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06654338"/>
        <w:docPartObj>
          <w:docPartGallery w:val="Cover Pages"/>
          <w:docPartUnique/>
        </w:docPartObj>
      </w:sdtPr>
      <w:sdtEndPr>
        <w:rPr>
          <w:rFonts w:eastAsiaTheme="minorHAnsi"/>
          <w:color w:val="auto"/>
          <w:spacing w:val="0"/>
          <w:sz w:val="24"/>
          <w:szCs w:val="24"/>
        </w:rPr>
      </w:sdtEndPr>
      <w:sdtContent>
        <w:p w14:paraId="636D8A28" w14:textId="6F15D23F" w:rsidR="00207381" w:rsidRDefault="008F5DA7" w:rsidP="00207381">
          <w:pPr>
            <w:pStyle w:val="Subtitle"/>
          </w:pPr>
          <w:r>
            <w:rPr>
              <w:noProof/>
            </w:rPr>
            <mc:AlternateContent>
              <mc:Choice Requires="wpg">
                <w:drawing>
                  <wp:anchor distT="0" distB="0" distL="114300" distR="114300" simplePos="0" relativeHeight="251660288" behindDoc="0" locked="0" layoutInCell="1" allowOverlap="1" wp14:anchorId="54BC45A8" wp14:editId="7591BF08">
                    <wp:simplePos x="0" y="0"/>
                    <wp:positionH relativeFrom="page">
                      <wp:posOffset>-91440</wp:posOffset>
                    </wp:positionH>
                    <wp:positionV relativeFrom="page">
                      <wp:posOffset>91440</wp:posOffset>
                    </wp:positionV>
                    <wp:extent cx="6382512" cy="3401568"/>
                    <wp:effectExtent l="0" t="0" r="0" b="889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29D8C16E" w14:textId="4F16959B" w:rsidR="00207381" w:rsidRDefault="00207381">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B8157E6" w14:textId="78F9AC93" w:rsidR="00207381" w:rsidRDefault="00207381">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Evidence-Base Policing</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4BC45A8" id="Group 39" o:spid="_x0000_s1026" alt="Title: Title and subtitle with crop mark graphic" style="position:absolute;margin-left:-7.2pt;margin-top:7.2pt;width:502.55pt;height:267.85pt;z-index:251660288;mso-position-horizontal-relative:page;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KTxXwUAAMQ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29D8C16E" w14:textId="4F16959B" w:rsidR="00207381" w:rsidRDefault="00207381">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B8157E6" w14:textId="78F9AC93" w:rsidR="00207381" w:rsidRDefault="00207381">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Evidence-Base Policing</w:t>
                                </w:r>
                              </w:p>
                            </w:sdtContent>
                          </w:sdt>
                          <w:bookmarkEnd w:id="1" w:displacedByCustomXml="prev"/>
                        </w:txbxContent>
                      </v:textbox>
                    </v:shape>
                    <w10:wrap anchorx="page" anchory="page"/>
                  </v:group>
                </w:pict>
              </mc:Fallback>
            </mc:AlternateContent>
          </w:r>
          <w:r w:rsidR="00F26EC9" w:rsidRPr="00207381">
            <w:rPr>
              <w:rStyle w:val="IntenseReference"/>
            </w:rPr>
            <mc:AlternateContent>
              <mc:Choice Requires="wps">
                <w:drawing>
                  <wp:anchor distT="0" distB="0" distL="114300" distR="114300" simplePos="0" relativeHeight="251659264" behindDoc="1" locked="0" layoutInCell="1" allowOverlap="1" wp14:anchorId="1D2D08A1" wp14:editId="4336BAF2">
                    <wp:simplePos x="0" y="0"/>
                    <wp:positionH relativeFrom="page">
                      <wp:posOffset>122301</wp:posOffset>
                    </wp:positionH>
                    <wp:positionV relativeFrom="page">
                      <wp:posOffset>328041</wp:posOffset>
                    </wp:positionV>
                    <wp:extent cx="7315200" cy="9601200"/>
                    <wp:effectExtent l="0" t="0" r="10160" b="1079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solidFill>
                                <a:schemeClr val="accent1"/>
                              </a:solid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21B6ABC5" id="Rectangle 40" o:spid="_x0000_s1026" alt="Title: Color background" style="position:absolute;margin-left:9.65pt;margin-top:25.85pt;width:8in;height:756pt;z-index:-251657216;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" fillcolor="#e7e6e6 [3214]" strokecolor="#4472c4 [3204]">
                    <w10:wrap anchorx="page" anchory="page"/>
                  </v:rect>
                </w:pict>
              </mc:Fallback>
            </mc:AlternateContent>
          </w:r>
          <w:r w:rsidR="00207381">
            <w:rPr>
              <w:noProof/>
            </w:rPr>
            <mc:AlternateContent>
              <mc:Choice Requires="wpg">
                <w:drawing>
                  <wp:anchor distT="0" distB="0" distL="114300" distR="114300" simplePos="0" relativeHeight="251661312" behindDoc="0" locked="0" layoutInCell="1" allowOverlap="1" wp14:anchorId="7C5A08AE" wp14:editId="22EA3EDA">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F948389" w14:textId="11BCD8A7" w:rsidR="00207381" w:rsidRDefault="00207381">
                                      <w:pPr>
                                        <w:pStyle w:val="NoSpacing"/>
                                        <w:spacing w:after="240"/>
                                        <w:jc w:val="right"/>
                                        <w:rPr>
                                          <w:color w:val="44546A" w:themeColor="text2"/>
                                          <w:spacing w:val="10"/>
                                          <w:sz w:val="36"/>
                                          <w:szCs w:val="36"/>
                                        </w:rPr>
                                      </w:pPr>
                                      <w:r>
                                        <w:rPr>
                                          <w:color w:val="44546A" w:themeColor="text2"/>
                                          <w:spacing w:val="10"/>
                                          <w:sz w:val="36"/>
                                          <w:szCs w:val="36"/>
                                        </w:rPr>
                                        <w:t>Matthew Rees (0952210)</w:t>
                                      </w:r>
                                    </w:p>
                                  </w:sdtContent>
                                </w:sdt>
                                <w:p w14:paraId="5F8704E5" w14:textId="4A8ED7DF" w:rsidR="00207381" w:rsidRDefault="00207381" w:rsidP="00490098">
                                  <w:pPr>
                                    <w:pStyle w:val="NoSpacing"/>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490098">
                                        <w:rPr>
                                          <w:color w:val="44546A" w:themeColor="text2"/>
                                          <w:spacing w:val="10"/>
                                          <w:sz w:val="28"/>
                                          <w:szCs w:val="28"/>
                                        </w:rPr>
                                        <w:t xml:space="preserve">                                 BMPL4001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C5A08AE" id="Group 38"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F948389" w14:textId="11BCD8A7" w:rsidR="00207381" w:rsidRDefault="00207381">
                                <w:pPr>
                                  <w:pStyle w:val="NoSpacing"/>
                                  <w:spacing w:after="240"/>
                                  <w:jc w:val="right"/>
                                  <w:rPr>
                                    <w:color w:val="44546A" w:themeColor="text2"/>
                                    <w:spacing w:val="10"/>
                                    <w:sz w:val="36"/>
                                    <w:szCs w:val="36"/>
                                  </w:rPr>
                                </w:pPr>
                                <w:r>
                                  <w:rPr>
                                    <w:color w:val="44546A" w:themeColor="text2"/>
                                    <w:spacing w:val="10"/>
                                    <w:sz w:val="36"/>
                                    <w:szCs w:val="36"/>
                                  </w:rPr>
                                  <w:t>Matthew Rees (0952210)</w:t>
                                </w:r>
                              </w:p>
                            </w:sdtContent>
                          </w:sdt>
                          <w:p w14:paraId="5F8704E5" w14:textId="4A8ED7DF" w:rsidR="00207381" w:rsidRDefault="00207381" w:rsidP="00490098">
                            <w:pPr>
                              <w:pStyle w:val="NoSpacing"/>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490098">
                                  <w:rPr>
                                    <w:color w:val="44546A" w:themeColor="text2"/>
                                    <w:spacing w:val="10"/>
                                    <w:sz w:val="28"/>
                                    <w:szCs w:val="28"/>
                                  </w:rPr>
                                  <w:t xml:space="preserve">                                 BMPL4001 </w:t>
                                </w:r>
                              </w:sdtContent>
                            </w:sdt>
                          </w:p>
                        </w:txbxContent>
                      </v:textbox>
                    </v:shape>
                    <w10:wrap anchorx="page" anchory="page"/>
                  </v:group>
                </w:pict>
              </mc:Fallback>
            </mc:AlternateContent>
          </w:r>
        </w:p>
        <w:p w14:paraId="2B3F66D2" w14:textId="4837BDF7" w:rsidR="00207381" w:rsidRDefault="008F5DA7">
          <w:r>
            <w:rPr>
              <w:noProof/>
            </w:rPr>
            <mc:AlternateContent>
              <mc:Choice Requires="wps">
                <w:drawing>
                  <wp:anchor distT="0" distB="0" distL="114300" distR="114300" simplePos="0" relativeHeight="251662336" behindDoc="0" locked="0" layoutInCell="1" allowOverlap="1" wp14:anchorId="1D7F8DFD" wp14:editId="7B5D1DDE">
                    <wp:simplePos x="0" y="0"/>
                    <wp:positionH relativeFrom="column">
                      <wp:posOffset>365760</wp:posOffset>
                    </wp:positionH>
                    <wp:positionV relativeFrom="paragraph">
                      <wp:posOffset>3970020</wp:posOffset>
                    </wp:positionV>
                    <wp:extent cx="4389120" cy="868680"/>
                    <wp:effectExtent l="0" t="0" r="17780" b="7620"/>
                    <wp:wrapNone/>
                    <wp:docPr id="1674857034" name="Text Box 1"/>
                    <wp:cNvGraphicFramePr/>
                    <a:graphic xmlns:a="http://schemas.openxmlformats.org/drawingml/2006/main">
                      <a:graphicData uri="http://schemas.microsoft.com/office/word/2010/wordprocessingShape">
                        <wps:wsp>
                          <wps:cNvSpPr txBox="1"/>
                          <wps:spPr>
                            <a:xfrm>
                              <a:off x="0" y="0"/>
                              <a:ext cx="4389120" cy="868680"/>
                            </a:xfrm>
                            <a:prstGeom prst="rect">
                              <a:avLst/>
                            </a:prstGeom>
                            <a:solidFill>
                              <a:schemeClr val="lt1"/>
                            </a:solidFill>
                            <a:ln w="6350">
                              <a:solidFill>
                                <a:prstClr val="black"/>
                              </a:solidFill>
                            </a:ln>
                          </wps:spPr>
                          <wps:txbx>
                            <w:txbxContent>
                              <w:p w14:paraId="08FB0BB0" w14:textId="77777777" w:rsidR="008F5DA7" w:rsidRPr="008F5DA7" w:rsidRDefault="008F5DA7" w:rsidP="008F5DA7"/>
                              <w:p w14:paraId="13A5F087" w14:textId="2590E891" w:rsidR="008F5DA7" w:rsidRPr="008F5DA7" w:rsidRDefault="008F5DA7">
                                <w:pPr>
                                  <w:rPr>
                                    <w:rFonts w:ascii="Times New Roman" w:hAnsi="Times New Roman" w:cs="Times New Roman"/>
                                    <w:b/>
                                    <w:bCs/>
                                    <w:sz w:val="32"/>
                                    <w:szCs w:val="32"/>
                                  </w:rPr>
                                </w:pPr>
                                <w:r w:rsidRPr="008F5DA7">
                                  <w:rPr>
                                    <w:rFonts w:ascii="Times New Roman" w:hAnsi="Times New Roman" w:cs="Times New Roman"/>
                                    <w:b/>
                                    <w:bCs/>
                                    <w:sz w:val="32"/>
                                    <w:szCs w:val="32"/>
                                  </w:rPr>
                                  <w:t>Explore and evaluate the use of body worn cameras in evidence</w:t>
                                </w:r>
                                <w:r>
                                  <w:rPr>
                                    <w:rFonts w:ascii="Times New Roman" w:hAnsi="Times New Roman" w:cs="Times New Roman"/>
                                    <w:b/>
                                    <w:bCs/>
                                    <w:sz w:val="32"/>
                                    <w:szCs w:val="32"/>
                                  </w:rPr>
                                  <w:t xml:space="preserve"> </w:t>
                                </w:r>
                                <w:r w:rsidRPr="008F5DA7">
                                  <w:rPr>
                                    <w:rFonts w:ascii="Times New Roman" w:hAnsi="Times New Roman" w:cs="Times New Roman"/>
                                    <w:b/>
                                    <w:bCs/>
                                    <w:sz w:val="32"/>
                                    <w:szCs w:val="32"/>
                                  </w:rPr>
                                  <w:t>-</w:t>
                                </w:r>
                                <w:r>
                                  <w:rPr>
                                    <w:rFonts w:ascii="Times New Roman" w:hAnsi="Times New Roman" w:cs="Times New Roman"/>
                                    <w:b/>
                                    <w:bCs/>
                                    <w:sz w:val="32"/>
                                    <w:szCs w:val="32"/>
                                  </w:rPr>
                                  <w:t xml:space="preserve"> </w:t>
                                </w:r>
                                <w:r w:rsidRPr="008F5DA7">
                                  <w:rPr>
                                    <w:rFonts w:ascii="Times New Roman" w:hAnsi="Times New Roman" w:cs="Times New Roman"/>
                                    <w:b/>
                                    <w:bCs/>
                                    <w:sz w:val="32"/>
                                    <w:szCs w:val="32"/>
                                  </w:rPr>
                                  <w:t>based policing.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7F8DFD" id="Text Box 1" o:spid="_x0000_s1036" type="#_x0000_t202" style="position:absolute;margin-left:28.8pt;margin-top:312.6pt;width:345.6pt;height:68.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" fillcolor="white [3201]" strokeweight=".5pt">
                    <v:textbox>
                      <w:txbxContent>
                        <w:p w14:paraId="08FB0BB0" w14:textId="77777777" w:rsidR="008F5DA7" w:rsidRPr="008F5DA7" w:rsidRDefault="008F5DA7" w:rsidP="008F5DA7"/>
                        <w:p w14:paraId="13A5F087" w14:textId="2590E891" w:rsidR="008F5DA7" w:rsidRPr="008F5DA7" w:rsidRDefault="008F5DA7">
                          <w:pPr>
                            <w:rPr>
                              <w:rFonts w:ascii="Times New Roman" w:hAnsi="Times New Roman" w:cs="Times New Roman"/>
                              <w:b/>
                              <w:bCs/>
                              <w:sz w:val="32"/>
                              <w:szCs w:val="32"/>
                            </w:rPr>
                          </w:pPr>
                          <w:r w:rsidRPr="008F5DA7">
                            <w:rPr>
                              <w:rFonts w:ascii="Times New Roman" w:hAnsi="Times New Roman" w:cs="Times New Roman"/>
                              <w:b/>
                              <w:bCs/>
                              <w:sz w:val="32"/>
                              <w:szCs w:val="32"/>
                            </w:rPr>
                            <w:t>Explore and evaluate the use of body worn cameras in evidence</w:t>
                          </w:r>
                          <w:r>
                            <w:rPr>
                              <w:rFonts w:ascii="Times New Roman" w:hAnsi="Times New Roman" w:cs="Times New Roman"/>
                              <w:b/>
                              <w:bCs/>
                              <w:sz w:val="32"/>
                              <w:szCs w:val="32"/>
                            </w:rPr>
                            <w:t xml:space="preserve"> </w:t>
                          </w:r>
                          <w:r w:rsidRPr="008F5DA7">
                            <w:rPr>
                              <w:rFonts w:ascii="Times New Roman" w:hAnsi="Times New Roman" w:cs="Times New Roman"/>
                              <w:b/>
                              <w:bCs/>
                              <w:sz w:val="32"/>
                              <w:szCs w:val="32"/>
                            </w:rPr>
                            <w:t>-</w:t>
                          </w:r>
                          <w:r>
                            <w:rPr>
                              <w:rFonts w:ascii="Times New Roman" w:hAnsi="Times New Roman" w:cs="Times New Roman"/>
                              <w:b/>
                              <w:bCs/>
                              <w:sz w:val="32"/>
                              <w:szCs w:val="32"/>
                            </w:rPr>
                            <w:t xml:space="preserve"> </w:t>
                          </w:r>
                          <w:r w:rsidRPr="008F5DA7">
                            <w:rPr>
                              <w:rFonts w:ascii="Times New Roman" w:hAnsi="Times New Roman" w:cs="Times New Roman"/>
                              <w:b/>
                              <w:bCs/>
                              <w:sz w:val="32"/>
                              <w:szCs w:val="32"/>
                            </w:rPr>
                            <w:t>based policing.</w:t>
                          </w:r>
                        </w:p>
                      </w:txbxContent>
                    </v:textbox>
                  </v:shape>
                </w:pict>
              </mc:Fallback>
            </mc:AlternateContent>
          </w:r>
          <w:r w:rsidR="00207381">
            <w:br w:type="page"/>
          </w:r>
        </w:p>
      </w:sdtContent>
    </w:sdt>
    <w:sdt>
      <w:sdtPr>
        <w:id w:val="-858278135"/>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3EB26C99" w14:textId="1D33C728" w:rsidR="00D80CB6" w:rsidRDefault="00D80CB6">
          <w:pPr>
            <w:pStyle w:val="TOCHeading"/>
          </w:pPr>
          <w:r>
            <w:t>Table of Contents</w:t>
          </w:r>
        </w:p>
        <w:p w14:paraId="2AC03A03" w14:textId="55B1881D" w:rsidR="00D80CB6" w:rsidRDefault="00D80CB6">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4136083" w:history="1">
            <w:r w:rsidRPr="00A5694D">
              <w:rPr>
                <w:rStyle w:val="Hyperlink"/>
                <w:noProof/>
              </w:rPr>
              <w:t>Section 1: Introductio</w:t>
            </w:r>
            <w:r w:rsidRPr="00A5694D">
              <w:rPr>
                <w:rStyle w:val="Hyperlink"/>
                <w:noProof/>
              </w:rPr>
              <w:t>n</w:t>
            </w:r>
            <w:r w:rsidRPr="00A5694D">
              <w:rPr>
                <w:rStyle w:val="Hyperlink"/>
                <w:noProof/>
              </w:rPr>
              <w:t>: Define and discuss the core ideas of evidence based policing</w:t>
            </w:r>
            <w:r>
              <w:rPr>
                <w:noProof/>
                <w:webHidden/>
              </w:rPr>
              <w:tab/>
            </w:r>
            <w:r>
              <w:rPr>
                <w:noProof/>
                <w:webHidden/>
              </w:rPr>
              <w:fldChar w:fldCharType="begin"/>
            </w:r>
            <w:r>
              <w:rPr>
                <w:noProof/>
                <w:webHidden/>
              </w:rPr>
              <w:instrText xml:space="preserve"> PAGEREF _Toc134136083 \h </w:instrText>
            </w:r>
            <w:r>
              <w:rPr>
                <w:noProof/>
                <w:webHidden/>
              </w:rPr>
            </w:r>
            <w:r>
              <w:rPr>
                <w:noProof/>
                <w:webHidden/>
              </w:rPr>
              <w:fldChar w:fldCharType="separate"/>
            </w:r>
            <w:r w:rsidR="00B102EC">
              <w:rPr>
                <w:noProof/>
                <w:webHidden/>
              </w:rPr>
              <w:t>2</w:t>
            </w:r>
            <w:r>
              <w:rPr>
                <w:noProof/>
                <w:webHidden/>
              </w:rPr>
              <w:fldChar w:fldCharType="end"/>
            </w:r>
          </w:hyperlink>
        </w:p>
        <w:p w14:paraId="2B7E6167" w14:textId="4FCBA3F6" w:rsidR="00D80CB6" w:rsidRDefault="00D80CB6">
          <w:pPr>
            <w:pStyle w:val="TOC1"/>
            <w:tabs>
              <w:tab w:val="right" w:leader="dot" w:pos="9016"/>
            </w:tabs>
            <w:rPr>
              <w:rFonts w:eastAsiaTheme="minorEastAsia" w:cstheme="minorBidi"/>
              <w:b w:val="0"/>
              <w:bCs w:val="0"/>
              <w:i w:val="0"/>
              <w:iCs w:val="0"/>
              <w:noProof/>
              <w:lang w:eastAsia="en-GB"/>
            </w:rPr>
          </w:pPr>
          <w:hyperlink w:anchor="_Toc134136084" w:history="1">
            <w:r w:rsidRPr="00A5694D">
              <w:rPr>
                <w:rStyle w:val="Hyperlink"/>
                <w:noProof/>
              </w:rPr>
              <w:t>Section 2:  Explore the criminological theories which underpin its use.</w:t>
            </w:r>
            <w:r>
              <w:rPr>
                <w:noProof/>
                <w:webHidden/>
              </w:rPr>
              <w:tab/>
            </w:r>
            <w:r>
              <w:rPr>
                <w:noProof/>
                <w:webHidden/>
              </w:rPr>
              <w:fldChar w:fldCharType="begin"/>
            </w:r>
            <w:r>
              <w:rPr>
                <w:noProof/>
                <w:webHidden/>
              </w:rPr>
              <w:instrText xml:space="preserve"> PAGEREF _Toc134136084 \h </w:instrText>
            </w:r>
            <w:r>
              <w:rPr>
                <w:noProof/>
                <w:webHidden/>
              </w:rPr>
            </w:r>
            <w:r>
              <w:rPr>
                <w:noProof/>
                <w:webHidden/>
              </w:rPr>
              <w:fldChar w:fldCharType="separate"/>
            </w:r>
            <w:r w:rsidR="00B102EC">
              <w:rPr>
                <w:noProof/>
                <w:webHidden/>
              </w:rPr>
              <w:t>2</w:t>
            </w:r>
            <w:r>
              <w:rPr>
                <w:noProof/>
                <w:webHidden/>
              </w:rPr>
              <w:fldChar w:fldCharType="end"/>
            </w:r>
          </w:hyperlink>
        </w:p>
        <w:p w14:paraId="2A6B7DDE" w14:textId="779C8387" w:rsidR="00D80CB6" w:rsidRDefault="00D80CB6">
          <w:pPr>
            <w:pStyle w:val="TOC1"/>
            <w:tabs>
              <w:tab w:val="right" w:leader="dot" w:pos="9016"/>
            </w:tabs>
            <w:rPr>
              <w:rFonts w:eastAsiaTheme="minorEastAsia" w:cstheme="minorBidi"/>
              <w:b w:val="0"/>
              <w:bCs w:val="0"/>
              <w:i w:val="0"/>
              <w:iCs w:val="0"/>
              <w:noProof/>
              <w:lang w:eastAsia="en-GB"/>
            </w:rPr>
          </w:pPr>
          <w:hyperlink w:anchor="_Toc134136085" w:history="1">
            <w:r w:rsidRPr="00A5694D">
              <w:rPr>
                <w:rStyle w:val="Hyperlink"/>
                <w:noProof/>
              </w:rPr>
              <w:t>Section 3: Explain body worn cameras and their use in evidence based policing</w:t>
            </w:r>
            <w:r>
              <w:rPr>
                <w:noProof/>
                <w:webHidden/>
              </w:rPr>
              <w:tab/>
            </w:r>
            <w:r>
              <w:rPr>
                <w:noProof/>
                <w:webHidden/>
              </w:rPr>
              <w:fldChar w:fldCharType="begin"/>
            </w:r>
            <w:r>
              <w:rPr>
                <w:noProof/>
                <w:webHidden/>
              </w:rPr>
              <w:instrText xml:space="preserve"> PAGEREF _Toc134136085 \h </w:instrText>
            </w:r>
            <w:r>
              <w:rPr>
                <w:noProof/>
                <w:webHidden/>
              </w:rPr>
            </w:r>
            <w:r>
              <w:rPr>
                <w:noProof/>
                <w:webHidden/>
              </w:rPr>
              <w:fldChar w:fldCharType="separate"/>
            </w:r>
            <w:r w:rsidR="00B102EC">
              <w:rPr>
                <w:noProof/>
                <w:webHidden/>
              </w:rPr>
              <w:t>3</w:t>
            </w:r>
            <w:r>
              <w:rPr>
                <w:noProof/>
                <w:webHidden/>
              </w:rPr>
              <w:fldChar w:fldCharType="end"/>
            </w:r>
          </w:hyperlink>
        </w:p>
        <w:p w14:paraId="78C87221" w14:textId="17599A16" w:rsidR="00D80CB6" w:rsidRDefault="00D80CB6">
          <w:pPr>
            <w:pStyle w:val="TOC1"/>
            <w:tabs>
              <w:tab w:val="right" w:leader="dot" w:pos="9016"/>
            </w:tabs>
            <w:rPr>
              <w:rFonts w:eastAsiaTheme="minorEastAsia" w:cstheme="minorBidi"/>
              <w:b w:val="0"/>
              <w:bCs w:val="0"/>
              <w:i w:val="0"/>
              <w:iCs w:val="0"/>
              <w:noProof/>
              <w:lang w:eastAsia="en-GB"/>
            </w:rPr>
          </w:pPr>
          <w:hyperlink w:anchor="_Toc134136086" w:history="1">
            <w:r w:rsidRPr="00A5694D">
              <w:rPr>
                <w:rStyle w:val="Hyperlink"/>
                <w:noProof/>
              </w:rPr>
              <w:t>Section 4: Discuss the strengths and weaknesses and ethical limitations of body worn cameras</w:t>
            </w:r>
            <w:r>
              <w:rPr>
                <w:noProof/>
                <w:webHidden/>
              </w:rPr>
              <w:tab/>
            </w:r>
            <w:r>
              <w:rPr>
                <w:noProof/>
                <w:webHidden/>
              </w:rPr>
              <w:fldChar w:fldCharType="begin"/>
            </w:r>
            <w:r>
              <w:rPr>
                <w:noProof/>
                <w:webHidden/>
              </w:rPr>
              <w:instrText xml:space="preserve"> PAGEREF _Toc134136086 \h </w:instrText>
            </w:r>
            <w:r>
              <w:rPr>
                <w:noProof/>
                <w:webHidden/>
              </w:rPr>
            </w:r>
            <w:r>
              <w:rPr>
                <w:noProof/>
                <w:webHidden/>
              </w:rPr>
              <w:fldChar w:fldCharType="separate"/>
            </w:r>
            <w:r w:rsidR="00B102EC">
              <w:rPr>
                <w:noProof/>
                <w:webHidden/>
              </w:rPr>
              <w:t>4</w:t>
            </w:r>
            <w:r>
              <w:rPr>
                <w:noProof/>
                <w:webHidden/>
              </w:rPr>
              <w:fldChar w:fldCharType="end"/>
            </w:r>
          </w:hyperlink>
        </w:p>
        <w:p w14:paraId="3CCF5CF1" w14:textId="33CB63A2" w:rsidR="00D80CB6" w:rsidRDefault="00D80CB6">
          <w:pPr>
            <w:pStyle w:val="TOC1"/>
            <w:tabs>
              <w:tab w:val="right" w:leader="dot" w:pos="9016"/>
            </w:tabs>
            <w:rPr>
              <w:rFonts w:eastAsiaTheme="minorEastAsia" w:cstheme="minorBidi"/>
              <w:b w:val="0"/>
              <w:bCs w:val="0"/>
              <w:i w:val="0"/>
              <w:iCs w:val="0"/>
              <w:noProof/>
              <w:lang w:eastAsia="en-GB"/>
            </w:rPr>
          </w:pPr>
          <w:hyperlink w:anchor="_Toc134136087" w:history="1">
            <w:r w:rsidRPr="00A5694D">
              <w:rPr>
                <w:rStyle w:val="Hyperlink"/>
                <w:noProof/>
              </w:rPr>
              <w:t>Section 5:  Evaluate the use of the evidence in regard to a crime topic</w:t>
            </w:r>
            <w:r>
              <w:rPr>
                <w:noProof/>
                <w:webHidden/>
              </w:rPr>
              <w:tab/>
            </w:r>
            <w:r>
              <w:rPr>
                <w:noProof/>
                <w:webHidden/>
              </w:rPr>
              <w:fldChar w:fldCharType="begin"/>
            </w:r>
            <w:r>
              <w:rPr>
                <w:noProof/>
                <w:webHidden/>
              </w:rPr>
              <w:instrText xml:space="preserve"> PAGEREF _Toc134136087 \h </w:instrText>
            </w:r>
            <w:r>
              <w:rPr>
                <w:noProof/>
                <w:webHidden/>
              </w:rPr>
            </w:r>
            <w:r>
              <w:rPr>
                <w:noProof/>
                <w:webHidden/>
              </w:rPr>
              <w:fldChar w:fldCharType="separate"/>
            </w:r>
            <w:r w:rsidR="00B102EC">
              <w:rPr>
                <w:noProof/>
                <w:webHidden/>
              </w:rPr>
              <w:t>5</w:t>
            </w:r>
            <w:r>
              <w:rPr>
                <w:noProof/>
                <w:webHidden/>
              </w:rPr>
              <w:fldChar w:fldCharType="end"/>
            </w:r>
          </w:hyperlink>
        </w:p>
        <w:p w14:paraId="7A2D5440" w14:textId="2B42866E" w:rsidR="00D80CB6" w:rsidRDefault="00D80CB6">
          <w:pPr>
            <w:pStyle w:val="TOC1"/>
            <w:tabs>
              <w:tab w:val="right" w:leader="dot" w:pos="9016"/>
            </w:tabs>
            <w:rPr>
              <w:rFonts w:eastAsiaTheme="minorEastAsia" w:cstheme="minorBidi"/>
              <w:b w:val="0"/>
              <w:bCs w:val="0"/>
              <w:i w:val="0"/>
              <w:iCs w:val="0"/>
              <w:noProof/>
              <w:lang w:eastAsia="en-GB"/>
            </w:rPr>
          </w:pPr>
          <w:hyperlink w:anchor="_Toc134136088" w:history="1">
            <w:r w:rsidRPr="00A5694D">
              <w:rPr>
                <w:rStyle w:val="Hyperlink"/>
                <w:noProof/>
              </w:rPr>
              <w:t>Section 6: References.</w:t>
            </w:r>
            <w:r>
              <w:rPr>
                <w:noProof/>
                <w:webHidden/>
              </w:rPr>
              <w:tab/>
            </w:r>
            <w:r>
              <w:rPr>
                <w:noProof/>
                <w:webHidden/>
              </w:rPr>
              <w:fldChar w:fldCharType="begin"/>
            </w:r>
            <w:r>
              <w:rPr>
                <w:noProof/>
                <w:webHidden/>
              </w:rPr>
              <w:instrText xml:space="preserve"> PAGEREF _Toc134136088 \h </w:instrText>
            </w:r>
            <w:r>
              <w:rPr>
                <w:noProof/>
                <w:webHidden/>
              </w:rPr>
            </w:r>
            <w:r>
              <w:rPr>
                <w:noProof/>
                <w:webHidden/>
              </w:rPr>
              <w:fldChar w:fldCharType="separate"/>
            </w:r>
            <w:r w:rsidR="00B102EC">
              <w:rPr>
                <w:noProof/>
                <w:webHidden/>
              </w:rPr>
              <w:t>7</w:t>
            </w:r>
            <w:r>
              <w:rPr>
                <w:noProof/>
                <w:webHidden/>
              </w:rPr>
              <w:fldChar w:fldCharType="end"/>
            </w:r>
          </w:hyperlink>
        </w:p>
        <w:p w14:paraId="5DFCFE66" w14:textId="34077582" w:rsidR="00D80CB6" w:rsidRDefault="00D80CB6">
          <w:r>
            <w:rPr>
              <w:b/>
              <w:bCs/>
              <w:noProof/>
            </w:rPr>
            <w:fldChar w:fldCharType="end"/>
          </w:r>
        </w:p>
      </w:sdtContent>
    </w:sdt>
    <w:p w14:paraId="348A74DF" w14:textId="009D9C5E" w:rsidR="00D80CB6" w:rsidRDefault="00D80CB6" w:rsidP="00207381">
      <w:pPr>
        <w:rPr>
          <w:rFonts w:ascii="Times New Roman" w:hAnsi="Times New Roman" w:cs="Times New Roman"/>
          <w:b/>
          <w:bCs/>
        </w:rPr>
      </w:pPr>
    </w:p>
    <w:p w14:paraId="0E5F7F26" w14:textId="39ACEFB2" w:rsidR="00D80CB6" w:rsidRDefault="00D80CB6" w:rsidP="00207381">
      <w:pPr>
        <w:rPr>
          <w:rFonts w:ascii="Times New Roman" w:hAnsi="Times New Roman" w:cs="Times New Roman"/>
          <w:b/>
          <w:bCs/>
        </w:rPr>
      </w:pPr>
      <w:r>
        <w:rPr>
          <w:rFonts w:ascii="Times New Roman" w:hAnsi="Times New Roman" w:cs="Times New Roman"/>
          <w:b/>
          <w:bCs/>
        </w:rPr>
        <w:br w:type="page"/>
      </w:r>
    </w:p>
    <w:p w14:paraId="7B263045" w14:textId="14BAF914" w:rsidR="00207381" w:rsidRPr="00D80CB6" w:rsidRDefault="00207381" w:rsidP="00D80CB6">
      <w:pPr>
        <w:pStyle w:val="Heading1"/>
      </w:pPr>
      <w:bookmarkStart w:id="2" w:name="_Toc134136083"/>
      <w:r w:rsidRPr="00D80CB6">
        <w:lastRenderedPageBreak/>
        <w:t xml:space="preserve">Section 1: Introduction: </w:t>
      </w:r>
      <w:r w:rsidRPr="00D80CB6">
        <w:t xml:space="preserve">Define and discuss the core ideas of evidence based </w:t>
      </w:r>
      <w:proofErr w:type="gramStart"/>
      <w:r w:rsidRPr="00D80CB6">
        <w:t>policing</w:t>
      </w:r>
      <w:bookmarkEnd w:id="2"/>
      <w:proofErr w:type="gramEnd"/>
    </w:p>
    <w:p w14:paraId="0316BF08" w14:textId="77777777" w:rsidR="00207381" w:rsidRDefault="00207381" w:rsidP="00207381">
      <w:pPr>
        <w:rPr>
          <w:rFonts w:ascii="Times New Roman" w:hAnsi="Times New Roman" w:cs="Times New Roman"/>
          <w:b/>
          <w:bCs/>
          <w:sz w:val="28"/>
          <w:szCs w:val="28"/>
        </w:rPr>
      </w:pPr>
    </w:p>
    <w:p w14:paraId="1AAB420B" w14:textId="77777777" w:rsidR="00207381" w:rsidRDefault="00207381" w:rsidP="00207381">
      <w:pPr>
        <w:rPr>
          <w:rFonts w:ascii="Times New Roman" w:hAnsi="Times New Roman" w:cs="Times New Roman"/>
        </w:rPr>
      </w:pPr>
      <w:r>
        <w:rPr>
          <w:rFonts w:ascii="Times New Roman" w:hAnsi="Times New Roman" w:cs="Times New Roman"/>
        </w:rPr>
        <w:t xml:space="preserve">Evidence-based policing (EBP) is a concept of policing that involves using the best available and factual evidence to guide the decision making-process within the police force. It’s a process that is constantly evolving, within its infrastructure, such as is the development and implementation of its policies, programs, practices and teachings </w:t>
      </w:r>
      <w:r w:rsidRPr="00EF44C5">
        <w:rPr>
          <w:rFonts w:ascii="Times New Roman" w:hAnsi="Times New Roman" w:cs="Times New Roman"/>
        </w:rPr>
        <w:t>(Lum and Koper, 2017)</w:t>
      </w:r>
      <w:r>
        <w:rPr>
          <w:rFonts w:ascii="Times New Roman" w:hAnsi="Times New Roman" w:cs="Times New Roman"/>
        </w:rPr>
        <w:t xml:space="preserve">.  </w:t>
      </w:r>
    </w:p>
    <w:p w14:paraId="371152F3" w14:textId="77777777" w:rsidR="00207381" w:rsidRDefault="00207381" w:rsidP="00207381">
      <w:pPr>
        <w:rPr>
          <w:rFonts w:ascii="Times New Roman" w:hAnsi="Times New Roman" w:cs="Times New Roman"/>
        </w:rPr>
      </w:pPr>
    </w:p>
    <w:p w14:paraId="2EA8128A" w14:textId="77777777" w:rsidR="00207381" w:rsidRDefault="00207381" w:rsidP="00207381">
      <w:pPr>
        <w:rPr>
          <w:rFonts w:ascii="Times New Roman" w:hAnsi="Times New Roman" w:cs="Times New Roman"/>
          <w:color w:val="FF0000"/>
        </w:rPr>
      </w:pPr>
      <w:r>
        <w:rPr>
          <w:rFonts w:ascii="Times New Roman" w:hAnsi="Times New Roman" w:cs="Times New Roman"/>
        </w:rPr>
        <w:t xml:space="preserve">For EBP to operate as smoothly as possible there a few core theories attached, in order to achieve accurate results. Data analysis being one of them. This is whereby the use of reliable and valid data sources are used to assess crime patterns, trends, identifying problem areas and evaluating the effectiveness of interventions. This method of policing is also known as the S.A.R.A model; </w:t>
      </w:r>
      <w:r w:rsidRPr="008F2A96">
        <w:rPr>
          <w:rFonts w:ascii="Times New Roman" w:hAnsi="Times New Roman" w:cs="Times New Roman"/>
          <w:i/>
          <w:iCs/>
        </w:rPr>
        <w:t>Scan, Analyse, Respond, Assess</w:t>
      </w:r>
      <w:r>
        <w:rPr>
          <w:rFonts w:ascii="Times New Roman" w:hAnsi="Times New Roman" w:cs="Times New Roman"/>
        </w:rPr>
        <w:t xml:space="preserve"> (Lum and Koper, 2017)</w:t>
      </w:r>
      <w:r>
        <w:rPr>
          <w:rFonts w:ascii="Times New Roman" w:hAnsi="Times New Roman" w:cs="Times New Roman"/>
          <w:color w:val="FF0000"/>
        </w:rPr>
        <w:t xml:space="preserve">. </w:t>
      </w:r>
    </w:p>
    <w:p w14:paraId="00DBFEF2" w14:textId="77777777" w:rsidR="00207381" w:rsidRPr="00281763" w:rsidRDefault="00207381" w:rsidP="00207381">
      <w:pPr>
        <w:rPr>
          <w:rFonts w:ascii="Times New Roman" w:hAnsi="Times New Roman" w:cs="Times New Roman"/>
        </w:rPr>
      </w:pPr>
    </w:p>
    <w:p w14:paraId="12D02FFB" w14:textId="77777777" w:rsidR="00207381" w:rsidRDefault="00207381" w:rsidP="00207381">
      <w:pPr>
        <w:rPr>
          <w:rFonts w:ascii="Times New Roman" w:hAnsi="Times New Roman" w:cs="Times New Roman"/>
        </w:rPr>
      </w:pPr>
      <w:r w:rsidRPr="00281763">
        <w:rPr>
          <w:rFonts w:ascii="Times New Roman" w:hAnsi="Times New Roman" w:cs="Times New Roman"/>
          <w:i/>
          <w:iCs/>
        </w:rPr>
        <w:t>Collaborative Partnerships</w:t>
      </w:r>
      <w:r>
        <w:rPr>
          <w:rFonts w:ascii="Times New Roman" w:hAnsi="Times New Roman" w:cs="Times New Roman"/>
        </w:rPr>
        <w:t xml:space="preserve"> are essential within </w:t>
      </w:r>
      <w:r w:rsidRPr="00281763">
        <w:rPr>
          <w:rFonts w:ascii="Times New Roman" w:hAnsi="Times New Roman" w:cs="Times New Roman"/>
        </w:rPr>
        <w:t xml:space="preserve">EBP </w:t>
      </w:r>
      <w:r>
        <w:rPr>
          <w:rFonts w:ascii="Times New Roman" w:hAnsi="Times New Roman" w:cs="Times New Roman"/>
        </w:rPr>
        <w:t xml:space="preserve">as it </w:t>
      </w:r>
      <w:r w:rsidRPr="00281763">
        <w:rPr>
          <w:rFonts w:ascii="Times New Roman" w:hAnsi="Times New Roman" w:cs="Times New Roman"/>
        </w:rPr>
        <w:t>recognizes that law enforcement agencies cannot work in isolation and emphasizes the importance of collaborative partnerships with other agencies,</w:t>
      </w:r>
      <w:r>
        <w:rPr>
          <w:rFonts w:ascii="Times New Roman" w:hAnsi="Times New Roman" w:cs="Times New Roman"/>
        </w:rPr>
        <w:t xml:space="preserve"> such as other emergency services, the community and other researchers (</w:t>
      </w:r>
      <w:proofErr w:type="spellStart"/>
      <w:r>
        <w:rPr>
          <w:rFonts w:ascii="Times New Roman" w:hAnsi="Times New Roman" w:cs="Times New Roman"/>
        </w:rPr>
        <w:t>Kratcoski</w:t>
      </w:r>
      <w:proofErr w:type="spellEnd"/>
      <w:r>
        <w:rPr>
          <w:rFonts w:ascii="Times New Roman" w:hAnsi="Times New Roman" w:cs="Times New Roman"/>
        </w:rPr>
        <w:t>, 2017).</w:t>
      </w:r>
    </w:p>
    <w:p w14:paraId="57CD6E26" w14:textId="77777777" w:rsidR="00207381" w:rsidRPr="00281763" w:rsidRDefault="00207381" w:rsidP="00207381">
      <w:pPr>
        <w:rPr>
          <w:rFonts w:ascii="Times New Roman" w:hAnsi="Times New Roman" w:cs="Times New Roman"/>
        </w:rPr>
      </w:pPr>
    </w:p>
    <w:p w14:paraId="7F079575" w14:textId="77777777" w:rsidR="00207381" w:rsidRDefault="00207381" w:rsidP="00207381">
      <w:pPr>
        <w:rPr>
          <w:rFonts w:ascii="Times New Roman" w:hAnsi="Times New Roman" w:cs="Times New Roman"/>
        </w:rPr>
      </w:pPr>
      <w:r w:rsidRPr="00281763">
        <w:rPr>
          <w:rFonts w:ascii="Times New Roman" w:hAnsi="Times New Roman" w:cs="Times New Roman"/>
          <w:i/>
          <w:iCs/>
        </w:rPr>
        <w:t>Transparency and Accountability</w:t>
      </w:r>
      <w:r>
        <w:rPr>
          <w:rFonts w:ascii="Times New Roman" w:hAnsi="Times New Roman" w:cs="Times New Roman"/>
        </w:rPr>
        <w:t xml:space="preserve"> within </w:t>
      </w:r>
      <w:r w:rsidRPr="00281763">
        <w:rPr>
          <w:rFonts w:ascii="Times New Roman" w:hAnsi="Times New Roman" w:cs="Times New Roman"/>
        </w:rPr>
        <w:t>EBP emphasizes the im</w:t>
      </w:r>
      <w:r>
        <w:rPr>
          <w:rFonts w:ascii="Times New Roman" w:hAnsi="Times New Roman" w:cs="Times New Roman"/>
        </w:rPr>
        <w:t xml:space="preserve">portance </w:t>
      </w:r>
      <w:r w:rsidRPr="00281763">
        <w:rPr>
          <w:rFonts w:ascii="Times New Roman" w:hAnsi="Times New Roman" w:cs="Times New Roman"/>
        </w:rPr>
        <w:t xml:space="preserve">in decision-making and operations. This involves </w:t>
      </w:r>
      <w:r>
        <w:rPr>
          <w:rFonts w:ascii="Times New Roman" w:hAnsi="Times New Roman" w:cs="Times New Roman"/>
        </w:rPr>
        <w:t>publishing</w:t>
      </w:r>
      <w:r w:rsidRPr="00281763">
        <w:rPr>
          <w:rFonts w:ascii="Times New Roman" w:hAnsi="Times New Roman" w:cs="Times New Roman"/>
        </w:rPr>
        <w:t xml:space="preserve"> data and research findings</w:t>
      </w:r>
      <w:r>
        <w:rPr>
          <w:rFonts w:ascii="Times New Roman" w:hAnsi="Times New Roman" w:cs="Times New Roman"/>
        </w:rPr>
        <w:t xml:space="preserve"> to be accessed by the </w:t>
      </w:r>
      <w:r w:rsidRPr="00281763">
        <w:rPr>
          <w:rFonts w:ascii="Times New Roman" w:hAnsi="Times New Roman" w:cs="Times New Roman"/>
        </w:rPr>
        <w:t>public, as well as engaging in regular performance evaluations to ensure accountability</w:t>
      </w:r>
      <w:r>
        <w:rPr>
          <w:rFonts w:ascii="Times New Roman" w:hAnsi="Times New Roman" w:cs="Times New Roman"/>
        </w:rPr>
        <w:t xml:space="preserve"> (Lennon, 2023)</w:t>
      </w:r>
      <w:r w:rsidRPr="00281763">
        <w:rPr>
          <w:rFonts w:ascii="Times New Roman" w:hAnsi="Times New Roman" w:cs="Times New Roman"/>
        </w:rPr>
        <w:t>.</w:t>
      </w:r>
      <w:r>
        <w:rPr>
          <w:rFonts w:ascii="Times New Roman" w:hAnsi="Times New Roman" w:cs="Times New Roman"/>
        </w:rPr>
        <w:t xml:space="preserve"> </w:t>
      </w:r>
    </w:p>
    <w:p w14:paraId="60FDB65E" w14:textId="77777777" w:rsidR="00207381" w:rsidRPr="00281763" w:rsidRDefault="00207381" w:rsidP="00207381">
      <w:pPr>
        <w:rPr>
          <w:rFonts w:ascii="Times New Roman" w:hAnsi="Times New Roman" w:cs="Times New Roman"/>
        </w:rPr>
      </w:pPr>
    </w:p>
    <w:p w14:paraId="004A2093" w14:textId="77777777" w:rsidR="00207381" w:rsidRPr="00281763" w:rsidRDefault="00207381" w:rsidP="00207381">
      <w:pPr>
        <w:rPr>
          <w:rFonts w:ascii="Times New Roman" w:hAnsi="Times New Roman" w:cs="Times New Roman"/>
        </w:rPr>
      </w:pPr>
      <w:r w:rsidRPr="00281763">
        <w:rPr>
          <w:rFonts w:ascii="Times New Roman" w:hAnsi="Times New Roman" w:cs="Times New Roman"/>
        </w:rPr>
        <w:t>Overall, evidence-based policing represents a shift towards a more scientific and data-driven approach to law enforcement</w:t>
      </w:r>
      <w:r w:rsidRPr="004C02D7">
        <w:rPr>
          <w:rFonts w:ascii="Times New Roman" w:hAnsi="Times New Roman" w:cs="Times New Roman"/>
        </w:rPr>
        <w:t xml:space="preserve"> achieved b</w:t>
      </w:r>
      <w:r w:rsidRPr="00281763">
        <w:rPr>
          <w:rFonts w:ascii="Times New Roman" w:hAnsi="Times New Roman" w:cs="Times New Roman"/>
        </w:rPr>
        <w:t xml:space="preserve">y using the best available evidence to guide decision-making, law enforcement agencies can improve their effectiveness and </w:t>
      </w:r>
      <w:r w:rsidRPr="004C02D7">
        <w:rPr>
          <w:rFonts w:ascii="Times New Roman" w:hAnsi="Times New Roman" w:cs="Times New Roman"/>
        </w:rPr>
        <w:t>emphasise</w:t>
      </w:r>
      <w:r w:rsidRPr="00281763">
        <w:rPr>
          <w:rFonts w:ascii="Times New Roman" w:hAnsi="Times New Roman" w:cs="Times New Roman"/>
        </w:rPr>
        <w:t xml:space="preserve"> public safety.</w:t>
      </w:r>
      <w:r w:rsidRPr="00281763">
        <w:rPr>
          <w:rFonts w:ascii="Times New Roman" w:hAnsi="Times New Roman" w:cs="Times New Roman"/>
          <w:vanish/>
        </w:rPr>
        <w:t>Top of Form</w:t>
      </w:r>
    </w:p>
    <w:p w14:paraId="36D05483" w14:textId="77777777" w:rsidR="00207381" w:rsidRPr="00B01BB0" w:rsidRDefault="00207381" w:rsidP="00207381">
      <w:pPr>
        <w:rPr>
          <w:rFonts w:ascii="Times New Roman" w:hAnsi="Times New Roman" w:cs="Times New Roman"/>
        </w:rPr>
      </w:pPr>
      <w:r w:rsidRPr="00281763">
        <w:rPr>
          <w:rFonts w:ascii="Times New Roman" w:hAnsi="Times New Roman" w:cs="Times New Roman"/>
          <w:vanish/>
        </w:rPr>
        <w:t>Bottom of Form</w:t>
      </w:r>
    </w:p>
    <w:p w14:paraId="7146E667" w14:textId="7D8F6088" w:rsidR="00207381" w:rsidRPr="00B01BB0" w:rsidRDefault="00F26EC9" w:rsidP="00D80CB6">
      <w:pPr>
        <w:pStyle w:val="Heading1"/>
      </w:pPr>
      <w:bookmarkStart w:id="3" w:name="_Toc134136084"/>
      <w:r>
        <w:t xml:space="preserve">Section 2: </w:t>
      </w:r>
      <w:r w:rsidR="00207381" w:rsidRPr="00B01BB0">
        <w:t xml:space="preserve"> Explore the criminological theories which underpin its use.</w:t>
      </w:r>
      <w:bookmarkEnd w:id="3"/>
    </w:p>
    <w:p w14:paraId="4801EA37" w14:textId="77777777" w:rsidR="00207381" w:rsidRPr="00B01BB0" w:rsidRDefault="00207381" w:rsidP="00207381">
      <w:pPr>
        <w:rPr>
          <w:rFonts w:ascii="Times New Roman" w:hAnsi="Times New Roman" w:cs="Times New Roman"/>
          <w:i/>
          <w:iCs/>
        </w:rPr>
      </w:pPr>
    </w:p>
    <w:p w14:paraId="0C830FEF" w14:textId="77777777" w:rsidR="00207381" w:rsidRPr="00B01BB0" w:rsidRDefault="00207381" w:rsidP="00207381">
      <w:pPr>
        <w:rPr>
          <w:rFonts w:ascii="Times New Roman" w:hAnsi="Times New Roman" w:cs="Times New Roman"/>
        </w:rPr>
      </w:pPr>
      <w:r w:rsidRPr="00B01BB0">
        <w:rPr>
          <w:rFonts w:ascii="Times New Roman" w:hAnsi="Times New Roman" w:cs="Times New Roman"/>
        </w:rPr>
        <w:t xml:space="preserve">Criminology is the study crime from a scientific approach which aims to understand the cause of a crime and the methods to prevent it (Fox, 2018). Criminologists combine research from several fields such as psychology and sociology, to examine illegal activity at an individual level and a social level. There are three main categories of criminological theories: sociological theories, psychological theories and biological theories. </w:t>
      </w:r>
    </w:p>
    <w:p w14:paraId="1B06F009" w14:textId="77777777" w:rsidR="00207381" w:rsidRPr="00B01BB0" w:rsidRDefault="00207381" w:rsidP="00207381">
      <w:pPr>
        <w:rPr>
          <w:rFonts w:ascii="Times New Roman" w:hAnsi="Times New Roman" w:cs="Times New Roman"/>
        </w:rPr>
      </w:pPr>
    </w:p>
    <w:p w14:paraId="74334330" w14:textId="77777777" w:rsidR="00207381" w:rsidRPr="00B01BB0" w:rsidRDefault="00207381" w:rsidP="00207381">
      <w:pPr>
        <w:rPr>
          <w:rFonts w:ascii="Times New Roman" w:hAnsi="Times New Roman" w:cs="Times New Roman"/>
        </w:rPr>
      </w:pPr>
      <w:r w:rsidRPr="00B01BB0">
        <w:rPr>
          <w:rFonts w:ascii="Times New Roman" w:hAnsi="Times New Roman" w:cs="Times New Roman"/>
        </w:rPr>
        <w:t xml:space="preserve">Biological theory suggests that criminal behaviour could be predicted by physiological characteristics </w:t>
      </w:r>
      <w:r w:rsidRPr="00B01BB0">
        <w:rPr>
          <w:rFonts w:ascii="Times New Roman" w:hAnsi="Times New Roman" w:cs="Times New Roman"/>
          <w:i/>
          <w:iCs/>
        </w:rPr>
        <w:t>(atavism theory)</w:t>
      </w:r>
      <w:r w:rsidRPr="00B01BB0">
        <w:rPr>
          <w:rFonts w:ascii="Times New Roman" w:hAnsi="Times New Roman" w:cs="Times New Roman"/>
        </w:rPr>
        <w:t xml:space="preserve">, genetics </w:t>
      </w:r>
      <w:r w:rsidRPr="00B01BB0">
        <w:rPr>
          <w:rFonts w:ascii="Times New Roman" w:hAnsi="Times New Roman" w:cs="Times New Roman"/>
          <w:i/>
          <w:iCs/>
        </w:rPr>
        <w:t>(chromosome theory)</w:t>
      </w:r>
      <w:r w:rsidRPr="00B01BB0">
        <w:rPr>
          <w:rFonts w:ascii="Times New Roman" w:hAnsi="Times New Roman" w:cs="Times New Roman"/>
        </w:rPr>
        <w:t xml:space="preserve">, and neurotransmitters in the brain </w:t>
      </w:r>
      <w:r w:rsidRPr="00B01BB0">
        <w:rPr>
          <w:rFonts w:ascii="Times New Roman" w:hAnsi="Times New Roman" w:cs="Times New Roman"/>
          <w:i/>
          <w:iCs/>
        </w:rPr>
        <w:t xml:space="preserve">(neurochemical theory). </w:t>
      </w:r>
      <w:r w:rsidRPr="00B01BB0">
        <w:rPr>
          <w:rFonts w:ascii="Times New Roman" w:hAnsi="Times New Roman" w:cs="Times New Roman"/>
        </w:rPr>
        <w:t>This would suggest that a population of individuals committing crime with consistent features may be easier to identify and target to prevent a crime, however in reality it led to marked societal discrimination (Moore, 2011).</w:t>
      </w:r>
    </w:p>
    <w:p w14:paraId="6DA571EF" w14:textId="77777777" w:rsidR="00207381" w:rsidRPr="00B01BB0" w:rsidRDefault="00207381" w:rsidP="00207381">
      <w:pPr>
        <w:rPr>
          <w:rFonts w:ascii="Times New Roman" w:hAnsi="Times New Roman" w:cs="Times New Roman"/>
        </w:rPr>
      </w:pPr>
    </w:p>
    <w:p w14:paraId="7F10D46F" w14:textId="77777777" w:rsidR="00207381" w:rsidRDefault="00207381" w:rsidP="00207381">
      <w:pPr>
        <w:rPr>
          <w:rFonts w:ascii="Times New Roman" w:hAnsi="Times New Roman" w:cs="Times New Roman"/>
        </w:rPr>
      </w:pPr>
      <w:r w:rsidRPr="00B01BB0">
        <w:rPr>
          <w:rFonts w:ascii="Times New Roman" w:hAnsi="Times New Roman" w:cs="Times New Roman"/>
        </w:rPr>
        <w:t xml:space="preserve">Psychological theories are categorised by </w:t>
      </w:r>
      <w:r>
        <w:rPr>
          <w:rFonts w:ascii="Times New Roman" w:hAnsi="Times New Roman" w:cs="Times New Roman"/>
        </w:rPr>
        <w:t>the following:</w:t>
      </w:r>
    </w:p>
    <w:p w14:paraId="43B294D8" w14:textId="77777777" w:rsidR="00207381" w:rsidRPr="00B01BB0" w:rsidRDefault="00207381" w:rsidP="00207381">
      <w:pPr>
        <w:rPr>
          <w:rFonts w:ascii="Times New Roman" w:hAnsi="Times New Roman" w:cs="Times New Roman"/>
        </w:rPr>
      </w:pPr>
    </w:p>
    <w:p w14:paraId="3504F950" w14:textId="77777777" w:rsidR="00207381" w:rsidRPr="00B01BB0" w:rsidRDefault="00207381" w:rsidP="00207381">
      <w:pPr>
        <w:pStyle w:val="ListParagraph"/>
        <w:numPr>
          <w:ilvl w:val="0"/>
          <w:numId w:val="1"/>
        </w:numPr>
        <w:rPr>
          <w:rFonts w:ascii="Times New Roman" w:hAnsi="Times New Roman" w:cs="Times New Roman"/>
        </w:rPr>
      </w:pPr>
      <w:r w:rsidRPr="00B01BB0">
        <w:rPr>
          <w:rFonts w:ascii="Times New Roman" w:hAnsi="Times New Roman" w:cs="Times New Roman"/>
          <w:i/>
          <w:iCs/>
        </w:rPr>
        <w:t>Psychodynamic Theory</w:t>
      </w:r>
      <w:r w:rsidRPr="00B01BB0">
        <w:rPr>
          <w:rFonts w:ascii="Times New Roman" w:hAnsi="Times New Roman" w:cs="Times New Roman"/>
        </w:rPr>
        <w:t xml:space="preserve"> suggests an imbalance between the id, the ego and superego as suggested by Sigmund Freud</w:t>
      </w:r>
    </w:p>
    <w:p w14:paraId="1ADD398C" w14:textId="32567DAE" w:rsidR="00207381" w:rsidRPr="00B01BB0" w:rsidRDefault="00207381" w:rsidP="00207381">
      <w:pPr>
        <w:pStyle w:val="ListParagraph"/>
        <w:numPr>
          <w:ilvl w:val="0"/>
          <w:numId w:val="1"/>
        </w:numPr>
        <w:rPr>
          <w:rFonts w:ascii="Times New Roman" w:hAnsi="Times New Roman" w:cs="Times New Roman"/>
        </w:rPr>
      </w:pPr>
      <w:r w:rsidRPr="00B01BB0">
        <w:rPr>
          <w:rFonts w:ascii="Times New Roman" w:hAnsi="Times New Roman" w:cs="Times New Roman"/>
          <w:i/>
          <w:iCs/>
        </w:rPr>
        <w:lastRenderedPageBreak/>
        <w:t>Behavioural Theory</w:t>
      </w:r>
      <w:r w:rsidRPr="00B01BB0">
        <w:rPr>
          <w:rFonts w:ascii="Times New Roman" w:hAnsi="Times New Roman" w:cs="Times New Roman"/>
        </w:rPr>
        <w:t xml:space="preserve"> suggests that criminal behaviour is learnt behaviour originating from an individual’s lifestyle/</w:t>
      </w:r>
      <w:proofErr w:type="gramStart"/>
      <w:r w:rsidRPr="00B01BB0">
        <w:rPr>
          <w:rFonts w:ascii="Times New Roman" w:hAnsi="Times New Roman" w:cs="Times New Roman"/>
        </w:rPr>
        <w:t>environment</w:t>
      </w:r>
      <w:proofErr w:type="gramEnd"/>
      <w:r w:rsidRPr="00B01BB0">
        <w:rPr>
          <w:rFonts w:ascii="Times New Roman" w:hAnsi="Times New Roman" w:cs="Times New Roman"/>
        </w:rPr>
        <w:t xml:space="preserve"> </w:t>
      </w:r>
      <w:r w:rsidR="00F26EC9">
        <w:rPr>
          <w:rFonts w:ascii="Times New Roman" w:hAnsi="Times New Roman" w:cs="Times New Roman"/>
        </w:rPr>
        <w:fldChar w:fldCharType="begin"/>
      </w:r>
      <w:r w:rsidR="00F26EC9">
        <w:rPr>
          <w:rFonts w:ascii="Times New Roman" w:hAnsi="Times New Roman" w:cs="Times New Roman"/>
        </w:rPr>
        <w:instrText xml:space="preserve"> TOC \h \z \c "Table" </w:instrText>
      </w:r>
      <w:r w:rsidR="00F26EC9">
        <w:rPr>
          <w:rFonts w:ascii="Times New Roman" w:hAnsi="Times New Roman" w:cs="Times New Roman"/>
        </w:rPr>
        <w:fldChar w:fldCharType="separate"/>
      </w:r>
      <w:r w:rsidR="00F26EC9">
        <w:rPr>
          <w:rFonts w:ascii="Times New Roman" w:hAnsi="Times New Roman" w:cs="Times New Roman"/>
          <w:b/>
          <w:bCs/>
          <w:noProof/>
        </w:rPr>
        <w:t>No table of figures entries found.</w:t>
      </w:r>
      <w:r w:rsidR="00F26EC9">
        <w:rPr>
          <w:rFonts w:ascii="Times New Roman" w:hAnsi="Times New Roman" w:cs="Times New Roman"/>
        </w:rPr>
        <w:fldChar w:fldCharType="end"/>
      </w:r>
    </w:p>
    <w:p w14:paraId="33F56E47" w14:textId="77777777" w:rsidR="00207381" w:rsidRPr="00B01BB0" w:rsidRDefault="00207381" w:rsidP="00207381">
      <w:pPr>
        <w:pStyle w:val="ListParagraph"/>
        <w:numPr>
          <w:ilvl w:val="0"/>
          <w:numId w:val="1"/>
        </w:numPr>
        <w:rPr>
          <w:rFonts w:ascii="Times New Roman" w:hAnsi="Times New Roman" w:cs="Times New Roman"/>
        </w:rPr>
      </w:pPr>
      <w:r w:rsidRPr="00B01BB0">
        <w:rPr>
          <w:rFonts w:ascii="Times New Roman" w:hAnsi="Times New Roman" w:cs="Times New Roman"/>
          <w:i/>
          <w:iCs/>
        </w:rPr>
        <w:t>Cognitive Theory</w:t>
      </w:r>
      <w:r w:rsidRPr="00B01BB0">
        <w:rPr>
          <w:rFonts w:ascii="Times New Roman" w:hAnsi="Times New Roman" w:cs="Times New Roman"/>
        </w:rPr>
        <w:t xml:space="preserve"> suggests that a criminal performs illegal activity due to the fact they have not developed their moral judgement ability (Fox, 2018). </w:t>
      </w:r>
    </w:p>
    <w:p w14:paraId="69945908" w14:textId="77777777" w:rsidR="00207381" w:rsidRPr="00B01BB0" w:rsidRDefault="00207381" w:rsidP="00207381">
      <w:pPr>
        <w:rPr>
          <w:rFonts w:ascii="Times New Roman" w:hAnsi="Times New Roman" w:cs="Times New Roman"/>
        </w:rPr>
      </w:pPr>
    </w:p>
    <w:p w14:paraId="7B286D6E" w14:textId="77777777" w:rsidR="00207381" w:rsidRDefault="00207381" w:rsidP="00207381">
      <w:pPr>
        <w:rPr>
          <w:rFonts w:ascii="Times New Roman" w:hAnsi="Times New Roman" w:cs="Times New Roman"/>
        </w:rPr>
      </w:pPr>
      <w:r w:rsidRPr="00B01BB0">
        <w:rPr>
          <w:rFonts w:ascii="Times New Roman" w:hAnsi="Times New Roman" w:cs="Times New Roman"/>
        </w:rPr>
        <w:t>Finally sociological theory suggests that criminal behaviour is due</w:t>
      </w:r>
      <w:r>
        <w:rPr>
          <w:rFonts w:ascii="Times New Roman" w:hAnsi="Times New Roman" w:cs="Times New Roman"/>
        </w:rPr>
        <w:t xml:space="preserve"> to one or more of the following:</w:t>
      </w:r>
    </w:p>
    <w:p w14:paraId="58FB19E2" w14:textId="77777777" w:rsidR="00207381" w:rsidRPr="00B01BB0" w:rsidRDefault="00207381" w:rsidP="00207381">
      <w:pPr>
        <w:rPr>
          <w:rFonts w:ascii="Times New Roman" w:hAnsi="Times New Roman" w:cs="Times New Roman"/>
        </w:rPr>
      </w:pPr>
    </w:p>
    <w:p w14:paraId="341CD5EF" w14:textId="77777777" w:rsidR="00207381" w:rsidRPr="00B01BB0" w:rsidRDefault="00207381" w:rsidP="00207381">
      <w:pPr>
        <w:pStyle w:val="ListParagraph"/>
        <w:numPr>
          <w:ilvl w:val="0"/>
          <w:numId w:val="1"/>
        </w:numPr>
        <w:rPr>
          <w:rFonts w:ascii="Times New Roman" w:hAnsi="Times New Roman" w:cs="Times New Roman"/>
        </w:rPr>
      </w:pPr>
      <w:r w:rsidRPr="00B01BB0">
        <w:rPr>
          <w:rFonts w:ascii="Times New Roman" w:hAnsi="Times New Roman" w:cs="Times New Roman"/>
          <w:i/>
          <w:iCs/>
        </w:rPr>
        <w:t>Strain Theory</w:t>
      </w:r>
      <w:r w:rsidRPr="00B01BB0">
        <w:rPr>
          <w:rFonts w:ascii="Times New Roman" w:hAnsi="Times New Roman" w:cs="Times New Roman"/>
        </w:rPr>
        <w:t xml:space="preserve"> suggests that an individual acts criminally due to stress or reacting to strain, however this has weak scientific support (Moore, 2011). </w:t>
      </w:r>
    </w:p>
    <w:p w14:paraId="5147FBB4" w14:textId="77777777" w:rsidR="00207381" w:rsidRPr="00B01BB0" w:rsidRDefault="00207381" w:rsidP="00207381">
      <w:pPr>
        <w:pStyle w:val="ListParagraph"/>
        <w:numPr>
          <w:ilvl w:val="0"/>
          <w:numId w:val="1"/>
        </w:numPr>
        <w:rPr>
          <w:rFonts w:ascii="Times New Roman" w:hAnsi="Times New Roman" w:cs="Times New Roman"/>
        </w:rPr>
      </w:pPr>
      <w:r w:rsidRPr="00B01BB0">
        <w:rPr>
          <w:rFonts w:ascii="Times New Roman" w:hAnsi="Times New Roman" w:cs="Times New Roman"/>
          <w:i/>
          <w:iCs/>
        </w:rPr>
        <w:t xml:space="preserve">Social Learning Theory </w:t>
      </w:r>
      <w:r w:rsidRPr="00B01BB0">
        <w:rPr>
          <w:rFonts w:ascii="Times New Roman" w:hAnsi="Times New Roman" w:cs="Times New Roman"/>
        </w:rPr>
        <w:t>proposes that an individual learns criminal behaviour through social relationships especially family and friends.</w:t>
      </w:r>
    </w:p>
    <w:p w14:paraId="519005FA" w14:textId="77777777" w:rsidR="00207381" w:rsidRPr="00B01BB0" w:rsidRDefault="00207381" w:rsidP="00207381">
      <w:pPr>
        <w:pStyle w:val="ListParagraph"/>
        <w:numPr>
          <w:ilvl w:val="0"/>
          <w:numId w:val="1"/>
        </w:numPr>
        <w:rPr>
          <w:rFonts w:ascii="Times New Roman" w:hAnsi="Times New Roman" w:cs="Times New Roman"/>
        </w:rPr>
      </w:pPr>
      <w:r w:rsidRPr="00B01BB0">
        <w:rPr>
          <w:rFonts w:ascii="Times New Roman" w:hAnsi="Times New Roman" w:cs="Times New Roman"/>
          <w:i/>
          <w:iCs/>
        </w:rPr>
        <w:t>Control Theory</w:t>
      </w:r>
      <w:r w:rsidRPr="00B01BB0">
        <w:rPr>
          <w:rFonts w:ascii="Times New Roman" w:hAnsi="Times New Roman" w:cs="Times New Roman"/>
        </w:rPr>
        <w:t xml:space="preserve"> aims to determine why an individual in fact restrains from illegal activity with an emphasis on internal and external controls placed on their behaviour.</w:t>
      </w:r>
    </w:p>
    <w:p w14:paraId="1D421CA4" w14:textId="77777777" w:rsidR="00207381" w:rsidRPr="00B01BB0" w:rsidRDefault="00207381" w:rsidP="00207381">
      <w:pPr>
        <w:pStyle w:val="ListParagraph"/>
        <w:numPr>
          <w:ilvl w:val="0"/>
          <w:numId w:val="1"/>
        </w:numPr>
        <w:rPr>
          <w:rFonts w:ascii="Times New Roman" w:hAnsi="Times New Roman" w:cs="Times New Roman"/>
        </w:rPr>
      </w:pPr>
      <w:r w:rsidRPr="00B01BB0">
        <w:rPr>
          <w:rFonts w:ascii="Times New Roman" w:hAnsi="Times New Roman" w:cs="Times New Roman"/>
          <w:i/>
          <w:iCs/>
        </w:rPr>
        <w:t xml:space="preserve">Rational Choice Theory </w:t>
      </w:r>
      <w:r w:rsidRPr="00B01BB0">
        <w:rPr>
          <w:rFonts w:ascii="Times New Roman" w:hAnsi="Times New Roman" w:cs="Times New Roman"/>
        </w:rPr>
        <w:t xml:space="preserve">focuses on a cost benefit analysis in which criminals perform illegal acts because the pleasure gained from performing such act is outweighed by potential consequences. </w:t>
      </w:r>
    </w:p>
    <w:p w14:paraId="0C518ABC" w14:textId="77777777" w:rsidR="00207381" w:rsidRDefault="00207381" w:rsidP="00207381">
      <w:pPr>
        <w:rPr>
          <w:rFonts w:ascii="Times New Roman" w:hAnsi="Times New Roman" w:cs="Times New Roman"/>
        </w:rPr>
      </w:pPr>
    </w:p>
    <w:p w14:paraId="2F4408E4" w14:textId="77777777" w:rsidR="00207381" w:rsidRDefault="00207381" w:rsidP="00207381">
      <w:pPr>
        <w:rPr>
          <w:rFonts w:ascii="Times New Roman" w:hAnsi="Times New Roman" w:cs="Times New Roman"/>
          <w:i/>
          <w:iCs/>
        </w:rPr>
      </w:pPr>
    </w:p>
    <w:p w14:paraId="6015EE50" w14:textId="250AA17D" w:rsidR="00207381" w:rsidRPr="00F43357" w:rsidRDefault="00F26EC9" w:rsidP="00D80CB6">
      <w:pPr>
        <w:pStyle w:val="Heading1"/>
      </w:pPr>
      <w:bookmarkStart w:id="4" w:name="_Toc134136085"/>
      <w:r>
        <w:t xml:space="preserve">Section 3: </w:t>
      </w:r>
      <w:r w:rsidR="00207381" w:rsidRPr="00F43357">
        <w:t xml:space="preserve">Explain body worn cameras and their use in evidence based </w:t>
      </w:r>
      <w:proofErr w:type="gramStart"/>
      <w:r w:rsidR="00207381" w:rsidRPr="00F43357">
        <w:t>policing</w:t>
      </w:r>
      <w:bookmarkEnd w:id="4"/>
      <w:proofErr w:type="gramEnd"/>
      <w:r w:rsidR="00207381" w:rsidRPr="00F43357">
        <w:t xml:space="preserve">  </w:t>
      </w:r>
    </w:p>
    <w:p w14:paraId="44646AF3" w14:textId="77777777" w:rsidR="00207381" w:rsidRDefault="00207381" w:rsidP="00207381">
      <w:pPr>
        <w:rPr>
          <w:rFonts w:ascii="Times New Roman" w:hAnsi="Times New Roman" w:cs="Times New Roman"/>
          <w:i/>
          <w:iCs/>
        </w:rPr>
      </w:pPr>
    </w:p>
    <w:p w14:paraId="5B67B7BB" w14:textId="77777777" w:rsidR="00207381" w:rsidRDefault="00207381" w:rsidP="00207381">
      <w:pPr>
        <w:rPr>
          <w:rFonts w:ascii="Times New Roman" w:hAnsi="Times New Roman" w:cs="Times New Roman"/>
        </w:rPr>
      </w:pPr>
      <w:r w:rsidRPr="007777AF">
        <w:rPr>
          <w:rFonts w:ascii="Times New Roman" w:hAnsi="Times New Roman" w:cs="Times New Roman"/>
        </w:rPr>
        <w:t xml:space="preserve">Body worn cameras (BWCs) are small, wearable cameras that can be worn on the uniform or attached to eyewear to record video and audio interactions between police officers and the public </w:t>
      </w:r>
      <w:r>
        <w:rPr>
          <w:rFonts w:ascii="Times New Roman" w:hAnsi="Times New Roman" w:cs="Times New Roman"/>
        </w:rPr>
        <w:t xml:space="preserve">(Koen, 2016). </w:t>
      </w:r>
      <w:r w:rsidRPr="007777AF">
        <w:rPr>
          <w:rFonts w:ascii="Times New Roman" w:hAnsi="Times New Roman" w:cs="Times New Roman"/>
        </w:rPr>
        <w:t xml:space="preserve">The use of BWCs has gained popularity among law enforcement agencies worldwide as a tool to enhance transparency, accountability, and evidence-based policing. </w:t>
      </w:r>
    </w:p>
    <w:p w14:paraId="35005767" w14:textId="77777777" w:rsidR="00207381" w:rsidRPr="005F28FA" w:rsidRDefault="00207381" w:rsidP="00207381">
      <w:pPr>
        <w:rPr>
          <w:rFonts w:ascii="Times New Roman" w:hAnsi="Times New Roman" w:cs="Times New Roman"/>
        </w:rPr>
      </w:pPr>
    </w:p>
    <w:p w14:paraId="6925D56B" w14:textId="77777777" w:rsidR="00207381" w:rsidRPr="005F28FA" w:rsidRDefault="00207381" w:rsidP="00207381">
      <w:pPr>
        <w:rPr>
          <w:rFonts w:ascii="Times New Roman" w:hAnsi="Times New Roman" w:cs="Times New Roman"/>
          <w:shd w:val="clear" w:color="auto" w:fill="FFFFFF"/>
        </w:rPr>
      </w:pPr>
      <w:r w:rsidRPr="005F28FA">
        <w:rPr>
          <w:rFonts w:ascii="Times New Roman" w:hAnsi="Times New Roman" w:cs="Times New Roman"/>
        </w:rPr>
        <w:t xml:space="preserve">The BWC is an adaption from the original platform from that of CCTV (Close-Circuit television) that was first installed in the 1960’s. The sole purpose of CCTV operations was to merely observe, monitor but above all else aid in identifying those who are responsible for committing acts of theft and disorder (College of Policing, 2014). CCTV cameras have been adopted by the police service to keep pace with the advancements in technology and portability </w:t>
      </w:r>
      <w:r w:rsidRPr="005F28FA">
        <w:rPr>
          <w:rFonts w:ascii="Times New Roman" w:hAnsi="Times New Roman" w:cs="Times New Roman"/>
          <w:shd w:val="clear" w:color="auto" w:fill="FFFFFF"/>
        </w:rPr>
        <w:t xml:space="preserve">(Pepper and </w:t>
      </w:r>
      <w:proofErr w:type="spellStart"/>
      <w:r w:rsidRPr="005F28FA">
        <w:rPr>
          <w:rFonts w:ascii="Times New Roman" w:hAnsi="Times New Roman" w:cs="Times New Roman"/>
          <w:shd w:val="clear" w:color="auto" w:fill="FFFFFF"/>
        </w:rPr>
        <w:t>Mcgrath</w:t>
      </w:r>
      <w:proofErr w:type="spellEnd"/>
      <w:r w:rsidRPr="005F28FA">
        <w:rPr>
          <w:rFonts w:ascii="Times New Roman" w:hAnsi="Times New Roman" w:cs="Times New Roman"/>
          <w:shd w:val="clear" w:color="auto" w:fill="FFFFFF"/>
        </w:rPr>
        <w:t xml:space="preserve">, 2020). </w:t>
      </w:r>
    </w:p>
    <w:p w14:paraId="6B796341" w14:textId="77777777" w:rsidR="00207381" w:rsidRDefault="00207381" w:rsidP="00207381">
      <w:pPr>
        <w:rPr>
          <w:rFonts w:ascii="Times New Roman" w:hAnsi="Times New Roman" w:cs="Times New Roman"/>
          <w:color w:val="2C3E50"/>
          <w:shd w:val="clear" w:color="auto" w:fill="FFFFFF"/>
        </w:rPr>
      </w:pPr>
    </w:p>
    <w:p w14:paraId="2AE19858" w14:textId="77777777" w:rsidR="00207381" w:rsidRDefault="00207381" w:rsidP="00207381">
      <w:pPr>
        <w:rPr>
          <w:rFonts w:ascii="Times New Roman" w:hAnsi="Times New Roman" w:cs="Times New Roman"/>
        </w:rPr>
      </w:pPr>
      <w:r>
        <w:rPr>
          <w:rFonts w:ascii="Times New Roman" w:hAnsi="Times New Roman" w:cs="Times New Roman"/>
        </w:rPr>
        <w:t>BWCs are used widely in evidence-based policing. They can demonstrate the standard of officer and public interaction, establishing whether the officer is effective at communicating with the public</w:t>
      </w:r>
      <w:r w:rsidRPr="00745F29">
        <w:rPr>
          <w:rFonts w:ascii="Times New Roman" w:hAnsi="Times New Roman" w:cs="Times New Roman"/>
        </w:rPr>
        <w:t xml:space="preserve"> </w:t>
      </w:r>
      <w:r>
        <w:rPr>
          <w:rFonts w:ascii="Times New Roman" w:hAnsi="Times New Roman" w:cs="Times New Roman"/>
        </w:rPr>
        <w:t xml:space="preserve">allowing feedback to be given to officers and constructive criticism of ways to improve/manage future situations </w:t>
      </w:r>
      <w:r w:rsidRPr="00745F29">
        <w:rPr>
          <w:rFonts w:ascii="Times New Roman" w:hAnsi="Times New Roman" w:cs="Times New Roman"/>
        </w:rPr>
        <w:t xml:space="preserve">(Lum and Koper, 2017). </w:t>
      </w:r>
      <w:r>
        <w:rPr>
          <w:rFonts w:ascii="Times New Roman" w:hAnsi="Times New Roman" w:cs="Times New Roman"/>
        </w:rPr>
        <w:t>This information can be used as an example of science-based policing, demonstrating actual evidence of interactions working well/poorly compared to assumptions and hunches being implemented to improve force policy.</w:t>
      </w:r>
    </w:p>
    <w:p w14:paraId="2B9E38D1" w14:textId="77777777" w:rsidR="00207381" w:rsidRDefault="00207381" w:rsidP="00207381">
      <w:pPr>
        <w:rPr>
          <w:rFonts w:ascii="Times New Roman" w:hAnsi="Times New Roman" w:cs="Times New Roman"/>
        </w:rPr>
      </w:pPr>
    </w:p>
    <w:p w14:paraId="6FF68363" w14:textId="77777777" w:rsidR="00207381" w:rsidRDefault="00207381" w:rsidP="00207381">
      <w:pPr>
        <w:rPr>
          <w:rFonts w:ascii="Times New Roman" w:hAnsi="Times New Roman" w:cs="Times New Roman"/>
        </w:rPr>
      </w:pPr>
      <w:r w:rsidRPr="00745F29">
        <w:rPr>
          <w:rFonts w:ascii="Times New Roman" w:hAnsi="Times New Roman" w:cs="Times New Roman"/>
        </w:rPr>
        <w:t>BWC impact on civilian satisfaction with officer interactions and police encounters</w:t>
      </w:r>
      <w:r>
        <w:rPr>
          <w:rFonts w:ascii="Times New Roman" w:hAnsi="Times New Roman" w:cs="Times New Roman"/>
        </w:rPr>
        <w:t xml:space="preserve"> in both positive and negative ways. BWCs can assess how an individual complies or resists arrest; this information can be used quantitatively, for example, to assess officer assaults and provide statistical data when comparing the number of officer assaults in different regions of the country.</w:t>
      </w:r>
    </w:p>
    <w:p w14:paraId="5F1B6885" w14:textId="77777777" w:rsidR="00207381" w:rsidRDefault="00207381" w:rsidP="00207381">
      <w:pPr>
        <w:rPr>
          <w:rFonts w:ascii="Times New Roman" w:hAnsi="Times New Roman" w:cs="Times New Roman"/>
        </w:rPr>
      </w:pPr>
    </w:p>
    <w:p w14:paraId="3985A463" w14:textId="77777777" w:rsidR="00207381" w:rsidRDefault="00207381" w:rsidP="00207381">
      <w:pPr>
        <w:rPr>
          <w:rFonts w:ascii="Times New Roman" w:hAnsi="Times New Roman" w:cs="Times New Roman"/>
        </w:rPr>
      </w:pPr>
      <w:r>
        <w:rPr>
          <w:rFonts w:ascii="Times New Roman" w:hAnsi="Times New Roman" w:cs="Times New Roman"/>
        </w:rPr>
        <w:t xml:space="preserve">Similarly </w:t>
      </w:r>
      <w:proofErr w:type="gramStart"/>
      <w:r>
        <w:rPr>
          <w:rFonts w:ascii="Times New Roman" w:hAnsi="Times New Roman" w:cs="Times New Roman"/>
        </w:rPr>
        <w:t>BWCs  can</w:t>
      </w:r>
      <w:proofErr w:type="gramEnd"/>
      <w:r>
        <w:rPr>
          <w:rFonts w:ascii="Times New Roman" w:hAnsi="Times New Roman" w:cs="Times New Roman"/>
        </w:rPr>
        <w:t xml:space="preserve"> also be used to</w:t>
      </w:r>
      <w:r w:rsidRPr="00745F29">
        <w:rPr>
          <w:rFonts w:ascii="Times New Roman" w:hAnsi="Times New Roman" w:cs="Times New Roman"/>
        </w:rPr>
        <w:t xml:space="preserve"> highlight</w:t>
      </w:r>
      <w:r>
        <w:rPr>
          <w:rFonts w:ascii="Times New Roman" w:hAnsi="Times New Roman" w:cs="Times New Roman"/>
        </w:rPr>
        <w:t xml:space="preserve"> </w:t>
      </w:r>
      <w:r w:rsidRPr="00745F29">
        <w:rPr>
          <w:rFonts w:ascii="Times New Roman" w:hAnsi="Times New Roman" w:cs="Times New Roman"/>
        </w:rPr>
        <w:t>corruption an</w:t>
      </w:r>
      <w:r>
        <w:rPr>
          <w:rFonts w:ascii="Times New Roman" w:hAnsi="Times New Roman" w:cs="Times New Roman"/>
        </w:rPr>
        <w:t>d</w:t>
      </w:r>
      <w:r w:rsidRPr="00745F29">
        <w:rPr>
          <w:rFonts w:ascii="Times New Roman" w:hAnsi="Times New Roman" w:cs="Times New Roman"/>
        </w:rPr>
        <w:t xml:space="preserve"> officer misconduct</w:t>
      </w:r>
      <w:r>
        <w:rPr>
          <w:rFonts w:ascii="Times New Roman" w:hAnsi="Times New Roman" w:cs="Times New Roman"/>
        </w:rPr>
        <w:t xml:space="preserve"> as the footage can be reviewed and scrutinised acting as evidence for misconduct investigations</w:t>
      </w:r>
      <w:r w:rsidRPr="00745F29">
        <w:rPr>
          <w:rFonts w:ascii="Times New Roman" w:hAnsi="Times New Roman" w:cs="Times New Roman"/>
        </w:rPr>
        <w:t xml:space="preserve"> (Ariel et al</w:t>
      </w:r>
      <w:r>
        <w:rPr>
          <w:rFonts w:ascii="Times New Roman" w:hAnsi="Times New Roman" w:cs="Times New Roman"/>
        </w:rPr>
        <w:t>.,</w:t>
      </w:r>
      <w:r w:rsidRPr="00745F29">
        <w:rPr>
          <w:rFonts w:ascii="Times New Roman" w:hAnsi="Times New Roman" w:cs="Times New Roman"/>
        </w:rPr>
        <w:t xml:space="preserve"> 2015). </w:t>
      </w:r>
      <w:r>
        <w:rPr>
          <w:rFonts w:ascii="Times New Roman" w:hAnsi="Times New Roman" w:cs="Times New Roman"/>
        </w:rPr>
        <w:t>This data can be further utilised as best available evidence with regards to professional consensus when approaching such cases.</w:t>
      </w:r>
    </w:p>
    <w:p w14:paraId="57003D49" w14:textId="77777777" w:rsidR="00207381" w:rsidRDefault="00207381" w:rsidP="00207381">
      <w:pPr>
        <w:rPr>
          <w:rFonts w:ascii="Times New Roman" w:hAnsi="Times New Roman" w:cs="Times New Roman"/>
        </w:rPr>
      </w:pPr>
    </w:p>
    <w:p w14:paraId="3F3BF2C2" w14:textId="77777777" w:rsidR="00207381" w:rsidRPr="00745F29" w:rsidRDefault="00207381" w:rsidP="00207381">
      <w:pPr>
        <w:rPr>
          <w:rFonts w:ascii="Times New Roman" w:hAnsi="Times New Roman" w:cs="Times New Roman"/>
        </w:rPr>
      </w:pPr>
      <w:r>
        <w:rPr>
          <w:rFonts w:ascii="Times New Roman" w:hAnsi="Times New Roman" w:cs="Times New Roman"/>
        </w:rPr>
        <w:t>Utilising footage</w:t>
      </w:r>
      <w:r w:rsidRPr="00745F29">
        <w:rPr>
          <w:rFonts w:ascii="Times New Roman" w:hAnsi="Times New Roman" w:cs="Times New Roman"/>
        </w:rPr>
        <w:t xml:space="preserve"> for complaints against officers </w:t>
      </w:r>
      <w:r>
        <w:rPr>
          <w:rFonts w:ascii="Times New Roman" w:hAnsi="Times New Roman" w:cs="Times New Roman"/>
        </w:rPr>
        <w:t>allows quick and efficient resolution and can be used as physical evidence when reviewing the grievance, further allowing evidence-based implementation of policies in effectively managing citizen complaints (</w:t>
      </w:r>
      <w:r w:rsidRPr="00745F29">
        <w:rPr>
          <w:rFonts w:ascii="Times New Roman" w:hAnsi="Times New Roman" w:cs="Times New Roman"/>
        </w:rPr>
        <w:t>Katz et al.</w:t>
      </w:r>
      <w:r>
        <w:rPr>
          <w:rFonts w:ascii="Times New Roman" w:hAnsi="Times New Roman" w:cs="Times New Roman"/>
        </w:rPr>
        <w:t>,</w:t>
      </w:r>
      <w:r w:rsidRPr="00745F29">
        <w:rPr>
          <w:rFonts w:ascii="Times New Roman" w:hAnsi="Times New Roman" w:cs="Times New Roman"/>
        </w:rPr>
        <w:t xml:space="preserve"> 2014). </w:t>
      </w:r>
    </w:p>
    <w:p w14:paraId="79DCE320" w14:textId="77777777" w:rsidR="00207381" w:rsidRPr="007777AF" w:rsidRDefault="00207381" w:rsidP="00207381">
      <w:pPr>
        <w:rPr>
          <w:rFonts w:ascii="Times New Roman" w:hAnsi="Times New Roman" w:cs="Times New Roman"/>
        </w:rPr>
      </w:pPr>
    </w:p>
    <w:p w14:paraId="2A023CFC" w14:textId="77777777" w:rsidR="00207381" w:rsidRPr="00745F29" w:rsidRDefault="00207381" w:rsidP="00207381">
      <w:pPr>
        <w:rPr>
          <w:rFonts w:ascii="Times New Roman" w:hAnsi="Times New Roman" w:cs="Times New Roman"/>
        </w:rPr>
      </w:pPr>
      <w:r>
        <w:rPr>
          <w:rFonts w:ascii="Times New Roman" w:hAnsi="Times New Roman" w:cs="Times New Roman"/>
        </w:rPr>
        <w:t xml:space="preserve">BWC is a huge modern technological advancement within EBP. Simply because by its very nature wouldn’t have been available a few years ago. Not only because the technology wasn’t there or rather the small enough technology nor was the infrastructure there to be able to provide a response to the issues where BWC would have been utilised greatly. </w:t>
      </w:r>
    </w:p>
    <w:p w14:paraId="63AC25B9" w14:textId="31D8B1C7" w:rsidR="00207381" w:rsidRPr="00DC14F5" w:rsidRDefault="00F26EC9" w:rsidP="00D80CB6">
      <w:pPr>
        <w:pStyle w:val="Heading1"/>
      </w:pPr>
      <w:bookmarkStart w:id="5" w:name="_Toc134136086"/>
      <w:r w:rsidRPr="00DC14F5">
        <w:t>Section</w:t>
      </w:r>
      <w:r w:rsidR="00D80CB6" w:rsidRPr="00DC14F5">
        <w:t xml:space="preserve"> </w:t>
      </w:r>
      <w:r w:rsidRPr="00DC14F5">
        <w:t xml:space="preserve">4: </w:t>
      </w:r>
      <w:r w:rsidR="00207381" w:rsidRPr="00DC14F5">
        <w:t xml:space="preserve">Discuss the strengths and weaknesses and ethical limitations of body worn </w:t>
      </w:r>
      <w:bookmarkEnd w:id="5"/>
      <w:r w:rsidR="00DC14F5" w:rsidRPr="00DC14F5">
        <w:t>cameras.</w:t>
      </w:r>
      <w:r w:rsidR="00207381" w:rsidRPr="00DC14F5">
        <w:t xml:space="preserve">  </w:t>
      </w:r>
    </w:p>
    <w:p w14:paraId="5E3023D0" w14:textId="77777777" w:rsidR="00207381" w:rsidRPr="00745F29" w:rsidRDefault="00207381" w:rsidP="00207381">
      <w:pPr>
        <w:rPr>
          <w:rFonts w:ascii="Times New Roman" w:hAnsi="Times New Roman" w:cs="Times New Roman"/>
          <w:i/>
          <w:iCs/>
        </w:rPr>
      </w:pPr>
    </w:p>
    <w:p w14:paraId="77DADB32" w14:textId="77777777" w:rsidR="00207381" w:rsidRDefault="00207381" w:rsidP="00207381">
      <w:pPr>
        <w:rPr>
          <w:rFonts w:ascii="Times New Roman" w:hAnsi="Times New Roman" w:cs="Times New Roman"/>
        </w:rPr>
      </w:pPr>
      <w:r w:rsidRPr="00074784">
        <w:rPr>
          <w:rFonts w:ascii="Times New Roman" w:hAnsi="Times New Roman" w:cs="Times New Roman"/>
        </w:rPr>
        <w:t xml:space="preserve">The use of BWCs has been shown to have numerous benefits </w:t>
      </w:r>
      <w:r>
        <w:rPr>
          <w:rFonts w:ascii="Times New Roman" w:hAnsi="Times New Roman" w:cs="Times New Roman"/>
        </w:rPr>
        <w:t xml:space="preserve">within the police force. </w:t>
      </w:r>
    </w:p>
    <w:p w14:paraId="2217F7F0" w14:textId="77777777" w:rsidR="00207381" w:rsidRPr="00074784" w:rsidRDefault="00207381" w:rsidP="00207381">
      <w:pPr>
        <w:rPr>
          <w:rFonts w:ascii="Times New Roman" w:hAnsi="Times New Roman" w:cs="Times New Roman"/>
        </w:rPr>
      </w:pPr>
      <w:r w:rsidRPr="00074784">
        <w:rPr>
          <w:rFonts w:ascii="Times New Roman" w:hAnsi="Times New Roman" w:cs="Times New Roman"/>
        </w:rPr>
        <w:t>One of the primary benefits of BWCs is increased transparency and accountability. BWCs provide an objective record of police interactions with the public, which can be used to hold officers accountable for their actions and increase transparency in policing.</w:t>
      </w:r>
      <w:r>
        <w:rPr>
          <w:rFonts w:ascii="Times New Roman" w:hAnsi="Times New Roman" w:cs="Times New Roman"/>
        </w:rPr>
        <w:t xml:space="preserve"> </w:t>
      </w:r>
      <w:r w:rsidRPr="00074784">
        <w:rPr>
          <w:rFonts w:ascii="Times New Roman" w:hAnsi="Times New Roman" w:cs="Times New Roman"/>
        </w:rPr>
        <w:t xml:space="preserve"> </w:t>
      </w:r>
      <w:r w:rsidRPr="00F0082A">
        <w:rPr>
          <w:rFonts w:ascii="Times New Roman" w:hAnsi="Times New Roman" w:cs="Times New Roman"/>
        </w:rPr>
        <w:t>One study conducted by the University of Cambridge found that the use of BWCs led to a 93% reduction in complaints against officers and a 59% reduction in use-of-force incidents. Another study conducted in the West Midlands Police Department found that the use of BWCs led to a decrease in both the number of incidents where force was used and the severity of force used (Lum et al</w:t>
      </w:r>
      <w:r>
        <w:rPr>
          <w:rFonts w:ascii="Times New Roman" w:hAnsi="Times New Roman" w:cs="Times New Roman"/>
        </w:rPr>
        <w:t>.</w:t>
      </w:r>
      <w:r w:rsidRPr="00F0082A">
        <w:rPr>
          <w:rFonts w:ascii="Times New Roman" w:hAnsi="Times New Roman" w:cs="Times New Roman"/>
        </w:rPr>
        <w:t>, 2019</w:t>
      </w:r>
      <w:r>
        <w:rPr>
          <w:rFonts w:ascii="Times New Roman" w:hAnsi="Times New Roman" w:cs="Times New Roman"/>
        </w:rPr>
        <w:t xml:space="preserve">). </w:t>
      </w:r>
      <w:r w:rsidRPr="00074784">
        <w:rPr>
          <w:rFonts w:ascii="Times New Roman" w:hAnsi="Times New Roman" w:cs="Times New Roman"/>
        </w:rPr>
        <w:t>The study also found that the use of BWCs led to a reduction in the use of force by police officers.</w:t>
      </w:r>
    </w:p>
    <w:p w14:paraId="0C8F85E3" w14:textId="77777777" w:rsidR="00207381" w:rsidRDefault="00207381" w:rsidP="00207381">
      <w:pPr>
        <w:rPr>
          <w:rFonts w:ascii="Times New Roman" w:hAnsi="Times New Roman" w:cs="Times New Roman"/>
        </w:rPr>
      </w:pPr>
    </w:p>
    <w:p w14:paraId="791004D1" w14:textId="77777777" w:rsidR="00207381" w:rsidRPr="00074784" w:rsidRDefault="00207381" w:rsidP="00207381">
      <w:pPr>
        <w:rPr>
          <w:rFonts w:ascii="Times New Roman" w:hAnsi="Times New Roman" w:cs="Times New Roman"/>
        </w:rPr>
      </w:pPr>
      <w:r w:rsidRPr="00074784">
        <w:rPr>
          <w:rFonts w:ascii="Times New Roman" w:hAnsi="Times New Roman" w:cs="Times New Roman"/>
        </w:rPr>
        <w:t>Another benefit of BWCs is improved officer behaviour. The use of BWCs has been shown to have a positive impact on officer behaviour, with officers being more polite and professional in their interactions with the public. This is because officers are aware that their actions are being recorded, and they know that their behaviour will be reviewed by their superiors. The use of BWCs can also help to build trust between police officers and the public, as the public is more likely to trust the police if they believe that they are being held accountable for their actions.</w:t>
      </w:r>
      <w:r>
        <w:rPr>
          <w:rFonts w:ascii="Times New Roman" w:hAnsi="Times New Roman" w:cs="Times New Roman"/>
        </w:rPr>
        <w:t xml:space="preserve"> (Birmingham City University, 2023)</w:t>
      </w:r>
    </w:p>
    <w:p w14:paraId="7695BE55" w14:textId="77777777" w:rsidR="00207381" w:rsidRDefault="00207381" w:rsidP="00207381">
      <w:pPr>
        <w:rPr>
          <w:rFonts w:ascii="Times New Roman" w:hAnsi="Times New Roman" w:cs="Times New Roman"/>
        </w:rPr>
      </w:pPr>
    </w:p>
    <w:p w14:paraId="1A5F96EC" w14:textId="418CF913" w:rsidR="00207381" w:rsidRPr="00074784" w:rsidRDefault="00207381" w:rsidP="00207381">
      <w:pPr>
        <w:rPr>
          <w:rFonts w:ascii="Times New Roman" w:hAnsi="Times New Roman" w:cs="Times New Roman"/>
        </w:rPr>
      </w:pPr>
      <w:r w:rsidRPr="00074784">
        <w:rPr>
          <w:rFonts w:ascii="Times New Roman" w:hAnsi="Times New Roman" w:cs="Times New Roman"/>
        </w:rPr>
        <w:t>BWCs also provide valuable evidence that can be used in court cases. BWCs have been used to provide evidence in use of force incidents, traffic stops, and other interactions between officers and the public. This evidence can be used to support or refute the claims made by either the police officer or the person being stopped. BWCs can also provide valuable evidence in cases where there are conflicting accounts of what happened during an interaction between a police officer and a member of the public.</w:t>
      </w:r>
      <w:r>
        <w:rPr>
          <w:rFonts w:ascii="Times New Roman" w:hAnsi="Times New Roman" w:cs="Times New Roman"/>
        </w:rPr>
        <w:t xml:space="preserve"> (UCL, 2023)</w:t>
      </w:r>
    </w:p>
    <w:p w14:paraId="602D925B" w14:textId="77777777" w:rsidR="00207381" w:rsidRDefault="00207381" w:rsidP="00207381">
      <w:pPr>
        <w:rPr>
          <w:rFonts w:ascii="Times New Roman" w:hAnsi="Times New Roman" w:cs="Times New Roman"/>
        </w:rPr>
      </w:pPr>
    </w:p>
    <w:p w14:paraId="4F5496DB" w14:textId="77777777" w:rsidR="00207381" w:rsidRPr="00074784" w:rsidRDefault="00207381" w:rsidP="00207381">
      <w:pPr>
        <w:rPr>
          <w:rFonts w:ascii="Times New Roman" w:hAnsi="Times New Roman" w:cs="Times New Roman"/>
        </w:rPr>
      </w:pPr>
      <w:r w:rsidRPr="00074784">
        <w:rPr>
          <w:rFonts w:ascii="Times New Roman" w:hAnsi="Times New Roman" w:cs="Times New Roman"/>
        </w:rPr>
        <w:t xml:space="preserve">While the use of BWCs in policing has numerous benefits, there are also challenges and concerns that must be addressed. One of the primary concerns is </w:t>
      </w:r>
      <w:r>
        <w:rPr>
          <w:rFonts w:ascii="Times New Roman" w:hAnsi="Times New Roman" w:cs="Times New Roman"/>
        </w:rPr>
        <w:t xml:space="preserve">that of </w:t>
      </w:r>
      <w:r w:rsidRPr="00074784">
        <w:rPr>
          <w:rFonts w:ascii="Times New Roman" w:hAnsi="Times New Roman" w:cs="Times New Roman"/>
        </w:rPr>
        <w:t xml:space="preserve">privacy. BWCs record interactions with the public, which raises concerns about privacy and civil liberties. There is a risk that the use of BWCs could lead to the recording of sensitive information, such as conversations between family members or medical information. There is also a risk that </w:t>
      </w:r>
      <w:r w:rsidRPr="00074784">
        <w:rPr>
          <w:rFonts w:ascii="Times New Roman" w:hAnsi="Times New Roman" w:cs="Times New Roman"/>
        </w:rPr>
        <w:lastRenderedPageBreak/>
        <w:t>the use of BWCs could lead to the recording of individuals who are not involved in a police interaction, such as bystanders or witnesses.</w:t>
      </w:r>
      <w:r>
        <w:rPr>
          <w:rFonts w:ascii="Times New Roman" w:hAnsi="Times New Roman" w:cs="Times New Roman"/>
        </w:rPr>
        <w:t xml:space="preserve"> (UCL, 2023)</w:t>
      </w:r>
    </w:p>
    <w:p w14:paraId="7B2C3BAD" w14:textId="77777777" w:rsidR="00207381" w:rsidRDefault="00207381" w:rsidP="00207381">
      <w:pPr>
        <w:rPr>
          <w:rFonts w:ascii="Times New Roman" w:hAnsi="Times New Roman" w:cs="Times New Roman"/>
        </w:rPr>
      </w:pPr>
    </w:p>
    <w:p w14:paraId="6AFA602B" w14:textId="77777777" w:rsidR="00207381" w:rsidRPr="00074784" w:rsidRDefault="00207381" w:rsidP="00207381">
      <w:pPr>
        <w:rPr>
          <w:rFonts w:ascii="Times New Roman" w:hAnsi="Times New Roman" w:cs="Times New Roman"/>
        </w:rPr>
      </w:pPr>
      <w:r w:rsidRPr="00074784">
        <w:rPr>
          <w:rFonts w:ascii="Times New Roman" w:hAnsi="Times New Roman" w:cs="Times New Roman"/>
        </w:rPr>
        <w:t>Another concern is cost. Implementing a BWC program can be expensive, requiring significant resources for purchasing cameras, storage, and management. The cost of implementing a BWC program can vary depending on the size of the police department and the number of officers who will be wearing the cameras. The cost of storing and managing the data generated by BWCs can also be significant, as large amounts of data are generated each day.</w:t>
      </w:r>
      <w:r>
        <w:rPr>
          <w:rFonts w:ascii="Times New Roman" w:hAnsi="Times New Roman" w:cs="Times New Roman"/>
        </w:rPr>
        <w:t xml:space="preserve"> (College of Policing, 2023)</w:t>
      </w:r>
    </w:p>
    <w:p w14:paraId="2248496F" w14:textId="77777777" w:rsidR="00207381" w:rsidRDefault="00207381" w:rsidP="00207381">
      <w:pPr>
        <w:rPr>
          <w:rFonts w:ascii="Times New Roman" w:hAnsi="Times New Roman" w:cs="Times New Roman"/>
        </w:rPr>
      </w:pPr>
    </w:p>
    <w:p w14:paraId="4A35EBE2" w14:textId="77777777" w:rsidR="00207381" w:rsidRDefault="00207381" w:rsidP="00207381">
      <w:pPr>
        <w:rPr>
          <w:rFonts w:ascii="Times New Roman" w:hAnsi="Times New Roman" w:cs="Times New Roman"/>
        </w:rPr>
      </w:pPr>
      <w:r w:rsidRPr="00074784">
        <w:rPr>
          <w:rFonts w:ascii="Times New Roman" w:hAnsi="Times New Roman" w:cs="Times New Roman"/>
        </w:rPr>
        <w:t xml:space="preserve">Data management is also a concern when it comes to the use of BWCs. </w:t>
      </w:r>
      <w:r w:rsidRPr="00DE44E9">
        <w:rPr>
          <w:rFonts w:ascii="Times New Roman" w:hAnsi="Times New Roman" w:cs="Times New Roman"/>
        </w:rPr>
        <w:t xml:space="preserve">The College of Policing </w:t>
      </w:r>
      <w:r w:rsidRPr="00C43B08">
        <w:rPr>
          <w:rFonts w:ascii="Times New Roman" w:hAnsi="Times New Roman" w:cs="Times New Roman"/>
        </w:rPr>
        <w:t>states that BWCs should be used in accordance with the Data Protection Act 2018.</w:t>
      </w:r>
      <w:r>
        <w:rPr>
          <w:rFonts w:ascii="Times New Roman" w:hAnsi="Times New Roman" w:cs="Times New Roman"/>
        </w:rPr>
        <w:t xml:space="preserve"> </w:t>
      </w:r>
      <w:r w:rsidRPr="00074784">
        <w:rPr>
          <w:rFonts w:ascii="Times New Roman" w:hAnsi="Times New Roman" w:cs="Times New Roman"/>
        </w:rPr>
        <w:t>The large amount of data generated by BWCs can be challenging to manage, store, and analyse. There is a risk that the data generated by BWCs could be lost, stolen, or tampered with, which could impact the integrity of the evidence. There is also a risk that the data generated by BWCs could be used to discriminate against certain individuals, such as members of minority communities</w:t>
      </w:r>
      <w:r>
        <w:rPr>
          <w:rFonts w:ascii="Times New Roman" w:hAnsi="Times New Roman" w:cs="Times New Roman"/>
        </w:rPr>
        <w:t xml:space="preserve"> (College of Policing, 2023)</w:t>
      </w:r>
      <w:r w:rsidRPr="00074784">
        <w:rPr>
          <w:rFonts w:ascii="Times New Roman" w:hAnsi="Times New Roman" w:cs="Times New Roman"/>
        </w:rPr>
        <w:t>.</w:t>
      </w:r>
    </w:p>
    <w:p w14:paraId="11A71EA9" w14:textId="77777777" w:rsidR="00207381" w:rsidRPr="00074784" w:rsidRDefault="00207381" w:rsidP="00207381">
      <w:pPr>
        <w:rPr>
          <w:rFonts w:ascii="Times New Roman" w:hAnsi="Times New Roman" w:cs="Times New Roman"/>
        </w:rPr>
      </w:pPr>
    </w:p>
    <w:p w14:paraId="534FFFE7" w14:textId="77777777" w:rsidR="00207381" w:rsidRPr="00074784" w:rsidRDefault="00207381" w:rsidP="00207381">
      <w:pPr>
        <w:rPr>
          <w:rFonts w:ascii="Times New Roman" w:hAnsi="Times New Roman" w:cs="Times New Roman"/>
        </w:rPr>
      </w:pPr>
      <w:r>
        <w:rPr>
          <w:rFonts w:ascii="Times New Roman" w:hAnsi="Times New Roman" w:cs="Times New Roman"/>
        </w:rPr>
        <w:t xml:space="preserve">This incorporates the concern of police </w:t>
      </w:r>
      <w:r w:rsidRPr="00074784">
        <w:rPr>
          <w:rFonts w:ascii="Times New Roman" w:hAnsi="Times New Roman" w:cs="Times New Roman"/>
        </w:rPr>
        <w:t>discretion. Officers may have discretion over when to turn on or off the cameras, which can raise concerns about accountability</w:t>
      </w:r>
      <w:r>
        <w:rPr>
          <w:rFonts w:ascii="Times New Roman" w:hAnsi="Times New Roman" w:cs="Times New Roman"/>
        </w:rPr>
        <w:t xml:space="preserve">, raising the potential </w:t>
      </w:r>
      <w:r w:rsidRPr="00D47C4C">
        <w:rPr>
          <w:rFonts w:ascii="Times New Roman" w:hAnsi="Times New Roman" w:cs="Times New Roman"/>
        </w:rPr>
        <w:t>concern for bias in the use of BWC footage. If officers have discretion over when to turn their cameras on and off, they may be more likely to record interactions with people of colour or in high-crime areas, which could lead to biased policing practices (White, 2019).</w:t>
      </w:r>
      <w:r>
        <w:rPr>
          <w:rFonts w:ascii="Times New Roman" w:hAnsi="Times New Roman" w:cs="Times New Roman"/>
        </w:rPr>
        <w:t xml:space="preserve"> </w:t>
      </w:r>
    </w:p>
    <w:p w14:paraId="5D4FA775" w14:textId="61002651" w:rsidR="00207381" w:rsidRPr="00F43357" w:rsidRDefault="00F26EC9" w:rsidP="00D80CB6">
      <w:pPr>
        <w:pStyle w:val="Heading1"/>
      </w:pPr>
      <w:bookmarkStart w:id="6" w:name="_Toc134136087"/>
      <w:r>
        <w:t xml:space="preserve">Section 5: </w:t>
      </w:r>
      <w:r w:rsidR="00207381" w:rsidRPr="00F43357">
        <w:t xml:space="preserve"> Evaluate the use of the evidence </w:t>
      </w:r>
      <w:r w:rsidRPr="00F43357">
        <w:t>in regard to</w:t>
      </w:r>
      <w:r w:rsidR="00207381" w:rsidRPr="00F43357">
        <w:t xml:space="preserve"> a crime </w:t>
      </w:r>
      <w:bookmarkEnd w:id="6"/>
      <w:r w:rsidR="00804258" w:rsidRPr="00F43357">
        <w:t>topic.</w:t>
      </w:r>
      <w:r w:rsidR="00207381" w:rsidRPr="00F43357">
        <w:t xml:space="preserve"> </w:t>
      </w:r>
    </w:p>
    <w:p w14:paraId="162BBADC" w14:textId="77777777" w:rsidR="008F5DA7" w:rsidRDefault="008F5DA7" w:rsidP="00207381">
      <w:pPr>
        <w:rPr>
          <w:rFonts w:ascii="Times New Roman" w:hAnsi="Times New Roman" w:cs="Times New Roman"/>
        </w:rPr>
      </w:pPr>
    </w:p>
    <w:p w14:paraId="245665B1" w14:textId="3E4FCB01" w:rsidR="00207381" w:rsidRPr="00556884" w:rsidRDefault="00207381" w:rsidP="00207381">
      <w:pPr>
        <w:rPr>
          <w:rFonts w:ascii="Times New Roman" w:hAnsi="Times New Roman" w:cs="Times New Roman"/>
        </w:rPr>
      </w:pPr>
      <w:r w:rsidRPr="00556884">
        <w:rPr>
          <w:rFonts w:ascii="Times New Roman" w:hAnsi="Times New Roman" w:cs="Times New Roman"/>
        </w:rPr>
        <w:t>Domestic violence is a widespread issue in the UK, with approximately 1.6 million women and 786,000 men experiencing domestic abuse each year (Office for National Statistics, 2021). The use of BWCs in domestic violence cases has been suggested as a tool that could support evidence-based policing and improve outcomes for victims. However,</w:t>
      </w:r>
      <w:r>
        <w:rPr>
          <w:rFonts w:ascii="Times New Roman" w:hAnsi="Times New Roman" w:cs="Times New Roman"/>
        </w:rPr>
        <w:t xml:space="preserve"> it </w:t>
      </w:r>
      <w:r w:rsidRPr="00556884">
        <w:rPr>
          <w:rFonts w:ascii="Times New Roman" w:hAnsi="Times New Roman" w:cs="Times New Roman"/>
        </w:rPr>
        <w:t>is not without controversy, and concerns have been raised about their potential impact on privacy, trust, and victim safety.</w:t>
      </w:r>
    </w:p>
    <w:p w14:paraId="21880142" w14:textId="77777777" w:rsidR="00207381" w:rsidRDefault="00207381" w:rsidP="00207381">
      <w:pPr>
        <w:rPr>
          <w:rFonts w:ascii="Times New Roman" w:hAnsi="Times New Roman" w:cs="Times New Roman"/>
        </w:rPr>
      </w:pPr>
    </w:p>
    <w:p w14:paraId="79A4FF2A" w14:textId="77777777" w:rsidR="00207381" w:rsidRPr="00556884" w:rsidRDefault="00207381" w:rsidP="00207381">
      <w:pPr>
        <w:rPr>
          <w:rFonts w:ascii="Times New Roman" w:hAnsi="Times New Roman" w:cs="Times New Roman"/>
        </w:rPr>
      </w:pPr>
      <w:r w:rsidRPr="00556884">
        <w:rPr>
          <w:rFonts w:ascii="Times New Roman" w:hAnsi="Times New Roman" w:cs="Times New Roman"/>
        </w:rPr>
        <w:t>Evidence-based policing is an approach that seeks to use the best available research and data to inform policing practices and policies. The use of BWCs in domestic violence cases has been suggested as a tool that could support this approach by providing objective evidence of incidents and enhancing the ability of law enforcement agencies to identify and prosecute offenders</w:t>
      </w:r>
      <w:r>
        <w:rPr>
          <w:rFonts w:ascii="Times New Roman" w:hAnsi="Times New Roman" w:cs="Times New Roman"/>
        </w:rPr>
        <w:t xml:space="preserve"> (Lum and Koper, 2017)</w:t>
      </w:r>
      <w:r>
        <w:rPr>
          <w:rFonts w:ascii="Times New Roman" w:hAnsi="Times New Roman" w:cs="Times New Roman"/>
          <w:color w:val="FF0000"/>
        </w:rPr>
        <w:t>.</w:t>
      </w:r>
    </w:p>
    <w:p w14:paraId="49DDE552" w14:textId="77777777" w:rsidR="00207381" w:rsidRDefault="00207381" w:rsidP="00207381">
      <w:pPr>
        <w:rPr>
          <w:rFonts w:ascii="Times New Roman" w:hAnsi="Times New Roman" w:cs="Times New Roman"/>
        </w:rPr>
      </w:pPr>
    </w:p>
    <w:p w14:paraId="60B34664" w14:textId="77777777" w:rsidR="00207381" w:rsidRPr="00556884" w:rsidRDefault="00207381" w:rsidP="00207381">
      <w:pPr>
        <w:rPr>
          <w:rFonts w:ascii="Times New Roman" w:hAnsi="Times New Roman" w:cs="Times New Roman"/>
        </w:rPr>
      </w:pPr>
      <w:r>
        <w:rPr>
          <w:rFonts w:ascii="Times New Roman" w:hAnsi="Times New Roman" w:cs="Times New Roman"/>
        </w:rPr>
        <w:t xml:space="preserve">One study </w:t>
      </w:r>
      <w:r w:rsidRPr="00556884">
        <w:rPr>
          <w:rFonts w:ascii="Times New Roman" w:hAnsi="Times New Roman" w:cs="Times New Roman"/>
        </w:rPr>
        <w:t xml:space="preserve">conducted in the UK found that the use of BWCs led to a higher likelihood of charges being filed against perpetrators of domestic violence (Owen et al., 2018). These findings suggest that BWCs can be an effective tool for improving the outcomes of domestic violence cases and promoting accountability </w:t>
      </w:r>
      <w:r>
        <w:rPr>
          <w:rFonts w:ascii="Times New Roman" w:hAnsi="Times New Roman" w:cs="Times New Roman"/>
        </w:rPr>
        <w:t>within the police force and other law enforc</w:t>
      </w:r>
      <w:r w:rsidRPr="00556884">
        <w:rPr>
          <w:rFonts w:ascii="Times New Roman" w:hAnsi="Times New Roman" w:cs="Times New Roman"/>
        </w:rPr>
        <w:t>e</w:t>
      </w:r>
      <w:r>
        <w:rPr>
          <w:rFonts w:ascii="Times New Roman" w:hAnsi="Times New Roman" w:cs="Times New Roman"/>
        </w:rPr>
        <w:t xml:space="preserve">ment </w:t>
      </w:r>
      <w:r w:rsidRPr="00556884">
        <w:rPr>
          <w:rFonts w:ascii="Times New Roman" w:hAnsi="Times New Roman" w:cs="Times New Roman"/>
        </w:rPr>
        <w:t>agencies.</w:t>
      </w:r>
    </w:p>
    <w:p w14:paraId="58A04EBB" w14:textId="77777777" w:rsidR="00207381" w:rsidRDefault="00207381" w:rsidP="00207381">
      <w:pPr>
        <w:rPr>
          <w:rFonts w:ascii="Times New Roman" w:hAnsi="Times New Roman" w:cs="Times New Roman"/>
        </w:rPr>
      </w:pPr>
    </w:p>
    <w:p w14:paraId="18F94510" w14:textId="77777777" w:rsidR="00207381" w:rsidRPr="00556884" w:rsidRDefault="00207381" w:rsidP="00207381">
      <w:pPr>
        <w:rPr>
          <w:rFonts w:ascii="Times New Roman" w:hAnsi="Times New Roman" w:cs="Times New Roman"/>
        </w:rPr>
      </w:pPr>
      <w:r w:rsidRPr="00556884">
        <w:rPr>
          <w:rFonts w:ascii="Times New Roman" w:hAnsi="Times New Roman" w:cs="Times New Roman"/>
        </w:rPr>
        <w:t>The safety of victims is a key concern in domestic violence cases. BWCs ha</w:t>
      </w:r>
      <w:r>
        <w:rPr>
          <w:rFonts w:ascii="Times New Roman" w:hAnsi="Times New Roman" w:cs="Times New Roman"/>
        </w:rPr>
        <w:t>ve</w:t>
      </w:r>
      <w:r w:rsidRPr="00556884">
        <w:rPr>
          <w:rFonts w:ascii="Times New Roman" w:hAnsi="Times New Roman" w:cs="Times New Roman"/>
        </w:rPr>
        <w:t xml:space="preserve"> been suggested as a tool that could improve victim safety by providing objective evidence of incidents and enhancing the ability of law enforcement agencies to identify and prosecute offenders.</w:t>
      </w:r>
      <w:r>
        <w:rPr>
          <w:rFonts w:ascii="Times New Roman" w:hAnsi="Times New Roman" w:cs="Times New Roman"/>
        </w:rPr>
        <w:t xml:space="preserve"> </w:t>
      </w:r>
      <w:r w:rsidRPr="00556884">
        <w:rPr>
          <w:rFonts w:ascii="Times New Roman" w:hAnsi="Times New Roman" w:cs="Times New Roman"/>
        </w:rPr>
        <w:t xml:space="preserve">However, victims may be hesitant to report incidents of domestic violence if they know that the interactions with the police will be recorded. Additionally, the presence of </w:t>
      </w:r>
      <w:r w:rsidRPr="00556884">
        <w:rPr>
          <w:rFonts w:ascii="Times New Roman" w:hAnsi="Times New Roman" w:cs="Times New Roman"/>
        </w:rPr>
        <w:lastRenderedPageBreak/>
        <w:t>BWCs may escalate violent incidents, as perpetrators may become more aggressive if they know that they are being recorded (Owen et al., 2018).</w:t>
      </w:r>
    </w:p>
    <w:p w14:paraId="2DDB2438" w14:textId="77777777" w:rsidR="00207381" w:rsidRDefault="00207381" w:rsidP="00207381">
      <w:pPr>
        <w:rPr>
          <w:rFonts w:ascii="Times New Roman" w:hAnsi="Times New Roman" w:cs="Times New Roman"/>
        </w:rPr>
      </w:pPr>
    </w:p>
    <w:p w14:paraId="4B095508" w14:textId="77777777" w:rsidR="00207381" w:rsidRPr="00556884" w:rsidRDefault="00207381" w:rsidP="00207381">
      <w:pPr>
        <w:rPr>
          <w:rFonts w:ascii="Times New Roman" w:hAnsi="Times New Roman" w:cs="Times New Roman"/>
        </w:rPr>
      </w:pPr>
      <w:r w:rsidRPr="00556884">
        <w:rPr>
          <w:rFonts w:ascii="Times New Roman" w:hAnsi="Times New Roman" w:cs="Times New Roman"/>
        </w:rPr>
        <w:t>The use of BWCs in domestic violence cases has also raised concerns about privacy rights. The cameras are capable of capturing audio and video recordings of private interactions, which can include sensitive personal information. BWCs ha</w:t>
      </w:r>
      <w:r>
        <w:rPr>
          <w:rFonts w:ascii="Times New Roman" w:hAnsi="Times New Roman" w:cs="Times New Roman"/>
        </w:rPr>
        <w:t>ve</w:t>
      </w:r>
      <w:r w:rsidRPr="00556884">
        <w:rPr>
          <w:rFonts w:ascii="Times New Roman" w:hAnsi="Times New Roman" w:cs="Times New Roman"/>
        </w:rPr>
        <w:t xml:space="preserve"> been criticized for </w:t>
      </w:r>
      <w:r>
        <w:rPr>
          <w:rFonts w:ascii="Times New Roman" w:hAnsi="Times New Roman" w:cs="Times New Roman"/>
        </w:rPr>
        <w:t>the</w:t>
      </w:r>
      <w:r w:rsidRPr="00556884">
        <w:rPr>
          <w:rFonts w:ascii="Times New Roman" w:hAnsi="Times New Roman" w:cs="Times New Roman"/>
        </w:rPr>
        <w:t xml:space="preserve"> potential to infringe on privacy rights and for the lack of clear guidelines on their use.</w:t>
      </w:r>
    </w:p>
    <w:p w14:paraId="400FE1D5" w14:textId="77777777" w:rsidR="00207381" w:rsidRDefault="00207381" w:rsidP="00207381">
      <w:pPr>
        <w:rPr>
          <w:rFonts w:ascii="Times New Roman" w:hAnsi="Times New Roman" w:cs="Times New Roman"/>
        </w:rPr>
      </w:pPr>
      <w:r w:rsidRPr="00556884">
        <w:rPr>
          <w:rFonts w:ascii="Times New Roman" w:hAnsi="Times New Roman" w:cs="Times New Roman"/>
        </w:rPr>
        <w:t>In response to these concerns, the UK has implemented guidelines for the use of BWCs by law enforcement agencies. The guidelines require officers to inform individuals that they are being recorded and to obtain consent before recording any interactions. Additionally, the guidelines require that recordings be stored securely and deleted after a set period (College of Policing, 2021).</w:t>
      </w:r>
      <w:r>
        <w:rPr>
          <w:rFonts w:ascii="Times New Roman" w:hAnsi="Times New Roman" w:cs="Times New Roman"/>
        </w:rPr>
        <w:t xml:space="preserve"> </w:t>
      </w:r>
    </w:p>
    <w:p w14:paraId="3C577E9F" w14:textId="77777777" w:rsidR="00207381" w:rsidRPr="00556884" w:rsidRDefault="00207381" w:rsidP="00207381">
      <w:pPr>
        <w:rPr>
          <w:rFonts w:ascii="Times New Roman" w:hAnsi="Times New Roman" w:cs="Times New Roman"/>
        </w:rPr>
      </w:pPr>
    </w:p>
    <w:p w14:paraId="03A1763A" w14:textId="77777777" w:rsidR="00207381" w:rsidRPr="00556884" w:rsidRDefault="00207381" w:rsidP="00207381">
      <w:pPr>
        <w:rPr>
          <w:rFonts w:ascii="Times New Roman" w:hAnsi="Times New Roman" w:cs="Times New Roman"/>
        </w:rPr>
      </w:pPr>
      <w:r>
        <w:rPr>
          <w:rFonts w:ascii="Times New Roman" w:hAnsi="Times New Roman" w:cs="Times New Roman"/>
        </w:rPr>
        <w:t>In conclusion t</w:t>
      </w:r>
      <w:r w:rsidRPr="00556884">
        <w:rPr>
          <w:rFonts w:ascii="Times New Roman" w:hAnsi="Times New Roman" w:cs="Times New Roman"/>
        </w:rPr>
        <w:t>he use of BWCs in domestic violence cases has the potential to support evidence-based policing and improve outcomes for victims. The cameras can provide objective evidence of incidents and enhance the ability of law enforcement agencies to identify and prosecute offenders. However, concerns have been raised about the potential impact of BWCs on victim safety and privacy rights. It is important that law enforcement agencies carefully consider these concerns and implement appropriate safeguards to ensure that the use of BWCs is balanced against the rights and needs of victims and the general public.</w:t>
      </w:r>
    </w:p>
    <w:p w14:paraId="64414817" w14:textId="77777777" w:rsidR="00207381" w:rsidRDefault="00207381" w:rsidP="00207381">
      <w:pPr>
        <w:rPr>
          <w:rFonts w:ascii="Times New Roman" w:hAnsi="Times New Roman" w:cs="Times New Roman"/>
        </w:rPr>
      </w:pPr>
    </w:p>
    <w:p w14:paraId="37777CF6" w14:textId="77777777" w:rsidR="00207381" w:rsidRDefault="00207381" w:rsidP="00207381">
      <w:pPr>
        <w:rPr>
          <w:rFonts w:ascii="Times New Roman" w:hAnsi="Times New Roman" w:cs="Times New Roman"/>
        </w:rPr>
      </w:pPr>
    </w:p>
    <w:p w14:paraId="7E01C4B4" w14:textId="77777777" w:rsidR="00207381" w:rsidRDefault="00207381" w:rsidP="00207381">
      <w:pPr>
        <w:rPr>
          <w:rFonts w:ascii="Times New Roman" w:hAnsi="Times New Roman" w:cs="Times New Roman"/>
          <w:color w:val="000000"/>
          <w:shd w:val="clear" w:color="auto" w:fill="FFFFFF"/>
        </w:rPr>
      </w:pPr>
    </w:p>
    <w:p w14:paraId="24E41757" w14:textId="77777777" w:rsidR="00207381" w:rsidRDefault="00207381" w:rsidP="00207381">
      <w:pPr>
        <w:rPr>
          <w:rFonts w:ascii="Times New Roman" w:hAnsi="Times New Roman" w:cs="Times New Roman"/>
          <w:color w:val="000000"/>
          <w:shd w:val="clear" w:color="auto" w:fill="FFFFFF"/>
        </w:rPr>
      </w:pPr>
    </w:p>
    <w:p w14:paraId="5D603873" w14:textId="77777777" w:rsidR="00207381" w:rsidRDefault="00207381" w:rsidP="00207381">
      <w:pPr>
        <w:rPr>
          <w:rFonts w:ascii="Times New Roman" w:hAnsi="Times New Roman" w:cs="Times New Roman"/>
          <w:color w:val="000000"/>
          <w:shd w:val="clear" w:color="auto" w:fill="FFFFFF"/>
        </w:rPr>
      </w:pPr>
    </w:p>
    <w:p w14:paraId="4F62776E" w14:textId="77777777" w:rsidR="00207381" w:rsidRDefault="00207381" w:rsidP="00207381">
      <w:pPr>
        <w:rPr>
          <w:rFonts w:ascii="Times New Roman" w:hAnsi="Times New Roman" w:cs="Times New Roman"/>
          <w:color w:val="000000"/>
          <w:shd w:val="clear" w:color="auto" w:fill="FFFFFF"/>
        </w:rPr>
      </w:pPr>
    </w:p>
    <w:p w14:paraId="0F8CA722" w14:textId="77777777" w:rsidR="00207381" w:rsidRDefault="00207381" w:rsidP="00207381">
      <w:pPr>
        <w:rPr>
          <w:rFonts w:ascii="Times New Roman" w:hAnsi="Times New Roman" w:cs="Times New Roman"/>
          <w:color w:val="000000"/>
          <w:shd w:val="clear" w:color="auto" w:fill="FFFFFF"/>
        </w:rPr>
      </w:pPr>
    </w:p>
    <w:p w14:paraId="21F4739C" w14:textId="77777777" w:rsidR="00207381" w:rsidRDefault="00207381" w:rsidP="00207381">
      <w:pPr>
        <w:rPr>
          <w:rFonts w:ascii="Times New Roman" w:hAnsi="Times New Roman" w:cs="Times New Roman"/>
          <w:color w:val="000000"/>
          <w:shd w:val="clear" w:color="auto" w:fill="FFFFFF"/>
        </w:rPr>
      </w:pPr>
    </w:p>
    <w:p w14:paraId="3A03DA40" w14:textId="77777777" w:rsidR="00207381" w:rsidRDefault="00207381" w:rsidP="00207381">
      <w:pPr>
        <w:rPr>
          <w:rFonts w:ascii="Times New Roman" w:hAnsi="Times New Roman" w:cs="Times New Roman"/>
          <w:color w:val="000000"/>
          <w:shd w:val="clear" w:color="auto" w:fill="FFFFFF"/>
        </w:rPr>
      </w:pPr>
    </w:p>
    <w:p w14:paraId="40D89407" w14:textId="77777777" w:rsidR="00207381" w:rsidRDefault="00207381" w:rsidP="00207381">
      <w:pPr>
        <w:rPr>
          <w:rFonts w:ascii="Times New Roman" w:hAnsi="Times New Roman" w:cs="Times New Roman"/>
          <w:color w:val="000000"/>
          <w:shd w:val="clear" w:color="auto" w:fill="FFFFFF"/>
        </w:rPr>
      </w:pPr>
    </w:p>
    <w:p w14:paraId="4FB3B505" w14:textId="77777777" w:rsidR="00207381" w:rsidRDefault="00207381" w:rsidP="00207381">
      <w:pPr>
        <w:rPr>
          <w:rFonts w:ascii="Times New Roman" w:hAnsi="Times New Roman" w:cs="Times New Roman"/>
          <w:color w:val="000000"/>
          <w:shd w:val="clear" w:color="auto" w:fill="FFFFFF"/>
        </w:rPr>
      </w:pPr>
    </w:p>
    <w:p w14:paraId="3C3470E9" w14:textId="77777777" w:rsidR="00207381" w:rsidRDefault="00207381" w:rsidP="00207381">
      <w:pPr>
        <w:rPr>
          <w:rFonts w:ascii="Times New Roman" w:hAnsi="Times New Roman" w:cs="Times New Roman"/>
          <w:color w:val="000000"/>
          <w:shd w:val="clear" w:color="auto" w:fill="FFFFFF"/>
        </w:rPr>
      </w:pPr>
    </w:p>
    <w:p w14:paraId="42DC6A4B" w14:textId="77777777" w:rsidR="00207381" w:rsidRDefault="00207381" w:rsidP="00207381">
      <w:pPr>
        <w:rPr>
          <w:rFonts w:ascii="Times New Roman" w:hAnsi="Times New Roman" w:cs="Times New Roman"/>
          <w:color w:val="000000"/>
          <w:shd w:val="clear" w:color="auto" w:fill="FFFFFF"/>
        </w:rPr>
      </w:pPr>
    </w:p>
    <w:p w14:paraId="1CE69C4F" w14:textId="77777777" w:rsidR="00207381" w:rsidRDefault="00207381" w:rsidP="00207381">
      <w:pPr>
        <w:rPr>
          <w:rFonts w:ascii="Times New Roman" w:hAnsi="Times New Roman" w:cs="Times New Roman"/>
          <w:color w:val="000000"/>
          <w:shd w:val="clear" w:color="auto" w:fill="FFFFFF"/>
        </w:rPr>
      </w:pPr>
    </w:p>
    <w:p w14:paraId="56074D1A" w14:textId="77777777" w:rsidR="00207381" w:rsidRDefault="00207381" w:rsidP="00207381">
      <w:pPr>
        <w:rPr>
          <w:rFonts w:ascii="Times New Roman" w:hAnsi="Times New Roman" w:cs="Times New Roman"/>
          <w:color w:val="000000"/>
          <w:shd w:val="clear" w:color="auto" w:fill="FFFFFF"/>
        </w:rPr>
      </w:pPr>
    </w:p>
    <w:p w14:paraId="7125C671" w14:textId="77777777" w:rsidR="00207381" w:rsidRDefault="00207381" w:rsidP="00207381">
      <w:pPr>
        <w:rPr>
          <w:rFonts w:ascii="Times New Roman" w:hAnsi="Times New Roman" w:cs="Times New Roman"/>
          <w:color w:val="000000"/>
          <w:shd w:val="clear" w:color="auto" w:fill="FFFFFF"/>
        </w:rPr>
      </w:pPr>
    </w:p>
    <w:p w14:paraId="513AE1C0" w14:textId="77777777" w:rsidR="00207381" w:rsidRDefault="00207381" w:rsidP="00207381">
      <w:pPr>
        <w:rPr>
          <w:rFonts w:ascii="Times New Roman" w:hAnsi="Times New Roman" w:cs="Times New Roman"/>
          <w:color w:val="000000"/>
          <w:shd w:val="clear" w:color="auto" w:fill="FFFFFF"/>
        </w:rPr>
      </w:pPr>
    </w:p>
    <w:p w14:paraId="5AF35099" w14:textId="77777777" w:rsidR="00207381" w:rsidRDefault="00207381" w:rsidP="00207381">
      <w:pPr>
        <w:rPr>
          <w:rFonts w:ascii="Times New Roman" w:hAnsi="Times New Roman" w:cs="Times New Roman"/>
          <w:color w:val="000000"/>
          <w:shd w:val="clear" w:color="auto" w:fill="FFFFFF"/>
        </w:rPr>
      </w:pPr>
    </w:p>
    <w:p w14:paraId="4367F338" w14:textId="77777777" w:rsidR="00207381" w:rsidRDefault="00207381" w:rsidP="00207381">
      <w:pPr>
        <w:rPr>
          <w:rFonts w:ascii="Times New Roman" w:hAnsi="Times New Roman" w:cs="Times New Roman"/>
          <w:color w:val="000000"/>
          <w:shd w:val="clear" w:color="auto" w:fill="FFFFFF"/>
        </w:rPr>
      </w:pPr>
    </w:p>
    <w:p w14:paraId="05EA8BEE" w14:textId="77777777" w:rsidR="00207381" w:rsidRDefault="00207381" w:rsidP="00207381">
      <w:pPr>
        <w:rPr>
          <w:rFonts w:ascii="Times New Roman" w:hAnsi="Times New Roman" w:cs="Times New Roman"/>
          <w:color w:val="000000"/>
          <w:shd w:val="clear" w:color="auto" w:fill="FFFFFF"/>
        </w:rPr>
      </w:pPr>
    </w:p>
    <w:p w14:paraId="1206E21C" w14:textId="77777777" w:rsidR="00207381" w:rsidRDefault="00207381" w:rsidP="00207381">
      <w:pPr>
        <w:rPr>
          <w:rFonts w:ascii="Times New Roman" w:hAnsi="Times New Roman" w:cs="Times New Roman"/>
          <w:color w:val="000000"/>
          <w:shd w:val="clear" w:color="auto" w:fill="FFFFFF"/>
        </w:rPr>
      </w:pPr>
    </w:p>
    <w:p w14:paraId="6356A836" w14:textId="77777777" w:rsidR="000F2085" w:rsidRDefault="000F2085"/>
    <w:p w14:paraId="4EDDD39B" w14:textId="77777777" w:rsidR="00F26EC9" w:rsidRDefault="00F26EC9"/>
    <w:p w14:paraId="71E07DE9" w14:textId="77777777" w:rsidR="00F26EC9" w:rsidRDefault="00F26EC9"/>
    <w:p w14:paraId="00556396" w14:textId="77777777" w:rsidR="00F26EC9" w:rsidRDefault="00F26EC9"/>
    <w:p w14:paraId="59FFAD4F" w14:textId="77777777" w:rsidR="00F26EC9" w:rsidRDefault="00F26EC9"/>
    <w:p w14:paraId="1E8B8F78" w14:textId="77777777" w:rsidR="00F26EC9" w:rsidRDefault="00F26EC9"/>
    <w:p w14:paraId="39D96CC1" w14:textId="77777777" w:rsidR="00F26EC9" w:rsidRDefault="00F26EC9"/>
    <w:p w14:paraId="2E1CA132" w14:textId="77777777" w:rsidR="00F26EC9" w:rsidRDefault="00F26EC9"/>
    <w:p w14:paraId="6D9BD03D" w14:textId="77777777" w:rsidR="00F26EC9" w:rsidRDefault="00F26EC9"/>
    <w:p w14:paraId="7D2EA5A3" w14:textId="76E8D1DD" w:rsidR="00791228" w:rsidRPr="00791228" w:rsidRDefault="00D80CB6" w:rsidP="00791228">
      <w:pPr>
        <w:pStyle w:val="Heading1"/>
      </w:pPr>
      <w:bookmarkStart w:id="7" w:name="_Toc134136088"/>
      <w:r>
        <w:t xml:space="preserve">Section 6: </w:t>
      </w:r>
      <w:r w:rsidR="00F26EC9" w:rsidRPr="00212073">
        <w:t>References</w:t>
      </w:r>
      <w:r w:rsidR="00F26EC9">
        <w:t>.</w:t>
      </w:r>
      <w:bookmarkEnd w:id="7"/>
      <w:r w:rsidR="00F26EC9">
        <w:t xml:space="preserve"> </w:t>
      </w:r>
      <w:r w:rsidR="00791228" w:rsidRPr="00D047D0">
        <w:rPr>
          <w:color w:val="000000"/>
        </w:rPr>
        <w:t>‌</w:t>
      </w:r>
    </w:p>
    <w:p w14:paraId="019566D0" w14:textId="77777777" w:rsidR="00791228" w:rsidRPr="00D047D0" w:rsidRDefault="00791228" w:rsidP="00791228">
      <w:pPr>
        <w:pStyle w:val="NormalWeb"/>
        <w:shd w:val="clear" w:color="auto" w:fill="FFFFFF"/>
        <w:rPr>
          <w:color w:val="000000"/>
        </w:rPr>
      </w:pPr>
      <w:r w:rsidRPr="00D047D0">
        <w:rPr>
          <w:color w:val="000000"/>
        </w:rPr>
        <w:t xml:space="preserve">Ariel, Barak, William A. Farrar, and Alex Sutherland. 2015. “The Effect of police Body-Worn Cameras on use of Force and Citizens’ Complaints against the police; A Randomised Control Trail.” Journal of </w:t>
      </w:r>
      <w:proofErr w:type="spellStart"/>
      <w:r w:rsidRPr="00D047D0">
        <w:rPr>
          <w:color w:val="000000"/>
        </w:rPr>
        <w:t>Quantive</w:t>
      </w:r>
      <w:proofErr w:type="spellEnd"/>
      <w:r w:rsidRPr="00D047D0">
        <w:rPr>
          <w:color w:val="000000"/>
        </w:rPr>
        <w:t xml:space="preserve"> Criminology 31(3): 509-35. </w:t>
      </w:r>
    </w:p>
    <w:p w14:paraId="5B95F222" w14:textId="77777777" w:rsidR="00791228" w:rsidRPr="00D047D0" w:rsidRDefault="00791228" w:rsidP="00791228">
      <w:pPr>
        <w:pStyle w:val="NormalWeb"/>
        <w:shd w:val="clear" w:color="auto" w:fill="FFFFFF"/>
        <w:rPr>
          <w:color w:val="000000"/>
        </w:rPr>
      </w:pPr>
      <w:r w:rsidRPr="00D047D0">
        <w:rPr>
          <w:color w:val="000000"/>
        </w:rPr>
        <w:t xml:space="preserve">Birmingham City University. 2023. Policing the Police: Bodycams and public scrutiny - School of Social Sciences | Birmingham City University. [ONLINE] Available at: </w:t>
      </w:r>
      <w:hyperlink r:id="rId8" w:history="1">
        <w:r w:rsidRPr="00386C53">
          <w:rPr>
            <w:rStyle w:val="Hyperlink"/>
          </w:rPr>
          <w:t>https://www.bcu.ac.uk/social-sciences/blog/policing-the-police</w:t>
        </w:r>
      </w:hyperlink>
      <w:r w:rsidRPr="00D047D0">
        <w:rPr>
          <w:color w:val="000000"/>
        </w:rPr>
        <w:t>.</w:t>
      </w:r>
      <w:r>
        <w:rPr>
          <w:color w:val="000000"/>
        </w:rPr>
        <w:t xml:space="preserve"> </w:t>
      </w:r>
      <w:r w:rsidRPr="00D047D0">
        <w:rPr>
          <w:color w:val="000000"/>
        </w:rPr>
        <w:t xml:space="preserve"> [Accessed 01 May 2023].</w:t>
      </w:r>
    </w:p>
    <w:p w14:paraId="2276E184" w14:textId="77777777" w:rsidR="00791228" w:rsidRPr="00D047D0" w:rsidRDefault="00791228" w:rsidP="00791228">
      <w:pPr>
        <w:pStyle w:val="NormalWeb"/>
        <w:shd w:val="clear" w:color="auto" w:fill="FFFFFF"/>
        <w:rPr>
          <w:color w:val="000000"/>
        </w:rPr>
      </w:pPr>
      <w:r w:rsidRPr="00D047D0">
        <w:rPr>
          <w:color w:val="000000"/>
        </w:rPr>
        <w:t xml:space="preserve">Body-worn cameras | College of Policing. 2023. Body-worn cameras | College of Policing. [ONLINE] Available at: </w:t>
      </w:r>
      <w:hyperlink r:id="rId9" w:history="1">
        <w:r w:rsidRPr="00386C53">
          <w:rPr>
            <w:rStyle w:val="Hyperlink"/>
          </w:rPr>
          <w:t>https://www.college.police.uk/research/crime-reduction-toolkit/body-worn-cameras</w:t>
        </w:r>
      </w:hyperlink>
      <w:r w:rsidRPr="00D047D0">
        <w:rPr>
          <w:color w:val="000000"/>
        </w:rPr>
        <w:t>.</w:t>
      </w:r>
      <w:r>
        <w:rPr>
          <w:color w:val="000000"/>
        </w:rPr>
        <w:t xml:space="preserve"> </w:t>
      </w:r>
      <w:r w:rsidRPr="00D047D0">
        <w:rPr>
          <w:color w:val="000000"/>
        </w:rPr>
        <w:t xml:space="preserve"> [Accessed 29 April 2023].</w:t>
      </w:r>
    </w:p>
    <w:p w14:paraId="45B637C1" w14:textId="77777777" w:rsidR="00791228" w:rsidRPr="00D047D0" w:rsidRDefault="00791228" w:rsidP="00791228">
      <w:pPr>
        <w:pStyle w:val="NormalWeb"/>
        <w:shd w:val="clear" w:color="auto" w:fill="FFFFFF"/>
        <w:rPr>
          <w:color w:val="000000"/>
        </w:rPr>
      </w:pPr>
      <w:r w:rsidRPr="00D047D0">
        <w:rPr>
          <w:color w:val="000000"/>
        </w:rPr>
        <w:t xml:space="preserve">College of Policing (2022). Crime Reduction Toolkit. [online] College of Policing. Available at: </w:t>
      </w:r>
      <w:hyperlink r:id="rId10" w:history="1">
        <w:r w:rsidRPr="00386C53">
          <w:rPr>
            <w:rStyle w:val="Hyperlink"/>
          </w:rPr>
          <w:t>https://www.college.police.uk/research/crime-reduction-toolkit</w:t>
        </w:r>
      </w:hyperlink>
      <w:r w:rsidRPr="00D047D0">
        <w:rPr>
          <w:color w:val="000000"/>
        </w:rPr>
        <w:t>.</w:t>
      </w:r>
      <w:r>
        <w:rPr>
          <w:color w:val="000000"/>
        </w:rPr>
        <w:t xml:space="preserve"> </w:t>
      </w:r>
      <w:r w:rsidRPr="00D047D0">
        <w:rPr>
          <w:color w:val="000000"/>
        </w:rPr>
        <w:t xml:space="preserve"> </w:t>
      </w:r>
    </w:p>
    <w:p w14:paraId="7A85C6CB" w14:textId="77777777" w:rsidR="00791228" w:rsidRPr="00D047D0" w:rsidRDefault="00791228" w:rsidP="00791228">
      <w:pPr>
        <w:pStyle w:val="NormalWeb"/>
        <w:shd w:val="clear" w:color="auto" w:fill="FFFFFF"/>
        <w:rPr>
          <w:color w:val="000000"/>
        </w:rPr>
      </w:pPr>
      <w:r w:rsidRPr="00D047D0">
        <w:rPr>
          <w:color w:val="000000"/>
        </w:rPr>
        <w:t xml:space="preserve">College of Policing. (2014). The effects of CCTV on Crime; What Works Crime Reduction. Government Security Classification. London: Home Office </w:t>
      </w:r>
    </w:p>
    <w:p w14:paraId="79285839" w14:textId="77777777" w:rsidR="00791228" w:rsidRPr="00D047D0" w:rsidRDefault="00791228" w:rsidP="00791228">
      <w:pPr>
        <w:pStyle w:val="NormalWeb"/>
        <w:shd w:val="clear" w:color="auto" w:fill="FFFFFF"/>
        <w:rPr>
          <w:color w:val="000000"/>
        </w:rPr>
      </w:pPr>
      <w:r w:rsidRPr="00D047D0">
        <w:rPr>
          <w:color w:val="000000"/>
        </w:rPr>
        <w:t xml:space="preserve">College of Policing. (2021). Body Worn Video: Guidance for the Police Service. Available at:  </w:t>
      </w:r>
      <w:hyperlink r:id="rId11" w:history="1">
        <w:r w:rsidRPr="00386C53">
          <w:rPr>
            <w:rStyle w:val="Hyperlink"/>
          </w:rPr>
          <w:t>https://www.college.police.uk/research/crime-reduction-toolkit/body-worn-cameras</w:t>
        </w:r>
      </w:hyperlink>
      <w:r w:rsidRPr="00D047D0">
        <w:rPr>
          <w:color w:val="000000"/>
        </w:rPr>
        <w:t>.</w:t>
      </w:r>
      <w:r>
        <w:rPr>
          <w:color w:val="000000"/>
        </w:rPr>
        <w:t xml:space="preserve"> </w:t>
      </w:r>
      <w:r w:rsidRPr="00D047D0">
        <w:rPr>
          <w:color w:val="000000"/>
        </w:rPr>
        <w:t xml:space="preserve"> [Accessed 29 April 2023].</w:t>
      </w:r>
    </w:p>
    <w:p w14:paraId="1BCD73ED" w14:textId="77777777" w:rsidR="00791228" w:rsidRPr="00D047D0" w:rsidRDefault="00791228" w:rsidP="00791228">
      <w:pPr>
        <w:pStyle w:val="NormalWeb"/>
        <w:shd w:val="clear" w:color="auto" w:fill="FFFFFF"/>
        <w:rPr>
          <w:color w:val="000000"/>
        </w:rPr>
      </w:pPr>
      <w:r w:rsidRPr="00D047D0">
        <w:rPr>
          <w:color w:val="000000"/>
        </w:rPr>
        <w:t xml:space="preserve">Fox, J. (2018). What is the influence of Criminology on Policing &amp; Criminal </w:t>
      </w:r>
      <w:proofErr w:type="gramStart"/>
      <w:r w:rsidRPr="00D047D0">
        <w:rPr>
          <w:color w:val="000000"/>
        </w:rPr>
        <w:t>Law?.</w:t>
      </w:r>
      <w:proofErr w:type="gramEnd"/>
      <w:r w:rsidRPr="00D047D0">
        <w:rPr>
          <w:color w:val="000000"/>
        </w:rPr>
        <w:t xml:space="preserve"> [Online]. Criminology.com. Available at: </w:t>
      </w:r>
      <w:hyperlink r:id="rId12" w:history="1">
        <w:r w:rsidRPr="00386C53">
          <w:rPr>
            <w:rStyle w:val="Hyperlink"/>
          </w:rPr>
          <w:t>https://www.criminology.com/influence-of-criminology-on-policing-criminal-law</w:t>
        </w:r>
      </w:hyperlink>
      <w:r>
        <w:rPr>
          <w:color w:val="000000"/>
        </w:rPr>
        <w:t xml:space="preserve"> </w:t>
      </w:r>
      <w:r w:rsidRPr="00D047D0">
        <w:rPr>
          <w:color w:val="000000"/>
        </w:rPr>
        <w:t xml:space="preserve"> [Accessed 3 May 2023]</w:t>
      </w:r>
    </w:p>
    <w:p w14:paraId="33E51042" w14:textId="77777777" w:rsidR="00791228" w:rsidRPr="00D047D0" w:rsidRDefault="00791228" w:rsidP="00791228">
      <w:pPr>
        <w:pStyle w:val="NormalWeb"/>
        <w:shd w:val="clear" w:color="auto" w:fill="FFFFFF"/>
        <w:rPr>
          <w:color w:val="000000"/>
        </w:rPr>
      </w:pPr>
      <w:r w:rsidRPr="00D047D0">
        <w:rPr>
          <w:color w:val="000000"/>
        </w:rPr>
        <w:t xml:space="preserve">Katz, Charles M., David E. Choate, Justin R. Ready, and Lidia </w:t>
      </w:r>
      <w:proofErr w:type="spellStart"/>
      <w:r w:rsidRPr="00D047D0">
        <w:rPr>
          <w:color w:val="000000"/>
        </w:rPr>
        <w:t>Nuño</w:t>
      </w:r>
      <w:proofErr w:type="spellEnd"/>
      <w:r w:rsidRPr="00D047D0">
        <w:rPr>
          <w:color w:val="000000"/>
        </w:rPr>
        <w:t xml:space="preserve">. 2014. Evaluating the impact of officer Worn Body Cameras in the phoenix police department. </w:t>
      </w:r>
    </w:p>
    <w:p w14:paraId="75AD808D" w14:textId="77777777" w:rsidR="00791228" w:rsidRPr="00D047D0" w:rsidRDefault="00791228" w:rsidP="00791228">
      <w:pPr>
        <w:pStyle w:val="NormalWeb"/>
        <w:shd w:val="clear" w:color="auto" w:fill="FFFFFF"/>
        <w:rPr>
          <w:color w:val="000000"/>
        </w:rPr>
      </w:pPr>
      <w:r w:rsidRPr="00D047D0">
        <w:rPr>
          <w:color w:val="000000"/>
        </w:rPr>
        <w:t xml:space="preserve">Koen, </w:t>
      </w:r>
      <w:proofErr w:type="spellStart"/>
      <w:r w:rsidRPr="00D047D0">
        <w:rPr>
          <w:color w:val="000000"/>
        </w:rPr>
        <w:t>Marthinus</w:t>
      </w:r>
      <w:proofErr w:type="spellEnd"/>
      <w:r w:rsidRPr="00D047D0">
        <w:rPr>
          <w:color w:val="000000"/>
        </w:rPr>
        <w:t xml:space="preserve">. 2016. “Technological Frames; Making Sense </w:t>
      </w:r>
      <w:proofErr w:type="gramStart"/>
      <w:r w:rsidRPr="00D047D0">
        <w:rPr>
          <w:color w:val="000000"/>
        </w:rPr>
        <w:t>Of</w:t>
      </w:r>
      <w:proofErr w:type="gramEnd"/>
      <w:r w:rsidRPr="00D047D0">
        <w:rPr>
          <w:color w:val="000000"/>
        </w:rPr>
        <w:t xml:space="preserve"> Body Worn Cameras in a Police Organisation.” Ph.D. Dissertation, George Mason University. </w:t>
      </w:r>
    </w:p>
    <w:p w14:paraId="1C29937E" w14:textId="77777777" w:rsidR="00791228" w:rsidRPr="00D047D0" w:rsidRDefault="00791228" w:rsidP="00791228">
      <w:pPr>
        <w:pStyle w:val="NormalWeb"/>
        <w:shd w:val="clear" w:color="auto" w:fill="FFFFFF"/>
        <w:rPr>
          <w:color w:val="000000"/>
        </w:rPr>
      </w:pPr>
      <w:proofErr w:type="spellStart"/>
      <w:r w:rsidRPr="00D047D0">
        <w:rPr>
          <w:color w:val="000000"/>
        </w:rPr>
        <w:t>Kratcoski</w:t>
      </w:r>
      <w:proofErr w:type="spellEnd"/>
      <w:r w:rsidRPr="00D047D0">
        <w:rPr>
          <w:color w:val="000000"/>
        </w:rPr>
        <w:t>, P. (2016). Collaborative Policing. New York: Taylor and Francis Group. pp.10-14.</w:t>
      </w:r>
    </w:p>
    <w:p w14:paraId="020BFC67" w14:textId="77777777" w:rsidR="00791228" w:rsidRPr="00D047D0" w:rsidRDefault="00791228" w:rsidP="00791228">
      <w:pPr>
        <w:pStyle w:val="NormalWeb"/>
        <w:shd w:val="clear" w:color="auto" w:fill="FFFFFF"/>
        <w:rPr>
          <w:color w:val="000000"/>
        </w:rPr>
      </w:pPr>
      <w:r w:rsidRPr="00D047D0">
        <w:rPr>
          <w:color w:val="000000"/>
        </w:rPr>
        <w:t>Lennon, G. (2023). PRINCIPLES FOR ACCOUNTABLE POLICING. Glasgow: Blackwell. pp.8-12.</w:t>
      </w:r>
    </w:p>
    <w:p w14:paraId="20DEB4AA" w14:textId="77777777" w:rsidR="00791228" w:rsidRPr="00D047D0" w:rsidRDefault="00791228" w:rsidP="00791228">
      <w:pPr>
        <w:pStyle w:val="NormalWeb"/>
        <w:shd w:val="clear" w:color="auto" w:fill="FFFFFF"/>
        <w:rPr>
          <w:color w:val="000000"/>
        </w:rPr>
      </w:pPr>
      <w:r w:rsidRPr="00D047D0">
        <w:rPr>
          <w:color w:val="000000"/>
        </w:rPr>
        <w:t xml:space="preserve">Lum, C. and Stoltz, M. (2019). Research on Body Worn Cameras: What we know, what we need to know. Criminology and Public Policy, [online] 18(1), pp.93–118. Available at: </w:t>
      </w:r>
      <w:hyperlink r:id="rId13" w:history="1">
        <w:r w:rsidRPr="00386C53">
          <w:rPr>
            <w:rStyle w:val="Hyperlink"/>
          </w:rPr>
          <w:t>https://onlinelibrary.wiley.com/doi/abs/10.1111/1745-9133</w:t>
        </w:r>
      </w:hyperlink>
      <w:r>
        <w:rPr>
          <w:color w:val="000000"/>
        </w:rPr>
        <w:t xml:space="preserve"> </w:t>
      </w:r>
      <w:r w:rsidRPr="00D047D0">
        <w:rPr>
          <w:color w:val="000000"/>
        </w:rPr>
        <w:t xml:space="preserve"> [Accessed 1 May 2023]. </w:t>
      </w:r>
    </w:p>
    <w:p w14:paraId="1AC5AEE9" w14:textId="77777777" w:rsidR="00791228" w:rsidRPr="00D047D0" w:rsidRDefault="00791228" w:rsidP="00791228">
      <w:pPr>
        <w:pStyle w:val="NormalWeb"/>
        <w:shd w:val="clear" w:color="auto" w:fill="FFFFFF"/>
        <w:rPr>
          <w:color w:val="000000"/>
        </w:rPr>
      </w:pPr>
      <w:r w:rsidRPr="00D047D0">
        <w:rPr>
          <w:color w:val="000000"/>
        </w:rPr>
        <w:t xml:space="preserve">Lum, C.M. and Koper, C.S. (2017). Evidence-based </w:t>
      </w:r>
      <w:proofErr w:type="gramStart"/>
      <w:r w:rsidRPr="00D047D0">
        <w:rPr>
          <w:color w:val="000000"/>
        </w:rPr>
        <w:t>policing :</w:t>
      </w:r>
      <w:proofErr w:type="gramEnd"/>
      <w:r w:rsidRPr="00D047D0">
        <w:rPr>
          <w:color w:val="000000"/>
        </w:rPr>
        <w:t xml:space="preserve"> translating research into practice. Oxford, United Kingdom: Oxford University Press. P. 10</w:t>
      </w:r>
    </w:p>
    <w:p w14:paraId="2CD3E043" w14:textId="77777777" w:rsidR="00791228" w:rsidRPr="00D047D0" w:rsidRDefault="00791228" w:rsidP="00791228">
      <w:pPr>
        <w:pStyle w:val="NormalWeb"/>
        <w:shd w:val="clear" w:color="auto" w:fill="FFFFFF"/>
        <w:rPr>
          <w:color w:val="000000"/>
        </w:rPr>
      </w:pPr>
      <w:r w:rsidRPr="00D047D0">
        <w:rPr>
          <w:color w:val="000000"/>
        </w:rPr>
        <w:t xml:space="preserve">Moore, M. (2011). Psychological Theories of Crime and Delinquency. Journal of Human </w:t>
      </w:r>
      <w:proofErr w:type="spellStart"/>
      <w:r w:rsidRPr="00D047D0">
        <w:rPr>
          <w:color w:val="000000"/>
        </w:rPr>
        <w:t>Behavior</w:t>
      </w:r>
      <w:proofErr w:type="spellEnd"/>
      <w:r w:rsidRPr="00D047D0">
        <w:rPr>
          <w:color w:val="000000"/>
        </w:rPr>
        <w:t xml:space="preserve"> in the Social Environment. 21(2), pp.226-239. [Online]. Available at: </w:t>
      </w:r>
      <w:hyperlink r:id="rId14" w:history="1">
        <w:r w:rsidRPr="00386C53">
          <w:rPr>
            <w:rStyle w:val="Hyperlink"/>
          </w:rPr>
          <w:t>https://is.muni.cz/el/1423/jaro2015/SPP209/um/2_Moore_2011_Psychological_Theories_of_Crime.pdf</w:t>
        </w:r>
      </w:hyperlink>
      <w:r>
        <w:rPr>
          <w:color w:val="000000"/>
        </w:rPr>
        <w:t xml:space="preserve"> </w:t>
      </w:r>
      <w:r w:rsidRPr="00D047D0">
        <w:rPr>
          <w:color w:val="000000"/>
        </w:rPr>
        <w:t xml:space="preserve"> [Accessed 3 May 2023].</w:t>
      </w:r>
    </w:p>
    <w:p w14:paraId="574F25FB" w14:textId="77777777" w:rsidR="00791228" w:rsidRPr="00D047D0" w:rsidRDefault="00791228" w:rsidP="00791228">
      <w:pPr>
        <w:pStyle w:val="NormalWeb"/>
        <w:shd w:val="clear" w:color="auto" w:fill="FFFFFF"/>
        <w:rPr>
          <w:color w:val="000000"/>
        </w:rPr>
      </w:pPr>
      <w:r w:rsidRPr="00D047D0">
        <w:rPr>
          <w:color w:val="000000"/>
        </w:rPr>
        <w:t xml:space="preserve">Office for National Statistics (2021). Domestic abuse prevalence and trends, England and Wales - Office for National Statistics. [online] www.ons.gov.uk. Available at: </w:t>
      </w:r>
      <w:hyperlink r:id="rId15" w:history="1">
        <w:r w:rsidRPr="00386C53">
          <w:rPr>
            <w:rStyle w:val="Hyperlink"/>
          </w:rPr>
          <w:t>https://www.ons.gov.uk/peoplepopulationandcommunity/crimeandjustice/articles/domesticabuseprevalenceandtrendsenglandandwales/yearendingmarch2021</w:t>
        </w:r>
      </w:hyperlink>
      <w:r w:rsidRPr="00D047D0">
        <w:rPr>
          <w:color w:val="000000"/>
        </w:rPr>
        <w:t>.</w:t>
      </w:r>
      <w:r>
        <w:rPr>
          <w:color w:val="000000"/>
        </w:rPr>
        <w:t xml:space="preserve"> </w:t>
      </w:r>
    </w:p>
    <w:p w14:paraId="1270FE81" w14:textId="77777777" w:rsidR="00791228" w:rsidRPr="00D047D0" w:rsidRDefault="00791228" w:rsidP="00791228">
      <w:pPr>
        <w:pStyle w:val="NormalWeb"/>
        <w:shd w:val="clear" w:color="auto" w:fill="FFFFFF"/>
        <w:rPr>
          <w:color w:val="000000"/>
        </w:rPr>
      </w:pPr>
      <w:r w:rsidRPr="00D047D0">
        <w:rPr>
          <w:color w:val="000000"/>
        </w:rPr>
        <w:t xml:space="preserve">Pepper, I.K. and </w:t>
      </w:r>
      <w:proofErr w:type="spellStart"/>
      <w:r w:rsidRPr="00D047D0">
        <w:rPr>
          <w:color w:val="000000"/>
        </w:rPr>
        <w:t>Mcgrath</w:t>
      </w:r>
      <w:proofErr w:type="spellEnd"/>
      <w:r w:rsidRPr="00D047D0">
        <w:rPr>
          <w:color w:val="000000"/>
        </w:rPr>
        <w:t xml:space="preserve">, R. (2020). Introduction to professional </w:t>
      </w:r>
      <w:proofErr w:type="gramStart"/>
      <w:r w:rsidRPr="00D047D0">
        <w:rPr>
          <w:color w:val="000000"/>
        </w:rPr>
        <w:t>policing :</w:t>
      </w:r>
      <w:proofErr w:type="gramEnd"/>
      <w:r w:rsidRPr="00D047D0">
        <w:rPr>
          <w:color w:val="000000"/>
        </w:rPr>
        <w:t xml:space="preserve"> examining the evidence base. Abingdon, </w:t>
      </w:r>
      <w:proofErr w:type="gramStart"/>
      <w:r w:rsidRPr="00D047D0">
        <w:rPr>
          <w:color w:val="000000"/>
        </w:rPr>
        <w:t>Oxon ;</w:t>
      </w:r>
      <w:proofErr w:type="gramEnd"/>
      <w:r w:rsidRPr="00D047D0">
        <w:rPr>
          <w:color w:val="000000"/>
        </w:rPr>
        <w:t xml:space="preserve"> New York, Ny: Routledge. P 75 </w:t>
      </w:r>
    </w:p>
    <w:p w14:paraId="13E0590F" w14:textId="77777777" w:rsidR="00791228" w:rsidRPr="00D047D0" w:rsidRDefault="00791228" w:rsidP="00791228">
      <w:pPr>
        <w:pStyle w:val="NormalWeb"/>
        <w:shd w:val="clear" w:color="auto" w:fill="FFFFFF"/>
        <w:rPr>
          <w:color w:val="000000"/>
        </w:rPr>
      </w:pPr>
      <w:r w:rsidRPr="00D047D0">
        <w:rPr>
          <w:color w:val="000000"/>
        </w:rPr>
        <w:t xml:space="preserve">UCL. 2023. Call for police to use body-worn cameras to record witness statements | UCL News - UCL – University College London. [ONLINE] Available at: </w:t>
      </w:r>
      <w:hyperlink r:id="rId16" w:history="1">
        <w:r w:rsidRPr="00386C53">
          <w:rPr>
            <w:rStyle w:val="Hyperlink"/>
          </w:rPr>
          <w:t>https://www.ucl.ac.uk/news/2021/jul/call-police-use-body-worn-cameras-record-witness-statements</w:t>
        </w:r>
      </w:hyperlink>
      <w:r w:rsidRPr="00D047D0">
        <w:rPr>
          <w:color w:val="000000"/>
        </w:rPr>
        <w:t>.</w:t>
      </w:r>
      <w:r>
        <w:rPr>
          <w:color w:val="000000"/>
        </w:rPr>
        <w:t xml:space="preserve"> </w:t>
      </w:r>
      <w:r w:rsidRPr="00D047D0">
        <w:rPr>
          <w:color w:val="000000"/>
        </w:rPr>
        <w:t xml:space="preserve"> [Accessed 03 May 2023]. </w:t>
      </w:r>
    </w:p>
    <w:p w14:paraId="20C53EC9" w14:textId="77777777" w:rsidR="00791228" w:rsidRPr="005015FA" w:rsidRDefault="00791228" w:rsidP="00791228">
      <w:pPr>
        <w:pStyle w:val="NormalWeb"/>
        <w:shd w:val="clear" w:color="auto" w:fill="FFFFFF"/>
        <w:rPr>
          <w:color w:val="000000"/>
        </w:rPr>
      </w:pPr>
      <w:r w:rsidRPr="00D047D0">
        <w:rPr>
          <w:color w:val="000000"/>
        </w:rPr>
        <w:t>White, M. D. (2019). Body-worn cameras and police discretion. Criminology &amp; Public Policy, 18(2), 477-487.  [Original source: https://studycrumb.com/alphabetizer]</w:t>
      </w:r>
    </w:p>
    <w:p w14:paraId="4A06708C" w14:textId="77777777" w:rsidR="00791228" w:rsidRPr="00E66021" w:rsidRDefault="00791228" w:rsidP="00791228">
      <w:pPr>
        <w:pStyle w:val="NormalWeb"/>
        <w:shd w:val="clear" w:color="auto" w:fill="FFFFFF"/>
        <w:rPr>
          <w:color w:val="000000"/>
        </w:rPr>
      </w:pPr>
    </w:p>
    <w:p w14:paraId="08AA0280" w14:textId="77777777" w:rsidR="00791228" w:rsidRDefault="00791228"/>
    <w:sectPr w:rsidR="00791228" w:rsidSect="00207381">
      <w:footerReference w:type="even" r:id="rId17"/>
      <w:footerReference w:type="default" r:id="rId18"/>
      <w:pgSz w:w="11906" w:h="16838"/>
      <w:pgMar w:top="1440" w:right="1440" w:bottom="1440" w:left="1440" w:header="708" w:footer="708" w:gutter="0"/>
      <w:pgNumType w:start="0" w:chapStyle="1" w:chapSep="period"/>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BBEBD9" w14:textId="77777777" w:rsidR="00610DF3" w:rsidRDefault="00610DF3" w:rsidP="00207381">
      <w:r>
        <w:separator/>
      </w:r>
    </w:p>
  </w:endnote>
  <w:endnote w:type="continuationSeparator" w:id="0">
    <w:p w14:paraId="0B2FA3AC" w14:textId="77777777" w:rsidR="00610DF3" w:rsidRDefault="00610DF3" w:rsidP="002073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32467592"/>
      <w:docPartObj>
        <w:docPartGallery w:val="Page Numbers (Bottom of Page)"/>
        <w:docPartUnique/>
      </w:docPartObj>
    </w:sdtPr>
    <w:sdtContent>
      <w:p w14:paraId="63EE7ADB" w14:textId="530B0E2F" w:rsidR="00207381" w:rsidRDefault="00207381" w:rsidP="00386C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F22C50E" w14:textId="77777777" w:rsidR="00207381" w:rsidRDefault="00207381" w:rsidP="0020738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24965192"/>
      <w:docPartObj>
        <w:docPartGallery w:val="Page Numbers (Bottom of Page)"/>
        <w:docPartUnique/>
      </w:docPartObj>
    </w:sdtPr>
    <w:sdtContent>
      <w:p w14:paraId="184E6728" w14:textId="1E235F58" w:rsidR="00207381" w:rsidRDefault="00207381" w:rsidP="00386C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A0A7B3" w14:textId="77777777" w:rsidR="00207381" w:rsidRDefault="00207381" w:rsidP="0020738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EDB9CD" w14:textId="77777777" w:rsidR="00610DF3" w:rsidRDefault="00610DF3" w:rsidP="00207381">
      <w:r>
        <w:separator/>
      </w:r>
    </w:p>
  </w:footnote>
  <w:footnote w:type="continuationSeparator" w:id="0">
    <w:p w14:paraId="61241395" w14:textId="77777777" w:rsidR="00610DF3" w:rsidRDefault="00610DF3" w:rsidP="002073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7800BF"/>
    <w:multiLevelType w:val="hybridMultilevel"/>
    <w:tmpl w:val="8774E7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761D50"/>
    <w:multiLevelType w:val="hybridMultilevel"/>
    <w:tmpl w:val="E3B07388"/>
    <w:lvl w:ilvl="0" w:tplc="7D6E67AE">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6829791">
    <w:abstractNumId w:val="1"/>
  </w:num>
  <w:num w:numId="2" w16cid:durableId="12465259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381"/>
    <w:rsid w:val="000F2085"/>
    <w:rsid w:val="00207381"/>
    <w:rsid w:val="00401A9B"/>
    <w:rsid w:val="00490098"/>
    <w:rsid w:val="00610DF3"/>
    <w:rsid w:val="00791228"/>
    <w:rsid w:val="00804258"/>
    <w:rsid w:val="008F5DA7"/>
    <w:rsid w:val="009D295E"/>
    <w:rsid w:val="00B102EC"/>
    <w:rsid w:val="00CA4150"/>
    <w:rsid w:val="00D0559D"/>
    <w:rsid w:val="00D80CB6"/>
    <w:rsid w:val="00DC14F5"/>
    <w:rsid w:val="00F26E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9E4E5"/>
  <w15:chartTrackingRefBased/>
  <w15:docId w15:val="{62C211C2-CC84-9343-B838-3705420FB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6EC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07381"/>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07381"/>
    <w:rPr>
      <w:rFonts w:eastAsiaTheme="minorEastAsia"/>
      <w:kern w:val="0"/>
      <w:sz w:val="22"/>
      <w:szCs w:val="22"/>
      <w:lang w:val="en-US" w:eastAsia="zh-CN"/>
      <w14:ligatures w14:val="none"/>
    </w:rPr>
  </w:style>
  <w:style w:type="paragraph" w:styleId="ListParagraph">
    <w:name w:val="List Paragraph"/>
    <w:basedOn w:val="Normal"/>
    <w:uiPriority w:val="34"/>
    <w:qFormat/>
    <w:rsid w:val="00207381"/>
    <w:pPr>
      <w:ind w:left="720"/>
      <w:contextualSpacing/>
    </w:pPr>
  </w:style>
  <w:style w:type="paragraph" w:styleId="Footer">
    <w:name w:val="footer"/>
    <w:basedOn w:val="Normal"/>
    <w:link w:val="FooterChar"/>
    <w:uiPriority w:val="99"/>
    <w:unhideWhenUsed/>
    <w:rsid w:val="00207381"/>
    <w:pPr>
      <w:tabs>
        <w:tab w:val="center" w:pos="4513"/>
        <w:tab w:val="right" w:pos="9026"/>
      </w:tabs>
    </w:pPr>
  </w:style>
  <w:style w:type="character" w:customStyle="1" w:styleId="FooterChar">
    <w:name w:val="Footer Char"/>
    <w:basedOn w:val="DefaultParagraphFont"/>
    <w:link w:val="Footer"/>
    <w:uiPriority w:val="99"/>
    <w:rsid w:val="00207381"/>
  </w:style>
  <w:style w:type="character" w:styleId="PageNumber">
    <w:name w:val="page number"/>
    <w:basedOn w:val="DefaultParagraphFont"/>
    <w:uiPriority w:val="99"/>
    <w:semiHidden/>
    <w:unhideWhenUsed/>
    <w:rsid w:val="00207381"/>
  </w:style>
  <w:style w:type="paragraph" w:styleId="Subtitle">
    <w:name w:val="Subtitle"/>
    <w:basedOn w:val="Normal"/>
    <w:next w:val="Normal"/>
    <w:link w:val="SubtitleChar"/>
    <w:uiPriority w:val="11"/>
    <w:qFormat/>
    <w:rsid w:val="00207381"/>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207381"/>
    <w:rPr>
      <w:rFonts w:eastAsiaTheme="minorEastAsia"/>
      <w:color w:val="5A5A5A" w:themeColor="text1" w:themeTint="A5"/>
      <w:spacing w:val="15"/>
      <w:sz w:val="22"/>
      <w:szCs w:val="22"/>
    </w:rPr>
  </w:style>
  <w:style w:type="character" w:styleId="SubtleEmphasis">
    <w:name w:val="Subtle Emphasis"/>
    <w:basedOn w:val="DefaultParagraphFont"/>
    <w:uiPriority w:val="19"/>
    <w:qFormat/>
    <w:rsid w:val="00207381"/>
    <w:rPr>
      <w:i/>
      <w:iCs/>
      <w:color w:val="404040" w:themeColor="text1" w:themeTint="BF"/>
    </w:rPr>
  </w:style>
  <w:style w:type="character" w:styleId="IntenseEmphasis">
    <w:name w:val="Intense Emphasis"/>
    <w:basedOn w:val="DefaultParagraphFont"/>
    <w:uiPriority w:val="21"/>
    <w:qFormat/>
    <w:rsid w:val="00207381"/>
    <w:rPr>
      <w:i/>
      <w:iCs/>
      <w:color w:val="4472C4" w:themeColor="accent1"/>
    </w:rPr>
  </w:style>
  <w:style w:type="character" w:styleId="SubtleReference">
    <w:name w:val="Subtle Reference"/>
    <w:basedOn w:val="DefaultParagraphFont"/>
    <w:uiPriority w:val="31"/>
    <w:qFormat/>
    <w:rsid w:val="00207381"/>
    <w:rPr>
      <w:smallCaps/>
      <w:color w:val="5A5A5A" w:themeColor="text1" w:themeTint="A5"/>
    </w:rPr>
  </w:style>
  <w:style w:type="character" w:styleId="IntenseReference">
    <w:name w:val="Intense Reference"/>
    <w:basedOn w:val="DefaultParagraphFont"/>
    <w:uiPriority w:val="32"/>
    <w:qFormat/>
    <w:rsid w:val="00207381"/>
    <w:rPr>
      <w:b/>
      <w:bCs/>
      <w:smallCaps/>
      <w:color w:val="4472C4" w:themeColor="accent1"/>
      <w:spacing w:val="5"/>
    </w:rPr>
  </w:style>
  <w:style w:type="character" w:customStyle="1" w:styleId="apple-converted-space">
    <w:name w:val="apple-converted-space"/>
    <w:basedOn w:val="DefaultParagraphFont"/>
    <w:rsid w:val="00F26EC9"/>
  </w:style>
  <w:style w:type="paragraph" w:styleId="NormalWeb">
    <w:name w:val="Normal (Web)"/>
    <w:basedOn w:val="Normal"/>
    <w:uiPriority w:val="99"/>
    <w:unhideWhenUsed/>
    <w:rsid w:val="00F26EC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F26EC9"/>
    <w:rPr>
      <w:color w:val="0563C1" w:themeColor="hyperlink"/>
      <w:u w:val="single"/>
    </w:rPr>
  </w:style>
  <w:style w:type="character" w:styleId="FollowedHyperlink">
    <w:name w:val="FollowedHyperlink"/>
    <w:basedOn w:val="DefaultParagraphFont"/>
    <w:uiPriority w:val="99"/>
    <w:semiHidden/>
    <w:unhideWhenUsed/>
    <w:rsid w:val="00F26EC9"/>
    <w:rPr>
      <w:color w:val="954F72" w:themeColor="followedHyperlink"/>
      <w:u w:val="single"/>
    </w:rPr>
  </w:style>
  <w:style w:type="character" w:customStyle="1" w:styleId="Heading1Char">
    <w:name w:val="Heading 1 Char"/>
    <w:basedOn w:val="DefaultParagraphFont"/>
    <w:link w:val="Heading1"/>
    <w:uiPriority w:val="9"/>
    <w:rsid w:val="00F26EC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6EC9"/>
    <w:pPr>
      <w:spacing w:before="48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F26EC9"/>
    <w:pPr>
      <w:spacing w:before="120"/>
      <w:ind w:left="240"/>
    </w:pPr>
    <w:rPr>
      <w:rFonts w:cstheme="minorHAnsi"/>
      <w:b/>
      <w:bCs/>
      <w:sz w:val="22"/>
      <w:szCs w:val="22"/>
    </w:rPr>
  </w:style>
  <w:style w:type="paragraph" w:styleId="TOC1">
    <w:name w:val="toc 1"/>
    <w:basedOn w:val="Normal"/>
    <w:next w:val="Normal"/>
    <w:autoRedefine/>
    <w:uiPriority w:val="39"/>
    <w:unhideWhenUsed/>
    <w:rsid w:val="00F26EC9"/>
    <w:pPr>
      <w:spacing w:before="120"/>
    </w:pPr>
    <w:rPr>
      <w:rFonts w:cstheme="minorHAnsi"/>
      <w:b/>
      <w:bCs/>
      <w:i/>
      <w:iCs/>
    </w:rPr>
  </w:style>
  <w:style w:type="paragraph" w:styleId="TOC3">
    <w:name w:val="toc 3"/>
    <w:basedOn w:val="Normal"/>
    <w:next w:val="Normal"/>
    <w:autoRedefine/>
    <w:uiPriority w:val="39"/>
    <w:unhideWhenUsed/>
    <w:rsid w:val="00F26EC9"/>
    <w:pPr>
      <w:ind w:left="480"/>
    </w:pPr>
    <w:rPr>
      <w:rFonts w:cstheme="minorHAnsi"/>
      <w:sz w:val="20"/>
      <w:szCs w:val="20"/>
    </w:rPr>
  </w:style>
  <w:style w:type="paragraph" w:styleId="TOC4">
    <w:name w:val="toc 4"/>
    <w:basedOn w:val="Normal"/>
    <w:next w:val="Normal"/>
    <w:autoRedefine/>
    <w:uiPriority w:val="39"/>
    <w:semiHidden/>
    <w:unhideWhenUsed/>
    <w:rsid w:val="00F26EC9"/>
    <w:pPr>
      <w:ind w:left="720"/>
    </w:pPr>
    <w:rPr>
      <w:rFonts w:cstheme="minorHAnsi"/>
      <w:sz w:val="20"/>
      <w:szCs w:val="20"/>
    </w:rPr>
  </w:style>
  <w:style w:type="paragraph" w:styleId="TOC5">
    <w:name w:val="toc 5"/>
    <w:basedOn w:val="Normal"/>
    <w:next w:val="Normal"/>
    <w:autoRedefine/>
    <w:uiPriority w:val="39"/>
    <w:semiHidden/>
    <w:unhideWhenUsed/>
    <w:rsid w:val="00F26EC9"/>
    <w:pPr>
      <w:ind w:left="960"/>
    </w:pPr>
    <w:rPr>
      <w:rFonts w:cstheme="minorHAnsi"/>
      <w:sz w:val="20"/>
      <w:szCs w:val="20"/>
    </w:rPr>
  </w:style>
  <w:style w:type="paragraph" w:styleId="TOC6">
    <w:name w:val="toc 6"/>
    <w:basedOn w:val="Normal"/>
    <w:next w:val="Normal"/>
    <w:autoRedefine/>
    <w:uiPriority w:val="39"/>
    <w:semiHidden/>
    <w:unhideWhenUsed/>
    <w:rsid w:val="00F26EC9"/>
    <w:pPr>
      <w:ind w:left="1200"/>
    </w:pPr>
    <w:rPr>
      <w:rFonts w:cstheme="minorHAnsi"/>
      <w:sz w:val="20"/>
      <w:szCs w:val="20"/>
    </w:rPr>
  </w:style>
  <w:style w:type="paragraph" w:styleId="TOC7">
    <w:name w:val="toc 7"/>
    <w:basedOn w:val="Normal"/>
    <w:next w:val="Normal"/>
    <w:autoRedefine/>
    <w:uiPriority w:val="39"/>
    <w:semiHidden/>
    <w:unhideWhenUsed/>
    <w:rsid w:val="00F26EC9"/>
    <w:pPr>
      <w:ind w:left="1440"/>
    </w:pPr>
    <w:rPr>
      <w:rFonts w:cstheme="minorHAnsi"/>
      <w:sz w:val="20"/>
      <w:szCs w:val="20"/>
    </w:rPr>
  </w:style>
  <w:style w:type="paragraph" w:styleId="TOC8">
    <w:name w:val="toc 8"/>
    <w:basedOn w:val="Normal"/>
    <w:next w:val="Normal"/>
    <w:autoRedefine/>
    <w:uiPriority w:val="39"/>
    <w:semiHidden/>
    <w:unhideWhenUsed/>
    <w:rsid w:val="00F26EC9"/>
    <w:pPr>
      <w:ind w:left="1680"/>
    </w:pPr>
    <w:rPr>
      <w:rFonts w:cstheme="minorHAnsi"/>
      <w:sz w:val="20"/>
      <w:szCs w:val="20"/>
    </w:rPr>
  </w:style>
  <w:style w:type="paragraph" w:styleId="TOC9">
    <w:name w:val="toc 9"/>
    <w:basedOn w:val="Normal"/>
    <w:next w:val="Normal"/>
    <w:autoRedefine/>
    <w:uiPriority w:val="39"/>
    <w:semiHidden/>
    <w:unhideWhenUsed/>
    <w:rsid w:val="00F26EC9"/>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cu.ac.uk/social-sciences/blog/policing-the-police" TargetMode="External"/><Relationship Id="rId13" Type="http://schemas.openxmlformats.org/officeDocument/2006/relationships/hyperlink" Target="https://onlinelibrary.wiley.com/doi/abs/10.1111/1745-9133"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riminology.com/influence-of-criminology-on-policing-criminal-law"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ucl.ac.uk/news/2021/jul/call-police-use-body-worn-cameras-record-witness-statement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ege.police.uk/research/crime-reduction-toolkit/body-worn-cameras" TargetMode="External"/><Relationship Id="rId5" Type="http://schemas.openxmlformats.org/officeDocument/2006/relationships/webSettings" Target="webSettings.xml"/><Relationship Id="rId15" Type="http://schemas.openxmlformats.org/officeDocument/2006/relationships/hyperlink" Target="https://www.ons.gov.uk/peoplepopulationandcommunity/crimeandjustice/articles/domesticabuseprevalenceandtrendsenglandandwales/yearendingmarch2021" TargetMode="External"/><Relationship Id="rId10" Type="http://schemas.openxmlformats.org/officeDocument/2006/relationships/hyperlink" Target="https://www.college.police.uk/research/crime-reduction-toolkit"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ollege.police.uk/research/crime-reduction-toolkit/body-worn-cameras" TargetMode="External"/><Relationship Id="rId14" Type="http://schemas.openxmlformats.org/officeDocument/2006/relationships/hyperlink" Target="https://is.muni.cz/el/1423/jaro2015/SPP209/um/2_Moore_2011_Psychological_Theories_of_Crim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0CDE24-7D21-914F-9464-8F59728F1C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9</Pages>
  <Words>2929</Words>
  <Characters>16698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Evidence-Base Policing</vt:lpstr>
    </vt:vector>
  </TitlesOfParts>
  <Company>BMPL4001</Company>
  <LinksUpToDate>false</LinksUpToDate>
  <CharactersWithSpaces>19588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Evidence-Base Policing</dc:title>
  <dc:subject/>
  <dc:creator>Matthew Rees (0952210)</dc:creator>
  <cp:keywords/>
  <dc:description/>
  <cp:lastModifiedBy>Matthew Rees (0952210)</cp:lastModifiedBy>
  <cp:revision>6</cp:revision>
  <dcterms:created xsi:type="dcterms:W3CDTF">2023-05-04T10:59:00Z</dcterms:created>
  <dcterms:modified xsi:type="dcterms:W3CDTF">2023-05-04T23:02:00Z</dcterms:modified>
</cp:coreProperties>
</file>