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4238" w:rsidRDefault="00D04238" w:rsidP="00D04238">
      <w:pPr>
        <w:pStyle w:val="Heading1"/>
      </w:pPr>
      <w:r>
        <w:t xml:space="preserve">Information Engineering – Practical Examination </w:t>
      </w:r>
    </w:p>
    <w:p w:rsidR="00D04238" w:rsidRDefault="00D04238" w:rsidP="00D04238"/>
    <w:p w:rsidR="00D04238" w:rsidRDefault="00D04238" w:rsidP="00D04238">
      <w:r>
        <w:t>The following document contains four documents in total a Context Diagram, Level 0 DFD, Level 1 DFD and an Entity Relationship Diagram also known as an ERD.</w:t>
      </w:r>
    </w:p>
    <w:p w:rsidR="00D04238" w:rsidRDefault="00D04238" w:rsidP="00D04238"/>
    <w:p w:rsidR="00D04238" w:rsidRDefault="00D04238" w:rsidP="00D04238">
      <w:pPr>
        <w:pStyle w:val="Subtitle"/>
      </w:pPr>
      <w:r>
        <w:t>Context Diagram</w:t>
      </w:r>
    </w:p>
    <w:p w:rsidR="00D04238" w:rsidRDefault="00D04238" w:rsidP="00D04238"/>
    <w:p w:rsidR="00D04238" w:rsidRDefault="00D04238" w:rsidP="00D04238">
      <w:r>
        <w:rPr>
          <w:noProof/>
        </w:rPr>
        <w:drawing>
          <wp:inline distT="0" distB="0" distL="0" distR="0">
            <wp:extent cx="5731510" cy="51187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ntext Diagra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1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238" w:rsidRDefault="00D04238" w:rsidP="00D04238"/>
    <w:p w:rsidR="00D04238" w:rsidRDefault="00D04238" w:rsidP="00D04238">
      <w:pPr>
        <w:pStyle w:val="Subtitle"/>
      </w:pPr>
    </w:p>
    <w:p w:rsidR="00D04238" w:rsidRDefault="00D04238" w:rsidP="00D04238">
      <w:pPr>
        <w:pStyle w:val="Subtitle"/>
      </w:pPr>
    </w:p>
    <w:p w:rsidR="00D04238" w:rsidRDefault="00D04238" w:rsidP="00D04238"/>
    <w:p w:rsidR="00D04238" w:rsidRPr="00D04238" w:rsidRDefault="00D04238" w:rsidP="00D04238">
      <w:pPr>
        <w:pStyle w:val="Subtitle"/>
      </w:pPr>
      <w:r>
        <w:t>Level 0 DFD</w:t>
      </w:r>
    </w:p>
    <w:p w:rsidR="00D04238" w:rsidRDefault="00D04238" w:rsidP="00D04238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4823460" cy="886333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vel 0 DF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346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Pr="00D04238" w:rsidRDefault="00D04238" w:rsidP="00D04238"/>
    <w:p w:rsidR="00D04238" w:rsidRDefault="00D04238" w:rsidP="00D04238">
      <w:pPr>
        <w:jc w:val="center"/>
      </w:pPr>
    </w:p>
    <w:p w:rsidR="00D04238" w:rsidRDefault="00D04238" w:rsidP="00D04238">
      <w:pPr>
        <w:jc w:val="center"/>
      </w:pPr>
    </w:p>
    <w:p w:rsidR="00D04238" w:rsidRDefault="00D04238" w:rsidP="00D04238"/>
    <w:p w:rsidR="00D04238" w:rsidRDefault="00D04238" w:rsidP="00D04238">
      <w:pPr>
        <w:pStyle w:val="Subtitle"/>
      </w:pPr>
      <w:r>
        <w:lastRenderedPageBreak/>
        <w:t>Level 1 DFD</w:t>
      </w:r>
    </w:p>
    <w:p w:rsidR="00D04238" w:rsidRPr="00D04238" w:rsidRDefault="00D04238" w:rsidP="00D04238">
      <w:r>
        <w:rPr>
          <w:noProof/>
        </w:rPr>
        <w:drawing>
          <wp:inline distT="0" distB="0" distL="0" distR="0">
            <wp:extent cx="5731510" cy="581406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vel 1 DF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1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238" w:rsidRDefault="00D04238" w:rsidP="00D04238">
      <w:r>
        <w:br w:type="textWrapping" w:clear="all"/>
      </w:r>
    </w:p>
    <w:p w:rsidR="00D04238" w:rsidRDefault="00D04238" w:rsidP="00D04238"/>
    <w:p w:rsidR="00D04238" w:rsidRDefault="00D04238" w:rsidP="00D04238"/>
    <w:p w:rsidR="00D04238" w:rsidRDefault="00D04238" w:rsidP="00D04238"/>
    <w:p w:rsidR="00D04238" w:rsidRDefault="00D04238" w:rsidP="00D04238"/>
    <w:p w:rsidR="00D04238" w:rsidRDefault="00D04238" w:rsidP="00D04238"/>
    <w:p w:rsidR="00D04238" w:rsidRDefault="00D04238" w:rsidP="00D04238"/>
    <w:p w:rsidR="00D04238" w:rsidRDefault="00D04238" w:rsidP="00D04238"/>
    <w:p w:rsidR="00D04238" w:rsidRDefault="00D04238" w:rsidP="00D04238"/>
    <w:p w:rsidR="00D04238" w:rsidRDefault="00D04238" w:rsidP="00D04238">
      <w:pPr>
        <w:pStyle w:val="Subtitle"/>
      </w:pPr>
      <w:r>
        <w:lastRenderedPageBreak/>
        <w:t>Entity Relationship Diagram</w:t>
      </w:r>
      <w:bookmarkStart w:id="0" w:name="_GoBack"/>
      <w:bookmarkEnd w:id="0"/>
    </w:p>
    <w:p w:rsidR="00D04238" w:rsidRPr="00D04238" w:rsidRDefault="001528C8" w:rsidP="00D04238">
      <w:r>
        <w:rPr>
          <w:noProof/>
        </w:rPr>
        <w:drawing>
          <wp:inline distT="0" distB="0" distL="0" distR="0">
            <wp:extent cx="5731510" cy="42564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R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4238" w:rsidRPr="00D0423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238" w:rsidRDefault="00D04238" w:rsidP="00D04238">
      <w:pPr>
        <w:spacing w:after="0" w:line="240" w:lineRule="auto"/>
      </w:pPr>
      <w:r>
        <w:separator/>
      </w:r>
    </w:p>
  </w:endnote>
  <w:endnote w:type="continuationSeparator" w:id="0">
    <w:p w:rsidR="00D04238" w:rsidRDefault="00D04238" w:rsidP="00D04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238" w:rsidRDefault="00D04238" w:rsidP="00D04238">
      <w:pPr>
        <w:spacing w:after="0" w:line="240" w:lineRule="auto"/>
      </w:pPr>
      <w:r>
        <w:separator/>
      </w:r>
    </w:p>
  </w:footnote>
  <w:footnote w:type="continuationSeparator" w:id="0">
    <w:p w:rsidR="00D04238" w:rsidRDefault="00D04238" w:rsidP="00D04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238" w:rsidRDefault="00D04238">
    <w:pPr>
      <w:pStyle w:val="Header"/>
    </w:pPr>
    <w:r>
      <w:t>Brandon Gorman AMBCS (1909188)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238"/>
    <w:rsid w:val="001528C8"/>
    <w:rsid w:val="00D0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D524D"/>
  <w15:chartTrackingRefBased/>
  <w15:docId w15:val="{D4A2D7D7-FA80-41FB-9CFE-253741899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2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2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23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04238"/>
    <w:rPr>
      <w:rFonts w:eastAsiaTheme="minorEastAsia"/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D04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238"/>
  </w:style>
  <w:style w:type="paragraph" w:styleId="Footer">
    <w:name w:val="footer"/>
    <w:basedOn w:val="Normal"/>
    <w:link w:val="FooterChar"/>
    <w:uiPriority w:val="99"/>
    <w:unhideWhenUsed/>
    <w:rsid w:val="00D04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Gorman (1909188)</dc:creator>
  <cp:keywords/>
  <dc:description/>
  <cp:lastModifiedBy>Brandon Gorman (1909188)</cp:lastModifiedBy>
  <cp:revision>2</cp:revision>
  <dcterms:created xsi:type="dcterms:W3CDTF">2020-01-13T12:08:00Z</dcterms:created>
  <dcterms:modified xsi:type="dcterms:W3CDTF">2020-01-13T12:44:00Z</dcterms:modified>
</cp:coreProperties>
</file>