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2F74C" w14:textId="0B3BB82A" w:rsidR="00E07563" w:rsidRPr="00993C56" w:rsidRDefault="00E07563" w:rsidP="00E07563">
      <w:pPr>
        <w:spacing w:before="120" w:after="120"/>
        <w:rPr>
          <w:rFonts w:ascii="Times New Roman" w:hAnsi="Times New Roman" w:cs="Times New Roman"/>
          <w:b/>
          <w:sz w:val="22"/>
          <w:szCs w:val="22"/>
        </w:rPr>
      </w:pPr>
      <w:r w:rsidRPr="00993C56">
        <w:rPr>
          <w:rFonts w:ascii="Times New Roman" w:hAnsi="Times New Roman" w:cs="Times New Roman"/>
          <w:noProof/>
          <w:sz w:val="22"/>
          <w:szCs w:val="22"/>
        </w:rPr>
        <w:drawing>
          <wp:anchor distT="0" distB="0" distL="114300" distR="114300" simplePos="0" relativeHeight="251659264" behindDoc="0" locked="0" layoutInCell="1" allowOverlap="1" wp14:anchorId="0D14CBCC" wp14:editId="23E97759">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A120002" w14:textId="77777777" w:rsidR="00E07563" w:rsidRPr="00993C56" w:rsidRDefault="00E07563">
      <w:pPr>
        <w:rPr>
          <w:rFonts w:ascii="Times New Roman" w:hAnsi="Times New Roman" w:cs="Times New Roman"/>
          <w:b/>
          <w:bCs/>
        </w:rPr>
      </w:pPr>
    </w:p>
    <w:p w14:paraId="347B9CAD" w14:textId="77777777" w:rsidR="00E07563" w:rsidRPr="00993C56" w:rsidRDefault="00E07563">
      <w:pPr>
        <w:rPr>
          <w:rFonts w:ascii="Times New Roman" w:hAnsi="Times New Roman" w:cs="Times New Roman"/>
          <w:b/>
          <w:bCs/>
        </w:rPr>
      </w:pPr>
    </w:p>
    <w:tbl>
      <w:tblPr>
        <w:tblpPr w:leftFromText="180" w:rightFromText="180" w:vertAnchor="page" w:horzAnchor="margin" w:tblpY="552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E07563" w:rsidRPr="00993C56" w14:paraId="3951B217" w14:textId="77777777" w:rsidTr="00E07563">
        <w:tc>
          <w:tcPr>
            <w:tcW w:w="2093" w:type="dxa"/>
          </w:tcPr>
          <w:p w14:paraId="5427ED6F" w14:textId="77777777" w:rsidR="00E07563" w:rsidRPr="00993C56" w:rsidRDefault="00E07563" w:rsidP="00E07563">
            <w:pPr>
              <w:spacing w:before="120" w:after="120" w:line="240" w:lineRule="auto"/>
              <w:jc w:val="both"/>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Programme:</w:t>
            </w:r>
          </w:p>
        </w:tc>
        <w:tc>
          <w:tcPr>
            <w:tcW w:w="7829" w:type="dxa"/>
          </w:tcPr>
          <w:p w14:paraId="1ACCAE91" w14:textId="77777777" w:rsidR="00E07563" w:rsidRPr="00993C56" w:rsidRDefault="00E07563" w:rsidP="00E07563">
            <w:pPr>
              <w:spacing w:before="120" w:after="120" w:line="240" w:lineRule="auto"/>
              <w:jc w:val="center"/>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Certificate in Higher Education Business Skills for the Workplace</w:t>
            </w:r>
          </w:p>
        </w:tc>
      </w:tr>
      <w:tr w:rsidR="00E07563" w:rsidRPr="00993C56" w14:paraId="429B2E14" w14:textId="77777777" w:rsidTr="00E07563">
        <w:tc>
          <w:tcPr>
            <w:tcW w:w="2093" w:type="dxa"/>
          </w:tcPr>
          <w:p w14:paraId="0E29E5CA" w14:textId="77777777" w:rsidR="00E07563" w:rsidRPr="00993C56" w:rsidRDefault="00E07563" w:rsidP="00E07563">
            <w:pPr>
              <w:spacing w:before="120" w:after="120" w:line="240" w:lineRule="auto"/>
              <w:jc w:val="both"/>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Module:</w:t>
            </w:r>
          </w:p>
        </w:tc>
        <w:tc>
          <w:tcPr>
            <w:tcW w:w="7829" w:type="dxa"/>
          </w:tcPr>
          <w:p w14:paraId="78612A28" w14:textId="77777777" w:rsidR="00E07563" w:rsidRPr="00993C56" w:rsidRDefault="00E07563" w:rsidP="00E07563">
            <w:pPr>
              <w:spacing w:before="120" w:after="120" w:line="240" w:lineRule="auto"/>
              <w:jc w:val="center"/>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Enterprise and Entrepreneurship</w:t>
            </w:r>
          </w:p>
        </w:tc>
      </w:tr>
      <w:tr w:rsidR="00E07563" w:rsidRPr="00993C56" w14:paraId="400F3091" w14:textId="77777777" w:rsidTr="00E07563">
        <w:tc>
          <w:tcPr>
            <w:tcW w:w="2093" w:type="dxa"/>
          </w:tcPr>
          <w:p w14:paraId="56437E52" w14:textId="77777777" w:rsidR="00E07563" w:rsidRPr="00993C56" w:rsidRDefault="00E07563" w:rsidP="00E07563">
            <w:pPr>
              <w:spacing w:before="120" w:after="120" w:line="240" w:lineRule="auto"/>
              <w:jc w:val="both"/>
              <w:rPr>
                <w:rFonts w:ascii="Times New Roman" w:eastAsia="Times New Roman" w:hAnsi="Times New Roman" w:cs="Times New Roman"/>
                <w:b/>
                <w:kern w:val="0"/>
                <w:sz w:val="22"/>
                <w:szCs w:val="22"/>
                <w:lang w:val="en-GB" w:eastAsia="en-GB"/>
                <w14:ligatures w14:val="none"/>
              </w:rPr>
            </w:pPr>
            <w:r w:rsidRPr="00993C56">
              <w:rPr>
                <w:rFonts w:ascii="Times New Roman" w:hAnsi="Times New Roman" w:cs="Times New Roman"/>
                <w:b/>
                <w:sz w:val="22"/>
                <w:szCs w:val="22"/>
              </w:rPr>
              <w:t>Assignment Title:</w:t>
            </w:r>
          </w:p>
        </w:tc>
        <w:tc>
          <w:tcPr>
            <w:tcW w:w="7829" w:type="dxa"/>
          </w:tcPr>
          <w:p w14:paraId="7651ED72" w14:textId="77777777" w:rsidR="00E07563" w:rsidRPr="00993C56" w:rsidRDefault="00E07563" w:rsidP="00E07563">
            <w:pPr>
              <w:spacing w:before="120" w:after="120" w:line="240" w:lineRule="auto"/>
              <w:jc w:val="center"/>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Task 1: Individual Written Business Plan</w:t>
            </w:r>
          </w:p>
        </w:tc>
      </w:tr>
      <w:tr w:rsidR="00E07563" w:rsidRPr="00993C56" w14:paraId="0B2523DA" w14:textId="77777777" w:rsidTr="00E07563">
        <w:tc>
          <w:tcPr>
            <w:tcW w:w="2093" w:type="dxa"/>
          </w:tcPr>
          <w:p w14:paraId="21C6F1C9" w14:textId="77777777" w:rsidR="00E07563" w:rsidRPr="00993C56" w:rsidRDefault="00E07563" w:rsidP="00E07563">
            <w:pPr>
              <w:spacing w:before="120" w:after="120" w:line="240" w:lineRule="auto"/>
              <w:jc w:val="both"/>
              <w:rPr>
                <w:rFonts w:ascii="Times New Roman" w:hAnsi="Times New Roman" w:cs="Times New Roman"/>
                <w:b/>
                <w:sz w:val="22"/>
                <w:szCs w:val="22"/>
              </w:rPr>
            </w:pPr>
            <w:r w:rsidRPr="00993C56">
              <w:rPr>
                <w:rFonts w:ascii="Times New Roman" w:hAnsi="Times New Roman" w:cs="Times New Roman"/>
                <w:b/>
                <w:sz w:val="22"/>
                <w:szCs w:val="22"/>
              </w:rPr>
              <w:t>Module code:</w:t>
            </w:r>
          </w:p>
        </w:tc>
        <w:tc>
          <w:tcPr>
            <w:tcW w:w="7829" w:type="dxa"/>
            <w:vAlign w:val="center"/>
          </w:tcPr>
          <w:p w14:paraId="68366DF4" w14:textId="77777777" w:rsidR="00E07563" w:rsidRPr="00993C56" w:rsidRDefault="00E07563" w:rsidP="00E07563">
            <w:pPr>
              <w:spacing w:before="120" w:after="120" w:line="240" w:lineRule="auto"/>
              <w:jc w:val="center"/>
              <w:rPr>
                <w:rFonts w:ascii="Times New Roman" w:eastAsia="Times New Roman" w:hAnsi="Times New Roman" w:cs="Times New Roman"/>
                <w:b/>
                <w:kern w:val="0"/>
                <w:sz w:val="22"/>
                <w:szCs w:val="22"/>
                <w:lang w:val="en-GB" w:eastAsia="en-GB"/>
                <w14:ligatures w14:val="none"/>
              </w:rPr>
            </w:pPr>
            <w:r w:rsidRPr="00993C56">
              <w:rPr>
                <w:rFonts w:ascii="Times New Roman" w:hAnsi="Times New Roman" w:cs="Times New Roman"/>
                <w:b/>
                <w:sz w:val="22"/>
                <w:szCs w:val="22"/>
              </w:rPr>
              <w:t>LCLM4006</w:t>
            </w:r>
          </w:p>
        </w:tc>
      </w:tr>
      <w:tr w:rsidR="00E07563" w:rsidRPr="00993C56" w14:paraId="523A2954" w14:textId="77777777" w:rsidTr="00217A81">
        <w:tc>
          <w:tcPr>
            <w:tcW w:w="2093" w:type="dxa"/>
          </w:tcPr>
          <w:p w14:paraId="21ECE095" w14:textId="0AEBA595" w:rsidR="00E07563" w:rsidRPr="00993C56" w:rsidRDefault="00E07563" w:rsidP="00E07563">
            <w:pPr>
              <w:spacing w:before="120" w:after="120" w:line="240" w:lineRule="auto"/>
              <w:jc w:val="both"/>
              <w:rPr>
                <w:rFonts w:ascii="Times New Roman" w:hAnsi="Times New Roman" w:cs="Times New Roman"/>
                <w:b/>
                <w:sz w:val="22"/>
                <w:szCs w:val="22"/>
              </w:rPr>
            </w:pPr>
            <w:r w:rsidRPr="00993C56">
              <w:rPr>
                <w:rFonts w:ascii="Times New Roman" w:eastAsia="Times New Roman" w:hAnsi="Times New Roman" w:cs="Times New Roman"/>
                <w:b/>
                <w:kern w:val="0"/>
                <w:sz w:val="22"/>
                <w:szCs w:val="22"/>
                <w:lang w:val="en-GB" w:eastAsia="en-GB"/>
                <w14:ligatures w14:val="none"/>
              </w:rPr>
              <w:t>Student name:</w:t>
            </w:r>
          </w:p>
        </w:tc>
        <w:tc>
          <w:tcPr>
            <w:tcW w:w="7829" w:type="dxa"/>
          </w:tcPr>
          <w:p w14:paraId="1770820F" w14:textId="447F4498" w:rsidR="00E07563" w:rsidRPr="00993C56" w:rsidRDefault="00B753B4" w:rsidP="00E07563">
            <w:pPr>
              <w:spacing w:before="120" w:after="120" w:line="240" w:lineRule="auto"/>
              <w:jc w:val="center"/>
              <w:rPr>
                <w:rFonts w:ascii="Times New Roman" w:hAnsi="Times New Roman" w:cs="Times New Roman"/>
                <w:b/>
                <w:sz w:val="22"/>
                <w:szCs w:val="22"/>
              </w:rPr>
            </w:pPr>
            <w:r w:rsidRPr="00993C56">
              <w:rPr>
                <w:rFonts w:ascii="Times New Roman" w:hAnsi="Times New Roman" w:cs="Times New Roman"/>
                <w:b/>
                <w:sz w:val="22"/>
                <w:szCs w:val="22"/>
              </w:rPr>
              <w:t>Saverage Ackerson</w:t>
            </w:r>
          </w:p>
        </w:tc>
      </w:tr>
      <w:tr w:rsidR="00E07563" w:rsidRPr="00993C56" w14:paraId="24F74D3D" w14:textId="77777777" w:rsidTr="00217A81">
        <w:tc>
          <w:tcPr>
            <w:tcW w:w="2093" w:type="dxa"/>
          </w:tcPr>
          <w:p w14:paraId="3234EC64" w14:textId="6C436B68" w:rsidR="00E07563" w:rsidRPr="00993C56" w:rsidRDefault="00E07563" w:rsidP="00E07563">
            <w:pPr>
              <w:spacing w:before="120" w:after="120" w:line="240" w:lineRule="auto"/>
              <w:jc w:val="both"/>
              <w:rPr>
                <w:rFonts w:ascii="Times New Roman" w:eastAsia="Times New Roman" w:hAnsi="Times New Roman" w:cs="Times New Roman"/>
                <w:b/>
                <w:kern w:val="0"/>
                <w:sz w:val="22"/>
                <w:szCs w:val="22"/>
                <w:lang w:val="en-GB" w:eastAsia="en-GB"/>
                <w14:ligatures w14:val="none"/>
              </w:rPr>
            </w:pPr>
            <w:r w:rsidRPr="00993C56">
              <w:rPr>
                <w:rFonts w:ascii="Times New Roman" w:eastAsia="Times New Roman" w:hAnsi="Times New Roman" w:cs="Times New Roman"/>
                <w:b/>
                <w:kern w:val="0"/>
                <w:sz w:val="22"/>
                <w:szCs w:val="22"/>
                <w:lang w:val="en-GB" w:eastAsia="en-GB"/>
                <w14:ligatures w14:val="none"/>
              </w:rPr>
              <w:t>Student ID:</w:t>
            </w:r>
          </w:p>
        </w:tc>
        <w:tc>
          <w:tcPr>
            <w:tcW w:w="7829" w:type="dxa"/>
          </w:tcPr>
          <w:p w14:paraId="335D7FA9" w14:textId="60382944" w:rsidR="00E07563" w:rsidRPr="00993C56" w:rsidRDefault="00B753B4" w:rsidP="00E07563">
            <w:pPr>
              <w:spacing w:before="120" w:after="120" w:line="240" w:lineRule="auto"/>
              <w:jc w:val="center"/>
              <w:rPr>
                <w:rFonts w:ascii="Times New Roman" w:hAnsi="Times New Roman" w:cs="Times New Roman"/>
                <w:b/>
                <w:sz w:val="22"/>
                <w:szCs w:val="22"/>
              </w:rPr>
            </w:pPr>
            <w:r w:rsidRPr="00993C56">
              <w:rPr>
                <w:rFonts w:ascii="Times New Roman" w:hAnsi="Times New Roman" w:cs="Times New Roman"/>
                <w:b/>
                <w:sz w:val="22"/>
                <w:szCs w:val="22"/>
              </w:rPr>
              <w:t>2437754</w:t>
            </w:r>
          </w:p>
        </w:tc>
      </w:tr>
      <w:tr w:rsidR="00416B79" w:rsidRPr="00993C56" w14:paraId="000BDB6A" w14:textId="77777777" w:rsidTr="00217A81">
        <w:tc>
          <w:tcPr>
            <w:tcW w:w="2093" w:type="dxa"/>
          </w:tcPr>
          <w:p w14:paraId="7D9FA187" w14:textId="7250228C" w:rsidR="00416B79" w:rsidRPr="00993C56" w:rsidRDefault="00416B79" w:rsidP="00E07563">
            <w:pPr>
              <w:spacing w:before="120" w:after="120" w:line="240" w:lineRule="auto"/>
              <w:jc w:val="both"/>
              <w:rPr>
                <w:rFonts w:ascii="Times New Roman" w:eastAsia="Times New Roman" w:hAnsi="Times New Roman" w:cs="Times New Roman"/>
                <w:b/>
                <w:kern w:val="0"/>
                <w:sz w:val="22"/>
                <w:szCs w:val="22"/>
                <w:lang w:val="en-GB" w:eastAsia="en-GB"/>
                <w14:ligatures w14:val="none"/>
              </w:rPr>
            </w:pPr>
            <w:r>
              <w:rPr>
                <w:rFonts w:ascii="Times New Roman" w:eastAsia="Times New Roman" w:hAnsi="Times New Roman" w:cs="Times New Roman"/>
                <w:b/>
                <w:kern w:val="0"/>
                <w:sz w:val="22"/>
                <w:szCs w:val="22"/>
                <w:lang w:val="en-GB" w:eastAsia="en-GB"/>
                <w14:ligatures w14:val="none"/>
              </w:rPr>
              <w:t>Lecturer</w:t>
            </w:r>
          </w:p>
        </w:tc>
        <w:tc>
          <w:tcPr>
            <w:tcW w:w="7829" w:type="dxa"/>
          </w:tcPr>
          <w:p w14:paraId="7004B7CB" w14:textId="0C3887C1" w:rsidR="00416B79" w:rsidRPr="00993C56" w:rsidRDefault="00416B79" w:rsidP="00E07563">
            <w:pPr>
              <w:spacing w:before="120" w:after="120" w:line="240" w:lineRule="auto"/>
              <w:jc w:val="center"/>
              <w:rPr>
                <w:rFonts w:ascii="Times New Roman" w:hAnsi="Times New Roman" w:cs="Times New Roman"/>
                <w:b/>
                <w:sz w:val="22"/>
                <w:szCs w:val="22"/>
              </w:rPr>
            </w:pPr>
            <w:r>
              <w:rPr>
                <w:rFonts w:ascii="Times New Roman" w:hAnsi="Times New Roman" w:cs="Times New Roman"/>
                <w:b/>
                <w:sz w:val="22"/>
                <w:szCs w:val="22"/>
              </w:rPr>
              <w:t xml:space="preserve">Dr Roopa A. Nagaraju </w:t>
            </w:r>
          </w:p>
        </w:tc>
      </w:tr>
    </w:tbl>
    <w:p w14:paraId="3908F738" w14:textId="77777777" w:rsidR="00E07563" w:rsidRPr="00993C56" w:rsidRDefault="00E07563">
      <w:pPr>
        <w:rPr>
          <w:rFonts w:ascii="Times New Roman" w:hAnsi="Times New Roman" w:cs="Times New Roman"/>
          <w:b/>
          <w:bCs/>
        </w:rPr>
      </w:pPr>
    </w:p>
    <w:p w14:paraId="41E87C13" w14:textId="0F972538" w:rsidR="0070006C" w:rsidRPr="00993C56" w:rsidRDefault="00E07563">
      <w:pPr>
        <w:rPr>
          <w:rFonts w:ascii="Times New Roman" w:hAnsi="Times New Roman" w:cs="Times New Roman"/>
          <w:b/>
          <w:bCs/>
        </w:rPr>
      </w:pPr>
      <w:r w:rsidRPr="00993C56">
        <w:rPr>
          <w:rFonts w:ascii="Times New Roman" w:hAnsi="Times New Roman" w:cs="Times New Roman"/>
          <w:b/>
          <w:bCs/>
        </w:rPr>
        <w:br w:type="page"/>
      </w:r>
    </w:p>
    <w:sdt>
      <w:sdtPr>
        <w:rPr>
          <w:rFonts w:ascii="Times New Roman" w:eastAsiaTheme="minorHAnsi" w:hAnsi="Times New Roman" w:cs="Times New Roman"/>
          <w:color w:val="auto"/>
          <w:kern w:val="2"/>
          <w:sz w:val="24"/>
          <w:szCs w:val="24"/>
          <w14:ligatures w14:val="standardContextual"/>
        </w:rPr>
        <w:id w:val="1563750384"/>
        <w:docPartObj>
          <w:docPartGallery w:val="Table of Contents"/>
          <w:docPartUnique/>
        </w:docPartObj>
      </w:sdtPr>
      <w:sdtEndPr>
        <w:rPr>
          <w:b/>
          <w:bCs/>
          <w:noProof/>
        </w:rPr>
      </w:sdtEndPr>
      <w:sdtContent>
        <w:p w14:paraId="737C13E8" w14:textId="0DD24B24" w:rsidR="0070006C" w:rsidRPr="00993C56" w:rsidRDefault="0070006C" w:rsidP="007121D4">
          <w:pPr>
            <w:pStyle w:val="TOCHeading"/>
            <w:jc w:val="center"/>
            <w:rPr>
              <w:rFonts w:ascii="Times New Roman" w:hAnsi="Times New Roman" w:cs="Times New Roman"/>
            </w:rPr>
          </w:pPr>
          <w:r w:rsidRPr="00993C56">
            <w:rPr>
              <w:rFonts w:ascii="Times New Roman" w:hAnsi="Times New Roman" w:cs="Times New Roman"/>
            </w:rPr>
            <w:t>Table of Contents</w:t>
          </w:r>
        </w:p>
        <w:p w14:paraId="5B3B0161" w14:textId="77777777" w:rsidR="007121D4" w:rsidRPr="00993C56" w:rsidRDefault="007121D4" w:rsidP="007121D4">
          <w:pPr>
            <w:rPr>
              <w:rFonts w:ascii="Times New Roman" w:hAnsi="Times New Roman" w:cs="Times New Roman"/>
            </w:rPr>
          </w:pPr>
        </w:p>
        <w:p w14:paraId="6CF708D0" w14:textId="2839E648" w:rsidR="006D1441" w:rsidRPr="00993C56" w:rsidRDefault="0070006C">
          <w:pPr>
            <w:pStyle w:val="TOC1"/>
            <w:tabs>
              <w:tab w:val="right" w:leader="dot" w:pos="9350"/>
            </w:tabs>
            <w:rPr>
              <w:rFonts w:ascii="Times New Roman" w:eastAsiaTheme="minorEastAsia" w:hAnsi="Times New Roman" w:cs="Times New Roman"/>
              <w:noProof/>
            </w:rPr>
          </w:pPr>
          <w:r w:rsidRPr="00993C56">
            <w:rPr>
              <w:rFonts w:ascii="Times New Roman" w:hAnsi="Times New Roman" w:cs="Times New Roman"/>
            </w:rPr>
            <w:fldChar w:fldCharType="begin"/>
          </w:r>
          <w:r w:rsidRPr="00993C56">
            <w:rPr>
              <w:rFonts w:ascii="Times New Roman" w:hAnsi="Times New Roman" w:cs="Times New Roman"/>
            </w:rPr>
            <w:instrText xml:space="preserve"> TOC \o "1-3" \h \z \u </w:instrText>
          </w:r>
          <w:r w:rsidRPr="00993C56">
            <w:rPr>
              <w:rFonts w:ascii="Times New Roman" w:hAnsi="Times New Roman" w:cs="Times New Roman"/>
            </w:rPr>
            <w:fldChar w:fldCharType="separate"/>
          </w:r>
          <w:hyperlink w:anchor="_Toc220759775" w:history="1">
            <w:r w:rsidR="006D1441" w:rsidRPr="00993C56">
              <w:rPr>
                <w:rStyle w:val="Hyperlink"/>
                <w:rFonts w:ascii="Times New Roman" w:hAnsi="Times New Roman" w:cs="Times New Roman"/>
                <w:noProof/>
              </w:rPr>
              <w:t>Executive Summary</w:t>
            </w:r>
            <w:r w:rsidR="006D1441" w:rsidRPr="00993C56">
              <w:rPr>
                <w:rFonts w:ascii="Times New Roman" w:hAnsi="Times New Roman" w:cs="Times New Roman"/>
                <w:noProof/>
                <w:webHidden/>
              </w:rPr>
              <w:tab/>
            </w:r>
            <w:r w:rsidR="006D1441" w:rsidRPr="00993C56">
              <w:rPr>
                <w:rFonts w:ascii="Times New Roman" w:hAnsi="Times New Roman" w:cs="Times New Roman"/>
                <w:noProof/>
                <w:webHidden/>
              </w:rPr>
              <w:fldChar w:fldCharType="begin"/>
            </w:r>
            <w:r w:rsidR="006D1441" w:rsidRPr="00993C56">
              <w:rPr>
                <w:rFonts w:ascii="Times New Roman" w:hAnsi="Times New Roman" w:cs="Times New Roman"/>
                <w:noProof/>
                <w:webHidden/>
              </w:rPr>
              <w:instrText xml:space="preserve"> PAGEREF _Toc220759775 \h </w:instrText>
            </w:r>
            <w:r w:rsidR="006D1441" w:rsidRPr="00993C56">
              <w:rPr>
                <w:rFonts w:ascii="Times New Roman" w:hAnsi="Times New Roman" w:cs="Times New Roman"/>
                <w:noProof/>
                <w:webHidden/>
              </w:rPr>
            </w:r>
            <w:r w:rsidR="006D1441" w:rsidRPr="00993C56">
              <w:rPr>
                <w:rFonts w:ascii="Times New Roman" w:hAnsi="Times New Roman" w:cs="Times New Roman"/>
                <w:noProof/>
                <w:webHidden/>
              </w:rPr>
              <w:fldChar w:fldCharType="separate"/>
            </w:r>
            <w:r w:rsidR="006D1441" w:rsidRPr="00993C56">
              <w:rPr>
                <w:rFonts w:ascii="Times New Roman" w:hAnsi="Times New Roman" w:cs="Times New Roman"/>
                <w:noProof/>
                <w:webHidden/>
              </w:rPr>
              <w:t>3</w:t>
            </w:r>
            <w:r w:rsidR="006D1441" w:rsidRPr="00993C56">
              <w:rPr>
                <w:rFonts w:ascii="Times New Roman" w:hAnsi="Times New Roman" w:cs="Times New Roman"/>
                <w:noProof/>
                <w:webHidden/>
              </w:rPr>
              <w:fldChar w:fldCharType="end"/>
            </w:r>
          </w:hyperlink>
        </w:p>
        <w:p w14:paraId="5C1A11F7" w14:textId="5F568250" w:rsidR="006D1441" w:rsidRPr="00993C56" w:rsidRDefault="006D1441">
          <w:pPr>
            <w:pStyle w:val="TOC1"/>
            <w:tabs>
              <w:tab w:val="right" w:leader="dot" w:pos="9350"/>
            </w:tabs>
            <w:rPr>
              <w:rFonts w:ascii="Times New Roman" w:eastAsiaTheme="minorEastAsia" w:hAnsi="Times New Roman" w:cs="Times New Roman"/>
              <w:noProof/>
            </w:rPr>
          </w:pPr>
          <w:hyperlink w:anchor="_Toc220759776" w:history="1">
            <w:r w:rsidRPr="00993C56">
              <w:rPr>
                <w:rStyle w:val="Hyperlink"/>
                <w:rFonts w:ascii="Times New Roman" w:hAnsi="Times New Roman" w:cs="Times New Roman"/>
                <w:noProof/>
              </w:rPr>
              <w:t>Business Overview</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_Toc220759776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4</w:t>
            </w:r>
            <w:r w:rsidRPr="00993C56">
              <w:rPr>
                <w:rFonts w:ascii="Times New Roman" w:hAnsi="Times New Roman" w:cs="Times New Roman"/>
                <w:noProof/>
                <w:webHidden/>
              </w:rPr>
              <w:fldChar w:fldCharType="end"/>
            </w:r>
          </w:hyperlink>
        </w:p>
        <w:p w14:paraId="6F301B0D" w14:textId="5C016704" w:rsidR="006D1441" w:rsidRPr="00993C56" w:rsidRDefault="006D1441">
          <w:pPr>
            <w:pStyle w:val="TOC2"/>
            <w:tabs>
              <w:tab w:val="right" w:leader="dot" w:pos="9350"/>
            </w:tabs>
            <w:rPr>
              <w:rFonts w:ascii="Times New Roman" w:eastAsiaTheme="minorEastAsia" w:hAnsi="Times New Roman" w:cs="Times New Roman"/>
              <w:noProof/>
            </w:rPr>
          </w:pPr>
          <w:hyperlink w:anchor="_Toc220759777" w:history="1">
            <w:r w:rsidRPr="00993C56">
              <w:rPr>
                <w:rStyle w:val="Hyperlink"/>
                <w:rFonts w:ascii="Times New Roman" w:hAnsi="Times New Roman" w:cs="Times New Roman"/>
                <w:noProof/>
              </w:rPr>
              <w:t>Management Structure</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_Toc220759777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4</w:t>
            </w:r>
            <w:r w:rsidRPr="00993C56">
              <w:rPr>
                <w:rFonts w:ascii="Times New Roman" w:hAnsi="Times New Roman" w:cs="Times New Roman"/>
                <w:noProof/>
                <w:webHidden/>
              </w:rPr>
              <w:fldChar w:fldCharType="end"/>
            </w:r>
          </w:hyperlink>
        </w:p>
        <w:p w14:paraId="238AB843" w14:textId="10848EA4" w:rsidR="006D1441" w:rsidRPr="00993C56" w:rsidRDefault="006D1441">
          <w:pPr>
            <w:pStyle w:val="TOC2"/>
            <w:tabs>
              <w:tab w:val="right" w:leader="dot" w:pos="9350"/>
            </w:tabs>
            <w:rPr>
              <w:rFonts w:ascii="Times New Roman" w:eastAsiaTheme="minorEastAsia" w:hAnsi="Times New Roman" w:cs="Times New Roman"/>
              <w:noProof/>
            </w:rPr>
          </w:pPr>
          <w:hyperlink w:anchor="_Toc220759778" w:history="1">
            <w:r w:rsidRPr="00993C56">
              <w:rPr>
                <w:rStyle w:val="Hyperlink"/>
                <w:rFonts w:ascii="Times New Roman" w:hAnsi="Times New Roman" w:cs="Times New Roman"/>
                <w:noProof/>
              </w:rPr>
              <w:t>Legal Foundation</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_Toc220759778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4</w:t>
            </w:r>
            <w:r w:rsidRPr="00993C56">
              <w:rPr>
                <w:rFonts w:ascii="Times New Roman" w:hAnsi="Times New Roman" w:cs="Times New Roman"/>
                <w:noProof/>
                <w:webHidden/>
              </w:rPr>
              <w:fldChar w:fldCharType="end"/>
            </w:r>
          </w:hyperlink>
        </w:p>
        <w:p w14:paraId="1BCBA39B" w14:textId="4826E715" w:rsidR="006D1441" w:rsidRPr="00993C56" w:rsidRDefault="006D1441">
          <w:pPr>
            <w:pStyle w:val="TOC1"/>
            <w:tabs>
              <w:tab w:val="right" w:leader="dot" w:pos="9350"/>
            </w:tabs>
            <w:rPr>
              <w:rFonts w:ascii="Times New Roman" w:eastAsiaTheme="minorEastAsia" w:hAnsi="Times New Roman" w:cs="Times New Roman"/>
              <w:noProof/>
            </w:rPr>
          </w:pPr>
          <w:hyperlink w:anchor="_Toc220759779" w:history="1">
            <w:r w:rsidRPr="00993C56">
              <w:rPr>
                <w:rStyle w:val="Hyperlink"/>
                <w:rFonts w:ascii="Times New Roman" w:hAnsi="Times New Roman" w:cs="Times New Roman"/>
                <w:noProof/>
              </w:rPr>
              <w:t>Market Research</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_Toc220759779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5</w:t>
            </w:r>
            <w:r w:rsidRPr="00993C56">
              <w:rPr>
                <w:rFonts w:ascii="Times New Roman" w:hAnsi="Times New Roman" w:cs="Times New Roman"/>
                <w:noProof/>
                <w:webHidden/>
              </w:rPr>
              <w:fldChar w:fldCharType="end"/>
            </w:r>
          </w:hyperlink>
        </w:p>
        <w:p w14:paraId="6E502CCD" w14:textId="0A8530C0" w:rsidR="006D1441" w:rsidRPr="00993C56" w:rsidRDefault="006D1441">
          <w:pPr>
            <w:pStyle w:val="TOC1"/>
            <w:tabs>
              <w:tab w:val="right" w:leader="dot" w:pos="9350"/>
            </w:tabs>
            <w:rPr>
              <w:rFonts w:ascii="Times New Roman" w:eastAsiaTheme="minorEastAsia" w:hAnsi="Times New Roman" w:cs="Times New Roman"/>
              <w:noProof/>
            </w:rPr>
          </w:pPr>
          <w:hyperlink w:anchor="_Toc220759780" w:history="1">
            <w:r w:rsidRPr="00993C56">
              <w:rPr>
                <w:rStyle w:val="Hyperlink"/>
                <w:rFonts w:ascii="Times New Roman" w:hAnsi="Times New Roman" w:cs="Times New Roman"/>
                <w:noProof/>
              </w:rPr>
              <w:t>Marketing Strategies</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_Toc220759780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6</w:t>
            </w:r>
            <w:r w:rsidRPr="00993C56">
              <w:rPr>
                <w:rFonts w:ascii="Times New Roman" w:hAnsi="Times New Roman" w:cs="Times New Roman"/>
                <w:noProof/>
                <w:webHidden/>
              </w:rPr>
              <w:fldChar w:fldCharType="end"/>
            </w:r>
          </w:hyperlink>
        </w:p>
        <w:p w14:paraId="14D396DB" w14:textId="06087FCD" w:rsidR="006D1441" w:rsidRPr="00993C56" w:rsidRDefault="006D1441">
          <w:pPr>
            <w:pStyle w:val="TOC1"/>
            <w:tabs>
              <w:tab w:val="right" w:leader="dot" w:pos="9350"/>
            </w:tabs>
            <w:rPr>
              <w:rFonts w:ascii="Times New Roman" w:eastAsiaTheme="minorEastAsia" w:hAnsi="Times New Roman" w:cs="Times New Roman"/>
              <w:noProof/>
            </w:rPr>
          </w:pPr>
          <w:hyperlink w:anchor="_Toc220759781" w:history="1">
            <w:r w:rsidRPr="00993C56">
              <w:rPr>
                <w:rStyle w:val="Hyperlink"/>
                <w:rFonts w:ascii="Times New Roman" w:hAnsi="Times New Roman" w:cs="Times New Roman"/>
                <w:noProof/>
              </w:rPr>
              <w:t>Financing Procedures</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_Toc220759781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7</w:t>
            </w:r>
            <w:r w:rsidRPr="00993C56">
              <w:rPr>
                <w:rFonts w:ascii="Times New Roman" w:hAnsi="Times New Roman" w:cs="Times New Roman"/>
                <w:noProof/>
                <w:webHidden/>
              </w:rPr>
              <w:fldChar w:fldCharType="end"/>
            </w:r>
          </w:hyperlink>
        </w:p>
        <w:p w14:paraId="144F1612" w14:textId="2F19D405" w:rsidR="006D1441" w:rsidRPr="00993C56" w:rsidRDefault="006D1441">
          <w:pPr>
            <w:pStyle w:val="TOC1"/>
            <w:tabs>
              <w:tab w:val="right" w:leader="dot" w:pos="9350"/>
            </w:tabs>
            <w:rPr>
              <w:rFonts w:ascii="Times New Roman" w:eastAsiaTheme="minorEastAsia" w:hAnsi="Times New Roman" w:cs="Times New Roman"/>
              <w:noProof/>
            </w:rPr>
          </w:pPr>
          <w:hyperlink w:anchor="_Toc220759782" w:history="1">
            <w:r w:rsidRPr="00993C56">
              <w:rPr>
                <w:rStyle w:val="Hyperlink"/>
                <w:rFonts w:ascii="Times New Roman" w:hAnsi="Times New Roman" w:cs="Times New Roman"/>
                <w:noProof/>
              </w:rPr>
              <w:t>References</w:t>
            </w:r>
            <w:r w:rsidRPr="00993C56">
              <w:rPr>
                <w:rFonts w:ascii="Times New Roman" w:hAnsi="Times New Roman" w:cs="Times New Roman"/>
                <w:noProof/>
                <w:webHidden/>
              </w:rPr>
              <w:tab/>
            </w:r>
            <w:r w:rsidRPr="00993C56">
              <w:rPr>
                <w:rFonts w:ascii="Times New Roman" w:hAnsi="Times New Roman" w:cs="Times New Roman"/>
                <w:noProof/>
                <w:webHidden/>
              </w:rPr>
              <w:fldChar w:fldCharType="begin"/>
            </w:r>
            <w:r w:rsidRPr="00993C56">
              <w:rPr>
                <w:rFonts w:ascii="Times New Roman" w:hAnsi="Times New Roman" w:cs="Times New Roman"/>
                <w:noProof/>
                <w:webHidden/>
              </w:rPr>
              <w:instrText xml:space="preserve"> PAGEREF _Toc220759782 \h </w:instrText>
            </w:r>
            <w:r w:rsidRPr="00993C56">
              <w:rPr>
                <w:rFonts w:ascii="Times New Roman" w:hAnsi="Times New Roman" w:cs="Times New Roman"/>
                <w:noProof/>
                <w:webHidden/>
              </w:rPr>
            </w:r>
            <w:r w:rsidRPr="00993C56">
              <w:rPr>
                <w:rFonts w:ascii="Times New Roman" w:hAnsi="Times New Roman" w:cs="Times New Roman"/>
                <w:noProof/>
                <w:webHidden/>
              </w:rPr>
              <w:fldChar w:fldCharType="separate"/>
            </w:r>
            <w:r w:rsidRPr="00993C56">
              <w:rPr>
                <w:rFonts w:ascii="Times New Roman" w:hAnsi="Times New Roman" w:cs="Times New Roman"/>
                <w:noProof/>
                <w:webHidden/>
              </w:rPr>
              <w:t>9</w:t>
            </w:r>
            <w:r w:rsidRPr="00993C56">
              <w:rPr>
                <w:rFonts w:ascii="Times New Roman" w:hAnsi="Times New Roman" w:cs="Times New Roman"/>
                <w:noProof/>
                <w:webHidden/>
              </w:rPr>
              <w:fldChar w:fldCharType="end"/>
            </w:r>
          </w:hyperlink>
        </w:p>
        <w:p w14:paraId="7A14AACE" w14:textId="390E6118" w:rsidR="0070006C" w:rsidRPr="00993C56" w:rsidRDefault="0070006C">
          <w:pPr>
            <w:rPr>
              <w:rFonts w:ascii="Times New Roman" w:hAnsi="Times New Roman" w:cs="Times New Roman"/>
            </w:rPr>
          </w:pPr>
          <w:r w:rsidRPr="00993C56">
            <w:rPr>
              <w:rFonts w:ascii="Times New Roman" w:hAnsi="Times New Roman" w:cs="Times New Roman"/>
              <w:b/>
              <w:bCs/>
              <w:noProof/>
            </w:rPr>
            <w:fldChar w:fldCharType="end"/>
          </w:r>
        </w:p>
      </w:sdtContent>
    </w:sdt>
    <w:p w14:paraId="43F7B2DB" w14:textId="77777777" w:rsidR="0070006C" w:rsidRPr="00993C56" w:rsidRDefault="0070006C">
      <w:pPr>
        <w:rPr>
          <w:rFonts w:ascii="Times New Roman" w:hAnsi="Times New Roman" w:cs="Times New Roman"/>
          <w:b/>
          <w:bCs/>
        </w:rPr>
      </w:pPr>
      <w:r w:rsidRPr="00993C56">
        <w:rPr>
          <w:rFonts w:ascii="Times New Roman" w:hAnsi="Times New Roman" w:cs="Times New Roman"/>
          <w:b/>
          <w:bCs/>
        </w:rPr>
        <w:br w:type="page"/>
      </w:r>
    </w:p>
    <w:p w14:paraId="08DF6001" w14:textId="18A66EDC" w:rsidR="00580918" w:rsidRPr="00993C56" w:rsidRDefault="00580918" w:rsidP="0070006C">
      <w:pPr>
        <w:pStyle w:val="Heading1"/>
        <w:rPr>
          <w:rFonts w:cs="Times New Roman"/>
        </w:rPr>
      </w:pPr>
      <w:bookmarkStart w:id="0" w:name="_Toc220759775"/>
      <w:r w:rsidRPr="00993C56">
        <w:rPr>
          <w:rFonts w:cs="Times New Roman"/>
        </w:rPr>
        <w:lastRenderedPageBreak/>
        <w:t>Executive Summary</w:t>
      </w:r>
      <w:bookmarkEnd w:id="0"/>
    </w:p>
    <w:p w14:paraId="24A9025F" w14:textId="0A2BF141" w:rsidR="00F305D9" w:rsidRPr="00993C56" w:rsidRDefault="00F305D9" w:rsidP="00F305D9">
      <w:pPr>
        <w:spacing w:line="360" w:lineRule="auto"/>
        <w:jc w:val="both"/>
        <w:rPr>
          <w:rFonts w:ascii="Times New Roman" w:hAnsi="Times New Roman" w:cs="Times New Roman"/>
        </w:rPr>
      </w:pPr>
      <w:r w:rsidRPr="00993C56">
        <w:rPr>
          <w:rFonts w:ascii="Times New Roman" w:hAnsi="Times New Roman" w:cs="Times New Roman"/>
        </w:rPr>
        <w:t xml:space="preserve">This business plan is designed on the strategic basis of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which is a new online </w:t>
      </w:r>
      <w:r w:rsidR="002134D4" w:rsidRPr="00993C56">
        <w:rPr>
          <w:rFonts w:ascii="Times New Roman" w:hAnsi="Times New Roman" w:cs="Times New Roman"/>
        </w:rPr>
        <w:t>business</w:t>
      </w:r>
      <w:r w:rsidRPr="00993C56">
        <w:rPr>
          <w:rFonts w:ascii="Times New Roman" w:hAnsi="Times New Roman" w:cs="Times New Roman"/>
        </w:rPr>
        <w:t xml:space="preserve"> </w:t>
      </w:r>
      <w:r w:rsidR="00F169AD" w:rsidRPr="00993C56">
        <w:rPr>
          <w:rFonts w:ascii="Times New Roman" w:hAnsi="Times New Roman" w:cs="Times New Roman"/>
        </w:rPr>
        <w:t>and</w:t>
      </w:r>
      <w:r w:rsidRPr="00993C56">
        <w:rPr>
          <w:rFonts w:ascii="Times New Roman" w:hAnsi="Times New Roman" w:cs="Times New Roman"/>
        </w:rPr>
        <w:t xml:space="preserve"> is designed to meet the emerging demands in the up-to-date residence decor market. The home has no longer been merely a place of residence but a multi-purpose environment that incorporates employment, rest and </w:t>
      </w:r>
      <w:proofErr w:type="spellStart"/>
      <w:r w:rsidRPr="00993C56">
        <w:rPr>
          <w:rFonts w:ascii="Times New Roman" w:hAnsi="Times New Roman" w:cs="Times New Roman"/>
        </w:rPr>
        <w:t>socialisation</w:t>
      </w:r>
      <w:proofErr w:type="spellEnd"/>
      <w:r w:rsidRPr="00993C56">
        <w:rPr>
          <w:rFonts w:ascii="Times New Roman" w:hAnsi="Times New Roman" w:cs="Times New Roman"/>
        </w:rPr>
        <w:t xml:space="preserve"> with the advent of remote work as a continued reality of the global </w:t>
      </w:r>
      <w:proofErr w:type="spellStart"/>
      <w:r w:rsidRPr="00993C56">
        <w:rPr>
          <w:rFonts w:ascii="Times New Roman" w:hAnsi="Times New Roman" w:cs="Times New Roman"/>
        </w:rPr>
        <w:t>labour</w:t>
      </w:r>
      <w:proofErr w:type="spellEnd"/>
      <w:r w:rsidRPr="00993C56">
        <w:rPr>
          <w:rFonts w:ascii="Times New Roman" w:hAnsi="Times New Roman" w:cs="Times New Roman"/>
        </w:rPr>
        <w:t xml:space="preserve"> market</w:t>
      </w:r>
      <w:r w:rsidR="00242499" w:rsidRPr="00993C56">
        <w:rPr>
          <w:rFonts w:ascii="Times New Roman" w:hAnsi="Times New Roman" w:cs="Times New Roman"/>
        </w:rPr>
        <w:t xml:space="preserve"> (</w:t>
      </w:r>
      <w:proofErr w:type="spellStart"/>
      <w:r w:rsidR="00242499" w:rsidRPr="00993C56">
        <w:rPr>
          <w:rFonts w:ascii="Times New Roman" w:hAnsi="Times New Roman" w:cs="Times New Roman"/>
        </w:rPr>
        <w:t>Ekpanyaskul</w:t>
      </w:r>
      <w:proofErr w:type="spellEnd"/>
      <w:r w:rsidR="00242499" w:rsidRPr="00993C56">
        <w:rPr>
          <w:rFonts w:ascii="Times New Roman" w:hAnsi="Times New Roman" w:cs="Times New Roman"/>
        </w:rPr>
        <w:t xml:space="preserve"> et al., 2023)</w:t>
      </w:r>
      <w:r w:rsidRPr="00993C56">
        <w:rPr>
          <w:rFonts w:ascii="Times New Roman" w:hAnsi="Times New Roman" w:cs="Times New Roman"/>
        </w:rPr>
        <w:t xml:space="preserve">. This has created a huge consumer demand in the home interiors which are not only attractive but also morally manufactured.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exploit this market need by filling the gap between low prices of mass-produced items and high-value crafted artisanship. </w:t>
      </w:r>
      <w:r w:rsidR="002134D4" w:rsidRPr="00993C56">
        <w:rPr>
          <w:rFonts w:ascii="Times New Roman" w:hAnsi="Times New Roman" w:cs="Times New Roman"/>
        </w:rPr>
        <w:t>It has</w:t>
      </w:r>
      <w:r w:rsidRPr="00993C56">
        <w:rPr>
          <w:rFonts w:ascii="Times New Roman" w:hAnsi="Times New Roman" w:cs="Times New Roman"/>
        </w:rPr>
        <w:t xml:space="preserve"> a mission to </w:t>
      </w:r>
      <w:proofErr w:type="spellStart"/>
      <w:r w:rsidRPr="00993C56">
        <w:rPr>
          <w:rFonts w:ascii="Times New Roman" w:hAnsi="Times New Roman" w:cs="Times New Roman"/>
        </w:rPr>
        <w:t>democratise</w:t>
      </w:r>
      <w:proofErr w:type="spellEnd"/>
      <w:r w:rsidRPr="00993C56">
        <w:rPr>
          <w:rFonts w:ascii="Times New Roman" w:hAnsi="Times New Roman" w:cs="Times New Roman"/>
        </w:rPr>
        <w:t xml:space="preserve"> sustainable luxury. This is done by direct sourcing of products through artisan cooperatives in the developing countries, eliminating the middleman, and giving customers the right price and the artist the right wage.</w:t>
      </w:r>
    </w:p>
    <w:p w14:paraId="64C2CC59" w14:textId="4591B1D9" w:rsidR="00F305D9" w:rsidRPr="00993C56" w:rsidRDefault="00F305D9" w:rsidP="00F305D9">
      <w:pPr>
        <w:spacing w:line="360" w:lineRule="auto"/>
        <w:jc w:val="both"/>
        <w:rPr>
          <w:rFonts w:ascii="Times New Roman" w:hAnsi="Times New Roman" w:cs="Times New Roman"/>
        </w:rPr>
      </w:pPr>
      <w:r w:rsidRPr="00993C56">
        <w:rPr>
          <w:rFonts w:ascii="Times New Roman" w:hAnsi="Times New Roman" w:cs="Times New Roman"/>
        </w:rPr>
        <w:t xml:space="preserve">The business shall be mainly a direct-to-consumer online business. The physical retail stores have high overheads, which the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can use to invest in the products and customer experience by not having to incur them.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is requesting one hundred and fifty thousand pounds in seed capital in order to start this venture</w:t>
      </w:r>
      <w:r w:rsidR="00242499" w:rsidRPr="00993C56">
        <w:rPr>
          <w:rFonts w:ascii="Times New Roman" w:hAnsi="Times New Roman" w:cs="Times New Roman"/>
        </w:rPr>
        <w:t xml:space="preserve"> (Author)</w:t>
      </w:r>
      <w:r w:rsidRPr="00993C56">
        <w:rPr>
          <w:rFonts w:ascii="Times New Roman" w:hAnsi="Times New Roman" w:cs="Times New Roman"/>
        </w:rPr>
        <w:t>. The allocation of these funds will be to inventory purchase, web building and vigorous initial market drive</w:t>
      </w:r>
      <w:r w:rsidR="00F169AD" w:rsidRPr="00993C56">
        <w:rPr>
          <w:rFonts w:ascii="Times New Roman" w:hAnsi="Times New Roman" w:cs="Times New Roman"/>
        </w:rPr>
        <w:t>.</w:t>
      </w:r>
    </w:p>
    <w:p w14:paraId="0F975E6D" w14:textId="77777777" w:rsidR="006D1441" w:rsidRPr="00993C56" w:rsidRDefault="006D1441" w:rsidP="00F305D9">
      <w:pPr>
        <w:spacing w:line="360" w:lineRule="auto"/>
        <w:jc w:val="both"/>
        <w:rPr>
          <w:rFonts w:ascii="Times New Roman" w:hAnsi="Times New Roman" w:cs="Times New Roman"/>
        </w:rPr>
      </w:pPr>
    </w:p>
    <w:p w14:paraId="6C10EE58" w14:textId="77777777" w:rsidR="006D1441" w:rsidRPr="00993C56" w:rsidRDefault="006D1441" w:rsidP="00F305D9">
      <w:pPr>
        <w:spacing w:line="360" w:lineRule="auto"/>
        <w:jc w:val="both"/>
        <w:rPr>
          <w:rFonts w:ascii="Times New Roman" w:hAnsi="Times New Roman" w:cs="Times New Roman"/>
        </w:rPr>
      </w:pPr>
    </w:p>
    <w:p w14:paraId="6A29E0B2" w14:textId="77777777" w:rsidR="006D1441" w:rsidRPr="00993C56" w:rsidRDefault="006D1441" w:rsidP="00F305D9">
      <w:pPr>
        <w:spacing w:line="360" w:lineRule="auto"/>
        <w:jc w:val="both"/>
        <w:rPr>
          <w:rFonts w:ascii="Times New Roman" w:hAnsi="Times New Roman" w:cs="Times New Roman"/>
        </w:rPr>
      </w:pPr>
    </w:p>
    <w:p w14:paraId="184A52DB" w14:textId="77777777" w:rsidR="006D1441" w:rsidRPr="00993C56" w:rsidRDefault="006D1441" w:rsidP="00F305D9">
      <w:pPr>
        <w:spacing w:line="360" w:lineRule="auto"/>
        <w:jc w:val="both"/>
        <w:rPr>
          <w:rFonts w:ascii="Times New Roman" w:hAnsi="Times New Roman" w:cs="Times New Roman"/>
        </w:rPr>
      </w:pPr>
    </w:p>
    <w:p w14:paraId="1C1278C3" w14:textId="77777777" w:rsidR="006D1441" w:rsidRPr="00993C56" w:rsidRDefault="006D1441" w:rsidP="00F305D9">
      <w:pPr>
        <w:spacing w:line="360" w:lineRule="auto"/>
        <w:jc w:val="both"/>
        <w:rPr>
          <w:rFonts w:ascii="Times New Roman" w:hAnsi="Times New Roman" w:cs="Times New Roman"/>
        </w:rPr>
      </w:pPr>
    </w:p>
    <w:p w14:paraId="02E9ED49" w14:textId="77777777" w:rsidR="006D1441" w:rsidRPr="00993C56" w:rsidRDefault="006D1441" w:rsidP="00F305D9">
      <w:pPr>
        <w:spacing w:line="360" w:lineRule="auto"/>
        <w:jc w:val="both"/>
        <w:rPr>
          <w:rFonts w:ascii="Times New Roman" w:hAnsi="Times New Roman" w:cs="Times New Roman"/>
        </w:rPr>
      </w:pPr>
    </w:p>
    <w:p w14:paraId="1F4C44D6" w14:textId="77777777" w:rsidR="006D1441" w:rsidRPr="00993C56" w:rsidRDefault="006D1441" w:rsidP="00F305D9">
      <w:pPr>
        <w:spacing w:line="360" w:lineRule="auto"/>
        <w:jc w:val="both"/>
        <w:rPr>
          <w:rFonts w:ascii="Times New Roman" w:hAnsi="Times New Roman" w:cs="Times New Roman"/>
        </w:rPr>
      </w:pPr>
    </w:p>
    <w:p w14:paraId="6E622AB2" w14:textId="77777777" w:rsidR="006D1441" w:rsidRPr="00993C56" w:rsidRDefault="006D1441" w:rsidP="00F305D9">
      <w:pPr>
        <w:spacing w:line="360" w:lineRule="auto"/>
        <w:jc w:val="both"/>
        <w:rPr>
          <w:rFonts w:ascii="Times New Roman" w:hAnsi="Times New Roman" w:cs="Times New Roman"/>
        </w:rPr>
      </w:pPr>
    </w:p>
    <w:p w14:paraId="7F9479C8" w14:textId="00F57CD6" w:rsidR="00580918" w:rsidRPr="00993C56" w:rsidRDefault="00580918" w:rsidP="0070006C">
      <w:pPr>
        <w:pStyle w:val="Heading1"/>
        <w:rPr>
          <w:rFonts w:cs="Times New Roman"/>
        </w:rPr>
      </w:pPr>
      <w:bookmarkStart w:id="1" w:name="_Toc220759776"/>
      <w:r w:rsidRPr="00993C56">
        <w:rPr>
          <w:rFonts w:cs="Times New Roman"/>
        </w:rPr>
        <w:lastRenderedPageBreak/>
        <w:t>Business Overview</w:t>
      </w:r>
      <w:bookmarkEnd w:id="1"/>
    </w:p>
    <w:p w14:paraId="44556EBA" w14:textId="295867F0" w:rsidR="00F305D9" w:rsidRPr="00993C56" w:rsidRDefault="006D1441" w:rsidP="00F305D9">
      <w:pPr>
        <w:spacing w:line="360" w:lineRule="auto"/>
        <w:jc w:val="both"/>
        <w:rPr>
          <w:rFonts w:ascii="Times New Roman" w:hAnsi="Times New Roman" w:cs="Times New Roman"/>
        </w:rPr>
      </w:pPr>
      <w:r w:rsidRPr="00993C56">
        <w:rPr>
          <w:rFonts w:ascii="Times New Roman" w:hAnsi="Times New Roman" w:cs="Times New Roman"/>
          <w:noProof/>
        </w:rPr>
        <w:drawing>
          <wp:anchor distT="0" distB="0" distL="114300" distR="114300" simplePos="0" relativeHeight="251660288" behindDoc="0" locked="0" layoutInCell="1" allowOverlap="1" wp14:anchorId="7B66F965" wp14:editId="125B4118">
            <wp:simplePos x="0" y="0"/>
            <wp:positionH relativeFrom="column">
              <wp:posOffset>-7620</wp:posOffset>
            </wp:positionH>
            <wp:positionV relativeFrom="paragraph">
              <wp:posOffset>3214370</wp:posOffset>
            </wp:positionV>
            <wp:extent cx="5943600" cy="3535680"/>
            <wp:effectExtent l="0" t="0" r="0" b="7620"/>
            <wp:wrapTopAndBottom/>
            <wp:docPr id="1921636634" name="Picture 1" descr="Sophisticated Modern Glamour (Home T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phisticated Modern Glamour (Home Tou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35680"/>
                    </a:xfrm>
                    <a:prstGeom prst="rect">
                      <a:avLst/>
                    </a:prstGeom>
                    <a:noFill/>
                    <a:ln>
                      <a:noFill/>
                    </a:ln>
                  </pic:spPr>
                </pic:pic>
              </a:graphicData>
            </a:graphic>
          </wp:anchor>
        </w:drawing>
      </w:r>
      <w:proofErr w:type="spellStart"/>
      <w:r w:rsidR="00F305D9" w:rsidRPr="00993C56">
        <w:rPr>
          <w:rFonts w:ascii="Times New Roman" w:hAnsi="Times New Roman" w:cs="Times New Roman"/>
        </w:rPr>
        <w:t>HavenDecor</w:t>
      </w:r>
      <w:proofErr w:type="spellEnd"/>
      <w:r w:rsidR="00F305D9" w:rsidRPr="00993C56">
        <w:rPr>
          <w:rFonts w:ascii="Times New Roman" w:hAnsi="Times New Roman" w:cs="Times New Roman"/>
        </w:rPr>
        <w:t xml:space="preserve"> is envisioned as an online shop which deals with what everyone calls Conscious Comfort. The concept incorporates contemporary and minimalist design and the old-fashioned and traditional handcrafted art</w:t>
      </w:r>
      <w:r w:rsidR="00242499" w:rsidRPr="00993C56">
        <w:rPr>
          <w:rFonts w:ascii="Times New Roman" w:hAnsi="Times New Roman" w:cs="Times New Roman"/>
        </w:rPr>
        <w:t xml:space="preserve"> (</w:t>
      </w:r>
      <w:proofErr w:type="spellStart"/>
      <w:r w:rsidR="00242499" w:rsidRPr="00993C56">
        <w:rPr>
          <w:rFonts w:ascii="Times New Roman" w:hAnsi="Times New Roman" w:cs="Times New Roman"/>
        </w:rPr>
        <w:t>Breidbach</w:t>
      </w:r>
      <w:proofErr w:type="spellEnd"/>
      <w:r w:rsidR="00242499" w:rsidRPr="00993C56">
        <w:rPr>
          <w:rFonts w:ascii="Times New Roman" w:hAnsi="Times New Roman" w:cs="Times New Roman"/>
        </w:rPr>
        <w:t>, 2020)</w:t>
      </w:r>
      <w:r w:rsidR="00F305D9" w:rsidRPr="00993C56">
        <w:rPr>
          <w:rFonts w:ascii="Times New Roman" w:hAnsi="Times New Roman" w:cs="Times New Roman"/>
        </w:rPr>
        <w:t>. The home goods offered by the company have diversified products in the form of textiles, lighting and decorators</w:t>
      </w:r>
      <w:r w:rsidR="00242499" w:rsidRPr="00993C56">
        <w:rPr>
          <w:rFonts w:ascii="Times New Roman" w:hAnsi="Times New Roman" w:cs="Times New Roman"/>
        </w:rPr>
        <w:t xml:space="preserve"> (Author)</w:t>
      </w:r>
      <w:r w:rsidR="00F305D9" w:rsidRPr="00993C56">
        <w:rPr>
          <w:rFonts w:ascii="Times New Roman" w:hAnsi="Times New Roman" w:cs="Times New Roman"/>
        </w:rPr>
        <w:t>. In particular,</w:t>
      </w:r>
      <w:r w:rsidR="00CE16E5" w:rsidRPr="00993C56">
        <w:rPr>
          <w:rFonts w:ascii="Times New Roman" w:hAnsi="Times New Roman" w:cs="Times New Roman"/>
        </w:rPr>
        <w:t xml:space="preserve"> it </w:t>
      </w:r>
      <w:r w:rsidR="00F305D9" w:rsidRPr="00993C56">
        <w:rPr>
          <w:rFonts w:ascii="Times New Roman" w:hAnsi="Times New Roman" w:cs="Times New Roman"/>
        </w:rPr>
        <w:t xml:space="preserve">will provide organic cotton and recycled materials rugs and throw cushions, light fixtures that are made out of bamboo and rattan hand-woven. All </w:t>
      </w:r>
      <w:proofErr w:type="spellStart"/>
      <w:r w:rsidR="00F305D9" w:rsidRPr="00993C56">
        <w:rPr>
          <w:rFonts w:ascii="Times New Roman" w:hAnsi="Times New Roman" w:cs="Times New Roman"/>
        </w:rPr>
        <w:t>HavenDecor</w:t>
      </w:r>
      <w:proofErr w:type="spellEnd"/>
      <w:r w:rsidR="00F305D9" w:rsidRPr="00993C56">
        <w:rPr>
          <w:rFonts w:ascii="Times New Roman" w:hAnsi="Times New Roman" w:cs="Times New Roman"/>
        </w:rPr>
        <w:t xml:space="preserve"> products unlike the mass-market products have </w:t>
      </w:r>
      <w:r w:rsidR="00D409E1" w:rsidRPr="00993C56">
        <w:rPr>
          <w:rFonts w:ascii="Times New Roman" w:hAnsi="Times New Roman" w:cs="Times New Roman"/>
        </w:rPr>
        <w:t xml:space="preserve">stories </w:t>
      </w:r>
      <w:r w:rsidR="00F305D9" w:rsidRPr="00993C56">
        <w:rPr>
          <w:rFonts w:ascii="Times New Roman" w:hAnsi="Times New Roman" w:cs="Times New Roman"/>
        </w:rPr>
        <w:t xml:space="preserve">of how they came to be, which links the consumer with the artisan who made it. </w:t>
      </w:r>
      <w:proofErr w:type="spellStart"/>
      <w:r w:rsidR="00F305D9" w:rsidRPr="00993C56">
        <w:rPr>
          <w:rFonts w:ascii="Times New Roman" w:hAnsi="Times New Roman" w:cs="Times New Roman"/>
        </w:rPr>
        <w:t>HavenDecor</w:t>
      </w:r>
      <w:proofErr w:type="spellEnd"/>
      <w:r w:rsidR="00F305D9" w:rsidRPr="00993C56">
        <w:rPr>
          <w:rFonts w:ascii="Times New Roman" w:hAnsi="Times New Roman" w:cs="Times New Roman"/>
        </w:rPr>
        <w:t xml:space="preserve"> will incorporate </w:t>
      </w:r>
      <w:r w:rsidR="00F169AD" w:rsidRPr="00993C56">
        <w:rPr>
          <w:rFonts w:ascii="Times New Roman" w:hAnsi="Times New Roman" w:cs="Times New Roman"/>
        </w:rPr>
        <w:t>v</w:t>
      </w:r>
      <w:r w:rsidR="00F305D9" w:rsidRPr="00993C56">
        <w:rPr>
          <w:rFonts w:ascii="Times New Roman" w:hAnsi="Times New Roman" w:cs="Times New Roman"/>
        </w:rPr>
        <w:t xml:space="preserve">irtual </w:t>
      </w:r>
      <w:r w:rsidR="00F169AD" w:rsidRPr="00993C56">
        <w:rPr>
          <w:rFonts w:ascii="Times New Roman" w:hAnsi="Times New Roman" w:cs="Times New Roman"/>
        </w:rPr>
        <w:t>s</w:t>
      </w:r>
      <w:r w:rsidR="00F305D9" w:rsidRPr="00993C56">
        <w:rPr>
          <w:rFonts w:ascii="Times New Roman" w:hAnsi="Times New Roman" w:cs="Times New Roman"/>
        </w:rPr>
        <w:t>tylis</w:t>
      </w:r>
      <w:r w:rsidR="00F169AD" w:rsidRPr="00993C56">
        <w:rPr>
          <w:rFonts w:ascii="Times New Roman" w:hAnsi="Times New Roman" w:cs="Times New Roman"/>
        </w:rPr>
        <w:t>h</w:t>
      </w:r>
      <w:r w:rsidR="00F305D9" w:rsidRPr="00993C56">
        <w:rPr>
          <w:rFonts w:ascii="Times New Roman" w:hAnsi="Times New Roman" w:cs="Times New Roman"/>
        </w:rPr>
        <w:t xml:space="preserve"> service to improve the online shopping experience. The feature makes use of artificial intelligence by enabling customers to post images of their rooms </w:t>
      </w:r>
      <w:r w:rsidR="00242499" w:rsidRPr="00993C56">
        <w:rPr>
          <w:rFonts w:ascii="Times New Roman" w:hAnsi="Times New Roman" w:cs="Times New Roman"/>
        </w:rPr>
        <w:t>to</w:t>
      </w:r>
      <w:r w:rsidR="00F305D9" w:rsidRPr="00993C56">
        <w:rPr>
          <w:rFonts w:ascii="Times New Roman" w:hAnsi="Times New Roman" w:cs="Times New Roman"/>
        </w:rPr>
        <w:t xml:space="preserve"> see how our products will fit in their space, </w:t>
      </w:r>
      <w:r w:rsidR="00242499" w:rsidRPr="00993C56">
        <w:rPr>
          <w:rFonts w:ascii="Times New Roman" w:hAnsi="Times New Roman" w:cs="Times New Roman"/>
        </w:rPr>
        <w:t xml:space="preserve">and </w:t>
      </w:r>
      <w:r w:rsidR="00F305D9" w:rsidRPr="00993C56">
        <w:rPr>
          <w:rFonts w:ascii="Times New Roman" w:hAnsi="Times New Roman" w:cs="Times New Roman"/>
        </w:rPr>
        <w:t>dramatically lessening the doubt that prevents most customers in buying furniture online</w:t>
      </w:r>
      <w:r w:rsidR="00242499" w:rsidRPr="00993C56">
        <w:rPr>
          <w:rFonts w:ascii="Times New Roman" w:hAnsi="Times New Roman" w:cs="Times New Roman"/>
        </w:rPr>
        <w:t xml:space="preserve"> (Davenport, 2024)</w:t>
      </w:r>
      <w:r w:rsidR="00F305D9" w:rsidRPr="00993C56">
        <w:rPr>
          <w:rFonts w:ascii="Times New Roman" w:hAnsi="Times New Roman" w:cs="Times New Roman"/>
        </w:rPr>
        <w:t>.</w:t>
      </w:r>
    </w:p>
    <w:p w14:paraId="38B7DB9F" w14:textId="76477F18" w:rsidR="006D1441" w:rsidRPr="00993C56" w:rsidRDefault="006D1441" w:rsidP="00F305D9">
      <w:pPr>
        <w:spacing w:line="360" w:lineRule="auto"/>
        <w:jc w:val="both"/>
        <w:rPr>
          <w:rFonts w:ascii="Times New Roman" w:hAnsi="Times New Roman" w:cs="Times New Roman"/>
        </w:rPr>
      </w:pPr>
    </w:p>
    <w:p w14:paraId="4BD515A5" w14:textId="026F25A6" w:rsidR="006D1441" w:rsidRPr="00993C56" w:rsidRDefault="006D1441" w:rsidP="006D1441">
      <w:pPr>
        <w:spacing w:line="360" w:lineRule="auto"/>
        <w:jc w:val="center"/>
        <w:rPr>
          <w:rFonts w:ascii="Times New Roman" w:hAnsi="Times New Roman" w:cs="Times New Roman"/>
          <w:i/>
          <w:iCs/>
          <w:sz w:val="22"/>
          <w:szCs w:val="22"/>
        </w:rPr>
      </w:pPr>
      <w:r w:rsidRPr="00993C56">
        <w:rPr>
          <w:rFonts w:ascii="Times New Roman" w:hAnsi="Times New Roman" w:cs="Times New Roman"/>
          <w:i/>
          <w:iCs/>
          <w:sz w:val="22"/>
          <w:szCs w:val="22"/>
        </w:rPr>
        <w:t xml:space="preserve">Figure 1: </w:t>
      </w:r>
      <w:proofErr w:type="spellStart"/>
      <w:r w:rsidRPr="00993C56">
        <w:rPr>
          <w:rFonts w:ascii="Times New Roman" w:hAnsi="Times New Roman" w:cs="Times New Roman"/>
          <w:i/>
          <w:iCs/>
          <w:sz w:val="22"/>
          <w:szCs w:val="22"/>
        </w:rPr>
        <w:t>HavenDecor</w:t>
      </w:r>
      <w:proofErr w:type="spellEnd"/>
      <w:r w:rsidRPr="00993C56">
        <w:rPr>
          <w:rFonts w:ascii="Times New Roman" w:hAnsi="Times New Roman" w:cs="Times New Roman"/>
          <w:i/>
          <w:iCs/>
          <w:sz w:val="22"/>
          <w:szCs w:val="22"/>
        </w:rPr>
        <w:t xml:space="preserve"> Interior Design; Source: https://cdn.home-designing.com/wp-content/uploads/2018/01/Sophisticated-home-decor.jpg</w:t>
      </w:r>
    </w:p>
    <w:p w14:paraId="3BE6D2D2" w14:textId="19C30146" w:rsidR="006D1441" w:rsidRPr="00993C56" w:rsidRDefault="006D1441" w:rsidP="006D1441">
      <w:pPr>
        <w:pStyle w:val="Heading2"/>
        <w:rPr>
          <w:rFonts w:ascii="Times New Roman" w:hAnsi="Times New Roman" w:cs="Times New Roman"/>
        </w:rPr>
      </w:pPr>
      <w:bookmarkStart w:id="2" w:name="_Toc220759777"/>
      <w:r w:rsidRPr="00993C56">
        <w:rPr>
          <w:rFonts w:ascii="Times New Roman" w:hAnsi="Times New Roman" w:cs="Times New Roman"/>
          <w:sz w:val="28"/>
          <w:szCs w:val="28"/>
        </w:rPr>
        <w:lastRenderedPageBreak/>
        <w:t>Management Structure</w:t>
      </w:r>
      <w:bookmarkEnd w:id="2"/>
    </w:p>
    <w:p w14:paraId="1C85B7A7" w14:textId="1E0B2459" w:rsidR="00F305D9" w:rsidRPr="00993C56" w:rsidRDefault="00F305D9" w:rsidP="00F305D9">
      <w:pPr>
        <w:spacing w:line="360" w:lineRule="auto"/>
        <w:jc w:val="both"/>
        <w:rPr>
          <w:rFonts w:ascii="Times New Roman" w:hAnsi="Times New Roman" w:cs="Times New Roman"/>
        </w:rPr>
      </w:pPr>
      <w:r w:rsidRPr="00993C56">
        <w:rPr>
          <w:rFonts w:ascii="Times New Roman" w:hAnsi="Times New Roman" w:cs="Times New Roman"/>
        </w:rPr>
        <w:t xml:space="preserve">The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management structure will ensure that strong</w:t>
      </w:r>
      <w:r w:rsidR="00F169AD" w:rsidRPr="00993C56">
        <w:rPr>
          <w:rFonts w:ascii="Times New Roman" w:hAnsi="Times New Roman" w:cs="Times New Roman"/>
        </w:rPr>
        <w:t xml:space="preserve"> hierarchical</w:t>
      </w:r>
      <w:r w:rsidRPr="00993C56">
        <w:rPr>
          <w:rFonts w:ascii="Times New Roman" w:hAnsi="Times New Roman" w:cs="Times New Roman"/>
        </w:rPr>
        <w:t xml:space="preserve"> leadership is provided in the sensitive initial days of the business. There will be a Chief Executive Officer who will spearhead the company and be in charge of instituting the overall vision of the company, managing investor relations as well as artisan partnerships</w:t>
      </w:r>
      <w:r w:rsidR="00AC0B49" w:rsidRPr="00993C56">
        <w:rPr>
          <w:rFonts w:ascii="Times New Roman" w:hAnsi="Times New Roman" w:cs="Times New Roman"/>
        </w:rPr>
        <w:t xml:space="preserve"> (The Investopedia Team, 2025)</w:t>
      </w:r>
      <w:r w:rsidRPr="00993C56">
        <w:rPr>
          <w:rFonts w:ascii="Times New Roman" w:hAnsi="Times New Roman" w:cs="Times New Roman"/>
        </w:rPr>
        <w:t xml:space="preserve">. The international shipping, warehousing, and quality control logistics is a complicated issue that will be handled by a Chief Operations Officer. A Chief Marketing Officer will spearhead the marketing activity and manage the brand strategy and the acquisition of new customers. An outsourced Chief Technology Officer will handle the technicalities of the e-commerce system to ensure that the initial fixed costs are </w:t>
      </w:r>
      <w:r w:rsidR="00AC0B49" w:rsidRPr="00993C56">
        <w:rPr>
          <w:rFonts w:ascii="Times New Roman" w:hAnsi="Times New Roman" w:cs="Times New Roman"/>
        </w:rPr>
        <w:t>minimized (The Investopedia Team, 2025)</w:t>
      </w:r>
      <w:r w:rsidRPr="00993C56">
        <w:rPr>
          <w:rFonts w:ascii="Times New Roman" w:hAnsi="Times New Roman" w:cs="Times New Roman"/>
        </w:rPr>
        <w:t>.</w:t>
      </w:r>
    </w:p>
    <w:p w14:paraId="55A5E2AB" w14:textId="272CC5F9" w:rsidR="006D1441" w:rsidRPr="00993C56" w:rsidRDefault="006D1441" w:rsidP="006D1441">
      <w:pPr>
        <w:pStyle w:val="Heading2"/>
        <w:rPr>
          <w:rFonts w:ascii="Times New Roman" w:hAnsi="Times New Roman" w:cs="Times New Roman"/>
          <w:sz w:val="28"/>
          <w:szCs w:val="28"/>
        </w:rPr>
      </w:pPr>
      <w:bookmarkStart w:id="3" w:name="_Toc220759778"/>
      <w:r w:rsidRPr="00993C56">
        <w:rPr>
          <w:rFonts w:ascii="Times New Roman" w:hAnsi="Times New Roman" w:cs="Times New Roman"/>
          <w:sz w:val="28"/>
          <w:szCs w:val="28"/>
        </w:rPr>
        <w:t>Legal Foundation</w:t>
      </w:r>
      <w:bookmarkEnd w:id="3"/>
    </w:p>
    <w:p w14:paraId="664061A5" w14:textId="0EB76985" w:rsidR="006D1441" w:rsidRPr="00993C56" w:rsidRDefault="00F305D9" w:rsidP="00F305D9">
      <w:pPr>
        <w:spacing w:line="360" w:lineRule="auto"/>
        <w:jc w:val="both"/>
        <w:rPr>
          <w:rFonts w:ascii="Times New Roman" w:hAnsi="Times New Roman" w:cs="Times New Roman"/>
        </w:rPr>
      </w:pP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be incorporated under the law as a Private Limited Company (Ltd). </w:t>
      </w:r>
      <w:r w:rsidR="00F169AD" w:rsidRPr="00993C56">
        <w:rPr>
          <w:rFonts w:ascii="Times New Roman" w:hAnsi="Times New Roman" w:cs="Times New Roman"/>
        </w:rPr>
        <w:t>T</w:t>
      </w:r>
      <w:r w:rsidRPr="00993C56">
        <w:rPr>
          <w:rFonts w:ascii="Times New Roman" w:hAnsi="Times New Roman" w:cs="Times New Roman"/>
        </w:rPr>
        <w:t xml:space="preserve">he private limited form of </w:t>
      </w:r>
      <w:proofErr w:type="spellStart"/>
      <w:r w:rsidRPr="00993C56">
        <w:rPr>
          <w:rFonts w:ascii="Times New Roman" w:hAnsi="Times New Roman" w:cs="Times New Roman"/>
        </w:rPr>
        <w:t>organisation</w:t>
      </w:r>
      <w:proofErr w:type="spellEnd"/>
      <w:r w:rsidRPr="00993C56">
        <w:rPr>
          <w:rFonts w:ascii="Times New Roman" w:hAnsi="Times New Roman" w:cs="Times New Roman"/>
        </w:rPr>
        <w:t xml:space="preserve"> is especially beneficial to startups in the event of the company entering any legal problems, the owners of this company have the personal protection of the liability</w:t>
      </w:r>
      <w:r w:rsidR="00AC0B49" w:rsidRPr="00993C56">
        <w:rPr>
          <w:rFonts w:ascii="Times New Roman" w:hAnsi="Times New Roman" w:cs="Times New Roman"/>
        </w:rPr>
        <w:t xml:space="preserve"> (Monga, 2025).</w:t>
      </w:r>
      <w:r w:rsidRPr="00993C56">
        <w:rPr>
          <w:rFonts w:ascii="Times New Roman" w:hAnsi="Times New Roman" w:cs="Times New Roman"/>
        </w:rPr>
        <w:t xml:space="preserve"> </w:t>
      </w:r>
      <w:r w:rsidR="00AC0B49" w:rsidRPr="00993C56">
        <w:rPr>
          <w:rFonts w:ascii="Times New Roman" w:hAnsi="Times New Roman" w:cs="Times New Roman"/>
        </w:rPr>
        <w:t>It</w:t>
      </w:r>
      <w:r w:rsidRPr="00993C56">
        <w:rPr>
          <w:rFonts w:ascii="Times New Roman" w:hAnsi="Times New Roman" w:cs="Times New Roman"/>
        </w:rPr>
        <w:t xml:space="preserve"> means that their personal assets will stay intact. It is also tax efficient in terms of dividends and corporation tax because only the higher personal tax rates are levied on such a structure of </w:t>
      </w:r>
      <w:proofErr w:type="spellStart"/>
      <w:r w:rsidRPr="00993C56">
        <w:rPr>
          <w:rFonts w:ascii="Times New Roman" w:hAnsi="Times New Roman" w:cs="Times New Roman"/>
        </w:rPr>
        <w:t>organisation</w:t>
      </w:r>
      <w:proofErr w:type="spellEnd"/>
      <w:r w:rsidRPr="00993C56">
        <w:rPr>
          <w:rFonts w:ascii="Times New Roman" w:hAnsi="Times New Roman" w:cs="Times New Roman"/>
        </w:rPr>
        <w:t xml:space="preserve"> as a sole trader would face. This structure is flexible enough to accommodate a new company but at the same time open to a conversion to a Public Limited Company in future in case the company requires venture capital funding.</w:t>
      </w:r>
    </w:p>
    <w:p w14:paraId="48092E01" w14:textId="3BE44B4A" w:rsidR="00580918" w:rsidRPr="00993C56" w:rsidRDefault="00580918" w:rsidP="0070006C">
      <w:pPr>
        <w:pStyle w:val="Heading1"/>
        <w:rPr>
          <w:rFonts w:cs="Times New Roman"/>
        </w:rPr>
      </w:pPr>
      <w:bookmarkStart w:id="4" w:name="_Toc220759779"/>
      <w:r w:rsidRPr="00993C56">
        <w:rPr>
          <w:rFonts w:cs="Times New Roman"/>
        </w:rPr>
        <w:t>Market Research</w:t>
      </w:r>
      <w:bookmarkEnd w:id="4"/>
    </w:p>
    <w:p w14:paraId="05118ADD" w14:textId="49ADEB9E" w:rsidR="00F305D9" w:rsidRPr="00993C56" w:rsidRDefault="00F305D9" w:rsidP="00F305D9">
      <w:pPr>
        <w:spacing w:line="360" w:lineRule="auto"/>
        <w:jc w:val="both"/>
        <w:rPr>
          <w:rFonts w:ascii="Times New Roman" w:hAnsi="Times New Roman" w:cs="Times New Roman"/>
        </w:rPr>
      </w:pPr>
      <w:r w:rsidRPr="00993C56">
        <w:rPr>
          <w:rFonts w:ascii="Times New Roman" w:hAnsi="Times New Roman" w:cs="Times New Roman"/>
        </w:rPr>
        <w:t xml:space="preserve">To make sure that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is successful, it has been carried out the comprehensive analysis of the external environment according to the PESTEL model. The business must have to deal with the intricacies of international trade politically. The procurement of items by craftsmen in such places as </w:t>
      </w:r>
      <w:r w:rsidR="00CE16E5" w:rsidRPr="00993C56">
        <w:rPr>
          <w:rFonts w:ascii="Times New Roman" w:hAnsi="Times New Roman" w:cs="Times New Roman"/>
        </w:rPr>
        <w:t xml:space="preserve">developing countries </w:t>
      </w:r>
      <w:r w:rsidRPr="00993C56">
        <w:rPr>
          <w:rFonts w:ascii="Times New Roman" w:hAnsi="Times New Roman" w:cs="Times New Roman"/>
        </w:rPr>
        <w:t xml:space="preserve">presupposes observation of import duties and trade accords closely. To ensure that </w:t>
      </w:r>
      <w:r w:rsidR="00CE16E5" w:rsidRPr="00993C56">
        <w:rPr>
          <w:rFonts w:ascii="Times New Roman" w:hAnsi="Times New Roman" w:cs="Times New Roman"/>
        </w:rPr>
        <w:t>the</w:t>
      </w:r>
      <w:r w:rsidRPr="00993C56">
        <w:rPr>
          <w:rFonts w:ascii="Times New Roman" w:hAnsi="Times New Roman" w:cs="Times New Roman"/>
        </w:rPr>
        <w:t xml:space="preserve"> supply chain will not be affected by a political instability in these partner regions, the </w:t>
      </w:r>
      <w:proofErr w:type="spellStart"/>
      <w:r w:rsidRPr="00993C56">
        <w:rPr>
          <w:rFonts w:ascii="Times New Roman" w:hAnsi="Times New Roman" w:cs="Times New Roman"/>
        </w:rPr>
        <w:t>organisation</w:t>
      </w:r>
      <w:proofErr w:type="spellEnd"/>
      <w:r w:rsidRPr="00993C56">
        <w:rPr>
          <w:rFonts w:ascii="Times New Roman" w:hAnsi="Times New Roman" w:cs="Times New Roman"/>
        </w:rPr>
        <w:t xml:space="preserve"> will closely monitor political stability in these areas</w:t>
      </w:r>
      <w:r w:rsidR="005007C8" w:rsidRPr="00993C56">
        <w:rPr>
          <w:rFonts w:ascii="Times New Roman" w:hAnsi="Times New Roman" w:cs="Times New Roman"/>
        </w:rPr>
        <w:t xml:space="preserve"> (Barrington, 2023)</w:t>
      </w:r>
      <w:r w:rsidRPr="00993C56">
        <w:rPr>
          <w:rFonts w:ascii="Times New Roman" w:hAnsi="Times New Roman" w:cs="Times New Roman"/>
        </w:rPr>
        <w:t xml:space="preserve">. The prevailing climate has its share of challenges and opportunities in the economic arena. Although high inflation puts consumer spending under pressure,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depends on the Lipstick Effect. According to this economic theory, consumers will continue to spend on minor, relatively </w:t>
      </w:r>
      <w:r w:rsidRPr="00993C56">
        <w:rPr>
          <w:rFonts w:ascii="Times New Roman" w:hAnsi="Times New Roman" w:cs="Times New Roman"/>
        </w:rPr>
        <w:lastRenderedPageBreak/>
        <w:t>inexpensive luxuries such as decorative vases or new carpets to lift their spirits even as they postpone larger purchases such as homes and vehicles during financial crises</w:t>
      </w:r>
      <w:r w:rsidR="00204995" w:rsidRPr="00993C56">
        <w:rPr>
          <w:rFonts w:ascii="Times New Roman" w:hAnsi="Times New Roman" w:cs="Times New Roman"/>
        </w:rPr>
        <w:t xml:space="preserve"> (MacDonald and Dildar, 2020)</w:t>
      </w:r>
      <w:r w:rsidRPr="00993C56">
        <w:rPr>
          <w:rFonts w:ascii="Times New Roman" w:hAnsi="Times New Roman" w:cs="Times New Roman"/>
        </w:rPr>
        <w:t>.</w:t>
      </w:r>
    </w:p>
    <w:p w14:paraId="59697BF3" w14:textId="04266251" w:rsidR="000A5551" w:rsidRPr="00993C56" w:rsidRDefault="000A5551" w:rsidP="00F305D9">
      <w:pPr>
        <w:spacing w:line="360" w:lineRule="auto"/>
        <w:jc w:val="both"/>
        <w:rPr>
          <w:rFonts w:ascii="Times New Roman" w:hAnsi="Times New Roman" w:cs="Times New Roman"/>
        </w:rPr>
      </w:pPr>
      <w:r w:rsidRPr="00993C56">
        <w:rPr>
          <w:rFonts w:ascii="Times New Roman" w:hAnsi="Times New Roman" w:cs="Times New Roman"/>
          <w:noProof/>
        </w:rPr>
        <w:drawing>
          <wp:inline distT="0" distB="0" distL="0" distR="0" wp14:anchorId="4F967DCA" wp14:editId="23E366E8">
            <wp:extent cx="5943600" cy="3086735"/>
            <wp:effectExtent l="0" t="0" r="0" b="0"/>
            <wp:docPr id="1740003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003253" name=""/>
                    <pic:cNvPicPr/>
                  </pic:nvPicPr>
                  <pic:blipFill>
                    <a:blip r:embed="rId10">
                      <a:extLst>
                        <a:ext uri="{BEBA8EAE-BF5A-486C-A8C5-ECC9F3942E4B}">
                          <a14:imgProps xmlns:a14="http://schemas.microsoft.com/office/drawing/2010/main">
                            <a14:imgLayer r:embed="rId11">
                              <a14:imgEffect>
                                <a14:brightnessContrast contrast="-40000"/>
                              </a14:imgEffect>
                            </a14:imgLayer>
                          </a14:imgProps>
                        </a:ext>
                      </a:extLst>
                    </a:blip>
                    <a:stretch>
                      <a:fillRect/>
                    </a:stretch>
                  </pic:blipFill>
                  <pic:spPr>
                    <a:xfrm>
                      <a:off x="0" y="0"/>
                      <a:ext cx="5943600" cy="3086735"/>
                    </a:xfrm>
                    <a:prstGeom prst="rect">
                      <a:avLst/>
                    </a:prstGeom>
                  </pic:spPr>
                </pic:pic>
              </a:graphicData>
            </a:graphic>
          </wp:inline>
        </w:drawing>
      </w:r>
    </w:p>
    <w:p w14:paraId="1042CCB0" w14:textId="0FE18580" w:rsidR="000A5551" w:rsidRPr="00993C56" w:rsidRDefault="000A5551" w:rsidP="000A5551">
      <w:pPr>
        <w:spacing w:line="360" w:lineRule="auto"/>
        <w:jc w:val="center"/>
        <w:rPr>
          <w:rFonts w:ascii="Times New Roman" w:hAnsi="Times New Roman" w:cs="Times New Roman"/>
          <w:i/>
          <w:iCs/>
          <w:sz w:val="22"/>
          <w:szCs w:val="22"/>
        </w:rPr>
      </w:pPr>
      <w:r w:rsidRPr="00993C56">
        <w:rPr>
          <w:rFonts w:ascii="Times New Roman" w:hAnsi="Times New Roman" w:cs="Times New Roman"/>
          <w:i/>
          <w:iCs/>
          <w:sz w:val="22"/>
          <w:szCs w:val="22"/>
        </w:rPr>
        <w:t xml:space="preserve">Figure 2: </w:t>
      </w:r>
      <w:proofErr w:type="spellStart"/>
      <w:r w:rsidRPr="00993C56">
        <w:rPr>
          <w:rFonts w:ascii="Times New Roman" w:hAnsi="Times New Roman" w:cs="Times New Roman"/>
          <w:i/>
          <w:iCs/>
          <w:sz w:val="22"/>
          <w:szCs w:val="22"/>
        </w:rPr>
        <w:t>HavenDecor</w:t>
      </w:r>
      <w:proofErr w:type="spellEnd"/>
      <w:r w:rsidRPr="00993C56">
        <w:rPr>
          <w:rFonts w:ascii="Times New Roman" w:hAnsi="Times New Roman" w:cs="Times New Roman"/>
          <w:i/>
          <w:iCs/>
          <w:sz w:val="22"/>
          <w:szCs w:val="22"/>
        </w:rPr>
        <w:t xml:space="preserve"> </w:t>
      </w:r>
      <w:r w:rsidR="00AF3053" w:rsidRPr="00993C56">
        <w:rPr>
          <w:rFonts w:ascii="Times New Roman" w:hAnsi="Times New Roman" w:cs="Times New Roman"/>
          <w:i/>
          <w:iCs/>
          <w:sz w:val="22"/>
          <w:szCs w:val="22"/>
        </w:rPr>
        <w:t>PESTEL Analysis</w:t>
      </w:r>
      <w:r w:rsidRPr="00993C56">
        <w:rPr>
          <w:rFonts w:ascii="Times New Roman" w:hAnsi="Times New Roman" w:cs="Times New Roman"/>
          <w:i/>
          <w:iCs/>
          <w:sz w:val="22"/>
          <w:szCs w:val="22"/>
        </w:rPr>
        <w:t>: Source: Author</w:t>
      </w:r>
    </w:p>
    <w:p w14:paraId="0D08E467" w14:textId="577A7762" w:rsidR="00F305D9" w:rsidRPr="00993C56" w:rsidRDefault="00F305D9" w:rsidP="00F305D9">
      <w:pPr>
        <w:spacing w:line="360" w:lineRule="auto"/>
        <w:jc w:val="both"/>
        <w:rPr>
          <w:rFonts w:ascii="Times New Roman" w:hAnsi="Times New Roman" w:cs="Times New Roman"/>
        </w:rPr>
      </w:pP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seems to be at the right place socially to take advantage of two big lifestyle changes. To start with, the </w:t>
      </w:r>
      <w:proofErr w:type="spellStart"/>
      <w:r w:rsidRPr="00993C56">
        <w:rPr>
          <w:rFonts w:ascii="Times New Roman" w:hAnsi="Times New Roman" w:cs="Times New Roman"/>
        </w:rPr>
        <w:t>normalisation</w:t>
      </w:r>
      <w:proofErr w:type="spellEnd"/>
      <w:r w:rsidRPr="00993C56">
        <w:rPr>
          <w:rFonts w:ascii="Times New Roman" w:hAnsi="Times New Roman" w:cs="Times New Roman"/>
        </w:rPr>
        <w:t xml:space="preserve"> of working at home has led to the population being more concerned with the comfort and aesthetics of their homes. Second, conscious consumerism is increasingly becoming popular, especially among younger generations that tend to purchase brands that correspond to their ethical standards</w:t>
      </w:r>
      <w:r w:rsidR="00204995" w:rsidRPr="00993C56">
        <w:rPr>
          <w:rFonts w:ascii="Times New Roman" w:hAnsi="Times New Roman" w:cs="Times New Roman"/>
        </w:rPr>
        <w:t xml:space="preserve"> (Becerra, 2018). </w:t>
      </w:r>
      <w:r w:rsidRPr="00993C56">
        <w:rPr>
          <w:rFonts w:ascii="Times New Roman" w:hAnsi="Times New Roman" w:cs="Times New Roman"/>
        </w:rPr>
        <w:t xml:space="preserve">Mobile commerce and augmented reality are changing the retail environment technologically. The consumers demand a smooth shopping experience on their phones, and our investment into AR </w:t>
      </w:r>
      <w:proofErr w:type="spellStart"/>
      <w:r w:rsidRPr="00993C56">
        <w:rPr>
          <w:rFonts w:ascii="Times New Roman" w:hAnsi="Times New Roman" w:cs="Times New Roman"/>
        </w:rPr>
        <w:t>visualisation</w:t>
      </w:r>
      <w:proofErr w:type="spellEnd"/>
      <w:r w:rsidRPr="00993C56">
        <w:rPr>
          <w:rFonts w:ascii="Times New Roman" w:hAnsi="Times New Roman" w:cs="Times New Roman"/>
        </w:rPr>
        <w:t xml:space="preserve"> tools can directly respond to it. The circular economy is being motivated by climate change awareness on an environmental front.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also comply with high eco-friendly standards, as the packaging will be plastic-free, and the shipping process will be carbon-neutral to attract environmentally aware customers and adhere to the new regulations. On a legal level, the business will make sure that it complies with consumer protection and data privacy regulations such as GDPR and fair </w:t>
      </w:r>
      <w:proofErr w:type="spellStart"/>
      <w:r w:rsidRPr="00993C56">
        <w:rPr>
          <w:rFonts w:ascii="Times New Roman" w:hAnsi="Times New Roman" w:cs="Times New Roman"/>
        </w:rPr>
        <w:t>labour</w:t>
      </w:r>
      <w:proofErr w:type="spellEnd"/>
      <w:r w:rsidRPr="00993C56">
        <w:rPr>
          <w:rFonts w:ascii="Times New Roman" w:hAnsi="Times New Roman" w:cs="Times New Roman"/>
        </w:rPr>
        <w:t xml:space="preserve"> standards on our supply chain</w:t>
      </w:r>
      <w:r w:rsidR="00827BA6" w:rsidRPr="00993C56">
        <w:rPr>
          <w:rFonts w:ascii="Times New Roman" w:hAnsi="Times New Roman" w:cs="Times New Roman"/>
        </w:rPr>
        <w:t xml:space="preserve"> (</w:t>
      </w:r>
      <w:proofErr w:type="spellStart"/>
      <w:r w:rsidR="00827BA6" w:rsidRPr="00993C56">
        <w:rPr>
          <w:rFonts w:ascii="Times New Roman" w:hAnsi="Times New Roman" w:cs="Times New Roman"/>
        </w:rPr>
        <w:t>Fasya</w:t>
      </w:r>
      <w:proofErr w:type="spellEnd"/>
      <w:r w:rsidR="00827BA6" w:rsidRPr="00993C56">
        <w:rPr>
          <w:rFonts w:ascii="Times New Roman" w:hAnsi="Times New Roman" w:cs="Times New Roman"/>
        </w:rPr>
        <w:t xml:space="preserve"> et al., 2025)</w:t>
      </w:r>
      <w:r w:rsidRPr="00993C56">
        <w:rPr>
          <w:rFonts w:ascii="Times New Roman" w:hAnsi="Times New Roman" w:cs="Times New Roman"/>
        </w:rPr>
        <w:t>.</w:t>
      </w:r>
    </w:p>
    <w:p w14:paraId="7F671CD7" w14:textId="46FDC8C9" w:rsidR="00F305D9" w:rsidRPr="00993C56" w:rsidRDefault="00F305D9" w:rsidP="00F305D9">
      <w:pPr>
        <w:spacing w:line="360" w:lineRule="auto"/>
        <w:jc w:val="both"/>
        <w:rPr>
          <w:rFonts w:ascii="Times New Roman" w:hAnsi="Times New Roman" w:cs="Times New Roman"/>
        </w:rPr>
      </w:pPr>
      <w:r w:rsidRPr="00993C56">
        <w:rPr>
          <w:rFonts w:ascii="Times New Roman" w:hAnsi="Times New Roman" w:cs="Times New Roman"/>
        </w:rPr>
        <w:lastRenderedPageBreak/>
        <w:t>The home decor competitive environment is saturated but disunified. The market is divided into mass-market giants and high-end luxury retailers mostly</w:t>
      </w:r>
      <w:r w:rsidR="00827BA6" w:rsidRPr="00993C56">
        <w:rPr>
          <w:rFonts w:ascii="Times New Roman" w:hAnsi="Times New Roman" w:cs="Times New Roman"/>
        </w:rPr>
        <w:t xml:space="preserve"> (Qiu et al., 2017)</w:t>
      </w:r>
      <w:r w:rsidRPr="00993C56">
        <w:rPr>
          <w:rFonts w:ascii="Times New Roman" w:hAnsi="Times New Roman" w:cs="Times New Roman"/>
        </w:rPr>
        <w:t xml:space="preserve">. Competitors in the mass-market such as IKEA and supermarket brands provide convenience and low prices, although their products are not always long-lasting and unique, and their sustainability </w:t>
      </w:r>
      <w:proofErr w:type="spellStart"/>
      <w:r w:rsidRPr="00993C56">
        <w:rPr>
          <w:rFonts w:ascii="Times New Roman" w:hAnsi="Times New Roman" w:cs="Times New Roman"/>
        </w:rPr>
        <w:t>practises</w:t>
      </w:r>
      <w:proofErr w:type="spellEnd"/>
      <w:r w:rsidRPr="00993C56">
        <w:rPr>
          <w:rFonts w:ascii="Times New Roman" w:hAnsi="Times New Roman" w:cs="Times New Roman"/>
        </w:rPr>
        <w:t xml:space="preserve"> are frequently undermined. At the other side of the spectrum, one can find high-quality retailers such </w:t>
      </w:r>
      <w:r w:rsidR="00393A27" w:rsidRPr="00993C56">
        <w:rPr>
          <w:rFonts w:ascii="Times New Roman" w:hAnsi="Times New Roman" w:cs="Times New Roman"/>
        </w:rPr>
        <w:t>as Kelly Hoppen</w:t>
      </w:r>
      <w:r w:rsidRPr="00993C56">
        <w:rPr>
          <w:rFonts w:ascii="Times New Roman" w:hAnsi="Times New Roman" w:cs="Times New Roman"/>
        </w:rPr>
        <w:t xml:space="preserve"> </w:t>
      </w:r>
      <w:r w:rsidR="00393A27" w:rsidRPr="00993C56">
        <w:rPr>
          <w:rFonts w:ascii="Times New Roman" w:hAnsi="Times New Roman" w:cs="Times New Roman"/>
        </w:rPr>
        <w:t>Interior</w:t>
      </w:r>
      <w:r w:rsidRPr="00993C56">
        <w:rPr>
          <w:rFonts w:ascii="Times New Roman" w:hAnsi="Times New Roman" w:cs="Times New Roman"/>
        </w:rPr>
        <w:t xml:space="preserve">, whose quality and brand name </w:t>
      </w:r>
      <w:r w:rsidR="00827BA6" w:rsidRPr="00993C56">
        <w:rPr>
          <w:rFonts w:ascii="Times New Roman" w:hAnsi="Times New Roman" w:cs="Times New Roman"/>
        </w:rPr>
        <w:t>is</w:t>
      </w:r>
      <w:r w:rsidRPr="00993C56">
        <w:rPr>
          <w:rFonts w:ascii="Times New Roman" w:hAnsi="Times New Roman" w:cs="Times New Roman"/>
        </w:rPr>
        <w:t xml:space="preserve"> excellent but cannot be accessible to all consumers due to their high prices. Another category of sellers exists on platforms such as Etsy</w:t>
      </w:r>
      <w:r w:rsidR="007121D4" w:rsidRPr="00993C56">
        <w:rPr>
          <w:rFonts w:ascii="Times New Roman" w:hAnsi="Times New Roman" w:cs="Times New Roman"/>
        </w:rPr>
        <w:t>, which</w:t>
      </w:r>
      <w:r w:rsidRPr="00993C56">
        <w:rPr>
          <w:rFonts w:ascii="Times New Roman" w:hAnsi="Times New Roman" w:cs="Times New Roman"/>
        </w:rPr>
        <w:t xml:space="preserve"> are niche sellers who sometimes have a unique product with inconsistent quality, slow delivery, and a hard-to-use return policy</w:t>
      </w:r>
      <w:r w:rsidR="007121D4" w:rsidRPr="00993C56">
        <w:rPr>
          <w:rFonts w:ascii="Times New Roman" w:hAnsi="Times New Roman" w:cs="Times New Roman"/>
        </w:rPr>
        <w:t xml:space="preserve"> (Elvy, 2025)</w:t>
      </w:r>
      <w:r w:rsidRPr="00993C56">
        <w:rPr>
          <w:rFonts w:ascii="Times New Roman" w:hAnsi="Times New Roman" w:cs="Times New Roman"/>
        </w:rPr>
        <w:t xml:space="preserve">.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is in a strategic mid-point. </w:t>
      </w:r>
      <w:r w:rsidR="00393A27" w:rsidRPr="00993C56">
        <w:rPr>
          <w:rFonts w:ascii="Times New Roman" w:hAnsi="Times New Roman" w:cs="Times New Roman"/>
        </w:rPr>
        <w:t>This will</w:t>
      </w:r>
      <w:r w:rsidRPr="00993C56">
        <w:rPr>
          <w:rFonts w:ascii="Times New Roman" w:hAnsi="Times New Roman" w:cs="Times New Roman"/>
        </w:rPr>
        <w:t xml:space="preserve"> provide the minimal-thirty-per cent lower value of large-scale brands with curated and high-quality aesthetics with superior reliability and customer service compared to individual marketplace sellers</w:t>
      </w:r>
      <w:r w:rsidR="00827BA6" w:rsidRPr="00993C56">
        <w:rPr>
          <w:rFonts w:ascii="Times New Roman" w:hAnsi="Times New Roman" w:cs="Times New Roman"/>
        </w:rPr>
        <w:t>.</w:t>
      </w:r>
    </w:p>
    <w:p w14:paraId="73D1A35A" w14:textId="76B43EE7" w:rsidR="00580918" w:rsidRPr="00993C56" w:rsidRDefault="00580918" w:rsidP="0070006C">
      <w:pPr>
        <w:pStyle w:val="Heading1"/>
        <w:rPr>
          <w:rFonts w:cs="Times New Roman"/>
        </w:rPr>
      </w:pPr>
      <w:bookmarkStart w:id="5" w:name="_Toc220759780"/>
      <w:r w:rsidRPr="00993C56">
        <w:rPr>
          <w:rFonts w:cs="Times New Roman"/>
        </w:rPr>
        <w:t>Marketing</w:t>
      </w:r>
      <w:r w:rsidR="002744F2" w:rsidRPr="00993C56">
        <w:rPr>
          <w:rFonts w:cs="Times New Roman"/>
        </w:rPr>
        <w:t xml:space="preserve"> Strategies</w:t>
      </w:r>
      <w:bookmarkEnd w:id="5"/>
    </w:p>
    <w:p w14:paraId="7B3BAEA9" w14:textId="0CE5B1D5" w:rsidR="002744F2" w:rsidRPr="00993C56" w:rsidRDefault="002744F2" w:rsidP="002744F2">
      <w:pPr>
        <w:spacing w:line="360" w:lineRule="auto"/>
        <w:jc w:val="both"/>
        <w:rPr>
          <w:rFonts w:ascii="Times New Roman" w:hAnsi="Times New Roman" w:cs="Times New Roman"/>
        </w:rPr>
      </w:pP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use Omnichannel Digital Strategy to target our main target market, design-conscious professionals aged between twenty-five and forty-five</w:t>
      </w:r>
      <w:r w:rsidR="00CF50FC" w:rsidRPr="00993C56">
        <w:rPr>
          <w:rFonts w:ascii="Times New Roman" w:hAnsi="Times New Roman" w:cs="Times New Roman"/>
        </w:rPr>
        <w:t xml:space="preserve"> (Aziz and Larzo, 2014)</w:t>
      </w:r>
      <w:r w:rsidRPr="00993C56">
        <w:rPr>
          <w:rFonts w:ascii="Times New Roman" w:hAnsi="Times New Roman" w:cs="Times New Roman"/>
        </w:rPr>
        <w:t xml:space="preserve">. Since home decor is a very visual sector, </w:t>
      </w:r>
      <w:r w:rsidR="00393A27" w:rsidRPr="00993C56">
        <w:rPr>
          <w:rFonts w:ascii="Times New Roman" w:hAnsi="Times New Roman" w:cs="Times New Roman"/>
        </w:rPr>
        <w:t>the startup</w:t>
      </w:r>
      <w:r w:rsidRPr="00993C56">
        <w:rPr>
          <w:rFonts w:ascii="Times New Roman" w:hAnsi="Times New Roman" w:cs="Times New Roman"/>
        </w:rPr>
        <w:t xml:space="preserve"> will devote much of marketing strategies in social media platforms.</w:t>
      </w:r>
      <w:r w:rsidR="00393A27" w:rsidRPr="00993C56">
        <w:rPr>
          <w:rFonts w:ascii="Times New Roman" w:hAnsi="Times New Roman" w:cs="Times New Roman"/>
        </w:rPr>
        <w:t xml:space="preserve"> Its </w:t>
      </w:r>
      <w:r w:rsidRPr="00993C56">
        <w:rPr>
          <w:rFonts w:ascii="Times New Roman" w:hAnsi="Times New Roman" w:cs="Times New Roman"/>
        </w:rPr>
        <w:t>discovery channels will be Instagram and Pinterest</w:t>
      </w:r>
      <w:r w:rsidR="00393A27" w:rsidRPr="00993C56">
        <w:rPr>
          <w:rFonts w:ascii="Times New Roman" w:hAnsi="Times New Roman" w:cs="Times New Roman"/>
        </w:rPr>
        <w:t xml:space="preserve"> and</w:t>
      </w:r>
      <w:r w:rsidRPr="00993C56">
        <w:rPr>
          <w:rFonts w:ascii="Times New Roman" w:hAnsi="Times New Roman" w:cs="Times New Roman"/>
        </w:rPr>
        <w:t xml:space="preserve"> will also use such options as shoppable posts where an image liked by a user can be bought without a few processes between viewing an item and making a purchase. Influencer Marketing is one of the main aspects of social strategy. Instead of putting up with costly celebrities, </w:t>
      </w:r>
      <w:r w:rsidR="00393A27" w:rsidRPr="00993C56">
        <w:rPr>
          <w:rFonts w:ascii="Times New Roman" w:hAnsi="Times New Roman" w:cs="Times New Roman"/>
        </w:rPr>
        <w:t>the firm is</w:t>
      </w:r>
      <w:r w:rsidRPr="00993C56">
        <w:rPr>
          <w:rFonts w:ascii="Times New Roman" w:hAnsi="Times New Roman" w:cs="Times New Roman"/>
        </w:rPr>
        <w:t xml:space="preserve"> going to collaborate with micro-influencers, who are content creators with small, yet highly engaged audiences in the interior design and sustainability segments</w:t>
      </w:r>
      <w:r w:rsidR="00CF50FC" w:rsidRPr="00993C56">
        <w:rPr>
          <w:rFonts w:ascii="Times New Roman" w:hAnsi="Times New Roman" w:cs="Times New Roman"/>
        </w:rPr>
        <w:t xml:space="preserve"> (Nummelin, 2015)</w:t>
      </w:r>
      <w:r w:rsidRPr="00993C56">
        <w:rPr>
          <w:rFonts w:ascii="Times New Roman" w:hAnsi="Times New Roman" w:cs="Times New Roman"/>
        </w:rPr>
        <w:t xml:space="preserve">. </w:t>
      </w:r>
    </w:p>
    <w:p w14:paraId="3BA892F7" w14:textId="25FD6A4B" w:rsidR="002744F2" w:rsidRPr="00993C56" w:rsidRDefault="002744F2" w:rsidP="002744F2">
      <w:pPr>
        <w:spacing w:line="360" w:lineRule="auto"/>
        <w:jc w:val="both"/>
        <w:rPr>
          <w:rFonts w:ascii="Times New Roman" w:hAnsi="Times New Roman" w:cs="Times New Roman"/>
        </w:rPr>
      </w:pPr>
      <w:r w:rsidRPr="00993C56">
        <w:rPr>
          <w:rFonts w:ascii="Times New Roman" w:hAnsi="Times New Roman" w:cs="Times New Roman"/>
        </w:rPr>
        <w:t xml:space="preserve">Besides social media, </w:t>
      </w: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also invest in Content Marketing</w:t>
      </w:r>
      <w:r w:rsidR="00393A27" w:rsidRPr="00993C56">
        <w:rPr>
          <w:rFonts w:ascii="Times New Roman" w:hAnsi="Times New Roman" w:cs="Times New Roman"/>
        </w:rPr>
        <w:t>. It</w:t>
      </w:r>
      <w:r w:rsidRPr="00993C56">
        <w:rPr>
          <w:rFonts w:ascii="Times New Roman" w:hAnsi="Times New Roman" w:cs="Times New Roman"/>
        </w:rPr>
        <w:t xml:space="preserve"> will open a company blog called The Haven Journal that will be filled with articles about certain styling tips that people can create in smaller apartments or the positive sides of organic cotton.</w:t>
      </w:r>
    </w:p>
    <w:p w14:paraId="515953A8" w14:textId="59DD1ED6" w:rsidR="0076280B" w:rsidRPr="00993C56" w:rsidRDefault="000A5551" w:rsidP="002744F2">
      <w:pPr>
        <w:spacing w:line="360" w:lineRule="auto"/>
        <w:jc w:val="both"/>
        <w:rPr>
          <w:rFonts w:ascii="Times New Roman" w:hAnsi="Times New Roman" w:cs="Times New Roman"/>
        </w:rPr>
      </w:pPr>
      <w:r w:rsidRPr="00993C56">
        <w:rPr>
          <w:rFonts w:ascii="Times New Roman" w:hAnsi="Times New Roman" w:cs="Times New Roman"/>
          <w:noProof/>
        </w:rPr>
        <w:lastRenderedPageBreak/>
        <w:drawing>
          <wp:anchor distT="0" distB="0" distL="114300" distR="114300" simplePos="0" relativeHeight="251662336" behindDoc="0" locked="0" layoutInCell="1" allowOverlap="1" wp14:anchorId="3CB2BD0E" wp14:editId="6C615C74">
            <wp:simplePos x="0" y="0"/>
            <wp:positionH relativeFrom="margin">
              <wp:align>right</wp:align>
            </wp:positionH>
            <wp:positionV relativeFrom="paragraph">
              <wp:posOffset>1920240</wp:posOffset>
            </wp:positionV>
            <wp:extent cx="5943600" cy="1927860"/>
            <wp:effectExtent l="0" t="0" r="0" b="0"/>
            <wp:wrapTopAndBottom/>
            <wp:docPr id="330439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39793"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1927860"/>
                    </a:xfrm>
                    <a:prstGeom prst="rect">
                      <a:avLst/>
                    </a:prstGeom>
                  </pic:spPr>
                </pic:pic>
              </a:graphicData>
            </a:graphic>
            <wp14:sizeRelV relativeFrom="margin">
              <wp14:pctHeight>0</wp14:pctHeight>
            </wp14:sizeRelV>
          </wp:anchor>
        </w:drawing>
      </w:r>
      <w:r w:rsidR="002744F2" w:rsidRPr="00993C56">
        <w:rPr>
          <w:rFonts w:ascii="Times New Roman" w:hAnsi="Times New Roman" w:cs="Times New Roman"/>
        </w:rPr>
        <w:t xml:space="preserve">Email marketing will be another vital constituent of our retention policy. Statista (2024) says that email is still one of the most useful tools in e-commerce. </w:t>
      </w:r>
      <w:proofErr w:type="spellStart"/>
      <w:r w:rsidR="00393A27" w:rsidRPr="00993C56">
        <w:rPr>
          <w:rFonts w:ascii="Times New Roman" w:hAnsi="Times New Roman" w:cs="Times New Roman"/>
        </w:rPr>
        <w:t>HavenDecor</w:t>
      </w:r>
      <w:proofErr w:type="spellEnd"/>
      <w:r w:rsidR="002744F2" w:rsidRPr="00993C56">
        <w:rPr>
          <w:rFonts w:ascii="Times New Roman" w:hAnsi="Times New Roman" w:cs="Times New Roman"/>
        </w:rPr>
        <w:t xml:space="preserve"> will use automated email </w:t>
      </w:r>
      <w:proofErr w:type="spellStart"/>
      <w:r w:rsidR="002744F2" w:rsidRPr="00993C56">
        <w:rPr>
          <w:rFonts w:ascii="Times New Roman" w:hAnsi="Times New Roman" w:cs="Times New Roman"/>
        </w:rPr>
        <w:t>programmes</w:t>
      </w:r>
      <w:proofErr w:type="spellEnd"/>
      <w:r w:rsidR="002744F2" w:rsidRPr="00993C56">
        <w:rPr>
          <w:rFonts w:ascii="Times New Roman" w:hAnsi="Times New Roman" w:cs="Times New Roman"/>
        </w:rPr>
        <w:t xml:space="preserve">, including a Welcome Series where </w:t>
      </w:r>
      <w:r w:rsidR="00393A27" w:rsidRPr="00993C56">
        <w:rPr>
          <w:rFonts w:ascii="Times New Roman" w:hAnsi="Times New Roman" w:cs="Times New Roman"/>
        </w:rPr>
        <w:t>it</w:t>
      </w:r>
      <w:r w:rsidR="002744F2" w:rsidRPr="00993C56">
        <w:rPr>
          <w:rFonts w:ascii="Times New Roman" w:hAnsi="Times New Roman" w:cs="Times New Roman"/>
        </w:rPr>
        <w:t xml:space="preserve"> will give a ten per cent discount to new subscribers</w:t>
      </w:r>
      <w:r w:rsidR="00393A27" w:rsidRPr="00993C56">
        <w:rPr>
          <w:rFonts w:ascii="Times New Roman" w:hAnsi="Times New Roman" w:cs="Times New Roman"/>
        </w:rPr>
        <w:t xml:space="preserve">. </w:t>
      </w:r>
      <w:r w:rsidR="002744F2" w:rsidRPr="00993C56">
        <w:rPr>
          <w:rFonts w:ascii="Times New Roman" w:hAnsi="Times New Roman" w:cs="Times New Roman"/>
        </w:rPr>
        <w:t xml:space="preserve">Lastly, </w:t>
      </w:r>
      <w:r w:rsidR="00D409E1" w:rsidRPr="00993C56">
        <w:rPr>
          <w:rFonts w:ascii="Times New Roman" w:hAnsi="Times New Roman" w:cs="Times New Roman"/>
        </w:rPr>
        <w:t>it</w:t>
      </w:r>
      <w:r w:rsidR="002744F2" w:rsidRPr="00993C56">
        <w:rPr>
          <w:rFonts w:ascii="Times New Roman" w:hAnsi="Times New Roman" w:cs="Times New Roman"/>
        </w:rPr>
        <w:t xml:space="preserve"> will employ paid online advertising on both Google and Facebook to reach the high-intent customers who are actively seeking particular products such as sustainable bamboo lamp</w:t>
      </w:r>
      <w:r w:rsidR="00D409E1" w:rsidRPr="00993C56">
        <w:rPr>
          <w:rFonts w:ascii="Times New Roman" w:hAnsi="Times New Roman" w:cs="Times New Roman"/>
        </w:rPr>
        <w:t xml:space="preserve"> to</w:t>
      </w:r>
      <w:r w:rsidR="002744F2" w:rsidRPr="00993C56">
        <w:rPr>
          <w:rFonts w:ascii="Times New Roman" w:hAnsi="Times New Roman" w:cs="Times New Roman"/>
        </w:rPr>
        <w:t xml:space="preserve"> allocate to those users who have the highest chance of purchasing</w:t>
      </w:r>
      <w:r w:rsidR="007121D4" w:rsidRPr="00993C56">
        <w:rPr>
          <w:rFonts w:ascii="Times New Roman" w:hAnsi="Times New Roman" w:cs="Times New Roman"/>
        </w:rPr>
        <w:t xml:space="preserve"> (</w:t>
      </w:r>
      <w:proofErr w:type="spellStart"/>
      <w:r w:rsidR="007121D4" w:rsidRPr="00993C56">
        <w:rPr>
          <w:rFonts w:ascii="Times New Roman" w:hAnsi="Times New Roman" w:cs="Times New Roman"/>
        </w:rPr>
        <w:t>DeLane</w:t>
      </w:r>
      <w:proofErr w:type="spellEnd"/>
      <w:r w:rsidR="007121D4" w:rsidRPr="00993C56">
        <w:rPr>
          <w:rFonts w:ascii="Times New Roman" w:hAnsi="Times New Roman" w:cs="Times New Roman"/>
        </w:rPr>
        <w:t>, 2024)</w:t>
      </w:r>
      <w:r w:rsidR="002744F2" w:rsidRPr="00993C56">
        <w:rPr>
          <w:rFonts w:ascii="Times New Roman" w:hAnsi="Times New Roman" w:cs="Times New Roman"/>
        </w:rPr>
        <w:t>.</w:t>
      </w:r>
    </w:p>
    <w:p w14:paraId="2EB7D1FA" w14:textId="7D8650B7" w:rsidR="000A5551" w:rsidRPr="00993C56" w:rsidRDefault="000A5551" w:rsidP="002744F2">
      <w:pPr>
        <w:spacing w:line="360" w:lineRule="auto"/>
        <w:jc w:val="both"/>
        <w:rPr>
          <w:rFonts w:ascii="Times New Roman" w:hAnsi="Times New Roman" w:cs="Times New Roman"/>
        </w:rPr>
      </w:pPr>
    </w:p>
    <w:p w14:paraId="2F26E821" w14:textId="460B180F" w:rsidR="000A5551" w:rsidRPr="00993C56" w:rsidRDefault="000A5551" w:rsidP="000A5551">
      <w:pPr>
        <w:spacing w:line="360" w:lineRule="auto"/>
        <w:jc w:val="center"/>
        <w:rPr>
          <w:rFonts w:ascii="Times New Roman" w:hAnsi="Times New Roman" w:cs="Times New Roman"/>
          <w:i/>
          <w:iCs/>
        </w:rPr>
      </w:pPr>
      <w:r w:rsidRPr="00993C56">
        <w:rPr>
          <w:rFonts w:ascii="Times New Roman" w:hAnsi="Times New Roman" w:cs="Times New Roman"/>
          <w:i/>
          <w:iCs/>
        </w:rPr>
        <w:t>Figure 3: Omnichannel Digital Strategy; Source: Author</w:t>
      </w:r>
    </w:p>
    <w:p w14:paraId="4A789001" w14:textId="77777777" w:rsidR="000A5551" w:rsidRPr="00993C56" w:rsidRDefault="000A5551">
      <w:pPr>
        <w:rPr>
          <w:rFonts w:ascii="Times New Roman" w:eastAsiaTheme="majorEastAsia" w:hAnsi="Times New Roman" w:cs="Times New Roman"/>
          <w:color w:val="2F5496" w:themeColor="accent1" w:themeShade="BF"/>
          <w:sz w:val="32"/>
          <w:szCs w:val="40"/>
        </w:rPr>
      </w:pPr>
      <w:bookmarkStart w:id="6" w:name="_Toc220759781"/>
      <w:r w:rsidRPr="00993C56">
        <w:rPr>
          <w:rFonts w:ascii="Times New Roman" w:hAnsi="Times New Roman" w:cs="Times New Roman"/>
        </w:rPr>
        <w:br w:type="page"/>
      </w:r>
    </w:p>
    <w:p w14:paraId="5C6BF149" w14:textId="238BEFBB" w:rsidR="002134D4" w:rsidRPr="00993C56" w:rsidRDefault="000501C7" w:rsidP="0070006C">
      <w:pPr>
        <w:pStyle w:val="Heading1"/>
        <w:rPr>
          <w:rFonts w:cs="Times New Roman"/>
        </w:rPr>
      </w:pPr>
      <w:r w:rsidRPr="00993C56">
        <w:rPr>
          <w:rFonts w:cs="Times New Roman"/>
        </w:rPr>
        <w:lastRenderedPageBreak/>
        <w:t>Financing Procedures</w:t>
      </w:r>
      <w:bookmarkEnd w:id="6"/>
    </w:p>
    <w:p w14:paraId="29EE875B" w14:textId="4A413F81" w:rsidR="00E07563" w:rsidRPr="00993C56" w:rsidRDefault="0070006C" w:rsidP="002744F2">
      <w:pPr>
        <w:spacing w:line="360" w:lineRule="auto"/>
        <w:jc w:val="both"/>
        <w:rPr>
          <w:rFonts w:ascii="Times New Roman" w:hAnsi="Times New Roman" w:cs="Times New Roman"/>
        </w:rPr>
      </w:pPr>
      <w:proofErr w:type="spellStart"/>
      <w:r w:rsidRPr="00993C56">
        <w:rPr>
          <w:rFonts w:ascii="Times New Roman" w:hAnsi="Times New Roman" w:cs="Times New Roman"/>
        </w:rPr>
        <w:t>HavenDecor</w:t>
      </w:r>
      <w:proofErr w:type="spellEnd"/>
      <w:r w:rsidRPr="00993C56">
        <w:rPr>
          <w:rFonts w:ascii="Times New Roman" w:hAnsi="Times New Roman" w:cs="Times New Roman"/>
        </w:rPr>
        <w:t xml:space="preserve"> will need seed capitalization in form of £150,000 to start trading, in a balance that retains equity and that which is government enhanced. This will require the founders to contribute to the business by putting in 20 percent, that is, providing a contribution of £30,000. The main capital of £70,000 (47 percent) will be raised by angel investors under the Seed Enterprise Investment Scheme (SEIS) where 50 per cent of the income tax will be cut to encourage investment</w:t>
      </w:r>
      <w:r w:rsidR="007121D4" w:rsidRPr="00993C56">
        <w:rPr>
          <w:rFonts w:ascii="Times New Roman" w:hAnsi="Times New Roman" w:cs="Times New Roman"/>
        </w:rPr>
        <w:t xml:space="preserve"> (Author)</w:t>
      </w:r>
      <w:r w:rsidRPr="00993C56">
        <w:rPr>
          <w:rFonts w:ascii="Times New Roman" w:hAnsi="Times New Roman" w:cs="Times New Roman"/>
        </w:rPr>
        <w:t xml:space="preserve">. The remaining 33% of the final amount in the shape of a low-interest Start Up Loan backed by the British Business Bank will be raised with the help of government-backed, low-interest Start Up Loan in the amount of £50,000 will be divided among the co-founders. This diversification strategy reduces the early-stage debt and </w:t>
      </w:r>
      <w:proofErr w:type="spellStart"/>
      <w:r w:rsidRPr="00993C56">
        <w:rPr>
          <w:rFonts w:ascii="Times New Roman" w:hAnsi="Times New Roman" w:cs="Times New Roman"/>
        </w:rPr>
        <w:t>maximises</w:t>
      </w:r>
      <w:proofErr w:type="spellEnd"/>
      <w:r w:rsidRPr="00993C56">
        <w:rPr>
          <w:rFonts w:ascii="Times New Roman" w:hAnsi="Times New Roman" w:cs="Times New Roman"/>
        </w:rPr>
        <w:t xml:space="preserve"> the financial runway on operations. For the first month projected expenditures are given below:</w:t>
      </w:r>
    </w:p>
    <w:p w14:paraId="4EDABCEE" w14:textId="442E02CB" w:rsidR="006D1441" w:rsidRPr="00993C56" w:rsidRDefault="000A5551" w:rsidP="002744F2">
      <w:pPr>
        <w:spacing w:line="360" w:lineRule="auto"/>
        <w:jc w:val="both"/>
        <w:rPr>
          <w:rFonts w:ascii="Times New Roman" w:hAnsi="Times New Roman" w:cs="Times New Roman"/>
        </w:rPr>
      </w:pPr>
      <w:r w:rsidRPr="00993C56">
        <w:rPr>
          <w:rFonts w:ascii="Times New Roman" w:hAnsi="Times New Roman" w:cs="Times New Roman"/>
          <w:noProof/>
        </w:rPr>
        <w:drawing>
          <wp:anchor distT="0" distB="0" distL="114300" distR="114300" simplePos="0" relativeHeight="251661312" behindDoc="0" locked="0" layoutInCell="1" allowOverlap="1" wp14:anchorId="0E2080AE" wp14:editId="342DF1CD">
            <wp:simplePos x="0" y="0"/>
            <wp:positionH relativeFrom="margin">
              <wp:align>right</wp:align>
            </wp:positionH>
            <wp:positionV relativeFrom="paragraph">
              <wp:posOffset>248920</wp:posOffset>
            </wp:positionV>
            <wp:extent cx="5944235" cy="2529840"/>
            <wp:effectExtent l="0" t="0" r="0" b="3810"/>
            <wp:wrapTopAndBottom/>
            <wp:docPr id="778391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529840"/>
                    </a:xfrm>
                    <a:prstGeom prst="rect">
                      <a:avLst/>
                    </a:prstGeom>
                    <a:noFill/>
                  </pic:spPr>
                </pic:pic>
              </a:graphicData>
            </a:graphic>
            <wp14:sizeRelV relativeFrom="margin">
              <wp14:pctHeight>0</wp14:pctHeight>
            </wp14:sizeRelV>
          </wp:anchor>
        </w:drawing>
      </w:r>
    </w:p>
    <w:p w14:paraId="5B0A9DEF" w14:textId="697A1917" w:rsidR="006D1441" w:rsidRPr="00993C56" w:rsidRDefault="006D1441" w:rsidP="002744F2">
      <w:pPr>
        <w:spacing w:line="360" w:lineRule="auto"/>
        <w:jc w:val="both"/>
        <w:rPr>
          <w:rFonts w:ascii="Times New Roman" w:hAnsi="Times New Roman" w:cs="Times New Roman"/>
        </w:rPr>
      </w:pPr>
    </w:p>
    <w:p w14:paraId="2CC3AA99" w14:textId="02FC85E2" w:rsidR="006D1441" w:rsidRPr="00993C56" w:rsidRDefault="000A5551" w:rsidP="000A5551">
      <w:pPr>
        <w:spacing w:line="360" w:lineRule="auto"/>
        <w:jc w:val="center"/>
        <w:rPr>
          <w:rFonts w:ascii="Times New Roman" w:hAnsi="Times New Roman" w:cs="Times New Roman"/>
          <w:i/>
          <w:iCs/>
          <w:sz w:val="22"/>
          <w:szCs w:val="22"/>
        </w:rPr>
      </w:pPr>
      <w:r w:rsidRPr="00993C56">
        <w:rPr>
          <w:rFonts w:ascii="Times New Roman" w:hAnsi="Times New Roman" w:cs="Times New Roman"/>
          <w:i/>
          <w:iCs/>
          <w:sz w:val="22"/>
          <w:szCs w:val="22"/>
        </w:rPr>
        <w:t>Figure 4: Financial Allocation; Source; Author</w:t>
      </w:r>
    </w:p>
    <w:p w14:paraId="36390C60" w14:textId="37C90893" w:rsidR="006D1441" w:rsidRPr="00993C56" w:rsidRDefault="006D1441" w:rsidP="002744F2">
      <w:pPr>
        <w:spacing w:line="360" w:lineRule="auto"/>
        <w:jc w:val="both"/>
        <w:rPr>
          <w:rFonts w:ascii="Times New Roman" w:hAnsi="Times New Roman" w:cs="Times New Roman"/>
        </w:rPr>
      </w:pPr>
    </w:p>
    <w:tbl>
      <w:tblPr>
        <w:tblStyle w:val="TableGrid"/>
        <w:tblpPr w:leftFromText="180" w:rightFromText="180" w:vertAnchor="text" w:horzAnchor="margin" w:tblpY="-56"/>
        <w:tblW w:w="0" w:type="auto"/>
        <w:tblLook w:val="04A0" w:firstRow="1" w:lastRow="0" w:firstColumn="1" w:lastColumn="0" w:noHBand="0" w:noVBand="1"/>
      </w:tblPr>
      <w:tblGrid>
        <w:gridCol w:w="2650"/>
        <w:gridCol w:w="1377"/>
        <w:gridCol w:w="5323"/>
      </w:tblGrid>
      <w:tr w:rsidR="000A5551" w:rsidRPr="00993C56" w14:paraId="29517B5E" w14:textId="77777777" w:rsidTr="000A5551">
        <w:tc>
          <w:tcPr>
            <w:tcW w:w="2650" w:type="dxa"/>
          </w:tcPr>
          <w:p w14:paraId="62FC47E9"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b/>
                <w:bCs/>
              </w:rPr>
              <w:lastRenderedPageBreak/>
              <w:t>Expense Category</w:t>
            </w:r>
          </w:p>
        </w:tc>
        <w:tc>
          <w:tcPr>
            <w:tcW w:w="1377" w:type="dxa"/>
          </w:tcPr>
          <w:p w14:paraId="035F9E79"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b/>
                <w:bCs/>
              </w:rPr>
              <w:t>Allocation</w:t>
            </w:r>
          </w:p>
        </w:tc>
        <w:tc>
          <w:tcPr>
            <w:tcW w:w="5323" w:type="dxa"/>
          </w:tcPr>
          <w:p w14:paraId="064F3FDB"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b/>
                <w:bCs/>
              </w:rPr>
              <w:t>Justification</w:t>
            </w:r>
          </w:p>
        </w:tc>
      </w:tr>
      <w:tr w:rsidR="000A5551" w:rsidRPr="00993C56" w14:paraId="285EEA40" w14:textId="77777777" w:rsidTr="000A5551">
        <w:tc>
          <w:tcPr>
            <w:tcW w:w="2650" w:type="dxa"/>
          </w:tcPr>
          <w:p w14:paraId="35F69194"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Logistics Arrangement</w:t>
            </w:r>
          </w:p>
        </w:tc>
        <w:tc>
          <w:tcPr>
            <w:tcW w:w="1377" w:type="dxa"/>
          </w:tcPr>
          <w:p w14:paraId="4F3B98BB"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£15,000</w:t>
            </w:r>
          </w:p>
        </w:tc>
        <w:tc>
          <w:tcPr>
            <w:tcW w:w="5323" w:type="dxa"/>
          </w:tcPr>
          <w:p w14:paraId="3C5F2017"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Third-party logistics (3PL) warehouse deposit in the Midlands, sustainable packaging source, and courier combination.</w:t>
            </w:r>
          </w:p>
        </w:tc>
      </w:tr>
      <w:tr w:rsidR="000A5551" w:rsidRPr="00993C56" w14:paraId="69C561EC" w14:textId="77777777" w:rsidTr="000A5551">
        <w:tc>
          <w:tcPr>
            <w:tcW w:w="2650" w:type="dxa"/>
          </w:tcPr>
          <w:p w14:paraId="5C4D4F32"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rPr>
              <w:t>Legal &amp; Compliance</w:t>
            </w:r>
          </w:p>
        </w:tc>
        <w:tc>
          <w:tcPr>
            <w:tcW w:w="1377" w:type="dxa"/>
          </w:tcPr>
          <w:p w14:paraId="1CE428FA"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£5,000</w:t>
            </w:r>
          </w:p>
        </w:tc>
        <w:tc>
          <w:tcPr>
            <w:tcW w:w="5323" w:type="dxa"/>
          </w:tcPr>
          <w:p w14:paraId="7804C34D"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Company incorporation and trademark registration and supplier contracts writing with the aim of being ethically compliant.</w:t>
            </w:r>
          </w:p>
        </w:tc>
      </w:tr>
      <w:tr w:rsidR="000A5551" w:rsidRPr="00993C56" w14:paraId="1E467955" w14:textId="77777777" w:rsidTr="000A5551">
        <w:tc>
          <w:tcPr>
            <w:tcW w:w="2650" w:type="dxa"/>
          </w:tcPr>
          <w:p w14:paraId="544A8BCD"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rPr>
              <w:t>Platform Development</w:t>
            </w:r>
          </w:p>
        </w:tc>
        <w:tc>
          <w:tcPr>
            <w:tcW w:w="1377" w:type="dxa"/>
          </w:tcPr>
          <w:p w14:paraId="4AE214FC"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£25,000</w:t>
            </w:r>
          </w:p>
        </w:tc>
        <w:tc>
          <w:tcPr>
            <w:tcW w:w="5323" w:type="dxa"/>
          </w:tcPr>
          <w:p w14:paraId="5E4BD565"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Custom Shopify Plus development, integration with proprietary AR Virtual Stylish plug-in, and secure payment gates.</w:t>
            </w:r>
          </w:p>
        </w:tc>
      </w:tr>
      <w:tr w:rsidR="000A5551" w:rsidRPr="00993C56" w14:paraId="778080A0" w14:textId="77777777" w:rsidTr="000A5551">
        <w:tc>
          <w:tcPr>
            <w:tcW w:w="2650" w:type="dxa"/>
          </w:tcPr>
          <w:p w14:paraId="10A96C1A"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rPr>
              <w:t>Inventory Procurement</w:t>
            </w:r>
          </w:p>
        </w:tc>
        <w:tc>
          <w:tcPr>
            <w:tcW w:w="1377" w:type="dxa"/>
          </w:tcPr>
          <w:p w14:paraId="4EA4DA17"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£60,000</w:t>
            </w:r>
          </w:p>
        </w:tc>
        <w:tc>
          <w:tcPr>
            <w:tcW w:w="5323" w:type="dxa"/>
          </w:tcPr>
          <w:p w14:paraId="254F8A7C"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Bulk purchasing of initial inventory with artisan cooperatives with international freight and VAT importation to the UK.</w:t>
            </w:r>
          </w:p>
        </w:tc>
      </w:tr>
      <w:tr w:rsidR="000A5551" w:rsidRPr="00993C56" w14:paraId="1065C7D8" w14:textId="77777777" w:rsidTr="000A5551">
        <w:tc>
          <w:tcPr>
            <w:tcW w:w="2650" w:type="dxa"/>
          </w:tcPr>
          <w:p w14:paraId="17D36234"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rPr>
              <w:t>Launch Marketing</w:t>
            </w:r>
          </w:p>
        </w:tc>
        <w:tc>
          <w:tcPr>
            <w:tcW w:w="1377" w:type="dxa"/>
          </w:tcPr>
          <w:p w14:paraId="236B23E8"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£30,000</w:t>
            </w:r>
          </w:p>
        </w:tc>
        <w:tc>
          <w:tcPr>
            <w:tcW w:w="5323" w:type="dxa"/>
          </w:tcPr>
          <w:p w14:paraId="604D4BE7"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Influencer seeding, PR agency cost to cover launch and start up paid media (Meta/Google Ads).</w:t>
            </w:r>
          </w:p>
        </w:tc>
      </w:tr>
      <w:tr w:rsidR="000A5551" w:rsidRPr="00993C56" w14:paraId="32AC3547" w14:textId="77777777" w:rsidTr="000A5551">
        <w:tc>
          <w:tcPr>
            <w:tcW w:w="2650" w:type="dxa"/>
          </w:tcPr>
          <w:p w14:paraId="2BB064AA"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rPr>
              <w:t>Contingency Reserve</w:t>
            </w:r>
          </w:p>
        </w:tc>
        <w:tc>
          <w:tcPr>
            <w:tcW w:w="1377" w:type="dxa"/>
          </w:tcPr>
          <w:p w14:paraId="29129444"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£15,000</w:t>
            </w:r>
          </w:p>
        </w:tc>
        <w:tc>
          <w:tcPr>
            <w:tcW w:w="5323" w:type="dxa"/>
          </w:tcPr>
          <w:p w14:paraId="48CECB9F"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rPr>
              <w:t>Reserve in case of unexpected post Brexit import delays or currency variations.</w:t>
            </w:r>
          </w:p>
          <w:p w14:paraId="40666136" w14:textId="77777777" w:rsidR="000A5551" w:rsidRPr="00993C56" w:rsidRDefault="000A5551" w:rsidP="000A5551">
            <w:pPr>
              <w:spacing w:line="360" w:lineRule="auto"/>
              <w:jc w:val="both"/>
              <w:rPr>
                <w:rFonts w:ascii="Times New Roman" w:hAnsi="Times New Roman" w:cs="Times New Roman"/>
              </w:rPr>
            </w:pPr>
          </w:p>
        </w:tc>
      </w:tr>
      <w:tr w:rsidR="000A5551" w:rsidRPr="00993C56" w14:paraId="21E3DDCC" w14:textId="77777777" w:rsidTr="000A5551">
        <w:tc>
          <w:tcPr>
            <w:tcW w:w="2650" w:type="dxa"/>
          </w:tcPr>
          <w:p w14:paraId="1384A469" w14:textId="77777777" w:rsidR="000A5551" w:rsidRPr="00993C56" w:rsidRDefault="000A5551" w:rsidP="000A5551">
            <w:pPr>
              <w:spacing w:line="360" w:lineRule="auto"/>
              <w:jc w:val="both"/>
              <w:rPr>
                <w:rFonts w:ascii="Times New Roman" w:hAnsi="Times New Roman" w:cs="Times New Roman"/>
                <w:b/>
                <w:bCs/>
              </w:rPr>
            </w:pPr>
            <w:r w:rsidRPr="00993C56">
              <w:rPr>
                <w:rFonts w:ascii="Times New Roman" w:hAnsi="Times New Roman" w:cs="Times New Roman"/>
                <w:b/>
                <w:bCs/>
              </w:rPr>
              <w:t>Total</w:t>
            </w:r>
          </w:p>
        </w:tc>
        <w:tc>
          <w:tcPr>
            <w:tcW w:w="1377" w:type="dxa"/>
          </w:tcPr>
          <w:p w14:paraId="62A40BC9" w14:textId="77777777" w:rsidR="000A5551" w:rsidRPr="00993C56" w:rsidRDefault="000A5551" w:rsidP="000A5551">
            <w:pPr>
              <w:spacing w:line="360" w:lineRule="auto"/>
              <w:jc w:val="both"/>
              <w:rPr>
                <w:rFonts w:ascii="Times New Roman" w:hAnsi="Times New Roman" w:cs="Times New Roman"/>
              </w:rPr>
            </w:pPr>
            <w:r w:rsidRPr="00993C56">
              <w:rPr>
                <w:rFonts w:ascii="Times New Roman" w:hAnsi="Times New Roman" w:cs="Times New Roman"/>
                <w:b/>
                <w:bCs/>
              </w:rPr>
              <w:t>£150,000</w:t>
            </w:r>
          </w:p>
        </w:tc>
        <w:tc>
          <w:tcPr>
            <w:tcW w:w="5323" w:type="dxa"/>
          </w:tcPr>
          <w:p w14:paraId="4A650E56" w14:textId="77777777" w:rsidR="000A5551" w:rsidRPr="00993C56" w:rsidRDefault="000A5551" w:rsidP="000A5551">
            <w:pPr>
              <w:spacing w:line="360" w:lineRule="auto"/>
              <w:jc w:val="both"/>
              <w:rPr>
                <w:rFonts w:ascii="Times New Roman" w:hAnsi="Times New Roman" w:cs="Times New Roman"/>
              </w:rPr>
            </w:pPr>
          </w:p>
        </w:tc>
      </w:tr>
    </w:tbl>
    <w:p w14:paraId="1FECA093" w14:textId="4035241E" w:rsidR="006D1441" w:rsidRPr="00993C56" w:rsidRDefault="006D1441" w:rsidP="002744F2">
      <w:pPr>
        <w:spacing w:line="360" w:lineRule="auto"/>
        <w:jc w:val="both"/>
        <w:rPr>
          <w:rFonts w:ascii="Times New Roman" w:hAnsi="Times New Roman" w:cs="Times New Roman"/>
        </w:rPr>
      </w:pPr>
    </w:p>
    <w:tbl>
      <w:tblPr>
        <w:tblW w:w="10308" w:type="dxa"/>
        <w:tblLook w:val="04A0" w:firstRow="1" w:lastRow="0" w:firstColumn="1" w:lastColumn="0" w:noHBand="0" w:noVBand="1"/>
      </w:tblPr>
      <w:tblGrid>
        <w:gridCol w:w="516"/>
        <w:gridCol w:w="5916"/>
        <w:gridCol w:w="3876"/>
      </w:tblGrid>
      <w:tr w:rsidR="005C0970" w:rsidRPr="003F2C25" w14:paraId="4F39676D" w14:textId="77777777" w:rsidTr="00D15B90">
        <w:trPr>
          <w:trHeight w:val="420"/>
        </w:trPr>
        <w:tc>
          <w:tcPr>
            <w:tcW w:w="516" w:type="dxa"/>
            <w:tcBorders>
              <w:top w:val="nil"/>
              <w:left w:val="nil"/>
              <w:bottom w:val="nil"/>
              <w:right w:val="nil"/>
            </w:tcBorders>
            <w:shd w:val="clear" w:color="000000" w:fill="FFFFFF"/>
            <w:noWrap/>
            <w:vAlign w:val="bottom"/>
            <w:hideMark/>
          </w:tcPr>
          <w:p w14:paraId="364970BE" w14:textId="77777777" w:rsidR="005C0970" w:rsidRPr="003F2C25" w:rsidRDefault="005C0970" w:rsidP="00D15B90">
            <w:pPr>
              <w:spacing w:after="0" w:line="240" w:lineRule="auto"/>
              <w:rPr>
                <w:rFonts w:ascii="Arial" w:eastAsia="Times New Roman" w:hAnsi="Arial" w:cs="Arial"/>
                <w:b/>
                <w:bCs/>
                <w:color w:val="000000"/>
                <w:kern w:val="0"/>
                <w:sz w:val="28"/>
                <w:szCs w:val="28"/>
                <w:lang w:eastAsia="en-GB"/>
                <w14:ligatures w14:val="none"/>
              </w:rPr>
            </w:pPr>
            <w:r w:rsidRPr="003F2C25">
              <w:rPr>
                <w:rFonts w:ascii="Arial" w:eastAsia="Times New Roman" w:hAnsi="Arial" w:cs="Arial"/>
                <w:b/>
                <w:bCs/>
                <w:color w:val="000000"/>
                <w:kern w:val="0"/>
                <w:sz w:val="28"/>
                <w:szCs w:val="28"/>
                <w:lang w:eastAsia="en-GB"/>
                <w14:ligatures w14:val="none"/>
              </w:rPr>
              <w:t> </w:t>
            </w:r>
          </w:p>
        </w:tc>
        <w:tc>
          <w:tcPr>
            <w:tcW w:w="5916" w:type="dxa"/>
            <w:tcBorders>
              <w:top w:val="nil"/>
              <w:left w:val="nil"/>
              <w:bottom w:val="nil"/>
              <w:right w:val="nil"/>
            </w:tcBorders>
            <w:shd w:val="clear" w:color="000000" w:fill="FFFFFF"/>
            <w:noWrap/>
            <w:vAlign w:val="center"/>
            <w:hideMark/>
          </w:tcPr>
          <w:p w14:paraId="17698ECD"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2D0E3EC5"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688A0438"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12B4742F"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54C0EDCD"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3D8D9EEF"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7A7C6931"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51CE6B75" w14:textId="77777777" w:rsidR="005C0970" w:rsidRDefault="005C0970" w:rsidP="00D15B90">
            <w:pPr>
              <w:spacing w:after="0" w:line="240" w:lineRule="auto"/>
              <w:rPr>
                <w:rFonts w:ascii="Arial" w:eastAsia="Times New Roman" w:hAnsi="Arial" w:cs="Arial"/>
                <w:b/>
                <w:bCs/>
                <w:kern w:val="0"/>
                <w:sz w:val="44"/>
                <w:szCs w:val="44"/>
                <w:lang w:eastAsia="en-GB"/>
                <w14:ligatures w14:val="none"/>
              </w:rPr>
            </w:pPr>
          </w:p>
          <w:p w14:paraId="3A770436" w14:textId="76FD3846" w:rsidR="005C0970" w:rsidRPr="003F2C25" w:rsidRDefault="005C0970" w:rsidP="00D15B90">
            <w:pPr>
              <w:spacing w:after="0" w:line="240" w:lineRule="auto"/>
              <w:rPr>
                <w:rFonts w:ascii="Arial" w:eastAsia="Times New Roman" w:hAnsi="Arial" w:cs="Arial"/>
                <w:b/>
                <w:bCs/>
                <w:kern w:val="0"/>
                <w:sz w:val="44"/>
                <w:szCs w:val="44"/>
                <w:lang w:eastAsia="en-GB"/>
                <w14:ligatures w14:val="none"/>
              </w:rPr>
            </w:pPr>
            <w:r w:rsidRPr="003F2C25">
              <w:rPr>
                <w:rFonts w:ascii="Arial" w:eastAsia="Times New Roman" w:hAnsi="Arial" w:cs="Arial"/>
                <w:b/>
                <w:bCs/>
                <w:kern w:val="0"/>
                <w:sz w:val="44"/>
                <w:szCs w:val="44"/>
                <w:lang w:eastAsia="en-GB"/>
                <w14:ligatures w14:val="none"/>
              </w:rPr>
              <w:lastRenderedPageBreak/>
              <w:t>CASH FLOW</w:t>
            </w:r>
          </w:p>
        </w:tc>
        <w:tc>
          <w:tcPr>
            <w:tcW w:w="3876" w:type="dxa"/>
            <w:tcBorders>
              <w:top w:val="nil"/>
              <w:left w:val="nil"/>
              <w:bottom w:val="nil"/>
              <w:right w:val="nil"/>
            </w:tcBorders>
            <w:shd w:val="clear" w:color="000000" w:fill="FFFFFF"/>
            <w:noWrap/>
            <w:vAlign w:val="center"/>
            <w:hideMark/>
          </w:tcPr>
          <w:p w14:paraId="02E967A2" w14:textId="77777777" w:rsidR="005C0970" w:rsidRPr="003F2C25" w:rsidRDefault="005C0970" w:rsidP="00D15B90">
            <w:pPr>
              <w:spacing w:after="0" w:line="240" w:lineRule="auto"/>
              <w:rPr>
                <w:rFonts w:ascii="Arial" w:eastAsia="Times New Roman" w:hAnsi="Arial" w:cs="Arial"/>
                <w:b/>
                <w:bCs/>
                <w:kern w:val="0"/>
                <w:sz w:val="32"/>
                <w:szCs w:val="32"/>
                <w:lang w:eastAsia="en-GB"/>
                <w14:ligatures w14:val="none"/>
              </w:rPr>
            </w:pPr>
            <w:r w:rsidRPr="003F2C25">
              <w:rPr>
                <w:rFonts w:ascii="Arial" w:eastAsia="Times New Roman" w:hAnsi="Arial" w:cs="Arial"/>
                <w:b/>
                <w:bCs/>
                <w:kern w:val="0"/>
                <w:sz w:val="32"/>
                <w:szCs w:val="32"/>
                <w:lang w:eastAsia="en-GB"/>
                <w14:ligatures w14:val="none"/>
              </w:rPr>
              <w:lastRenderedPageBreak/>
              <w:t> </w:t>
            </w:r>
          </w:p>
        </w:tc>
      </w:tr>
      <w:tr w:rsidR="005C0970" w:rsidRPr="003F2C25" w14:paraId="127D5F0B" w14:textId="77777777" w:rsidTr="00D15B90">
        <w:trPr>
          <w:trHeight w:val="330"/>
        </w:trPr>
        <w:tc>
          <w:tcPr>
            <w:tcW w:w="516" w:type="dxa"/>
            <w:tcBorders>
              <w:top w:val="nil"/>
              <w:left w:val="nil"/>
              <w:bottom w:val="nil"/>
              <w:right w:val="nil"/>
            </w:tcBorders>
            <w:shd w:val="clear" w:color="000000" w:fill="FFFFFF"/>
            <w:noWrap/>
            <w:vAlign w:val="bottom"/>
            <w:hideMark/>
          </w:tcPr>
          <w:p w14:paraId="68419591"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3713CBC5"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0D7D1438" w14:textId="77777777" w:rsidR="005C0970" w:rsidRPr="003F2C25" w:rsidRDefault="005C0970" w:rsidP="00D15B90">
            <w:pPr>
              <w:spacing w:after="0" w:line="240" w:lineRule="auto"/>
              <w:jc w:val="center"/>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 </w:t>
            </w:r>
          </w:p>
        </w:tc>
      </w:tr>
      <w:tr w:rsidR="005C0970" w:rsidRPr="003F2C25" w14:paraId="58E1F002" w14:textId="77777777" w:rsidTr="00D15B90">
        <w:trPr>
          <w:trHeight w:val="375"/>
        </w:trPr>
        <w:tc>
          <w:tcPr>
            <w:tcW w:w="516" w:type="dxa"/>
            <w:tcBorders>
              <w:top w:val="nil"/>
              <w:left w:val="nil"/>
              <w:bottom w:val="nil"/>
              <w:right w:val="nil"/>
            </w:tcBorders>
            <w:shd w:val="clear" w:color="000000" w:fill="FFFFFF"/>
            <w:noWrap/>
            <w:vAlign w:val="bottom"/>
            <w:hideMark/>
          </w:tcPr>
          <w:p w14:paraId="6EB3F366"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088D780F" w14:textId="77777777" w:rsidR="005C0970" w:rsidRPr="003F2C25" w:rsidRDefault="005C0970" w:rsidP="00D15B90">
            <w:pPr>
              <w:spacing w:after="0" w:line="240" w:lineRule="auto"/>
              <w:rPr>
                <w:rFonts w:ascii="Arial" w:eastAsia="Times New Roman" w:hAnsi="Arial" w:cs="Arial"/>
                <w:b/>
                <w:bCs/>
                <w:kern w:val="0"/>
                <w:sz w:val="28"/>
                <w:szCs w:val="28"/>
                <w:lang w:eastAsia="en-GB"/>
                <w14:ligatures w14:val="none"/>
              </w:rPr>
            </w:pPr>
            <w:r w:rsidRPr="003F2C25">
              <w:rPr>
                <w:rFonts w:ascii="Arial" w:eastAsia="Times New Roman" w:hAnsi="Arial" w:cs="Arial"/>
                <w:b/>
                <w:bCs/>
                <w:kern w:val="0"/>
                <w:sz w:val="28"/>
                <w:szCs w:val="28"/>
                <w:lang w:eastAsia="en-GB"/>
                <w14:ligatures w14:val="none"/>
              </w:rPr>
              <w:t> </w:t>
            </w:r>
          </w:p>
        </w:tc>
        <w:tc>
          <w:tcPr>
            <w:tcW w:w="3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6438F6C"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MONTH</w:t>
            </w:r>
          </w:p>
        </w:tc>
      </w:tr>
      <w:tr w:rsidR="005C0970" w:rsidRPr="003F2C25" w14:paraId="45F74CCD" w14:textId="77777777" w:rsidTr="00D15B90">
        <w:trPr>
          <w:trHeight w:val="630"/>
        </w:trPr>
        <w:tc>
          <w:tcPr>
            <w:tcW w:w="516" w:type="dxa"/>
            <w:tcBorders>
              <w:top w:val="nil"/>
              <w:left w:val="nil"/>
              <w:bottom w:val="nil"/>
              <w:right w:val="nil"/>
            </w:tcBorders>
            <w:shd w:val="clear" w:color="000000" w:fill="FFFFFF"/>
            <w:noWrap/>
            <w:vAlign w:val="center"/>
            <w:hideMark/>
          </w:tcPr>
          <w:p w14:paraId="6EC16B65"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0D41E666"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Cash in</w:t>
            </w:r>
          </w:p>
        </w:tc>
        <w:tc>
          <w:tcPr>
            <w:tcW w:w="3876" w:type="dxa"/>
            <w:tcBorders>
              <w:top w:val="nil"/>
              <w:left w:val="nil"/>
              <w:bottom w:val="single" w:sz="4" w:space="0" w:color="808080"/>
              <w:right w:val="single" w:sz="4" w:space="0" w:color="808080"/>
            </w:tcBorders>
            <w:shd w:val="clear" w:color="000000" w:fill="3F8846"/>
            <w:noWrap/>
            <w:vAlign w:val="center"/>
            <w:hideMark/>
          </w:tcPr>
          <w:p w14:paraId="34308F54"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1</w:t>
            </w:r>
          </w:p>
        </w:tc>
      </w:tr>
      <w:tr w:rsidR="005C0970" w:rsidRPr="003F2C25" w14:paraId="1E08CEED" w14:textId="77777777" w:rsidTr="00D15B90">
        <w:trPr>
          <w:trHeight w:val="310"/>
        </w:trPr>
        <w:tc>
          <w:tcPr>
            <w:tcW w:w="516" w:type="dxa"/>
            <w:tcBorders>
              <w:top w:val="nil"/>
              <w:left w:val="nil"/>
              <w:bottom w:val="nil"/>
              <w:right w:val="nil"/>
            </w:tcBorders>
            <w:shd w:val="clear" w:color="000000" w:fill="FFFFFF"/>
            <w:noWrap/>
            <w:vAlign w:val="bottom"/>
            <w:hideMark/>
          </w:tcPr>
          <w:p w14:paraId="3B4A32A8"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8" w:space="0" w:color="808080"/>
              <w:bottom w:val="single" w:sz="4" w:space="0" w:color="808080"/>
              <w:right w:val="single" w:sz="4" w:space="0" w:color="808080"/>
            </w:tcBorders>
            <w:shd w:val="clear" w:color="000000" w:fill="FCD5B4"/>
            <w:noWrap/>
            <w:vAlign w:val="center"/>
            <w:hideMark/>
          </w:tcPr>
          <w:p w14:paraId="28863D3C"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 xml:space="preserve">Loan- </w:t>
            </w:r>
            <w:proofErr w:type="spellStart"/>
            <w:r w:rsidRPr="003F2C25">
              <w:rPr>
                <w:rFonts w:ascii="Arial" w:eastAsia="Times New Roman" w:hAnsi="Arial" w:cs="Arial"/>
                <w:b/>
                <w:bCs/>
                <w:kern w:val="0"/>
                <w:lang w:eastAsia="en-GB"/>
                <w14:ligatures w14:val="none"/>
              </w:rPr>
              <w:t>start up</w:t>
            </w:r>
            <w:proofErr w:type="spellEnd"/>
            <w:r w:rsidRPr="003F2C25">
              <w:rPr>
                <w:rFonts w:ascii="Arial" w:eastAsia="Times New Roman" w:hAnsi="Arial" w:cs="Arial"/>
                <w:b/>
                <w:bCs/>
                <w:kern w:val="0"/>
                <w:lang w:eastAsia="en-GB"/>
                <w14:ligatures w14:val="none"/>
              </w:rPr>
              <w:t xml:space="preserve"> capital</w:t>
            </w:r>
          </w:p>
        </w:tc>
        <w:tc>
          <w:tcPr>
            <w:tcW w:w="3876" w:type="dxa"/>
            <w:tcBorders>
              <w:top w:val="nil"/>
              <w:left w:val="nil"/>
              <w:bottom w:val="single" w:sz="4" w:space="0" w:color="808080"/>
              <w:right w:val="single" w:sz="4" w:space="0" w:color="808080"/>
            </w:tcBorders>
            <w:shd w:val="clear" w:color="000000" w:fill="FCD5B4"/>
            <w:noWrap/>
            <w:vAlign w:val="center"/>
            <w:hideMark/>
          </w:tcPr>
          <w:p w14:paraId="40E7F758"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30000</w:t>
            </w:r>
          </w:p>
        </w:tc>
      </w:tr>
      <w:tr w:rsidR="005C0970" w:rsidRPr="003F2C25" w14:paraId="14DDD796" w14:textId="77777777" w:rsidTr="00D15B90">
        <w:trPr>
          <w:trHeight w:val="310"/>
        </w:trPr>
        <w:tc>
          <w:tcPr>
            <w:tcW w:w="516" w:type="dxa"/>
            <w:tcBorders>
              <w:top w:val="nil"/>
              <w:left w:val="nil"/>
              <w:bottom w:val="nil"/>
              <w:right w:val="nil"/>
            </w:tcBorders>
            <w:shd w:val="clear" w:color="000000" w:fill="FFFFFF"/>
            <w:noWrap/>
            <w:vAlign w:val="bottom"/>
            <w:hideMark/>
          </w:tcPr>
          <w:p w14:paraId="52F71969"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8" w:space="0" w:color="808080"/>
              <w:bottom w:val="single" w:sz="4" w:space="0" w:color="808080"/>
              <w:right w:val="single" w:sz="4" w:space="0" w:color="808080"/>
            </w:tcBorders>
            <w:shd w:val="clear" w:color="000000" w:fill="FCD5B4"/>
            <w:noWrap/>
            <w:vAlign w:val="center"/>
            <w:hideMark/>
          </w:tcPr>
          <w:p w14:paraId="6C96BDA3"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Sales (total sales of product and/or services)</w:t>
            </w:r>
          </w:p>
        </w:tc>
        <w:tc>
          <w:tcPr>
            <w:tcW w:w="3876" w:type="dxa"/>
            <w:tcBorders>
              <w:top w:val="nil"/>
              <w:left w:val="nil"/>
              <w:bottom w:val="single" w:sz="4" w:space="0" w:color="808080"/>
              <w:right w:val="single" w:sz="4" w:space="0" w:color="808080"/>
            </w:tcBorders>
            <w:shd w:val="clear" w:color="000000" w:fill="FCD5B4"/>
            <w:noWrap/>
            <w:vAlign w:val="center"/>
            <w:hideMark/>
          </w:tcPr>
          <w:p w14:paraId="6DF61704"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50000</w:t>
            </w:r>
          </w:p>
        </w:tc>
      </w:tr>
      <w:tr w:rsidR="005C0970" w:rsidRPr="003F2C25" w14:paraId="177E88E4" w14:textId="77777777" w:rsidTr="00D15B90">
        <w:trPr>
          <w:trHeight w:val="325"/>
        </w:trPr>
        <w:tc>
          <w:tcPr>
            <w:tcW w:w="516" w:type="dxa"/>
            <w:tcBorders>
              <w:top w:val="nil"/>
              <w:left w:val="nil"/>
              <w:bottom w:val="nil"/>
              <w:right w:val="nil"/>
            </w:tcBorders>
            <w:shd w:val="clear" w:color="000000" w:fill="FFFFFF"/>
            <w:noWrap/>
            <w:vAlign w:val="bottom"/>
            <w:hideMark/>
          </w:tcPr>
          <w:p w14:paraId="1DA454F5"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8" w:space="0" w:color="808080"/>
              <w:bottom w:val="nil"/>
              <w:right w:val="single" w:sz="4" w:space="0" w:color="auto"/>
            </w:tcBorders>
            <w:shd w:val="clear" w:color="000000" w:fill="FCD5B4"/>
            <w:noWrap/>
            <w:vAlign w:val="center"/>
            <w:hideMark/>
          </w:tcPr>
          <w:p w14:paraId="445C0F13"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Other</w:t>
            </w:r>
            <w:r>
              <w:rPr>
                <w:rFonts w:ascii="Arial" w:eastAsia="Times New Roman" w:hAnsi="Arial" w:cs="Arial"/>
                <w:b/>
                <w:bCs/>
                <w:kern w:val="0"/>
                <w:lang w:eastAsia="en-GB"/>
                <w14:ligatures w14:val="none"/>
              </w:rPr>
              <w:t xml:space="preserve"> Investors</w:t>
            </w:r>
          </w:p>
        </w:tc>
        <w:tc>
          <w:tcPr>
            <w:tcW w:w="3876" w:type="dxa"/>
            <w:tcBorders>
              <w:top w:val="nil"/>
              <w:left w:val="single" w:sz="4" w:space="0" w:color="808080"/>
              <w:bottom w:val="nil"/>
              <w:right w:val="single" w:sz="4" w:space="0" w:color="808080"/>
            </w:tcBorders>
            <w:shd w:val="clear" w:color="000000" w:fill="FCD5B4"/>
            <w:noWrap/>
            <w:vAlign w:val="center"/>
            <w:hideMark/>
          </w:tcPr>
          <w:p w14:paraId="1ABB1E1A"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70000</w:t>
            </w:r>
          </w:p>
        </w:tc>
      </w:tr>
      <w:tr w:rsidR="005C0970" w:rsidRPr="003F2C25" w14:paraId="18C08531" w14:textId="77777777" w:rsidTr="00D15B90">
        <w:trPr>
          <w:trHeight w:val="405"/>
        </w:trPr>
        <w:tc>
          <w:tcPr>
            <w:tcW w:w="516" w:type="dxa"/>
            <w:tcBorders>
              <w:top w:val="nil"/>
              <w:left w:val="nil"/>
              <w:bottom w:val="nil"/>
              <w:right w:val="nil"/>
            </w:tcBorders>
            <w:shd w:val="clear" w:color="000000" w:fill="FFFFFF"/>
            <w:noWrap/>
            <w:vAlign w:val="bottom"/>
            <w:hideMark/>
          </w:tcPr>
          <w:p w14:paraId="6C564434"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 </w:t>
            </w:r>
          </w:p>
        </w:tc>
        <w:tc>
          <w:tcPr>
            <w:tcW w:w="5916" w:type="dxa"/>
            <w:tcBorders>
              <w:top w:val="single" w:sz="8" w:space="0" w:color="808080"/>
              <w:left w:val="single" w:sz="8" w:space="0" w:color="808080"/>
              <w:bottom w:val="single" w:sz="8" w:space="0" w:color="808080"/>
              <w:right w:val="nil"/>
            </w:tcBorders>
            <w:shd w:val="clear" w:color="000000" w:fill="BFBFBF"/>
            <w:noWrap/>
            <w:vAlign w:val="center"/>
            <w:hideMark/>
          </w:tcPr>
          <w:p w14:paraId="448373A1"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Total cash in-flows (A)</w:t>
            </w:r>
          </w:p>
        </w:tc>
        <w:tc>
          <w:tcPr>
            <w:tcW w:w="387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01F7C155" w14:textId="77777777" w:rsidR="005C0970" w:rsidRPr="003F2C25" w:rsidRDefault="005C0970" w:rsidP="00D15B90">
            <w:pPr>
              <w:spacing w:after="0" w:line="240" w:lineRule="auto"/>
              <w:jc w:val="center"/>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w:t>
            </w:r>
            <w:r>
              <w:rPr>
                <w:rFonts w:ascii="Arial" w:eastAsia="Times New Roman" w:hAnsi="Arial" w:cs="Arial"/>
                <w:b/>
                <w:bCs/>
                <w:kern w:val="0"/>
                <w:lang w:eastAsia="en-GB"/>
                <w14:ligatures w14:val="none"/>
              </w:rPr>
              <w:t>150000</w:t>
            </w:r>
          </w:p>
        </w:tc>
      </w:tr>
      <w:tr w:rsidR="005C0970" w:rsidRPr="003F2C25" w14:paraId="1B3C9C35" w14:textId="77777777" w:rsidTr="00D15B90">
        <w:trPr>
          <w:trHeight w:val="615"/>
        </w:trPr>
        <w:tc>
          <w:tcPr>
            <w:tcW w:w="516" w:type="dxa"/>
            <w:tcBorders>
              <w:top w:val="nil"/>
              <w:left w:val="nil"/>
              <w:bottom w:val="nil"/>
              <w:right w:val="nil"/>
            </w:tcBorders>
            <w:shd w:val="clear" w:color="000000" w:fill="FFFFFF"/>
            <w:noWrap/>
            <w:vAlign w:val="bottom"/>
            <w:hideMark/>
          </w:tcPr>
          <w:p w14:paraId="2CC25BD5"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3749B93F"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22546893"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r>
      <w:tr w:rsidR="005C0970" w:rsidRPr="003F2C25" w14:paraId="5A62E9FB" w14:textId="77777777" w:rsidTr="00D15B90">
        <w:trPr>
          <w:trHeight w:val="615"/>
        </w:trPr>
        <w:tc>
          <w:tcPr>
            <w:tcW w:w="516" w:type="dxa"/>
            <w:tcBorders>
              <w:top w:val="nil"/>
              <w:left w:val="nil"/>
              <w:bottom w:val="nil"/>
              <w:right w:val="nil"/>
            </w:tcBorders>
            <w:shd w:val="clear" w:color="000000" w:fill="FFFFFF"/>
            <w:noWrap/>
            <w:vAlign w:val="bottom"/>
            <w:hideMark/>
          </w:tcPr>
          <w:p w14:paraId="7F4157B2"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08CE3B95"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6AD0769A"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r>
      <w:tr w:rsidR="005C0970" w:rsidRPr="003F2C25" w14:paraId="566636E8" w14:textId="77777777" w:rsidTr="00D15B90">
        <w:trPr>
          <w:trHeight w:val="375"/>
        </w:trPr>
        <w:tc>
          <w:tcPr>
            <w:tcW w:w="516" w:type="dxa"/>
            <w:tcBorders>
              <w:top w:val="nil"/>
              <w:left w:val="nil"/>
              <w:bottom w:val="nil"/>
              <w:right w:val="nil"/>
            </w:tcBorders>
            <w:shd w:val="clear" w:color="000000" w:fill="FFFFFF"/>
            <w:noWrap/>
            <w:vAlign w:val="bottom"/>
            <w:hideMark/>
          </w:tcPr>
          <w:p w14:paraId="1FB71BBA"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4EAF645E" w14:textId="77777777" w:rsidR="005C0970" w:rsidRPr="003F2C25" w:rsidRDefault="005C0970" w:rsidP="00D15B90">
            <w:pPr>
              <w:spacing w:after="0" w:line="240" w:lineRule="auto"/>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 </w:t>
            </w:r>
          </w:p>
        </w:tc>
        <w:tc>
          <w:tcPr>
            <w:tcW w:w="3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9AA5406"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MONTH</w:t>
            </w:r>
          </w:p>
        </w:tc>
      </w:tr>
      <w:tr w:rsidR="005C0970" w:rsidRPr="003F2C25" w14:paraId="425CA035" w14:textId="77777777" w:rsidTr="00D15B90">
        <w:trPr>
          <w:trHeight w:val="630"/>
        </w:trPr>
        <w:tc>
          <w:tcPr>
            <w:tcW w:w="516" w:type="dxa"/>
            <w:tcBorders>
              <w:top w:val="nil"/>
              <w:left w:val="nil"/>
              <w:bottom w:val="nil"/>
              <w:right w:val="nil"/>
            </w:tcBorders>
            <w:shd w:val="clear" w:color="000000" w:fill="FFFFFF"/>
            <w:noWrap/>
            <w:vAlign w:val="center"/>
            <w:hideMark/>
          </w:tcPr>
          <w:p w14:paraId="2A553C1F"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2F042F0"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Cash out-expenses</w:t>
            </w:r>
          </w:p>
        </w:tc>
        <w:tc>
          <w:tcPr>
            <w:tcW w:w="3876" w:type="dxa"/>
            <w:tcBorders>
              <w:top w:val="nil"/>
              <w:left w:val="nil"/>
              <w:bottom w:val="single" w:sz="4" w:space="0" w:color="808080"/>
              <w:right w:val="single" w:sz="4" w:space="0" w:color="808080"/>
            </w:tcBorders>
            <w:shd w:val="clear" w:color="000000" w:fill="3F8846"/>
            <w:noWrap/>
            <w:vAlign w:val="center"/>
            <w:hideMark/>
          </w:tcPr>
          <w:p w14:paraId="7644A436" w14:textId="77777777" w:rsidR="005C0970" w:rsidRPr="003F2C25" w:rsidRDefault="005C0970" w:rsidP="00D15B90">
            <w:pPr>
              <w:spacing w:after="0" w:line="240" w:lineRule="auto"/>
              <w:jc w:val="center"/>
              <w:rPr>
                <w:rFonts w:ascii="Arial" w:eastAsia="Times New Roman" w:hAnsi="Arial" w:cs="Arial"/>
                <w:b/>
                <w:bCs/>
                <w:color w:val="FFFFFF"/>
                <w:kern w:val="0"/>
                <w:sz w:val="28"/>
                <w:szCs w:val="28"/>
                <w:lang w:eastAsia="en-GB"/>
                <w14:ligatures w14:val="none"/>
              </w:rPr>
            </w:pPr>
            <w:r w:rsidRPr="003F2C25">
              <w:rPr>
                <w:rFonts w:ascii="Arial" w:eastAsia="Times New Roman" w:hAnsi="Arial" w:cs="Arial"/>
                <w:b/>
                <w:bCs/>
                <w:color w:val="FFFFFF"/>
                <w:kern w:val="0"/>
                <w:sz w:val="28"/>
                <w:szCs w:val="28"/>
                <w:lang w:eastAsia="en-GB"/>
                <w14:ligatures w14:val="none"/>
              </w:rPr>
              <w:t>1</w:t>
            </w:r>
          </w:p>
        </w:tc>
      </w:tr>
      <w:tr w:rsidR="005C0970" w:rsidRPr="003F2C25" w14:paraId="27016CB1" w14:textId="77777777" w:rsidTr="00D15B90">
        <w:trPr>
          <w:trHeight w:val="285"/>
        </w:trPr>
        <w:tc>
          <w:tcPr>
            <w:tcW w:w="516" w:type="dxa"/>
            <w:tcBorders>
              <w:top w:val="nil"/>
              <w:left w:val="nil"/>
              <w:bottom w:val="nil"/>
              <w:right w:val="nil"/>
            </w:tcBorders>
            <w:shd w:val="clear" w:color="000000" w:fill="FFFFFF"/>
            <w:noWrap/>
            <w:vAlign w:val="bottom"/>
            <w:hideMark/>
          </w:tcPr>
          <w:p w14:paraId="767ADD01"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27D61B4"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Rent or premises costs</w:t>
            </w:r>
          </w:p>
        </w:tc>
        <w:tc>
          <w:tcPr>
            <w:tcW w:w="3876" w:type="dxa"/>
            <w:tcBorders>
              <w:top w:val="single" w:sz="4" w:space="0" w:color="auto"/>
              <w:left w:val="nil"/>
              <w:bottom w:val="single" w:sz="4" w:space="0" w:color="auto"/>
              <w:right w:val="single" w:sz="4" w:space="0" w:color="auto"/>
            </w:tcBorders>
            <w:shd w:val="clear" w:color="000000" w:fill="FCD5B4"/>
            <w:noWrap/>
            <w:vAlign w:val="center"/>
            <w:hideMark/>
          </w:tcPr>
          <w:p w14:paraId="7F1A176B"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w:t>
            </w:r>
          </w:p>
        </w:tc>
      </w:tr>
      <w:tr w:rsidR="005C0970" w:rsidRPr="003F2C25" w14:paraId="5C79C6CA" w14:textId="77777777" w:rsidTr="00D15B90">
        <w:trPr>
          <w:trHeight w:val="285"/>
        </w:trPr>
        <w:tc>
          <w:tcPr>
            <w:tcW w:w="516" w:type="dxa"/>
            <w:tcBorders>
              <w:top w:val="nil"/>
              <w:left w:val="nil"/>
              <w:bottom w:val="nil"/>
              <w:right w:val="nil"/>
            </w:tcBorders>
            <w:shd w:val="clear" w:color="000000" w:fill="FFFFFF"/>
            <w:noWrap/>
            <w:vAlign w:val="bottom"/>
            <w:hideMark/>
          </w:tcPr>
          <w:p w14:paraId="7CB38FD9"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0FA277F6"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Business rates for your business premises</w:t>
            </w:r>
          </w:p>
        </w:tc>
        <w:tc>
          <w:tcPr>
            <w:tcW w:w="3876" w:type="dxa"/>
            <w:tcBorders>
              <w:top w:val="nil"/>
              <w:left w:val="nil"/>
              <w:bottom w:val="single" w:sz="4" w:space="0" w:color="auto"/>
              <w:right w:val="single" w:sz="4" w:space="0" w:color="auto"/>
            </w:tcBorders>
            <w:shd w:val="clear" w:color="000000" w:fill="FCD5B4"/>
            <w:noWrap/>
            <w:vAlign w:val="center"/>
            <w:hideMark/>
          </w:tcPr>
          <w:p w14:paraId="66E0E338"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10000</w:t>
            </w:r>
          </w:p>
        </w:tc>
      </w:tr>
      <w:tr w:rsidR="005C0970" w:rsidRPr="003F2C25" w14:paraId="529CD6C8" w14:textId="77777777" w:rsidTr="00D15B90">
        <w:trPr>
          <w:trHeight w:val="285"/>
        </w:trPr>
        <w:tc>
          <w:tcPr>
            <w:tcW w:w="516" w:type="dxa"/>
            <w:tcBorders>
              <w:top w:val="nil"/>
              <w:left w:val="nil"/>
              <w:bottom w:val="nil"/>
              <w:right w:val="nil"/>
            </w:tcBorders>
            <w:shd w:val="clear" w:color="000000" w:fill="FFFFFF"/>
            <w:noWrap/>
            <w:vAlign w:val="bottom"/>
            <w:hideMark/>
          </w:tcPr>
          <w:p w14:paraId="46CC1F5B"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1FDBB616"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Utilities (gas, electricity, water)</w:t>
            </w:r>
          </w:p>
        </w:tc>
        <w:tc>
          <w:tcPr>
            <w:tcW w:w="3876" w:type="dxa"/>
            <w:tcBorders>
              <w:top w:val="nil"/>
              <w:left w:val="nil"/>
              <w:bottom w:val="single" w:sz="4" w:space="0" w:color="auto"/>
              <w:right w:val="single" w:sz="4" w:space="0" w:color="auto"/>
            </w:tcBorders>
            <w:shd w:val="clear" w:color="000000" w:fill="FCD5B4"/>
            <w:noWrap/>
            <w:vAlign w:val="center"/>
            <w:hideMark/>
          </w:tcPr>
          <w:p w14:paraId="4AE51D2B"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w:t>
            </w:r>
          </w:p>
        </w:tc>
      </w:tr>
      <w:tr w:rsidR="005C0970" w:rsidRPr="003F2C25" w14:paraId="53135179" w14:textId="77777777" w:rsidTr="00D15B90">
        <w:trPr>
          <w:trHeight w:val="310"/>
        </w:trPr>
        <w:tc>
          <w:tcPr>
            <w:tcW w:w="516" w:type="dxa"/>
            <w:tcBorders>
              <w:top w:val="nil"/>
              <w:left w:val="nil"/>
              <w:bottom w:val="nil"/>
              <w:right w:val="nil"/>
            </w:tcBorders>
            <w:shd w:val="clear" w:color="000000" w:fill="FFFFFF"/>
            <w:noWrap/>
            <w:vAlign w:val="bottom"/>
            <w:hideMark/>
          </w:tcPr>
          <w:p w14:paraId="65E8A087"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28634E22"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Insurance</w:t>
            </w:r>
          </w:p>
        </w:tc>
        <w:tc>
          <w:tcPr>
            <w:tcW w:w="3876" w:type="dxa"/>
            <w:tcBorders>
              <w:top w:val="nil"/>
              <w:left w:val="nil"/>
              <w:bottom w:val="single" w:sz="4" w:space="0" w:color="auto"/>
              <w:right w:val="single" w:sz="4" w:space="0" w:color="auto"/>
            </w:tcBorders>
            <w:shd w:val="clear" w:color="000000" w:fill="FCD5B4"/>
            <w:noWrap/>
            <w:vAlign w:val="center"/>
            <w:hideMark/>
          </w:tcPr>
          <w:p w14:paraId="04B94832"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1500</w:t>
            </w:r>
          </w:p>
        </w:tc>
      </w:tr>
      <w:tr w:rsidR="005C0970" w:rsidRPr="003F2C25" w14:paraId="5035C671" w14:textId="77777777" w:rsidTr="00D15B90">
        <w:trPr>
          <w:trHeight w:val="310"/>
        </w:trPr>
        <w:tc>
          <w:tcPr>
            <w:tcW w:w="516" w:type="dxa"/>
            <w:tcBorders>
              <w:top w:val="nil"/>
              <w:left w:val="nil"/>
              <w:bottom w:val="nil"/>
              <w:right w:val="nil"/>
            </w:tcBorders>
            <w:shd w:val="clear" w:color="000000" w:fill="FFFFFF"/>
            <w:noWrap/>
            <w:vAlign w:val="bottom"/>
            <w:hideMark/>
          </w:tcPr>
          <w:p w14:paraId="27296859"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A94EC8E"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Telephone and internet</w:t>
            </w:r>
          </w:p>
        </w:tc>
        <w:tc>
          <w:tcPr>
            <w:tcW w:w="3876" w:type="dxa"/>
            <w:tcBorders>
              <w:top w:val="nil"/>
              <w:left w:val="nil"/>
              <w:bottom w:val="single" w:sz="4" w:space="0" w:color="auto"/>
              <w:right w:val="single" w:sz="4" w:space="0" w:color="auto"/>
            </w:tcBorders>
            <w:shd w:val="clear" w:color="000000" w:fill="FCD5B4"/>
            <w:noWrap/>
            <w:vAlign w:val="center"/>
            <w:hideMark/>
          </w:tcPr>
          <w:p w14:paraId="3E43F5B4"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w:t>
            </w:r>
          </w:p>
        </w:tc>
      </w:tr>
      <w:tr w:rsidR="005C0970" w:rsidRPr="003F2C25" w14:paraId="2DEF83F9" w14:textId="77777777" w:rsidTr="00D15B90">
        <w:trPr>
          <w:trHeight w:val="310"/>
        </w:trPr>
        <w:tc>
          <w:tcPr>
            <w:tcW w:w="516" w:type="dxa"/>
            <w:tcBorders>
              <w:top w:val="nil"/>
              <w:left w:val="nil"/>
              <w:bottom w:val="nil"/>
              <w:right w:val="nil"/>
            </w:tcBorders>
            <w:shd w:val="clear" w:color="000000" w:fill="FFFFFF"/>
            <w:noWrap/>
            <w:vAlign w:val="bottom"/>
            <w:hideMark/>
          </w:tcPr>
          <w:p w14:paraId="3A0AC4E7"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4A30A251"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Marketing and advertising expenses</w:t>
            </w:r>
          </w:p>
        </w:tc>
        <w:tc>
          <w:tcPr>
            <w:tcW w:w="3876" w:type="dxa"/>
            <w:tcBorders>
              <w:top w:val="nil"/>
              <w:left w:val="nil"/>
              <w:bottom w:val="single" w:sz="4" w:space="0" w:color="auto"/>
              <w:right w:val="single" w:sz="4" w:space="0" w:color="auto"/>
            </w:tcBorders>
            <w:shd w:val="clear" w:color="000000" w:fill="FCD5B4"/>
            <w:noWrap/>
            <w:vAlign w:val="center"/>
            <w:hideMark/>
          </w:tcPr>
          <w:p w14:paraId="46CFD372"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5000</w:t>
            </w:r>
          </w:p>
        </w:tc>
      </w:tr>
      <w:tr w:rsidR="005C0970" w:rsidRPr="003F2C25" w14:paraId="35B4DABB" w14:textId="77777777" w:rsidTr="00D15B90">
        <w:trPr>
          <w:trHeight w:val="310"/>
        </w:trPr>
        <w:tc>
          <w:tcPr>
            <w:tcW w:w="516" w:type="dxa"/>
            <w:tcBorders>
              <w:top w:val="nil"/>
              <w:left w:val="nil"/>
              <w:bottom w:val="nil"/>
              <w:right w:val="nil"/>
            </w:tcBorders>
            <w:shd w:val="clear" w:color="000000" w:fill="FFFFFF"/>
            <w:noWrap/>
            <w:vAlign w:val="bottom"/>
            <w:hideMark/>
          </w:tcPr>
          <w:p w14:paraId="58A6ACD7"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0D419597"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Vehicle running costs</w:t>
            </w:r>
          </w:p>
        </w:tc>
        <w:tc>
          <w:tcPr>
            <w:tcW w:w="3876" w:type="dxa"/>
            <w:tcBorders>
              <w:top w:val="nil"/>
              <w:left w:val="nil"/>
              <w:bottom w:val="single" w:sz="4" w:space="0" w:color="auto"/>
              <w:right w:val="single" w:sz="4" w:space="0" w:color="auto"/>
            </w:tcBorders>
            <w:shd w:val="clear" w:color="000000" w:fill="FCD5B4"/>
            <w:noWrap/>
            <w:vAlign w:val="center"/>
            <w:hideMark/>
          </w:tcPr>
          <w:p w14:paraId="28148165"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10000</w:t>
            </w:r>
          </w:p>
        </w:tc>
      </w:tr>
      <w:tr w:rsidR="005C0970" w:rsidRPr="003F2C25" w14:paraId="5B8FF481" w14:textId="77777777" w:rsidTr="00D15B90">
        <w:trPr>
          <w:trHeight w:val="310"/>
        </w:trPr>
        <w:tc>
          <w:tcPr>
            <w:tcW w:w="516" w:type="dxa"/>
            <w:tcBorders>
              <w:top w:val="nil"/>
              <w:left w:val="nil"/>
              <w:bottom w:val="nil"/>
              <w:right w:val="nil"/>
            </w:tcBorders>
            <w:shd w:val="clear" w:color="000000" w:fill="FFFFFF"/>
            <w:noWrap/>
            <w:vAlign w:val="bottom"/>
            <w:hideMark/>
          </w:tcPr>
          <w:p w14:paraId="76380602"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5E4B5EE7"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Equipment purchase or leasing</w:t>
            </w:r>
          </w:p>
        </w:tc>
        <w:tc>
          <w:tcPr>
            <w:tcW w:w="3876" w:type="dxa"/>
            <w:tcBorders>
              <w:top w:val="nil"/>
              <w:left w:val="nil"/>
              <w:bottom w:val="single" w:sz="4" w:space="0" w:color="auto"/>
              <w:right w:val="single" w:sz="4" w:space="0" w:color="auto"/>
            </w:tcBorders>
            <w:shd w:val="clear" w:color="000000" w:fill="FCD5B4"/>
            <w:noWrap/>
            <w:vAlign w:val="center"/>
            <w:hideMark/>
          </w:tcPr>
          <w:p w14:paraId="0C84BE94"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8000</w:t>
            </w:r>
          </w:p>
        </w:tc>
      </w:tr>
      <w:tr w:rsidR="005C0970" w:rsidRPr="003F2C25" w14:paraId="32CEF2B4" w14:textId="77777777" w:rsidTr="00D15B90">
        <w:trPr>
          <w:trHeight w:val="310"/>
        </w:trPr>
        <w:tc>
          <w:tcPr>
            <w:tcW w:w="516" w:type="dxa"/>
            <w:tcBorders>
              <w:top w:val="nil"/>
              <w:left w:val="nil"/>
              <w:bottom w:val="nil"/>
              <w:right w:val="nil"/>
            </w:tcBorders>
            <w:shd w:val="clear" w:color="000000" w:fill="FFFFFF"/>
            <w:noWrap/>
            <w:vAlign w:val="bottom"/>
            <w:hideMark/>
          </w:tcPr>
          <w:p w14:paraId="3CA3D04E"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37B1933"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Postage, printing, stationery</w:t>
            </w:r>
          </w:p>
        </w:tc>
        <w:tc>
          <w:tcPr>
            <w:tcW w:w="3876" w:type="dxa"/>
            <w:tcBorders>
              <w:top w:val="nil"/>
              <w:left w:val="nil"/>
              <w:bottom w:val="single" w:sz="4" w:space="0" w:color="auto"/>
              <w:right w:val="single" w:sz="4" w:space="0" w:color="auto"/>
            </w:tcBorders>
            <w:shd w:val="clear" w:color="000000" w:fill="FCD5B4"/>
            <w:noWrap/>
            <w:vAlign w:val="center"/>
            <w:hideMark/>
          </w:tcPr>
          <w:p w14:paraId="5482A3B3"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w:t>
            </w:r>
          </w:p>
        </w:tc>
      </w:tr>
      <w:tr w:rsidR="005C0970" w:rsidRPr="003F2C25" w14:paraId="34113C01" w14:textId="77777777" w:rsidTr="00D15B90">
        <w:trPr>
          <w:trHeight w:val="310"/>
        </w:trPr>
        <w:tc>
          <w:tcPr>
            <w:tcW w:w="516" w:type="dxa"/>
            <w:tcBorders>
              <w:top w:val="nil"/>
              <w:left w:val="nil"/>
              <w:bottom w:val="nil"/>
              <w:right w:val="nil"/>
            </w:tcBorders>
            <w:shd w:val="clear" w:color="000000" w:fill="FFFFFF"/>
            <w:noWrap/>
            <w:vAlign w:val="bottom"/>
            <w:hideMark/>
          </w:tcPr>
          <w:p w14:paraId="4841B3B7"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1B984288"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Transport and delivery</w:t>
            </w:r>
          </w:p>
        </w:tc>
        <w:tc>
          <w:tcPr>
            <w:tcW w:w="3876" w:type="dxa"/>
            <w:tcBorders>
              <w:top w:val="nil"/>
              <w:left w:val="nil"/>
              <w:bottom w:val="single" w:sz="4" w:space="0" w:color="auto"/>
              <w:right w:val="single" w:sz="4" w:space="0" w:color="auto"/>
            </w:tcBorders>
            <w:shd w:val="clear" w:color="000000" w:fill="FCD5B4"/>
            <w:noWrap/>
            <w:vAlign w:val="center"/>
            <w:hideMark/>
          </w:tcPr>
          <w:p w14:paraId="3B3D2716"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10000</w:t>
            </w:r>
          </w:p>
        </w:tc>
      </w:tr>
      <w:tr w:rsidR="005C0970" w:rsidRPr="003F2C25" w14:paraId="64731F02" w14:textId="77777777" w:rsidTr="00D15B90">
        <w:trPr>
          <w:trHeight w:val="310"/>
        </w:trPr>
        <w:tc>
          <w:tcPr>
            <w:tcW w:w="516" w:type="dxa"/>
            <w:tcBorders>
              <w:top w:val="nil"/>
              <w:left w:val="nil"/>
              <w:bottom w:val="nil"/>
              <w:right w:val="nil"/>
            </w:tcBorders>
            <w:shd w:val="clear" w:color="000000" w:fill="FFFFFF"/>
            <w:noWrap/>
            <w:vAlign w:val="bottom"/>
            <w:hideMark/>
          </w:tcPr>
          <w:p w14:paraId="1437B102"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378E4782"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Professional fees (legal, accounting etc.)</w:t>
            </w:r>
          </w:p>
        </w:tc>
        <w:tc>
          <w:tcPr>
            <w:tcW w:w="3876" w:type="dxa"/>
            <w:tcBorders>
              <w:top w:val="nil"/>
              <w:left w:val="nil"/>
              <w:bottom w:val="single" w:sz="4" w:space="0" w:color="auto"/>
              <w:right w:val="single" w:sz="4" w:space="0" w:color="auto"/>
            </w:tcBorders>
            <w:shd w:val="clear" w:color="000000" w:fill="FCD5B4"/>
            <w:noWrap/>
            <w:vAlign w:val="center"/>
            <w:hideMark/>
          </w:tcPr>
          <w:p w14:paraId="685A1F64"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5000</w:t>
            </w:r>
          </w:p>
        </w:tc>
      </w:tr>
      <w:tr w:rsidR="005C0970" w:rsidRPr="003F2C25" w14:paraId="394DC696" w14:textId="77777777" w:rsidTr="00D15B90">
        <w:trPr>
          <w:trHeight w:val="310"/>
        </w:trPr>
        <w:tc>
          <w:tcPr>
            <w:tcW w:w="516" w:type="dxa"/>
            <w:tcBorders>
              <w:top w:val="nil"/>
              <w:left w:val="nil"/>
              <w:bottom w:val="nil"/>
              <w:right w:val="nil"/>
            </w:tcBorders>
            <w:shd w:val="clear" w:color="000000" w:fill="FFFFFF"/>
            <w:noWrap/>
            <w:vAlign w:val="bottom"/>
            <w:hideMark/>
          </w:tcPr>
          <w:p w14:paraId="2F798E35"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6551521B"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Cost of sales (Cost of product)</w:t>
            </w:r>
          </w:p>
        </w:tc>
        <w:tc>
          <w:tcPr>
            <w:tcW w:w="3876" w:type="dxa"/>
            <w:tcBorders>
              <w:top w:val="nil"/>
              <w:left w:val="nil"/>
              <w:bottom w:val="single" w:sz="4" w:space="0" w:color="auto"/>
              <w:right w:val="single" w:sz="4" w:space="0" w:color="auto"/>
            </w:tcBorders>
            <w:shd w:val="clear" w:color="000000" w:fill="FCD5B4"/>
            <w:noWrap/>
            <w:vAlign w:val="center"/>
            <w:hideMark/>
          </w:tcPr>
          <w:p w14:paraId="7BC7C141"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10000</w:t>
            </w:r>
          </w:p>
        </w:tc>
      </w:tr>
      <w:tr w:rsidR="005C0970" w:rsidRPr="003F2C25" w14:paraId="1C3734E7" w14:textId="77777777" w:rsidTr="00D15B90">
        <w:trPr>
          <w:trHeight w:val="310"/>
        </w:trPr>
        <w:tc>
          <w:tcPr>
            <w:tcW w:w="516" w:type="dxa"/>
            <w:tcBorders>
              <w:top w:val="nil"/>
              <w:left w:val="nil"/>
              <w:bottom w:val="nil"/>
              <w:right w:val="nil"/>
            </w:tcBorders>
            <w:shd w:val="clear" w:color="000000" w:fill="FFFFFF"/>
            <w:noWrap/>
            <w:vAlign w:val="bottom"/>
            <w:hideMark/>
          </w:tcPr>
          <w:p w14:paraId="77C83896"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572FD95D"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Wages your own</w:t>
            </w:r>
          </w:p>
        </w:tc>
        <w:tc>
          <w:tcPr>
            <w:tcW w:w="3876" w:type="dxa"/>
            <w:tcBorders>
              <w:top w:val="nil"/>
              <w:left w:val="nil"/>
              <w:bottom w:val="single" w:sz="4" w:space="0" w:color="auto"/>
              <w:right w:val="single" w:sz="4" w:space="0" w:color="auto"/>
            </w:tcBorders>
            <w:shd w:val="clear" w:color="000000" w:fill="FCD5B4"/>
            <w:noWrap/>
            <w:vAlign w:val="center"/>
            <w:hideMark/>
          </w:tcPr>
          <w:p w14:paraId="61B29CD3"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15000</w:t>
            </w:r>
          </w:p>
        </w:tc>
      </w:tr>
      <w:tr w:rsidR="005C0970" w:rsidRPr="003F2C25" w14:paraId="23600961" w14:textId="77777777" w:rsidTr="00D15B90">
        <w:trPr>
          <w:trHeight w:val="310"/>
        </w:trPr>
        <w:tc>
          <w:tcPr>
            <w:tcW w:w="516" w:type="dxa"/>
            <w:tcBorders>
              <w:top w:val="nil"/>
              <w:left w:val="nil"/>
              <w:bottom w:val="nil"/>
              <w:right w:val="nil"/>
            </w:tcBorders>
            <w:shd w:val="clear" w:color="000000" w:fill="FFFFFF"/>
            <w:noWrap/>
            <w:vAlign w:val="bottom"/>
            <w:hideMark/>
          </w:tcPr>
          <w:p w14:paraId="0CF54B20"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394FCFDC"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Staff wages</w:t>
            </w:r>
          </w:p>
        </w:tc>
        <w:tc>
          <w:tcPr>
            <w:tcW w:w="3876" w:type="dxa"/>
            <w:tcBorders>
              <w:top w:val="nil"/>
              <w:left w:val="nil"/>
              <w:bottom w:val="single" w:sz="4" w:space="0" w:color="auto"/>
              <w:right w:val="single" w:sz="4" w:space="0" w:color="auto"/>
            </w:tcBorders>
            <w:shd w:val="clear" w:color="000000" w:fill="FCD5B4"/>
            <w:noWrap/>
            <w:vAlign w:val="center"/>
            <w:hideMark/>
          </w:tcPr>
          <w:p w14:paraId="45E5FE78"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30000</w:t>
            </w:r>
          </w:p>
        </w:tc>
      </w:tr>
      <w:tr w:rsidR="005C0970" w:rsidRPr="003F2C25" w14:paraId="7CC99D63" w14:textId="77777777" w:rsidTr="00D15B90">
        <w:trPr>
          <w:trHeight w:val="310"/>
        </w:trPr>
        <w:tc>
          <w:tcPr>
            <w:tcW w:w="516" w:type="dxa"/>
            <w:tcBorders>
              <w:top w:val="nil"/>
              <w:left w:val="nil"/>
              <w:bottom w:val="nil"/>
              <w:right w:val="nil"/>
            </w:tcBorders>
            <w:shd w:val="clear" w:color="000000" w:fill="FFFFFF"/>
            <w:noWrap/>
            <w:vAlign w:val="bottom"/>
            <w:hideMark/>
          </w:tcPr>
          <w:p w14:paraId="3654822A"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noWrap/>
            <w:vAlign w:val="center"/>
            <w:hideMark/>
          </w:tcPr>
          <w:p w14:paraId="63125A60"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Any other</w:t>
            </w:r>
            <w:r>
              <w:rPr>
                <w:rFonts w:ascii="Arial" w:eastAsia="Times New Roman" w:hAnsi="Arial" w:cs="Arial"/>
                <w:b/>
                <w:bCs/>
                <w:kern w:val="0"/>
                <w:lang w:eastAsia="en-GB"/>
                <w14:ligatures w14:val="none"/>
              </w:rPr>
              <w:t>- Platform Development</w:t>
            </w:r>
          </w:p>
        </w:tc>
        <w:tc>
          <w:tcPr>
            <w:tcW w:w="3876" w:type="dxa"/>
            <w:tcBorders>
              <w:top w:val="nil"/>
              <w:left w:val="nil"/>
              <w:bottom w:val="single" w:sz="4" w:space="0" w:color="auto"/>
              <w:right w:val="single" w:sz="4" w:space="0" w:color="auto"/>
            </w:tcBorders>
            <w:shd w:val="clear" w:color="000000" w:fill="FCD5B4"/>
            <w:noWrap/>
            <w:vAlign w:val="center"/>
            <w:hideMark/>
          </w:tcPr>
          <w:p w14:paraId="5221FBE7"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25000</w:t>
            </w:r>
          </w:p>
        </w:tc>
      </w:tr>
      <w:tr w:rsidR="005C0970" w:rsidRPr="003F2C25" w14:paraId="3E0AC1D9" w14:textId="77777777" w:rsidTr="00D15B90">
        <w:trPr>
          <w:trHeight w:val="310"/>
        </w:trPr>
        <w:tc>
          <w:tcPr>
            <w:tcW w:w="516" w:type="dxa"/>
            <w:tcBorders>
              <w:top w:val="nil"/>
              <w:left w:val="nil"/>
              <w:bottom w:val="nil"/>
              <w:right w:val="nil"/>
            </w:tcBorders>
            <w:shd w:val="clear" w:color="000000" w:fill="FFFFFF"/>
            <w:noWrap/>
            <w:vAlign w:val="bottom"/>
            <w:hideMark/>
          </w:tcPr>
          <w:p w14:paraId="5DA7E250"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4" w:space="0" w:color="auto"/>
              <w:bottom w:val="single" w:sz="4" w:space="0" w:color="auto"/>
              <w:right w:val="single" w:sz="4" w:space="0" w:color="auto"/>
            </w:tcBorders>
            <w:shd w:val="clear" w:color="000000" w:fill="FCD5B4"/>
            <w:noWrap/>
            <w:vAlign w:val="center"/>
            <w:hideMark/>
          </w:tcPr>
          <w:p w14:paraId="0CA200F1"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Any other</w:t>
            </w:r>
            <w:r>
              <w:rPr>
                <w:rFonts w:ascii="Arial" w:eastAsia="Times New Roman" w:hAnsi="Arial" w:cs="Arial"/>
                <w:b/>
                <w:bCs/>
                <w:kern w:val="0"/>
                <w:lang w:eastAsia="en-GB"/>
                <w14:ligatures w14:val="none"/>
              </w:rPr>
              <w:t xml:space="preserve"> - Procurement</w:t>
            </w:r>
          </w:p>
        </w:tc>
        <w:tc>
          <w:tcPr>
            <w:tcW w:w="3876" w:type="dxa"/>
            <w:tcBorders>
              <w:top w:val="nil"/>
              <w:left w:val="nil"/>
              <w:bottom w:val="single" w:sz="4" w:space="0" w:color="auto"/>
              <w:right w:val="single" w:sz="4" w:space="0" w:color="auto"/>
            </w:tcBorders>
            <w:shd w:val="clear" w:color="000000" w:fill="FCD5B4"/>
            <w:noWrap/>
            <w:vAlign w:val="center"/>
            <w:hideMark/>
          </w:tcPr>
          <w:p w14:paraId="3E0AC3EA" w14:textId="77777777" w:rsidR="005C0970" w:rsidRPr="003F2C25" w:rsidRDefault="005C0970" w:rsidP="00D15B90">
            <w:pPr>
              <w:spacing w:after="0" w:line="240" w:lineRule="auto"/>
              <w:jc w:val="center"/>
              <w:rPr>
                <w:rFonts w:ascii="Arial" w:eastAsia="Times New Roman" w:hAnsi="Arial" w:cs="Arial"/>
                <w:kern w:val="0"/>
                <w:lang w:eastAsia="en-GB"/>
                <w14:ligatures w14:val="none"/>
              </w:rPr>
            </w:pPr>
            <w:r w:rsidRPr="003F2C25">
              <w:rPr>
                <w:rFonts w:ascii="Arial" w:eastAsia="Times New Roman" w:hAnsi="Arial" w:cs="Arial"/>
                <w:kern w:val="0"/>
                <w:lang w:eastAsia="en-GB"/>
                <w14:ligatures w14:val="none"/>
              </w:rPr>
              <w:t>£</w:t>
            </w:r>
            <w:r>
              <w:rPr>
                <w:rFonts w:ascii="Arial" w:eastAsia="Times New Roman" w:hAnsi="Arial" w:cs="Arial"/>
                <w:kern w:val="0"/>
                <w:lang w:eastAsia="en-GB"/>
                <w14:ligatures w14:val="none"/>
              </w:rPr>
              <w:t>25000</w:t>
            </w:r>
          </w:p>
        </w:tc>
      </w:tr>
      <w:tr w:rsidR="005C0970" w:rsidRPr="003F2C25" w14:paraId="1ABADFDC" w14:textId="77777777" w:rsidTr="00D15B90">
        <w:trPr>
          <w:trHeight w:val="375"/>
        </w:trPr>
        <w:tc>
          <w:tcPr>
            <w:tcW w:w="516" w:type="dxa"/>
            <w:tcBorders>
              <w:top w:val="nil"/>
              <w:left w:val="nil"/>
              <w:bottom w:val="nil"/>
              <w:right w:val="nil"/>
            </w:tcBorders>
            <w:shd w:val="clear" w:color="000000" w:fill="FFFFFF"/>
            <w:noWrap/>
            <w:vAlign w:val="center"/>
            <w:hideMark/>
          </w:tcPr>
          <w:p w14:paraId="3DBB7381"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single" w:sz="8" w:space="0" w:color="808080"/>
              <w:bottom w:val="single" w:sz="8" w:space="0" w:color="808080"/>
              <w:right w:val="nil"/>
            </w:tcBorders>
            <w:shd w:val="clear" w:color="000000" w:fill="BFBFBF"/>
            <w:noWrap/>
            <w:vAlign w:val="center"/>
            <w:hideMark/>
          </w:tcPr>
          <w:p w14:paraId="5B4AF540" w14:textId="77777777" w:rsidR="005C0970" w:rsidRPr="003F2C25" w:rsidRDefault="005C0970" w:rsidP="00D15B90">
            <w:pPr>
              <w:spacing w:after="0" w:line="240" w:lineRule="auto"/>
              <w:rPr>
                <w:rFonts w:ascii="Arial" w:eastAsia="Times New Roman" w:hAnsi="Arial" w:cs="Arial"/>
                <w:b/>
                <w:bCs/>
                <w:kern w:val="0"/>
                <w:lang w:eastAsia="en-GB"/>
                <w14:ligatures w14:val="none"/>
              </w:rPr>
            </w:pPr>
            <w:r w:rsidRPr="003F2C25">
              <w:rPr>
                <w:rFonts w:ascii="Arial" w:eastAsia="Times New Roman" w:hAnsi="Arial" w:cs="Arial"/>
                <w:b/>
                <w:bCs/>
                <w:kern w:val="0"/>
                <w:lang w:eastAsia="en-GB"/>
                <w14:ligatures w14:val="none"/>
              </w:rPr>
              <w:t>Total cash out-flows (B)</w:t>
            </w:r>
          </w:p>
        </w:tc>
        <w:tc>
          <w:tcPr>
            <w:tcW w:w="3876" w:type="dxa"/>
            <w:tcBorders>
              <w:top w:val="nil"/>
              <w:left w:val="single" w:sz="4" w:space="0" w:color="595959"/>
              <w:bottom w:val="single" w:sz="8" w:space="0" w:color="808080"/>
              <w:right w:val="single" w:sz="4" w:space="0" w:color="595959"/>
            </w:tcBorders>
            <w:shd w:val="clear" w:color="000000" w:fill="D8E4BC"/>
            <w:noWrap/>
            <w:vAlign w:val="center"/>
            <w:hideMark/>
          </w:tcPr>
          <w:p w14:paraId="65AF8CD6" w14:textId="77777777" w:rsidR="005C0970" w:rsidRPr="003F2C25" w:rsidRDefault="005C0970" w:rsidP="00D15B90">
            <w:pPr>
              <w:spacing w:after="0" w:line="240" w:lineRule="auto"/>
              <w:jc w:val="center"/>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w:t>
            </w:r>
            <w:r>
              <w:rPr>
                <w:rFonts w:ascii="Arial" w:eastAsia="Times New Roman" w:hAnsi="Arial" w:cs="Arial"/>
                <w:b/>
                <w:bCs/>
                <w:color w:val="000000"/>
                <w:kern w:val="0"/>
                <w:lang w:eastAsia="en-GB"/>
                <w14:ligatures w14:val="none"/>
              </w:rPr>
              <w:t>148500</w:t>
            </w:r>
          </w:p>
        </w:tc>
      </w:tr>
      <w:tr w:rsidR="005C0970" w:rsidRPr="003F2C25" w14:paraId="31CEC5E6" w14:textId="77777777" w:rsidTr="00D15B90">
        <w:trPr>
          <w:trHeight w:val="405"/>
        </w:trPr>
        <w:tc>
          <w:tcPr>
            <w:tcW w:w="516" w:type="dxa"/>
            <w:tcBorders>
              <w:top w:val="nil"/>
              <w:left w:val="nil"/>
              <w:bottom w:val="nil"/>
              <w:right w:val="nil"/>
            </w:tcBorders>
            <w:shd w:val="clear" w:color="000000" w:fill="FFFFFF"/>
            <w:noWrap/>
            <w:vAlign w:val="bottom"/>
            <w:hideMark/>
          </w:tcPr>
          <w:p w14:paraId="0E2AC6E7"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5916" w:type="dxa"/>
            <w:tcBorders>
              <w:top w:val="nil"/>
              <w:left w:val="nil"/>
              <w:bottom w:val="nil"/>
              <w:right w:val="nil"/>
            </w:tcBorders>
            <w:shd w:val="clear" w:color="000000" w:fill="FFFFFF"/>
            <w:noWrap/>
            <w:vAlign w:val="bottom"/>
            <w:hideMark/>
          </w:tcPr>
          <w:p w14:paraId="1A1D4671" w14:textId="77777777" w:rsidR="005C0970" w:rsidRPr="003F2C25" w:rsidRDefault="005C0970" w:rsidP="00D15B90">
            <w:pPr>
              <w:spacing w:after="0" w:line="240" w:lineRule="auto"/>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c>
          <w:tcPr>
            <w:tcW w:w="3876" w:type="dxa"/>
            <w:tcBorders>
              <w:top w:val="nil"/>
              <w:left w:val="nil"/>
              <w:bottom w:val="nil"/>
              <w:right w:val="nil"/>
            </w:tcBorders>
            <w:shd w:val="clear" w:color="000000" w:fill="FFFFFF"/>
            <w:noWrap/>
            <w:vAlign w:val="center"/>
            <w:hideMark/>
          </w:tcPr>
          <w:p w14:paraId="70240B34" w14:textId="77777777" w:rsidR="005C0970" w:rsidRPr="003F2C25" w:rsidRDefault="005C0970" w:rsidP="00D15B90">
            <w:pPr>
              <w:spacing w:after="0" w:line="240" w:lineRule="auto"/>
              <w:jc w:val="center"/>
              <w:rPr>
                <w:rFonts w:ascii="Arial" w:eastAsia="Times New Roman" w:hAnsi="Arial" w:cs="Arial"/>
                <w:color w:val="000000"/>
                <w:kern w:val="0"/>
                <w:lang w:eastAsia="en-GB"/>
                <w14:ligatures w14:val="none"/>
              </w:rPr>
            </w:pPr>
            <w:r w:rsidRPr="003F2C25">
              <w:rPr>
                <w:rFonts w:ascii="Arial" w:eastAsia="Times New Roman" w:hAnsi="Arial" w:cs="Arial"/>
                <w:color w:val="000000"/>
                <w:kern w:val="0"/>
                <w:lang w:eastAsia="en-GB"/>
                <w14:ligatures w14:val="none"/>
              </w:rPr>
              <w:t> </w:t>
            </w:r>
          </w:p>
        </w:tc>
      </w:tr>
      <w:tr w:rsidR="005C0970" w:rsidRPr="003F2C25" w14:paraId="1C9427D5" w14:textId="77777777" w:rsidTr="00D15B90">
        <w:trPr>
          <w:trHeight w:val="630"/>
        </w:trPr>
        <w:tc>
          <w:tcPr>
            <w:tcW w:w="516" w:type="dxa"/>
            <w:tcBorders>
              <w:top w:val="nil"/>
              <w:left w:val="nil"/>
              <w:bottom w:val="nil"/>
              <w:right w:val="nil"/>
            </w:tcBorders>
            <w:shd w:val="clear" w:color="000000" w:fill="FFFFFF"/>
            <w:noWrap/>
            <w:vAlign w:val="bottom"/>
            <w:hideMark/>
          </w:tcPr>
          <w:p w14:paraId="648AD3B5" w14:textId="77777777" w:rsidR="005C0970" w:rsidRPr="003F2C25" w:rsidRDefault="005C0970" w:rsidP="00D15B90">
            <w:pPr>
              <w:spacing w:after="0" w:line="240" w:lineRule="auto"/>
              <w:rPr>
                <w:rFonts w:ascii="Arial" w:eastAsia="Times New Roman" w:hAnsi="Arial" w:cs="Arial"/>
                <w:b/>
                <w:bCs/>
                <w:color w:val="000000"/>
                <w:kern w:val="0"/>
                <w:lang w:eastAsia="en-GB"/>
                <w14:ligatures w14:val="none"/>
              </w:rPr>
            </w:pPr>
            <w:r w:rsidRPr="003F2C25">
              <w:rPr>
                <w:rFonts w:ascii="Arial" w:eastAsia="Times New Roman" w:hAnsi="Arial" w:cs="Arial"/>
                <w:b/>
                <w:bCs/>
                <w:color w:val="000000"/>
                <w:kern w:val="0"/>
                <w:lang w:eastAsia="en-GB"/>
                <w14:ligatures w14:val="none"/>
              </w:rPr>
              <w:t> </w:t>
            </w:r>
          </w:p>
        </w:tc>
        <w:tc>
          <w:tcPr>
            <w:tcW w:w="59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3CE8A7B6" w14:textId="77777777" w:rsidR="005C0970" w:rsidRPr="003F2C25" w:rsidRDefault="005C0970" w:rsidP="00D15B90">
            <w:pPr>
              <w:spacing w:after="0" w:line="240" w:lineRule="auto"/>
              <w:jc w:val="right"/>
              <w:rPr>
                <w:rFonts w:ascii="Arial" w:eastAsia="Times New Roman" w:hAnsi="Arial" w:cs="Arial"/>
                <w:b/>
                <w:bCs/>
                <w:color w:val="FFFFFF"/>
                <w:kern w:val="0"/>
                <w:lang w:eastAsia="en-GB"/>
                <w14:ligatures w14:val="none"/>
              </w:rPr>
            </w:pPr>
            <w:r w:rsidRPr="003F2C25">
              <w:rPr>
                <w:rFonts w:ascii="Arial" w:eastAsia="Times New Roman" w:hAnsi="Arial" w:cs="Arial"/>
                <w:b/>
                <w:bCs/>
                <w:color w:val="FFFFFF"/>
                <w:kern w:val="0"/>
                <w:lang w:eastAsia="en-GB"/>
                <w14:ligatures w14:val="none"/>
              </w:rPr>
              <w:t>Your net cash flow (A-B)</w:t>
            </w:r>
          </w:p>
        </w:tc>
        <w:tc>
          <w:tcPr>
            <w:tcW w:w="387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4476CC9B" w14:textId="77777777" w:rsidR="005C0970" w:rsidRPr="003F2C25" w:rsidRDefault="005C0970" w:rsidP="00D15B90">
            <w:pPr>
              <w:spacing w:after="0" w:line="240" w:lineRule="auto"/>
              <w:jc w:val="center"/>
              <w:rPr>
                <w:rFonts w:ascii="Arial" w:eastAsia="Times New Roman" w:hAnsi="Arial" w:cs="Arial"/>
                <w:b/>
                <w:bCs/>
                <w:color w:val="000000"/>
                <w:kern w:val="0"/>
                <w:sz w:val="20"/>
                <w:szCs w:val="20"/>
                <w:lang w:eastAsia="en-GB"/>
                <w14:ligatures w14:val="none"/>
              </w:rPr>
            </w:pPr>
            <w:r w:rsidRPr="003F2C25">
              <w:rPr>
                <w:rFonts w:ascii="Arial" w:eastAsia="Times New Roman" w:hAnsi="Arial" w:cs="Arial"/>
                <w:b/>
                <w:bCs/>
                <w:color w:val="000000"/>
                <w:kern w:val="0"/>
                <w:sz w:val="20"/>
                <w:szCs w:val="20"/>
                <w:lang w:eastAsia="en-GB"/>
                <w14:ligatures w14:val="none"/>
              </w:rPr>
              <w:t>£</w:t>
            </w:r>
            <w:r>
              <w:rPr>
                <w:rFonts w:ascii="Arial" w:eastAsia="Times New Roman" w:hAnsi="Arial" w:cs="Arial"/>
                <w:b/>
                <w:bCs/>
                <w:color w:val="000000"/>
                <w:kern w:val="0"/>
                <w:sz w:val="20"/>
                <w:szCs w:val="20"/>
                <w:lang w:eastAsia="en-GB"/>
                <w14:ligatures w14:val="none"/>
              </w:rPr>
              <w:t>1500</w:t>
            </w:r>
          </w:p>
        </w:tc>
      </w:tr>
    </w:tbl>
    <w:p w14:paraId="7AC8E1D4" w14:textId="77777777" w:rsidR="005C0970" w:rsidRDefault="005C0970" w:rsidP="005C0970"/>
    <w:p w14:paraId="42996CAB" w14:textId="77777777" w:rsidR="006D1441" w:rsidRPr="00993C56" w:rsidRDefault="006D1441" w:rsidP="002744F2">
      <w:pPr>
        <w:spacing w:line="360" w:lineRule="auto"/>
        <w:jc w:val="both"/>
        <w:rPr>
          <w:rFonts w:ascii="Times New Roman" w:hAnsi="Times New Roman" w:cs="Times New Roman"/>
        </w:rPr>
      </w:pPr>
    </w:p>
    <w:p w14:paraId="4FD8011C" w14:textId="77777777" w:rsidR="006D1441" w:rsidRPr="00993C56" w:rsidRDefault="006D1441" w:rsidP="002744F2">
      <w:pPr>
        <w:spacing w:line="360" w:lineRule="auto"/>
        <w:jc w:val="both"/>
        <w:rPr>
          <w:rFonts w:ascii="Times New Roman" w:hAnsi="Times New Roman" w:cs="Times New Roman"/>
        </w:rPr>
      </w:pPr>
    </w:p>
    <w:p w14:paraId="61539EA3" w14:textId="77777777" w:rsidR="006D1441" w:rsidRPr="00993C56" w:rsidRDefault="006D1441" w:rsidP="002744F2">
      <w:pPr>
        <w:spacing w:line="360" w:lineRule="auto"/>
        <w:jc w:val="both"/>
        <w:rPr>
          <w:rFonts w:ascii="Times New Roman" w:hAnsi="Times New Roman" w:cs="Times New Roman"/>
        </w:rPr>
      </w:pPr>
    </w:p>
    <w:p w14:paraId="0CC0921A" w14:textId="77777777" w:rsidR="006D1441" w:rsidRPr="00993C56" w:rsidRDefault="006D1441" w:rsidP="002744F2">
      <w:pPr>
        <w:spacing w:line="360" w:lineRule="auto"/>
        <w:jc w:val="both"/>
        <w:rPr>
          <w:rFonts w:ascii="Times New Roman" w:hAnsi="Times New Roman" w:cs="Times New Roman"/>
        </w:rPr>
      </w:pPr>
    </w:p>
    <w:p w14:paraId="49345FB3" w14:textId="2F037A53" w:rsidR="0070006C" w:rsidRPr="00993C56" w:rsidRDefault="0070006C" w:rsidP="0076280B">
      <w:pPr>
        <w:spacing w:line="360" w:lineRule="auto"/>
        <w:jc w:val="both"/>
        <w:rPr>
          <w:rFonts w:ascii="Times New Roman" w:hAnsi="Times New Roman" w:cs="Times New Roman"/>
        </w:rPr>
      </w:pPr>
      <w:r w:rsidRPr="00993C56">
        <w:rPr>
          <w:rFonts w:ascii="Times New Roman" w:hAnsi="Times New Roman" w:cs="Times New Roman"/>
        </w:rPr>
        <w:br w:type="page"/>
      </w:r>
    </w:p>
    <w:p w14:paraId="4165FE2E" w14:textId="165EAD8B" w:rsidR="00580918" w:rsidRPr="00993C56" w:rsidRDefault="00580918" w:rsidP="0070006C">
      <w:pPr>
        <w:pStyle w:val="Heading1"/>
        <w:rPr>
          <w:rFonts w:cs="Times New Roman"/>
        </w:rPr>
      </w:pPr>
      <w:bookmarkStart w:id="7" w:name="_Toc220759782"/>
      <w:r w:rsidRPr="00993C56">
        <w:rPr>
          <w:rFonts w:cs="Times New Roman"/>
        </w:rPr>
        <w:lastRenderedPageBreak/>
        <w:t>References</w:t>
      </w:r>
      <w:bookmarkEnd w:id="7"/>
    </w:p>
    <w:p w14:paraId="5910E2FE" w14:textId="77777777" w:rsidR="00481D56" w:rsidRPr="00993C56" w:rsidRDefault="00481D56" w:rsidP="00B536B1">
      <w:pPr>
        <w:spacing w:line="360" w:lineRule="auto"/>
        <w:jc w:val="both"/>
        <w:rPr>
          <w:rFonts w:ascii="Times New Roman" w:hAnsi="Times New Roman" w:cs="Times New Roman"/>
        </w:rPr>
      </w:pPr>
      <w:r w:rsidRPr="00993C56">
        <w:rPr>
          <w:rFonts w:ascii="Times New Roman" w:hAnsi="Times New Roman" w:cs="Times New Roman"/>
        </w:rPr>
        <w:t xml:space="preserve">Aziz, F. and </w:t>
      </w:r>
      <w:proofErr w:type="spellStart"/>
      <w:r w:rsidRPr="00993C56">
        <w:rPr>
          <w:rFonts w:ascii="Times New Roman" w:hAnsi="Times New Roman" w:cs="Times New Roman"/>
        </w:rPr>
        <w:t>Larzo</w:t>
      </w:r>
      <w:proofErr w:type="spellEnd"/>
      <w:r w:rsidRPr="00993C56">
        <w:rPr>
          <w:rFonts w:ascii="Times New Roman" w:hAnsi="Times New Roman" w:cs="Times New Roman"/>
        </w:rPr>
        <w:t xml:space="preserve">, D., 2014. Proposed Business Strategy and Developing Viral Marketing Strategy for Interior Design Business Start-Up (Case Study: </w:t>
      </w:r>
      <w:proofErr w:type="spellStart"/>
      <w:r w:rsidRPr="00993C56">
        <w:rPr>
          <w:rFonts w:ascii="Times New Roman" w:hAnsi="Times New Roman" w:cs="Times New Roman"/>
        </w:rPr>
        <w:t>artspacie</w:t>
      </w:r>
      <w:proofErr w:type="spellEnd"/>
      <w:r w:rsidRPr="00993C56">
        <w:rPr>
          <w:rFonts w:ascii="Times New Roman" w:hAnsi="Times New Roman" w:cs="Times New Roman"/>
        </w:rPr>
        <w:t>). </w:t>
      </w:r>
      <w:r w:rsidRPr="00993C56">
        <w:rPr>
          <w:rFonts w:ascii="Times New Roman" w:hAnsi="Times New Roman" w:cs="Times New Roman"/>
          <w:i/>
          <w:iCs/>
        </w:rPr>
        <w:t>The Indonesian Journal of Business Administration</w:t>
      </w:r>
      <w:r w:rsidRPr="00993C56">
        <w:rPr>
          <w:rFonts w:ascii="Times New Roman" w:hAnsi="Times New Roman" w:cs="Times New Roman"/>
        </w:rPr>
        <w:t>, </w:t>
      </w:r>
      <w:r w:rsidRPr="00993C56">
        <w:rPr>
          <w:rFonts w:ascii="Times New Roman" w:hAnsi="Times New Roman" w:cs="Times New Roman"/>
          <w:i/>
          <w:iCs/>
        </w:rPr>
        <w:t>3</w:t>
      </w:r>
      <w:r w:rsidRPr="00993C56">
        <w:rPr>
          <w:rFonts w:ascii="Times New Roman" w:hAnsi="Times New Roman" w:cs="Times New Roman"/>
        </w:rPr>
        <w:t>, pp.1214-1236.</w:t>
      </w:r>
    </w:p>
    <w:p w14:paraId="77E0FDE4" w14:textId="77777777" w:rsidR="00481D56" w:rsidRPr="00993C56" w:rsidRDefault="00481D56" w:rsidP="00B536B1">
      <w:pPr>
        <w:spacing w:line="360" w:lineRule="auto"/>
        <w:jc w:val="both"/>
        <w:rPr>
          <w:rFonts w:ascii="Times New Roman" w:hAnsi="Times New Roman" w:cs="Times New Roman"/>
        </w:rPr>
      </w:pPr>
      <w:r w:rsidRPr="00993C56">
        <w:rPr>
          <w:rFonts w:ascii="Times New Roman" w:hAnsi="Times New Roman" w:cs="Times New Roman"/>
        </w:rPr>
        <w:t>Becerra, L., 2018. Conscious Consumerism: A design process for stylish sustainable apparel.</w:t>
      </w:r>
    </w:p>
    <w:p w14:paraId="3DC7BAEB" w14:textId="77777777" w:rsidR="007121D4" w:rsidRPr="00993C56" w:rsidRDefault="007121D4" w:rsidP="007121D4">
      <w:pPr>
        <w:spacing w:line="360" w:lineRule="auto"/>
        <w:jc w:val="both"/>
        <w:rPr>
          <w:rFonts w:ascii="Times New Roman" w:hAnsi="Times New Roman" w:cs="Times New Roman"/>
        </w:rPr>
      </w:pPr>
      <w:r w:rsidRPr="00993C56">
        <w:rPr>
          <w:rFonts w:ascii="Times New Roman" w:hAnsi="Times New Roman" w:cs="Times New Roman"/>
        </w:rPr>
        <w:t xml:space="preserve">Barrington, R. (2023) </w:t>
      </w:r>
      <w:r w:rsidRPr="00993C56">
        <w:rPr>
          <w:rFonts w:ascii="Times New Roman" w:hAnsi="Times New Roman" w:cs="Times New Roman"/>
          <w:i/>
          <w:iCs/>
        </w:rPr>
        <w:t xml:space="preserve">What is a </w:t>
      </w:r>
      <w:proofErr w:type="spellStart"/>
      <w:r w:rsidRPr="00993C56">
        <w:rPr>
          <w:rFonts w:ascii="Times New Roman" w:hAnsi="Times New Roman" w:cs="Times New Roman"/>
          <w:i/>
          <w:iCs/>
        </w:rPr>
        <w:t>pestel</w:t>
      </w:r>
      <w:proofErr w:type="spellEnd"/>
      <w:r w:rsidRPr="00993C56">
        <w:rPr>
          <w:rFonts w:ascii="Times New Roman" w:hAnsi="Times New Roman" w:cs="Times New Roman"/>
          <w:i/>
          <w:iCs/>
        </w:rPr>
        <w:t xml:space="preserve"> analysis?</w:t>
      </w:r>
      <w:r w:rsidRPr="00993C56">
        <w:rPr>
          <w:rFonts w:ascii="Times New Roman" w:hAnsi="Times New Roman" w:cs="Times New Roman"/>
        </w:rPr>
        <w:t xml:space="preserve">, </w:t>
      </w:r>
      <w:r w:rsidRPr="00993C56">
        <w:rPr>
          <w:rFonts w:ascii="Times New Roman" w:hAnsi="Times New Roman" w:cs="Times New Roman"/>
          <w:i/>
          <w:iCs/>
        </w:rPr>
        <w:t>Oxford College of Marketing Blog</w:t>
      </w:r>
      <w:r w:rsidRPr="00993C56">
        <w:rPr>
          <w:rFonts w:ascii="Times New Roman" w:hAnsi="Times New Roman" w:cs="Times New Roman"/>
        </w:rPr>
        <w:t xml:space="preserve">. Available at: https://blog.oxfordcollegeofmarketing.com/2016/06/30/pestel-analysis/ (Accessed: 31 January 2026). </w:t>
      </w:r>
    </w:p>
    <w:p w14:paraId="325AA589" w14:textId="77777777" w:rsidR="007121D4" w:rsidRPr="00993C56" w:rsidRDefault="007121D4" w:rsidP="007121D4">
      <w:pPr>
        <w:spacing w:line="360" w:lineRule="auto"/>
        <w:jc w:val="both"/>
        <w:rPr>
          <w:rFonts w:ascii="Times New Roman" w:hAnsi="Times New Roman" w:cs="Times New Roman"/>
        </w:rPr>
      </w:pPr>
      <w:proofErr w:type="spellStart"/>
      <w:r w:rsidRPr="00993C56">
        <w:rPr>
          <w:rFonts w:ascii="Times New Roman" w:hAnsi="Times New Roman" w:cs="Times New Roman"/>
        </w:rPr>
        <w:t>Breidbach</w:t>
      </w:r>
      <w:proofErr w:type="spellEnd"/>
      <w:r w:rsidRPr="00993C56">
        <w:rPr>
          <w:rFonts w:ascii="Times New Roman" w:hAnsi="Times New Roman" w:cs="Times New Roman"/>
        </w:rPr>
        <w:t xml:space="preserve">, A. (2020) ‘Comfort in contemporary art’, </w:t>
      </w:r>
      <w:r w:rsidRPr="00993C56">
        <w:rPr>
          <w:rFonts w:ascii="Times New Roman" w:hAnsi="Times New Roman" w:cs="Times New Roman"/>
          <w:i/>
          <w:iCs/>
        </w:rPr>
        <w:t>Comfort in Contemporary Culture</w:t>
      </w:r>
      <w:r w:rsidRPr="00993C56">
        <w:rPr>
          <w:rFonts w:ascii="Times New Roman" w:hAnsi="Times New Roman" w:cs="Times New Roman"/>
        </w:rPr>
        <w:t xml:space="preserve">, pp. 85–100. doi:10.1515/9783839449028-005. </w:t>
      </w:r>
    </w:p>
    <w:p w14:paraId="668F2948" w14:textId="77777777" w:rsidR="007121D4" w:rsidRPr="00993C56" w:rsidRDefault="007121D4" w:rsidP="007121D4">
      <w:pPr>
        <w:spacing w:line="360" w:lineRule="auto"/>
        <w:jc w:val="both"/>
        <w:rPr>
          <w:rFonts w:ascii="Times New Roman" w:hAnsi="Times New Roman" w:cs="Times New Roman"/>
        </w:rPr>
      </w:pPr>
      <w:r w:rsidRPr="00993C56">
        <w:rPr>
          <w:rFonts w:ascii="Times New Roman" w:hAnsi="Times New Roman" w:cs="Times New Roman"/>
        </w:rPr>
        <w:t xml:space="preserve">Davenport, A. (2024) </w:t>
      </w:r>
      <w:r w:rsidRPr="00993C56">
        <w:rPr>
          <w:rFonts w:ascii="Times New Roman" w:hAnsi="Times New Roman" w:cs="Times New Roman"/>
          <w:i/>
          <w:iCs/>
        </w:rPr>
        <w:t>Using AI for product personalization: How ai enhances your customer experience</w:t>
      </w:r>
      <w:r w:rsidRPr="00993C56">
        <w:rPr>
          <w:rFonts w:ascii="Times New Roman" w:hAnsi="Times New Roman" w:cs="Times New Roman"/>
        </w:rPr>
        <w:t xml:space="preserve">, </w:t>
      </w:r>
      <w:proofErr w:type="spellStart"/>
      <w:r w:rsidRPr="00993C56">
        <w:rPr>
          <w:rFonts w:ascii="Times New Roman" w:hAnsi="Times New Roman" w:cs="Times New Roman"/>
          <w:i/>
          <w:iCs/>
        </w:rPr>
        <w:t>eFulfillment</w:t>
      </w:r>
      <w:proofErr w:type="spellEnd"/>
      <w:r w:rsidRPr="00993C56">
        <w:rPr>
          <w:rFonts w:ascii="Times New Roman" w:hAnsi="Times New Roman" w:cs="Times New Roman"/>
          <w:i/>
          <w:iCs/>
        </w:rPr>
        <w:t xml:space="preserve"> Service, Inc.</w:t>
      </w:r>
      <w:r w:rsidRPr="00993C56">
        <w:rPr>
          <w:rFonts w:ascii="Times New Roman" w:hAnsi="Times New Roman" w:cs="Times New Roman"/>
        </w:rPr>
        <w:t xml:space="preserve"> Available at: https://www.efulfillmentservice.com/2024/11/using-ai-for-product-personalization-how-ai-enhances-your-customer-experience/ (Accessed: 31 January 2026). </w:t>
      </w:r>
    </w:p>
    <w:p w14:paraId="1AAB6ED6" w14:textId="45E93650" w:rsidR="007121D4" w:rsidRPr="00993C56" w:rsidRDefault="007121D4" w:rsidP="00B536B1">
      <w:pPr>
        <w:spacing w:line="360" w:lineRule="auto"/>
        <w:jc w:val="both"/>
        <w:rPr>
          <w:rFonts w:ascii="Times New Roman" w:hAnsi="Times New Roman" w:cs="Times New Roman"/>
        </w:rPr>
      </w:pPr>
      <w:proofErr w:type="spellStart"/>
      <w:r w:rsidRPr="00993C56">
        <w:rPr>
          <w:rFonts w:ascii="Times New Roman" w:hAnsi="Times New Roman" w:cs="Times New Roman"/>
        </w:rPr>
        <w:t>DeLane</w:t>
      </w:r>
      <w:proofErr w:type="spellEnd"/>
      <w:r w:rsidRPr="00993C56">
        <w:rPr>
          <w:rFonts w:ascii="Times New Roman" w:hAnsi="Times New Roman" w:cs="Times New Roman"/>
        </w:rPr>
        <w:t xml:space="preserve">, J. (2024) </w:t>
      </w:r>
      <w:r w:rsidRPr="00993C56">
        <w:rPr>
          <w:rFonts w:ascii="Times New Roman" w:hAnsi="Times New Roman" w:cs="Times New Roman"/>
          <w:i/>
          <w:iCs/>
        </w:rPr>
        <w:t xml:space="preserve">Utilizing google ads &amp; </w:t>
      </w:r>
      <w:proofErr w:type="spellStart"/>
      <w:r w:rsidRPr="00993C56">
        <w:rPr>
          <w:rFonts w:ascii="Times New Roman" w:hAnsi="Times New Roman" w:cs="Times New Roman"/>
          <w:i/>
          <w:iCs/>
        </w:rPr>
        <w:t>facebook</w:t>
      </w:r>
      <w:proofErr w:type="spellEnd"/>
      <w:r w:rsidRPr="00993C56">
        <w:rPr>
          <w:rFonts w:ascii="Times New Roman" w:hAnsi="Times New Roman" w:cs="Times New Roman"/>
          <w:i/>
          <w:iCs/>
        </w:rPr>
        <w:t xml:space="preserve"> ads to reach a wider audience</w:t>
      </w:r>
      <w:r w:rsidRPr="00993C56">
        <w:rPr>
          <w:rFonts w:ascii="Times New Roman" w:hAnsi="Times New Roman" w:cs="Times New Roman"/>
        </w:rPr>
        <w:t xml:space="preserve">, </w:t>
      </w:r>
      <w:r w:rsidRPr="00993C56">
        <w:rPr>
          <w:rFonts w:ascii="Times New Roman" w:hAnsi="Times New Roman" w:cs="Times New Roman"/>
          <w:i/>
          <w:iCs/>
        </w:rPr>
        <w:t>Digital Delane</w:t>
      </w:r>
      <w:r w:rsidRPr="00993C56">
        <w:rPr>
          <w:rFonts w:ascii="Times New Roman" w:hAnsi="Times New Roman" w:cs="Times New Roman"/>
        </w:rPr>
        <w:t xml:space="preserve">. Available at: https://digitaldelane.com/utilizing-paid-advertising-platforms-like-google-ads-and-facebook-ads-to-reach-a-wider-audience (Accessed: 31 January 2026). </w:t>
      </w:r>
    </w:p>
    <w:p w14:paraId="0D7908F2" w14:textId="77777777" w:rsidR="00481D56" w:rsidRPr="00993C56" w:rsidRDefault="00481D56" w:rsidP="00B536B1">
      <w:pPr>
        <w:spacing w:line="360" w:lineRule="auto"/>
        <w:jc w:val="both"/>
        <w:rPr>
          <w:rFonts w:ascii="Times New Roman" w:hAnsi="Times New Roman" w:cs="Times New Roman"/>
        </w:rPr>
      </w:pPr>
      <w:proofErr w:type="spellStart"/>
      <w:r w:rsidRPr="00993C56">
        <w:rPr>
          <w:rFonts w:ascii="Times New Roman" w:hAnsi="Times New Roman" w:cs="Times New Roman"/>
        </w:rPr>
        <w:t>Fasya</w:t>
      </w:r>
      <w:proofErr w:type="spellEnd"/>
      <w:r w:rsidRPr="00993C56">
        <w:rPr>
          <w:rFonts w:ascii="Times New Roman" w:hAnsi="Times New Roman" w:cs="Times New Roman"/>
        </w:rPr>
        <w:t xml:space="preserve">, H., Hannan, S. and </w:t>
      </w:r>
      <w:proofErr w:type="spellStart"/>
      <w:r w:rsidRPr="00993C56">
        <w:rPr>
          <w:rFonts w:ascii="Times New Roman" w:hAnsi="Times New Roman" w:cs="Times New Roman"/>
        </w:rPr>
        <w:t>Asnawi</w:t>
      </w:r>
      <w:proofErr w:type="spellEnd"/>
      <w:r w:rsidRPr="00993C56">
        <w:rPr>
          <w:rFonts w:ascii="Times New Roman" w:hAnsi="Times New Roman" w:cs="Times New Roman"/>
        </w:rPr>
        <w:t>, Y.H., 2025. Competitive Strategy Formulation in The Furniture Industry. </w:t>
      </w:r>
      <w:proofErr w:type="spellStart"/>
      <w:r w:rsidRPr="00993C56">
        <w:rPr>
          <w:rFonts w:ascii="Times New Roman" w:hAnsi="Times New Roman" w:cs="Times New Roman"/>
          <w:i/>
          <w:iCs/>
        </w:rPr>
        <w:t>Jurnal</w:t>
      </w:r>
      <w:proofErr w:type="spellEnd"/>
      <w:r w:rsidRPr="00993C56">
        <w:rPr>
          <w:rFonts w:ascii="Times New Roman" w:hAnsi="Times New Roman" w:cs="Times New Roman"/>
          <w:i/>
          <w:iCs/>
        </w:rPr>
        <w:t xml:space="preserve"> </w:t>
      </w:r>
      <w:proofErr w:type="spellStart"/>
      <w:r w:rsidRPr="00993C56">
        <w:rPr>
          <w:rFonts w:ascii="Times New Roman" w:hAnsi="Times New Roman" w:cs="Times New Roman"/>
          <w:i/>
          <w:iCs/>
        </w:rPr>
        <w:t>Aplikasi</w:t>
      </w:r>
      <w:proofErr w:type="spellEnd"/>
      <w:r w:rsidRPr="00993C56">
        <w:rPr>
          <w:rFonts w:ascii="Times New Roman" w:hAnsi="Times New Roman" w:cs="Times New Roman"/>
          <w:i/>
          <w:iCs/>
        </w:rPr>
        <w:t xml:space="preserve"> </w:t>
      </w:r>
      <w:proofErr w:type="spellStart"/>
      <w:r w:rsidRPr="00993C56">
        <w:rPr>
          <w:rFonts w:ascii="Times New Roman" w:hAnsi="Times New Roman" w:cs="Times New Roman"/>
          <w:i/>
          <w:iCs/>
        </w:rPr>
        <w:t>Bisnis</w:t>
      </w:r>
      <w:proofErr w:type="spellEnd"/>
      <w:r w:rsidRPr="00993C56">
        <w:rPr>
          <w:rFonts w:ascii="Times New Roman" w:hAnsi="Times New Roman" w:cs="Times New Roman"/>
          <w:i/>
          <w:iCs/>
        </w:rPr>
        <w:t xml:space="preserve"> dan </w:t>
      </w:r>
      <w:proofErr w:type="spellStart"/>
      <w:r w:rsidRPr="00993C56">
        <w:rPr>
          <w:rFonts w:ascii="Times New Roman" w:hAnsi="Times New Roman" w:cs="Times New Roman"/>
          <w:i/>
          <w:iCs/>
        </w:rPr>
        <w:t>Manajemen</w:t>
      </w:r>
      <w:proofErr w:type="spellEnd"/>
      <w:r w:rsidRPr="00993C56">
        <w:rPr>
          <w:rFonts w:ascii="Times New Roman" w:hAnsi="Times New Roman" w:cs="Times New Roman"/>
        </w:rPr>
        <w:t>, </w:t>
      </w:r>
      <w:r w:rsidRPr="00993C56">
        <w:rPr>
          <w:rFonts w:ascii="Times New Roman" w:hAnsi="Times New Roman" w:cs="Times New Roman"/>
          <w:i/>
          <w:iCs/>
        </w:rPr>
        <w:t>11</w:t>
      </w:r>
      <w:r w:rsidRPr="00993C56">
        <w:rPr>
          <w:rFonts w:ascii="Times New Roman" w:hAnsi="Times New Roman" w:cs="Times New Roman"/>
        </w:rPr>
        <w:t>(2), pp.586-586.</w:t>
      </w:r>
    </w:p>
    <w:p w14:paraId="288C8695" w14:textId="77777777" w:rsidR="007121D4" w:rsidRPr="00993C56" w:rsidRDefault="007121D4" w:rsidP="007121D4">
      <w:pPr>
        <w:spacing w:line="360" w:lineRule="auto"/>
        <w:jc w:val="both"/>
        <w:rPr>
          <w:rFonts w:ascii="Times New Roman" w:hAnsi="Times New Roman" w:cs="Times New Roman"/>
        </w:rPr>
      </w:pPr>
      <w:proofErr w:type="spellStart"/>
      <w:r w:rsidRPr="00993C56">
        <w:rPr>
          <w:rFonts w:ascii="Times New Roman" w:hAnsi="Times New Roman" w:cs="Times New Roman"/>
        </w:rPr>
        <w:t>Ekpanyaskul</w:t>
      </w:r>
      <w:proofErr w:type="spellEnd"/>
      <w:r w:rsidRPr="00993C56">
        <w:rPr>
          <w:rFonts w:ascii="Times New Roman" w:hAnsi="Times New Roman" w:cs="Times New Roman"/>
        </w:rPr>
        <w:t xml:space="preserve">, C., </w:t>
      </w:r>
      <w:proofErr w:type="spellStart"/>
      <w:r w:rsidRPr="00993C56">
        <w:rPr>
          <w:rFonts w:ascii="Times New Roman" w:hAnsi="Times New Roman" w:cs="Times New Roman"/>
        </w:rPr>
        <w:t>Padungtod</w:t>
      </w:r>
      <w:proofErr w:type="spellEnd"/>
      <w:r w:rsidRPr="00993C56">
        <w:rPr>
          <w:rFonts w:ascii="Times New Roman" w:hAnsi="Times New Roman" w:cs="Times New Roman"/>
        </w:rPr>
        <w:t xml:space="preserve">, C. and </w:t>
      </w:r>
      <w:proofErr w:type="spellStart"/>
      <w:r w:rsidRPr="00993C56">
        <w:rPr>
          <w:rFonts w:ascii="Times New Roman" w:hAnsi="Times New Roman" w:cs="Times New Roman"/>
        </w:rPr>
        <w:t>Kleebbua</w:t>
      </w:r>
      <w:proofErr w:type="spellEnd"/>
      <w:r w:rsidRPr="00993C56">
        <w:rPr>
          <w:rFonts w:ascii="Times New Roman" w:hAnsi="Times New Roman" w:cs="Times New Roman"/>
        </w:rPr>
        <w:t xml:space="preserve">, C. (2023) </w:t>
      </w:r>
      <w:r w:rsidRPr="00993C56">
        <w:rPr>
          <w:rFonts w:ascii="Times New Roman" w:hAnsi="Times New Roman" w:cs="Times New Roman"/>
          <w:i/>
          <w:iCs/>
        </w:rPr>
        <w:t>Home as a new physical workplace: A causal model for understanding the inextricable link between home environment, work productivity, and well-being</w:t>
      </w:r>
      <w:r w:rsidRPr="00993C56">
        <w:rPr>
          <w:rFonts w:ascii="Times New Roman" w:hAnsi="Times New Roman" w:cs="Times New Roman"/>
        </w:rPr>
        <w:t xml:space="preserve">, </w:t>
      </w:r>
      <w:r w:rsidRPr="00993C56">
        <w:rPr>
          <w:rFonts w:ascii="Times New Roman" w:hAnsi="Times New Roman" w:cs="Times New Roman"/>
          <w:i/>
          <w:iCs/>
        </w:rPr>
        <w:t>Industrial health</w:t>
      </w:r>
      <w:r w:rsidRPr="00993C56">
        <w:rPr>
          <w:rFonts w:ascii="Times New Roman" w:hAnsi="Times New Roman" w:cs="Times New Roman"/>
        </w:rPr>
        <w:t xml:space="preserve">. Available at: https://pmc.ncbi.nlm.nih.gov/articles/PMC10542468/ (Accessed: 31 January 2026). </w:t>
      </w:r>
    </w:p>
    <w:p w14:paraId="7F959545" w14:textId="3BF3ACE8" w:rsidR="007121D4" w:rsidRPr="00993C56" w:rsidRDefault="007121D4" w:rsidP="00B536B1">
      <w:pPr>
        <w:spacing w:line="360" w:lineRule="auto"/>
        <w:jc w:val="both"/>
        <w:rPr>
          <w:rFonts w:ascii="Times New Roman" w:hAnsi="Times New Roman" w:cs="Times New Roman"/>
        </w:rPr>
      </w:pPr>
      <w:r w:rsidRPr="00993C56">
        <w:rPr>
          <w:rFonts w:ascii="Times New Roman" w:hAnsi="Times New Roman" w:cs="Times New Roman"/>
        </w:rPr>
        <w:t xml:space="preserve">Elvy, S.-A. (2025) </w:t>
      </w:r>
      <w:r w:rsidRPr="00993C56">
        <w:rPr>
          <w:rFonts w:ascii="Times New Roman" w:hAnsi="Times New Roman" w:cs="Times New Roman"/>
          <w:i/>
          <w:iCs/>
        </w:rPr>
        <w:t xml:space="preserve">E-commerce platforms as product merchants and </w:t>
      </w:r>
      <w:proofErr w:type="spellStart"/>
      <w:r w:rsidRPr="00993C56">
        <w:rPr>
          <w:rFonts w:ascii="Times New Roman" w:hAnsi="Times New Roman" w:cs="Times New Roman"/>
          <w:i/>
          <w:iCs/>
        </w:rPr>
        <w:t>Sellers&amp;NBSP</w:t>
      </w:r>
      <w:proofErr w:type="spellEnd"/>
      <w:r w:rsidRPr="00993C56">
        <w:rPr>
          <w:rFonts w:ascii="Times New Roman" w:hAnsi="Times New Roman" w:cs="Times New Roman"/>
          <w:i/>
          <w:iCs/>
        </w:rPr>
        <w:t>;</w:t>
      </w:r>
      <w:r w:rsidRPr="00993C56">
        <w:rPr>
          <w:rFonts w:ascii="Times New Roman" w:hAnsi="Times New Roman" w:cs="Times New Roman"/>
        </w:rPr>
        <w:t xml:space="preserve"> [Preprint]. doi:10.2139/ssrn.5024750. </w:t>
      </w:r>
    </w:p>
    <w:p w14:paraId="652D92C0" w14:textId="2CEEDAB0" w:rsidR="007121D4" w:rsidRPr="00993C56" w:rsidRDefault="007121D4" w:rsidP="00B536B1">
      <w:pPr>
        <w:spacing w:line="360" w:lineRule="auto"/>
        <w:jc w:val="both"/>
        <w:rPr>
          <w:rFonts w:ascii="Times New Roman" w:hAnsi="Times New Roman" w:cs="Times New Roman"/>
        </w:rPr>
      </w:pPr>
      <w:r w:rsidRPr="00993C56">
        <w:rPr>
          <w:rFonts w:ascii="Times New Roman" w:hAnsi="Times New Roman" w:cs="Times New Roman"/>
        </w:rPr>
        <w:lastRenderedPageBreak/>
        <w:t xml:space="preserve">The Investopedia Team (2025) </w:t>
      </w:r>
      <w:r w:rsidRPr="00993C56">
        <w:rPr>
          <w:rFonts w:ascii="Times New Roman" w:hAnsi="Times New Roman" w:cs="Times New Roman"/>
          <w:i/>
          <w:iCs/>
        </w:rPr>
        <w:t>The basics of corporate structure, with examples</w:t>
      </w:r>
      <w:r w:rsidRPr="00993C56">
        <w:rPr>
          <w:rFonts w:ascii="Times New Roman" w:hAnsi="Times New Roman" w:cs="Times New Roman"/>
        </w:rPr>
        <w:t xml:space="preserve">, </w:t>
      </w:r>
      <w:r w:rsidRPr="00993C56">
        <w:rPr>
          <w:rFonts w:ascii="Times New Roman" w:hAnsi="Times New Roman" w:cs="Times New Roman"/>
          <w:i/>
          <w:iCs/>
        </w:rPr>
        <w:t>Investopedia</w:t>
      </w:r>
      <w:r w:rsidRPr="00993C56">
        <w:rPr>
          <w:rFonts w:ascii="Times New Roman" w:hAnsi="Times New Roman" w:cs="Times New Roman"/>
        </w:rPr>
        <w:t xml:space="preserve">. Available at: https://www.investopedia.com/articles/basics/03/022803.asp (Accessed: 31 January 2026). </w:t>
      </w:r>
    </w:p>
    <w:p w14:paraId="7758DBCA" w14:textId="77777777" w:rsidR="00481D56" w:rsidRPr="00993C56" w:rsidRDefault="00481D56" w:rsidP="00827BA6">
      <w:pPr>
        <w:spacing w:line="360" w:lineRule="auto"/>
        <w:jc w:val="both"/>
        <w:rPr>
          <w:rFonts w:ascii="Times New Roman" w:hAnsi="Times New Roman" w:cs="Times New Roman"/>
        </w:rPr>
      </w:pPr>
      <w:r w:rsidRPr="00993C56">
        <w:rPr>
          <w:rFonts w:ascii="Times New Roman" w:hAnsi="Times New Roman" w:cs="Times New Roman"/>
        </w:rPr>
        <w:t xml:space="preserve">MacDonald, D. and Dildar, Y. (2020). Social and psychological determinants of consumption: Evidence for the lipstick effect during the Great Recession. </w:t>
      </w:r>
      <w:r w:rsidRPr="00993C56">
        <w:rPr>
          <w:rFonts w:ascii="Times New Roman" w:hAnsi="Times New Roman" w:cs="Times New Roman"/>
          <w:i/>
          <w:iCs/>
        </w:rPr>
        <w:t>Journal of Behavioral and Experimental Economics</w:t>
      </w:r>
      <w:r w:rsidRPr="00993C56">
        <w:rPr>
          <w:rFonts w:ascii="Times New Roman" w:hAnsi="Times New Roman" w:cs="Times New Roman"/>
        </w:rPr>
        <w:t xml:space="preserve">, 86(101527), p.101527. </w:t>
      </w:r>
      <w:proofErr w:type="spellStart"/>
      <w:r w:rsidRPr="00993C56">
        <w:rPr>
          <w:rFonts w:ascii="Times New Roman" w:hAnsi="Times New Roman" w:cs="Times New Roman"/>
        </w:rPr>
        <w:t>doi:https</w:t>
      </w:r>
      <w:proofErr w:type="spellEnd"/>
      <w:r w:rsidRPr="00993C56">
        <w:rPr>
          <w:rFonts w:ascii="Times New Roman" w:hAnsi="Times New Roman" w:cs="Times New Roman"/>
        </w:rPr>
        <w:t>://doi.org/10.1016/j.socec.2020.101527.</w:t>
      </w:r>
    </w:p>
    <w:p w14:paraId="17691F44" w14:textId="75DFAA6F" w:rsidR="007121D4" w:rsidRPr="00993C56" w:rsidRDefault="007121D4" w:rsidP="00827BA6">
      <w:pPr>
        <w:spacing w:line="360" w:lineRule="auto"/>
        <w:jc w:val="both"/>
        <w:rPr>
          <w:rFonts w:ascii="Times New Roman" w:hAnsi="Times New Roman" w:cs="Times New Roman"/>
        </w:rPr>
      </w:pPr>
      <w:r w:rsidRPr="00993C56">
        <w:rPr>
          <w:rFonts w:ascii="Times New Roman" w:hAnsi="Times New Roman" w:cs="Times New Roman"/>
        </w:rPr>
        <w:t xml:space="preserve">Monga, S. (2025) </w:t>
      </w:r>
      <w:r w:rsidRPr="00993C56">
        <w:rPr>
          <w:rFonts w:ascii="Times New Roman" w:hAnsi="Times New Roman" w:cs="Times New Roman"/>
          <w:i/>
          <w:iCs/>
        </w:rPr>
        <w:t>What is a private company? features, legal structure and more what is a private company? features, legal structure and more</w:t>
      </w:r>
      <w:r w:rsidRPr="00993C56">
        <w:rPr>
          <w:rFonts w:ascii="Times New Roman" w:hAnsi="Times New Roman" w:cs="Times New Roman"/>
        </w:rPr>
        <w:t xml:space="preserve">, </w:t>
      </w:r>
      <w:r w:rsidRPr="00993C56">
        <w:rPr>
          <w:rFonts w:ascii="Times New Roman" w:hAnsi="Times New Roman" w:cs="Times New Roman"/>
          <w:i/>
          <w:iCs/>
        </w:rPr>
        <w:t>Plutus Blog</w:t>
      </w:r>
      <w:r w:rsidRPr="00993C56">
        <w:rPr>
          <w:rFonts w:ascii="Times New Roman" w:hAnsi="Times New Roman" w:cs="Times New Roman"/>
        </w:rPr>
        <w:t xml:space="preserve">. Available at: https://plutuseducation.com/blog/private-company/ (Accessed: 31 January 2026). </w:t>
      </w:r>
    </w:p>
    <w:p w14:paraId="26F4D736" w14:textId="77777777" w:rsidR="00481D56" w:rsidRPr="00993C56" w:rsidRDefault="00481D56" w:rsidP="00B536B1">
      <w:pPr>
        <w:spacing w:line="360" w:lineRule="auto"/>
        <w:jc w:val="both"/>
        <w:rPr>
          <w:rFonts w:ascii="Times New Roman" w:hAnsi="Times New Roman" w:cs="Times New Roman"/>
        </w:rPr>
      </w:pPr>
      <w:r w:rsidRPr="00993C56">
        <w:rPr>
          <w:rFonts w:ascii="Times New Roman" w:hAnsi="Times New Roman" w:cs="Times New Roman"/>
        </w:rPr>
        <w:t>Nummelin, M., 2015. Instagram as a Marketing Tool-A Qualitative Study on Social Media Marketing for Swedish Interior Design SMEs.</w:t>
      </w:r>
    </w:p>
    <w:p w14:paraId="19F0EBCA" w14:textId="77777777" w:rsidR="00481D56" w:rsidRPr="00993C56" w:rsidRDefault="00481D56" w:rsidP="00B536B1">
      <w:pPr>
        <w:spacing w:line="360" w:lineRule="auto"/>
        <w:jc w:val="both"/>
        <w:rPr>
          <w:rFonts w:ascii="Times New Roman" w:hAnsi="Times New Roman" w:cs="Times New Roman"/>
        </w:rPr>
      </w:pPr>
      <w:r w:rsidRPr="00993C56">
        <w:rPr>
          <w:rFonts w:ascii="Times New Roman" w:hAnsi="Times New Roman" w:cs="Times New Roman"/>
        </w:rPr>
        <w:t xml:space="preserve">Qiu, X., </w:t>
      </w:r>
      <w:proofErr w:type="spellStart"/>
      <w:r w:rsidRPr="00993C56">
        <w:rPr>
          <w:rFonts w:ascii="Times New Roman" w:hAnsi="Times New Roman" w:cs="Times New Roman"/>
        </w:rPr>
        <w:t>Cano</w:t>
      </w:r>
      <w:proofErr w:type="spellEnd"/>
      <w:r w:rsidRPr="00993C56">
        <w:rPr>
          <w:rFonts w:ascii="Times New Roman" w:hAnsi="Times New Roman" w:cs="Times New Roman"/>
        </w:rPr>
        <w:t>-Kollmann, M. and Mudambi, R., 2017. Competitiveness and connectivity in design innovation: a study of Norwegian furniture industry. </w:t>
      </w:r>
      <w:r w:rsidRPr="00993C56">
        <w:rPr>
          <w:rFonts w:ascii="Times New Roman" w:hAnsi="Times New Roman" w:cs="Times New Roman"/>
          <w:i/>
          <w:iCs/>
        </w:rPr>
        <w:t>Competitiveness Review: An International Business Journal</w:t>
      </w:r>
      <w:r w:rsidRPr="00993C56">
        <w:rPr>
          <w:rFonts w:ascii="Times New Roman" w:hAnsi="Times New Roman" w:cs="Times New Roman"/>
        </w:rPr>
        <w:t>, </w:t>
      </w:r>
      <w:r w:rsidRPr="00993C56">
        <w:rPr>
          <w:rFonts w:ascii="Times New Roman" w:hAnsi="Times New Roman" w:cs="Times New Roman"/>
          <w:i/>
          <w:iCs/>
        </w:rPr>
        <w:t>27</w:t>
      </w:r>
      <w:r w:rsidRPr="00993C56">
        <w:rPr>
          <w:rFonts w:ascii="Times New Roman" w:hAnsi="Times New Roman" w:cs="Times New Roman"/>
        </w:rPr>
        <w:t>(5), pp.533-548.</w:t>
      </w:r>
    </w:p>
    <w:p w14:paraId="4A926E90" w14:textId="77777777" w:rsidR="00481D56" w:rsidRPr="00993C56" w:rsidRDefault="00481D56" w:rsidP="00B536B1">
      <w:pPr>
        <w:spacing w:line="360" w:lineRule="auto"/>
        <w:jc w:val="both"/>
        <w:rPr>
          <w:rFonts w:ascii="Times New Roman" w:hAnsi="Times New Roman" w:cs="Times New Roman"/>
        </w:rPr>
      </w:pPr>
      <w:r w:rsidRPr="00993C56">
        <w:rPr>
          <w:rFonts w:ascii="Times New Roman" w:hAnsi="Times New Roman" w:cs="Times New Roman"/>
        </w:rPr>
        <w:t xml:space="preserve">Statista. (2024). </w:t>
      </w:r>
      <w:r w:rsidRPr="00993C56">
        <w:rPr>
          <w:rFonts w:ascii="Times New Roman" w:hAnsi="Times New Roman" w:cs="Times New Roman"/>
          <w:i/>
          <w:iCs/>
        </w:rPr>
        <w:t>E-mail marketing conversion rates in the United Kingdom</w:t>
      </w:r>
      <w:r w:rsidRPr="00993C56">
        <w:rPr>
          <w:rFonts w:ascii="Times New Roman" w:hAnsi="Times New Roman" w:cs="Times New Roman"/>
        </w:rPr>
        <w:t>. London: Statista.</w:t>
      </w:r>
    </w:p>
    <w:p w14:paraId="323C6431" w14:textId="77777777" w:rsidR="007121D4" w:rsidRPr="00993C56" w:rsidRDefault="007121D4" w:rsidP="00B536B1">
      <w:pPr>
        <w:spacing w:line="360" w:lineRule="auto"/>
        <w:jc w:val="both"/>
        <w:rPr>
          <w:rFonts w:ascii="Times New Roman" w:hAnsi="Times New Roman" w:cs="Times New Roman"/>
        </w:rPr>
      </w:pPr>
    </w:p>
    <w:p w14:paraId="118D1272" w14:textId="77777777" w:rsidR="007121D4" w:rsidRPr="00993C56" w:rsidRDefault="007121D4" w:rsidP="00B536B1">
      <w:pPr>
        <w:spacing w:line="360" w:lineRule="auto"/>
        <w:jc w:val="both"/>
        <w:rPr>
          <w:rFonts w:ascii="Times New Roman" w:hAnsi="Times New Roman" w:cs="Times New Roman"/>
        </w:rPr>
      </w:pPr>
    </w:p>
    <w:p w14:paraId="774E62E1" w14:textId="77777777" w:rsidR="007121D4" w:rsidRPr="00993C56" w:rsidRDefault="007121D4" w:rsidP="00B536B1">
      <w:pPr>
        <w:spacing w:line="360" w:lineRule="auto"/>
        <w:jc w:val="both"/>
        <w:rPr>
          <w:rFonts w:ascii="Times New Roman" w:hAnsi="Times New Roman" w:cs="Times New Roman"/>
        </w:rPr>
      </w:pPr>
    </w:p>
    <w:p w14:paraId="13385C4D" w14:textId="77777777" w:rsidR="007121D4" w:rsidRPr="00993C56" w:rsidRDefault="007121D4" w:rsidP="00B536B1">
      <w:pPr>
        <w:spacing w:line="360" w:lineRule="auto"/>
        <w:jc w:val="both"/>
        <w:rPr>
          <w:rFonts w:ascii="Times New Roman" w:hAnsi="Times New Roman" w:cs="Times New Roman"/>
        </w:rPr>
      </w:pPr>
    </w:p>
    <w:p w14:paraId="64208732" w14:textId="77777777" w:rsidR="007121D4" w:rsidRPr="00993C56" w:rsidRDefault="007121D4" w:rsidP="00B536B1">
      <w:pPr>
        <w:spacing w:line="360" w:lineRule="auto"/>
        <w:jc w:val="both"/>
        <w:rPr>
          <w:rFonts w:ascii="Times New Roman" w:hAnsi="Times New Roman" w:cs="Times New Roman"/>
        </w:rPr>
      </w:pPr>
    </w:p>
    <w:p w14:paraId="546A845B" w14:textId="77777777" w:rsidR="007121D4" w:rsidRPr="00993C56" w:rsidRDefault="007121D4" w:rsidP="00B536B1">
      <w:pPr>
        <w:spacing w:line="360" w:lineRule="auto"/>
        <w:jc w:val="both"/>
        <w:rPr>
          <w:rFonts w:ascii="Times New Roman" w:hAnsi="Times New Roman" w:cs="Times New Roman"/>
        </w:rPr>
      </w:pPr>
    </w:p>
    <w:p w14:paraId="3F13AB9A" w14:textId="77777777" w:rsidR="007121D4" w:rsidRPr="00993C56" w:rsidRDefault="007121D4" w:rsidP="00B536B1">
      <w:pPr>
        <w:spacing w:line="360" w:lineRule="auto"/>
        <w:jc w:val="both"/>
        <w:rPr>
          <w:rFonts w:ascii="Times New Roman" w:hAnsi="Times New Roman" w:cs="Times New Roman"/>
        </w:rPr>
      </w:pPr>
    </w:p>
    <w:sectPr w:rsidR="007121D4" w:rsidRPr="00993C56" w:rsidSect="00E0756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F28FB" w14:textId="77777777" w:rsidR="00A91A7A" w:rsidRDefault="00A91A7A" w:rsidP="00E07563">
      <w:pPr>
        <w:spacing w:after="0" w:line="240" w:lineRule="auto"/>
      </w:pPr>
      <w:r>
        <w:separator/>
      </w:r>
    </w:p>
  </w:endnote>
  <w:endnote w:type="continuationSeparator" w:id="0">
    <w:p w14:paraId="311D6753" w14:textId="77777777" w:rsidR="00A91A7A" w:rsidRDefault="00A91A7A" w:rsidP="00E07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063498"/>
      <w:docPartObj>
        <w:docPartGallery w:val="Page Numbers (Bottom of Page)"/>
        <w:docPartUnique/>
      </w:docPartObj>
    </w:sdtPr>
    <w:sdtEndPr>
      <w:rPr>
        <w:noProof/>
      </w:rPr>
    </w:sdtEndPr>
    <w:sdtContent>
      <w:p w14:paraId="70BFF607" w14:textId="4C008E8D" w:rsidR="00E07563" w:rsidRDefault="00E075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11DB9" w14:textId="77777777" w:rsidR="00E07563" w:rsidRDefault="00E07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6996C" w14:textId="77777777" w:rsidR="00A91A7A" w:rsidRDefault="00A91A7A" w:rsidP="00E07563">
      <w:pPr>
        <w:spacing w:after="0" w:line="240" w:lineRule="auto"/>
      </w:pPr>
      <w:r>
        <w:separator/>
      </w:r>
    </w:p>
  </w:footnote>
  <w:footnote w:type="continuationSeparator" w:id="0">
    <w:p w14:paraId="73F5E238" w14:textId="77777777" w:rsidR="00A91A7A" w:rsidRDefault="00A91A7A" w:rsidP="00E075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CC1"/>
    <w:rsid w:val="000501C7"/>
    <w:rsid w:val="00054D35"/>
    <w:rsid w:val="00062D8A"/>
    <w:rsid w:val="000A28D1"/>
    <w:rsid w:val="000A5551"/>
    <w:rsid w:val="001063CF"/>
    <w:rsid w:val="001110F3"/>
    <w:rsid w:val="0013042C"/>
    <w:rsid w:val="001E009C"/>
    <w:rsid w:val="00204995"/>
    <w:rsid w:val="002134D4"/>
    <w:rsid w:val="00242499"/>
    <w:rsid w:val="00260A57"/>
    <w:rsid w:val="002744F2"/>
    <w:rsid w:val="00274793"/>
    <w:rsid w:val="00334858"/>
    <w:rsid w:val="00355BA7"/>
    <w:rsid w:val="00360661"/>
    <w:rsid w:val="003712BC"/>
    <w:rsid w:val="00393A27"/>
    <w:rsid w:val="003A26BB"/>
    <w:rsid w:val="003D2795"/>
    <w:rsid w:val="00416B79"/>
    <w:rsid w:val="00481D56"/>
    <w:rsid w:val="004C3474"/>
    <w:rsid w:val="005007C8"/>
    <w:rsid w:val="00520CC1"/>
    <w:rsid w:val="0056571E"/>
    <w:rsid w:val="00580918"/>
    <w:rsid w:val="005C0970"/>
    <w:rsid w:val="00606929"/>
    <w:rsid w:val="00612D02"/>
    <w:rsid w:val="006438E7"/>
    <w:rsid w:val="00677CDB"/>
    <w:rsid w:val="006D1441"/>
    <w:rsid w:val="006F59BB"/>
    <w:rsid w:val="0070006C"/>
    <w:rsid w:val="007121D4"/>
    <w:rsid w:val="00747FD5"/>
    <w:rsid w:val="0076280B"/>
    <w:rsid w:val="007A064E"/>
    <w:rsid w:val="007B4C99"/>
    <w:rsid w:val="00827BA6"/>
    <w:rsid w:val="0084642B"/>
    <w:rsid w:val="00857CAE"/>
    <w:rsid w:val="00896359"/>
    <w:rsid w:val="00993C56"/>
    <w:rsid w:val="009B53A4"/>
    <w:rsid w:val="009D6E15"/>
    <w:rsid w:val="00A91A7A"/>
    <w:rsid w:val="00AC0B49"/>
    <w:rsid w:val="00AF3053"/>
    <w:rsid w:val="00B536B1"/>
    <w:rsid w:val="00B725C5"/>
    <w:rsid w:val="00B753B4"/>
    <w:rsid w:val="00BD1E20"/>
    <w:rsid w:val="00C17AC4"/>
    <w:rsid w:val="00C51C53"/>
    <w:rsid w:val="00CE16E5"/>
    <w:rsid w:val="00CF50FC"/>
    <w:rsid w:val="00D409E1"/>
    <w:rsid w:val="00DC2F3F"/>
    <w:rsid w:val="00DE35DF"/>
    <w:rsid w:val="00E07563"/>
    <w:rsid w:val="00EC249B"/>
    <w:rsid w:val="00EF4E1A"/>
    <w:rsid w:val="00F169AD"/>
    <w:rsid w:val="00F305D9"/>
    <w:rsid w:val="00F4593F"/>
    <w:rsid w:val="00F62897"/>
    <w:rsid w:val="00F859A8"/>
    <w:rsid w:val="00FA54E8"/>
    <w:rsid w:val="00FA5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508F"/>
  <w15:chartTrackingRefBased/>
  <w15:docId w15:val="{DA420155-23C3-4EA8-B1F5-ED8A829DE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06C"/>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20C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0C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0C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0C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0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06C"/>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520C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20C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0C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0C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0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CC1"/>
    <w:rPr>
      <w:rFonts w:eastAsiaTheme="majorEastAsia" w:cstheme="majorBidi"/>
      <w:color w:val="272727" w:themeColor="text1" w:themeTint="D8"/>
    </w:rPr>
  </w:style>
  <w:style w:type="paragraph" w:styleId="Title">
    <w:name w:val="Title"/>
    <w:basedOn w:val="Normal"/>
    <w:next w:val="Normal"/>
    <w:link w:val="TitleChar"/>
    <w:uiPriority w:val="10"/>
    <w:qFormat/>
    <w:rsid w:val="00520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CC1"/>
    <w:pPr>
      <w:spacing w:before="160"/>
      <w:jc w:val="center"/>
    </w:pPr>
    <w:rPr>
      <w:i/>
      <w:iCs/>
      <w:color w:val="404040" w:themeColor="text1" w:themeTint="BF"/>
    </w:rPr>
  </w:style>
  <w:style w:type="character" w:customStyle="1" w:styleId="QuoteChar">
    <w:name w:val="Quote Char"/>
    <w:basedOn w:val="DefaultParagraphFont"/>
    <w:link w:val="Quote"/>
    <w:uiPriority w:val="29"/>
    <w:rsid w:val="00520CC1"/>
    <w:rPr>
      <w:i/>
      <w:iCs/>
      <w:color w:val="404040" w:themeColor="text1" w:themeTint="BF"/>
    </w:rPr>
  </w:style>
  <w:style w:type="paragraph" w:styleId="ListParagraph">
    <w:name w:val="List Paragraph"/>
    <w:basedOn w:val="Normal"/>
    <w:uiPriority w:val="34"/>
    <w:qFormat/>
    <w:rsid w:val="00520CC1"/>
    <w:pPr>
      <w:ind w:left="720"/>
      <w:contextualSpacing/>
    </w:pPr>
  </w:style>
  <w:style w:type="character" w:styleId="IntenseEmphasis">
    <w:name w:val="Intense Emphasis"/>
    <w:basedOn w:val="DefaultParagraphFont"/>
    <w:uiPriority w:val="21"/>
    <w:qFormat/>
    <w:rsid w:val="00520CC1"/>
    <w:rPr>
      <w:i/>
      <w:iCs/>
      <w:color w:val="2F5496" w:themeColor="accent1" w:themeShade="BF"/>
    </w:rPr>
  </w:style>
  <w:style w:type="paragraph" w:styleId="IntenseQuote">
    <w:name w:val="Intense Quote"/>
    <w:basedOn w:val="Normal"/>
    <w:next w:val="Normal"/>
    <w:link w:val="IntenseQuoteChar"/>
    <w:uiPriority w:val="30"/>
    <w:qFormat/>
    <w:rsid w:val="00520C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0CC1"/>
    <w:rPr>
      <w:i/>
      <w:iCs/>
      <w:color w:val="2F5496" w:themeColor="accent1" w:themeShade="BF"/>
    </w:rPr>
  </w:style>
  <w:style w:type="character" w:styleId="IntenseReference">
    <w:name w:val="Intense Reference"/>
    <w:basedOn w:val="DefaultParagraphFont"/>
    <w:uiPriority w:val="32"/>
    <w:qFormat/>
    <w:rsid w:val="00520CC1"/>
    <w:rPr>
      <w:b/>
      <w:bCs/>
      <w:smallCaps/>
      <w:color w:val="2F5496" w:themeColor="accent1" w:themeShade="BF"/>
      <w:spacing w:val="5"/>
    </w:rPr>
  </w:style>
  <w:style w:type="table" w:styleId="TableGrid">
    <w:name w:val="Table Grid"/>
    <w:basedOn w:val="TableNormal"/>
    <w:uiPriority w:val="39"/>
    <w:rsid w:val="002134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006C"/>
    <w:pPr>
      <w:spacing w:before="240" w:after="0" w:line="259" w:lineRule="auto"/>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70006C"/>
    <w:pPr>
      <w:spacing w:after="100"/>
    </w:pPr>
  </w:style>
  <w:style w:type="character" w:styleId="Hyperlink">
    <w:name w:val="Hyperlink"/>
    <w:basedOn w:val="DefaultParagraphFont"/>
    <w:uiPriority w:val="99"/>
    <w:unhideWhenUsed/>
    <w:rsid w:val="0070006C"/>
    <w:rPr>
      <w:color w:val="0563C1" w:themeColor="hyperlink"/>
      <w:u w:val="single"/>
    </w:rPr>
  </w:style>
  <w:style w:type="paragraph" w:styleId="Header">
    <w:name w:val="header"/>
    <w:basedOn w:val="Normal"/>
    <w:link w:val="HeaderChar"/>
    <w:uiPriority w:val="99"/>
    <w:unhideWhenUsed/>
    <w:rsid w:val="00E075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563"/>
  </w:style>
  <w:style w:type="paragraph" w:styleId="Footer">
    <w:name w:val="footer"/>
    <w:basedOn w:val="Normal"/>
    <w:link w:val="FooterChar"/>
    <w:uiPriority w:val="99"/>
    <w:unhideWhenUsed/>
    <w:rsid w:val="00E075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563"/>
  </w:style>
  <w:style w:type="paragraph" w:styleId="TOC2">
    <w:name w:val="toc 2"/>
    <w:basedOn w:val="Normal"/>
    <w:next w:val="Normal"/>
    <w:autoRedefine/>
    <w:uiPriority w:val="39"/>
    <w:unhideWhenUsed/>
    <w:rsid w:val="006D14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1.wdp"/><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A2130-1328-49E3-9F4F-162BF1965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14</Pages>
  <Words>2301</Words>
  <Characters>13858</Characters>
  <Application>Microsoft Office Word</Application>
  <DocSecurity>0</DocSecurity>
  <Lines>374</Lines>
  <Paragraphs>163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Saverage Ackerson (2437754)</dc:creator>
  <cp:keywords/>
  <dc:description/>
  <cp:lastModifiedBy>Saverage Ackerson (2437754)</cp:lastModifiedBy>
  <cp:revision>6</cp:revision>
  <dcterms:created xsi:type="dcterms:W3CDTF">2026-02-07T00:39:00Z</dcterms:created>
  <dcterms:modified xsi:type="dcterms:W3CDTF">2026-02-26T16:17:00Z</dcterms:modified>
  <cp:category/>
</cp:coreProperties>
</file>