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5340" w:rsidRDefault="00C15340" w:rsidP="00A4349E"/>
    <w:p w:rsidR="00C15340" w:rsidRDefault="00C15340" w:rsidP="00C15340">
      <w:pPr>
        <w:spacing w:after="302" w:line="360" w:lineRule="auto"/>
        <w:ind w:left="2"/>
        <w:jc w:val="center"/>
        <w:rPr>
          <w:rFonts w:ascii="Times New Roman" w:hAnsi="Times New Roman" w:cs="Times New Roman"/>
          <w:color w:val="4F81BD"/>
          <w:szCs w:val="24"/>
        </w:rPr>
      </w:pPr>
      <w:r w:rsidRPr="004C3C09">
        <w:rPr>
          <w:rFonts w:ascii="Times New Roman" w:hAnsi="Times New Roman" w:cs="Times New Roman"/>
          <w:noProof/>
          <w:color w:val="4F81BD"/>
          <w:szCs w:val="24"/>
          <w:lang w:val="en-US" w:bidi="ar-SA"/>
        </w:rPr>
        <w:drawing>
          <wp:inline distT="0" distB="0" distL="0" distR="0" wp14:anchorId="2974D02F" wp14:editId="01635825">
            <wp:extent cx="1981200" cy="766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58360" cy="796300"/>
                    </a:xfrm>
                    <a:prstGeom prst="rect">
                      <a:avLst/>
                    </a:prstGeom>
                  </pic:spPr>
                </pic:pic>
              </a:graphicData>
            </a:graphic>
          </wp:inline>
        </w:drawing>
      </w:r>
    </w:p>
    <w:p w:rsidR="00C15340" w:rsidRPr="00F75C99" w:rsidRDefault="00C15340" w:rsidP="00C15340">
      <w:pPr>
        <w:pStyle w:val="NormalWeb"/>
        <w:spacing w:before="0" w:beforeAutospacing="0" w:after="0" w:afterAutospacing="0" w:line="360" w:lineRule="auto"/>
        <w:jc w:val="center"/>
      </w:pPr>
      <w:r w:rsidRPr="00F75C99">
        <w:rPr>
          <w:b/>
          <w:bCs/>
          <w:lang w:val="en-US"/>
        </w:rPr>
        <w:t>S</w:t>
      </w:r>
      <w:r w:rsidRPr="00F75C99">
        <w:rPr>
          <w:b/>
          <w:bCs/>
        </w:rPr>
        <w:t>chool of International Hotel Management BA International Hotel Management</w:t>
      </w:r>
    </w:p>
    <w:p w:rsidR="00C15340" w:rsidRDefault="00C15340" w:rsidP="00C15340">
      <w:pPr>
        <w:pStyle w:val="NormalWeb"/>
        <w:spacing w:before="0" w:beforeAutospacing="0" w:after="0" w:afterAutospacing="0" w:line="360" w:lineRule="auto"/>
        <w:jc w:val="center"/>
        <w:rPr>
          <w:b/>
          <w:bCs/>
        </w:rPr>
      </w:pPr>
      <w:r w:rsidRPr="00F75C99">
        <w:rPr>
          <w:b/>
          <w:bCs/>
        </w:rPr>
        <w:t>BMIH6005</w:t>
      </w:r>
    </w:p>
    <w:p w:rsidR="00C15340" w:rsidRPr="00F75C99" w:rsidRDefault="00C15340" w:rsidP="00C15340">
      <w:pPr>
        <w:pStyle w:val="NormalWeb"/>
        <w:spacing w:before="0" w:beforeAutospacing="0" w:after="0" w:afterAutospacing="0" w:line="360" w:lineRule="auto"/>
        <w:jc w:val="center"/>
        <w:rPr>
          <w:b/>
          <w:bCs/>
        </w:rPr>
      </w:pPr>
      <w:r w:rsidRPr="00F75C99">
        <w:rPr>
          <w:b/>
          <w:bCs/>
        </w:rPr>
        <w:t>Organisational Consultancy</w:t>
      </w:r>
    </w:p>
    <w:p w:rsidR="00C15340" w:rsidRDefault="00C15340" w:rsidP="00C15340">
      <w:pPr>
        <w:pStyle w:val="NormalWeb"/>
        <w:spacing w:before="0" w:beforeAutospacing="0" w:after="0" w:afterAutospacing="0" w:line="360" w:lineRule="auto"/>
        <w:jc w:val="center"/>
        <w:rPr>
          <w:b/>
          <w:bCs/>
        </w:rPr>
      </w:pPr>
      <w:r w:rsidRPr="00F75C99">
        <w:rPr>
          <w:b/>
          <w:bCs/>
        </w:rPr>
        <w:t>LEVEL 6</w:t>
      </w:r>
    </w:p>
    <w:p w:rsidR="00E91817" w:rsidRPr="00EF0EBC" w:rsidRDefault="000C56FC" w:rsidP="00C15340">
      <w:pPr>
        <w:spacing w:line="360" w:lineRule="auto"/>
        <w:jc w:val="center"/>
        <w:rPr>
          <w:rFonts w:ascii="Times New Roman" w:hAnsi="Times New Roman" w:cs="Times New Roman"/>
          <w:b/>
          <w:bCs/>
          <w:szCs w:val="24"/>
        </w:rPr>
      </w:pPr>
      <w:r w:rsidRPr="00EF0EBC">
        <w:rPr>
          <w:rFonts w:ascii="Times New Roman" w:hAnsi="Times New Roman" w:cs="Times New Roman"/>
          <w:b/>
          <w:bCs/>
          <w:szCs w:val="24"/>
        </w:rPr>
        <w:t>Conrad New York Midtown</w:t>
      </w:r>
      <w:r w:rsidR="00B779A2" w:rsidRPr="00EF0EBC">
        <w:rPr>
          <w:rFonts w:ascii="Times New Roman" w:hAnsi="Times New Roman" w:cs="Times New Roman"/>
          <w:b/>
          <w:bCs/>
          <w:szCs w:val="24"/>
        </w:rPr>
        <w:t xml:space="preserve"> hotel consulting on management </w:t>
      </w:r>
      <w:r w:rsidRPr="00EF0EBC">
        <w:rPr>
          <w:rFonts w:ascii="Times New Roman" w:hAnsi="Times New Roman" w:cs="Times New Roman"/>
          <w:b/>
          <w:bCs/>
          <w:szCs w:val="24"/>
        </w:rPr>
        <w:t>department</w:t>
      </w:r>
    </w:p>
    <w:p w:rsidR="000C56FC" w:rsidRPr="00020207" w:rsidRDefault="000C56FC" w:rsidP="00C15340">
      <w:pPr>
        <w:spacing w:line="360" w:lineRule="auto"/>
        <w:jc w:val="center"/>
        <w:rPr>
          <w:rFonts w:ascii="Times New Roman" w:hAnsi="Times New Roman" w:cs="Times New Roman"/>
          <w:b/>
          <w:bCs/>
          <w:szCs w:val="24"/>
        </w:rPr>
      </w:pPr>
      <w:r w:rsidRPr="00020207">
        <w:rPr>
          <w:rFonts w:ascii="Times New Roman" w:hAnsi="Times New Roman" w:cs="Times New Roman"/>
          <w:b/>
          <w:bCs/>
          <w:szCs w:val="24"/>
        </w:rPr>
        <w:t>Student name:</w:t>
      </w:r>
      <w:r w:rsidR="00020207" w:rsidRPr="00020207">
        <w:rPr>
          <w:rFonts w:ascii="Times New Roman" w:hAnsi="Times New Roman" w:cs="Times New Roman"/>
          <w:b/>
          <w:bCs/>
          <w:szCs w:val="24"/>
        </w:rPr>
        <w:t xml:space="preserve"> Alexandra Grigorcea</w:t>
      </w:r>
    </w:p>
    <w:p w:rsidR="000C56FC" w:rsidRDefault="000C56FC" w:rsidP="00C15340">
      <w:pPr>
        <w:spacing w:line="360" w:lineRule="auto"/>
        <w:jc w:val="center"/>
        <w:rPr>
          <w:rFonts w:ascii="Times New Roman" w:hAnsi="Times New Roman" w:cs="Times New Roman"/>
          <w:b/>
          <w:bCs/>
          <w:color w:val="000000"/>
          <w:szCs w:val="24"/>
        </w:rPr>
      </w:pPr>
      <w:r w:rsidRPr="00020207">
        <w:rPr>
          <w:rFonts w:ascii="Times New Roman" w:hAnsi="Times New Roman" w:cs="Times New Roman"/>
          <w:b/>
          <w:bCs/>
          <w:szCs w:val="24"/>
        </w:rPr>
        <w:t xml:space="preserve">Student </w:t>
      </w:r>
      <w:r w:rsidR="00020207" w:rsidRPr="00020207">
        <w:rPr>
          <w:rFonts w:ascii="Times New Roman" w:hAnsi="Times New Roman" w:cs="Times New Roman"/>
          <w:b/>
          <w:bCs/>
          <w:szCs w:val="24"/>
        </w:rPr>
        <w:t>No</w:t>
      </w:r>
      <w:r w:rsidRPr="00020207">
        <w:rPr>
          <w:rFonts w:ascii="Times New Roman" w:hAnsi="Times New Roman" w:cs="Times New Roman"/>
          <w:b/>
          <w:bCs/>
          <w:szCs w:val="24"/>
        </w:rPr>
        <w:t>:</w:t>
      </w:r>
      <w:r w:rsidR="00020207" w:rsidRPr="00020207">
        <w:rPr>
          <w:rFonts w:ascii="Times New Roman" w:hAnsi="Times New Roman" w:cs="Times New Roman"/>
          <w:b/>
          <w:bCs/>
          <w:szCs w:val="24"/>
        </w:rPr>
        <w:t xml:space="preserve"> </w:t>
      </w:r>
      <w:r w:rsidR="00020207" w:rsidRPr="00020207">
        <w:rPr>
          <w:rFonts w:ascii="Times New Roman" w:hAnsi="Times New Roman" w:cs="Times New Roman"/>
          <w:b/>
          <w:bCs/>
          <w:color w:val="000000"/>
          <w:szCs w:val="24"/>
        </w:rPr>
        <w:t>2027272</w:t>
      </w:r>
    </w:p>
    <w:p w:rsidR="00BB1792" w:rsidRPr="00020207" w:rsidRDefault="00BB1792" w:rsidP="00C15340">
      <w:pPr>
        <w:spacing w:line="360" w:lineRule="auto"/>
        <w:jc w:val="center"/>
        <w:rPr>
          <w:rFonts w:ascii="Times New Roman" w:hAnsi="Times New Roman" w:cs="Times New Roman"/>
          <w:b/>
          <w:bCs/>
          <w:szCs w:val="24"/>
        </w:rPr>
      </w:pPr>
      <w:r>
        <w:rPr>
          <w:rFonts w:ascii="Times New Roman" w:hAnsi="Times New Roman" w:cs="Times New Roman"/>
          <w:b/>
          <w:bCs/>
          <w:color w:val="000000"/>
          <w:szCs w:val="24"/>
        </w:rPr>
        <w:t>Student Name: Alexandra Grigorcea</w:t>
      </w:r>
      <w:bookmarkStart w:id="0" w:name="_GoBack"/>
      <w:bookmarkEnd w:id="0"/>
    </w:p>
    <w:p w:rsidR="000C56FC" w:rsidRPr="00EF0EBC" w:rsidRDefault="000C56FC" w:rsidP="00C15340">
      <w:pPr>
        <w:spacing w:line="360" w:lineRule="auto"/>
        <w:jc w:val="center"/>
        <w:rPr>
          <w:rFonts w:ascii="Times New Roman" w:hAnsi="Times New Roman" w:cs="Times New Roman"/>
          <w:b/>
          <w:bCs/>
          <w:szCs w:val="24"/>
        </w:rPr>
      </w:pPr>
      <w:r w:rsidRPr="00EF0EBC">
        <w:rPr>
          <w:rFonts w:ascii="Times New Roman" w:hAnsi="Times New Roman" w:cs="Times New Roman"/>
          <w:b/>
          <w:bCs/>
          <w:szCs w:val="24"/>
        </w:rPr>
        <w:t>My company name: The Leadership Laboratory</w:t>
      </w: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sdt>
      <w:sdtPr>
        <w:rPr>
          <w:rFonts w:asciiTheme="minorHAnsi" w:eastAsiaTheme="minorHAnsi" w:hAnsiTheme="minorHAnsi" w:cs="Vrinda"/>
          <w:b w:val="0"/>
          <w:bCs w:val="0"/>
          <w:color w:val="auto"/>
          <w:sz w:val="24"/>
          <w:szCs w:val="30"/>
          <w:lang w:val="en-GB" w:bidi="bn-IN"/>
        </w:rPr>
        <w:id w:val="1646000602"/>
        <w:docPartObj>
          <w:docPartGallery w:val="Table of Contents"/>
          <w:docPartUnique/>
        </w:docPartObj>
      </w:sdtPr>
      <w:sdtEndPr>
        <w:rPr>
          <w:noProof/>
        </w:rPr>
      </w:sdtEndPr>
      <w:sdtContent>
        <w:p w:rsidR="00C15340" w:rsidRDefault="00C15340">
          <w:pPr>
            <w:pStyle w:val="TOCHeading"/>
          </w:pPr>
          <w:r>
            <w:t>Table of Contents</w:t>
          </w:r>
        </w:p>
        <w:p w:rsidR="00C15340" w:rsidRPr="00C15340" w:rsidRDefault="00C15340">
          <w:pPr>
            <w:pStyle w:val="TOC1"/>
            <w:tabs>
              <w:tab w:val="right" w:leader="dot" w:pos="9016"/>
            </w:tabs>
            <w:rPr>
              <w:b w:val="0"/>
              <w:bCs w:val="0"/>
              <w:i w:val="0"/>
              <w:iCs w:val="0"/>
              <w:noProof/>
            </w:rPr>
          </w:pPr>
          <w:r w:rsidRPr="00C15340">
            <w:rPr>
              <w:b w:val="0"/>
              <w:bCs w:val="0"/>
              <w:i w:val="0"/>
              <w:iCs w:val="0"/>
            </w:rPr>
            <w:fldChar w:fldCharType="begin"/>
          </w:r>
          <w:r w:rsidRPr="00C15340">
            <w:rPr>
              <w:b w:val="0"/>
              <w:bCs w:val="0"/>
              <w:i w:val="0"/>
              <w:iCs w:val="0"/>
            </w:rPr>
            <w:instrText xml:space="preserve"> TOC \o "1-3" \h \z \u </w:instrText>
          </w:r>
          <w:r w:rsidRPr="00C15340">
            <w:rPr>
              <w:b w:val="0"/>
              <w:bCs w:val="0"/>
              <w:i w:val="0"/>
              <w:iCs w:val="0"/>
            </w:rPr>
            <w:fldChar w:fldCharType="separate"/>
          </w:r>
          <w:hyperlink w:anchor="_Toc148997831" w:history="1">
            <w:r w:rsidRPr="00C15340">
              <w:rPr>
                <w:rStyle w:val="Hyperlink"/>
                <w:rFonts w:ascii="Times New Roman" w:hAnsi="Times New Roman" w:cs="Times New Roman"/>
                <w:b w:val="0"/>
                <w:bCs w:val="0"/>
                <w:i w:val="0"/>
                <w:iCs w:val="0"/>
                <w:noProof/>
              </w:rPr>
              <w:t>Executive Summary</w:t>
            </w:r>
            <w:r w:rsidRPr="00C15340">
              <w:rPr>
                <w:b w:val="0"/>
                <w:bCs w:val="0"/>
                <w:i w:val="0"/>
                <w:iCs w:val="0"/>
                <w:noProof/>
                <w:webHidden/>
              </w:rPr>
              <w:tab/>
            </w:r>
            <w:r w:rsidRPr="00C15340">
              <w:rPr>
                <w:b w:val="0"/>
                <w:bCs w:val="0"/>
                <w:i w:val="0"/>
                <w:iCs w:val="0"/>
                <w:noProof/>
                <w:webHidden/>
              </w:rPr>
              <w:fldChar w:fldCharType="begin"/>
            </w:r>
            <w:r w:rsidRPr="00C15340">
              <w:rPr>
                <w:b w:val="0"/>
                <w:bCs w:val="0"/>
                <w:i w:val="0"/>
                <w:iCs w:val="0"/>
                <w:noProof/>
                <w:webHidden/>
              </w:rPr>
              <w:instrText xml:space="preserve"> PAGEREF _Toc148997831 \h </w:instrText>
            </w:r>
            <w:r w:rsidRPr="00C15340">
              <w:rPr>
                <w:b w:val="0"/>
                <w:bCs w:val="0"/>
                <w:i w:val="0"/>
                <w:iCs w:val="0"/>
                <w:noProof/>
                <w:webHidden/>
              </w:rPr>
            </w:r>
            <w:r w:rsidRPr="00C15340">
              <w:rPr>
                <w:b w:val="0"/>
                <w:bCs w:val="0"/>
                <w:i w:val="0"/>
                <w:iCs w:val="0"/>
                <w:noProof/>
                <w:webHidden/>
              </w:rPr>
              <w:fldChar w:fldCharType="separate"/>
            </w:r>
            <w:r w:rsidRPr="00C15340">
              <w:rPr>
                <w:b w:val="0"/>
                <w:bCs w:val="0"/>
                <w:i w:val="0"/>
                <w:iCs w:val="0"/>
                <w:noProof/>
                <w:webHidden/>
              </w:rPr>
              <w:t>3</w:t>
            </w:r>
            <w:r w:rsidRPr="00C15340">
              <w:rPr>
                <w:b w:val="0"/>
                <w:bCs w:val="0"/>
                <w:i w:val="0"/>
                <w:iCs w:val="0"/>
                <w:noProof/>
                <w:webHidden/>
              </w:rPr>
              <w:fldChar w:fldCharType="end"/>
            </w:r>
          </w:hyperlink>
        </w:p>
        <w:p w:rsidR="00C15340" w:rsidRPr="00C15340" w:rsidRDefault="004D2A69">
          <w:pPr>
            <w:pStyle w:val="TOC1"/>
            <w:tabs>
              <w:tab w:val="right" w:leader="dot" w:pos="9016"/>
            </w:tabs>
            <w:rPr>
              <w:b w:val="0"/>
              <w:bCs w:val="0"/>
              <w:i w:val="0"/>
              <w:iCs w:val="0"/>
              <w:noProof/>
            </w:rPr>
          </w:pPr>
          <w:hyperlink w:anchor="_Toc148997832" w:history="1">
            <w:r w:rsidR="00C15340" w:rsidRPr="00C15340">
              <w:rPr>
                <w:rStyle w:val="Hyperlink"/>
                <w:rFonts w:ascii="Times New Roman" w:hAnsi="Times New Roman" w:cs="Times New Roman"/>
                <w:b w:val="0"/>
                <w:bCs w:val="0"/>
                <w:i w:val="0"/>
                <w:iCs w:val="0"/>
                <w:noProof/>
              </w:rPr>
              <w:t>Introduction</w:t>
            </w:r>
            <w:r w:rsidR="00C15340" w:rsidRPr="00C15340">
              <w:rPr>
                <w:b w:val="0"/>
                <w:bCs w:val="0"/>
                <w:i w:val="0"/>
                <w:iCs w:val="0"/>
                <w:noProof/>
                <w:webHidden/>
              </w:rPr>
              <w:tab/>
            </w:r>
            <w:r w:rsidR="00C15340" w:rsidRPr="00C15340">
              <w:rPr>
                <w:b w:val="0"/>
                <w:bCs w:val="0"/>
                <w:i w:val="0"/>
                <w:iCs w:val="0"/>
                <w:noProof/>
                <w:webHidden/>
              </w:rPr>
              <w:fldChar w:fldCharType="begin"/>
            </w:r>
            <w:r w:rsidR="00C15340" w:rsidRPr="00C15340">
              <w:rPr>
                <w:b w:val="0"/>
                <w:bCs w:val="0"/>
                <w:i w:val="0"/>
                <w:iCs w:val="0"/>
                <w:noProof/>
                <w:webHidden/>
              </w:rPr>
              <w:instrText xml:space="preserve"> PAGEREF _Toc148997832 \h </w:instrText>
            </w:r>
            <w:r w:rsidR="00C15340" w:rsidRPr="00C15340">
              <w:rPr>
                <w:b w:val="0"/>
                <w:bCs w:val="0"/>
                <w:i w:val="0"/>
                <w:iCs w:val="0"/>
                <w:noProof/>
                <w:webHidden/>
              </w:rPr>
            </w:r>
            <w:r w:rsidR="00C15340" w:rsidRPr="00C15340">
              <w:rPr>
                <w:b w:val="0"/>
                <w:bCs w:val="0"/>
                <w:i w:val="0"/>
                <w:iCs w:val="0"/>
                <w:noProof/>
                <w:webHidden/>
              </w:rPr>
              <w:fldChar w:fldCharType="separate"/>
            </w:r>
            <w:r w:rsidR="00C15340" w:rsidRPr="00C15340">
              <w:rPr>
                <w:b w:val="0"/>
                <w:bCs w:val="0"/>
                <w:i w:val="0"/>
                <w:iCs w:val="0"/>
                <w:noProof/>
                <w:webHidden/>
              </w:rPr>
              <w:t>6</w:t>
            </w:r>
            <w:r w:rsidR="00C15340" w:rsidRPr="00C15340">
              <w:rPr>
                <w:b w:val="0"/>
                <w:bCs w:val="0"/>
                <w:i w:val="0"/>
                <w:iCs w:val="0"/>
                <w:noProof/>
                <w:webHidden/>
              </w:rPr>
              <w:fldChar w:fldCharType="end"/>
            </w:r>
          </w:hyperlink>
        </w:p>
        <w:p w:rsidR="00C15340" w:rsidRPr="00C15340" w:rsidRDefault="004D2A69">
          <w:pPr>
            <w:pStyle w:val="TOC1"/>
            <w:tabs>
              <w:tab w:val="right" w:leader="dot" w:pos="9016"/>
            </w:tabs>
            <w:rPr>
              <w:b w:val="0"/>
              <w:bCs w:val="0"/>
              <w:i w:val="0"/>
              <w:iCs w:val="0"/>
              <w:noProof/>
            </w:rPr>
          </w:pPr>
          <w:hyperlink w:anchor="_Toc148997833" w:history="1">
            <w:r w:rsidR="00C15340" w:rsidRPr="00C15340">
              <w:rPr>
                <w:rStyle w:val="Hyperlink"/>
                <w:rFonts w:ascii="Times New Roman" w:hAnsi="Times New Roman" w:cs="Times New Roman"/>
                <w:b w:val="0"/>
                <w:bCs w:val="0"/>
                <w:i w:val="0"/>
                <w:iCs w:val="0"/>
                <w:noProof/>
              </w:rPr>
              <w:t>Analysis</w:t>
            </w:r>
            <w:r w:rsidR="00C15340" w:rsidRPr="00C15340">
              <w:rPr>
                <w:b w:val="0"/>
                <w:bCs w:val="0"/>
                <w:i w:val="0"/>
                <w:iCs w:val="0"/>
                <w:noProof/>
                <w:webHidden/>
              </w:rPr>
              <w:tab/>
            </w:r>
            <w:r w:rsidR="00C15340" w:rsidRPr="00C15340">
              <w:rPr>
                <w:b w:val="0"/>
                <w:bCs w:val="0"/>
                <w:i w:val="0"/>
                <w:iCs w:val="0"/>
                <w:noProof/>
                <w:webHidden/>
              </w:rPr>
              <w:fldChar w:fldCharType="begin"/>
            </w:r>
            <w:r w:rsidR="00C15340" w:rsidRPr="00C15340">
              <w:rPr>
                <w:b w:val="0"/>
                <w:bCs w:val="0"/>
                <w:i w:val="0"/>
                <w:iCs w:val="0"/>
                <w:noProof/>
                <w:webHidden/>
              </w:rPr>
              <w:instrText xml:space="preserve"> PAGEREF _Toc148997833 \h </w:instrText>
            </w:r>
            <w:r w:rsidR="00C15340" w:rsidRPr="00C15340">
              <w:rPr>
                <w:b w:val="0"/>
                <w:bCs w:val="0"/>
                <w:i w:val="0"/>
                <w:iCs w:val="0"/>
                <w:noProof/>
                <w:webHidden/>
              </w:rPr>
            </w:r>
            <w:r w:rsidR="00C15340" w:rsidRPr="00C15340">
              <w:rPr>
                <w:b w:val="0"/>
                <w:bCs w:val="0"/>
                <w:i w:val="0"/>
                <w:iCs w:val="0"/>
                <w:noProof/>
                <w:webHidden/>
              </w:rPr>
              <w:fldChar w:fldCharType="separate"/>
            </w:r>
            <w:r w:rsidR="00C15340" w:rsidRPr="00C15340">
              <w:rPr>
                <w:b w:val="0"/>
                <w:bCs w:val="0"/>
                <w:i w:val="0"/>
                <w:iCs w:val="0"/>
                <w:noProof/>
                <w:webHidden/>
              </w:rPr>
              <w:t>8</w:t>
            </w:r>
            <w:r w:rsidR="00C15340" w:rsidRPr="00C15340">
              <w:rPr>
                <w:b w:val="0"/>
                <w:bCs w:val="0"/>
                <w:i w:val="0"/>
                <w:iCs w:val="0"/>
                <w:noProof/>
                <w:webHidden/>
              </w:rPr>
              <w:fldChar w:fldCharType="end"/>
            </w:r>
          </w:hyperlink>
        </w:p>
        <w:p w:rsidR="00C15340" w:rsidRPr="00C15340" w:rsidRDefault="004D2A69">
          <w:pPr>
            <w:pStyle w:val="TOC2"/>
            <w:tabs>
              <w:tab w:val="right" w:leader="dot" w:pos="9016"/>
            </w:tabs>
            <w:rPr>
              <w:b w:val="0"/>
              <w:bCs w:val="0"/>
              <w:noProof/>
            </w:rPr>
          </w:pPr>
          <w:hyperlink w:anchor="_Toc148997834" w:history="1">
            <w:r w:rsidR="00C15340" w:rsidRPr="00C15340">
              <w:rPr>
                <w:rStyle w:val="Hyperlink"/>
                <w:rFonts w:ascii="Times New Roman" w:hAnsi="Times New Roman" w:cs="Times New Roman"/>
                <w:b w:val="0"/>
                <w:bCs w:val="0"/>
                <w:noProof/>
              </w:rPr>
              <w:t>Issue 1: Suboptimal Guest Experience</w:t>
            </w:r>
            <w:r w:rsidR="00C15340" w:rsidRPr="00C15340">
              <w:rPr>
                <w:b w:val="0"/>
                <w:bCs w:val="0"/>
                <w:noProof/>
                <w:webHidden/>
              </w:rPr>
              <w:tab/>
            </w:r>
            <w:r w:rsidR="00C15340" w:rsidRPr="00C15340">
              <w:rPr>
                <w:b w:val="0"/>
                <w:bCs w:val="0"/>
                <w:noProof/>
                <w:webHidden/>
              </w:rPr>
              <w:fldChar w:fldCharType="begin"/>
            </w:r>
            <w:r w:rsidR="00C15340" w:rsidRPr="00C15340">
              <w:rPr>
                <w:b w:val="0"/>
                <w:bCs w:val="0"/>
                <w:noProof/>
                <w:webHidden/>
              </w:rPr>
              <w:instrText xml:space="preserve"> PAGEREF _Toc148997834 \h </w:instrText>
            </w:r>
            <w:r w:rsidR="00C15340" w:rsidRPr="00C15340">
              <w:rPr>
                <w:b w:val="0"/>
                <w:bCs w:val="0"/>
                <w:noProof/>
                <w:webHidden/>
              </w:rPr>
            </w:r>
            <w:r w:rsidR="00C15340" w:rsidRPr="00C15340">
              <w:rPr>
                <w:b w:val="0"/>
                <w:bCs w:val="0"/>
                <w:noProof/>
                <w:webHidden/>
              </w:rPr>
              <w:fldChar w:fldCharType="separate"/>
            </w:r>
            <w:r w:rsidR="00C15340" w:rsidRPr="00C15340">
              <w:rPr>
                <w:b w:val="0"/>
                <w:bCs w:val="0"/>
                <w:noProof/>
                <w:webHidden/>
              </w:rPr>
              <w:t>8</w:t>
            </w:r>
            <w:r w:rsidR="00C15340" w:rsidRPr="00C15340">
              <w:rPr>
                <w:b w:val="0"/>
                <w:bCs w:val="0"/>
                <w:noProof/>
                <w:webHidden/>
              </w:rPr>
              <w:fldChar w:fldCharType="end"/>
            </w:r>
          </w:hyperlink>
        </w:p>
        <w:p w:rsidR="00C15340" w:rsidRPr="00C15340" w:rsidRDefault="004D2A69">
          <w:pPr>
            <w:pStyle w:val="TOC2"/>
            <w:tabs>
              <w:tab w:val="right" w:leader="dot" w:pos="9016"/>
            </w:tabs>
            <w:rPr>
              <w:b w:val="0"/>
              <w:bCs w:val="0"/>
              <w:noProof/>
            </w:rPr>
          </w:pPr>
          <w:hyperlink w:anchor="_Toc148997835" w:history="1">
            <w:r w:rsidR="00C15340" w:rsidRPr="00C15340">
              <w:rPr>
                <w:rStyle w:val="Hyperlink"/>
                <w:rFonts w:ascii="Times New Roman" w:hAnsi="Times New Roman" w:cs="Times New Roman"/>
                <w:b w:val="0"/>
                <w:bCs w:val="0"/>
                <w:noProof/>
              </w:rPr>
              <w:t>Issue 2: Decline in Customer Loyalty</w:t>
            </w:r>
            <w:r w:rsidR="00C15340" w:rsidRPr="00C15340">
              <w:rPr>
                <w:b w:val="0"/>
                <w:bCs w:val="0"/>
                <w:noProof/>
                <w:webHidden/>
              </w:rPr>
              <w:tab/>
            </w:r>
            <w:r w:rsidR="00C15340" w:rsidRPr="00C15340">
              <w:rPr>
                <w:b w:val="0"/>
                <w:bCs w:val="0"/>
                <w:noProof/>
                <w:webHidden/>
              </w:rPr>
              <w:fldChar w:fldCharType="begin"/>
            </w:r>
            <w:r w:rsidR="00C15340" w:rsidRPr="00C15340">
              <w:rPr>
                <w:b w:val="0"/>
                <w:bCs w:val="0"/>
                <w:noProof/>
                <w:webHidden/>
              </w:rPr>
              <w:instrText xml:space="preserve"> PAGEREF _Toc148997835 \h </w:instrText>
            </w:r>
            <w:r w:rsidR="00C15340" w:rsidRPr="00C15340">
              <w:rPr>
                <w:b w:val="0"/>
                <w:bCs w:val="0"/>
                <w:noProof/>
                <w:webHidden/>
              </w:rPr>
            </w:r>
            <w:r w:rsidR="00C15340" w:rsidRPr="00C15340">
              <w:rPr>
                <w:b w:val="0"/>
                <w:bCs w:val="0"/>
                <w:noProof/>
                <w:webHidden/>
              </w:rPr>
              <w:fldChar w:fldCharType="separate"/>
            </w:r>
            <w:r w:rsidR="00C15340" w:rsidRPr="00C15340">
              <w:rPr>
                <w:b w:val="0"/>
                <w:bCs w:val="0"/>
                <w:noProof/>
                <w:webHidden/>
              </w:rPr>
              <w:t>9</w:t>
            </w:r>
            <w:r w:rsidR="00C15340" w:rsidRPr="00C15340">
              <w:rPr>
                <w:b w:val="0"/>
                <w:bCs w:val="0"/>
                <w:noProof/>
                <w:webHidden/>
              </w:rPr>
              <w:fldChar w:fldCharType="end"/>
            </w:r>
          </w:hyperlink>
        </w:p>
        <w:p w:rsidR="00C15340" w:rsidRPr="00C15340" w:rsidRDefault="004D2A69">
          <w:pPr>
            <w:pStyle w:val="TOC2"/>
            <w:tabs>
              <w:tab w:val="right" w:leader="dot" w:pos="9016"/>
            </w:tabs>
            <w:rPr>
              <w:b w:val="0"/>
              <w:bCs w:val="0"/>
              <w:noProof/>
            </w:rPr>
          </w:pPr>
          <w:hyperlink w:anchor="_Toc148997836" w:history="1">
            <w:r w:rsidR="00C15340" w:rsidRPr="00C15340">
              <w:rPr>
                <w:rStyle w:val="Hyperlink"/>
                <w:rFonts w:ascii="Times New Roman" w:hAnsi="Times New Roman" w:cs="Times New Roman"/>
                <w:b w:val="0"/>
                <w:bCs w:val="0"/>
                <w:noProof/>
              </w:rPr>
              <w:t>PESTEL Analysis: Impact on Hotel</w:t>
            </w:r>
            <w:r w:rsidR="00C15340" w:rsidRPr="00C15340">
              <w:rPr>
                <w:b w:val="0"/>
                <w:bCs w:val="0"/>
                <w:noProof/>
                <w:webHidden/>
              </w:rPr>
              <w:tab/>
            </w:r>
            <w:r w:rsidR="00C15340" w:rsidRPr="00C15340">
              <w:rPr>
                <w:b w:val="0"/>
                <w:bCs w:val="0"/>
                <w:noProof/>
                <w:webHidden/>
              </w:rPr>
              <w:fldChar w:fldCharType="begin"/>
            </w:r>
            <w:r w:rsidR="00C15340" w:rsidRPr="00C15340">
              <w:rPr>
                <w:b w:val="0"/>
                <w:bCs w:val="0"/>
                <w:noProof/>
                <w:webHidden/>
              </w:rPr>
              <w:instrText xml:space="preserve"> PAGEREF _Toc148997836 \h </w:instrText>
            </w:r>
            <w:r w:rsidR="00C15340" w:rsidRPr="00C15340">
              <w:rPr>
                <w:b w:val="0"/>
                <w:bCs w:val="0"/>
                <w:noProof/>
                <w:webHidden/>
              </w:rPr>
            </w:r>
            <w:r w:rsidR="00C15340" w:rsidRPr="00C15340">
              <w:rPr>
                <w:b w:val="0"/>
                <w:bCs w:val="0"/>
                <w:noProof/>
                <w:webHidden/>
              </w:rPr>
              <w:fldChar w:fldCharType="separate"/>
            </w:r>
            <w:r w:rsidR="00C15340" w:rsidRPr="00C15340">
              <w:rPr>
                <w:b w:val="0"/>
                <w:bCs w:val="0"/>
                <w:noProof/>
                <w:webHidden/>
              </w:rPr>
              <w:t>10</w:t>
            </w:r>
            <w:r w:rsidR="00C15340" w:rsidRPr="00C15340">
              <w:rPr>
                <w:b w:val="0"/>
                <w:bCs w:val="0"/>
                <w:noProof/>
                <w:webHidden/>
              </w:rPr>
              <w:fldChar w:fldCharType="end"/>
            </w:r>
          </w:hyperlink>
        </w:p>
        <w:p w:rsidR="00C15340" w:rsidRPr="00C15340" w:rsidRDefault="004D2A69">
          <w:pPr>
            <w:pStyle w:val="TOC2"/>
            <w:tabs>
              <w:tab w:val="right" w:leader="dot" w:pos="9016"/>
            </w:tabs>
            <w:rPr>
              <w:b w:val="0"/>
              <w:bCs w:val="0"/>
              <w:noProof/>
            </w:rPr>
          </w:pPr>
          <w:hyperlink w:anchor="_Toc148997837" w:history="1">
            <w:r w:rsidR="00C15340" w:rsidRPr="00C15340">
              <w:rPr>
                <w:rStyle w:val="Hyperlink"/>
                <w:rFonts w:ascii="Times New Roman" w:hAnsi="Times New Roman" w:cs="Times New Roman"/>
                <w:b w:val="0"/>
                <w:bCs w:val="0"/>
                <w:noProof/>
              </w:rPr>
              <w:t>SWOT Analysis: Strengths and Areas for Consideration</w:t>
            </w:r>
            <w:r w:rsidR="00C15340" w:rsidRPr="00C15340">
              <w:rPr>
                <w:b w:val="0"/>
                <w:bCs w:val="0"/>
                <w:noProof/>
                <w:webHidden/>
              </w:rPr>
              <w:tab/>
            </w:r>
            <w:r w:rsidR="00C15340" w:rsidRPr="00C15340">
              <w:rPr>
                <w:b w:val="0"/>
                <w:bCs w:val="0"/>
                <w:noProof/>
                <w:webHidden/>
              </w:rPr>
              <w:fldChar w:fldCharType="begin"/>
            </w:r>
            <w:r w:rsidR="00C15340" w:rsidRPr="00C15340">
              <w:rPr>
                <w:b w:val="0"/>
                <w:bCs w:val="0"/>
                <w:noProof/>
                <w:webHidden/>
              </w:rPr>
              <w:instrText xml:space="preserve"> PAGEREF _Toc148997837 \h </w:instrText>
            </w:r>
            <w:r w:rsidR="00C15340" w:rsidRPr="00C15340">
              <w:rPr>
                <w:b w:val="0"/>
                <w:bCs w:val="0"/>
                <w:noProof/>
                <w:webHidden/>
              </w:rPr>
            </w:r>
            <w:r w:rsidR="00C15340" w:rsidRPr="00C15340">
              <w:rPr>
                <w:b w:val="0"/>
                <w:bCs w:val="0"/>
                <w:noProof/>
                <w:webHidden/>
              </w:rPr>
              <w:fldChar w:fldCharType="separate"/>
            </w:r>
            <w:r w:rsidR="00C15340" w:rsidRPr="00C15340">
              <w:rPr>
                <w:b w:val="0"/>
                <w:bCs w:val="0"/>
                <w:noProof/>
                <w:webHidden/>
              </w:rPr>
              <w:t>11</w:t>
            </w:r>
            <w:r w:rsidR="00C15340" w:rsidRPr="00C15340">
              <w:rPr>
                <w:b w:val="0"/>
                <w:bCs w:val="0"/>
                <w:noProof/>
                <w:webHidden/>
              </w:rPr>
              <w:fldChar w:fldCharType="end"/>
            </w:r>
          </w:hyperlink>
        </w:p>
        <w:p w:rsidR="00C15340" w:rsidRPr="00C15340" w:rsidRDefault="004D2A69">
          <w:pPr>
            <w:pStyle w:val="TOC2"/>
            <w:tabs>
              <w:tab w:val="right" w:leader="dot" w:pos="9016"/>
            </w:tabs>
            <w:rPr>
              <w:b w:val="0"/>
              <w:bCs w:val="0"/>
              <w:noProof/>
            </w:rPr>
          </w:pPr>
          <w:hyperlink w:anchor="_Toc148997838" w:history="1">
            <w:r w:rsidR="00C15340" w:rsidRPr="00C15340">
              <w:rPr>
                <w:rStyle w:val="Hyperlink"/>
                <w:rFonts w:ascii="Times New Roman" w:hAnsi="Times New Roman" w:cs="Times New Roman"/>
                <w:b w:val="0"/>
                <w:bCs w:val="0"/>
                <w:noProof/>
              </w:rPr>
              <w:t>TOWS Analysis: Turning Challenges into Strategic Directions</w:t>
            </w:r>
            <w:r w:rsidR="00C15340" w:rsidRPr="00C15340">
              <w:rPr>
                <w:b w:val="0"/>
                <w:bCs w:val="0"/>
                <w:noProof/>
                <w:webHidden/>
              </w:rPr>
              <w:tab/>
            </w:r>
            <w:r w:rsidR="00C15340" w:rsidRPr="00C15340">
              <w:rPr>
                <w:b w:val="0"/>
                <w:bCs w:val="0"/>
                <w:noProof/>
                <w:webHidden/>
              </w:rPr>
              <w:fldChar w:fldCharType="begin"/>
            </w:r>
            <w:r w:rsidR="00C15340" w:rsidRPr="00C15340">
              <w:rPr>
                <w:b w:val="0"/>
                <w:bCs w:val="0"/>
                <w:noProof/>
                <w:webHidden/>
              </w:rPr>
              <w:instrText xml:space="preserve"> PAGEREF _Toc148997838 \h </w:instrText>
            </w:r>
            <w:r w:rsidR="00C15340" w:rsidRPr="00C15340">
              <w:rPr>
                <w:b w:val="0"/>
                <w:bCs w:val="0"/>
                <w:noProof/>
                <w:webHidden/>
              </w:rPr>
            </w:r>
            <w:r w:rsidR="00C15340" w:rsidRPr="00C15340">
              <w:rPr>
                <w:b w:val="0"/>
                <w:bCs w:val="0"/>
                <w:noProof/>
                <w:webHidden/>
              </w:rPr>
              <w:fldChar w:fldCharType="separate"/>
            </w:r>
            <w:r w:rsidR="00C15340" w:rsidRPr="00C15340">
              <w:rPr>
                <w:b w:val="0"/>
                <w:bCs w:val="0"/>
                <w:noProof/>
                <w:webHidden/>
              </w:rPr>
              <w:t>12</w:t>
            </w:r>
            <w:r w:rsidR="00C15340" w:rsidRPr="00C15340">
              <w:rPr>
                <w:b w:val="0"/>
                <w:bCs w:val="0"/>
                <w:noProof/>
                <w:webHidden/>
              </w:rPr>
              <w:fldChar w:fldCharType="end"/>
            </w:r>
          </w:hyperlink>
        </w:p>
        <w:p w:rsidR="00C15340" w:rsidRPr="00C15340" w:rsidRDefault="004D2A69">
          <w:pPr>
            <w:pStyle w:val="TOC1"/>
            <w:tabs>
              <w:tab w:val="right" w:leader="dot" w:pos="9016"/>
            </w:tabs>
            <w:rPr>
              <w:b w:val="0"/>
              <w:bCs w:val="0"/>
              <w:i w:val="0"/>
              <w:iCs w:val="0"/>
              <w:noProof/>
            </w:rPr>
          </w:pPr>
          <w:hyperlink w:anchor="_Toc148997839" w:history="1">
            <w:r w:rsidR="00C15340" w:rsidRPr="00C15340">
              <w:rPr>
                <w:rStyle w:val="Hyperlink"/>
                <w:rFonts w:ascii="Times New Roman" w:hAnsi="Times New Roman" w:cs="Times New Roman"/>
                <w:b w:val="0"/>
                <w:bCs w:val="0"/>
                <w:i w:val="0"/>
                <w:iCs w:val="0"/>
                <w:noProof/>
              </w:rPr>
              <w:t>Recommendations for Conrad New York Midtown: Enhancing Guest Experience and Customer Loyalty</w:t>
            </w:r>
            <w:r w:rsidR="00C15340" w:rsidRPr="00C15340">
              <w:rPr>
                <w:b w:val="0"/>
                <w:bCs w:val="0"/>
                <w:i w:val="0"/>
                <w:iCs w:val="0"/>
                <w:noProof/>
                <w:webHidden/>
              </w:rPr>
              <w:tab/>
            </w:r>
            <w:r w:rsidR="00C15340" w:rsidRPr="00C15340">
              <w:rPr>
                <w:b w:val="0"/>
                <w:bCs w:val="0"/>
                <w:i w:val="0"/>
                <w:iCs w:val="0"/>
                <w:noProof/>
                <w:webHidden/>
              </w:rPr>
              <w:fldChar w:fldCharType="begin"/>
            </w:r>
            <w:r w:rsidR="00C15340" w:rsidRPr="00C15340">
              <w:rPr>
                <w:b w:val="0"/>
                <w:bCs w:val="0"/>
                <w:i w:val="0"/>
                <w:iCs w:val="0"/>
                <w:noProof/>
                <w:webHidden/>
              </w:rPr>
              <w:instrText xml:space="preserve"> PAGEREF _Toc148997839 \h </w:instrText>
            </w:r>
            <w:r w:rsidR="00C15340" w:rsidRPr="00C15340">
              <w:rPr>
                <w:b w:val="0"/>
                <w:bCs w:val="0"/>
                <w:i w:val="0"/>
                <w:iCs w:val="0"/>
                <w:noProof/>
                <w:webHidden/>
              </w:rPr>
            </w:r>
            <w:r w:rsidR="00C15340" w:rsidRPr="00C15340">
              <w:rPr>
                <w:b w:val="0"/>
                <w:bCs w:val="0"/>
                <w:i w:val="0"/>
                <w:iCs w:val="0"/>
                <w:noProof/>
                <w:webHidden/>
              </w:rPr>
              <w:fldChar w:fldCharType="separate"/>
            </w:r>
            <w:r w:rsidR="00C15340" w:rsidRPr="00C15340">
              <w:rPr>
                <w:b w:val="0"/>
                <w:bCs w:val="0"/>
                <w:i w:val="0"/>
                <w:iCs w:val="0"/>
                <w:noProof/>
                <w:webHidden/>
              </w:rPr>
              <w:t>15</w:t>
            </w:r>
            <w:r w:rsidR="00C15340" w:rsidRPr="00C15340">
              <w:rPr>
                <w:b w:val="0"/>
                <w:bCs w:val="0"/>
                <w:i w:val="0"/>
                <w:iCs w:val="0"/>
                <w:noProof/>
                <w:webHidden/>
              </w:rPr>
              <w:fldChar w:fldCharType="end"/>
            </w:r>
          </w:hyperlink>
        </w:p>
        <w:p w:rsidR="00C15340" w:rsidRPr="00C15340" w:rsidRDefault="004D2A69">
          <w:pPr>
            <w:pStyle w:val="TOC1"/>
            <w:tabs>
              <w:tab w:val="right" w:leader="dot" w:pos="9016"/>
            </w:tabs>
            <w:rPr>
              <w:b w:val="0"/>
              <w:bCs w:val="0"/>
              <w:i w:val="0"/>
              <w:iCs w:val="0"/>
              <w:noProof/>
            </w:rPr>
          </w:pPr>
          <w:hyperlink w:anchor="_Toc148997840" w:history="1">
            <w:r w:rsidR="00C15340" w:rsidRPr="00C15340">
              <w:rPr>
                <w:rStyle w:val="Hyperlink"/>
                <w:rFonts w:ascii="Times New Roman" w:hAnsi="Times New Roman" w:cs="Times New Roman"/>
                <w:b w:val="0"/>
                <w:bCs w:val="0"/>
                <w:i w:val="0"/>
                <w:iCs w:val="0"/>
                <w:noProof/>
              </w:rPr>
              <w:t>Action plan</w:t>
            </w:r>
            <w:r w:rsidR="00C15340" w:rsidRPr="00C15340">
              <w:rPr>
                <w:b w:val="0"/>
                <w:bCs w:val="0"/>
                <w:i w:val="0"/>
                <w:iCs w:val="0"/>
                <w:noProof/>
                <w:webHidden/>
              </w:rPr>
              <w:tab/>
            </w:r>
            <w:r w:rsidR="00C15340" w:rsidRPr="00C15340">
              <w:rPr>
                <w:b w:val="0"/>
                <w:bCs w:val="0"/>
                <w:i w:val="0"/>
                <w:iCs w:val="0"/>
                <w:noProof/>
                <w:webHidden/>
              </w:rPr>
              <w:fldChar w:fldCharType="begin"/>
            </w:r>
            <w:r w:rsidR="00C15340" w:rsidRPr="00C15340">
              <w:rPr>
                <w:b w:val="0"/>
                <w:bCs w:val="0"/>
                <w:i w:val="0"/>
                <w:iCs w:val="0"/>
                <w:noProof/>
                <w:webHidden/>
              </w:rPr>
              <w:instrText xml:space="preserve"> PAGEREF _Toc148997840 \h </w:instrText>
            </w:r>
            <w:r w:rsidR="00C15340" w:rsidRPr="00C15340">
              <w:rPr>
                <w:b w:val="0"/>
                <w:bCs w:val="0"/>
                <w:i w:val="0"/>
                <w:iCs w:val="0"/>
                <w:noProof/>
                <w:webHidden/>
              </w:rPr>
            </w:r>
            <w:r w:rsidR="00C15340" w:rsidRPr="00C15340">
              <w:rPr>
                <w:b w:val="0"/>
                <w:bCs w:val="0"/>
                <w:i w:val="0"/>
                <w:iCs w:val="0"/>
                <w:noProof/>
                <w:webHidden/>
              </w:rPr>
              <w:fldChar w:fldCharType="separate"/>
            </w:r>
            <w:r w:rsidR="00C15340" w:rsidRPr="00C15340">
              <w:rPr>
                <w:b w:val="0"/>
                <w:bCs w:val="0"/>
                <w:i w:val="0"/>
                <w:iCs w:val="0"/>
                <w:noProof/>
                <w:webHidden/>
              </w:rPr>
              <w:t>20</w:t>
            </w:r>
            <w:r w:rsidR="00C15340" w:rsidRPr="00C15340">
              <w:rPr>
                <w:b w:val="0"/>
                <w:bCs w:val="0"/>
                <w:i w:val="0"/>
                <w:iCs w:val="0"/>
                <w:noProof/>
                <w:webHidden/>
              </w:rPr>
              <w:fldChar w:fldCharType="end"/>
            </w:r>
          </w:hyperlink>
        </w:p>
        <w:p w:rsidR="00C15340" w:rsidRPr="00C15340" w:rsidRDefault="004D2A69">
          <w:pPr>
            <w:pStyle w:val="TOC1"/>
            <w:tabs>
              <w:tab w:val="right" w:leader="dot" w:pos="9016"/>
            </w:tabs>
            <w:rPr>
              <w:b w:val="0"/>
              <w:bCs w:val="0"/>
              <w:i w:val="0"/>
              <w:iCs w:val="0"/>
              <w:noProof/>
            </w:rPr>
          </w:pPr>
          <w:hyperlink w:anchor="_Toc148997841" w:history="1">
            <w:r w:rsidR="00C15340" w:rsidRPr="00C15340">
              <w:rPr>
                <w:rStyle w:val="Hyperlink"/>
                <w:rFonts w:ascii="Times New Roman" w:hAnsi="Times New Roman" w:cs="Times New Roman"/>
                <w:b w:val="0"/>
                <w:bCs w:val="0"/>
                <w:i w:val="0"/>
                <w:iCs w:val="0"/>
                <w:noProof/>
              </w:rPr>
              <w:t>Conclusion</w:t>
            </w:r>
            <w:r w:rsidR="00C15340" w:rsidRPr="00C15340">
              <w:rPr>
                <w:b w:val="0"/>
                <w:bCs w:val="0"/>
                <w:i w:val="0"/>
                <w:iCs w:val="0"/>
                <w:noProof/>
                <w:webHidden/>
              </w:rPr>
              <w:tab/>
            </w:r>
            <w:r w:rsidR="00C15340" w:rsidRPr="00C15340">
              <w:rPr>
                <w:b w:val="0"/>
                <w:bCs w:val="0"/>
                <w:i w:val="0"/>
                <w:iCs w:val="0"/>
                <w:noProof/>
                <w:webHidden/>
              </w:rPr>
              <w:fldChar w:fldCharType="begin"/>
            </w:r>
            <w:r w:rsidR="00C15340" w:rsidRPr="00C15340">
              <w:rPr>
                <w:b w:val="0"/>
                <w:bCs w:val="0"/>
                <w:i w:val="0"/>
                <w:iCs w:val="0"/>
                <w:noProof/>
                <w:webHidden/>
              </w:rPr>
              <w:instrText xml:space="preserve"> PAGEREF _Toc148997841 \h </w:instrText>
            </w:r>
            <w:r w:rsidR="00C15340" w:rsidRPr="00C15340">
              <w:rPr>
                <w:b w:val="0"/>
                <w:bCs w:val="0"/>
                <w:i w:val="0"/>
                <w:iCs w:val="0"/>
                <w:noProof/>
                <w:webHidden/>
              </w:rPr>
            </w:r>
            <w:r w:rsidR="00C15340" w:rsidRPr="00C15340">
              <w:rPr>
                <w:b w:val="0"/>
                <w:bCs w:val="0"/>
                <w:i w:val="0"/>
                <w:iCs w:val="0"/>
                <w:noProof/>
                <w:webHidden/>
              </w:rPr>
              <w:fldChar w:fldCharType="separate"/>
            </w:r>
            <w:r w:rsidR="00C15340" w:rsidRPr="00C15340">
              <w:rPr>
                <w:b w:val="0"/>
                <w:bCs w:val="0"/>
                <w:i w:val="0"/>
                <w:iCs w:val="0"/>
                <w:noProof/>
                <w:webHidden/>
              </w:rPr>
              <w:t>21</w:t>
            </w:r>
            <w:r w:rsidR="00C15340" w:rsidRPr="00C15340">
              <w:rPr>
                <w:b w:val="0"/>
                <w:bCs w:val="0"/>
                <w:i w:val="0"/>
                <w:iCs w:val="0"/>
                <w:noProof/>
                <w:webHidden/>
              </w:rPr>
              <w:fldChar w:fldCharType="end"/>
            </w:r>
          </w:hyperlink>
        </w:p>
        <w:p w:rsidR="00C15340" w:rsidRPr="00C15340" w:rsidRDefault="004D2A69">
          <w:pPr>
            <w:pStyle w:val="TOC1"/>
            <w:tabs>
              <w:tab w:val="right" w:leader="dot" w:pos="9016"/>
            </w:tabs>
            <w:rPr>
              <w:b w:val="0"/>
              <w:bCs w:val="0"/>
              <w:i w:val="0"/>
              <w:iCs w:val="0"/>
              <w:noProof/>
            </w:rPr>
          </w:pPr>
          <w:hyperlink w:anchor="_Toc148997842" w:history="1">
            <w:r w:rsidR="00C15340" w:rsidRPr="00C15340">
              <w:rPr>
                <w:rStyle w:val="Hyperlink"/>
                <w:rFonts w:ascii="Times New Roman" w:hAnsi="Times New Roman" w:cs="Times New Roman"/>
                <w:b w:val="0"/>
                <w:bCs w:val="0"/>
                <w:i w:val="0"/>
                <w:iCs w:val="0"/>
                <w:noProof/>
              </w:rPr>
              <w:t>References</w:t>
            </w:r>
            <w:r w:rsidR="00C15340" w:rsidRPr="00C15340">
              <w:rPr>
                <w:b w:val="0"/>
                <w:bCs w:val="0"/>
                <w:i w:val="0"/>
                <w:iCs w:val="0"/>
                <w:noProof/>
                <w:webHidden/>
              </w:rPr>
              <w:tab/>
            </w:r>
            <w:r w:rsidR="00C15340" w:rsidRPr="00C15340">
              <w:rPr>
                <w:b w:val="0"/>
                <w:bCs w:val="0"/>
                <w:i w:val="0"/>
                <w:iCs w:val="0"/>
                <w:noProof/>
                <w:webHidden/>
              </w:rPr>
              <w:fldChar w:fldCharType="begin"/>
            </w:r>
            <w:r w:rsidR="00C15340" w:rsidRPr="00C15340">
              <w:rPr>
                <w:b w:val="0"/>
                <w:bCs w:val="0"/>
                <w:i w:val="0"/>
                <w:iCs w:val="0"/>
                <w:noProof/>
                <w:webHidden/>
              </w:rPr>
              <w:instrText xml:space="preserve"> PAGEREF _Toc148997842 \h </w:instrText>
            </w:r>
            <w:r w:rsidR="00C15340" w:rsidRPr="00C15340">
              <w:rPr>
                <w:b w:val="0"/>
                <w:bCs w:val="0"/>
                <w:i w:val="0"/>
                <w:iCs w:val="0"/>
                <w:noProof/>
                <w:webHidden/>
              </w:rPr>
            </w:r>
            <w:r w:rsidR="00C15340" w:rsidRPr="00C15340">
              <w:rPr>
                <w:b w:val="0"/>
                <w:bCs w:val="0"/>
                <w:i w:val="0"/>
                <w:iCs w:val="0"/>
                <w:noProof/>
                <w:webHidden/>
              </w:rPr>
              <w:fldChar w:fldCharType="separate"/>
            </w:r>
            <w:r w:rsidR="00C15340" w:rsidRPr="00C15340">
              <w:rPr>
                <w:b w:val="0"/>
                <w:bCs w:val="0"/>
                <w:i w:val="0"/>
                <w:iCs w:val="0"/>
                <w:noProof/>
                <w:webHidden/>
              </w:rPr>
              <w:t>23</w:t>
            </w:r>
            <w:r w:rsidR="00C15340" w:rsidRPr="00C15340">
              <w:rPr>
                <w:b w:val="0"/>
                <w:bCs w:val="0"/>
                <w:i w:val="0"/>
                <w:iCs w:val="0"/>
                <w:noProof/>
                <w:webHidden/>
              </w:rPr>
              <w:fldChar w:fldCharType="end"/>
            </w:r>
          </w:hyperlink>
        </w:p>
        <w:p w:rsidR="00C15340" w:rsidRDefault="00C15340">
          <w:r w:rsidRPr="00C15340">
            <w:rPr>
              <w:noProof/>
            </w:rPr>
            <w:fldChar w:fldCharType="end"/>
          </w:r>
        </w:p>
      </w:sdtContent>
    </w:sdt>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p>
    <w:p w:rsidR="000C56FC" w:rsidRPr="00EF0EBC" w:rsidRDefault="000C56FC"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br w:type="page"/>
      </w:r>
    </w:p>
    <w:p w:rsidR="00FF43D6" w:rsidRPr="00EF0EBC" w:rsidRDefault="00E763A8" w:rsidP="00EF0EBC">
      <w:pPr>
        <w:pStyle w:val="Heading1"/>
        <w:spacing w:line="360" w:lineRule="auto"/>
        <w:jc w:val="both"/>
        <w:rPr>
          <w:rFonts w:ascii="Times New Roman" w:hAnsi="Times New Roman" w:cs="Times New Roman"/>
          <w:b/>
          <w:bCs/>
          <w:sz w:val="24"/>
          <w:szCs w:val="24"/>
        </w:rPr>
      </w:pPr>
      <w:bookmarkStart w:id="1" w:name="_Toc148997831"/>
      <w:r w:rsidRPr="00EF0EBC">
        <w:rPr>
          <w:rFonts w:ascii="Times New Roman" w:hAnsi="Times New Roman" w:cs="Times New Roman"/>
          <w:b/>
          <w:bCs/>
          <w:sz w:val="24"/>
          <w:szCs w:val="24"/>
        </w:rPr>
        <w:lastRenderedPageBreak/>
        <w:t>Executive Summary</w:t>
      </w:r>
      <w:bookmarkEnd w:id="1"/>
      <w:r w:rsidRPr="00EF0EBC">
        <w:rPr>
          <w:rFonts w:ascii="Times New Roman" w:hAnsi="Times New Roman" w:cs="Times New Roman"/>
          <w:b/>
          <w:bCs/>
          <w:sz w:val="24"/>
          <w:szCs w:val="24"/>
        </w:rPr>
        <w:t xml:space="preserve"> </w:t>
      </w:r>
    </w:p>
    <w:p w:rsidR="00C96D5B" w:rsidRPr="00C96D5B" w:rsidRDefault="00C96D5B" w:rsidP="00C96D5B">
      <w:pPr>
        <w:spacing w:line="360" w:lineRule="auto"/>
        <w:jc w:val="both"/>
        <w:rPr>
          <w:rFonts w:ascii="Times New Roman" w:hAnsi="Times New Roman" w:cs="Times New Roman"/>
          <w:szCs w:val="24"/>
        </w:rPr>
      </w:pPr>
      <w:r w:rsidRPr="00C96D5B">
        <w:rPr>
          <w:rFonts w:ascii="Times New Roman" w:hAnsi="Times New Roman" w:cs="Times New Roman"/>
          <w:szCs w:val="24"/>
        </w:rPr>
        <w:t>The five-star Conrad New York Midtown, located in the heart of the city's busy midtown, has been struggling to keep up with the needs of its discerning customers and the intense competition in the hospitality business. Conrad New York Midtown sought the assistance of The Leadership Laboratory, a well-respected consultancy with expertise in the hotel industry (Adler, 2003). In this synopsis of the whole consultant report, we provide the most crucial findings, conclusions, and recommendations for the hotel's improvement.</w:t>
      </w:r>
    </w:p>
    <w:p w:rsidR="00C96D5B" w:rsidRPr="00C96D5B" w:rsidRDefault="00C96D5B" w:rsidP="00C96D5B">
      <w:pPr>
        <w:spacing w:line="360" w:lineRule="auto"/>
        <w:jc w:val="both"/>
        <w:rPr>
          <w:rFonts w:ascii="Times New Roman" w:hAnsi="Times New Roman" w:cs="Times New Roman"/>
          <w:szCs w:val="24"/>
        </w:rPr>
      </w:pPr>
    </w:p>
    <w:p w:rsidR="00C96D5B" w:rsidRDefault="00C96D5B" w:rsidP="00C96D5B">
      <w:pPr>
        <w:spacing w:line="360" w:lineRule="auto"/>
        <w:jc w:val="both"/>
        <w:rPr>
          <w:rFonts w:ascii="Times New Roman" w:hAnsi="Times New Roman" w:cs="Times New Roman"/>
          <w:b/>
          <w:bCs/>
          <w:szCs w:val="24"/>
        </w:rPr>
      </w:pPr>
      <w:r w:rsidRPr="00C96D5B">
        <w:rPr>
          <w:rFonts w:ascii="Times New Roman" w:hAnsi="Times New Roman" w:cs="Times New Roman"/>
          <w:b/>
          <w:bCs/>
          <w:szCs w:val="24"/>
        </w:rPr>
        <w:t xml:space="preserve">The Problem at Stake </w:t>
      </w:r>
    </w:p>
    <w:p w:rsidR="00C96D5B" w:rsidRPr="00C96D5B" w:rsidRDefault="00C96D5B" w:rsidP="00C96D5B">
      <w:pPr>
        <w:spacing w:line="360" w:lineRule="auto"/>
        <w:jc w:val="both"/>
        <w:rPr>
          <w:rFonts w:ascii="Times New Roman" w:hAnsi="Times New Roman" w:cs="Times New Roman"/>
          <w:szCs w:val="24"/>
        </w:rPr>
      </w:pPr>
      <w:r w:rsidRPr="00C96D5B">
        <w:rPr>
          <w:rFonts w:ascii="Times New Roman" w:hAnsi="Times New Roman" w:cs="Times New Roman"/>
          <w:szCs w:val="24"/>
        </w:rPr>
        <w:t>The Conrad New York Midtown is working hard to increase customer loyalty while enhancing the guest experience. The hotel's reputation, visitor satisfaction, and guest retention have all taken a hit due to poor service. Consequently, customer loyalty has been dwindling, which has resulted in fewer repeat bookings and decreased income. Problems stem from the interplay of rivalry, market volatility, and shifting consumer preferences.</w:t>
      </w:r>
    </w:p>
    <w:p w:rsidR="00C96D5B" w:rsidRPr="00C96D5B" w:rsidRDefault="00C96D5B" w:rsidP="00C96D5B">
      <w:pPr>
        <w:spacing w:line="360" w:lineRule="auto"/>
        <w:jc w:val="both"/>
        <w:rPr>
          <w:rFonts w:ascii="Times New Roman" w:hAnsi="Times New Roman" w:cs="Times New Roman"/>
          <w:szCs w:val="24"/>
        </w:rPr>
      </w:pPr>
    </w:p>
    <w:p w:rsidR="00C96D5B" w:rsidRPr="00C96D5B" w:rsidRDefault="00C96D5B" w:rsidP="00C96D5B">
      <w:pPr>
        <w:spacing w:line="360" w:lineRule="auto"/>
        <w:jc w:val="both"/>
        <w:rPr>
          <w:rFonts w:ascii="Times New Roman" w:hAnsi="Times New Roman" w:cs="Times New Roman"/>
          <w:b/>
          <w:bCs/>
          <w:szCs w:val="24"/>
        </w:rPr>
      </w:pPr>
      <w:r w:rsidRPr="00C96D5B">
        <w:rPr>
          <w:rFonts w:ascii="Times New Roman" w:hAnsi="Times New Roman" w:cs="Times New Roman"/>
          <w:b/>
          <w:bCs/>
          <w:szCs w:val="24"/>
        </w:rPr>
        <w:t>Findings</w:t>
      </w:r>
    </w:p>
    <w:p w:rsidR="00FF43D6" w:rsidRPr="00EF0EBC" w:rsidRDefault="00C96D5B" w:rsidP="00C96D5B">
      <w:pPr>
        <w:spacing w:line="360" w:lineRule="auto"/>
        <w:jc w:val="both"/>
        <w:rPr>
          <w:rFonts w:ascii="Times New Roman" w:hAnsi="Times New Roman" w:cs="Times New Roman"/>
          <w:szCs w:val="24"/>
        </w:rPr>
      </w:pPr>
      <w:r w:rsidRPr="00C96D5B">
        <w:rPr>
          <w:rFonts w:ascii="Times New Roman" w:hAnsi="Times New Roman" w:cs="Times New Roman"/>
          <w:szCs w:val="24"/>
        </w:rPr>
        <w:t xml:space="preserve">The most crucial finding is the undeniable fact that guests often have less-than-ideal experiences (Ashcraft, 2013). </w:t>
      </w:r>
      <w:r>
        <w:rPr>
          <w:rFonts w:ascii="Times New Roman" w:hAnsi="Times New Roman" w:cs="Times New Roman"/>
          <w:szCs w:val="24"/>
        </w:rPr>
        <w:t>C</w:t>
      </w:r>
      <w:r w:rsidR="00FF43D6" w:rsidRPr="00EF0EBC">
        <w:rPr>
          <w:rFonts w:ascii="Times New Roman" w:hAnsi="Times New Roman" w:cs="Times New Roman"/>
          <w:szCs w:val="24"/>
        </w:rPr>
        <w:t>lient surveys and comments have shown problems with room cleanliness, staff attentiveness, and amenities, all of which have contributed to decreased client satisfaction and loyalty.</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Decline in Customer Loyalty: </w:t>
      </w:r>
      <w:r w:rsidRPr="00EF0EBC">
        <w:rPr>
          <w:rFonts w:ascii="Times New Roman" w:hAnsi="Times New Roman" w:cs="Times New Roman"/>
          <w:szCs w:val="24"/>
        </w:rPr>
        <w:t>The number of returning guests has decreased, indicating a decrease in client loyalty</w:t>
      </w:r>
      <w:r w:rsidR="00EF0EBC">
        <w:rPr>
          <w:rFonts w:ascii="Times New Roman" w:hAnsi="Times New Roman" w:cs="Times New Roman"/>
          <w:szCs w:val="24"/>
        </w:rPr>
        <w:t xml:space="preserve"> (Ashcraft, 2013). </w:t>
      </w:r>
      <w:r w:rsidRPr="00EF0EBC">
        <w:rPr>
          <w:rFonts w:ascii="Times New Roman" w:hAnsi="Times New Roman" w:cs="Times New Roman"/>
          <w:szCs w:val="24"/>
        </w:rPr>
        <w:t>Competition from new businesses, changing consumer tastes, and other factors all play a role in this problem.</w:t>
      </w: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Analysis: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PESTEL Analysis: </w:t>
      </w:r>
      <w:r w:rsidRPr="00EF0EBC">
        <w:rPr>
          <w:rFonts w:ascii="Times New Roman" w:hAnsi="Times New Roman" w:cs="Times New Roman"/>
          <w:szCs w:val="24"/>
        </w:rPr>
        <w:t>An examination of the political, economic, social, technical, environmental, and legal impacts on the hotel's operations and difficulties reveals their importance</w:t>
      </w:r>
      <w:r w:rsidR="00EF0EBC">
        <w:rPr>
          <w:rFonts w:ascii="Times New Roman" w:hAnsi="Times New Roman" w:cs="Times New Roman"/>
          <w:szCs w:val="24"/>
        </w:rPr>
        <w:t xml:space="preserve"> (Barkema, 1996). </w:t>
      </w:r>
      <w:r w:rsidRPr="00EF0EBC">
        <w:rPr>
          <w:rFonts w:ascii="Times New Roman" w:hAnsi="Times New Roman" w:cs="Times New Roman"/>
          <w:szCs w:val="24"/>
        </w:rPr>
        <w:t>It stresses the need of adjusting to various environmental factors.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SWOT Analysis: </w:t>
      </w:r>
      <w:r w:rsidRPr="00EF0EBC">
        <w:rPr>
          <w:rFonts w:ascii="Times New Roman" w:hAnsi="Times New Roman" w:cs="Times New Roman"/>
          <w:szCs w:val="24"/>
        </w:rPr>
        <w:t>Through this evaluation, we were able to identify the hotel's best features, such as its convenient location, prestigious name brand, high-end facilities, and delicious cuisine</w:t>
      </w:r>
      <w:r w:rsidR="00EF0EBC">
        <w:rPr>
          <w:rFonts w:ascii="Times New Roman" w:hAnsi="Times New Roman" w:cs="Times New Roman"/>
          <w:szCs w:val="24"/>
        </w:rPr>
        <w:t xml:space="preserve"> (Bell, 2019). </w:t>
      </w:r>
      <w:r w:rsidRPr="00EF0EBC">
        <w:rPr>
          <w:rFonts w:ascii="Times New Roman" w:hAnsi="Times New Roman" w:cs="Times New Roman"/>
          <w:szCs w:val="24"/>
        </w:rPr>
        <w:t>It has also pointed up problems that need fixing, such as poor customer service and the difficulties of rising competition and shifting market trends.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lastRenderedPageBreak/>
        <w:t xml:space="preserve">TOWS Analysis: </w:t>
      </w:r>
      <w:r w:rsidRPr="00EF0EBC">
        <w:rPr>
          <w:rFonts w:ascii="Times New Roman" w:hAnsi="Times New Roman" w:cs="Times New Roman"/>
          <w:szCs w:val="24"/>
        </w:rPr>
        <w:t>The TOWS matrix expands upon the SWOT analysis by outlining methods for turning problems into gains</w:t>
      </w:r>
      <w:r w:rsidR="00EF0EBC">
        <w:rPr>
          <w:rFonts w:ascii="Times New Roman" w:hAnsi="Times New Roman" w:cs="Times New Roman"/>
          <w:szCs w:val="24"/>
        </w:rPr>
        <w:t xml:space="preserve"> (Bendl, 2015). </w:t>
      </w:r>
      <w:r w:rsidRPr="00EF0EBC">
        <w:rPr>
          <w:rFonts w:ascii="Times New Roman" w:hAnsi="Times New Roman" w:cs="Times New Roman"/>
          <w:szCs w:val="24"/>
        </w:rPr>
        <w:t>It stresses the need of bolstering the hotel's fortes in order to compensate for its deficiencies and respond to external challenges.</w:t>
      </w: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Recommendations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Enhance Staff Training</w:t>
      </w:r>
      <w:r w:rsidRPr="00EF0EBC">
        <w:rPr>
          <w:rFonts w:ascii="Times New Roman" w:hAnsi="Times New Roman" w:cs="Times New Roman"/>
          <w:szCs w:val="24"/>
        </w:rPr>
        <w:t>: The goal is to increase customer happiness by providing thorough training for all employees. Training in customer service, housekeeping procedures, and interpersonal communication skills should all be part of these courses</w:t>
      </w:r>
      <w:r w:rsidR="00EF0EBC">
        <w:rPr>
          <w:rFonts w:ascii="Times New Roman" w:hAnsi="Times New Roman" w:cs="Times New Roman"/>
          <w:szCs w:val="24"/>
        </w:rPr>
        <w:t xml:space="preserve"> (Benschop, 1998). </w:t>
      </w:r>
      <w:r w:rsidRPr="00EF0EBC">
        <w:rPr>
          <w:rFonts w:ascii="Times New Roman" w:hAnsi="Times New Roman" w:cs="Times New Roman"/>
          <w:szCs w:val="24"/>
        </w:rPr>
        <w:t>When employees have received enough training, they are better prepared to satisfy the needs of guests and give outstanding service. Keeping employees up-to-date on industry best practises and constantly assessing their performance can increase productivity</w:t>
      </w:r>
      <w:r w:rsidR="00EF0EBC">
        <w:rPr>
          <w:rFonts w:ascii="Times New Roman" w:hAnsi="Times New Roman" w:cs="Times New Roman"/>
          <w:szCs w:val="24"/>
        </w:rPr>
        <w:t xml:space="preserve"> (Berger, 2017). </w:t>
      </w:r>
      <w:r w:rsidRPr="00EF0EBC">
        <w:rPr>
          <w:rFonts w:ascii="Times New Roman" w:hAnsi="Times New Roman" w:cs="Times New Roman"/>
          <w:szCs w:val="24"/>
        </w:rPr>
        <w:t>The result is happier customers, a better overall experience, and a more efficient team that is better able to go above and beyond for its guests.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Revamp Loyalty Programs:</w:t>
      </w:r>
      <w:r w:rsidRPr="00EF0EBC">
        <w:rPr>
          <w:rFonts w:ascii="Times New Roman" w:hAnsi="Times New Roman" w:cs="Times New Roman"/>
          <w:szCs w:val="24"/>
        </w:rPr>
        <w:t xml:space="preserve"> In order to increase customer loyalty, it is necessary to enhance loyalty programmes in order to both attract and retain consumers</w:t>
      </w:r>
      <w:r w:rsidR="00EF0EBC">
        <w:rPr>
          <w:rFonts w:ascii="Times New Roman" w:hAnsi="Times New Roman" w:cs="Times New Roman"/>
          <w:szCs w:val="24"/>
        </w:rPr>
        <w:t xml:space="preserve"> (Barney, 1991). </w:t>
      </w:r>
      <w:r w:rsidRPr="00EF0EBC">
        <w:rPr>
          <w:rFonts w:ascii="Times New Roman" w:hAnsi="Times New Roman" w:cs="Times New Roman"/>
          <w:szCs w:val="24"/>
        </w:rPr>
        <w:t>A reevaluation and upgrade of the current offerings, including a tiered system for returning customers, is required. Guests should be able to customise the system to their liking, creating a more personal experience at the hotel</w:t>
      </w:r>
      <w:r w:rsidR="00EF0EBC">
        <w:rPr>
          <w:rFonts w:ascii="Times New Roman" w:hAnsi="Times New Roman" w:cs="Times New Roman"/>
          <w:szCs w:val="24"/>
        </w:rPr>
        <w:t xml:space="preserve"> (Bhaskar-Shrinivas, 2005). </w:t>
      </w:r>
      <w:r w:rsidRPr="00EF0EBC">
        <w:rPr>
          <w:rFonts w:ascii="Times New Roman" w:hAnsi="Times New Roman" w:cs="Times New Roman"/>
          <w:szCs w:val="24"/>
        </w:rPr>
        <w:t>Gains in client loyalty, retention rates, and a more solid approach to customer interactions are just a few of the upsides.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Implement Technology Solutions:</w:t>
      </w:r>
      <w:r w:rsidRPr="00EF0EBC">
        <w:rPr>
          <w:rFonts w:ascii="Times New Roman" w:hAnsi="Times New Roman" w:cs="Times New Roman"/>
          <w:szCs w:val="24"/>
        </w:rPr>
        <w:t xml:space="preserve"> Implementing technological solutions like mobile check-in/check-out, digital concierge services, and room control systems helps achieve this goal. These technological advancements will make life easier, speed up operations, decrease reaction times, and boost productivity</w:t>
      </w:r>
      <w:r w:rsidR="00EF0EBC">
        <w:rPr>
          <w:rFonts w:ascii="Times New Roman" w:hAnsi="Times New Roman" w:cs="Times New Roman"/>
          <w:szCs w:val="24"/>
        </w:rPr>
        <w:t xml:space="preserve"> (Brannen, 2004). </w:t>
      </w:r>
      <w:r w:rsidRPr="00EF0EBC">
        <w:rPr>
          <w:rFonts w:ascii="Times New Roman" w:hAnsi="Times New Roman" w:cs="Times New Roman"/>
          <w:szCs w:val="24"/>
        </w:rPr>
        <w:t>The perks include improved visitor satisfaction thanks to cutting-edge conveniences, quicker reaction times and lower operating expenses.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Strengthen Partnerships with Local Attractions:</w:t>
      </w:r>
      <w:r w:rsidRPr="00EF0EBC">
        <w:rPr>
          <w:rFonts w:ascii="Times New Roman" w:hAnsi="Times New Roman" w:cs="Times New Roman"/>
          <w:szCs w:val="24"/>
        </w:rPr>
        <w:t xml:space="preserve"> The goal is to form alliances with regional points of interest in order to increase repeat business and appeal to travellers looking for an all-encompassing vacation. Working together with local businesses like restaurants and theatres to provide special deals for hotel visitors</w:t>
      </w:r>
      <w:r w:rsidR="00EF0EBC">
        <w:rPr>
          <w:rFonts w:ascii="Times New Roman" w:hAnsi="Times New Roman" w:cs="Times New Roman"/>
          <w:szCs w:val="24"/>
        </w:rPr>
        <w:t xml:space="preserve"> (Björkman, 2007). </w:t>
      </w:r>
      <w:r w:rsidRPr="00EF0EBC">
        <w:rPr>
          <w:rFonts w:ascii="Times New Roman" w:hAnsi="Times New Roman" w:cs="Times New Roman"/>
          <w:szCs w:val="24"/>
        </w:rPr>
        <w:t>This method will benefit both guests and hosts by improving the whole stay and attracting more return visitors interested in taking advantage of the area's attractions.</w:t>
      </w: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Promote Eco-friendly Initiatives:</w:t>
      </w:r>
      <w:r w:rsidRPr="00EF0EBC">
        <w:rPr>
          <w:rFonts w:ascii="Times New Roman" w:hAnsi="Times New Roman" w:cs="Times New Roman"/>
          <w:szCs w:val="24"/>
        </w:rPr>
        <w:t xml:space="preserve"> By introducing sustainability efforts including energy-efficient lighting, water-saving measures, trash reduction, and sustainable sourcing, the hotel </w:t>
      </w:r>
      <w:r w:rsidRPr="00EF0EBC">
        <w:rPr>
          <w:rFonts w:ascii="Times New Roman" w:hAnsi="Times New Roman" w:cs="Times New Roman"/>
          <w:szCs w:val="24"/>
        </w:rPr>
        <w:lastRenderedPageBreak/>
        <w:t>hopes to save operating costs, attract eco-conscious visitors, and keep up with market trends</w:t>
      </w:r>
      <w:r w:rsidR="00EF0EBC">
        <w:rPr>
          <w:rFonts w:ascii="Times New Roman" w:hAnsi="Times New Roman" w:cs="Times New Roman"/>
          <w:szCs w:val="24"/>
        </w:rPr>
        <w:t xml:space="preserve"> (Cameron, 2003). </w:t>
      </w:r>
      <w:r w:rsidRPr="00EF0EBC">
        <w:rPr>
          <w:rFonts w:ascii="Times New Roman" w:hAnsi="Times New Roman" w:cs="Times New Roman"/>
          <w:szCs w:val="24"/>
        </w:rPr>
        <w:t>Saving money, attracting more customers, and fitting in with the sustainable tourism trend—those are the outcomes.</w:t>
      </w: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Marketing and Communication:</w:t>
      </w:r>
      <w:r w:rsidRPr="00EF0EBC">
        <w:rPr>
          <w:rFonts w:ascii="Times New Roman" w:hAnsi="Times New Roman" w:cs="Times New Roman"/>
          <w:szCs w:val="24"/>
        </w:rPr>
        <w:t xml:space="preserve"> The goal is to increase the hotel's popularity and get the word out about the renovations via strategic online and offline advertising efforts. The campaign will promote the hotel's upgrades, new features, and relationships with area attractions using social media, email marketing, and public relations</w:t>
      </w:r>
      <w:r w:rsidR="00EF0EBC">
        <w:rPr>
          <w:rFonts w:ascii="Times New Roman" w:hAnsi="Times New Roman" w:cs="Times New Roman"/>
          <w:szCs w:val="24"/>
        </w:rPr>
        <w:t xml:space="preserve"> (Cameron, 2003). </w:t>
      </w:r>
      <w:r w:rsidRPr="00EF0EBC">
        <w:rPr>
          <w:rFonts w:ascii="Times New Roman" w:hAnsi="Times New Roman" w:cs="Times New Roman"/>
          <w:szCs w:val="24"/>
        </w:rPr>
        <w:t>There will be a greater online and physical presence as a consequence of the increased bookings and favourable evaluations.</w:t>
      </w: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Conclusion</w:t>
      </w:r>
    </w:p>
    <w:p w:rsidR="00E763A8" w:rsidRPr="00EF0EBC" w:rsidRDefault="00FF43D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In conclusion, this consultation study provides a thorough guide for Conrad New York Midtown, illuminating the obstacles encountered and the possible solutions to improve the guest experience and attract and retain more regulars</w:t>
      </w:r>
      <w:r w:rsidR="00EF0EBC">
        <w:rPr>
          <w:rFonts w:ascii="Times New Roman" w:hAnsi="Times New Roman" w:cs="Times New Roman"/>
          <w:szCs w:val="24"/>
        </w:rPr>
        <w:t xml:space="preserve"> (Cantwell, 2005). </w:t>
      </w:r>
      <w:r w:rsidRPr="00EF0EBC">
        <w:rPr>
          <w:rFonts w:ascii="Times New Roman" w:hAnsi="Times New Roman" w:cs="Times New Roman"/>
          <w:szCs w:val="24"/>
        </w:rPr>
        <w:t xml:space="preserve">In order to help the </w:t>
      </w:r>
      <w:r w:rsidR="00BB400A" w:rsidRPr="00EF0EBC">
        <w:rPr>
          <w:rFonts w:ascii="Times New Roman" w:hAnsi="Times New Roman" w:cs="Times New Roman"/>
          <w:szCs w:val="24"/>
        </w:rPr>
        <w:t>hotel,</w:t>
      </w:r>
      <w:r w:rsidRPr="00EF0EBC">
        <w:rPr>
          <w:rFonts w:ascii="Times New Roman" w:hAnsi="Times New Roman" w:cs="Times New Roman"/>
          <w:szCs w:val="24"/>
        </w:rPr>
        <w:t xml:space="preserve"> reach its full potential, the Leadership Laboratory has provided some suggestions that, if implemented, could make for more pleasant stays for guests, increase customer loyalty, and set the hotel apart from the competition. We think this study will help the hotel succeed even more, and we're here to back Conrad New York Midtown up as it strives for top marks in customer service and repeat business.</w:t>
      </w:r>
    </w:p>
    <w:p w:rsidR="000C56FC" w:rsidRPr="00EF0EBC" w:rsidRDefault="000C56FC"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br w:type="page"/>
      </w:r>
    </w:p>
    <w:p w:rsidR="00E763A8" w:rsidRPr="00EF0EBC" w:rsidRDefault="000C56FC" w:rsidP="00EF0EBC">
      <w:pPr>
        <w:pStyle w:val="Heading1"/>
        <w:spacing w:line="360" w:lineRule="auto"/>
        <w:jc w:val="both"/>
        <w:rPr>
          <w:rFonts w:ascii="Times New Roman" w:hAnsi="Times New Roman" w:cs="Times New Roman"/>
          <w:b/>
          <w:bCs/>
          <w:sz w:val="24"/>
          <w:szCs w:val="24"/>
        </w:rPr>
      </w:pPr>
      <w:bookmarkStart w:id="2" w:name="_Toc148997832"/>
      <w:r w:rsidRPr="00EF0EBC">
        <w:rPr>
          <w:rFonts w:ascii="Times New Roman" w:hAnsi="Times New Roman" w:cs="Times New Roman"/>
          <w:b/>
          <w:bCs/>
          <w:sz w:val="24"/>
          <w:szCs w:val="24"/>
        </w:rPr>
        <w:lastRenderedPageBreak/>
        <w:t>Introduction</w:t>
      </w:r>
      <w:bookmarkEnd w:id="2"/>
      <w:r w:rsidRPr="00EF0EBC">
        <w:rPr>
          <w:rFonts w:ascii="Times New Roman" w:hAnsi="Times New Roman" w:cs="Times New Roman"/>
          <w:b/>
          <w:bCs/>
          <w:sz w:val="24"/>
          <w:szCs w:val="24"/>
        </w:rPr>
        <w:t xml:space="preserve"> </w:t>
      </w:r>
    </w:p>
    <w:p w:rsidR="0020799F" w:rsidRPr="0020799F" w:rsidRDefault="00E763A8" w:rsidP="0020799F">
      <w:pPr>
        <w:spacing w:line="360" w:lineRule="auto"/>
        <w:jc w:val="both"/>
        <w:rPr>
          <w:rFonts w:ascii="Times New Roman" w:hAnsi="Times New Roman" w:cs="Times New Roman"/>
          <w:szCs w:val="24"/>
        </w:rPr>
      </w:pPr>
      <w:r w:rsidRPr="00EF0EBC">
        <w:rPr>
          <w:rFonts w:ascii="Times New Roman" w:hAnsi="Times New Roman" w:cs="Times New Roman"/>
          <w:szCs w:val="24"/>
        </w:rPr>
        <w:t>Conrad New York Midtown has made a reputation for itself in the crowded hospitality sector, which is notoriously fast-paced and cutthroat</w:t>
      </w:r>
      <w:r w:rsidR="00EF0EBC">
        <w:rPr>
          <w:rFonts w:ascii="Times New Roman" w:hAnsi="Times New Roman" w:cs="Times New Roman"/>
          <w:szCs w:val="24"/>
        </w:rPr>
        <w:t xml:space="preserve"> (Cox, 1991). </w:t>
      </w:r>
      <w:r w:rsidR="0020799F" w:rsidRPr="0020799F">
        <w:rPr>
          <w:rFonts w:ascii="Times New Roman" w:hAnsi="Times New Roman" w:cs="Times New Roman"/>
          <w:szCs w:val="24"/>
        </w:rPr>
        <w:t>To help the hotel improve the quality of its customers' stays and attract new regulars, The Leadership Laboratory has prepared a complete consultation report, of which this introduction is a preview.</w:t>
      </w:r>
    </w:p>
    <w:p w:rsidR="0020799F" w:rsidRPr="0020799F" w:rsidRDefault="0020799F" w:rsidP="0020799F">
      <w:pPr>
        <w:spacing w:line="360" w:lineRule="auto"/>
        <w:jc w:val="both"/>
        <w:rPr>
          <w:rFonts w:ascii="Times New Roman" w:hAnsi="Times New Roman" w:cs="Times New Roman"/>
          <w:szCs w:val="24"/>
        </w:rPr>
      </w:pPr>
    </w:p>
    <w:p w:rsidR="0020799F" w:rsidRDefault="0020799F" w:rsidP="0020799F">
      <w:pPr>
        <w:spacing w:line="360" w:lineRule="auto"/>
        <w:jc w:val="both"/>
        <w:rPr>
          <w:rFonts w:ascii="Times New Roman" w:hAnsi="Times New Roman" w:cs="Times New Roman"/>
          <w:b/>
          <w:bCs/>
          <w:szCs w:val="24"/>
        </w:rPr>
      </w:pPr>
      <w:r w:rsidRPr="0020799F">
        <w:rPr>
          <w:rFonts w:ascii="Times New Roman" w:hAnsi="Times New Roman" w:cs="Times New Roman"/>
          <w:b/>
          <w:bCs/>
          <w:szCs w:val="24"/>
        </w:rPr>
        <w:t>Background of Conrad New York Midtown</w:t>
      </w:r>
    </w:p>
    <w:p w:rsidR="0020799F" w:rsidRPr="0020799F" w:rsidRDefault="0020799F" w:rsidP="0020799F">
      <w:pPr>
        <w:spacing w:line="360" w:lineRule="auto"/>
        <w:jc w:val="both"/>
        <w:rPr>
          <w:rFonts w:ascii="Times New Roman" w:hAnsi="Times New Roman" w:cs="Times New Roman"/>
          <w:szCs w:val="24"/>
        </w:rPr>
      </w:pPr>
      <w:r w:rsidRPr="0020799F">
        <w:rPr>
          <w:rFonts w:ascii="Times New Roman" w:hAnsi="Times New Roman" w:cs="Times New Roman"/>
          <w:szCs w:val="24"/>
        </w:rPr>
        <w:t>The Conrad New York Midtown, in the heart of Manhattan, is a key player in the exclusive hotel market. An unforgettable experience awaits guests at this restaurant in the midst of one of the world's most renowned and interesting cities (DiStefano, 2000). The Conrad New York Midtown, a 5-star hotel in the middle of the action, is known for its spacious, high-end accommodations and impeccable service. Since introducing its spacious suites and delectable dining choices, the hotel has been a popular choice for travellers seeking a blend of traditional and contemporary luxury.</w:t>
      </w:r>
    </w:p>
    <w:p w:rsidR="0020799F" w:rsidRPr="0020799F" w:rsidRDefault="0020799F" w:rsidP="0020799F">
      <w:pPr>
        <w:spacing w:line="360" w:lineRule="auto"/>
        <w:jc w:val="both"/>
        <w:rPr>
          <w:rFonts w:ascii="Times New Roman" w:hAnsi="Times New Roman" w:cs="Times New Roman"/>
          <w:szCs w:val="24"/>
        </w:rPr>
      </w:pPr>
      <w:r w:rsidRPr="0020799F">
        <w:rPr>
          <w:rFonts w:ascii="Times New Roman" w:hAnsi="Times New Roman" w:cs="Times New Roman"/>
          <w:szCs w:val="24"/>
        </w:rPr>
        <w:t>The hotel's 562 rooms and suites are all uniquely furnished to provide guests with a tranquil escape despite the hotel's busy downtown location (Doh, 2015). Guests at the Conrad New York Midtown can expect first-rate service, luxurious accommodations, and easy access to several of the city's most famous attractions throughout their visits. Both business travellers and vacationers rave about the hotel's excellent service and luxurious accommodations.</w:t>
      </w:r>
    </w:p>
    <w:p w:rsidR="0020799F" w:rsidRPr="0020799F" w:rsidRDefault="0020799F" w:rsidP="0020799F">
      <w:pPr>
        <w:spacing w:line="360" w:lineRule="auto"/>
        <w:jc w:val="both"/>
        <w:rPr>
          <w:rFonts w:ascii="Times New Roman" w:hAnsi="Times New Roman" w:cs="Times New Roman"/>
          <w:szCs w:val="24"/>
        </w:rPr>
      </w:pPr>
    </w:p>
    <w:p w:rsidR="0020799F" w:rsidRDefault="0020799F" w:rsidP="0020799F">
      <w:pPr>
        <w:spacing w:line="360" w:lineRule="auto"/>
        <w:jc w:val="both"/>
        <w:rPr>
          <w:rFonts w:ascii="Times New Roman" w:hAnsi="Times New Roman" w:cs="Times New Roman"/>
          <w:b/>
          <w:bCs/>
          <w:szCs w:val="24"/>
        </w:rPr>
      </w:pPr>
      <w:r w:rsidRPr="0020799F">
        <w:rPr>
          <w:rFonts w:ascii="Times New Roman" w:hAnsi="Times New Roman" w:cs="Times New Roman"/>
          <w:b/>
          <w:bCs/>
          <w:szCs w:val="24"/>
        </w:rPr>
        <w:t>The Leadership Laboratory</w:t>
      </w:r>
    </w:p>
    <w:p w:rsidR="0020799F" w:rsidRPr="0020799F" w:rsidRDefault="0020799F" w:rsidP="0020799F">
      <w:pPr>
        <w:spacing w:line="360" w:lineRule="auto"/>
        <w:jc w:val="both"/>
        <w:rPr>
          <w:rFonts w:ascii="Times New Roman" w:hAnsi="Times New Roman" w:cs="Times New Roman"/>
          <w:szCs w:val="24"/>
        </w:rPr>
      </w:pPr>
      <w:r w:rsidRPr="0020799F">
        <w:rPr>
          <w:rFonts w:ascii="Times New Roman" w:hAnsi="Times New Roman" w:cs="Times New Roman"/>
          <w:szCs w:val="24"/>
        </w:rPr>
        <w:t>Due to its ongoing issues, Conrad New York Midtown has retained The Leadership Laboratory as a consultant (Doh, 2015). The Leadership Laboratory is a well-respected organisation in the hospitality industry that would be an excellent partner for this project because to its strategic outlook, innovative approaches, and proven results. The firm is devoted to assisting its customers in reaching their maximum potential by making use of data-driven insights, market trends, and extensive research (Edman, 2009). Working along with Conrad New York Midtown, The Leadership Laboratory demonstrates their commitment to offering first-rate consulting services.</w:t>
      </w:r>
    </w:p>
    <w:p w:rsidR="0020799F" w:rsidRPr="0020799F" w:rsidRDefault="0020799F" w:rsidP="0020799F">
      <w:pPr>
        <w:spacing w:line="360" w:lineRule="auto"/>
        <w:jc w:val="both"/>
        <w:rPr>
          <w:rFonts w:ascii="Times New Roman" w:hAnsi="Times New Roman" w:cs="Times New Roman"/>
          <w:szCs w:val="24"/>
        </w:rPr>
      </w:pPr>
    </w:p>
    <w:p w:rsidR="0020799F" w:rsidRDefault="0020799F" w:rsidP="0020799F">
      <w:pPr>
        <w:spacing w:line="360" w:lineRule="auto"/>
        <w:jc w:val="both"/>
        <w:rPr>
          <w:rFonts w:ascii="Times New Roman" w:hAnsi="Times New Roman" w:cs="Times New Roman"/>
          <w:b/>
          <w:bCs/>
          <w:szCs w:val="24"/>
        </w:rPr>
      </w:pPr>
      <w:r w:rsidRPr="0020799F">
        <w:rPr>
          <w:rFonts w:ascii="Times New Roman" w:hAnsi="Times New Roman" w:cs="Times New Roman"/>
          <w:b/>
          <w:bCs/>
          <w:szCs w:val="24"/>
        </w:rPr>
        <w:t>The Challenging Scenario</w:t>
      </w:r>
    </w:p>
    <w:p w:rsidR="00E763A8" w:rsidRPr="00EF0EBC" w:rsidRDefault="0020799F" w:rsidP="0020799F">
      <w:pPr>
        <w:spacing w:line="360" w:lineRule="auto"/>
        <w:jc w:val="both"/>
        <w:rPr>
          <w:rFonts w:ascii="Times New Roman" w:hAnsi="Times New Roman" w:cs="Times New Roman"/>
          <w:szCs w:val="24"/>
        </w:rPr>
      </w:pPr>
      <w:r w:rsidRPr="0020799F">
        <w:rPr>
          <w:rFonts w:ascii="Times New Roman" w:hAnsi="Times New Roman" w:cs="Times New Roman"/>
          <w:szCs w:val="24"/>
        </w:rPr>
        <w:t xml:space="preserve">The Conrad New York Midtown, despite its illustrious history, confronts formidable challenges in the modern hospitality business. The major topic of this report is the hotel's persistent efforts to enhance the quality of service it offers its guests and secure their repeat </w:t>
      </w:r>
      <w:r w:rsidRPr="0020799F">
        <w:rPr>
          <w:rFonts w:ascii="Times New Roman" w:hAnsi="Times New Roman" w:cs="Times New Roman"/>
          <w:szCs w:val="24"/>
        </w:rPr>
        <w:lastRenderedPageBreak/>
        <w:t xml:space="preserve">business (Emerson, 2001). </w:t>
      </w:r>
      <w:r>
        <w:rPr>
          <w:rFonts w:ascii="Times New Roman" w:hAnsi="Times New Roman" w:cs="Times New Roman"/>
          <w:szCs w:val="24"/>
        </w:rPr>
        <w:t xml:space="preserve"> </w:t>
      </w:r>
      <w:r w:rsidR="00E763A8" w:rsidRPr="00EF0EBC">
        <w:rPr>
          <w:rFonts w:ascii="Times New Roman" w:hAnsi="Times New Roman" w:cs="Times New Roman"/>
          <w:szCs w:val="24"/>
        </w:rPr>
        <w:t>Guests' fickle tastes, hotels' rising costs, and the ever-shifting nature of the industry further add to the difficulty of meeting their needs.</w:t>
      </w:r>
    </w:p>
    <w:p w:rsidR="00E763A8" w:rsidRPr="00EF0EBC" w:rsidRDefault="00E763A8" w:rsidP="00EF0EBC">
      <w:pPr>
        <w:spacing w:line="360" w:lineRule="auto"/>
        <w:jc w:val="both"/>
        <w:rPr>
          <w:rFonts w:ascii="Times New Roman" w:hAnsi="Times New Roman" w:cs="Times New Roman"/>
          <w:szCs w:val="24"/>
        </w:rPr>
      </w:pP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Framework Utilization</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This consultation report employs many theoretical frameworks, each of which plays a critical part in our study, to provide a comprehensive approach to this intricate problem.</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PESTEL Analysis:</w:t>
      </w:r>
      <w:r w:rsidRPr="00EF0EBC">
        <w:rPr>
          <w:rFonts w:ascii="Times New Roman" w:hAnsi="Times New Roman" w:cs="Times New Roman"/>
          <w:szCs w:val="24"/>
        </w:rPr>
        <w:t>Using this structure, we may investigate the myriad of extraneous factors—political, economic, social, technical, environmental, and legal—that have an effect on the hotel</w:t>
      </w:r>
      <w:r w:rsidR="00EF0EBC">
        <w:rPr>
          <w:rFonts w:ascii="Times New Roman" w:hAnsi="Times New Roman" w:cs="Times New Roman"/>
          <w:szCs w:val="24"/>
        </w:rPr>
        <w:t xml:space="preserve"> (Emerson, 2001). </w:t>
      </w:r>
      <w:r w:rsidRPr="00EF0EBC">
        <w:rPr>
          <w:rFonts w:ascii="Times New Roman" w:hAnsi="Times New Roman" w:cs="Times New Roman"/>
          <w:szCs w:val="24"/>
        </w:rPr>
        <w:t>These elements serve as the hotel's context, thus learning about them will help with strategic planning.</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SWOT Analysis: </w:t>
      </w:r>
      <w:r w:rsidRPr="00EF0EBC">
        <w:rPr>
          <w:rFonts w:ascii="Times New Roman" w:hAnsi="Times New Roman" w:cs="Times New Roman"/>
          <w:szCs w:val="24"/>
        </w:rPr>
        <w:t>The hotel's internal possibilities and threats, as well as its exterior strengths and weaknesses, will be explored in the SWOT analysis</w:t>
      </w:r>
      <w:r w:rsidR="00EF0EBC">
        <w:rPr>
          <w:rFonts w:ascii="Times New Roman" w:hAnsi="Times New Roman" w:cs="Times New Roman"/>
          <w:szCs w:val="24"/>
        </w:rPr>
        <w:t xml:space="preserve"> (Fiol, 1991). </w:t>
      </w:r>
      <w:r w:rsidRPr="00EF0EBC">
        <w:rPr>
          <w:rFonts w:ascii="Times New Roman" w:hAnsi="Times New Roman" w:cs="Times New Roman"/>
          <w:szCs w:val="24"/>
        </w:rPr>
        <w:t>This all-encompassing analysis will give a snapshot of the hotel's present state and prospective improvement avenues.</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TOWS Analysis: </w:t>
      </w:r>
      <w:r w:rsidRPr="00EF0EBC">
        <w:rPr>
          <w:rFonts w:ascii="Times New Roman" w:hAnsi="Times New Roman" w:cs="Times New Roman"/>
          <w:szCs w:val="24"/>
        </w:rPr>
        <w:t>The TOWS matrix will help the hotel determine its strategic priorities by expanding upon the SWOT analysis</w:t>
      </w:r>
      <w:r w:rsidR="00EF0EBC">
        <w:rPr>
          <w:rFonts w:ascii="Times New Roman" w:hAnsi="Times New Roman" w:cs="Times New Roman"/>
          <w:szCs w:val="24"/>
        </w:rPr>
        <w:t xml:space="preserve"> (Fiol, 1991). </w:t>
      </w:r>
      <w:r w:rsidRPr="00EF0EBC">
        <w:rPr>
          <w:rFonts w:ascii="Times New Roman" w:hAnsi="Times New Roman" w:cs="Times New Roman"/>
          <w:szCs w:val="24"/>
        </w:rPr>
        <w:t>We may then use the hotel's advantages to deal with its flaws and protect itself from outside dangers, thereby turning adversity into opportunity.</w:t>
      </w:r>
    </w:p>
    <w:p w:rsidR="000C56FC"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Following a thorough analysis of the problems, their origins, the breadth of their effects, and the steps that can be taken to mitigate them, this report will present a series of specific recommendations and a strategy for moving Conrad New York Midtown forward into a period of increased customer satisfaction and loyalty.</w:t>
      </w: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spacing w:line="360" w:lineRule="auto"/>
        <w:jc w:val="both"/>
        <w:rPr>
          <w:rFonts w:ascii="Times New Roman" w:hAnsi="Times New Roman" w:cs="Times New Roman"/>
          <w:szCs w:val="24"/>
        </w:rPr>
      </w:pPr>
    </w:p>
    <w:p w:rsidR="000C56FC" w:rsidRPr="00EF0EBC" w:rsidRDefault="000C56FC" w:rsidP="00EF0EBC">
      <w:pPr>
        <w:pStyle w:val="Heading1"/>
        <w:spacing w:line="360" w:lineRule="auto"/>
        <w:jc w:val="both"/>
        <w:rPr>
          <w:rFonts w:ascii="Times New Roman" w:hAnsi="Times New Roman" w:cs="Times New Roman"/>
          <w:b/>
          <w:bCs/>
          <w:sz w:val="24"/>
          <w:szCs w:val="24"/>
        </w:rPr>
      </w:pPr>
      <w:bookmarkStart w:id="3" w:name="_Toc148997833"/>
      <w:r w:rsidRPr="00EF0EBC">
        <w:rPr>
          <w:rFonts w:ascii="Times New Roman" w:hAnsi="Times New Roman" w:cs="Times New Roman"/>
          <w:b/>
          <w:bCs/>
          <w:sz w:val="24"/>
          <w:szCs w:val="24"/>
        </w:rPr>
        <w:t>Analysis</w:t>
      </w:r>
      <w:bookmarkEnd w:id="3"/>
      <w:r w:rsidRPr="00EF0EBC">
        <w:rPr>
          <w:rFonts w:ascii="Times New Roman" w:hAnsi="Times New Roman" w:cs="Times New Roman"/>
          <w:b/>
          <w:bCs/>
          <w:sz w:val="24"/>
          <w:szCs w:val="24"/>
        </w:rPr>
        <w:t xml:space="preserve"> </w:t>
      </w:r>
    </w:p>
    <w:p w:rsidR="00A317B5" w:rsidRPr="00EF0EBC" w:rsidRDefault="00A317B5" w:rsidP="00EF0EBC">
      <w:pPr>
        <w:pStyle w:val="Heading2"/>
        <w:spacing w:line="360" w:lineRule="auto"/>
        <w:jc w:val="both"/>
        <w:rPr>
          <w:rFonts w:ascii="Times New Roman" w:hAnsi="Times New Roman" w:cs="Times New Roman"/>
          <w:b/>
          <w:bCs/>
          <w:sz w:val="24"/>
          <w:szCs w:val="24"/>
        </w:rPr>
      </w:pPr>
      <w:bookmarkStart w:id="4" w:name="_Toc148997834"/>
      <w:r w:rsidRPr="00EF0EBC">
        <w:rPr>
          <w:rFonts w:ascii="Times New Roman" w:hAnsi="Times New Roman" w:cs="Times New Roman"/>
          <w:b/>
          <w:bCs/>
          <w:sz w:val="24"/>
          <w:szCs w:val="24"/>
        </w:rPr>
        <w:t>Issue 1: Suboptimal Guest Experience</w:t>
      </w:r>
      <w:bookmarkEnd w:id="4"/>
      <w:r w:rsidRPr="00EF0EBC">
        <w:rPr>
          <w:rFonts w:ascii="Times New Roman" w:hAnsi="Times New Roman" w:cs="Times New Roman"/>
          <w:b/>
          <w:bCs/>
          <w:sz w:val="24"/>
          <w:szCs w:val="24"/>
        </w:rPr>
        <w:t xml:space="preserve"> </w:t>
      </w:r>
    </w:p>
    <w:p w:rsidR="008D5152" w:rsidRPr="00EF0EBC" w:rsidRDefault="008D5152"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Consistently falling short of guest expectations, the Conrad New York Midtown's guest experience has been a source of concern. Because of this problem, guest retention rates are falling and fewer people are coming back to stay</w:t>
      </w:r>
      <w:r w:rsidR="00EF0EBC">
        <w:rPr>
          <w:rFonts w:ascii="Times New Roman" w:hAnsi="Times New Roman" w:cs="Times New Roman"/>
          <w:szCs w:val="24"/>
        </w:rPr>
        <w:t xml:space="preserve"> (Gibson, 2004). </w:t>
      </w:r>
      <w:r w:rsidRPr="00EF0EBC">
        <w:rPr>
          <w:rFonts w:ascii="Times New Roman" w:hAnsi="Times New Roman" w:cs="Times New Roman"/>
          <w:szCs w:val="24"/>
        </w:rPr>
        <w:t>Disappointing data from recent customer surveys have shown that many visitors had below-par service. The lack of cleanliness in the rooms, the unresponsiveness of the personnel, and the subpar quality of the facilities are the primary causes of these complaints.</w:t>
      </w:r>
    </w:p>
    <w:p w:rsidR="00A317B5" w:rsidRPr="00EF0EBC" w:rsidRDefault="00A317B5" w:rsidP="00EF0EBC">
      <w:pPr>
        <w:spacing w:line="360" w:lineRule="auto"/>
        <w:jc w:val="both"/>
        <w:rPr>
          <w:rFonts w:ascii="Times New Roman" w:hAnsi="Times New Roman" w:cs="Times New Roman"/>
          <w:szCs w:val="24"/>
        </w:rPr>
      </w:pPr>
    </w:p>
    <w:p w:rsidR="008D5152" w:rsidRPr="00EF0EBC" w:rsidRDefault="008D5152"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Causes</w:t>
      </w:r>
    </w:p>
    <w:p w:rsidR="008D5152"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Inadequate Staff Training: </w:t>
      </w:r>
      <w:r w:rsidR="008D5152" w:rsidRPr="00EF0EBC">
        <w:rPr>
          <w:rFonts w:ascii="Times New Roman" w:hAnsi="Times New Roman" w:cs="Times New Roman"/>
          <w:szCs w:val="24"/>
        </w:rPr>
        <w:t>Inadequate training of hotel workers in hospitality standards and visitor interaction contributes to a less-than-stellar guest experience</w:t>
      </w:r>
      <w:r w:rsidR="00EF0EBC">
        <w:rPr>
          <w:rFonts w:ascii="Times New Roman" w:hAnsi="Times New Roman" w:cs="Times New Roman"/>
          <w:szCs w:val="24"/>
        </w:rPr>
        <w:t xml:space="preserve"> (Johanson, 1977). </w:t>
      </w:r>
      <w:r w:rsidR="008D5152" w:rsidRPr="00EF0EBC">
        <w:rPr>
          <w:rFonts w:ascii="Times New Roman" w:hAnsi="Times New Roman" w:cs="Times New Roman"/>
          <w:szCs w:val="24"/>
        </w:rPr>
        <w:t>A worse than ideal stay experience might be the consequence of an undertrained staff's inability to satisfy clients' service standards.</w:t>
      </w:r>
    </w:p>
    <w:p w:rsidR="008D5152"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Room Maintenance: </w:t>
      </w:r>
      <w:r w:rsidR="008D5152" w:rsidRPr="00EF0EBC">
        <w:rPr>
          <w:rFonts w:ascii="Times New Roman" w:hAnsi="Times New Roman" w:cs="Times New Roman"/>
          <w:szCs w:val="24"/>
        </w:rPr>
        <w:t>Lack of proactive room care, which causes problems with cleanliness and operation, is another crucial element. Guests' rooms are generally their first point of contact with the hotel, so any problems there might create an unfavourable impression.</w:t>
      </w:r>
    </w:p>
    <w:p w:rsidR="008D5152"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Service Responsiveness: </w:t>
      </w:r>
      <w:r w:rsidR="008D5152" w:rsidRPr="00EF0EBC">
        <w:rPr>
          <w:rFonts w:ascii="Times New Roman" w:hAnsi="Times New Roman" w:cs="Times New Roman"/>
          <w:szCs w:val="24"/>
        </w:rPr>
        <w:t>Guests have often voiced their dissatisfaction with the service's "responsiveness," or how quickly it responds to their needs and inquiries</w:t>
      </w:r>
      <w:r w:rsidR="00EF0EBC">
        <w:rPr>
          <w:rFonts w:ascii="Times New Roman" w:hAnsi="Times New Roman" w:cs="Times New Roman"/>
          <w:szCs w:val="24"/>
        </w:rPr>
        <w:t xml:space="preserve"> (Johanson, 2009). </w:t>
      </w:r>
      <w:r w:rsidR="008D5152" w:rsidRPr="00EF0EBC">
        <w:rPr>
          <w:rFonts w:ascii="Times New Roman" w:hAnsi="Times New Roman" w:cs="Times New Roman"/>
          <w:szCs w:val="24"/>
        </w:rPr>
        <w:t>If visitors have to wait too long for an answer, they may get frustrated and leave.</w:t>
      </w:r>
    </w:p>
    <w:p w:rsidR="008D5152" w:rsidRPr="00EF0EBC" w:rsidRDefault="008D5152" w:rsidP="00EF0EBC">
      <w:pPr>
        <w:spacing w:line="360" w:lineRule="auto"/>
        <w:jc w:val="both"/>
        <w:rPr>
          <w:rFonts w:ascii="Times New Roman" w:hAnsi="Times New Roman" w:cs="Times New Roman"/>
          <w:szCs w:val="24"/>
        </w:rPr>
      </w:pPr>
    </w:p>
    <w:p w:rsidR="008D5152" w:rsidRPr="00EF0EBC" w:rsidRDefault="008D5152"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Impact</w:t>
      </w:r>
    </w:p>
    <w:p w:rsidR="008D5152" w:rsidRPr="00EF0EBC" w:rsidRDefault="008D5152"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negative effects of the poor service on Conrad New York Midtown are significant and far-reaching.</w:t>
      </w:r>
    </w:p>
    <w:p w:rsidR="008D5152"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Customer Loyalty: </w:t>
      </w:r>
      <w:r w:rsidR="008D5152" w:rsidRPr="00EF0EBC">
        <w:rPr>
          <w:rFonts w:ascii="Times New Roman" w:hAnsi="Times New Roman" w:cs="Times New Roman"/>
          <w:szCs w:val="24"/>
        </w:rPr>
        <w:t>The hotel is struggling with decreased client loyalty as a result of guests' dwindling levels of satisfaction. Negative reviews might hurt a hotel's chances of getting repeat visitors who enjoyed their stay.</w:t>
      </w:r>
    </w:p>
    <w:p w:rsidR="008D5152"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Reputation: </w:t>
      </w:r>
      <w:r w:rsidR="008D5152" w:rsidRPr="00EF0EBC">
        <w:rPr>
          <w:rFonts w:ascii="Times New Roman" w:hAnsi="Times New Roman" w:cs="Times New Roman"/>
          <w:szCs w:val="24"/>
        </w:rPr>
        <w:t>Online reviews and word-of-mouth conversations are common places for unsatisfied visitors to share their bad impressions of a business's reputation</w:t>
      </w:r>
      <w:r w:rsidR="00EF0EBC">
        <w:rPr>
          <w:rFonts w:ascii="Times New Roman" w:hAnsi="Times New Roman" w:cs="Times New Roman"/>
          <w:szCs w:val="24"/>
        </w:rPr>
        <w:t xml:space="preserve"> (Kogut, 1988). </w:t>
      </w:r>
      <w:r w:rsidR="008D5152" w:rsidRPr="00EF0EBC">
        <w:rPr>
          <w:rFonts w:ascii="Times New Roman" w:hAnsi="Times New Roman" w:cs="Times New Roman"/>
          <w:szCs w:val="24"/>
        </w:rPr>
        <w:t>When a hotel receives a lot of bad press, it may be hard to win over new clients and keep the ones they already have.</w:t>
      </w:r>
    </w:p>
    <w:p w:rsidR="008D5152" w:rsidRPr="00EF0EBC" w:rsidRDefault="008D5152"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lastRenderedPageBreak/>
        <w:t>Conrad New York Midtown must act swiftly to fix the problems stated above and improve the quality of service it provides to its guests. The hotel may address these issues and regain its status as a top choice for vacationers in search of extraordinary stays by investing in better training for its employees, instituting more thorough room maintenance processes, and guaranteeing faster service response.</w:t>
      </w:r>
    </w:p>
    <w:p w:rsidR="00A317B5" w:rsidRPr="00EF0EBC" w:rsidRDefault="00A317B5" w:rsidP="00EF0EBC">
      <w:pPr>
        <w:spacing w:line="360" w:lineRule="auto"/>
        <w:jc w:val="both"/>
        <w:rPr>
          <w:rFonts w:ascii="Times New Roman" w:hAnsi="Times New Roman" w:cs="Times New Roman"/>
          <w:szCs w:val="24"/>
        </w:rPr>
      </w:pPr>
    </w:p>
    <w:p w:rsidR="00A317B5" w:rsidRPr="00EF0EBC" w:rsidRDefault="00A317B5" w:rsidP="00EF0EBC">
      <w:pPr>
        <w:pStyle w:val="Heading2"/>
        <w:spacing w:line="360" w:lineRule="auto"/>
        <w:jc w:val="both"/>
        <w:rPr>
          <w:rFonts w:ascii="Times New Roman" w:hAnsi="Times New Roman" w:cs="Times New Roman"/>
          <w:b/>
          <w:bCs/>
          <w:sz w:val="24"/>
          <w:szCs w:val="24"/>
        </w:rPr>
      </w:pPr>
      <w:bookmarkStart w:id="5" w:name="_Toc148997835"/>
      <w:r w:rsidRPr="00EF0EBC">
        <w:rPr>
          <w:rFonts w:ascii="Times New Roman" w:hAnsi="Times New Roman" w:cs="Times New Roman"/>
          <w:b/>
          <w:bCs/>
          <w:sz w:val="24"/>
          <w:szCs w:val="24"/>
        </w:rPr>
        <w:t>Issue 2: Decline in Customer Loyalty</w:t>
      </w:r>
      <w:bookmarkEnd w:id="5"/>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Conrad New York Midtown is experiencing a worrying problem: a significant drop in client loyalty</w:t>
      </w:r>
      <w:r w:rsidR="00EF0EBC">
        <w:rPr>
          <w:rFonts w:ascii="Times New Roman" w:hAnsi="Times New Roman" w:cs="Times New Roman"/>
          <w:szCs w:val="24"/>
        </w:rPr>
        <w:t xml:space="preserve"> (Kostova, 1999). </w:t>
      </w:r>
      <w:r w:rsidRPr="00EF0EBC">
        <w:rPr>
          <w:rFonts w:ascii="Times New Roman" w:hAnsi="Times New Roman" w:cs="Times New Roman"/>
          <w:szCs w:val="24"/>
        </w:rPr>
        <w:t>The number of repeat visitors has dropped, and with it, income has followed suit. Booking data analysis reveals a significant downward trend in the proportion of repeat reservations over the previous two years.</w:t>
      </w:r>
    </w:p>
    <w:p w:rsidR="00A317B5" w:rsidRPr="00EF0EBC" w:rsidRDefault="00A317B5" w:rsidP="00EF0EBC">
      <w:pPr>
        <w:spacing w:line="360" w:lineRule="auto"/>
        <w:jc w:val="both"/>
        <w:rPr>
          <w:rFonts w:ascii="Times New Roman" w:hAnsi="Times New Roman" w:cs="Times New Roman"/>
          <w:szCs w:val="24"/>
        </w:rPr>
      </w:pP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Causes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Guest Experience: </w:t>
      </w:r>
      <w:r w:rsidRPr="00EF0EBC">
        <w:rPr>
          <w:rFonts w:ascii="Times New Roman" w:hAnsi="Times New Roman" w:cs="Times New Roman"/>
          <w:szCs w:val="24"/>
        </w:rPr>
        <w:t>As we covered in the preceding section, a major element in the reduction of consumer loyalty is the less-than-ideal guest experience</w:t>
      </w:r>
      <w:r w:rsidR="00EF0EBC">
        <w:rPr>
          <w:rFonts w:ascii="Times New Roman" w:hAnsi="Times New Roman" w:cs="Times New Roman"/>
          <w:szCs w:val="24"/>
        </w:rPr>
        <w:t xml:space="preserve"> (Kang, 2016). </w:t>
      </w:r>
      <w:r w:rsidRPr="00EF0EBC">
        <w:rPr>
          <w:rFonts w:ascii="Times New Roman" w:hAnsi="Times New Roman" w:cs="Times New Roman"/>
          <w:szCs w:val="24"/>
        </w:rPr>
        <w:t>It's only logical that unsatisfied visitors won't come back again. There is a domino effect on client loyalty as a result of this.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Competitive Landscape: </w:t>
      </w:r>
      <w:r w:rsidRPr="00EF0EBC">
        <w:rPr>
          <w:rFonts w:ascii="Times New Roman" w:hAnsi="Times New Roman" w:cs="Times New Roman"/>
          <w:szCs w:val="24"/>
        </w:rPr>
        <w:t>The growing level of competitiveness among hotels is also a contributing cause to this slump</w:t>
      </w:r>
      <w:r w:rsidR="00EF0EBC">
        <w:rPr>
          <w:rFonts w:ascii="Times New Roman" w:hAnsi="Times New Roman" w:cs="Times New Roman"/>
          <w:szCs w:val="24"/>
        </w:rPr>
        <w:t xml:space="preserve"> (Kanter, 1977). </w:t>
      </w:r>
      <w:r w:rsidRPr="00EF0EBC">
        <w:rPr>
          <w:rFonts w:ascii="Times New Roman" w:hAnsi="Times New Roman" w:cs="Times New Roman"/>
          <w:szCs w:val="24"/>
        </w:rPr>
        <w:t>Conrad New York Midtown may lose customers to competitors that provide more alluring loyalty programmes and rewards.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Market Trends:</w:t>
      </w:r>
      <w:r w:rsidRPr="00EF0EBC">
        <w:rPr>
          <w:rFonts w:ascii="Times New Roman" w:hAnsi="Times New Roman" w:cs="Times New Roman"/>
          <w:szCs w:val="24"/>
        </w:rPr>
        <w:t xml:space="preserve"> Shifting consumer tastes and expectations contribute to dwindling brand loyalty</w:t>
      </w:r>
      <w:r w:rsidR="00EF0EBC">
        <w:rPr>
          <w:rFonts w:ascii="Times New Roman" w:hAnsi="Times New Roman" w:cs="Times New Roman"/>
          <w:szCs w:val="24"/>
        </w:rPr>
        <w:t xml:space="preserve"> (Kanter, 1977). </w:t>
      </w:r>
      <w:r w:rsidRPr="00EF0EBC">
        <w:rPr>
          <w:rFonts w:ascii="Times New Roman" w:hAnsi="Times New Roman" w:cs="Times New Roman"/>
          <w:szCs w:val="24"/>
        </w:rPr>
        <w:t>To keep guests coming back, a hotel must keep up with the ever-changing expectations of its clientele.</w:t>
      </w:r>
    </w:p>
    <w:p w:rsidR="00A317B5" w:rsidRPr="00EF0EBC" w:rsidRDefault="00A317B5" w:rsidP="00EF0EBC">
      <w:pPr>
        <w:spacing w:line="360" w:lineRule="auto"/>
        <w:jc w:val="both"/>
        <w:rPr>
          <w:rFonts w:ascii="Times New Roman" w:hAnsi="Times New Roman" w:cs="Times New Roman"/>
          <w:szCs w:val="24"/>
        </w:rPr>
      </w:pP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Impact</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Conrad New York Midtown's declining client loyalty has severe consequences.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Revenue: </w:t>
      </w:r>
      <w:r w:rsidRPr="00EF0EBC">
        <w:rPr>
          <w:rFonts w:ascii="Times New Roman" w:hAnsi="Times New Roman" w:cs="Times New Roman"/>
          <w:szCs w:val="24"/>
        </w:rPr>
        <w:t>The hotel's bottom line will feel the effects almost immediately</w:t>
      </w:r>
      <w:r w:rsidR="00EF0EBC">
        <w:rPr>
          <w:rFonts w:ascii="Times New Roman" w:hAnsi="Times New Roman" w:cs="Times New Roman"/>
          <w:szCs w:val="24"/>
        </w:rPr>
        <w:t xml:space="preserve"> (Kelly, 1998). </w:t>
      </w:r>
      <w:r w:rsidRPr="00EF0EBC">
        <w:rPr>
          <w:rFonts w:ascii="Times New Roman" w:hAnsi="Times New Roman" w:cs="Times New Roman"/>
          <w:szCs w:val="24"/>
        </w:rPr>
        <w:t>Less loyal customers mean less money in your pocket since fewer people will book with you a second time. The hotel's bottom line will take a hit because of this.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Market Position: </w:t>
      </w:r>
      <w:r w:rsidRPr="00EF0EBC">
        <w:rPr>
          <w:rFonts w:ascii="Times New Roman" w:hAnsi="Times New Roman" w:cs="Times New Roman"/>
          <w:szCs w:val="24"/>
        </w:rPr>
        <w:t>A less advantageous market position might be the result of a drop in client loyalty</w:t>
      </w:r>
      <w:r w:rsidR="00EF0EBC">
        <w:rPr>
          <w:rFonts w:ascii="Times New Roman" w:hAnsi="Times New Roman" w:cs="Times New Roman"/>
          <w:szCs w:val="24"/>
        </w:rPr>
        <w:t xml:space="preserve"> (King, 2017). </w:t>
      </w:r>
      <w:r w:rsidRPr="00EF0EBC">
        <w:rPr>
          <w:rFonts w:ascii="Times New Roman" w:hAnsi="Times New Roman" w:cs="Times New Roman"/>
          <w:szCs w:val="24"/>
        </w:rPr>
        <w:t>Conrad New York Midtown may find it difficult to retain its competitive edge as competing hotels establish a firmer grasp on their client base.</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lastRenderedPageBreak/>
        <w:t>The hotel must pursue a holistic strategy to solve this urgent problem. Improving the visitor experience is crucial, and this includes fixing problems that have arisen from previous visits</w:t>
      </w:r>
      <w:r w:rsidR="00EF0EBC">
        <w:rPr>
          <w:rFonts w:ascii="Times New Roman" w:hAnsi="Times New Roman" w:cs="Times New Roman"/>
          <w:szCs w:val="24"/>
        </w:rPr>
        <w:t xml:space="preserve"> (Knights, 2016). </w:t>
      </w:r>
      <w:r w:rsidRPr="00EF0EBC">
        <w:rPr>
          <w:rFonts w:ascii="Times New Roman" w:hAnsi="Times New Roman" w:cs="Times New Roman"/>
          <w:szCs w:val="24"/>
        </w:rPr>
        <w:t>In order to regain the loyalty of its current clientele and attract new ones, as well as to maintain its position in the highly competitive hospitality business, the hotel may want to explore upgrading its loyalty programmes and remaining alert to shifting market trends.</w:t>
      </w:r>
    </w:p>
    <w:p w:rsidR="00A317B5" w:rsidRPr="00EF0EBC" w:rsidRDefault="00A317B5" w:rsidP="00EF0EBC">
      <w:pPr>
        <w:spacing w:line="360" w:lineRule="auto"/>
        <w:jc w:val="both"/>
        <w:rPr>
          <w:rFonts w:ascii="Times New Roman" w:hAnsi="Times New Roman" w:cs="Times New Roman"/>
          <w:szCs w:val="24"/>
        </w:rPr>
      </w:pPr>
    </w:p>
    <w:p w:rsidR="00A317B5" w:rsidRPr="00EF0EBC" w:rsidRDefault="00A317B5" w:rsidP="00EF0EBC">
      <w:pPr>
        <w:pStyle w:val="Heading2"/>
        <w:spacing w:line="360" w:lineRule="auto"/>
        <w:jc w:val="both"/>
        <w:rPr>
          <w:rFonts w:ascii="Times New Roman" w:hAnsi="Times New Roman" w:cs="Times New Roman"/>
          <w:b/>
          <w:bCs/>
          <w:sz w:val="24"/>
          <w:szCs w:val="24"/>
        </w:rPr>
      </w:pPr>
      <w:bookmarkStart w:id="6" w:name="_Toc148997836"/>
      <w:r w:rsidRPr="00EF0EBC">
        <w:rPr>
          <w:rFonts w:ascii="Times New Roman" w:hAnsi="Times New Roman" w:cs="Times New Roman"/>
          <w:b/>
          <w:bCs/>
          <w:sz w:val="24"/>
          <w:szCs w:val="24"/>
        </w:rPr>
        <w:t>PESTEL Analysis: Impact on Hotel</w:t>
      </w:r>
      <w:bookmarkEnd w:id="6"/>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Political: Regulations Affecting the Hospitality Industry</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There is a significant effect on Conrad New York Midtown from the political climate. Hotels are not immune to the effects of laws and policies that impact the hospitality sector</w:t>
      </w:r>
      <w:r w:rsidR="00EF0EBC">
        <w:rPr>
          <w:rFonts w:ascii="Times New Roman" w:hAnsi="Times New Roman" w:cs="Times New Roman"/>
          <w:szCs w:val="24"/>
        </w:rPr>
        <w:t xml:space="preserve"> (Konrad, 1997). </w:t>
      </w:r>
      <w:r w:rsidRPr="00EF0EBC">
        <w:rPr>
          <w:rFonts w:ascii="Times New Roman" w:hAnsi="Times New Roman" w:cs="Times New Roman"/>
          <w:szCs w:val="24"/>
        </w:rPr>
        <w:t>It's crucial to abide by laws and regulations set out by authorities, such as those pertaining to health and safety or visa requirements for foreign visitors. Political regulatory shifts might force the hotel to make changes to its operations and potentially affect the hotel's clientele.</w:t>
      </w: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Economic: Economic Downturn Affecting Travel and Spending</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business is very sensitive to general economic trends. Recessions, which may cause people to cut down on travel and expenditure, can have a negative effect on a hotel's bottom line</w:t>
      </w:r>
      <w:r w:rsidR="00EF0EBC">
        <w:rPr>
          <w:rFonts w:ascii="Times New Roman" w:hAnsi="Times New Roman" w:cs="Times New Roman"/>
          <w:szCs w:val="24"/>
        </w:rPr>
        <w:t xml:space="preserve"> (Konrad, 2003). </w:t>
      </w:r>
      <w:r w:rsidRPr="00EF0EBC">
        <w:rPr>
          <w:rFonts w:ascii="Times New Roman" w:hAnsi="Times New Roman" w:cs="Times New Roman"/>
          <w:szCs w:val="24"/>
        </w:rPr>
        <w:t>Potentially less business might come in if tourists started being more frugal. Therefore, it is essential for Conrad New York Midtown to keep an eye on economic developments so that it can adjust to shifting market circumstances.</w:t>
      </w: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Social: Changing Customer Preferences and Expectations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In the hospitality business, meeting the needs and wants of modern guests is of utmost importance</w:t>
      </w:r>
      <w:r w:rsidR="00EF0EBC">
        <w:rPr>
          <w:rFonts w:ascii="Times New Roman" w:hAnsi="Times New Roman" w:cs="Times New Roman"/>
          <w:szCs w:val="24"/>
        </w:rPr>
        <w:t xml:space="preserve"> (Konrad, 2018). </w:t>
      </w:r>
      <w:r w:rsidRPr="00EF0EBC">
        <w:rPr>
          <w:rFonts w:ascii="Times New Roman" w:hAnsi="Times New Roman" w:cs="Times New Roman"/>
          <w:szCs w:val="24"/>
        </w:rPr>
        <w:t>Adaptability is essential for Conrad New York Midtown to meet the ever-changing demands of its clientele. Guests' expectations of a hotel's facilities and services may shift in response to social trends such as a greater emphasis on health or sustainability</w:t>
      </w:r>
      <w:r w:rsidR="00EF0EBC">
        <w:rPr>
          <w:rFonts w:ascii="Times New Roman" w:hAnsi="Times New Roman" w:cs="Times New Roman"/>
          <w:szCs w:val="24"/>
        </w:rPr>
        <w:t xml:space="preserve"> (Larsson, 1998). </w:t>
      </w:r>
      <w:r w:rsidRPr="00EF0EBC">
        <w:rPr>
          <w:rFonts w:ascii="Times New Roman" w:hAnsi="Times New Roman" w:cs="Times New Roman"/>
          <w:szCs w:val="24"/>
        </w:rPr>
        <w:t>In order to keep customers happy and coming back, you need to be aware of and adapt to these changes.</w:t>
      </w: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Technological: Advancements in Hotel Technology</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Improvements in technology are crucial to providing a satisfying stay for visitors. Check-in times, in-room management, and guest interaction are all ripe for enhancement thanks to technological advances in the hotel industry</w:t>
      </w:r>
      <w:r w:rsidR="00EF0EBC">
        <w:rPr>
          <w:rFonts w:ascii="Times New Roman" w:hAnsi="Times New Roman" w:cs="Times New Roman"/>
          <w:szCs w:val="24"/>
        </w:rPr>
        <w:t xml:space="preserve"> (Larsson, 1998). </w:t>
      </w:r>
      <w:r w:rsidRPr="00EF0EBC">
        <w:rPr>
          <w:rFonts w:ascii="Times New Roman" w:hAnsi="Times New Roman" w:cs="Times New Roman"/>
          <w:szCs w:val="24"/>
        </w:rPr>
        <w:t xml:space="preserve">The hotel may stand out from </w:t>
      </w:r>
      <w:r w:rsidRPr="00EF0EBC">
        <w:rPr>
          <w:rFonts w:ascii="Times New Roman" w:hAnsi="Times New Roman" w:cs="Times New Roman"/>
          <w:szCs w:val="24"/>
        </w:rPr>
        <w:lastRenderedPageBreak/>
        <w:t>competitors by adopting these technologies, which can increase client pleasure, boost productivity, and save expenses.</w:t>
      </w: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Environmental: Sustainability Initiatives for Cost Savings and Reputation</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hotel's bottom line and public image may benefit from environmentally conscious decisions, especially sustainability efforts. By implementing energy-efficient systems and recycling more, hotels may save money and get positive publicity, which in turn attracts eco-conscious vacationers.</w:t>
      </w: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Legal: Compliance with Industry Regulations</w:t>
      </w:r>
      <w:r w:rsidR="001414F6" w:rsidRPr="00EF0EBC">
        <w:rPr>
          <w:rFonts w:ascii="Times New Roman" w:hAnsi="Times New Roman" w:cs="Times New Roman"/>
          <w:b/>
          <w:bCs/>
          <w:szCs w:val="24"/>
        </w:rPr>
        <w:t xml:space="preserve"> </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In the hotel business, meeting regulatory requirements is always front of mind. It is the responsibility of the hotel management to ensure compliance with all applicable laws, including those pertaining to safety and employment</w:t>
      </w:r>
      <w:r w:rsidR="00EF0EBC">
        <w:rPr>
          <w:rFonts w:ascii="Times New Roman" w:hAnsi="Times New Roman" w:cs="Times New Roman"/>
          <w:szCs w:val="24"/>
        </w:rPr>
        <w:t xml:space="preserve"> (Levinthal, 1993). </w:t>
      </w:r>
      <w:r w:rsidRPr="00EF0EBC">
        <w:rPr>
          <w:rFonts w:ascii="Times New Roman" w:hAnsi="Times New Roman" w:cs="Times New Roman"/>
          <w:szCs w:val="24"/>
        </w:rPr>
        <w:t>Staying on the right side of the law protects the hotel's good name and keeps costly legal troubles at bay.</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Overall, the PESTEL study shows how susceptible Conrad New York Midtown is to the influence of many external circumstances. For the hotel to thrive and survive in such a dynamic and competitive sector, it is essential that management pay close attention to these factors and make proactive adjustments in response to them.</w:t>
      </w:r>
    </w:p>
    <w:p w:rsidR="00A317B5" w:rsidRPr="00EF0EBC" w:rsidRDefault="00A317B5" w:rsidP="00EF0EBC">
      <w:pPr>
        <w:spacing w:line="360" w:lineRule="auto"/>
        <w:jc w:val="both"/>
        <w:rPr>
          <w:rFonts w:ascii="Times New Roman" w:hAnsi="Times New Roman" w:cs="Times New Roman"/>
          <w:szCs w:val="24"/>
        </w:rPr>
      </w:pPr>
    </w:p>
    <w:p w:rsidR="00A317B5" w:rsidRPr="00EF0EBC" w:rsidRDefault="00A317B5" w:rsidP="00EF0EBC">
      <w:pPr>
        <w:pStyle w:val="Heading2"/>
        <w:spacing w:line="360" w:lineRule="auto"/>
        <w:jc w:val="both"/>
        <w:rPr>
          <w:rFonts w:ascii="Times New Roman" w:hAnsi="Times New Roman" w:cs="Times New Roman"/>
          <w:b/>
          <w:bCs/>
          <w:sz w:val="24"/>
          <w:szCs w:val="24"/>
        </w:rPr>
      </w:pPr>
      <w:bookmarkStart w:id="7" w:name="_Toc148997837"/>
      <w:r w:rsidRPr="00EF0EBC">
        <w:rPr>
          <w:rFonts w:ascii="Times New Roman" w:hAnsi="Times New Roman" w:cs="Times New Roman"/>
          <w:b/>
          <w:bCs/>
          <w:sz w:val="24"/>
          <w:szCs w:val="24"/>
        </w:rPr>
        <w:t>SWOT Analysis: Strengths and Areas for Consideration</w:t>
      </w:r>
      <w:bookmarkEnd w:id="7"/>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Strengths</w:t>
      </w:r>
    </w:p>
    <w:p w:rsidR="00A317B5" w:rsidRPr="00EF0EBC" w:rsidRDefault="00A317B5"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 xml:space="preserve">Prime Location: </w:t>
      </w:r>
      <w:r w:rsidRPr="00EF0EBC">
        <w:rPr>
          <w:rFonts w:ascii="Times New Roman" w:hAnsi="Times New Roman" w:cs="Times New Roman"/>
          <w:szCs w:val="24"/>
        </w:rPr>
        <w:t>The convenient location of the Conrad New York Midtown is one of the hotel's many assets</w:t>
      </w:r>
      <w:r w:rsidR="00EF0EBC">
        <w:rPr>
          <w:rFonts w:ascii="Times New Roman" w:hAnsi="Times New Roman" w:cs="Times New Roman"/>
          <w:szCs w:val="24"/>
        </w:rPr>
        <w:t xml:space="preserve"> (Mezias, 2002). </w:t>
      </w:r>
      <w:r w:rsidRPr="00EF0EBC">
        <w:rPr>
          <w:rFonts w:ascii="Times New Roman" w:hAnsi="Times New Roman" w:cs="Times New Roman"/>
          <w:szCs w:val="24"/>
        </w:rPr>
        <w:t>The hotel is conveniently located in the centre of a major city, close to several popular landmarks as well as commercial and public transit hubs. The hotel's ability to attract clients looking for convenience while yet charging premium prices for rooms is a major contributor to the establishment's success.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Brand Reputation: </w:t>
      </w:r>
      <w:r w:rsidRPr="00EF0EBC">
        <w:rPr>
          <w:rFonts w:ascii="Times New Roman" w:hAnsi="Times New Roman" w:cs="Times New Roman"/>
          <w:szCs w:val="24"/>
        </w:rPr>
        <w:t>The hotel has established itself as a reliable brand. Guests from all over the world come to stay at our hotel because of its longstanding reputation for excellence</w:t>
      </w:r>
      <w:r w:rsidR="00EF0EBC">
        <w:rPr>
          <w:rFonts w:ascii="Times New Roman" w:hAnsi="Times New Roman" w:cs="Times New Roman"/>
          <w:szCs w:val="24"/>
        </w:rPr>
        <w:t xml:space="preserve"> (Miller, 2002). </w:t>
      </w:r>
      <w:r w:rsidRPr="00EF0EBC">
        <w:rPr>
          <w:rFonts w:ascii="Times New Roman" w:hAnsi="Times New Roman" w:cs="Times New Roman"/>
          <w:szCs w:val="24"/>
        </w:rPr>
        <w:t>In addition to attracting new customers, a solid reputation makes it simpler to collaborate with other companies and schedule events.</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Luxurious Amenities: </w:t>
      </w:r>
      <w:r w:rsidRPr="00EF0EBC">
        <w:rPr>
          <w:rFonts w:ascii="Times New Roman" w:hAnsi="Times New Roman" w:cs="Times New Roman"/>
          <w:szCs w:val="24"/>
        </w:rPr>
        <w:t>The Conrad New York Midtown is known for its high-end services and facilities. Spa treatments and rooftop bars are just two of the many luxurious extras available to guests</w:t>
      </w:r>
      <w:r w:rsidR="00EF0EBC">
        <w:rPr>
          <w:rFonts w:ascii="Times New Roman" w:hAnsi="Times New Roman" w:cs="Times New Roman"/>
          <w:szCs w:val="24"/>
        </w:rPr>
        <w:t xml:space="preserve"> (Morosini, 1998). </w:t>
      </w:r>
      <w:r w:rsidRPr="00EF0EBC">
        <w:rPr>
          <w:rFonts w:ascii="Times New Roman" w:hAnsi="Times New Roman" w:cs="Times New Roman"/>
          <w:szCs w:val="24"/>
        </w:rPr>
        <w:t>These features help the hotel stand out from the crowd and attract customers looking for a luxurious experience.</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lastRenderedPageBreak/>
        <w:t xml:space="preserve">High-Quality Dining: </w:t>
      </w:r>
      <w:r w:rsidRPr="00EF0EBC">
        <w:rPr>
          <w:rFonts w:ascii="Times New Roman" w:hAnsi="Times New Roman" w:cs="Times New Roman"/>
          <w:szCs w:val="24"/>
        </w:rPr>
        <w:t>The hotel's excellent restaurants are one of its many assets. Excellent on-site dining not only provides an extra income stream but also adds a layer of convenience and elegance for hotel guests</w:t>
      </w:r>
      <w:r w:rsidR="00EF0EBC">
        <w:rPr>
          <w:rFonts w:ascii="Times New Roman" w:hAnsi="Times New Roman" w:cs="Times New Roman"/>
          <w:szCs w:val="24"/>
        </w:rPr>
        <w:t xml:space="preserve"> (Ng, 1998). </w:t>
      </w:r>
      <w:r w:rsidRPr="00EF0EBC">
        <w:rPr>
          <w:rFonts w:ascii="Times New Roman" w:hAnsi="Times New Roman" w:cs="Times New Roman"/>
          <w:szCs w:val="24"/>
        </w:rPr>
        <w:t>The hotel's food and drink options are a major selling point, drawing in guests who value convenience and quality equally.</w:t>
      </w:r>
    </w:p>
    <w:p w:rsidR="00A317B5" w:rsidRPr="00EF0EBC" w:rsidRDefault="00A317B5" w:rsidP="00EF0EBC">
      <w:pPr>
        <w:spacing w:line="360" w:lineRule="auto"/>
        <w:jc w:val="both"/>
        <w:rPr>
          <w:rFonts w:ascii="Times New Roman" w:hAnsi="Times New Roman" w:cs="Times New Roman"/>
          <w:szCs w:val="24"/>
        </w:rPr>
      </w:pP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Areas for Consideration</w:t>
      </w:r>
    </w:p>
    <w:p w:rsidR="00A317B5"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Suboptimal Guest Experience: </w:t>
      </w:r>
      <w:r w:rsidR="00A317B5" w:rsidRPr="00EF0EBC">
        <w:rPr>
          <w:rFonts w:ascii="Times New Roman" w:hAnsi="Times New Roman" w:cs="Times New Roman"/>
          <w:szCs w:val="24"/>
        </w:rPr>
        <w:t>The hotel's less-than-ideal service is a source of worry for Conrad New York Midtown. There has been a persistent concern with the quality of the hotel's cleanliness, response, and facilities</w:t>
      </w:r>
      <w:r w:rsidR="00EF0EBC">
        <w:rPr>
          <w:rFonts w:ascii="Times New Roman" w:hAnsi="Times New Roman" w:cs="Times New Roman"/>
          <w:szCs w:val="24"/>
        </w:rPr>
        <w:t xml:space="preserve"> (O’Grady, 1996). </w:t>
      </w:r>
      <w:r w:rsidR="00A317B5" w:rsidRPr="00EF0EBC">
        <w:rPr>
          <w:rFonts w:ascii="Times New Roman" w:hAnsi="Times New Roman" w:cs="Times New Roman"/>
          <w:szCs w:val="24"/>
        </w:rPr>
        <w:t>Taking care of these issues is crucial for the hotel's continued success and guest satisfaction.</w:t>
      </w:r>
    </w:p>
    <w:p w:rsidR="00A317B5"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Decline in Customer Loyalty: </w:t>
      </w:r>
      <w:r w:rsidR="00A317B5" w:rsidRPr="00EF0EBC">
        <w:rPr>
          <w:rFonts w:ascii="Times New Roman" w:hAnsi="Times New Roman" w:cs="Times New Roman"/>
          <w:szCs w:val="24"/>
        </w:rPr>
        <w:t>The loss of patronage is a further serious problem. This is attributable to both internal (such as customer service) and external (such as competition and market developments) variables</w:t>
      </w:r>
      <w:r w:rsidR="00EF0EBC">
        <w:rPr>
          <w:rFonts w:ascii="Times New Roman" w:hAnsi="Times New Roman" w:cs="Times New Roman"/>
          <w:szCs w:val="24"/>
        </w:rPr>
        <w:t xml:space="preserve"> (Parkhe, 1991). </w:t>
      </w:r>
      <w:r w:rsidR="00A317B5" w:rsidRPr="00EF0EBC">
        <w:rPr>
          <w:rFonts w:ascii="Times New Roman" w:hAnsi="Times New Roman" w:cs="Times New Roman"/>
          <w:szCs w:val="24"/>
        </w:rPr>
        <w:t>The hotel may combat this by rethinking its loyalty programmes in light of guests' shifting tastes.</w:t>
      </w:r>
    </w:p>
    <w:p w:rsidR="00A317B5"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Intense Competition: </w:t>
      </w:r>
      <w:r w:rsidR="00A317B5" w:rsidRPr="00EF0EBC">
        <w:rPr>
          <w:rFonts w:ascii="Times New Roman" w:hAnsi="Times New Roman" w:cs="Times New Roman"/>
          <w:szCs w:val="24"/>
        </w:rPr>
        <w:t>The hotel industry is quite cutthroat. There is a constant influx of new rivals, and existing ones are always thinking of new ways to innovate in order to keep up with the competition and win over new customers</w:t>
      </w:r>
      <w:r w:rsidR="00EF0EBC">
        <w:rPr>
          <w:rFonts w:ascii="Times New Roman" w:hAnsi="Times New Roman" w:cs="Times New Roman"/>
          <w:szCs w:val="24"/>
        </w:rPr>
        <w:t xml:space="preserve"> (Parkhe, 1991). </w:t>
      </w:r>
      <w:r w:rsidR="00A317B5" w:rsidRPr="00EF0EBC">
        <w:rPr>
          <w:rFonts w:ascii="Times New Roman" w:hAnsi="Times New Roman" w:cs="Times New Roman"/>
          <w:szCs w:val="24"/>
        </w:rPr>
        <w:t>The only way for the hotel to survive in this market is to consistently innovate and set itself out from the competitors.</w:t>
      </w:r>
    </w:p>
    <w:p w:rsidR="00A317B5"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Changing Market Trends: </w:t>
      </w:r>
      <w:r w:rsidR="00A317B5" w:rsidRPr="00EF0EBC">
        <w:rPr>
          <w:rFonts w:ascii="Times New Roman" w:hAnsi="Times New Roman" w:cs="Times New Roman"/>
          <w:szCs w:val="24"/>
        </w:rPr>
        <w:t>It's also important to keep an eye on how the market is trending. Any changes in consumer tastes, such as those for eco-friendliness, cutting-edge amenities, or unique experiences, need the hotel to adapt</w:t>
      </w:r>
      <w:r w:rsidR="00EF0EBC">
        <w:rPr>
          <w:rFonts w:ascii="Times New Roman" w:hAnsi="Times New Roman" w:cs="Times New Roman"/>
          <w:szCs w:val="24"/>
        </w:rPr>
        <w:t xml:space="preserve"> (Reade, 2012). </w:t>
      </w:r>
      <w:r w:rsidR="00A317B5" w:rsidRPr="00EF0EBC">
        <w:rPr>
          <w:rFonts w:ascii="Times New Roman" w:hAnsi="Times New Roman" w:cs="Times New Roman"/>
          <w:szCs w:val="24"/>
        </w:rPr>
        <w:t>To ensure continuing success, staying ahead of these trends is essential.</w:t>
      </w:r>
    </w:p>
    <w:p w:rsidR="00A317B5" w:rsidRPr="00EF0EBC" w:rsidRDefault="00A317B5"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This SWOT analysis of Conrad New York Midtown has shown its advantages as well as its potential weaknesses. The hotel's continued success will depend on its ability to capitalise on its enviable location and reputable brand, while also meeting the demands of an increasingly discerning clientele and a dynamic marketplace.</w:t>
      </w: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pStyle w:val="Heading2"/>
        <w:spacing w:line="360" w:lineRule="auto"/>
        <w:jc w:val="both"/>
        <w:rPr>
          <w:rFonts w:ascii="Times New Roman" w:hAnsi="Times New Roman" w:cs="Times New Roman"/>
          <w:b/>
          <w:bCs/>
          <w:sz w:val="24"/>
          <w:szCs w:val="24"/>
        </w:rPr>
      </w:pPr>
      <w:bookmarkStart w:id="8" w:name="_Toc148997838"/>
      <w:r w:rsidRPr="00EF0EBC">
        <w:rPr>
          <w:rFonts w:ascii="Times New Roman" w:hAnsi="Times New Roman" w:cs="Times New Roman"/>
          <w:b/>
          <w:bCs/>
          <w:sz w:val="24"/>
          <w:szCs w:val="24"/>
        </w:rPr>
        <w:t>TOWS Analysis: Turning Challenges into Strategic Directions</w:t>
      </w:r>
      <w:bookmarkEnd w:id="8"/>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Strengths (S) and Weaknesses (W)</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Prime Location (S1) and Suboptimal Guest Experience (W1)</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It is possible to improve the less-than-ideal visitor experience (W1) by capitalising on the convenient location (S1)</w:t>
      </w:r>
      <w:r w:rsidR="00EF0EBC">
        <w:rPr>
          <w:rFonts w:ascii="Times New Roman" w:hAnsi="Times New Roman" w:cs="Times New Roman"/>
          <w:szCs w:val="24"/>
        </w:rPr>
        <w:t xml:space="preserve"> (Reus, 2009). </w:t>
      </w:r>
      <w:r w:rsidRPr="00EF0EBC">
        <w:rPr>
          <w:rFonts w:ascii="Times New Roman" w:hAnsi="Times New Roman" w:cs="Times New Roman"/>
          <w:szCs w:val="24"/>
        </w:rPr>
        <w:t xml:space="preserve">The hotel may lessen the effect of poor service on its reputation by advertising its central position and the conveniences it provides. A hotel that </w:t>
      </w:r>
      <w:r w:rsidRPr="00EF0EBC">
        <w:rPr>
          <w:rFonts w:ascii="Times New Roman" w:hAnsi="Times New Roman" w:cs="Times New Roman"/>
          <w:szCs w:val="24"/>
        </w:rPr>
        <w:lastRenderedPageBreak/>
        <w:t>acknowledges and works to improve the guest experience by doing things like highlighting surrounding attractions and accessibility may attract customers looking for a central location.</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Brand Reputation (S2) and Decline in Customer Loyalty (W2)</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If consumer loyalty is declining (W2), capitalising on the brand's great reputation (S2) might be helpful</w:t>
      </w:r>
      <w:r w:rsidR="00EF0EBC">
        <w:rPr>
          <w:rFonts w:ascii="Times New Roman" w:hAnsi="Times New Roman" w:cs="Times New Roman"/>
          <w:szCs w:val="24"/>
        </w:rPr>
        <w:t xml:space="preserve"> (Shenkar, 2001). </w:t>
      </w:r>
      <w:r w:rsidRPr="00EF0EBC">
        <w:rPr>
          <w:rFonts w:ascii="Times New Roman" w:hAnsi="Times New Roman" w:cs="Times New Roman"/>
          <w:szCs w:val="24"/>
        </w:rPr>
        <w:t>In its advertising, the hotel might highlight its excellent reputation among guests. To further counteract the impacts of client loss, the company may launch initiatives specifically aimed at gaining back the loyalty of current customers and building connections with loyal visitors.</w:t>
      </w: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Opportunities (O) and Threats (T)</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Luxurious Amenities (S3) and Eco-friendly Initiatives for Cost Savings (O3)</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can find ways to save costs (O3) while still providing high-end services (S3) by combining the two</w:t>
      </w:r>
      <w:r w:rsidR="00EF0EBC">
        <w:rPr>
          <w:rFonts w:ascii="Times New Roman" w:hAnsi="Times New Roman" w:cs="Times New Roman"/>
          <w:szCs w:val="24"/>
        </w:rPr>
        <w:t xml:space="preserve"> (Stahl, 2010). </w:t>
      </w:r>
      <w:r w:rsidRPr="00EF0EBC">
        <w:rPr>
          <w:rFonts w:ascii="Times New Roman" w:hAnsi="Times New Roman" w:cs="Times New Roman"/>
          <w:szCs w:val="24"/>
        </w:rPr>
        <w:t>The hotel may keep its high-end image while cutting expenses by implementing eco-friendly policies, such as installing energy-saving features or offering meals made from locally sourced ingredients. This is great for saving money and pleasing visitors who are concerned about the environment.</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High-Quality Dining (S4) and Strengthen Partnerships with Local Attractions (O4)</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Leveraging high-caliber eating (S4) may go hand in hand with strengthening ties to interesting landmarks (O4)</w:t>
      </w:r>
      <w:r w:rsidR="00EF0EBC">
        <w:rPr>
          <w:rFonts w:ascii="Times New Roman" w:hAnsi="Times New Roman" w:cs="Times New Roman"/>
          <w:szCs w:val="24"/>
        </w:rPr>
        <w:t xml:space="preserve"> (Stahl, 2010). </w:t>
      </w:r>
      <w:r w:rsidRPr="00EF0EBC">
        <w:rPr>
          <w:rFonts w:ascii="Times New Roman" w:hAnsi="Times New Roman" w:cs="Times New Roman"/>
          <w:szCs w:val="24"/>
        </w:rPr>
        <w:t>By partnering with local cultural and entertainment institutions, the hotel can provide guests more authentic and memorable dining experiences. By promoting the hotel's restaurants to each other, the hotel may attract more diners who are searching for a full and distinct experience.</w:t>
      </w: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Threats (T)</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Intense Competition (T1)</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In the face of stiff competition (T1), the hotel may set itself apart by emphasising its convenient location (S1)</w:t>
      </w:r>
      <w:r w:rsidR="00EF0EBC">
        <w:rPr>
          <w:rFonts w:ascii="Times New Roman" w:hAnsi="Times New Roman" w:cs="Times New Roman"/>
          <w:szCs w:val="24"/>
        </w:rPr>
        <w:t xml:space="preserve"> (Stahl, 2010). </w:t>
      </w:r>
      <w:r w:rsidRPr="00EF0EBC">
        <w:rPr>
          <w:rFonts w:ascii="Times New Roman" w:hAnsi="Times New Roman" w:cs="Times New Roman"/>
          <w:szCs w:val="24"/>
        </w:rPr>
        <w:t>By setting itself out from the competition and emphasising its convenient location, a hotel might entice visitors who want a good jumping-off point from which to explore the city.</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Changing Market Trends (T2)</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may respond to the challenge of shifting market conditions (T2) by using its strong brand reputation (S2). It may appeal to a wider variety of customers by adopting cutting-edge innovations that are consistent with its image of excellence and originality</w:t>
      </w:r>
      <w:r w:rsidR="00EF0EBC">
        <w:rPr>
          <w:rFonts w:ascii="Times New Roman" w:hAnsi="Times New Roman" w:cs="Times New Roman"/>
          <w:szCs w:val="24"/>
        </w:rPr>
        <w:t xml:space="preserve"> (Stahl, 2016). </w:t>
      </w:r>
      <w:r w:rsidRPr="00EF0EBC">
        <w:rPr>
          <w:rFonts w:ascii="Times New Roman" w:hAnsi="Times New Roman" w:cs="Times New Roman"/>
          <w:szCs w:val="24"/>
        </w:rPr>
        <w:t>The hotel has to be flexible and adaptable so that it can meet the needs of its guests.</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lastRenderedPageBreak/>
        <w:t>Economic Downturn (T3)</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may reduce its financial vulnerability to economic downturns (T3) by making the most of its eco-friendly activities (O3)</w:t>
      </w:r>
      <w:r w:rsidR="00EF0EBC">
        <w:rPr>
          <w:rFonts w:ascii="Times New Roman" w:hAnsi="Times New Roman" w:cs="Times New Roman"/>
          <w:szCs w:val="24"/>
        </w:rPr>
        <w:t xml:space="preserve"> (Stahl, 2016). </w:t>
      </w:r>
      <w:r w:rsidRPr="00EF0EBC">
        <w:rPr>
          <w:rFonts w:ascii="Times New Roman" w:hAnsi="Times New Roman" w:cs="Times New Roman"/>
          <w:szCs w:val="24"/>
        </w:rPr>
        <w:t>The hotel may appeal to frugally-minded guests during economic downturns without sacrificing its high-end reputation if it adopts eco-friendly practises that save costs.</w:t>
      </w:r>
    </w:p>
    <w:p w:rsidR="001414F6" w:rsidRPr="00EF0EBC" w:rsidRDefault="001414F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Regulatory Changes (T4)</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may adjust to the threat of new restrictions (T4) by capitalising on the excellence of its restaurants (S4) and serving only what is required. Without sacrificing quality, restaurants must adapt to new regulations by making changes to their menus, products, and methods of service.</w:t>
      </w:r>
    </w:p>
    <w:p w:rsidR="001414F6" w:rsidRPr="00EF0EBC" w:rsidRDefault="001414F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By integrating TOWS into its entire business strategy, Conrad New York Midtown will be better prepared to meet the industry's problems head-on and embrace possibilities for long-term success.</w:t>
      </w: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1414F6" w:rsidRPr="00EF0EBC" w:rsidRDefault="001414F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650F66" w:rsidRPr="00EF0EBC" w:rsidRDefault="00650F66" w:rsidP="00EF0EBC">
      <w:pPr>
        <w:spacing w:line="360" w:lineRule="auto"/>
        <w:jc w:val="both"/>
        <w:rPr>
          <w:rFonts w:ascii="Times New Roman" w:hAnsi="Times New Roman" w:cs="Times New Roman"/>
          <w:szCs w:val="24"/>
        </w:rPr>
      </w:pPr>
    </w:p>
    <w:p w:rsidR="00650F66" w:rsidRPr="00EF0EBC" w:rsidRDefault="005F65F4" w:rsidP="00EF0EBC">
      <w:pPr>
        <w:pStyle w:val="Heading1"/>
        <w:spacing w:line="360" w:lineRule="auto"/>
        <w:jc w:val="both"/>
        <w:rPr>
          <w:rFonts w:ascii="Times New Roman" w:hAnsi="Times New Roman" w:cs="Times New Roman"/>
          <w:b/>
          <w:bCs/>
          <w:sz w:val="24"/>
          <w:szCs w:val="24"/>
        </w:rPr>
      </w:pPr>
      <w:bookmarkStart w:id="9" w:name="_Toc148997839"/>
      <w:r w:rsidRPr="00EF0EBC">
        <w:rPr>
          <w:rFonts w:ascii="Times New Roman" w:hAnsi="Times New Roman" w:cs="Times New Roman"/>
          <w:b/>
          <w:bCs/>
          <w:sz w:val="24"/>
          <w:szCs w:val="24"/>
        </w:rPr>
        <w:t>Recommendations for Conrad New York Midtown: Enhancing Guest Experience and Customer Loyalty</w:t>
      </w:r>
      <w:bookmarkEnd w:id="9"/>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Conrad New York Midtown has several problems, and after carefully examining their origins, extents, and impacts, we've come up with a list of potential solutions</w:t>
      </w:r>
      <w:r w:rsidR="00EF0EBC">
        <w:rPr>
          <w:rFonts w:ascii="Times New Roman" w:hAnsi="Times New Roman" w:cs="Times New Roman"/>
          <w:szCs w:val="24"/>
        </w:rPr>
        <w:t xml:space="preserve"> (Stevens, 2008). </w:t>
      </w:r>
      <w:r w:rsidRPr="00EF0EBC">
        <w:rPr>
          <w:rFonts w:ascii="Times New Roman" w:hAnsi="Times New Roman" w:cs="Times New Roman"/>
          <w:szCs w:val="24"/>
        </w:rPr>
        <w:t>The success of the hotel depends on these suggestions, which will hopefully lead to happier visitors and more repeat business. We will also describe methods for managing change that may speed up the process of putting these plans into action.</w:t>
      </w:r>
    </w:p>
    <w:p w:rsidR="00650F66" w:rsidRPr="00EF0EBC" w:rsidRDefault="00650F66"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Strengthen Guest Experience</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Recommendation 1: Enhance Staff Training</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has to invest in extensive staff training programmes to improve the subpar service they provide to guests</w:t>
      </w:r>
      <w:r w:rsidR="00EF0EBC">
        <w:rPr>
          <w:rFonts w:ascii="Times New Roman" w:hAnsi="Times New Roman" w:cs="Times New Roman"/>
          <w:szCs w:val="24"/>
        </w:rPr>
        <w:t xml:space="preserve"> (Tihanyi, 2005). </w:t>
      </w:r>
      <w:r w:rsidRPr="00EF0EBC">
        <w:rPr>
          <w:rFonts w:ascii="Times New Roman" w:hAnsi="Times New Roman" w:cs="Times New Roman"/>
          <w:szCs w:val="24"/>
        </w:rPr>
        <w:t>Training in this area must stress the value of responsiveness, the necessity of engaging with guests, and high standards of hospitality. Workshops, online courses, and mentorship in the workplace are all viable options for imparting knowledge and skills</w:t>
      </w:r>
      <w:r w:rsidR="00EF0EBC">
        <w:rPr>
          <w:rFonts w:ascii="Times New Roman" w:hAnsi="Times New Roman" w:cs="Times New Roman"/>
          <w:szCs w:val="24"/>
        </w:rPr>
        <w:t xml:space="preserve"> (Tihanyi, 2005). </w:t>
      </w:r>
      <w:r w:rsidRPr="00EF0EBC">
        <w:rPr>
          <w:rFonts w:ascii="Times New Roman" w:hAnsi="Times New Roman" w:cs="Times New Roman"/>
          <w:szCs w:val="24"/>
        </w:rPr>
        <w:t>It's important to get employee input on how well training is going.</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Change Management: </w:t>
      </w:r>
      <w:r w:rsidR="00650F66" w:rsidRPr="00EF0EBC">
        <w:rPr>
          <w:rFonts w:ascii="Times New Roman" w:hAnsi="Times New Roman" w:cs="Times New Roman"/>
          <w:szCs w:val="24"/>
        </w:rPr>
        <w:t>Extra training for employees may seem like a lot of work at first. Staff participation in training and a focus on the advantages of enhanced visitor experiences may help smooth over this change</w:t>
      </w:r>
      <w:r w:rsidR="00EF0EBC">
        <w:rPr>
          <w:rFonts w:ascii="Times New Roman" w:hAnsi="Times New Roman" w:cs="Times New Roman"/>
          <w:szCs w:val="24"/>
        </w:rPr>
        <w:t xml:space="preserve"> (Tung, 2010). </w:t>
      </w:r>
      <w:r w:rsidR="00650F66" w:rsidRPr="00EF0EBC">
        <w:rPr>
          <w:rFonts w:ascii="Times New Roman" w:hAnsi="Times New Roman" w:cs="Times New Roman"/>
          <w:szCs w:val="24"/>
        </w:rPr>
        <w:t>Staff members may share their opinions and provide ideas at regularly scheduled feedback meetings.</w:t>
      </w:r>
    </w:p>
    <w:p w:rsidR="00650F66" w:rsidRPr="00EF0EBC" w:rsidRDefault="00650F66"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Boost Customer Loyalty</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Recommendation 2: Revamp Loyalty Programs</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should update its reward programmes in order to reverse the trend of decreasing client loyalty</w:t>
      </w:r>
      <w:r w:rsidR="00EF0EBC">
        <w:rPr>
          <w:rFonts w:ascii="Times New Roman" w:hAnsi="Times New Roman" w:cs="Times New Roman"/>
          <w:szCs w:val="24"/>
        </w:rPr>
        <w:t xml:space="preserve"> (Vermeulen, 2001). </w:t>
      </w:r>
      <w:r w:rsidRPr="00EF0EBC">
        <w:rPr>
          <w:rFonts w:ascii="Times New Roman" w:hAnsi="Times New Roman" w:cs="Times New Roman"/>
          <w:szCs w:val="24"/>
        </w:rPr>
        <w:t>at do so, you might provide more alluring benefits, including VIP treatment at events, lower prices, or tailored experiences. Using data analytics, the hotel may create personalised loyalty programmes for its guests.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Change Management: </w:t>
      </w:r>
      <w:r w:rsidR="00650F66" w:rsidRPr="00EF0EBC">
        <w:rPr>
          <w:rFonts w:ascii="Times New Roman" w:hAnsi="Times New Roman" w:cs="Times New Roman"/>
          <w:szCs w:val="24"/>
        </w:rPr>
        <w:t>Get the word out to current loyalty programme members, emphasising the new perks, as soon as possible</w:t>
      </w:r>
      <w:r w:rsidR="00EF0EBC">
        <w:rPr>
          <w:rFonts w:ascii="Times New Roman" w:hAnsi="Times New Roman" w:cs="Times New Roman"/>
          <w:szCs w:val="24"/>
        </w:rPr>
        <w:t xml:space="preserve"> (Vermeulen, 2001). </w:t>
      </w:r>
      <w:r w:rsidR="00650F66" w:rsidRPr="00EF0EBC">
        <w:rPr>
          <w:rFonts w:ascii="Times New Roman" w:hAnsi="Times New Roman" w:cs="Times New Roman"/>
          <w:szCs w:val="24"/>
        </w:rPr>
        <w:t>The staff needs proper training to explain the new benefits to the customers. Establishing avenues for client feedback is essential for the ongoing improvement of the loyalty programme.</w:t>
      </w:r>
    </w:p>
    <w:p w:rsidR="00650F66" w:rsidRPr="00EF0EBC" w:rsidRDefault="00650F66"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lastRenderedPageBreak/>
        <w:t>Leverage Technology</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Recommendation 3: Implement Technology Solutions</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has to use technological solutions to improve the guest experience and maintain competitiveness</w:t>
      </w:r>
      <w:r w:rsidR="00EF0EBC">
        <w:rPr>
          <w:rFonts w:ascii="Times New Roman" w:hAnsi="Times New Roman" w:cs="Times New Roman"/>
          <w:szCs w:val="24"/>
        </w:rPr>
        <w:t xml:space="preserve"> (Ward, 2003). </w:t>
      </w:r>
      <w:r w:rsidRPr="00EF0EBC">
        <w:rPr>
          <w:rFonts w:ascii="Times New Roman" w:hAnsi="Times New Roman" w:cs="Times New Roman"/>
          <w:szCs w:val="24"/>
        </w:rPr>
        <w:t>A few examples include mobile check-in/check-out, in-room control systems, and feedback/request systems that are all conveniently accessible to guests. The use of these technologies will improve efficiency and comfort.</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Change Management: </w:t>
      </w:r>
      <w:r w:rsidR="00650F66" w:rsidRPr="00EF0EBC">
        <w:rPr>
          <w:rFonts w:ascii="Times New Roman" w:hAnsi="Times New Roman" w:cs="Times New Roman"/>
          <w:szCs w:val="24"/>
        </w:rPr>
        <w:t>New technologies need staff training and comprehensive user instructions for visitors</w:t>
      </w:r>
      <w:r w:rsidR="00EF0EBC">
        <w:rPr>
          <w:rFonts w:ascii="Times New Roman" w:hAnsi="Times New Roman" w:cs="Times New Roman"/>
          <w:szCs w:val="24"/>
        </w:rPr>
        <w:t xml:space="preserve"> (Zaheer, 1995). </w:t>
      </w:r>
      <w:r w:rsidR="00650F66" w:rsidRPr="00EF0EBC">
        <w:rPr>
          <w:rFonts w:ascii="Times New Roman" w:hAnsi="Times New Roman" w:cs="Times New Roman"/>
          <w:szCs w:val="24"/>
        </w:rPr>
        <w:t>On-site technical assistance is essential for a trouble-free transfer. The process of implementing new technologies should include regular updates and the collecting of feedback.</w:t>
      </w:r>
    </w:p>
    <w:p w:rsidR="00650F66" w:rsidRPr="00EF0EBC" w:rsidRDefault="00650F66"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Embrace Sustainability</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Recommendation 4: Integrate Eco-friendly Initiatives</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hotel might save money and stay in step with current market trends by implementing environmentally friendly policies</w:t>
      </w:r>
      <w:r w:rsidR="00EF0EBC">
        <w:rPr>
          <w:rFonts w:ascii="Times New Roman" w:hAnsi="Times New Roman" w:cs="Times New Roman"/>
          <w:szCs w:val="24"/>
        </w:rPr>
        <w:t xml:space="preserve"> (Zaheer, 1995). </w:t>
      </w:r>
      <w:r w:rsidRPr="00EF0EBC">
        <w:rPr>
          <w:rFonts w:ascii="Times New Roman" w:hAnsi="Times New Roman" w:cs="Times New Roman"/>
          <w:szCs w:val="24"/>
        </w:rPr>
        <w:t>Energy-saving devices, recycling initiatives, and the use of eco-friendly materials may all be part of the plan. These changes are not only appreciated by visitors with a concern for the environment, but also help save expenses in the long run.</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Change Management: </w:t>
      </w:r>
      <w:r w:rsidR="00650F66" w:rsidRPr="00EF0EBC">
        <w:rPr>
          <w:rFonts w:ascii="Times New Roman" w:hAnsi="Times New Roman" w:cs="Times New Roman"/>
          <w:szCs w:val="24"/>
        </w:rPr>
        <w:t>There has to be training for staff on how to execute these programmes and education on why they are necessary</w:t>
      </w:r>
      <w:r w:rsidR="00EF0EBC">
        <w:rPr>
          <w:rFonts w:ascii="Times New Roman" w:hAnsi="Times New Roman" w:cs="Times New Roman"/>
          <w:szCs w:val="24"/>
        </w:rPr>
        <w:t xml:space="preserve"> (Zaheer, 2012). </w:t>
      </w:r>
      <w:r w:rsidR="00650F66" w:rsidRPr="00EF0EBC">
        <w:rPr>
          <w:rFonts w:ascii="Times New Roman" w:hAnsi="Times New Roman" w:cs="Times New Roman"/>
          <w:szCs w:val="24"/>
        </w:rPr>
        <w:t>Through a variety of media, the hotel may tell guests of its commitment to sustainability and gain the patronage of its discerning clientele.</w:t>
      </w:r>
    </w:p>
    <w:p w:rsidR="00650F66" w:rsidRPr="00EF0EBC" w:rsidRDefault="00650F66" w:rsidP="00EF0EBC">
      <w:pPr>
        <w:spacing w:line="360" w:lineRule="auto"/>
        <w:jc w:val="both"/>
        <w:rPr>
          <w:rFonts w:ascii="Times New Roman" w:hAnsi="Times New Roman" w:cs="Times New Roman"/>
          <w:szCs w:val="24"/>
        </w:rPr>
      </w:pP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Costs and Measurement of Success</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Depending on the breadth and depth of these suggestions, there will be correspondingly different expenses. Although there may be some up-front expenses associated with investing in training programmes, the introduction of new technologies, and sustainability measures, the returns on these endeavours should be substantial</w:t>
      </w:r>
      <w:r w:rsidR="00EF0EBC">
        <w:rPr>
          <w:rFonts w:ascii="Times New Roman" w:hAnsi="Times New Roman" w:cs="Times New Roman"/>
          <w:szCs w:val="24"/>
        </w:rPr>
        <w:t xml:space="preserve"> (Zanoni, 2010). </w:t>
      </w:r>
      <w:r w:rsidRPr="00EF0EBC">
        <w:rPr>
          <w:rFonts w:ascii="Times New Roman" w:hAnsi="Times New Roman" w:cs="Times New Roman"/>
          <w:szCs w:val="24"/>
        </w:rPr>
        <w:t>Increases in metrics like visitor satisfaction and customer loyalty, as well as increases in occupancy and decreases in overhead expenditures, will indicate that these techniques are succeeding.</w:t>
      </w:r>
    </w:p>
    <w:p w:rsidR="00650F66" w:rsidRPr="00EF0EBC" w:rsidRDefault="00650F66" w:rsidP="00EF0EBC">
      <w:pPr>
        <w:spacing w:line="360" w:lineRule="auto"/>
        <w:jc w:val="both"/>
        <w:rPr>
          <w:rFonts w:ascii="Times New Roman" w:hAnsi="Times New Roman" w:cs="Times New Roman"/>
          <w:szCs w:val="24"/>
        </w:rPr>
      </w:pP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Costs Associated with the Recommendations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Staff Training Programs: </w:t>
      </w:r>
      <w:r w:rsidR="00650F66" w:rsidRPr="00EF0EBC">
        <w:rPr>
          <w:rFonts w:ascii="Times New Roman" w:hAnsi="Times New Roman" w:cs="Times New Roman"/>
          <w:szCs w:val="24"/>
        </w:rPr>
        <w:t xml:space="preserve">There are direct and indirect expenses associated with enhancing employee training programmes. The hire of trainers and the creation of training materials are </w:t>
      </w:r>
      <w:r w:rsidR="00650F66" w:rsidRPr="00EF0EBC">
        <w:rPr>
          <w:rFonts w:ascii="Times New Roman" w:hAnsi="Times New Roman" w:cs="Times New Roman"/>
          <w:szCs w:val="24"/>
        </w:rPr>
        <w:lastRenderedPageBreak/>
        <w:t>examples of direct costs</w:t>
      </w:r>
      <w:r w:rsidR="00EF0EBC">
        <w:rPr>
          <w:rFonts w:ascii="Times New Roman" w:hAnsi="Times New Roman" w:cs="Times New Roman"/>
          <w:szCs w:val="24"/>
        </w:rPr>
        <w:t xml:space="preserve"> (Adler, 2009). </w:t>
      </w:r>
      <w:r w:rsidR="00650F66" w:rsidRPr="00EF0EBC">
        <w:rPr>
          <w:rFonts w:ascii="Times New Roman" w:hAnsi="Times New Roman" w:cs="Times New Roman"/>
          <w:szCs w:val="24"/>
        </w:rPr>
        <w:t>The time an employee spends on training is an example of an indirect cost that may have a direct effect on business operations.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Technology Implementation: </w:t>
      </w:r>
      <w:r w:rsidR="00650F66" w:rsidRPr="00EF0EBC">
        <w:rPr>
          <w:rFonts w:ascii="Times New Roman" w:hAnsi="Times New Roman" w:cs="Times New Roman"/>
          <w:szCs w:val="24"/>
        </w:rPr>
        <w:t>There are costs associated with the acquisition, installation, and upkeep of software and hardware when implementing new technological solutions like quicker check-in/check-out systems or room controls. How much it costs to embrace new technology is an open question.</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Revamping Loyalty Programs: </w:t>
      </w:r>
      <w:r w:rsidR="00650F66" w:rsidRPr="00EF0EBC">
        <w:rPr>
          <w:rFonts w:ascii="Times New Roman" w:hAnsi="Times New Roman" w:cs="Times New Roman"/>
          <w:szCs w:val="24"/>
        </w:rPr>
        <w:t>Even while modifying loyalty programmes may be a cheap way to boost consumer loyalty, there may be costs involved with marketing and communication to get the word out to current and future members.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Eco-friendly Initiatives: </w:t>
      </w:r>
      <w:r w:rsidR="00650F66" w:rsidRPr="00EF0EBC">
        <w:rPr>
          <w:rFonts w:ascii="Times New Roman" w:hAnsi="Times New Roman" w:cs="Times New Roman"/>
          <w:szCs w:val="24"/>
        </w:rPr>
        <w:t>Sustainability efforts, such as the installation of energy-efficient systems or the implementation of waste reduction programmes, may need initial expenditures in machinery and tools</w:t>
      </w:r>
      <w:r w:rsidR="00EF0EBC">
        <w:rPr>
          <w:rFonts w:ascii="Times New Roman" w:hAnsi="Times New Roman" w:cs="Times New Roman"/>
          <w:szCs w:val="24"/>
        </w:rPr>
        <w:t xml:space="preserve"> (Adler, 2009). </w:t>
      </w:r>
      <w:r w:rsidR="00650F66" w:rsidRPr="00EF0EBC">
        <w:rPr>
          <w:rFonts w:ascii="Times New Roman" w:hAnsi="Times New Roman" w:cs="Times New Roman"/>
          <w:szCs w:val="24"/>
        </w:rPr>
        <w:t>The long-term savings must be considered with these expenses.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Marketing and Communication: </w:t>
      </w:r>
      <w:r w:rsidR="00650F66" w:rsidRPr="00EF0EBC">
        <w:rPr>
          <w:rFonts w:ascii="Times New Roman" w:hAnsi="Times New Roman" w:cs="Times New Roman"/>
          <w:szCs w:val="24"/>
        </w:rPr>
        <w:t>Changes may need advertising and public relations activities to reach current and future visitors. Advertising, social media, and promotional materials all count as these.</w:t>
      </w:r>
    </w:p>
    <w:p w:rsidR="00650F66" w:rsidRPr="00EF0EBC" w:rsidRDefault="00650F66"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Measurement of Success - Key Performance Indicators (KPIs)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Guest Satisfaction Scores:</w:t>
      </w:r>
      <w:r w:rsidRPr="00EF0EBC">
        <w:rPr>
          <w:rFonts w:ascii="Times New Roman" w:hAnsi="Times New Roman" w:cs="Times New Roman"/>
          <w:szCs w:val="24"/>
        </w:rPr>
        <w:t xml:space="preserve"> </w:t>
      </w:r>
      <w:r w:rsidR="00650F66" w:rsidRPr="00EF0EBC">
        <w:rPr>
          <w:rFonts w:ascii="Times New Roman" w:hAnsi="Times New Roman" w:cs="Times New Roman"/>
          <w:szCs w:val="24"/>
        </w:rPr>
        <w:t>Increased ratings of guest satisfaction Important key performance indicators include feedback from guests in the form of satisfaction questionnaires or online testimonials after their stay. If these numbers go up, it means you've done a good job enhancing the visitors' stay.</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Increased Customer Loyalty Rates: </w:t>
      </w:r>
      <w:r w:rsidR="00650F66" w:rsidRPr="00EF0EBC">
        <w:rPr>
          <w:rFonts w:ascii="Times New Roman" w:hAnsi="Times New Roman" w:cs="Times New Roman"/>
          <w:szCs w:val="24"/>
        </w:rPr>
        <w:t>Keeping tabs on how many repeat guests there are is a clear indicator of how well the hotel's loyalty programme is doing.</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Higher Occupancy Rates: </w:t>
      </w:r>
      <w:r w:rsidR="00650F66" w:rsidRPr="00EF0EBC">
        <w:rPr>
          <w:rFonts w:ascii="Times New Roman" w:hAnsi="Times New Roman" w:cs="Times New Roman"/>
          <w:szCs w:val="24"/>
        </w:rPr>
        <w:t>A rise in the hotel's occupancy rate indicates that it is successfully attracting new customers and keeping its current ones</w:t>
      </w:r>
      <w:r w:rsidR="00EF0EBC">
        <w:rPr>
          <w:rFonts w:ascii="Times New Roman" w:hAnsi="Times New Roman" w:cs="Times New Roman"/>
          <w:szCs w:val="24"/>
        </w:rPr>
        <w:t xml:space="preserve"> (Al Ariss, 2013). </w:t>
      </w:r>
      <w:r w:rsidR="00650F66" w:rsidRPr="00EF0EBC">
        <w:rPr>
          <w:rFonts w:ascii="Times New Roman" w:hAnsi="Times New Roman" w:cs="Times New Roman"/>
          <w:szCs w:val="24"/>
        </w:rPr>
        <w:t>This demonstrates that efforts to enhance the satisfaction of guests and encourage loyalty have been fruitful.</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Reduced Operational Costs: </w:t>
      </w:r>
      <w:r w:rsidR="00650F66" w:rsidRPr="00EF0EBC">
        <w:rPr>
          <w:rFonts w:ascii="Times New Roman" w:hAnsi="Times New Roman" w:cs="Times New Roman"/>
          <w:szCs w:val="24"/>
        </w:rPr>
        <w:t>Reductions in operating expenses are an indicator of the efficacy of eco-friendly measures</w:t>
      </w:r>
      <w:r w:rsidR="00EF0EBC">
        <w:rPr>
          <w:rFonts w:ascii="Times New Roman" w:hAnsi="Times New Roman" w:cs="Times New Roman"/>
          <w:szCs w:val="24"/>
        </w:rPr>
        <w:t xml:space="preserve"> (Alvesson, 2007). </w:t>
      </w:r>
      <w:r w:rsidR="00650F66" w:rsidRPr="00EF0EBC">
        <w:rPr>
          <w:rFonts w:ascii="Times New Roman" w:hAnsi="Times New Roman" w:cs="Times New Roman"/>
          <w:szCs w:val="24"/>
        </w:rPr>
        <w:t>This may include keeping tabs on things like energy use, garbage output, and repair costs.</w:t>
      </w:r>
    </w:p>
    <w:p w:rsidR="00650F66" w:rsidRPr="00EF0EBC" w:rsidRDefault="00650F66" w:rsidP="00EF0EBC">
      <w:pPr>
        <w:spacing w:line="360" w:lineRule="auto"/>
        <w:jc w:val="both"/>
        <w:rPr>
          <w:rFonts w:ascii="Times New Roman" w:hAnsi="Times New Roman" w:cs="Times New Roman"/>
          <w:szCs w:val="24"/>
        </w:rPr>
      </w:pP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Cost-Benefit Analysis</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lastRenderedPageBreak/>
        <w:t>It is important to weigh the long-term advantages against the upfront expenditures of following these suggestions</w:t>
      </w:r>
      <w:r w:rsidR="00EF0EBC">
        <w:rPr>
          <w:rFonts w:ascii="Times New Roman" w:hAnsi="Times New Roman" w:cs="Times New Roman"/>
          <w:szCs w:val="24"/>
        </w:rPr>
        <w:t xml:space="preserve"> (Alvesson, 2007). </w:t>
      </w:r>
      <w:r w:rsidRPr="00EF0EBC">
        <w:rPr>
          <w:rFonts w:ascii="Times New Roman" w:hAnsi="Times New Roman" w:cs="Times New Roman"/>
          <w:szCs w:val="24"/>
        </w:rPr>
        <w:t>The hotel should do a cost-benefit analysis to compare the initial outlay with the anticipated revenue. The advantages will boost the hotel's income and profits in the long run because of higher guest happiness, customer loyalty, operational efficiency, and a good reputation.</w:t>
      </w:r>
    </w:p>
    <w:p w:rsidR="00650F66" w:rsidRPr="00EF0EBC" w:rsidRDefault="00650F66" w:rsidP="00EF0EBC">
      <w:pPr>
        <w:spacing w:line="360" w:lineRule="auto"/>
        <w:jc w:val="both"/>
        <w:rPr>
          <w:rFonts w:ascii="Times New Roman" w:hAnsi="Times New Roman" w:cs="Times New Roman"/>
          <w:szCs w:val="24"/>
        </w:rPr>
      </w:pP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Conrad New York Midtown may evaluate the efficacy of these initiatives by closely monitoring key performance indicators and comparing them to both upfront and continuing expenditures</w:t>
      </w:r>
      <w:r w:rsidR="00EF0EBC">
        <w:rPr>
          <w:rFonts w:ascii="Times New Roman" w:hAnsi="Times New Roman" w:cs="Times New Roman"/>
          <w:szCs w:val="24"/>
        </w:rPr>
        <w:t xml:space="preserve"> (Ashcraft, 2013). </w:t>
      </w:r>
      <w:r w:rsidRPr="00EF0EBC">
        <w:rPr>
          <w:rFonts w:ascii="Times New Roman" w:hAnsi="Times New Roman" w:cs="Times New Roman"/>
          <w:szCs w:val="24"/>
        </w:rPr>
        <w:t>The hotel's decision to implement these suggestions will pay off handsomely in the form of increased guest happiness, customer loyalty, and operational efficiency.</w:t>
      </w:r>
    </w:p>
    <w:p w:rsidR="00650F66" w:rsidRPr="00EF0EBC" w:rsidRDefault="00650F66"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Potential Benefits</w:t>
      </w: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Enhanced Guest Satisfaction</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focus of these suggestions is on enhancing the stay for the visitor. When visitors have a better time and feel at home, everyone wins.</w:t>
      </w:r>
    </w:p>
    <w:p w:rsidR="00650F66" w:rsidRPr="00EF0EBC" w:rsidRDefault="00650F66" w:rsidP="00EF0EBC">
      <w:pPr>
        <w:spacing w:line="360" w:lineRule="auto"/>
        <w:jc w:val="both"/>
        <w:rPr>
          <w:rFonts w:ascii="Times New Roman" w:hAnsi="Times New Roman" w:cs="Times New Roman"/>
          <w:szCs w:val="24"/>
        </w:rPr>
      </w:pP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Higher Guest Satisfaction Scores: </w:t>
      </w:r>
      <w:r w:rsidR="00650F66" w:rsidRPr="00EF0EBC">
        <w:rPr>
          <w:rFonts w:ascii="Times New Roman" w:hAnsi="Times New Roman" w:cs="Times New Roman"/>
          <w:szCs w:val="24"/>
        </w:rPr>
        <w:t>Guest satisfaction rises as fewer problems occur in the areas of room cleanliness, staff response, and amenities</w:t>
      </w:r>
      <w:r w:rsidR="00EF0EBC">
        <w:rPr>
          <w:rFonts w:ascii="Times New Roman" w:hAnsi="Times New Roman" w:cs="Times New Roman"/>
          <w:szCs w:val="24"/>
        </w:rPr>
        <w:t xml:space="preserve"> (Barkema, 1996). </w:t>
      </w:r>
      <w:r w:rsidR="00650F66" w:rsidRPr="00EF0EBC">
        <w:rPr>
          <w:rFonts w:ascii="Times New Roman" w:hAnsi="Times New Roman" w:cs="Times New Roman"/>
          <w:szCs w:val="24"/>
        </w:rPr>
        <w:t>Higher customer satisfaction ratings are an indicator of this, which is important for maintaining the hotel's standing.</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Better Online Reviews: </w:t>
      </w:r>
      <w:r w:rsidR="00650F66" w:rsidRPr="00EF0EBC">
        <w:rPr>
          <w:rFonts w:ascii="Times New Roman" w:hAnsi="Times New Roman" w:cs="Times New Roman"/>
          <w:szCs w:val="24"/>
        </w:rPr>
        <w:t>When people have a good time, their ratings of a business increase. If visitors have a good time while staying at your establishment, they are more inclined to rave about it online and in person</w:t>
      </w:r>
      <w:r w:rsidR="00EF0EBC">
        <w:rPr>
          <w:rFonts w:ascii="Times New Roman" w:hAnsi="Times New Roman" w:cs="Times New Roman"/>
          <w:szCs w:val="24"/>
        </w:rPr>
        <w:t xml:space="preserve"> (Barkema, 1996). </w:t>
      </w:r>
      <w:r w:rsidR="00650F66" w:rsidRPr="00EF0EBC">
        <w:rPr>
          <w:rFonts w:ascii="Times New Roman" w:hAnsi="Times New Roman" w:cs="Times New Roman"/>
          <w:szCs w:val="24"/>
        </w:rPr>
        <w:t>Positive comments serve as recommendations, which brings in more prospective visitors.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Increased Repeat Bookings: </w:t>
      </w:r>
      <w:r w:rsidR="00650F66" w:rsidRPr="00EF0EBC">
        <w:rPr>
          <w:rFonts w:ascii="Times New Roman" w:hAnsi="Times New Roman" w:cs="Times New Roman"/>
          <w:szCs w:val="24"/>
        </w:rPr>
        <w:t>Customers that had a positive experience are more inclined to return</w:t>
      </w:r>
      <w:r w:rsidR="00EF0EBC">
        <w:rPr>
          <w:rFonts w:ascii="Times New Roman" w:hAnsi="Times New Roman" w:cs="Times New Roman"/>
          <w:szCs w:val="24"/>
        </w:rPr>
        <w:t xml:space="preserve"> (Bell, 2019). </w:t>
      </w:r>
      <w:r w:rsidR="00650F66" w:rsidRPr="00EF0EBC">
        <w:rPr>
          <w:rFonts w:ascii="Times New Roman" w:hAnsi="Times New Roman" w:cs="Times New Roman"/>
          <w:szCs w:val="24"/>
        </w:rPr>
        <w:t>Customers who had a positive stay are more likely to return as repeat customers and recommend the hotel to others.</w:t>
      </w:r>
    </w:p>
    <w:p w:rsidR="00650F66" w:rsidRPr="00EF0EBC" w:rsidRDefault="00650F66"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Increased Customer Loyalty</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Redesigned loyalty programmes are a key factor in bringing in new consumers and keeping old ones around. As a result, this has various positive effects: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Improved Customer Retention Rates: </w:t>
      </w:r>
      <w:r w:rsidR="00650F66" w:rsidRPr="00EF0EBC">
        <w:rPr>
          <w:rFonts w:ascii="Times New Roman" w:hAnsi="Times New Roman" w:cs="Times New Roman"/>
          <w:szCs w:val="24"/>
        </w:rPr>
        <w:t>The updated loyalty programmes provide attractive rewards and premium services</w:t>
      </w:r>
      <w:r w:rsidR="00EF0EBC">
        <w:rPr>
          <w:rFonts w:ascii="Times New Roman" w:hAnsi="Times New Roman" w:cs="Times New Roman"/>
          <w:szCs w:val="24"/>
        </w:rPr>
        <w:t xml:space="preserve"> (Bendl, 2015). </w:t>
      </w:r>
      <w:r w:rsidR="00650F66" w:rsidRPr="00EF0EBC">
        <w:rPr>
          <w:rFonts w:ascii="Times New Roman" w:hAnsi="Times New Roman" w:cs="Times New Roman"/>
          <w:szCs w:val="24"/>
        </w:rPr>
        <w:t xml:space="preserve">Because of these perks, customers are more </w:t>
      </w:r>
      <w:r w:rsidR="00650F66" w:rsidRPr="00EF0EBC">
        <w:rPr>
          <w:rFonts w:ascii="Times New Roman" w:hAnsi="Times New Roman" w:cs="Times New Roman"/>
          <w:szCs w:val="24"/>
        </w:rPr>
        <w:lastRenderedPageBreak/>
        <w:t>likely to return to the Conrad New York Midtown for future visits. Repeat business from regulars is what keeps the lights on at the motel.</w:t>
      </w:r>
    </w:p>
    <w:p w:rsidR="005F65F4" w:rsidRPr="00EF0EBC" w:rsidRDefault="005F65F4" w:rsidP="00EF0EBC">
      <w:pPr>
        <w:spacing w:line="360" w:lineRule="auto"/>
        <w:jc w:val="both"/>
        <w:rPr>
          <w:rFonts w:ascii="Times New Roman" w:hAnsi="Times New Roman" w:cs="Times New Roman"/>
          <w:szCs w:val="24"/>
        </w:rPr>
      </w:pPr>
    </w:p>
    <w:p w:rsidR="005F65F4" w:rsidRPr="00EF0EBC" w:rsidRDefault="005F65F4"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Operational Efficiency</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Third, increased operational efficiency and the possibility of cost savings arise from embracing technology and sustainability measures.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Cost Savings: </w:t>
      </w:r>
      <w:r w:rsidR="00650F66" w:rsidRPr="00EF0EBC">
        <w:rPr>
          <w:rFonts w:ascii="Times New Roman" w:hAnsi="Times New Roman" w:cs="Times New Roman"/>
          <w:szCs w:val="24"/>
        </w:rPr>
        <w:t>Automated check-in and -out systems are only one example of how automation may cut down on the amount of time and effort needed to complete administrative activities</w:t>
      </w:r>
      <w:r w:rsidR="00EF0EBC">
        <w:rPr>
          <w:rFonts w:ascii="Times New Roman" w:hAnsi="Times New Roman" w:cs="Times New Roman"/>
          <w:szCs w:val="24"/>
        </w:rPr>
        <w:t xml:space="preserve"> (Benschop, 1998). </w:t>
      </w:r>
      <w:r w:rsidR="00650F66" w:rsidRPr="00EF0EBC">
        <w:rPr>
          <w:rFonts w:ascii="Times New Roman" w:hAnsi="Times New Roman" w:cs="Times New Roman"/>
          <w:szCs w:val="24"/>
        </w:rPr>
        <w:t xml:space="preserve">Reducing energy use and waste is one way that eco-friendly efforts, including energy-efficient devices, may save money. The hotel's </w:t>
      </w:r>
      <w:r w:rsidRPr="00EF0EBC">
        <w:rPr>
          <w:rFonts w:ascii="Times New Roman" w:hAnsi="Times New Roman" w:cs="Times New Roman"/>
          <w:szCs w:val="24"/>
        </w:rPr>
        <w:t>bottom-line</w:t>
      </w:r>
      <w:r w:rsidR="00650F66" w:rsidRPr="00EF0EBC">
        <w:rPr>
          <w:rFonts w:ascii="Times New Roman" w:hAnsi="Times New Roman" w:cs="Times New Roman"/>
          <w:szCs w:val="24"/>
        </w:rPr>
        <w:t xml:space="preserve"> benefits immediately from these expense reductions.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Improved Guest Service Efficiency: </w:t>
      </w:r>
      <w:r w:rsidR="00650F66" w:rsidRPr="00EF0EBC">
        <w:rPr>
          <w:rFonts w:ascii="Times New Roman" w:hAnsi="Times New Roman" w:cs="Times New Roman"/>
          <w:szCs w:val="24"/>
        </w:rPr>
        <w:t>The use of technology may speed responses to visitor requests and the provision of services</w:t>
      </w:r>
      <w:r w:rsidR="00EF0EBC">
        <w:rPr>
          <w:rFonts w:ascii="Times New Roman" w:hAnsi="Times New Roman" w:cs="Times New Roman"/>
          <w:szCs w:val="24"/>
        </w:rPr>
        <w:t xml:space="preserve"> (Berger, 2017). </w:t>
      </w:r>
      <w:r w:rsidR="00650F66" w:rsidRPr="00EF0EBC">
        <w:rPr>
          <w:rFonts w:ascii="Times New Roman" w:hAnsi="Times New Roman" w:cs="Times New Roman"/>
          <w:szCs w:val="24"/>
        </w:rPr>
        <w:t>In-room controls and mobile applications make it easier for guests to request services, which in turn speeds up response times.</w:t>
      </w:r>
    </w:p>
    <w:p w:rsidR="005F65F4" w:rsidRPr="00EF0EBC" w:rsidRDefault="005F65F4" w:rsidP="00EF0EBC">
      <w:pPr>
        <w:spacing w:line="360" w:lineRule="auto"/>
        <w:jc w:val="both"/>
        <w:rPr>
          <w:rFonts w:ascii="Times New Roman" w:hAnsi="Times New Roman" w:cs="Times New Roman"/>
          <w:szCs w:val="24"/>
        </w:rPr>
      </w:pPr>
    </w:p>
    <w:p w:rsidR="005F65F4" w:rsidRPr="00EF0EBC" w:rsidRDefault="00650F66" w:rsidP="00EF0EBC">
      <w:pPr>
        <w:spacing w:line="360" w:lineRule="auto"/>
        <w:jc w:val="both"/>
        <w:rPr>
          <w:rFonts w:ascii="Times New Roman" w:hAnsi="Times New Roman" w:cs="Times New Roman"/>
          <w:b/>
          <w:bCs/>
          <w:szCs w:val="24"/>
        </w:rPr>
      </w:pPr>
      <w:r w:rsidRPr="00EF0EBC">
        <w:rPr>
          <w:rFonts w:ascii="Times New Roman" w:hAnsi="Times New Roman" w:cs="Times New Roman"/>
          <w:b/>
          <w:bCs/>
          <w:szCs w:val="24"/>
        </w:rPr>
        <w:t>Positive Reputation</w:t>
      </w:r>
    </w:p>
    <w:p w:rsidR="00650F6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Eco-friendly activities, market alignment, and a focus on the needs of today's guests all help to establish a solid reputation.</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Attracting Eco-conscious Guests: </w:t>
      </w:r>
      <w:r w:rsidR="00650F66" w:rsidRPr="00EF0EBC">
        <w:rPr>
          <w:rFonts w:ascii="Times New Roman" w:hAnsi="Times New Roman" w:cs="Times New Roman"/>
          <w:szCs w:val="24"/>
        </w:rPr>
        <w:t>More and more tourists are looking for eco-friendly vacation options. These visitors are on the lookout for eco-friendly businesses, and a hotel's dedication to green policies might entice them to stay there.</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Appealing to Modern Travelers: </w:t>
      </w:r>
      <w:r w:rsidR="00650F66" w:rsidRPr="00EF0EBC">
        <w:rPr>
          <w:rFonts w:ascii="Times New Roman" w:hAnsi="Times New Roman" w:cs="Times New Roman"/>
          <w:szCs w:val="24"/>
        </w:rPr>
        <w:t>Nowadays, many tourists are also digital savvy and appreciate easy travel</w:t>
      </w:r>
      <w:r w:rsidR="00EF0EBC">
        <w:rPr>
          <w:rFonts w:ascii="Times New Roman" w:hAnsi="Times New Roman" w:cs="Times New Roman"/>
          <w:szCs w:val="24"/>
        </w:rPr>
        <w:t xml:space="preserve"> (Bhaskar-Shrinivas, 2005). </w:t>
      </w:r>
      <w:r w:rsidR="00650F66" w:rsidRPr="00EF0EBC">
        <w:rPr>
          <w:rFonts w:ascii="Times New Roman" w:hAnsi="Times New Roman" w:cs="Times New Roman"/>
          <w:szCs w:val="24"/>
        </w:rPr>
        <w:t>In order to meet the needs of today's travellers, hotels must adapt to the changing times by delivering cutting-edge services and facilities.</w:t>
      </w:r>
    </w:p>
    <w:p w:rsidR="00650F66" w:rsidRPr="00EF0EBC" w:rsidRDefault="005F65F4"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trengthening Competitive Edge: </w:t>
      </w:r>
      <w:r w:rsidR="00650F66" w:rsidRPr="00EF0EBC">
        <w:rPr>
          <w:rFonts w:ascii="Times New Roman" w:hAnsi="Times New Roman" w:cs="Times New Roman"/>
          <w:szCs w:val="24"/>
        </w:rPr>
        <w:t>If the hotel has a good reputation thanks to its increased focus on client satisfaction and its adoption of modern hospitality standards, it will have an advantage over its rivals</w:t>
      </w:r>
      <w:r w:rsidR="00EF0EBC">
        <w:rPr>
          <w:rFonts w:ascii="Times New Roman" w:hAnsi="Times New Roman" w:cs="Times New Roman"/>
          <w:szCs w:val="24"/>
        </w:rPr>
        <w:t xml:space="preserve"> (Bhaskar-Shrinivas, 2005). </w:t>
      </w:r>
      <w:r w:rsidR="00650F66" w:rsidRPr="00EF0EBC">
        <w:rPr>
          <w:rFonts w:ascii="Times New Roman" w:hAnsi="Times New Roman" w:cs="Times New Roman"/>
          <w:szCs w:val="24"/>
        </w:rPr>
        <w:t>It makes Conrad New York Midtown stand out in a congested hotel industry and appeal to a wider spectrum of customers.</w:t>
      </w:r>
    </w:p>
    <w:p w:rsidR="00650F66" w:rsidRPr="00EF0EBC" w:rsidRDefault="00650F66" w:rsidP="00EF0EBC">
      <w:pPr>
        <w:spacing w:line="360" w:lineRule="auto"/>
        <w:jc w:val="both"/>
        <w:rPr>
          <w:rFonts w:ascii="Times New Roman" w:hAnsi="Times New Roman" w:cs="Times New Roman"/>
          <w:szCs w:val="24"/>
        </w:rPr>
      </w:pPr>
    </w:p>
    <w:p w:rsidR="00FF43D6" w:rsidRPr="00EF0EBC" w:rsidRDefault="00650F66"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 xml:space="preserve">Overall, these suggestions will help you provide a better service to your guests and win their loyalty. The long-term performance and profitability of Conrad New York Midtown will benefit from increased guest happiness and loyalty as well as improved operational </w:t>
      </w:r>
      <w:r w:rsidRPr="00EF0EBC">
        <w:rPr>
          <w:rFonts w:ascii="Times New Roman" w:hAnsi="Times New Roman" w:cs="Times New Roman"/>
          <w:szCs w:val="24"/>
        </w:rPr>
        <w:lastRenderedPageBreak/>
        <w:t>efficiency, sustainability, and a stronger competitive position</w:t>
      </w:r>
      <w:r w:rsidR="00EF0EBC">
        <w:rPr>
          <w:rFonts w:ascii="Times New Roman" w:hAnsi="Times New Roman" w:cs="Times New Roman"/>
          <w:szCs w:val="24"/>
        </w:rPr>
        <w:t xml:space="preserve"> (Brannen, 2004). </w:t>
      </w:r>
      <w:r w:rsidRPr="00EF0EBC">
        <w:rPr>
          <w:rFonts w:ascii="Times New Roman" w:hAnsi="Times New Roman" w:cs="Times New Roman"/>
          <w:szCs w:val="24"/>
        </w:rPr>
        <w:t>In conclusion, the hotel will be better able to face obstacles, capture opportunities, and stay ahead of the competition by maintaining expenses in line with revenue and size thanks to these suggestions and the use of effective change management practises.</w:t>
      </w:r>
    </w:p>
    <w:p w:rsidR="001414F6" w:rsidRPr="00EF0EBC" w:rsidRDefault="00C81A63" w:rsidP="00EF0EBC">
      <w:pPr>
        <w:pStyle w:val="Heading1"/>
        <w:spacing w:line="360" w:lineRule="auto"/>
        <w:jc w:val="both"/>
        <w:rPr>
          <w:rFonts w:ascii="Times New Roman" w:hAnsi="Times New Roman" w:cs="Times New Roman"/>
          <w:b/>
          <w:bCs/>
          <w:sz w:val="24"/>
          <w:szCs w:val="24"/>
        </w:rPr>
      </w:pPr>
      <w:bookmarkStart w:id="10" w:name="_Toc148997840"/>
      <w:r w:rsidRPr="00EF0EBC">
        <w:rPr>
          <w:rFonts w:ascii="Times New Roman" w:hAnsi="Times New Roman" w:cs="Times New Roman"/>
          <w:b/>
          <w:bCs/>
          <w:sz w:val="24"/>
          <w:szCs w:val="24"/>
        </w:rPr>
        <w:t>Action plan</w:t>
      </w:r>
      <w:bookmarkEnd w:id="10"/>
      <w:r w:rsidRPr="00EF0EBC">
        <w:rPr>
          <w:rFonts w:ascii="Times New Roman" w:hAnsi="Times New Roman" w:cs="Times New Roman"/>
          <w:b/>
          <w:bCs/>
          <w:sz w:val="24"/>
          <w:szCs w:val="24"/>
        </w:rPr>
        <w:t xml:space="preserve"> </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Conrad New York Midtown has established a detailed strategy to solve the obstacles around the optimisation of the guest experience and the increase of client loyalty</w:t>
      </w:r>
      <w:r w:rsidR="00EF0EBC">
        <w:rPr>
          <w:rFonts w:ascii="Times New Roman" w:hAnsi="Times New Roman" w:cs="Times New Roman"/>
          <w:szCs w:val="24"/>
        </w:rPr>
        <w:t xml:space="preserve"> (Björkman, 2007). </w:t>
      </w:r>
      <w:r w:rsidRPr="00EF0EBC">
        <w:rPr>
          <w:rFonts w:ascii="Times New Roman" w:hAnsi="Times New Roman" w:cs="Times New Roman"/>
          <w:szCs w:val="24"/>
        </w:rPr>
        <w:t>The plan lays out the issues, proposed remedies, intended results, timelines, and budgetary estimates for each step. The goal is to provide the customer an easy-to-follow plan for putting the plans into action.</w:t>
      </w:r>
    </w:p>
    <w:p w:rsidR="00E763A8" w:rsidRPr="00EF0EBC" w:rsidRDefault="00E763A8" w:rsidP="00EF0EBC">
      <w:pPr>
        <w:spacing w:line="360" w:lineRule="auto"/>
        <w:jc w:val="both"/>
        <w:rPr>
          <w:rFonts w:ascii="Times New Roman" w:hAnsi="Times New Roman" w:cs="Times New Roman"/>
          <w:szCs w:val="24"/>
        </w:rPr>
      </w:pPr>
    </w:p>
    <w:tbl>
      <w:tblPr>
        <w:tblStyle w:val="TableGrid"/>
        <w:tblW w:w="10989" w:type="dxa"/>
        <w:tblInd w:w="-998" w:type="dxa"/>
        <w:tblLook w:val="04A0" w:firstRow="1" w:lastRow="0" w:firstColumn="1" w:lastColumn="0" w:noHBand="0" w:noVBand="1"/>
      </w:tblPr>
      <w:tblGrid>
        <w:gridCol w:w="1004"/>
        <w:gridCol w:w="2116"/>
        <w:gridCol w:w="2229"/>
        <w:gridCol w:w="1701"/>
        <w:gridCol w:w="1126"/>
        <w:gridCol w:w="1435"/>
        <w:gridCol w:w="1378"/>
      </w:tblGrid>
      <w:tr w:rsidR="00C81A63" w:rsidRPr="00EF0EBC" w:rsidTr="00C81A63">
        <w:trPr>
          <w:trHeight w:val="1172"/>
        </w:trPr>
        <w:tc>
          <w:tcPr>
            <w:tcW w:w="1004" w:type="dxa"/>
          </w:tcPr>
          <w:p w:rsidR="00C81A63" w:rsidRPr="00EF0EBC" w:rsidRDefault="00C81A63" w:rsidP="00EF0EBC">
            <w:pPr>
              <w:jc w:val="both"/>
              <w:rPr>
                <w:rFonts w:ascii="Times New Roman" w:hAnsi="Times New Roman" w:cs="Times New Roman"/>
                <w:szCs w:val="24"/>
              </w:rPr>
            </w:pPr>
            <w:r w:rsidRPr="00EF0EBC">
              <w:rPr>
                <w:rFonts w:ascii="Times New Roman" w:hAnsi="Times New Roman" w:cs="Times New Roman"/>
                <w:szCs w:val="24"/>
              </w:rPr>
              <w:t>Number</w:t>
            </w:r>
          </w:p>
        </w:tc>
        <w:tc>
          <w:tcPr>
            <w:tcW w:w="2116" w:type="dxa"/>
          </w:tcPr>
          <w:p w:rsidR="00C81A63" w:rsidRPr="00EF0EBC" w:rsidRDefault="00C81A63" w:rsidP="00EF0EBC">
            <w:pPr>
              <w:jc w:val="both"/>
              <w:rPr>
                <w:rFonts w:ascii="Times New Roman" w:hAnsi="Times New Roman" w:cs="Times New Roman"/>
                <w:szCs w:val="24"/>
              </w:rPr>
            </w:pPr>
            <w:r w:rsidRPr="00EF0EBC">
              <w:rPr>
                <w:rFonts w:ascii="Times New Roman" w:hAnsi="Times New Roman" w:cs="Times New Roman"/>
                <w:szCs w:val="24"/>
              </w:rPr>
              <w:t>Problem</w:t>
            </w:r>
          </w:p>
        </w:tc>
        <w:tc>
          <w:tcPr>
            <w:tcW w:w="2229" w:type="dxa"/>
          </w:tcPr>
          <w:p w:rsidR="00C81A63" w:rsidRPr="00EF0EBC" w:rsidRDefault="00C81A63" w:rsidP="00EF0EBC">
            <w:pPr>
              <w:jc w:val="both"/>
              <w:rPr>
                <w:rFonts w:ascii="Times New Roman" w:hAnsi="Times New Roman" w:cs="Times New Roman"/>
                <w:szCs w:val="24"/>
              </w:rPr>
            </w:pPr>
            <w:r w:rsidRPr="00EF0EBC">
              <w:rPr>
                <w:rFonts w:ascii="Times New Roman" w:hAnsi="Times New Roman" w:cs="Times New Roman"/>
                <w:szCs w:val="24"/>
              </w:rPr>
              <w:t>Solution</w:t>
            </w:r>
          </w:p>
        </w:tc>
        <w:tc>
          <w:tcPr>
            <w:tcW w:w="1701" w:type="dxa"/>
          </w:tcPr>
          <w:p w:rsidR="00C81A63" w:rsidRPr="00EF0EBC" w:rsidRDefault="00C81A63" w:rsidP="00EF0EBC">
            <w:pPr>
              <w:jc w:val="both"/>
              <w:rPr>
                <w:rFonts w:ascii="Times New Roman" w:hAnsi="Times New Roman" w:cs="Times New Roman"/>
                <w:szCs w:val="24"/>
              </w:rPr>
            </w:pPr>
            <w:r w:rsidRPr="00EF0EBC">
              <w:rPr>
                <w:rFonts w:ascii="Times New Roman" w:hAnsi="Times New Roman" w:cs="Times New Roman"/>
                <w:szCs w:val="24"/>
              </w:rPr>
              <w:t>Desired Outcome</w:t>
            </w:r>
          </w:p>
        </w:tc>
        <w:tc>
          <w:tcPr>
            <w:tcW w:w="1126" w:type="dxa"/>
          </w:tcPr>
          <w:p w:rsidR="00C81A63" w:rsidRPr="00EF0EBC" w:rsidRDefault="00C81A63" w:rsidP="00EF0EBC">
            <w:pPr>
              <w:jc w:val="both"/>
              <w:rPr>
                <w:rFonts w:ascii="Times New Roman" w:hAnsi="Times New Roman" w:cs="Times New Roman"/>
                <w:szCs w:val="24"/>
              </w:rPr>
            </w:pPr>
            <w:r w:rsidRPr="00EF0EBC">
              <w:rPr>
                <w:rFonts w:ascii="Times New Roman" w:hAnsi="Times New Roman" w:cs="Times New Roman"/>
                <w:szCs w:val="24"/>
              </w:rPr>
              <w:t>Time Scale</w:t>
            </w:r>
          </w:p>
        </w:tc>
        <w:tc>
          <w:tcPr>
            <w:tcW w:w="1435" w:type="dxa"/>
          </w:tcPr>
          <w:p w:rsidR="00C81A63" w:rsidRPr="00EF0EBC" w:rsidRDefault="00C81A63" w:rsidP="00EF0EBC">
            <w:pPr>
              <w:jc w:val="both"/>
              <w:rPr>
                <w:rFonts w:ascii="Times New Roman" w:hAnsi="Times New Roman" w:cs="Times New Roman"/>
                <w:szCs w:val="24"/>
              </w:rPr>
            </w:pPr>
            <w:r w:rsidRPr="00EF0EBC">
              <w:rPr>
                <w:rFonts w:ascii="Times New Roman" w:hAnsi="Times New Roman" w:cs="Times New Roman"/>
                <w:szCs w:val="24"/>
              </w:rPr>
              <w:t>Completion Date</w:t>
            </w:r>
          </w:p>
        </w:tc>
        <w:tc>
          <w:tcPr>
            <w:tcW w:w="1378" w:type="dxa"/>
          </w:tcPr>
          <w:p w:rsidR="00C81A63" w:rsidRPr="00EF0EBC" w:rsidRDefault="00C81A63" w:rsidP="00EF0EBC">
            <w:pPr>
              <w:jc w:val="both"/>
              <w:rPr>
                <w:rFonts w:ascii="Times New Roman" w:hAnsi="Times New Roman" w:cs="Times New Roman"/>
                <w:szCs w:val="24"/>
              </w:rPr>
            </w:pPr>
            <w:r w:rsidRPr="00EF0EBC">
              <w:rPr>
                <w:rFonts w:ascii="Times New Roman" w:hAnsi="Times New Roman" w:cs="Times New Roman"/>
                <w:szCs w:val="24"/>
              </w:rPr>
              <w:t>Planned Budget</w:t>
            </w:r>
          </w:p>
          <w:p w:rsidR="00C81A63" w:rsidRPr="00EF0EBC" w:rsidRDefault="00C81A63" w:rsidP="00EF0EBC">
            <w:pPr>
              <w:jc w:val="both"/>
              <w:rPr>
                <w:rFonts w:ascii="Times New Roman" w:hAnsi="Times New Roman" w:cs="Times New Roman"/>
                <w:szCs w:val="24"/>
              </w:rPr>
            </w:pPr>
          </w:p>
        </w:tc>
      </w:tr>
      <w:tr w:rsidR="00E763A8" w:rsidRPr="00EF0EBC" w:rsidTr="00EF0EBC">
        <w:trPr>
          <w:trHeight w:val="1153"/>
        </w:trPr>
        <w:tc>
          <w:tcPr>
            <w:tcW w:w="1004"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1</w:t>
            </w:r>
          </w:p>
        </w:tc>
        <w:tc>
          <w:tcPr>
            <w:tcW w:w="211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Guest Disappointment</w:t>
            </w:r>
          </w:p>
        </w:tc>
        <w:tc>
          <w:tcPr>
            <w:tcW w:w="2229"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Improve Employee Learning</w:t>
            </w:r>
          </w:p>
        </w:tc>
        <w:tc>
          <w:tcPr>
            <w:tcW w:w="1701" w:type="dxa"/>
          </w:tcPr>
          <w:p w:rsidR="00E763A8" w:rsidRDefault="00E763A8" w:rsidP="00EF0EBC">
            <w:pPr>
              <w:jc w:val="both"/>
              <w:rPr>
                <w:rFonts w:ascii="Times New Roman" w:hAnsi="Times New Roman" w:cs="Times New Roman"/>
                <w:szCs w:val="24"/>
              </w:rPr>
            </w:pPr>
            <w:r w:rsidRPr="00EF0EBC">
              <w:rPr>
                <w:rFonts w:ascii="Times New Roman" w:hAnsi="Times New Roman" w:cs="Times New Roman"/>
                <w:szCs w:val="24"/>
              </w:rPr>
              <w:t>Increased Happiness and Enjoyment for Visitors</w:t>
            </w:r>
          </w:p>
          <w:p w:rsidR="00EF0EBC" w:rsidRPr="00EF0EBC" w:rsidRDefault="00EF0EBC" w:rsidP="00EF0EBC">
            <w:pPr>
              <w:jc w:val="both"/>
              <w:rPr>
                <w:rFonts w:ascii="Times New Roman" w:hAnsi="Times New Roman" w:cs="Times New Roman"/>
                <w:szCs w:val="24"/>
              </w:rPr>
            </w:pPr>
          </w:p>
        </w:tc>
        <w:tc>
          <w:tcPr>
            <w:tcW w:w="112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3 months</w:t>
            </w:r>
          </w:p>
        </w:tc>
        <w:tc>
          <w:tcPr>
            <w:tcW w:w="1435"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15/01/2024</w:t>
            </w:r>
          </w:p>
        </w:tc>
        <w:tc>
          <w:tcPr>
            <w:tcW w:w="1378"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£50,000</w:t>
            </w:r>
          </w:p>
        </w:tc>
      </w:tr>
      <w:tr w:rsidR="00E763A8" w:rsidRPr="00EF0EBC" w:rsidTr="00EF0EBC">
        <w:trPr>
          <w:trHeight w:val="615"/>
        </w:trPr>
        <w:tc>
          <w:tcPr>
            <w:tcW w:w="1004"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2</w:t>
            </w:r>
          </w:p>
        </w:tc>
        <w:tc>
          <w:tcPr>
            <w:tcW w:w="211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Falling Customer Satisfaction Rates</w:t>
            </w:r>
          </w:p>
        </w:tc>
        <w:tc>
          <w:tcPr>
            <w:tcW w:w="2229"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Improve Reward Systems</w:t>
            </w:r>
          </w:p>
        </w:tc>
        <w:tc>
          <w:tcPr>
            <w:tcW w:w="1701" w:type="dxa"/>
          </w:tcPr>
          <w:p w:rsidR="00E763A8" w:rsidRDefault="00E763A8" w:rsidP="00EF0EBC">
            <w:pPr>
              <w:jc w:val="both"/>
              <w:rPr>
                <w:rFonts w:ascii="Times New Roman" w:hAnsi="Times New Roman" w:cs="Times New Roman"/>
                <w:szCs w:val="24"/>
              </w:rPr>
            </w:pPr>
            <w:r w:rsidRPr="00EF0EBC">
              <w:rPr>
                <w:rFonts w:ascii="Times New Roman" w:hAnsi="Times New Roman" w:cs="Times New Roman"/>
                <w:szCs w:val="24"/>
              </w:rPr>
              <w:t>Higher Rates of Customer Loyalty</w:t>
            </w:r>
          </w:p>
          <w:p w:rsidR="00EF0EBC" w:rsidRPr="00EF0EBC" w:rsidRDefault="00EF0EBC" w:rsidP="00EF0EBC">
            <w:pPr>
              <w:jc w:val="both"/>
              <w:rPr>
                <w:rFonts w:ascii="Times New Roman" w:hAnsi="Times New Roman" w:cs="Times New Roman"/>
                <w:szCs w:val="24"/>
              </w:rPr>
            </w:pPr>
          </w:p>
        </w:tc>
        <w:tc>
          <w:tcPr>
            <w:tcW w:w="112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4 months</w:t>
            </w:r>
          </w:p>
        </w:tc>
        <w:tc>
          <w:tcPr>
            <w:tcW w:w="1435"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28/02/2024</w:t>
            </w:r>
          </w:p>
        </w:tc>
        <w:tc>
          <w:tcPr>
            <w:tcW w:w="1378"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£30,000</w:t>
            </w:r>
          </w:p>
        </w:tc>
      </w:tr>
      <w:tr w:rsidR="00E763A8" w:rsidRPr="00EF0EBC" w:rsidTr="00EF0EBC">
        <w:trPr>
          <w:trHeight w:val="892"/>
        </w:trPr>
        <w:tc>
          <w:tcPr>
            <w:tcW w:w="1004"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3</w:t>
            </w:r>
          </w:p>
        </w:tc>
        <w:tc>
          <w:tcPr>
            <w:tcW w:w="211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Guest Disappointment</w:t>
            </w:r>
          </w:p>
        </w:tc>
        <w:tc>
          <w:tcPr>
            <w:tcW w:w="2229"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Put in place technological fixes</w:t>
            </w:r>
          </w:p>
        </w:tc>
        <w:tc>
          <w:tcPr>
            <w:tcW w:w="1701" w:type="dxa"/>
          </w:tcPr>
          <w:p w:rsidR="00E763A8" w:rsidRDefault="00E763A8" w:rsidP="00EF0EBC">
            <w:pPr>
              <w:jc w:val="both"/>
              <w:rPr>
                <w:rFonts w:ascii="Times New Roman" w:hAnsi="Times New Roman" w:cs="Times New Roman"/>
                <w:szCs w:val="24"/>
              </w:rPr>
            </w:pPr>
            <w:r w:rsidRPr="00EF0EBC">
              <w:rPr>
                <w:rFonts w:ascii="Times New Roman" w:hAnsi="Times New Roman" w:cs="Times New Roman"/>
                <w:szCs w:val="24"/>
              </w:rPr>
              <w:t>Increased Productivity in Operations</w:t>
            </w:r>
          </w:p>
          <w:p w:rsidR="00EF0EBC" w:rsidRPr="00EF0EBC" w:rsidRDefault="00EF0EBC" w:rsidP="00EF0EBC">
            <w:pPr>
              <w:jc w:val="both"/>
              <w:rPr>
                <w:rFonts w:ascii="Times New Roman" w:hAnsi="Times New Roman" w:cs="Times New Roman"/>
                <w:szCs w:val="24"/>
              </w:rPr>
            </w:pPr>
          </w:p>
        </w:tc>
        <w:tc>
          <w:tcPr>
            <w:tcW w:w="112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6 months</w:t>
            </w:r>
          </w:p>
        </w:tc>
        <w:tc>
          <w:tcPr>
            <w:tcW w:w="1435"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30/04/2024</w:t>
            </w:r>
          </w:p>
        </w:tc>
        <w:tc>
          <w:tcPr>
            <w:tcW w:w="1378"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£100,000</w:t>
            </w:r>
          </w:p>
        </w:tc>
      </w:tr>
      <w:tr w:rsidR="00E763A8" w:rsidRPr="00EF0EBC" w:rsidTr="00EF0EBC">
        <w:trPr>
          <w:trHeight w:val="602"/>
        </w:trPr>
        <w:tc>
          <w:tcPr>
            <w:tcW w:w="1004"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4</w:t>
            </w:r>
          </w:p>
        </w:tc>
        <w:tc>
          <w:tcPr>
            <w:tcW w:w="211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Falling Customer Satisfaction Rates</w:t>
            </w:r>
          </w:p>
        </w:tc>
        <w:tc>
          <w:tcPr>
            <w:tcW w:w="2229"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Improve Coordination with Neighbourhood Attractions</w:t>
            </w:r>
          </w:p>
        </w:tc>
        <w:tc>
          <w:tcPr>
            <w:tcW w:w="1701"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Rise in Reservations Made Again</w:t>
            </w:r>
          </w:p>
        </w:tc>
        <w:tc>
          <w:tcPr>
            <w:tcW w:w="112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3 months</w:t>
            </w:r>
          </w:p>
        </w:tc>
        <w:tc>
          <w:tcPr>
            <w:tcW w:w="1435"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15/01/2024</w:t>
            </w:r>
          </w:p>
        </w:tc>
        <w:tc>
          <w:tcPr>
            <w:tcW w:w="1378"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£20,000</w:t>
            </w:r>
          </w:p>
        </w:tc>
      </w:tr>
      <w:tr w:rsidR="00E763A8" w:rsidRPr="00EF0EBC" w:rsidTr="00EF0EBC">
        <w:trPr>
          <w:trHeight w:val="1008"/>
        </w:trPr>
        <w:tc>
          <w:tcPr>
            <w:tcW w:w="1004"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5</w:t>
            </w:r>
          </w:p>
        </w:tc>
        <w:tc>
          <w:tcPr>
            <w:tcW w:w="211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Guest Disappointment</w:t>
            </w:r>
          </w:p>
        </w:tc>
        <w:tc>
          <w:tcPr>
            <w:tcW w:w="2229"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Boost Efforts to Protect the Environment</w:t>
            </w:r>
          </w:p>
        </w:tc>
        <w:tc>
          <w:tcPr>
            <w:tcW w:w="1701"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Less Money Spent on Operations</w:t>
            </w:r>
          </w:p>
        </w:tc>
        <w:tc>
          <w:tcPr>
            <w:tcW w:w="112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Ongoing</w:t>
            </w:r>
          </w:p>
        </w:tc>
        <w:tc>
          <w:tcPr>
            <w:tcW w:w="1435"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N/A</w:t>
            </w:r>
          </w:p>
        </w:tc>
        <w:tc>
          <w:tcPr>
            <w:tcW w:w="1378"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Budgeted within operational expenses</w:t>
            </w:r>
          </w:p>
        </w:tc>
      </w:tr>
      <w:tr w:rsidR="00E763A8" w:rsidRPr="00EF0EBC" w:rsidTr="00EF0EBC">
        <w:trPr>
          <w:trHeight w:val="1016"/>
        </w:trPr>
        <w:tc>
          <w:tcPr>
            <w:tcW w:w="1004"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6</w:t>
            </w:r>
          </w:p>
        </w:tc>
        <w:tc>
          <w:tcPr>
            <w:tcW w:w="211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Guest Disappointment</w:t>
            </w:r>
          </w:p>
        </w:tc>
        <w:tc>
          <w:tcPr>
            <w:tcW w:w="2229"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Advertising and Public Relations</w:t>
            </w:r>
          </w:p>
        </w:tc>
        <w:tc>
          <w:tcPr>
            <w:tcW w:w="1701"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a heightened consciousness of progress</w:t>
            </w:r>
          </w:p>
        </w:tc>
        <w:tc>
          <w:tcPr>
            <w:tcW w:w="1126"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2 months</w:t>
            </w:r>
          </w:p>
        </w:tc>
        <w:tc>
          <w:tcPr>
            <w:tcW w:w="1435"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15/12/2023</w:t>
            </w:r>
          </w:p>
        </w:tc>
        <w:tc>
          <w:tcPr>
            <w:tcW w:w="1378" w:type="dxa"/>
          </w:tcPr>
          <w:p w:rsidR="00E763A8" w:rsidRPr="00EF0EBC" w:rsidRDefault="00E763A8" w:rsidP="00EF0EBC">
            <w:pPr>
              <w:jc w:val="both"/>
              <w:rPr>
                <w:rFonts w:ascii="Times New Roman" w:hAnsi="Times New Roman" w:cs="Times New Roman"/>
                <w:szCs w:val="24"/>
              </w:rPr>
            </w:pPr>
            <w:r w:rsidRPr="00EF0EBC">
              <w:rPr>
                <w:rFonts w:ascii="Times New Roman" w:hAnsi="Times New Roman" w:cs="Times New Roman"/>
                <w:szCs w:val="24"/>
              </w:rPr>
              <w:t>£10,000</w:t>
            </w:r>
          </w:p>
        </w:tc>
      </w:tr>
    </w:tbl>
    <w:p w:rsidR="00EF0EBC" w:rsidRDefault="00EF0EBC" w:rsidP="00EF0EBC">
      <w:pPr>
        <w:pStyle w:val="Heading1"/>
        <w:spacing w:line="360" w:lineRule="auto"/>
        <w:jc w:val="both"/>
        <w:rPr>
          <w:rFonts w:ascii="Times New Roman" w:hAnsi="Times New Roman" w:cs="Times New Roman"/>
          <w:b/>
          <w:bCs/>
          <w:sz w:val="24"/>
          <w:szCs w:val="24"/>
        </w:rPr>
      </w:pPr>
    </w:p>
    <w:p w:rsidR="00EF0EBC" w:rsidRDefault="00EF0EBC" w:rsidP="00EF0EBC"/>
    <w:p w:rsidR="00EF0EBC" w:rsidRDefault="00EF0EBC" w:rsidP="00EF0EBC"/>
    <w:p w:rsidR="00EF0EBC" w:rsidRDefault="00EF0EBC" w:rsidP="00EF0EBC"/>
    <w:p w:rsidR="00EF0EBC" w:rsidRDefault="00EF0EBC" w:rsidP="00EF0EBC"/>
    <w:p w:rsidR="00EF0EBC" w:rsidRPr="00EF0EBC" w:rsidRDefault="00EF0EBC" w:rsidP="00EF0EBC"/>
    <w:p w:rsidR="00E763A8" w:rsidRPr="00EF0EBC" w:rsidRDefault="00E763A8" w:rsidP="00EF0EBC">
      <w:pPr>
        <w:pStyle w:val="Heading1"/>
        <w:spacing w:line="360" w:lineRule="auto"/>
        <w:jc w:val="both"/>
        <w:rPr>
          <w:rFonts w:ascii="Times New Roman" w:hAnsi="Times New Roman" w:cs="Times New Roman"/>
          <w:b/>
          <w:bCs/>
          <w:sz w:val="24"/>
          <w:szCs w:val="24"/>
        </w:rPr>
      </w:pPr>
      <w:bookmarkStart w:id="11" w:name="_Toc148997841"/>
      <w:r w:rsidRPr="00EF0EBC">
        <w:rPr>
          <w:rFonts w:ascii="Times New Roman" w:hAnsi="Times New Roman" w:cs="Times New Roman"/>
          <w:b/>
          <w:bCs/>
          <w:sz w:val="24"/>
          <w:szCs w:val="24"/>
        </w:rPr>
        <w:t>Conclusion</w:t>
      </w:r>
      <w:bookmarkEnd w:id="11"/>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Leadership Laboratory, Conrad New York Midtown's chosen consultant, has thoroughly investigated the obstacles the hotel has encountered on its path to improving the guest experience and fostering brand loyalty</w:t>
      </w:r>
      <w:r w:rsidR="00EF0EBC">
        <w:rPr>
          <w:rFonts w:ascii="Times New Roman" w:hAnsi="Times New Roman" w:cs="Times New Roman"/>
          <w:szCs w:val="24"/>
        </w:rPr>
        <w:t xml:space="preserve"> (Doh, 2015). </w:t>
      </w:r>
      <w:r w:rsidRPr="00EF0EBC">
        <w:rPr>
          <w:rFonts w:ascii="Times New Roman" w:hAnsi="Times New Roman" w:cs="Times New Roman"/>
          <w:szCs w:val="24"/>
        </w:rPr>
        <w:t>This research has provided a deep dive into the reported problems, their root causes, the breadth of these difficulties, and their effect on the hotel's operations and reputation. The investigation has culminated in a set of suggestions and a strategic action plan for the hotel to improve its future performance and focus on its guests.</w:t>
      </w:r>
    </w:p>
    <w:p w:rsidR="00E763A8" w:rsidRPr="00EF0EBC" w:rsidRDefault="00E763A8" w:rsidP="00EF0EBC">
      <w:pPr>
        <w:spacing w:line="360" w:lineRule="auto"/>
        <w:jc w:val="both"/>
        <w:rPr>
          <w:rFonts w:ascii="Times New Roman" w:hAnsi="Times New Roman" w:cs="Times New Roman"/>
          <w:szCs w:val="24"/>
        </w:rPr>
      </w:pP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b/>
          <w:bCs/>
          <w:szCs w:val="24"/>
        </w:rPr>
        <w:t xml:space="preserve">Key findings from this report can be summarized as follows: </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Analyses showed that guests' contentment, loyalty, and the hotel's general reputation were all negatively affected by less-than-ideal service</w:t>
      </w:r>
      <w:r w:rsidR="00EF0EBC">
        <w:rPr>
          <w:rFonts w:ascii="Times New Roman" w:hAnsi="Times New Roman" w:cs="Times New Roman"/>
          <w:szCs w:val="24"/>
        </w:rPr>
        <w:t xml:space="preserve"> (Edman, 2009). </w:t>
      </w:r>
      <w:r w:rsidRPr="00EF0EBC">
        <w:rPr>
          <w:rFonts w:ascii="Times New Roman" w:hAnsi="Times New Roman" w:cs="Times New Roman"/>
          <w:szCs w:val="24"/>
        </w:rPr>
        <w:t>Problems with personnel education, facility upkeep, and response all played a role.</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Customers showing less loyalty, as seen by dwindling retention rates and income, has become an urgent issue</w:t>
      </w:r>
      <w:r w:rsidR="00EF0EBC">
        <w:rPr>
          <w:rFonts w:ascii="Times New Roman" w:hAnsi="Times New Roman" w:cs="Times New Roman"/>
          <w:szCs w:val="24"/>
        </w:rPr>
        <w:t xml:space="preserve"> (Emerson, 2001). </w:t>
      </w:r>
      <w:r w:rsidRPr="00EF0EBC">
        <w:rPr>
          <w:rFonts w:ascii="Times New Roman" w:hAnsi="Times New Roman" w:cs="Times New Roman"/>
          <w:szCs w:val="24"/>
        </w:rPr>
        <w:t>This problem has several causes, including market shifts, customer tastes, and competitive pressures in the hotel business.</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Through conducting a PESTEL study, we were able to identify the significant impact that political, economic, social, technical, environmental, and legal forces have in shaping the hotel's operational landscape.</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SWOT analysis highlighted the hotel's strengths, including its convenient location, reputable brand name, high-end amenities, and excellent dining options, while also highlighting areas for improvement, such as the less-than-ideal guest experience and the threats posed by intense competition and shifting market trends.</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To strategically capitalise on these opportunities, the TOWS analysis flipped the hotel's challenges into strengths by highlighting the importance of capitalising on the property's prime location, brand reputation, luxurious amenities, and high-quality dining while also aligning these strengths with potential opportunities in the areas of technology adoption, enhanced loyalty programmes, eco-friendly initiatives, and strengthened partnerships.</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In closing, The Leadership Laboratory would like to extend its deep gratitude to Conrad New York Midtown for providing us with the chance to work together on this research</w:t>
      </w:r>
      <w:r w:rsidR="00EF0EBC">
        <w:rPr>
          <w:rFonts w:ascii="Times New Roman" w:hAnsi="Times New Roman" w:cs="Times New Roman"/>
          <w:szCs w:val="24"/>
        </w:rPr>
        <w:t xml:space="preserve"> (Fiol, </w:t>
      </w:r>
      <w:r w:rsidR="00EF0EBC">
        <w:rPr>
          <w:rFonts w:ascii="Times New Roman" w:hAnsi="Times New Roman" w:cs="Times New Roman"/>
          <w:szCs w:val="24"/>
        </w:rPr>
        <w:lastRenderedPageBreak/>
        <w:t xml:space="preserve">1991). </w:t>
      </w:r>
      <w:r w:rsidRPr="00EF0EBC">
        <w:rPr>
          <w:rFonts w:ascii="Times New Roman" w:hAnsi="Times New Roman" w:cs="Times New Roman"/>
          <w:szCs w:val="24"/>
        </w:rPr>
        <w:t>The hotel's operations and future development are very important to us; thus, we fully appreciate the gravity of these problems. Our hardworking team has uncovered important data and made concrete suggestions that, if adopted properly, would greatly enhance the quality of your guests' experiences and strengthen their loyalty to your brand.</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We are certain that the hotel's competitive edge can be strengthened, revenue growth can be stimulated, and a better reputation can be fostered in the cutthroat hospitality business if the suggestions and action plan presented in this report are implemented carefully</w:t>
      </w:r>
      <w:r w:rsidR="00EF0EBC">
        <w:rPr>
          <w:rFonts w:ascii="Times New Roman" w:hAnsi="Times New Roman" w:cs="Times New Roman"/>
          <w:szCs w:val="24"/>
        </w:rPr>
        <w:t xml:space="preserve"> (Gibson, 2004). </w:t>
      </w:r>
      <w:r w:rsidRPr="00EF0EBC">
        <w:rPr>
          <w:rFonts w:ascii="Times New Roman" w:hAnsi="Times New Roman" w:cs="Times New Roman"/>
          <w:szCs w:val="24"/>
        </w:rPr>
        <w:t>With its dedication to quality and focus on its guests, we know the Conrad New York Midtown will be able to weather these storms and continue to prosper.</w:t>
      </w:r>
    </w:p>
    <w:p w:rsidR="00E763A8" w:rsidRPr="00EF0EBC" w:rsidRDefault="00E763A8"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The Leadership Laboratory is prepared to work with Conrad New York Midtown further to implement the suggestions made here if necessary</w:t>
      </w:r>
      <w:r w:rsidR="00EF0EBC">
        <w:rPr>
          <w:rFonts w:ascii="Times New Roman" w:hAnsi="Times New Roman" w:cs="Times New Roman"/>
          <w:szCs w:val="24"/>
        </w:rPr>
        <w:t xml:space="preserve"> (Johanson, 1977). </w:t>
      </w:r>
      <w:r w:rsidRPr="00EF0EBC">
        <w:rPr>
          <w:rFonts w:ascii="Times New Roman" w:hAnsi="Times New Roman" w:cs="Times New Roman"/>
          <w:szCs w:val="24"/>
        </w:rPr>
        <w:t>We hope that we can have a positive impact on the hotel's future prosperity. We appreciate your confidence in us and wish the Conrad New York Midtown all the best in its quest to delight its guests and win over more regulars.</w:t>
      </w: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pStyle w:val="Heading1"/>
        <w:spacing w:line="360" w:lineRule="auto"/>
        <w:jc w:val="both"/>
        <w:rPr>
          <w:rFonts w:ascii="Times New Roman" w:hAnsi="Times New Roman" w:cs="Times New Roman"/>
          <w:b/>
          <w:bCs/>
          <w:sz w:val="24"/>
          <w:szCs w:val="24"/>
        </w:rPr>
      </w:pPr>
      <w:bookmarkStart w:id="12" w:name="_Toc148997842"/>
      <w:r w:rsidRPr="00EF0EBC">
        <w:rPr>
          <w:rFonts w:ascii="Times New Roman" w:hAnsi="Times New Roman" w:cs="Times New Roman"/>
          <w:b/>
          <w:bCs/>
          <w:sz w:val="24"/>
          <w:szCs w:val="24"/>
        </w:rPr>
        <w:t>References</w:t>
      </w:r>
      <w:bookmarkEnd w:id="12"/>
      <w:r w:rsidRPr="00EF0EBC">
        <w:rPr>
          <w:rFonts w:ascii="Times New Roman" w:hAnsi="Times New Roman" w:cs="Times New Roman"/>
          <w:b/>
          <w:bCs/>
          <w:sz w:val="24"/>
          <w:szCs w:val="24"/>
        </w:rPr>
        <w:t xml:space="preserve"> </w:t>
      </w:r>
    </w:p>
    <w:p w:rsidR="00D67A40" w:rsidRPr="00D67A40" w:rsidRDefault="00D67A40" w:rsidP="00EF0EBC">
      <w:pPr>
        <w:spacing w:line="360" w:lineRule="auto"/>
        <w:jc w:val="both"/>
        <w:rPr>
          <w:rFonts w:ascii="Times New Roman" w:eastAsia="Times New Roman" w:hAnsi="Times New Roman" w:cs="Times New Roman"/>
          <w:szCs w:val="24"/>
          <w:lang w:eastAsia="en-GB"/>
        </w:rPr>
      </w:pPr>
      <w:r w:rsidRPr="00D67A40">
        <w:rPr>
          <w:rFonts w:ascii="Times New Roman" w:eastAsia="Times New Roman" w:hAnsi="Times New Roman" w:cs="Times New Roman"/>
          <w:szCs w:val="24"/>
          <w:lang w:eastAsia="en-GB"/>
        </w:rPr>
        <w:t xml:space="preserve">Adler, N. J., &amp; Harzing, A. W. 2009. When knowledge wins: Transcending the sense and nonsense of academic rankings. </w:t>
      </w:r>
      <w:r w:rsidRPr="00D67A40">
        <w:rPr>
          <w:rFonts w:ascii="Times New Roman" w:eastAsia="Times New Roman" w:hAnsi="Times New Roman" w:cs="Times New Roman"/>
          <w:i/>
          <w:iCs/>
          <w:szCs w:val="24"/>
          <w:lang w:eastAsia="en-GB"/>
        </w:rPr>
        <w:t>Academy of Management Learning &amp; Education,</w:t>
      </w:r>
      <w:r w:rsidRPr="00D67A40">
        <w:rPr>
          <w:rFonts w:ascii="Times New Roman" w:eastAsia="Times New Roman" w:hAnsi="Times New Roman" w:cs="Times New Roman"/>
          <w:szCs w:val="24"/>
          <w:lang w:eastAsia="en-GB"/>
        </w:rPr>
        <w:t xml:space="preserve"> 8: 72–95. Ahonen, P., Tienari, J., Merilainen, S., &amp; Pullen, A. 2014. Hidden ¨ contexts and invisible power relations: A Foucauldian reading of diversity research. </w:t>
      </w:r>
      <w:r w:rsidRPr="00D67A40">
        <w:rPr>
          <w:rFonts w:ascii="Times New Roman" w:eastAsia="Times New Roman" w:hAnsi="Times New Roman" w:cs="Times New Roman"/>
          <w:i/>
          <w:iCs/>
          <w:szCs w:val="24"/>
          <w:lang w:eastAsia="en-GB"/>
        </w:rPr>
        <w:t>Human Relations</w:t>
      </w:r>
      <w:r w:rsidRPr="00D67A40">
        <w:rPr>
          <w:rFonts w:ascii="Times New Roman" w:eastAsia="Times New Roman" w:hAnsi="Times New Roman" w:cs="Times New Roman"/>
          <w:szCs w:val="24"/>
          <w:lang w:eastAsia="en-GB"/>
        </w:rPr>
        <w:t xml:space="preserve">, 67: 263–286. Al Ariss, A., Ozbilgin, M., Tatli, A., &amp; April, K. 2014. Tackling ¨ Whiteness in organizations and management. </w:t>
      </w:r>
      <w:r w:rsidRPr="00D67A40">
        <w:rPr>
          <w:rFonts w:ascii="Times New Roman" w:eastAsia="Times New Roman" w:hAnsi="Times New Roman" w:cs="Times New Roman"/>
          <w:i/>
          <w:iCs/>
          <w:szCs w:val="24"/>
          <w:lang w:eastAsia="en-GB"/>
        </w:rPr>
        <w:t>Journal of Managerial Psychology</w:t>
      </w:r>
      <w:r w:rsidRPr="00D67A40">
        <w:rPr>
          <w:rFonts w:ascii="Times New Roman" w:eastAsia="Times New Roman" w:hAnsi="Times New Roman" w:cs="Times New Roman"/>
          <w:szCs w:val="24"/>
          <w:lang w:eastAsia="en-GB"/>
        </w:rPr>
        <w:t>, 29: 362–369.</w:t>
      </w:r>
    </w:p>
    <w:p w:rsidR="00906CB2" w:rsidRPr="00EF0EBC" w:rsidRDefault="00906CB2" w:rsidP="00EF0EBC">
      <w:pPr>
        <w:spacing w:line="360" w:lineRule="auto"/>
        <w:jc w:val="both"/>
        <w:rPr>
          <w:rFonts w:ascii="Times New Roman" w:eastAsia="Times New Roman" w:hAnsi="Times New Roman" w:cs="Times New Roman"/>
          <w:szCs w:val="24"/>
          <w:lang w:eastAsia="en-GB"/>
        </w:rPr>
      </w:pPr>
      <w:r w:rsidRPr="00906CB2">
        <w:rPr>
          <w:rFonts w:ascii="Times New Roman" w:eastAsia="Times New Roman" w:hAnsi="Times New Roman" w:cs="Times New Roman"/>
          <w:szCs w:val="24"/>
          <w:lang w:eastAsia="en-GB"/>
        </w:rPr>
        <w:t xml:space="preserve">Adler, N. J. 2003. International dimensions of organizational behavior (4th ed.). Cincinnati, Ohio: South-Western College Publishing.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Al Ariss, A., Vassilopoulou, J., Ozbilgin, M. F., &amp; Game, A. 2013. ¨ Understanding career experiences of skilled minority ethnic workers in France and Germany. </w:t>
      </w:r>
      <w:r w:rsidRPr="00EF0EBC">
        <w:rPr>
          <w:rFonts w:ascii="Times New Roman" w:eastAsia="Times New Roman" w:hAnsi="Times New Roman" w:cs="Times New Roman"/>
          <w:i/>
          <w:iCs/>
          <w:szCs w:val="24"/>
          <w:lang w:eastAsia="en-GB"/>
        </w:rPr>
        <w:t>International Journal of Human Resource Management,</w:t>
      </w:r>
      <w:r w:rsidRPr="00EF0EBC">
        <w:rPr>
          <w:rFonts w:ascii="Times New Roman" w:eastAsia="Times New Roman" w:hAnsi="Times New Roman" w:cs="Times New Roman"/>
          <w:szCs w:val="24"/>
          <w:lang w:eastAsia="en-GB"/>
        </w:rPr>
        <w:t xml:space="preserve"> 24: 1236–1256.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Alvesson, M., &amp; Karreman, D. 2007. Constructing mystery: ¨ Empirical matters in theory development. </w:t>
      </w:r>
      <w:r w:rsidRPr="00EF0EBC">
        <w:rPr>
          <w:rFonts w:ascii="Times New Roman" w:eastAsia="Times New Roman" w:hAnsi="Times New Roman" w:cs="Times New Roman"/>
          <w:i/>
          <w:iCs/>
          <w:szCs w:val="24"/>
          <w:lang w:eastAsia="en-GB"/>
        </w:rPr>
        <w:t>Academy of Management Review</w:t>
      </w:r>
      <w:r w:rsidRPr="00EF0EBC">
        <w:rPr>
          <w:rFonts w:ascii="Times New Roman" w:eastAsia="Times New Roman" w:hAnsi="Times New Roman" w:cs="Times New Roman"/>
          <w:szCs w:val="24"/>
          <w:lang w:eastAsia="en-GB"/>
        </w:rPr>
        <w:t xml:space="preserve">, 32: 1265–1281.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Ashcraft, K. L. 2013. The glass slipper: “Incorporating” occupational identity in management studies. </w:t>
      </w:r>
      <w:r w:rsidRPr="00EF0EBC">
        <w:rPr>
          <w:rFonts w:ascii="Times New Roman" w:eastAsia="Times New Roman" w:hAnsi="Times New Roman" w:cs="Times New Roman"/>
          <w:i/>
          <w:iCs/>
          <w:szCs w:val="24"/>
          <w:lang w:eastAsia="en-GB"/>
        </w:rPr>
        <w:t>Academy of Management Review</w:t>
      </w:r>
      <w:r w:rsidRPr="00EF0EBC">
        <w:rPr>
          <w:rFonts w:ascii="Times New Roman" w:eastAsia="Times New Roman" w:hAnsi="Times New Roman" w:cs="Times New Roman"/>
          <w:szCs w:val="24"/>
          <w:lang w:eastAsia="en-GB"/>
        </w:rPr>
        <w:t>, 38: 6–31.</w:t>
      </w:r>
    </w:p>
    <w:p w:rsidR="00906CB2" w:rsidRPr="00EF0EBC" w:rsidRDefault="00906CB2" w:rsidP="00EF0EBC">
      <w:pPr>
        <w:spacing w:line="360" w:lineRule="auto"/>
        <w:jc w:val="both"/>
        <w:rPr>
          <w:rFonts w:ascii="Times New Roman" w:eastAsia="Times New Roman" w:hAnsi="Times New Roman" w:cs="Times New Roman"/>
          <w:szCs w:val="24"/>
          <w:lang w:eastAsia="en-GB"/>
        </w:rPr>
      </w:pPr>
      <w:r w:rsidRPr="00906CB2">
        <w:rPr>
          <w:rFonts w:ascii="Times New Roman" w:eastAsia="Times New Roman" w:hAnsi="Times New Roman" w:cs="Times New Roman"/>
          <w:szCs w:val="24"/>
          <w:lang w:eastAsia="en-GB"/>
        </w:rPr>
        <w:t xml:space="preserve">Barkema, H. G., Bell, J. H., &amp; Pennings, J. M. 1996. Foreign entry, cultural barriers, and learning. </w:t>
      </w:r>
      <w:r w:rsidRPr="00906CB2">
        <w:rPr>
          <w:rFonts w:ascii="Times New Roman" w:eastAsia="Times New Roman" w:hAnsi="Times New Roman" w:cs="Times New Roman"/>
          <w:i/>
          <w:iCs/>
          <w:szCs w:val="24"/>
          <w:lang w:eastAsia="en-GB"/>
        </w:rPr>
        <w:t>Strategic Management Journal,</w:t>
      </w:r>
      <w:r w:rsidRPr="00906CB2">
        <w:rPr>
          <w:rFonts w:ascii="Times New Roman" w:eastAsia="Times New Roman" w:hAnsi="Times New Roman" w:cs="Times New Roman"/>
          <w:szCs w:val="24"/>
          <w:lang w:eastAsia="en-GB"/>
        </w:rPr>
        <w:t xml:space="preserve"> 17: 151-166.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Bell, E., Merilainen, S., Taylor, S., &amp; Tienari, J. 2019. Time ¨ ’s up! Feminist theory and activism meets organization studies. </w:t>
      </w:r>
      <w:r w:rsidRPr="00EF0EBC">
        <w:rPr>
          <w:rFonts w:ascii="Times New Roman" w:eastAsia="Times New Roman" w:hAnsi="Times New Roman" w:cs="Times New Roman"/>
          <w:i/>
          <w:iCs/>
          <w:szCs w:val="24"/>
          <w:lang w:eastAsia="en-GB"/>
        </w:rPr>
        <w:t>Human Relations</w:t>
      </w:r>
      <w:r w:rsidRPr="00EF0EBC">
        <w:rPr>
          <w:rFonts w:ascii="Times New Roman" w:eastAsia="Times New Roman" w:hAnsi="Times New Roman" w:cs="Times New Roman"/>
          <w:szCs w:val="24"/>
          <w:lang w:eastAsia="en-GB"/>
        </w:rPr>
        <w:t>, 72: 4–22.</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Bendl, R., &amp; Hofman, R. 2015. Queer perspectives fueling diversity management discourse: Theoretical and empirical-based reflections. In R. Bendl, I. Bleijenbergh, E. Henttonen, &amp; A. J. Mills (Eds.), </w:t>
      </w:r>
      <w:r w:rsidRPr="00EF0EBC">
        <w:rPr>
          <w:rFonts w:ascii="Times New Roman" w:eastAsia="Times New Roman" w:hAnsi="Times New Roman" w:cs="Times New Roman"/>
          <w:i/>
          <w:iCs/>
          <w:szCs w:val="24"/>
          <w:lang w:eastAsia="en-GB"/>
        </w:rPr>
        <w:t>The Oxford handbook of diversity in organizations</w:t>
      </w:r>
      <w:r w:rsidRPr="00EF0EBC">
        <w:rPr>
          <w:rFonts w:ascii="Times New Roman" w:eastAsia="Times New Roman" w:hAnsi="Times New Roman" w:cs="Times New Roman"/>
          <w:szCs w:val="24"/>
          <w:lang w:eastAsia="en-GB"/>
        </w:rPr>
        <w:t xml:space="preserve">: 218–234. Oxford: Oxford University Press.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Benschop, Y., &amp; Doorewaard, H. 1998. Covered by equality: The gender subtext of organizations. </w:t>
      </w:r>
      <w:r w:rsidRPr="00EF0EBC">
        <w:rPr>
          <w:rFonts w:ascii="Times New Roman" w:eastAsia="Times New Roman" w:hAnsi="Times New Roman" w:cs="Times New Roman"/>
          <w:i/>
          <w:iCs/>
          <w:szCs w:val="24"/>
          <w:lang w:eastAsia="en-GB"/>
        </w:rPr>
        <w:t>Organization Studies</w:t>
      </w:r>
      <w:r w:rsidRPr="00EF0EBC">
        <w:rPr>
          <w:rFonts w:ascii="Times New Roman" w:eastAsia="Times New Roman" w:hAnsi="Times New Roman" w:cs="Times New Roman"/>
          <w:szCs w:val="24"/>
          <w:lang w:eastAsia="en-GB"/>
        </w:rPr>
        <w:t xml:space="preserve">, 19: 787–805.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Berger, L. J., Essers, C., &amp; Himi, A. 2017. Muslim employees within “White” organizations: The case of Moroccan workers in the Netherlands. </w:t>
      </w:r>
      <w:r w:rsidRPr="00EF0EBC">
        <w:rPr>
          <w:rFonts w:ascii="Times New Roman" w:eastAsia="Times New Roman" w:hAnsi="Times New Roman" w:cs="Times New Roman"/>
          <w:i/>
          <w:iCs/>
          <w:szCs w:val="24"/>
          <w:lang w:eastAsia="en-GB"/>
        </w:rPr>
        <w:t>International Journal of Human Resource Management,</w:t>
      </w:r>
      <w:r w:rsidRPr="00EF0EBC">
        <w:rPr>
          <w:rFonts w:ascii="Times New Roman" w:eastAsia="Times New Roman" w:hAnsi="Times New Roman" w:cs="Times New Roman"/>
          <w:szCs w:val="24"/>
          <w:lang w:eastAsia="en-GB"/>
        </w:rPr>
        <w:t xml:space="preserve"> 28: 1119–1139.</w:t>
      </w:r>
    </w:p>
    <w:p w:rsidR="00906CB2" w:rsidRPr="00EF0EBC" w:rsidRDefault="00906CB2" w:rsidP="00EF0EBC">
      <w:pPr>
        <w:spacing w:line="360" w:lineRule="auto"/>
        <w:jc w:val="both"/>
        <w:rPr>
          <w:rFonts w:ascii="Times New Roman" w:eastAsia="Times New Roman" w:hAnsi="Times New Roman" w:cs="Times New Roman"/>
          <w:szCs w:val="24"/>
          <w:lang w:eastAsia="en-GB"/>
        </w:rPr>
      </w:pPr>
      <w:r w:rsidRPr="00906CB2">
        <w:rPr>
          <w:rFonts w:ascii="Times New Roman" w:eastAsia="Times New Roman" w:hAnsi="Times New Roman" w:cs="Times New Roman"/>
          <w:szCs w:val="24"/>
          <w:lang w:eastAsia="en-GB"/>
        </w:rPr>
        <w:lastRenderedPageBreak/>
        <w:t xml:space="preserve">Barney, J.B. 1991. Firm resources and sustained competitive advantage. </w:t>
      </w:r>
      <w:r w:rsidRPr="00906CB2">
        <w:rPr>
          <w:rFonts w:ascii="Times New Roman" w:eastAsia="Times New Roman" w:hAnsi="Times New Roman" w:cs="Times New Roman"/>
          <w:i/>
          <w:iCs/>
          <w:szCs w:val="24"/>
          <w:lang w:eastAsia="en-GB"/>
        </w:rPr>
        <w:t xml:space="preserve">Journal of Management, </w:t>
      </w:r>
      <w:r w:rsidRPr="00906CB2">
        <w:rPr>
          <w:rFonts w:ascii="Times New Roman" w:eastAsia="Times New Roman" w:hAnsi="Times New Roman" w:cs="Times New Roman"/>
          <w:szCs w:val="24"/>
          <w:lang w:eastAsia="en-GB"/>
        </w:rPr>
        <w:t>17: 99-120.</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Bhaskar-Shrinivas, P., Harrison, D. A., Shaffer, M. A., &amp; Luk, D. M. 2005. Input-based and time-based models of international adjustment: Meta-analytic evidence and theoretical extensions. </w:t>
      </w:r>
      <w:r w:rsidRPr="00EF0EBC">
        <w:rPr>
          <w:rFonts w:ascii="Times New Roman" w:hAnsi="Times New Roman" w:cs="Times New Roman"/>
          <w:i/>
          <w:iCs/>
          <w:szCs w:val="24"/>
        </w:rPr>
        <w:t>Academy of Management Journal, 48</w:t>
      </w:r>
      <w:r w:rsidRPr="00EF0EBC">
        <w:rPr>
          <w:rFonts w:ascii="Times New Roman" w:hAnsi="Times New Roman" w:cs="Times New Roman"/>
          <w:szCs w:val="24"/>
        </w:rPr>
        <w:t>(2), 257-281.</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Brannen, M.Y. 2004. When Mickey loses face: Recontextualization, semantic fit, and the semiotics of foreignness. Academy of Management Review, 29(4): 593-616.</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Björkman, I., Stahl, G.K., &amp; Vaara, E. 2007. Cultural differences and capability transfer in cross-border acquisitions: The mediating roles of capability complementarity, absorptive capacity, and social integration. </w:t>
      </w:r>
      <w:r w:rsidRPr="00EF0EBC">
        <w:rPr>
          <w:rFonts w:ascii="Times New Roman" w:hAnsi="Times New Roman" w:cs="Times New Roman"/>
          <w:i/>
          <w:iCs/>
          <w:szCs w:val="24"/>
        </w:rPr>
        <w:t>Journal of International Business Studies, 38</w:t>
      </w:r>
      <w:r w:rsidRPr="00EF0EBC">
        <w:rPr>
          <w:rFonts w:ascii="Times New Roman" w:hAnsi="Times New Roman" w:cs="Times New Roman"/>
          <w:szCs w:val="24"/>
        </w:rPr>
        <w:t>(4): 658-672.</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Cameron, K., Dutton, J., Quinn, R., &amp; Wizesniewski, A. 2003. Developing a discipline of positive organizational scholarship. In K. Cameron, J. Dutton, &amp; R. E. Quinn (eds.), </w:t>
      </w:r>
      <w:r w:rsidRPr="00EF0EBC">
        <w:rPr>
          <w:rFonts w:ascii="Times New Roman" w:hAnsi="Times New Roman" w:cs="Times New Roman"/>
          <w:i/>
          <w:iCs/>
          <w:szCs w:val="24"/>
        </w:rPr>
        <w:t>Positive organizational scholarship</w:t>
      </w:r>
      <w:r w:rsidRPr="00EF0EBC">
        <w:rPr>
          <w:rFonts w:ascii="Times New Roman" w:hAnsi="Times New Roman" w:cs="Times New Roman"/>
          <w:szCs w:val="24"/>
        </w:rPr>
        <w:t>: 361-370. San Francisco: Berrett-Koehler Publishers.</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Cantwell, J. &amp; Mudambi, R. 2005. MNE competence-creating subsidiary mandates. </w:t>
      </w:r>
      <w:r w:rsidRPr="00EF0EBC">
        <w:rPr>
          <w:rFonts w:ascii="Times New Roman" w:hAnsi="Times New Roman" w:cs="Times New Roman"/>
          <w:i/>
          <w:iCs/>
          <w:szCs w:val="24"/>
        </w:rPr>
        <w:t>Strategic Management Journal</w:t>
      </w:r>
      <w:r w:rsidRPr="00EF0EBC">
        <w:rPr>
          <w:rFonts w:ascii="Times New Roman" w:hAnsi="Times New Roman" w:cs="Times New Roman"/>
          <w:szCs w:val="24"/>
        </w:rPr>
        <w:t>, 26: 1109-1128.</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Cox, T.H., &amp; Blake, S. 1991. Managing cultural diversity: Implications for organizational</w:t>
      </w:r>
      <w:r w:rsidR="00D67A40" w:rsidRPr="00EF0EBC">
        <w:rPr>
          <w:rFonts w:ascii="Times New Roman" w:hAnsi="Times New Roman" w:cs="Times New Roman"/>
          <w:szCs w:val="24"/>
        </w:rPr>
        <w:t xml:space="preserve"> </w:t>
      </w:r>
      <w:r w:rsidRPr="00EF0EBC">
        <w:rPr>
          <w:rFonts w:ascii="Times New Roman" w:hAnsi="Times New Roman" w:cs="Times New Roman"/>
          <w:szCs w:val="24"/>
        </w:rPr>
        <w:t xml:space="preserve">competitiveness. </w:t>
      </w:r>
      <w:r w:rsidRPr="00EF0EBC">
        <w:rPr>
          <w:rFonts w:ascii="Times New Roman" w:hAnsi="Times New Roman" w:cs="Times New Roman"/>
          <w:i/>
          <w:iCs/>
          <w:szCs w:val="24"/>
        </w:rPr>
        <w:t>Academy of Management Executive, 5</w:t>
      </w:r>
      <w:r w:rsidRPr="00EF0EBC">
        <w:rPr>
          <w:rFonts w:ascii="Times New Roman" w:hAnsi="Times New Roman" w:cs="Times New Roman"/>
          <w:szCs w:val="24"/>
        </w:rPr>
        <w:t>(3): 45-56.</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DiStefano, J.J., &amp; Maznevski, M.L. 2000. Creating value with diverse teams in global management. </w:t>
      </w:r>
      <w:r w:rsidRPr="00EF0EBC">
        <w:rPr>
          <w:rFonts w:ascii="Times New Roman" w:hAnsi="Times New Roman" w:cs="Times New Roman"/>
          <w:i/>
          <w:iCs/>
          <w:szCs w:val="24"/>
        </w:rPr>
        <w:t>Organizational Dynamics, 29</w:t>
      </w:r>
      <w:r w:rsidRPr="00EF0EBC">
        <w:rPr>
          <w:rFonts w:ascii="Times New Roman" w:hAnsi="Times New Roman" w:cs="Times New Roman"/>
          <w:szCs w:val="24"/>
        </w:rPr>
        <w:t>(1): 45-63.</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Doh, J.P., Littell, B. &amp; Quigley, N.R. 2015. CSR and sustainability in emerging markets: societal, institutional, and organizational influences. </w:t>
      </w:r>
      <w:r w:rsidRPr="00EF0EBC">
        <w:rPr>
          <w:rFonts w:ascii="Times New Roman" w:hAnsi="Times New Roman" w:cs="Times New Roman"/>
          <w:i/>
          <w:iCs/>
          <w:szCs w:val="24"/>
        </w:rPr>
        <w:t>Organizational Dynamics, 44,</w:t>
      </w:r>
      <w:r w:rsidRPr="00EF0EBC">
        <w:rPr>
          <w:rFonts w:ascii="Times New Roman" w:hAnsi="Times New Roman" w:cs="Times New Roman"/>
          <w:szCs w:val="24"/>
        </w:rPr>
        <w:t xml:space="preserve"> 112-120.</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Edman, J. 2009. The paradox of foreignness: Norm-breaking MNEs in the Japanese banking industry. Published doctoral dissertation, Stockholm School of Economics, Stockholm: SSE.</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Emerson, V. 2001. An interview with Carlos Ghosn, President of Nissan Motors, Ltd. and Industry Leader of the Year. </w:t>
      </w:r>
      <w:r w:rsidRPr="00EF0EBC">
        <w:rPr>
          <w:rFonts w:ascii="Times New Roman" w:hAnsi="Times New Roman" w:cs="Times New Roman"/>
          <w:i/>
          <w:iCs/>
          <w:szCs w:val="24"/>
        </w:rPr>
        <w:t>Journal of World Business</w:t>
      </w:r>
      <w:r w:rsidRPr="00EF0EBC">
        <w:rPr>
          <w:rFonts w:ascii="Times New Roman" w:hAnsi="Times New Roman" w:cs="Times New Roman"/>
          <w:szCs w:val="24"/>
        </w:rPr>
        <w:t>, 36: 3-10.</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Fiol, M. 1991. Managing culture as a competitive resource: An identity-based view of sustainable</w:t>
      </w:r>
      <w:r w:rsidR="00D67A40" w:rsidRPr="00EF0EBC">
        <w:rPr>
          <w:rFonts w:ascii="Times New Roman" w:hAnsi="Times New Roman" w:cs="Times New Roman"/>
          <w:szCs w:val="24"/>
        </w:rPr>
        <w:t xml:space="preserve"> </w:t>
      </w:r>
      <w:r w:rsidRPr="00EF0EBC">
        <w:rPr>
          <w:rFonts w:ascii="Times New Roman" w:hAnsi="Times New Roman" w:cs="Times New Roman"/>
          <w:szCs w:val="24"/>
        </w:rPr>
        <w:t xml:space="preserve">competitive advantage, </w:t>
      </w:r>
      <w:r w:rsidRPr="00EF0EBC">
        <w:rPr>
          <w:rFonts w:ascii="Times New Roman" w:hAnsi="Times New Roman" w:cs="Times New Roman"/>
          <w:i/>
          <w:iCs/>
          <w:szCs w:val="24"/>
        </w:rPr>
        <w:t>Journal of Management, 17</w:t>
      </w:r>
      <w:r w:rsidRPr="00EF0EBC">
        <w:rPr>
          <w:rFonts w:ascii="Times New Roman" w:hAnsi="Times New Roman" w:cs="Times New Roman"/>
          <w:szCs w:val="24"/>
        </w:rPr>
        <w:t>(1): 191-211.</w:t>
      </w:r>
    </w:p>
    <w:p w:rsidR="00906CB2" w:rsidRPr="00EF0EBC" w:rsidRDefault="00906CB2"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 xml:space="preserve">Gibson, C. B., &amp; Birkinshaw, J. 2004. The antecedents, consequences, and mediating role of organizational ambidexterity. </w:t>
      </w:r>
      <w:r w:rsidRPr="00EF0EBC">
        <w:rPr>
          <w:rFonts w:ascii="Times New Roman" w:hAnsi="Times New Roman" w:cs="Times New Roman"/>
          <w:i/>
          <w:iCs/>
          <w:szCs w:val="24"/>
        </w:rPr>
        <w:t>Academy of Management Journal</w:t>
      </w:r>
      <w:r w:rsidRPr="00EF0EBC">
        <w:rPr>
          <w:rFonts w:ascii="Times New Roman" w:hAnsi="Times New Roman" w:cs="Times New Roman"/>
          <w:szCs w:val="24"/>
        </w:rPr>
        <w:t>, 47: 209 - 226.</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Johanson, J., &amp; Vahlne, J.E. 1977. The internationalization process of the firm—A model of knowledge development and increasing foreign market commitments. </w:t>
      </w:r>
      <w:r w:rsidRPr="00EF0EBC">
        <w:rPr>
          <w:rFonts w:ascii="Times New Roman" w:hAnsi="Times New Roman" w:cs="Times New Roman"/>
          <w:i/>
          <w:iCs/>
          <w:szCs w:val="24"/>
        </w:rPr>
        <w:t>Journal of International Business Studies,</w:t>
      </w:r>
      <w:r w:rsidRPr="00EF0EBC">
        <w:rPr>
          <w:rFonts w:ascii="Times New Roman" w:hAnsi="Times New Roman" w:cs="Times New Roman"/>
          <w:szCs w:val="24"/>
        </w:rPr>
        <w:t xml:space="preserve"> 8: 23-32.</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lastRenderedPageBreak/>
        <w:t>Johanson, J., &amp; Vahlne, J.E. 2009. The Uppsala internationalization process model revisited:</w:t>
      </w:r>
      <w:r w:rsidR="00D67A40" w:rsidRPr="00EF0EBC">
        <w:rPr>
          <w:rFonts w:ascii="Times New Roman" w:hAnsi="Times New Roman" w:cs="Times New Roman"/>
          <w:szCs w:val="24"/>
        </w:rPr>
        <w:t xml:space="preserve"> </w:t>
      </w:r>
      <w:r w:rsidRPr="00EF0EBC">
        <w:rPr>
          <w:rFonts w:ascii="Times New Roman" w:hAnsi="Times New Roman" w:cs="Times New Roman"/>
          <w:szCs w:val="24"/>
        </w:rPr>
        <w:t xml:space="preserve">From liability of foreignness to liability of outsidership. </w:t>
      </w:r>
      <w:r w:rsidRPr="00EF0EBC">
        <w:rPr>
          <w:rFonts w:ascii="Times New Roman" w:hAnsi="Times New Roman" w:cs="Times New Roman"/>
          <w:i/>
          <w:iCs/>
          <w:szCs w:val="24"/>
        </w:rPr>
        <w:t>Journal of International Business Studies, 40</w:t>
      </w:r>
      <w:r w:rsidRPr="00EF0EBC">
        <w:rPr>
          <w:rFonts w:ascii="Times New Roman" w:hAnsi="Times New Roman" w:cs="Times New Roman"/>
          <w:szCs w:val="24"/>
        </w:rPr>
        <w:t>(9): 1411-1431.</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Kogut, B., &amp; Singh, H. 1988. The effect of national culture on the choice of entry mode. </w:t>
      </w:r>
      <w:r w:rsidRPr="00EF0EBC">
        <w:rPr>
          <w:rFonts w:ascii="Times New Roman" w:hAnsi="Times New Roman" w:cs="Times New Roman"/>
          <w:i/>
          <w:iCs/>
          <w:szCs w:val="24"/>
        </w:rPr>
        <w:t>Journal</w:t>
      </w:r>
      <w:r w:rsidR="00D67A40" w:rsidRPr="00EF0EBC">
        <w:rPr>
          <w:rFonts w:ascii="Times New Roman" w:hAnsi="Times New Roman" w:cs="Times New Roman"/>
          <w:i/>
          <w:iCs/>
          <w:szCs w:val="24"/>
        </w:rPr>
        <w:t xml:space="preserve"> </w:t>
      </w:r>
      <w:r w:rsidRPr="00EF0EBC">
        <w:rPr>
          <w:rFonts w:ascii="Times New Roman" w:hAnsi="Times New Roman" w:cs="Times New Roman"/>
          <w:i/>
          <w:iCs/>
          <w:szCs w:val="24"/>
        </w:rPr>
        <w:t>of International Business Studies, 19</w:t>
      </w:r>
      <w:r w:rsidRPr="00EF0EBC">
        <w:rPr>
          <w:rFonts w:ascii="Times New Roman" w:hAnsi="Times New Roman" w:cs="Times New Roman"/>
          <w:szCs w:val="24"/>
        </w:rPr>
        <w:t>(3): 411-432.</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Kostova, T. 1999. Transnational transfer of strategic organizational practices: A contextual</w:t>
      </w:r>
      <w:r w:rsidR="00D67A40" w:rsidRPr="00EF0EBC">
        <w:rPr>
          <w:rFonts w:ascii="Times New Roman" w:hAnsi="Times New Roman" w:cs="Times New Roman"/>
          <w:szCs w:val="24"/>
        </w:rPr>
        <w:t xml:space="preserve"> </w:t>
      </w:r>
      <w:r w:rsidRPr="00EF0EBC">
        <w:rPr>
          <w:rFonts w:ascii="Times New Roman" w:hAnsi="Times New Roman" w:cs="Times New Roman"/>
          <w:szCs w:val="24"/>
        </w:rPr>
        <w:t>perspective</w:t>
      </w:r>
      <w:r w:rsidRPr="00EF0EBC">
        <w:rPr>
          <w:rFonts w:ascii="Times New Roman" w:hAnsi="Times New Roman" w:cs="Times New Roman"/>
          <w:i/>
          <w:iCs/>
          <w:szCs w:val="24"/>
        </w:rPr>
        <w:t>. Academy of Management Review, 24</w:t>
      </w:r>
      <w:r w:rsidRPr="00EF0EBC">
        <w:rPr>
          <w:rFonts w:ascii="Times New Roman" w:hAnsi="Times New Roman" w:cs="Times New Roman"/>
          <w:szCs w:val="24"/>
        </w:rPr>
        <w:t>(2): 308-324.</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Kang, S. K., DeCelles, K. A., Tilcsik, A., &amp; Jun, S. 2016. Whitened resumes: Race and self-presentation in the labor market</w:t>
      </w:r>
      <w:r w:rsidRPr="00EF0EBC">
        <w:rPr>
          <w:rFonts w:ascii="Times New Roman" w:eastAsia="Times New Roman" w:hAnsi="Times New Roman" w:cs="Times New Roman"/>
          <w:i/>
          <w:iCs/>
          <w:szCs w:val="24"/>
          <w:lang w:eastAsia="en-GB"/>
        </w:rPr>
        <w:t>. Administrative Science Quarterly</w:t>
      </w:r>
      <w:r w:rsidRPr="00EF0EBC">
        <w:rPr>
          <w:rFonts w:ascii="Times New Roman" w:eastAsia="Times New Roman" w:hAnsi="Times New Roman" w:cs="Times New Roman"/>
          <w:szCs w:val="24"/>
          <w:lang w:eastAsia="en-GB"/>
        </w:rPr>
        <w:t xml:space="preserve">, 61: 469–502.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Kanter, R. 1977. </w:t>
      </w:r>
      <w:r w:rsidRPr="00EF0EBC">
        <w:rPr>
          <w:rFonts w:ascii="Times New Roman" w:eastAsia="Times New Roman" w:hAnsi="Times New Roman" w:cs="Times New Roman"/>
          <w:i/>
          <w:iCs/>
          <w:szCs w:val="24"/>
          <w:lang w:eastAsia="en-GB"/>
        </w:rPr>
        <w:t>Men and women of the corporation</w:t>
      </w:r>
      <w:r w:rsidRPr="00EF0EBC">
        <w:rPr>
          <w:rFonts w:ascii="Times New Roman" w:eastAsia="Times New Roman" w:hAnsi="Times New Roman" w:cs="Times New Roman"/>
          <w:szCs w:val="24"/>
          <w:lang w:eastAsia="en-GB"/>
        </w:rPr>
        <w:t xml:space="preserve">. New York: Basic Books.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Kelly, E., &amp; Dobbin, F. 1998. How affirmative action became diversity management: Employer response to antidiscrimination law, 1961 to 1996. </w:t>
      </w:r>
      <w:r w:rsidRPr="00EF0EBC">
        <w:rPr>
          <w:rFonts w:ascii="Times New Roman" w:eastAsia="Times New Roman" w:hAnsi="Times New Roman" w:cs="Times New Roman"/>
          <w:i/>
          <w:iCs/>
          <w:szCs w:val="24"/>
          <w:lang w:eastAsia="en-GB"/>
        </w:rPr>
        <w:t>American Behavioral Scientist</w:t>
      </w:r>
      <w:r w:rsidRPr="00EF0EBC">
        <w:rPr>
          <w:rFonts w:ascii="Times New Roman" w:eastAsia="Times New Roman" w:hAnsi="Times New Roman" w:cs="Times New Roman"/>
          <w:szCs w:val="24"/>
          <w:lang w:eastAsia="en-GB"/>
        </w:rPr>
        <w:t xml:space="preserve">, 41: 960–984.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King, E. B., Avery, D. R., Hebl, M. R., &amp; Cortina, J. M. 2017. Systematic subjectivity: How subtle biases infect the scholarship review process. </w:t>
      </w:r>
      <w:r w:rsidRPr="00EF0EBC">
        <w:rPr>
          <w:rFonts w:ascii="Times New Roman" w:eastAsia="Times New Roman" w:hAnsi="Times New Roman" w:cs="Times New Roman"/>
          <w:i/>
          <w:iCs/>
          <w:szCs w:val="24"/>
          <w:lang w:eastAsia="en-GB"/>
        </w:rPr>
        <w:t>Journal of Management</w:t>
      </w:r>
      <w:r w:rsidRPr="00EF0EBC">
        <w:rPr>
          <w:rFonts w:ascii="Times New Roman" w:eastAsia="Times New Roman" w:hAnsi="Times New Roman" w:cs="Times New Roman"/>
          <w:szCs w:val="24"/>
          <w:lang w:eastAsia="en-GB"/>
        </w:rPr>
        <w:t xml:space="preserve">, 44: 843–853. Klarsfeld, A., Booysen, L. A., Ng, E., Roper, I., &amp; Tatli, A. (Eds.). 2014. </w:t>
      </w:r>
      <w:r w:rsidRPr="00EF0EBC">
        <w:rPr>
          <w:rFonts w:ascii="Times New Roman" w:eastAsia="Times New Roman" w:hAnsi="Times New Roman" w:cs="Times New Roman"/>
          <w:i/>
          <w:iCs/>
          <w:szCs w:val="24"/>
          <w:lang w:eastAsia="en-GB"/>
        </w:rPr>
        <w:t xml:space="preserve">Country perspectives on diversity and equal treatment. </w:t>
      </w:r>
      <w:r w:rsidRPr="00EF0EBC">
        <w:rPr>
          <w:rFonts w:ascii="Times New Roman" w:eastAsia="Times New Roman" w:hAnsi="Times New Roman" w:cs="Times New Roman"/>
          <w:szCs w:val="24"/>
          <w:lang w:eastAsia="en-GB"/>
        </w:rPr>
        <w:t xml:space="preserve">Cheltenham, UK: Edward Elgar.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Knights, D., &amp; Omanovic, V. 2016. (Mis)managing diversity: ´ Exploring the dangers of diversity management orthodoxy. </w:t>
      </w:r>
      <w:r w:rsidRPr="00EF0EBC">
        <w:rPr>
          <w:rFonts w:ascii="Times New Roman" w:eastAsia="Times New Roman" w:hAnsi="Times New Roman" w:cs="Times New Roman"/>
          <w:i/>
          <w:iCs/>
          <w:szCs w:val="24"/>
          <w:lang w:eastAsia="en-GB"/>
        </w:rPr>
        <w:t>Equality, Diversity and Inclusion: An International Journal</w:t>
      </w:r>
      <w:r w:rsidRPr="00EF0EBC">
        <w:rPr>
          <w:rFonts w:ascii="Times New Roman" w:eastAsia="Times New Roman" w:hAnsi="Times New Roman" w:cs="Times New Roman"/>
          <w:szCs w:val="24"/>
          <w:lang w:eastAsia="en-GB"/>
        </w:rPr>
        <w:t xml:space="preserve">, 35: 5–16.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Konrad, A. 1997. </w:t>
      </w:r>
      <w:r w:rsidRPr="00EF0EBC">
        <w:rPr>
          <w:rFonts w:ascii="Times New Roman" w:eastAsia="Times New Roman" w:hAnsi="Times New Roman" w:cs="Times New Roman"/>
          <w:i/>
          <w:iCs/>
          <w:szCs w:val="24"/>
          <w:lang w:eastAsia="en-GB"/>
        </w:rPr>
        <w:t>Women in management newsletter: Message from chair.</w:t>
      </w:r>
      <w:r w:rsidRPr="00EF0EBC">
        <w:rPr>
          <w:rFonts w:ascii="Times New Roman" w:eastAsia="Times New Roman" w:hAnsi="Times New Roman" w:cs="Times New Roman"/>
          <w:szCs w:val="24"/>
          <w:lang w:eastAsia="en-GB"/>
        </w:rPr>
        <w:t xml:space="preserve"> 5289, Box 2, File 3, Kheel Center for LaborManagement Documentation and Archives, Martin P. Catherwood Library, Cornell University, Ithaca, NY.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Konrad, A. M. 2003. Special issue introduction: Defining the domain of workplace diversity scholarship. </w:t>
      </w:r>
      <w:r w:rsidRPr="00EF0EBC">
        <w:rPr>
          <w:rFonts w:ascii="Times New Roman" w:eastAsia="Times New Roman" w:hAnsi="Times New Roman" w:cs="Times New Roman"/>
          <w:i/>
          <w:iCs/>
          <w:szCs w:val="24"/>
          <w:lang w:eastAsia="en-GB"/>
        </w:rPr>
        <w:t xml:space="preserve">Group &amp; Organization Management, </w:t>
      </w:r>
      <w:r w:rsidRPr="00EF0EBC">
        <w:rPr>
          <w:rFonts w:ascii="Times New Roman" w:eastAsia="Times New Roman" w:hAnsi="Times New Roman" w:cs="Times New Roman"/>
          <w:szCs w:val="24"/>
          <w:lang w:eastAsia="en-GB"/>
        </w:rPr>
        <w:t xml:space="preserve">28: 4–17. </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Konrad, A. M. 2018. Denial of racism and the Trump presidency. </w:t>
      </w:r>
      <w:r w:rsidRPr="00EF0EBC">
        <w:rPr>
          <w:rFonts w:ascii="Times New Roman" w:eastAsia="Times New Roman" w:hAnsi="Times New Roman" w:cs="Times New Roman"/>
          <w:i/>
          <w:iCs/>
          <w:szCs w:val="24"/>
          <w:lang w:eastAsia="en-GB"/>
        </w:rPr>
        <w:t xml:space="preserve">Equality, Diversity and Inclusion: An International Journal, </w:t>
      </w:r>
      <w:r w:rsidRPr="00EF0EBC">
        <w:rPr>
          <w:rFonts w:ascii="Times New Roman" w:eastAsia="Times New Roman" w:hAnsi="Times New Roman" w:cs="Times New Roman"/>
          <w:szCs w:val="24"/>
          <w:lang w:eastAsia="en-GB"/>
        </w:rPr>
        <w:t>37: 14–30. Lau, D. C., &amp; Murnighan, J. K. 1998. Demographic diversity and faultlines: The compositional dynamics of organizational groups. Academy of Management Review, 23: 325–340. Leigh, A., &amp; Melwani, S. 2019. #BlackEmployeesMatter: Megathreats, identity fusion, and enacting positive deviance in organizations. Academy of Management Review, 44: 564–591.</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Larsson, R. &amp; Risberg, A. 1998. Cultural awareness and national versus corporate barriers to acculturation. In M. C. Gertsen, A.-M. Soderberg &amp; J. E. Torp (Eds.), </w:t>
      </w:r>
      <w:r w:rsidRPr="00EF0EBC">
        <w:rPr>
          <w:rFonts w:ascii="Times New Roman" w:hAnsi="Times New Roman" w:cs="Times New Roman"/>
          <w:i/>
          <w:iCs/>
          <w:szCs w:val="24"/>
        </w:rPr>
        <w:t>Cultural dimensions of international mergers and acquisitions</w:t>
      </w:r>
      <w:r w:rsidRPr="00EF0EBC">
        <w:rPr>
          <w:rFonts w:ascii="Times New Roman" w:hAnsi="Times New Roman" w:cs="Times New Roman"/>
          <w:szCs w:val="24"/>
        </w:rPr>
        <w:t xml:space="preserve"> (pp. 39-56). Berlin: De Gruyter.</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lastRenderedPageBreak/>
        <w:t xml:space="preserve">Levinthal, D., &amp; March, J. 1993. Myopia of learning. </w:t>
      </w:r>
      <w:r w:rsidRPr="00EF0EBC">
        <w:rPr>
          <w:rFonts w:ascii="Times New Roman" w:hAnsi="Times New Roman" w:cs="Times New Roman"/>
          <w:i/>
          <w:iCs/>
          <w:szCs w:val="24"/>
        </w:rPr>
        <w:t>Strategic Management Journal</w:t>
      </w:r>
      <w:r w:rsidRPr="00EF0EBC">
        <w:rPr>
          <w:rFonts w:ascii="Times New Roman" w:hAnsi="Times New Roman" w:cs="Times New Roman"/>
          <w:szCs w:val="24"/>
        </w:rPr>
        <w:t>, 14: 95-112.</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Mezias, J.M. 2002. How to identify liabilities of foreignness and assess their effects on multinational corporations. </w:t>
      </w:r>
      <w:r w:rsidRPr="00EF0EBC">
        <w:rPr>
          <w:rFonts w:ascii="Times New Roman" w:hAnsi="Times New Roman" w:cs="Times New Roman"/>
          <w:i/>
          <w:iCs/>
          <w:szCs w:val="24"/>
        </w:rPr>
        <w:t>Journal of International Management, 8</w:t>
      </w:r>
      <w:r w:rsidRPr="00EF0EBC">
        <w:rPr>
          <w:rFonts w:ascii="Times New Roman" w:hAnsi="Times New Roman" w:cs="Times New Roman"/>
          <w:szCs w:val="24"/>
        </w:rPr>
        <w:t>(3): 265-282.</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Miller, S.R., &amp; Parkhe, A. 2002. Is there a liability of foreignness in global banking? An</w:t>
      </w:r>
      <w:r w:rsidR="00D67A40" w:rsidRPr="00EF0EBC">
        <w:rPr>
          <w:rFonts w:ascii="Times New Roman" w:hAnsi="Times New Roman" w:cs="Times New Roman"/>
          <w:szCs w:val="24"/>
        </w:rPr>
        <w:t xml:space="preserve"> </w:t>
      </w:r>
      <w:r w:rsidRPr="00EF0EBC">
        <w:rPr>
          <w:rFonts w:ascii="Times New Roman" w:hAnsi="Times New Roman" w:cs="Times New Roman"/>
          <w:szCs w:val="24"/>
        </w:rPr>
        <w:t>empirical test of banks' X-efficiency</w:t>
      </w:r>
      <w:r w:rsidRPr="00EF0EBC">
        <w:rPr>
          <w:rFonts w:ascii="Times New Roman" w:hAnsi="Times New Roman" w:cs="Times New Roman"/>
          <w:i/>
          <w:iCs/>
          <w:szCs w:val="24"/>
        </w:rPr>
        <w:t>. Strategic Management Journal, 23</w:t>
      </w:r>
      <w:r w:rsidRPr="00EF0EBC">
        <w:rPr>
          <w:rFonts w:ascii="Times New Roman" w:hAnsi="Times New Roman" w:cs="Times New Roman"/>
          <w:szCs w:val="24"/>
        </w:rPr>
        <w:t>(1): 55-75.</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Morosini, P., Shane, S., &amp; Singh, H. 1998. National cultural distance and cross-border acquisition performance. </w:t>
      </w:r>
      <w:r w:rsidRPr="00EF0EBC">
        <w:rPr>
          <w:rFonts w:ascii="Times New Roman" w:hAnsi="Times New Roman" w:cs="Times New Roman"/>
          <w:i/>
          <w:iCs/>
          <w:szCs w:val="24"/>
        </w:rPr>
        <w:t>Journal of International Business Studies, 29</w:t>
      </w:r>
      <w:r w:rsidRPr="00EF0EBC">
        <w:rPr>
          <w:rFonts w:ascii="Times New Roman" w:hAnsi="Times New Roman" w:cs="Times New Roman"/>
          <w:szCs w:val="24"/>
        </w:rPr>
        <w:t>(1): 137-158.</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Ng, E.S., &amp; Tung, R.L. 1998. Ethno-cultural diversity and organizational effectiveness: A field</w:t>
      </w:r>
      <w:r w:rsidR="00D67A40" w:rsidRPr="00EF0EBC">
        <w:rPr>
          <w:rFonts w:ascii="Times New Roman" w:hAnsi="Times New Roman" w:cs="Times New Roman"/>
          <w:szCs w:val="24"/>
        </w:rPr>
        <w:t xml:space="preserve"> </w:t>
      </w:r>
      <w:r w:rsidRPr="00EF0EBC">
        <w:rPr>
          <w:rFonts w:ascii="Times New Roman" w:hAnsi="Times New Roman" w:cs="Times New Roman"/>
          <w:szCs w:val="24"/>
        </w:rPr>
        <w:t>study</w:t>
      </w:r>
      <w:r w:rsidRPr="00EF0EBC">
        <w:rPr>
          <w:rFonts w:ascii="Times New Roman" w:hAnsi="Times New Roman" w:cs="Times New Roman"/>
          <w:i/>
          <w:iCs/>
          <w:szCs w:val="24"/>
        </w:rPr>
        <w:t>. International Journal of Human Resource Management,</w:t>
      </w:r>
      <w:r w:rsidRPr="00EF0EBC">
        <w:rPr>
          <w:rFonts w:ascii="Times New Roman" w:hAnsi="Times New Roman" w:cs="Times New Roman"/>
          <w:szCs w:val="24"/>
        </w:rPr>
        <w:t xml:space="preserve"> 9(6): 980-995.</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O'Grady, S., &amp; Lane, H.W. 1996. The psychic distance paradox. </w:t>
      </w:r>
      <w:r w:rsidRPr="00EF0EBC">
        <w:rPr>
          <w:rFonts w:ascii="Times New Roman" w:hAnsi="Times New Roman" w:cs="Times New Roman"/>
          <w:i/>
          <w:iCs/>
          <w:szCs w:val="24"/>
        </w:rPr>
        <w:t>Journal of International Business Studies, 27</w:t>
      </w:r>
      <w:r w:rsidRPr="00EF0EBC">
        <w:rPr>
          <w:rFonts w:ascii="Times New Roman" w:hAnsi="Times New Roman" w:cs="Times New Roman"/>
          <w:szCs w:val="24"/>
        </w:rPr>
        <w:t>(2): 309-333.</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Parkhe, A. 1991. Interfirm diversity, organizational learning, and longevity in global strategic</w:t>
      </w:r>
      <w:r w:rsidR="00D67A40" w:rsidRPr="00EF0EBC">
        <w:rPr>
          <w:rFonts w:ascii="Times New Roman" w:hAnsi="Times New Roman" w:cs="Times New Roman"/>
          <w:szCs w:val="24"/>
        </w:rPr>
        <w:t xml:space="preserve"> </w:t>
      </w:r>
      <w:r w:rsidRPr="00EF0EBC">
        <w:rPr>
          <w:rFonts w:ascii="Times New Roman" w:hAnsi="Times New Roman" w:cs="Times New Roman"/>
          <w:szCs w:val="24"/>
        </w:rPr>
        <w:t xml:space="preserve">alliances. </w:t>
      </w:r>
      <w:r w:rsidRPr="00EF0EBC">
        <w:rPr>
          <w:rFonts w:ascii="Times New Roman" w:hAnsi="Times New Roman" w:cs="Times New Roman"/>
          <w:i/>
          <w:iCs/>
          <w:szCs w:val="24"/>
        </w:rPr>
        <w:t>Journal of International Business Studies</w:t>
      </w:r>
      <w:r w:rsidRPr="00EF0EBC">
        <w:rPr>
          <w:rFonts w:ascii="Times New Roman" w:hAnsi="Times New Roman" w:cs="Times New Roman"/>
          <w:szCs w:val="24"/>
        </w:rPr>
        <w:t>, 20: 579-601.</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Reade, C., &amp; Lee, H. J. 2012. Organizational commitment in time of war: Assessing the impact and attenuation of employee sensitivity to ethnopolitical conflict. </w:t>
      </w:r>
      <w:r w:rsidRPr="00EF0EBC">
        <w:rPr>
          <w:rFonts w:ascii="Times New Roman" w:hAnsi="Times New Roman" w:cs="Times New Roman"/>
          <w:i/>
          <w:iCs/>
          <w:szCs w:val="24"/>
        </w:rPr>
        <w:t>Journal of International Management, 18</w:t>
      </w:r>
      <w:r w:rsidRPr="00EF0EBC">
        <w:rPr>
          <w:rFonts w:ascii="Times New Roman" w:hAnsi="Times New Roman" w:cs="Times New Roman"/>
          <w:szCs w:val="24"/>
        </w:rPr>
        <w:t>(1), 85-101.</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Reus, T.H., &amp; Lamont, B.T. 2009. The double-edged sword of cultural distance in international</w:t>
      </w:r>
      <w:r w:rsidR="00D67A40" w:rsidRPr="00EF0EBC">
        <w:rPr>
          <w:rFonts w:ascii="Times New Roman" w:hAnsi="Times New Roman" w:cs="Times New Roman"/>
          <w:szCs w:val="24"/>
        </w:rPr>
        <w:t xml:space="preserve"> </w:t>
      </w:r>
      <w:r w:rsidRPr="00EF0EBC">
        <w:rPr>
          <w:rFonts w:ascii="Times New Roman" w:hAnsi="Times New Roman" w:cs="Times New Roman"/>
          <w:szCs w:val="24"/>
        </w:rPr>
        <w:t xml:space="preserve">acquisitions. </w:t>
      </w:r>
      <w:r w:rsidRPr="00EF0EBC">
        <w:rPr>
          <w:rFonts w:ascii="Times New Roman" w:hAnsi="Times New Roman" w:cs="Times New Roman"/>
          <w:i/>
          <w:iCs/>
          <w:szCs w:val="24"/>
        </w:rPr>
        <w:t>Journal of International Business Studies, 40</w:t>
      </w:r>
      <w:r w:rsidRPr="00EF0EBC">
        <w:rPr>
          <w:rFonts w:ascii="Times New Roman" w:hAnsi="Times New Roman" w:cs="Times New Roman"/>
          <w:szCs w:val="24"/>
        </w:rPr>
        <w:t>(8): 1298-1316.</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Shenkar, O. 2001. Cultural distance revisited: Towards a more rigorous conceptualization and measurement of cultural differences. </w:t>
      </w:r>
      <w:r w:rsidRPr="00EF0EBC">
        <w:rPr>
          <w:rFonts w:ascii="Times New Roman" w:hAnsi="Times New Roman" w:cs="Times New Roman"/>
          <w:i/>
          <w:iCs/>
          <w:szCs w:val="24"/>
        </w:rPr>
        <w:t>Journal of International Business Studies, 32(</w:t>
      </w:r>
      <w:r w:rsidRPr="00EF0EBC">
        <w:rPr>
          <w:rFonts w:ascii="Times New Roman" w:hAnsi="Times New Roman" w:cs="Times New Roman"/>
          <w:szCs w:val="24"/>
        </w:rPr>
        <w:t>3): 519-535.</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Stahl, G.K., Mäkelä, K.</w:t>
      </w:r>
      <w:r w:rsidR="00D67A40" w:rsidRPr="00EF0EBC">
        <w:rPr>
          <w:rFonts w:ascii="Times New Roman" w:hAnsi="Times New Roman" w:cs="Times New Roman"/>
          <w:szCs w:val="24"/>
        </w:rPr>
        <w:t xml:space="preserve"> </w:t>
      </w:r>
      <w:r w:rsidRPr="00EF0EBC">
        <w:rPr>
          <w:rFonts w:ascii="Times New Roman" w:hAnsi="Times New Roman" w:cs="Times New Roman"/>
          <w:szCs w:val="24"/>
        </w:rPr>
        <w:t>Zander, L., &amp; Maznevski, M.L. 2010. A look at the bright side of</w:t>
      </w:r>
      <w:r w:rsidR="00D67A40" w:rsidRPr="00EF0EBC">
        <w:rPr>
          <w:rFonts w:ascii="Times New Roman" w:hAnsi="Times New Roman" w:cs="Times New Roman"/>
          <w:szCs w:val="24"/>
        </w:rPr>
        <w:t xml:space="preserve"> </w:t>
      </w:r>
      <w:r w:rsidRPr="00EF0EBC">
        <w:rPr>
          <w:rFonts w:ascii="Times New Roman" w:hAnsi="Times New Roman" w:cs="Times New Roman"/>
          <w:szCs w:val="24"/>
        </w:rPr>
        <w:t xml:space="preserve">multicultural team diversity. </w:t>
      </w:r>
      <w:r w:rsidRPr="00EF0EBC">
        <w:rPr>
          <w:rFonts w:ascii="Times New Roman" w:hAnsi="Times New Roman" w:cs="Times New Roman"/>
          <w:i/>
          <w:iCs/>
          <w:szCs w:val="24"/>
        </w:rPr>
        <w:t>Scandinavian Journal of Management, 26</w:t>
      </w:r>
      <w:r w:rsidRPr="00EF0EBC">
        <w:rPr>
          <w:rFonts w:ascii="Times New Roman" w:hAnsi="Times New Roman" w:cs="Times New Roman"/>
          <w:szCs w:val="24"/>
        </w:rPr>
        <w:t>(4): 439-447.</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Stahl, G. K., Maznevski, M. L., Voigt, A., &amp; Jonsen, K. 2010. Unraveling the effects of cultural diversity in teams: A meta-analysis of research on multicultural work groups. </w:t>
      </w:r>
      <w:r w:rsidRPr="00EF0EBC">
        <w:rPr>
          <w:rFonts w:ascii="Times New Roman" w:hAnsi="Times New Roman" w:cs="Times New Roman"/>
          <w:i/>
          <w:iCs/>
          <w:szCs w:val="24"/>
        </w:rPr>
        <w:t>Journal of International Business Studies</w:t>
      </w:r>
      <w:r w:rsidRPr="00EF0EBC">
        <w:rPr>
          <w:rFonts w:ascii="Times New Roman" w:hAnsi="Times New Roman" w:cs="Times New Roman"/>
          <w:szCs w:val="24"/>
        </w:rPr>
        <w:t>, 41: 690-709.</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Stahl, G.K, Tung, R., Kostova, T. &amp; Zellmer-Bruhn, M. 2016. Widening the lens: Rethinking distance, diversity, and foreignness in international business research through Positive Organizational Scholarship. </w:t>
      </w:r>
      <w:r w:rsidRPr="00EF0EBC">
        <w:rPr>
          <w:rFonts w:ascii="Times New Roman" w:hAnsi="Times New Roman" w:cs="Times New Roman"/>
          <w:i/>
          <w:iCs/>
          <w:szCs w:val="24"/>
        </w:rPr>
        <w:t>Journal of International Business Studies, 47</w:t>
      </w:r>
      <w:r w:rsidRPr="00EF0EBC">
        <w:rPr>
          <w:rFonts w:ascii="Times New Roman" w:hAnsi="Times New Roman" w:cs="Times New Roman"/>
          <w:szCs w:val="24"/>
        </w:rPr>
        <w:t>(6), 621-630.</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Stevens, F.G., Plaut, V.C., &amp; Sanchez-Burks, J. 2008. Unlocking the benefits of diversity all-inclusive multiculturalism and positive organizational change. </w:t>
      </w:r>
      <w:r w:rsidRPr="00EF0EBC">
        <w:rPr>
          <w:rFonts w:ascii="Times New Roman" w:hAnsi="Times New Roman" w:cs="Times New Roman"/>
          <w:i/>
          <w:iCs/>
          <w:szCs w:val="24"/>
        </w:rPr>
        <w:t>The Journal of Applied Behavioral Science, 44</w:t>
      </w:r>
      <w:r w:rsidRPr="00EF0EBC">
        <w:rPr>
          <w:rFonts w:ascii="Times New Roman" w:hAnsi="Times New Roman" w:cs="Times New Roman"/>
          <w:szCs w:val="24"/>
        </w:rPr>
        <w:t>(1): 116-133.</w:t>
      </w:r>
    </w:p>
    <w:p w:rsidR="00906CB2" w:rsidRPr="00EF0EBC" w:rsidRDefault="00906CB2"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lastRenderedPageBreak/>
        <w:t xml:space="preserve">Tihanyi, L., Griffith, D. A., &amp; Russell, C. J. 2005. The effect of cultural distance on entry mode choice, international diversification, and MNE performance: a meta-analysis. </w:t>
      </w:r>
      <w:r w:rsidRPr="00EF0EBC">
        <w:rPr>
          <w:rFonts w:ascii="Times New Roman" w:hAnsi="Times New Roman" w:cs="Times New Roman"/>
          <w:i/>
          <w:iCs/>
          <w:szCs w:val="24"/>
        </w:rPr>
        <w:t>Journal of International Business Studies</w:t>
      </w:r>
      <w:r w:rsidRPr="00EF0EBC">
        <w:rPr>
          <w:rFonts w:ascii="Times New Roman" w:hAnsi="Times New Roman" w:cs="Times New Roman"/>
          <w:szCs w:val="24"/>
        </w:rPr>
        <w:t>, 36: 270-283.</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Tung, R.L., &amp; Verbeke, A. 2010. Beyond Hofstede and GLOBE: Improving the quality of cross-cultural research. </w:t>
      </w:r>
      <w:r w:rsidRPr="00EF0EBC">
        <w:rPr>
          <w:rFonts w:ascii="Times New Roman" w:hAnsi="Times New Roman" w:cs="Times New Roman"/>
          <w:i/>
          <w:iCs/>
          <w:szCs w:val="24"/>
        </w:rPr>
        <w:t>Journal of International Business Studies, 41</w:t>
      </w:r>
      <w:r w:rsidRPr="00EF0EBC">
        <w:rPr>
          <w:rFonts w:ascii="Times New Roman" w:hAnsi="Times New Roman" w:cs="Times New Roman"/>
          <w:szCs w:val="24"/>
        </w:rPr>
        <w:t>(8): 1259-1274.</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Vermeulen, F., &amp; Barkema, H. 2001. Learning through acquisitions. </w:t>
      </w:r>
      <w:r w:rsidRPr="00EF0EBC">
        <w:rPr>
          <w:rFonts w:ascii="Times New Roman" w:hAnsi="Times New Roman" w:cs="Times New Roman"/>
          <w:i/>
          <w:iCs/>
          <w:szCs w:val="24"/>
        </w:rPr>
        <w:t>Academy of Management</w:t>
      </w:r>
      <w:r w:rsidR="00D67A40" w:rsidRPr="00EF0EBC">
        <w:rPr>
          <w:rFonts w:ascii="Times New Roman" w:hAnsi="Times New Roman" w:cs="Times New Roman"/>
          <w:i/>
          <w:iCs/>
          <w:szCs w:val="24"/>
        </w:rPr>
        <w:t xml:space="preserve"> </w:t>
      </w:r>
      <w:r w:rsidRPr="00EF0EBC">
        <w:rPr>
          <w:rFonts w:ascii="Times New Roman" w:hAnsi="Times New Roman" w:cs="Times New Roman"/>
          <w:i/>
          <w:iCs/>
          <w:szCs w:val="24"/>
        </w:rPr>
        <w:t>Journal, 44</w:t>
      </w:r>
      <w:r w:rsidRPr="00EF0EBC">
        <w:rPr>
          <w:rFonts w:ascii="Times New Roman" w:hAnsi="Times New Roman" w:cs="Times New Roman"/>
          <w:szCs w:val="24"/>
        </w:rPr>
        <w:t>(3): 457-476.</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Ward, C. 2003. Psychological theories of culture contact and their implications for training and intervention. In D. Landis, J. Bennett, &amp; M. Bennett (Eds.), </w:t>
      </w:r>
      <w:r w:rsidRPr="00EF0EBC">
        <w:rPr>
          <w:rFonts w:ascii="Times New Roman" w:hAnsi="Times New Roman" w:cs="Times New Roman"/>
          <w:i/>
          <w:iCs/>
          <w:szCs w:val="24"/>
        </w:rPr>
        <w:t>Handbook of Intercultural Training</w:t>
      </w:r>
      <w:r w:rsidRPr="00EF0EBC">
        <w:rPr>
          <w:rFonts w:ascii="Times New Roman" w:hAnsi="Times New Roman" w:cs="Times New Roman"/>
          <w:szCs w:val="24"/>
        </w:rPr>
        <w:t xml:space="preserve"> (3rd ed., pp. 185-216). Thousand Oaks, CA: Sage.</w:t>
      </w:r>
    </w:p>
    <w:p w:rsidR="00906CB2" w:rsidRPr="00EF0EBC" w:rsidRDefault="00906CB2" w:rsidP="00EF0E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szCs w:val="24"/>
        </w:rPr>
      </w:pPr>
      <w:r w:rsidRPr="00EF0EBC">
        <w:rPr>
          <w:rFonts w:ascii="Times New Roman" w:hAnsi="Times New Roman" w:cs="Times New Roman"/>
          <w:szCs w:val="24"/>
        </w:rPr>
        <w:t xml:space="preserve">Zaheer, S. 1995. Overcoming the liability of foreignness. </w:t>
      </w:r>
      <w:r w:rsidRPr="00EF0EBC">
        <w:rPr>
          <w:rFonts w:ascii="Times New Roman" w:hAnsi="Times New Roman" w:cs="Times New Roman"/>
          <w:i/>
          <w:iCs/>
          <w:szCs w:val="24"/>
        </w:rPr>
        <w:t>Academy of Management Journal,</w:t>
      </w:r>
      <w:r w:rsidR="00D67A40" w:rsidRPr="00EF0EBC">
        <w:rPr>
          <w:rFonts w:ascii="Times New Roman" w:hAnsi="Times New Roman" w:cs="Times New Roman"/>
          <w:i/>
          <w:iCs/>
          <w:szCs w:val="24"/>
        </w:rPr>
        <w:t xml:space="preserve"> </w:t>
      </w:r>
      <w:r w:rsidRPr="00EF0EBC">
        <w:rPr>
          <w:rFonts w:ascii="Times New Roman" w:hAnsi="Times New Roman" w:cs="Times New Roman"/>
          <w:i/>
          <w:iCs/>
          <w:szCs w:val="24"/>
        </w:rPr>
        <w:t>38</w:t>
      </w:r>
      <w:r w:rsidRPr="00EF0EBC">
        <w:rPr>
          <w:rFonts w:ascii="Times New Roman" w:hAnsi="Times New Roman" w:cs="Times New Roman"/>
          <w:szCs w:val="24"/>
        </w:rPr>
        <w:t>(2): 341-363.</w:t>
      </w:r>
    </w:p>
    <w:p w:rsidR="00906CB2" w:rsidRPr="00EF0EBC" w:rsidRDefault="00906CB2" w:rsidP="00EF0EBC">
      <w:pPr>
        <w:spacing w:line="360" w:lineRule="auto"/>
        <w:jc w:val="both"/>
        <w:rPr>
          <w:rFonts w:ascii="Times New Roman" w:hAnsi="Times New Roman" w:cs="Times New Roman"/>
          <w:szCs w:val="24"/>
        </w:rPr>
      </w:pPr>
      <w:r w:rsidRPr="00EF0EBC">
        <w:rPr>
          <w:rFonts w:ascii="Times New Roman" w:hAnsi="Times New Roman" w:cs="Times New Roman"/>
          <w:szCs w:val="24"/>
        </w:rPr>
        <w:t xml:space="preserve">Zaheer, S., Schomaker, M.S., &amp; Nachum, L. 2012. Distance without direction: Restoring credibility to a much-loved construct. </w:t>
      </w:r>
      <w:r w:rsidRPr="00EF0EBC">
        <w:rPr>
          <w:rFonts w:ascii="Times New Roman" w:hAnsi="Times New Roman" w:cs="Times New Roman"/>
          <w:i/>
          <w:iCs/>
          <w:szCs w:val="24"/>
        </w:rPr>
        <w:t>Journal of International Business Studies, 43</w:t>
      </w:r>
      <w:r w:rsidRPr="00EF0EBC">
        <w:rPr>
          <w:rFonts w:ascii="Times New Roman" w:hAnsi="Times New Roman" w:cs="Times New Roman"/>
          <w:szCs w:val="24"/>
        </w:rPr>
        <w:t>(1): 18-27.</w:t>
      </w:r>
    </w:p>
    <w:p w:rsidR="00EF0EBC" w:rsidRPr="00EF0EBC" w:rsidRDefault="00EF0EBC" w:rsidP="00EF0EBC">
      <w:pPr>
        <w:spacing w:line="360" w:lineRule="auto"/>
        <w:jc w:val="both"/>
        <w:rPr>
          <w:rFonts w:ascii="Times New Roman" w:eastAsia="Times New Roman" w:hAnsi="Times New Roman" w:cs="Times New Roman"/>
          <w:szCs w:val="24"/>
          <w:lang w:eastAsia="en-GB"/>
        </w:rPr>
      </w:pPr>
      <w:r w:rsidRPr="00EF0EBC">
        <w:rPr>
          <w:rFonts w:ascii="Times New Roman" w:eastAsia="Times New Roman" w:hAnsi="Times New Roman" w:cs="Times New Roman"/>
          <w:szCs w:val="24"/>
          <w:lang w:eastAsia="en-GB"/>
        </w:rPr>
        <w:t xml:space="preserve">Zanoni, P., Janssens, M., Benschop, Y., &amp; Nkomo, S. M. 2010. Guest editorial: Unpacking diversity, grasping inequality: Rethinking difference through critical perspectives. </w:t>
      </w:r>
      <w:r w:rsidRPr="00EF0EBC">
        <w:rPr>
          <w:rFonts w:ascii="Times New Roman" w:eastAsia="Times New Roman" w:hAnsi="Times New Roman" w:cs="Times New Roman"/>
          <w:i/>
          <w:iCs/>
          <w:szCs w:val="24"/>
          <w:lang w:eastAsia="en-GB"/>
        </w:rPr>
        <w:t>Organization</w:t>
      </w:r>
      <w:r w:rsidRPr="00EF0EBC">
        <w:rPr>
          <w:rFonts w:ascii="Times New Roman" w:eastAsia="Times New Roman" w:hAnsi="Times New Roman" w:cs="Times New Roman"/>
          <w:szCs w:val="24"/>
          <w:lang w:eastAsia="en-GB"/>
        </w:rPr>
        <w:t>, 17: 9–29.</w:t>
      </w:r>
    </w:p>
    <w:p w:rsidR="00EF0EBC" w:rsidRPr="00906CB2" w:rsidRDefault="00EF0EBC" w:rsidP="00EF0EBC">
      <w:pPr>
        <w:spacing w:line="360" w:lineRule="auto"/>
        <w:jc w:val="both"/>
        <w:rPr>
          <w:rFonts w:ascii="Times New Roman" w:eastAsia="Times New Roman" w:hAnsi="Times New Roman" w:cs="Times New Roman"/>
          <w:szCs w:val="24"/>
          <w:lang w:eastAsia="en-GB"/>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p w:rsidR="00FF43D6" w:rsidRPr="00EF0EBC" w:rsidRDefault="00FF43D6" w:rsidP="00EF0EBC">
      <w:pPr>
        <w:spacing w:line="360" w:lineRule="auto"/>
        <w:jc w:val="both"/>
        <w:rPr>
          <w:rFonts w:ascii="Times New Roman" w:hAnsi="Times New Roman" w:cs="Times New Roman"/>
          <w:szCs w:val="24"/>
        </w:rPr>
      </w:pPr>
    </w:p>
    <w:sectPr w:rsidR="00FF43D6" w:rsidRPr="00EF0EB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2A69" w:rsidRDefault="004D2A69" w:rsidP="000C56FC">
      <w:r>
        <w:separator/>
      </w:r>
    </w:p>
  </w:endnote>
  <w:endnote w:type="continuationSeparator" w:id="0">
    <w:p w:rsidR="004D2A69" w:rsidRDefault="004D2A69" w:rsidP="000C56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3942005"/>
      <w:docPartObj>
        <w:docPartGallery w:val="Page Numbers (Bottom of Page)"/>
        <w:docPartUnique/>
      </w:docPartObj>
    </w:sdtPr>
    <w:sdtEndPr>
      <w:rPr>
        <w:rStyle w:val="PageNumber"/>
      </w:rPr>
    </w:sdtEndPr>
    <w:sdtContent>
      <w:p w:rsidR="000C56FC" w:rsidRDefault="000C56FC" w:rsidP="005407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C56FC" w:rsidRDefault="000C56FC" w:rsidP="000C56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7456677"/>
      <w:docPartObj>
        <w:docPartGallery w:val="Page Numbers (Bottom of Page)"/>
        <w:docPartUnique/>
      </w:docPartObj>
    </w:sdtPr>
    <w:sdtEndPr>
      <w:rPr>
        <w:rStyle w:val="PageNumber"/>
      </w:rPr>
    </w:sdtEndPr>
    <w:sdtContent>
      <w:p w:rsidR="000C56FC" w:rsidRDefault="000C56FC" w:rsidP="005407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4349E">
          <w:rPr>
            <w:rStyle w:val="PageNumber"/>
            <w:noProof/>
          </w:rPr>
          <w:t>26</w:t>
        </w:r>
        <w:r>
          <w:rPr>
            <w:rStyle w:val="PageNumber"/>
          </w:rPr>
          <w:fldChar w:fldCharType="end"/>
        </w:r>
      </w:p>
    </w:sdtContent>
  </w:sdt>
  <w:p w:rsidR="000C56FC" w:rsidRDefault="000C56FC" w:rsidP="000C56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2A69" w:rsidRDefault="004D2A69" w:rsidP="000C56FC">
      <w:r>
        <w:separator/>
      </w:r>
    </w:p>
  </w:footnote>
  <w:footnote w:type="continuationSeparator" w:id="0">
    <w:p w:rsidR="004D2A69" w:rsidRDefault="004D2A69" w:rsidP="000C56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79A2"/>
    <w:rsid w:val="00016C82"/>
    <w:rsid w:val="00020207"/>
    <w:rsid w:val="000C56FC"/>
    <w:rsid w:val="001414F6"/>
    <w:rsid w:val="00173317"/>
    <w:rsid w:val="0020799F"/>
    <w:rsid w:val="004D2A69"/>
    <w:rsid w:val="005F65F4"/>
    <w:rsid w:val="00650F66"/>
    <w:rsid w:val="008D5152"/>
    <w:rsid w:val="00906CB2"/>
    <w:rsid w:val="00A317B5"/>
    <w:rsid w:val="00A4349E"/>
    <w:rsid w:val="00B779A2"/>
    <w:rsid w:val="00BB1792"/>
    <w:rsid w:val="00BB400A"/>
    <w:rsid w:val="00C15340"/>
    <w:rsid w:val="00C7369E"/>
    <w:rsid w:val="00C81A63"/>
    <w:rsid w:val="00C96D5B"/>
    <w:rsid w:val="00D67A40"/>
    <w:rsid w:val="00DA5944"/>
    <w:rsid w:val="00E763A8"/>
    <w:rsid w:val="00E91817"/>
    <w:rsid w:val="00EF0EBC"/>
    <w:rsid w:val="00FF43D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FDA79"/>
  <w15:docId w15:val="{8F80FEF4-8DDA-4433-8362-1387219EF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8D5152"/>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8D5152"/>
    <w:pPr>
      <w:keepNext/>
      <w:keepLines/>
      <w:spacing w:before="4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A317B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56FC"/>
    <w:pPr>
      <w:tabs>
        <w:tab w:val="center" w:pos="4513"/>
        <w:tab w:val="right" w:pos="9026"/>
      </w:tabs>
    </w:pPr>
  </w:style>
  <w:style w:type="character" w:customStyle="1" w:styleId="FooterChar">
    <w:name w:val="Footer Char"/>
    <w:basedOn w:val="DefaultParagraphFont"/>
    <w:link w:val="Footer"/>
    <w:uiPriority w:val="99"/>
    <w:rsid w:val="000C56FC"/>
    <w:rPr>
      <w:rFonts w:cs="Vrinda"/>
      <w:lang w:val="en-GB"/>
    </w:rPr>
  </w:style>
  <w:style w:type="character" w:styleId="PageNumber">
    <w:name w:val="page number"/>
    <w:basedOn w:val="DefaultParagraphFont"/>
    <w:uiPriority w:val="99"/>
    <w:semiHidden/>
    <w:unhideWhenUsed/>
    <w:rsid w:val="000C56FC"/>
  </w:style>
  <w:style w:type="character" w:customStyle="1" w:styleId="Heading1Char">
    <w:name w:val="Heading 1 Char"/>
    <w:basedOn w:val="DefaultParagraphFont"/>
    <w:link w:val="Heading1"/>
    <w:uiPriority w:val="9"/>
    <w:rsid w:val="008D5152"/>
    <w:rPr>
      <w:rFonts w:asciiTheme="majorHAnsi" w:eastAsiaTheme="majorEastAsia" w:hAnsiTheme="majorHAnsi" w:cstheme="majorBidi"/>
      <w:color w:val="2F5496" w:themeColor="accent1" w:themeShade="BF"/>
      <w:sz w:val="32"/>
      <w:szCs w:val="40"/>
      <w:lang w:val="en-GB"/>
    </w:rPr>
  </w:style>
  <w:style w:type="character" w:customStyle="1" w:styleId="Heading2Char">
    <w:name w:val="Heading 2 Char"/>
    <w:basedOn w:val="DefaultParagraphFont"/>
    <w:link w:val="Heading2"/>
    <w:uiPriority w:val="9"/>
    <w:rsid w:val="008D5152"/>
    <w:rPr>
      <w:rFonts w:asciiTheme="majorHAnsi" w:eastAsiaTheme="majorEastAsia" w:hAnsiTheme="majorHAnsi" w:cstheme="majorBidi"/>
      <w:color w:val="2F5496" w:themeColor="accent1" w:themeShade="BF"/>
      <w:sz w:val="26"/>
      <w:szCs w:val="33"/>
      <w:lang w:val="en-GB"/>
    </w:rPr>
  </w:style>
  <w:style w:type="character" w:customStyle="1" w:styleId="Heading3Char">
    <w:name w:val="Heading 3 Char"/>
    <w:basedOn w:val="DefaultParagraphFont"/>
    <w:link w:val="Heading3"/>
    <w:uiPriority w:val="9"/>
    <w:rsid w:val="00A317B5"/>
    <w:rPr>
      <w:rFonts w:asciiTheme="majorHAnsi" w:eastAsiaTheme="majorEastAsia" w:hAnsiTheme="majorHAnsi" w:cstheme="majorBidi"/>
      <w:color w:val="1F3763" w:themeColor="accent1" w:themeShade="7F"/>
      <w:lang w:val="en-GB"/>
    </w:rPr>
  </w:style>
  <w:style w:type="table" w:styleId="TableGrid">
    <w:name w:val="Table Grid"/>
    <w:basedOn w:val="TableNormal"/>
    <w:uiPriority w:val="39"/>
    <w:rsid w:val="00C81A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15340"/>
    <w:pPr>
      <w:spacing w:before="480" w:line="276" w:lineRule="auto"/>
      <w:outlineLvl w:val="9"/>
    </w:pPr>
    <w:rPr>
      <w:b/>
      <w:bCs/>
      <w:sz w:val="28"/>
      <w:szCs w:val="28"/>
      <w:lang w:val="en-US" w:bidi="ar-SA"/>
    </w:rPr>
  </w:style>
  <w:style w:type="paragraph" w:styleId="TOC1">
    <w:name w:val="toc 1"/>
    <w:basedOn w:val="Normal"/>
    <w:next w:val="Normal"/>
    <w:autoRedefine/>
    <w:uiPriority w:val="39"/>
    <w:unhideWhenUsed/>
    <w:rsid w:val="00C15340"/>
    <w:pPr>
      <w:spacing w:before="120"/>
    </w:pPr>
    <w:rPr>
      <w:b/>
      <w:bCs/>
      <w:i/>
      <w:iCs/>
      <w:szCs w:val="24"/>
    </w:rPr>
  </w:style>
  <w:style w:type="paragraph" w:styleId="TOC2">
    <w:name w:val="toc 2"/>
    <w:basedOn w:val="Normal"/>
    <w:next w:val="Normal"/>
    <w:autoRedefine/>
    <w:uiPriority w:val="39"/>
    <w:unhideWhenUsed/>
    <w:rsid w:val="00C15340"/>
    <w:pPr>
      <w:spacing w:before="120"/>
      <w:ind w:left="240"/>
    </w:pPr>
    <w:rPr>
      <w:b/>
      <w:bCs/>
      <w:sz w:val="22"/>
      <w:szCs w:val="22"/>
    </w:rPr>
  </w:style>
  <w:style w:type="character" w:styleId="Hyperlink">
    <w:name w:val="Hyperlink"/>
    <w:basedOn w:val="DefaultParagraphFont"/>
    <w:uiPriority w:val="99"/>
    <w:unhideWhenUsed/>
    <w:rsid w:val="00C15340"/>
    <w:rPr>
      <w:color w:val="0563C1" w:themeColor="hyperlink"/>
      <w:u w:val="single"/>
    </w:rPr>
  </w:style>
  <w:style w:type="paragraph" w:styleId="TOC3">
    <w:name w:val="toc 3"/>
    <w:basedOn w:val="Normal"/>
    <w:next w:val="Normal"/>
    <w:autoRedefine/>
    <w:uiPriority w:val="39"/>
    <w:semiHidden/>
    <w:unhideWhenUsed/>
    <w:rsid w:val="00C15340"/>
    <w:pPr>
      <w:ind w:left="480"/>
    </w:pPr>
    <w:rPr>
      <w:sz w:val="20"/>
      <w:szCs w:val="20"/>
    </w:rPr>
  </w:style>
  <w:style w:type="paragraph" w:styleId="TOC4">
    <w:name w:val="toc 4"/>
    <w:basedOn w:val="Normal"/>
    <w:next w:val="Normal"/>
    <w:autoRedefine/>
    <w:uiPriority w:val="39"/>
    <w:semiHidden/>
    <w:unhideWhenUsed/>
    <w:rsid w:val="00C15340"/>
    <w:pPr>
      <w:ind w:left="720"/>
    </w:pPr>
    <w:rPr>
      <w:sz w:val="20"/>
      <w:szCs w:val="20"/>
    </w:rPr>
  </w:style>
  <w:style w:type="paragraph" w:styleId="TOC5">
    <w:name w:val="toc 5"/>
    <w:basedOn w:val="Normal"/>
    <w:next w:val="Normal"/>
    <w:autoRedefine/>
    <w:uiPriority w:val="39"/>
    <w:semiHidden/>
    <w:unhideWhenUsed/>
    <w:rsid w:val="00C15340"/>
    <w:pPr>
      <w:ind w:left="960"/>
    </w:pPr>
    <w:rPr>
      <w:sz w:val="20"/>
      <w:szCs w:val="20"/>
    </w:rPr>
  </w:style>
  <w:style w:type="paragraph" w:styleId="TOC6">
    <w:name w:val="toc 6"/>
    <w:basedOn w:val="Normal"/>
    <w:next w:val="Normal"/>
    <w:autoRedefine/>
    <w:uiPriority w:val="39"/>
    <w:semiHidden/>
    <w:unhideWhenUsed/>
    <w:rsid w:val="00C15340"/>
    <w:pPr>
      <w:ind w:left="1200"/>
    </w:pPr>
    <w:rPr>
      <w:sz w:val="20"/>
      <w:szCs w:val="20"/>
    </w:rPr>
  </w:style>
  <w:style w:type="paragraph" w:styleId="TOC7">
    <w:name w:val="toc 7"/>
    <w:basedOn w:val="Normal"/>
    <w:next w:val="Normal"/>
    <w:autoRedefine/>
    <w:uiPriority w:val="39"/>
    <w:semiHidden/>
    <w:unhideWhenUsed/>
    <w:rsid w:val="00C15340"/>
    <w:pPr>
      <w:ind w:left="1440"/>
    </w:pPr>
    <w:rPr>
      <w:sz w:val="20"/>
      <w:szCs w:val="20"/>
    </w:rPr>
  </w:style>
  <w:style w:type="paragraph" w:styleId="TOC8">
    <w:name w:val="toc 8"/>
    <w:basedOn w:val="Normal"/>
    <w:next w:val="Normal"/>
    <w:autoRedefine/>
    <w:uiPriority w:val="39"/>
    <w:semiHidden/>
    <w:unhideWhenUsed/>
    <w:rsid w:val="00C15340"/>
    <w:pPr>
      <w:ind w:left="1680"/>
    </w:pPr>
    <w:rPr>
      <w:sz w:val="20"/>
      <w:szCs w:val="20"/>
    </w:rPr>
  </w:style>
  <w:style w:type="paragraph" w:styleId="TOC9">
    <w:name w:val="toc 9"/>
    <w:basedOn w:val="Normal"/>
    <w:next w:val="Normal"/>
    <w:autoRedefine/>
    <w:uiPriority w:val="39"/>
    <w:semiHidden/>
    <w:unhideWhenUsed/>
    <w:rsid w:val="00C15340"/>
    <w:pPr>
      <w:ind w:left="1920"/>
    </w:pPr>
    <w:rPr>
      <w:sz w:val="20"/>
      <w:szCs w:val="20"/>
    </w:rPr>
  </w:style>
  <w:style w:type="paragraph" w:styleId="NormalWeb">
    <w:name w:val="Normal (Web)"/>
    <w:basedOn w:val="Normal"/>
    <w:uiPriority w:val="99"/>
    <w:unhideWhenUsed/>
    <w:rsid w:val="00C15340"/>
    <w:pPr>
      <w:spacing w:before="100" w:beforeAutospacing="1" w:after="100" w:afterAutospacing="1"/>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A4349E"/>
    <w:rPr>
      <w:rFonts w:ascii="Tahoma" w:hAnsi="Tahoma" w:cs="Tahoma"/>
      <w:sz w:val="16"/>
      <w:szCs w:val="20"/>
    </w:rPr>
  </w:style>
  <w:style w:type="character" w:customStyle="1" w:styleId="BalloonTextChar">
    <w:name w:val="Balloon Text Char"/>
    <w:basedOn w:val="DefaultParagraphFont"/>
    <w:link w:val="BalloonText"/>
    <w:uiPriority w:val="99"/>
    <w:semiHidden/>
    <w:rsid w:val="00A4349E"/>
    <w:rPr>
      <w:rFonts w:ascii="Tahoma" w:hAnsi="Tahoma" w:cs="Tahoma"/>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39331">
      <w:bodyDiv w:val="1"/>
      <w:marLeft w:val="0"/>
      <w:marRight w:val="0"/>
      <w:marTop w:val="0"/>
      <w:marBottom w:val="0"/>
      <w:divBdr>
        <w:top w:val="none" w:sz="0" w:space="0" w:color="auto"/>
        <w:left w:val="none" w:sz="0" w:space="0" w:color="auto"/>
        <w:bottom w:val="none" w:sz="0" w:space="0" w:color="auto"/>
        <w:right w:val="none" w:sz="0" w:space="0" w:color="auto"/>
      </w:divBdr>
    </w:div>
    <w:div w:id="138690087">
      <w:bodyDiv w:val="1"/>
      <w:marLeft w:val="0"/>
      <w:marRight w:val="0"/>
      <w:marTop w:val="0"/>
      <w:marBottom w:val="0"/>
      <w:divBdr>
        <w:top w:val="none" w:sz="0" w:space="0" w:color="auto"/>
        <w:left w:val="none" w:sz="0" w:space="0" w:color="auto"/>
        <w:bottom w:val="none" w:sz="0" w:space="0" w:color="auto"/>
        <w:right w:val="none" w:sz="0" w:space="0" w:color="auto"/>
      </w:divBdr>
    </w:div>
    <w:div w:id="422145235">
      <w:bodyDiv w:val="1"/>
      <w:marLeft w:val="0"/>
      <w:marRight w:val="0"/>
      <w:marTop w:val="0"/>
      <w:marBottom w:val="0"/>
      <w:divBdr>
        <w:top w:val="none" w:sz="0" w:space="0" w:color="auto"/>
        <w:left w:val="none" w:sz="0" w:space="0" w:color="auto"/>
        <w:bottom w:val="none" w:sz="0" w:space="0" w:color="auto"/>
        <w:right w:val="none" w:sz="0" w:space="0" w:color="auto"/>
      </w:divBdr>
    </w:div>
    <w:div w:id="549611181">
      <w:bodyDiv w:val="1"/>
      <w:marLeft w:val="0"/>
      <w:marRight w:val="0"/>
      <w:marTop w:val="0"/>
      <w:marBottom w:val="0"/>
      <w:divBdr>
        <w:top w:val="none" w:sz="0" w:space="0" w:color="auto"/>
        <w:left w:val="none" w:sz="0" w:space="0" w:color="auto"/>
        <w:bottom w:val="none" w:sz="0" w:space="0" w:color="auto"/>
        <w:right w:val="none" w:sz="0" w:space="0" w:color="auto"/>
      </w:divBdr>
    </w:div>
    <w:div w:id="1188326981">
      <w:bodyDiv w:val="1"/>
      <w:marLeft w:val="0"/>
      <w:marRight w:val="0"/>
      <w:marTop w:val="0"/>
      <w:marBottom w:val="0"/>
      <w:divBdr>
        <w:top w:val="none" w:sz="0" w:space="0" w:color="auto"/>
        <w:left w:val="none" w:sz="0" w:space="0" w:color="auto"/>
        <w:bottom w:val="none" w:sz="0" w:space="0" w:color="auto"/>
        <w:right w:val="none" w:sz="0" w:space="0" w:color="auto"/>
      </w:divBdr>
    </w:div>
    <w:div w:id="1632710861">
      <w:bodyDiv w:val="1"/>
      <w:marLeft w:val="0"/>
      <w:marRight w:val="0"/>
      <w:marTop w:val="0"/>
      <w:marBottom w:val="0"/>
      <w:divBdr>
        <w:top w:val="none" w:sz="0" w:space="0" w:color="auto"/>
        <w:left w:val="none" w:sz="0" w:space="0" w:color="auto"/>
        <w:bottom w:val="none" w:sz="0" w:space="0" w:color="auto"/>
        <w:right w:val="none" w:sz="0" w:space="0" w:color="auto"/>
      </w:divBdr>
    </w:div>
    <w:div w:id="1694727560">
      <w:bodyDiv w:val="1"/>
      <w:marLeft w:val="0"/>
      <w:marRight w:val="0"/>
      <w:marTop w:val="0"/>
      <w:marBottom w:val="0"/>
      <w:divBdr>
        <w:top w:val="none" w:sz="0" w:space="0" w:color="auto"/>
        <w:left w:val="none" w:sz="0" w:space="0" w:color="auto"/>
        <w:bottom w:val="none" w:sz="0" w:space="0" w:color="auto"/>
        <w:right w:val="none" w:sz="0" w:space="0" w:color="auto"/>
      </w:divBdr>
    </w:div>
    <w:div w:id="1883135105">
      <w:bodyDiv w:val="1"/>
      <w:marLeft w:val="0"/>
      <w:marRight w:val="0"/>
      <w:marTop w:val="0"/>
      <w:marBottom w:val="0"/>
      <w:divBdr>
        <w:top w:val="none" w:sz="0" w:space="0" w:color="auto"/>
        <w:left w:val="none" w:sz="0" w:space="0" w:color="auto"/>
        <w:bottom w:val="none" w:sz="0" w:space="0" w:color="auto"/>
        <w:right w:val="none" w:sz="0" w:space="0" w:color="auto"/>
      </w:divBdr>
    </w:div>
    <w:div w:id="2039308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36F652-8439-475B-B501-A45D53D1E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27</Pages>
  <Words>7999</Words>
  <Characters>45600</Characters>
  <Application>Microsoft Office Word</Application>
  <DocSecurity>0</DocSecurity>
  <Lines>380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Alexandra</cp:lastModifiedBy>
  <cp:revision>11</cp:revision>
  <dcterms:created xsi:type="dcterms:W3CDTF">2023-10-23T15:24:00Z</dcterms:created>
  <dcterms:modified xsi:type="dcterms:W3CDTF">2023-11-13T18:10:00Z</dcterms:modified>
</cp:coreProperties>
</file>