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709E46" w14:textId="4C728B36" w:rsidR="5C2A6D0C" w:rsidRDefault="02D9922D" w:rsidP="4B109C8A">
      <w:pPr>
        <w:rPr>
          <w:rFonts w:ascii="Arial" w:eastAsia="Arial" w:hAnsi="Arial" w:cs="Arial"/>
          <w:sz w:val="24"/>
          <w:szCs w:val="24"/>
          <w:u w:val="single"/>
        </w:rPr>
      </w:pPr>
      <w:r w:rsidRPr="4B109C8A">
        <w:rPr>
          <w:rFonts w:ascii="Arial" w:eastAsia="Arial" w:hAnsi="Arial" w:cs="Arial"/>
          <w:b/>
          <w:bCs/>
          <w:sz w:val="24"/>
          <w:szCs w:val="24"/>
          <w:u w:val="single"/>
        </w:rPr>
        <w:t xml:space="preserve">Meeting </w:t>
      </w:r>
      <w:r w:rsidR="1328D042" w:rsidRPr="4B109C8A">
        <w:rPr>
          <w:rFonts w:ascii="Arial" w:eastAsia="Arial" w:hAnsi="Arial" w:cs="Arial"/>
          <w:b/>
          <w:bCs/>
          <w:sz w:val="24"/>
          <w:szCs w:val="24"/>
          <w:u w:val="single"/>
        </w:rPr>
        <w:t>Agenda</w:t>
      </w:r>
      <w:r w:rsidR="1328D042"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61534FE2" w14:textId="5136DAE6" w:rsidR="475212F6" w:rsidRDefault="3D552733" w:rsidP="4B109C8A">
      <w:p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Progression Step One Weekly</w:t>
      </w:r>
      <w:r w:rsidR="7CB97B34" w:rsidRPr="4B109C8A">
        <w:rPr>
          <w:rFonts w:ascii="Arial" w:eastAsia="Arial" w:hAnsi="Arial" w:cs="Arial"/>
          <w:sz w:val="24"/>
          <w:szCs w:val="24"/>
        </w:rPr>
        <w:t xml:space="preserve"> Team</w:t>
      </w:r>
      <w:r w:rsidRPr="4B109C8A">
        <w:rPr>
          <w:rFonts w:ascii="Arial" w:eastAsia="Arial" w:hAnsi="Arial" w:cs="Arial"/>
          <w:sz w:val="24"/>
          <w:szCs w:val="24"/>
        </w:rPr>
        <w:t xml:space="preserve"> Meeting </w:t>
      </w:r>
    </w:p>
    <w:p w14:paraId="13288583" w14:textId="6EE1B075" w:rsidR="475212F6" w:rsidRDefault="3D552733" w:rsidP="4B109C8A">
      <w:p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b/>
          <w:bCs/>
          <w:sz w:val="24"/>
          <w:szCs w:val="24"/>
        </w:rPr>
        <w:t>Location</w:t>
      </w:r>
      <w:r w:rsidR="4227F8AA" w:rsidRPr="4B109C8A">
        <w:rPr>
          <w:rFonts w:ascii="Arial" w:eastAsia="Arial" w:hAnsi="Arial" w:cs="Arial"/>
          <w:sz w:val="24"/>
          <w:szCs w:val="24"/>
        </w:rPr>
        <w:t xml:space="preserve">: </w:t>
      </w:r>
      <w:r w:rsidR="4BA70662" w:rsidRPr="4B109C8A">
        <w:rPr>
          <w:rFonts w:ascii="Arial" w:eastAsia="Arial" w:hAnsi="Arial" w:cs="Arial"/>
          <w:sz w:val="24"/>
          <w:szCs w:val="24"/>
        </w:rPr>
        <w:t xml:space="preserve">Microsoft </w:t>
      </w:r>
      <w:r w:rsidR="4227F8AA" w:rsidRPr="4B109C8A">
        <w:rPr>
          <w:rFonts w:ascii="Arial" w:eastAsia="Arial" w:hAnsi="Arial" w:cs="Arial"/>
          <w:sz w:val="24"/>
          <w:szCs w:val="24"/>
        </w:rPr>
        <w:t xml:space="preserve">Teams </w:t>
      </w:r>
    </w:p>
    <w:p w14:paraId="53A482D3" w14:textId="105ACC8F" w:rsidR="475212F6" w:rsidRDefault="4227F8AA" w:rsidP="4B109C8A">
      <w:p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b/>
          <w:bCs/>
          <w:sz w:val="24"/>
          <w:szCs w:val="24"/>
        </w:rPr>
        <w:t>Date</w:t>
      </w:r>
      <w:r w:rsidRPr="4B109C8A">
        <w:rPr>
          <w:rFonts w:ascii="Arial" w:eastAsia="Arial" w:hAnsi="Arial" w:cs="Arial"/>
          <w:sz w:val="24"/>
          <w:szCs w:val="24"/>
        </w:rPr>
        <w:t>: 2</w:t>
      </w:r>
      <w:r w:rsidRPr="4B109C8A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4B109C8A">
        <w:rPr>
          <w:rFonts w:ascii="Arial" w:eastAsia="Arial" w:hAnsi="Arial" w:cs="Arial"/>
          <w:sz w:val="24"/>
          <w:szCs w:val="24"/>
        </w:rPr>
        <w:t xml:space="preserve"> December 2022</w:t>
      </w:r>
    </w:p>
    <w:p w14:paraId="1009ECF6" w14:textId="6358B0D2" w:rsidR="475212F6" w:rsidRDefault="4227F8AA" w:rsidP="4B109C8A">
      <w:p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b/>
          <w:bCs/>
          <w:sz w:val="24"/>
          <w:szCs w:val="24"/>
        </w:rPr>
        <w:t>Time:</w:t>
      </w:r>
      <w:r w:rsidRPr="4B109C8A">
        <w:rPr>
          <w:rFonts w:ascii="Arial" w:eastAsia="Arial" w:hAnsi="Arial" w:cs="Arial"/>
          <w:sz w:val="24"/>
          <w:szCs w:val="24"/>
        </w:rPr>
        <w:t xml:space="preserve"> 15.30</w:t>
      </w:r>
    </w:p>
    <w:p w14:paraId="2C221F87" w14:textId="669D72C8" w:rsidR="475212F6" w:rsidRDefault="475212F6" w:rsidP="4B109C8A">
      <w:pPr>
        <w:rPr>
          <w:rFonts w:ascii="Arial" w:eastAsia="Arial" w:hAnsi="Arial" w:cs="Arial"/>
          <w:b/>
          <w:bCs/>
          <w:sz w:val="24"/>
          <w:szCs w:val="24"/>
        </w:rPr>
      </w:pPr>
    </w:p>
    <w:p w14:paraId="530F74E9" w14:textId="0358EC92" w:rsidR="475212F6" w:rsidRDefault="613F591F" w:rsidP="4B109C8A">
      <w:pPr>
        <w:rPr>
          <w:rFonts w:ascii="Arial" w:eastAsia="Arial" w:hAnsi="Arial" w:cs="Arial"/>
          <w:b/>
          <w:bCs/>
          <w:sz w:val="24"/>
          <w:szCs w:val="24"/>
        </w:rPr>
      </w:pPr>
      <w:r w:rsidRPr="4B109C8A">
        <w:rPr>
          <w:rFonts w:ascii="Arial" w:eastAsia="Arial" w:hAnsi="Arial" w:cs="Arial"/>
          <w:b/>
          <w:bCs/>
          <w:sz w:val="24"/>
          <w:szCs w:val="24"/>
        </w:rPr>
        <w:t xml:space="preserve">Attendees </w:t>
      </w:r>
    </w:p>
    <w:p w14:paraId="4E29F2E8" w14:textId="31667E15" w:rsidR="475212F6" w:rsidRDefault="1C258F1B" w:rsidP="4B109C8A">
      <w:p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Hayley Griffiths- Foundation </w:t>
      </w:r>
      <w:r w:rsidR="0FFBD742" w:rsidRPr="4B109C8A">
        <w:rPr>
          <w:rFonts w:ascii="Arial" w:eastAsia="Arial" w:hAnsi="Arial" w:cs="Arial"/>
          <w:sz w:val="24"/>
          <w:szCs w:val="24"/>
        </w:rPr>
        <w:t>P</w:t>
      </w:r>
      <w:r w:rsidRPr="4B109C8A">
        <w:rPr>
          <w:rFonts w:ascii="Arial" w:eastAsia="Arial" w:hAnsi="Arial" w:cs="Arial"/>
          <w:sz w:val="24"/>
          <w:szCs w:val="24"/>
        </w:rPr>
        <w:t xml:space="preserve">hase </w:t>
      </w:r>
      <w:r w:rsidR="5E004618" w:rsidRPr="4B109C8A">
        <w:rPr>
          <w:rFonts w:ascii="Arial" w:eastAsia="Arial" w:hAnsi="Arial" w:cs="Arial"/>
          <w:sz w:val="24"/>
          <w:szCs w:val="24"/>
        </w:rPr>
        <w:t>L</w:t>
      </w:r>
      <w:r w:rsidRPr="4B109C8A">
        <w:rPr>
          <w:rFonts w:ascii="Arial" w:eastAsia="Arial" w:hAnsi="Arial" w:cs="Arial"/>
          <w:sz w:val="24"/>
          <w:szCs w:val="24"/>
        </w:rPr>
        <w:t xml:space="preserve">eader </w:t>
      </w:r>
    </w:p>
    <w:p w14:paraId="02100DC1" w14:textId="46359781" w:rsidR="475212F6" w:rsidRDefault="1C258F1B" w:rsidP="4B109C8A">
      <w:p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Hayley O’</w:t>
      </w:r>
      <w:r w:rsidR="39FE5572" w:rsidRPr="4B109C8A">
        <w:rPr>
          <w:rFonts w:ascii="Arial" w:eastAsia="Arial" w:hAnsi="Arial" w:cs="Arial"/>
          <w:sz w:val="24"/>
          <w:szCs w:val="24"/>
        </w:rPr>
        <w:t xml:space="preserve"> M</w:t>
      </w:r>
      <w:r w:rsidRPr="4B109C8A">
        <w:rPr>
          <w:rFonts w:ascii="Arial" w:eastAsia="Arial" w:hAnsi="Arial" w:cs="Arial"/>
          <w:sz w:val="24"/>
          <w:szCs w:val="24"/>
        </w:rPr>
        <w:t>alley</w:t>
      </w:r>
      <w:r w:rsidR="1328D042" w:rsidRPr="4B109C8A">
        <w:rPr>
          <w:rFonts w:ascii="Arial" w:eastAsia="Arial" w:hAnsi="Arial" w:cs="Arial"/>
          <w:sz w:val="24"/>
          <w:szCs w:val="24"/>
        </w:rPr>
        <w:t xml:space="preserve">– Year </w:t>
      </w:r>
      <w:r w:rsidR="47D4D5F0" w:rsidRPr="4B109C8A">
        <w:rPr>
          <w:rFonts w:ascii="Arial" w:eastAsia="Arial" w:hAnsi="Arial" w:cs="Arial"/>
          <w:sz w:val="24"/>
          <w:szCs w:val="24"/>
        </w:rPr>
        <w:t>One</w:t>
      </w:r>
      <w:r w:rsidR="1328D042" w:rsidRPr="4B109C8A">
        <w:rPr>
          <w:rFonts w:ascii="Arial" w:eastAsia="Arial" w:hAnsi="Arial" w:cs="Arial"/>
          <w:sz w:val="24"/>
          <w:szCs w:val="24"/>
        </w:rPr>
        <w:t xml:space="preserve"> Teacher </w:t>
      </w:r>
    </w:p>
    <w:p w14:paraId="58A0748C" w14:textId="3C357070" w:rsidR="0833BCD9" w:rsidRDefault="32D5C651" w:rsidP="4B109C8A">
      <w:p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Chelsea Davies – Family </w:t>
      </w:r>
      <w:r w:rsidR="6537E9EB" w:rsidRPr="4B109C8A">
        <w:rPr>
          <w:rFonts w:ascii="Arial" w:eastAsia="Arial" w:hAnsi="Arial" w:cs="Arial"/>
          <w:sz w:val="24"/>
          <w:szCs w:val="24"/>
        </w:rPr>
        <w:t>E</w:t>
      </w:r>
      <w:r w:rsidRPr="4B109C8A">
        <w:rPr>
          <w:rFonts w:ascii="Arial" w:eastAsia="Arial" w:hAnsi="Arial" w:cs="Arial"/>
          <w:sz w:val="24"/>
          <w:szCs w:val="24"/>
        </w:rPr>
        <w:t xml:space="preserve">ngagement </w:t>
      </w:r>
      <w:r w:rsidR="506EDD78" w:rsidRPr="4B109C8A">
        <w:rPr>
          <w:rFonts w:ascii="Arial" w:eastAsia="Arial" w:hAnsi="Arial" w:cs="Arial"/>
          <w:sz w:val="24"/>
          <w:szCs w:val="24"/>
        </w:rPr>
        <w:t>O</w:t>
      </w:r>
      <w:r w:rsidRPr="4B109C8A">
        <w:rPr>
          <w:rFonts w:ascii="Arial" w:eastAsia="Arial" w:hAnsi="Arial" w:cs="Arial"/>
          <w:sz w:val="24"/>
          <w:szCs w:val="24"/>
        </w:rPr>
        <w:t xml:space="preserve">fficer </w:t>
      </w:r>
    </w:p>
    <w:p w14:paraId="75A406BC" w14:textId="21908E32" w:rsidR="0833BCD9" w:rsidRDefault="32D5C651" w:rsidP="4B109C8A">
      <w:p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Sophie Williams- A</w:t>
      </w:r>
      <w:r w:rsidR="3D9CE0B7" w:rsidRPr="4B109C8A">
        <w:rPr>
          <w:rFonts w:ascii="Arial" w:eastAsia="Arial" w:hAnsi="Arial" w:cs="Arial"/>
          <w:sz w:val="24"/>
          <w:szCs w:val="24"/>
        </w:rPr>
        <w:t>dditional Learning Needs Co</w:t>
      </w:r>
      <w:r w:rsidR="5B80BDEA" w:rsidRPr="4B109C8A">
        <w:rPr>
          <w:rFonts w:ascii="Arial" w:eastAsia="Arial" w:hAnsi="Arial" w:cs="Arial"/>
          <w:sz w:val="24"/>
          <w:szCs w:val="24"/>
        </w:rPr>
        <w:t xml:space="preserve"> Ordinator</w:t>
      </w:r>
      <w:r w:rsidR="3D9CE0B7"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00C96988" w14:textId="3E4505B2" w:rsidR="498ED7A7" w:rsidRDefault="4B0A43ED" w:rsidP="4B109C8A">
      <w:p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Shan</w:t>
      </w:r>
      <w:r w:rsidR="4E3C1312" w:rsidRPr="4B109C8A">
        <w:rPr>
          <w:rFonts w:ascii="Arial" w:eastAsia="Arial" w:hAnsi="Arial" w:cs="Arial"/>
          <w:sz w:val="24"/>
          <w:szCs w:val="24"/>
        </w:rPr>
        <w:t>iece</w:t>
      </w:r>
      <w:r w:rsidRPr="4B109C8A">
        <w:rPr>
          <w:rFonts w:ascii="Arial" w:eastAsia="Arial" w:hAnsi="Arial" w:cs="Arial"/>
          <w:sz w:val="24"/>
          <w:szCs w:val="24"/>
        </w:rPr>
        <w:t xml:space="preserve"> Jacobs- L</w:t>
      </w:r>
      <w:r w:rsidR="330E3B54" w:rsidRPr="4B109C8A">
        <w:rPr>
          <w:rFonts w:ascii="Arial" w:eastAsia="Arial" w:hAnsi="Arial" w:cs="Arial"/>
          <w:sz w:val="24"/>
          <w:szCs w:val="24"/>
        </w:rPr>
        <w:t xml:space="preserve">earning Resource Base Teacher </w:t>
      </w:r>
      <w:r w:rsidR="76882F0B" w:rsidRPr="4B109C8A">
        <w:rPr>
          <w:rFonts w:ascii="Arial" w:eastAsia="Arial" w:hAnsi="Arial" w:cs="Arial"/>
          <w:sz w:val="24"/>
          <w:szCs w:val="24"/>
        </w:rPr>
        <w:t>/ Designated Safeguarding Officer</w:t>
      </w:r>
    </w:p>
    <w:p w14:paraId="0369268B" w14:textId="5E0E2F7C" w:rsidR="475212F6" w:rsidRDefault="475212F6" w:rsidP="4B109C8A">
      <w:pPr>
        <w:rPr>
          <w:rFonts w:ascii="Arial" w:eastAsia="Arial" w:hAnsi="Arial" w:cs="Arial"/>
          <w:b/>
          <w:bCs/>
          <w:sz w:val="24"/>
          <w:szCs w:val="24"/>
        </w:rPr>
      </w:pPr>
      <w:r>
        <w:br/>
      </w:r>
      <w:r w:rsidR="377235FF" w:rsidRPr="4B109C8A">
        <w:rPr>
          <w:rFonts w:ascii="Arial" w:eastAsia="Arial" w:hAnsi="Arial" w:cs="Arial"/>
          <w:b/>
          <w:bCs/>
          <w:sz w:val="24"/>
          <w:szCs w:val="24"/>
        </w:rPr>
        <w:t xml:space="preserve">Apologies </w:t>
      </w:r>
    </w:p>
    <w:p w14:paraId="1335137C" w14:textId="5DE97422" w:rsidR="475212F6" w:rsidRDefault="377235FF" w:rsidP="4B109C8A">
      <w:pPr>
        <w:rPr>
          <w:rFonts w:ascii="Arial" w:eastAsia="Arial" w:hAnsi="Arial" w:cs="Arial"/>
          <w:b/>
          <w:bCs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Ellie Thomas – Headteacher </w:t>
      </w:r>
    </w:p>
    <w:p w14:paraId="7DDA1E58" w14:textId="6435430F" w:rsidR="475212F6" w:rsidRDefault="475212F6" w:rsidP="4B109C8A">
      <w:pPr>
        <w:rPr>
          <w:rFonts w:ascii="Arial" w:eastAsia="Arial" w:hAnsi="Arial" w:cs="Arial"/>
          <w:b/>
          <w:bCs/>
          <w:sz w:val="24"/>
          <w:szCs w:val="24"/>
        </w:rPr>
      </w:pPr>
    </w:p>
    <w:p w14:paraId="061B95E4" w14:textId="2B5FA71D" w:rsidR="475212F6" w:rsidRDefault="377235FF" w:rsidP="4B109C8A">
      <w:p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b/>
          <w:bCs/>
          <w:sz w:val="24"/>
          <w:szCs w:val="24"/>
        </w:rPr>
        <w:t>Reading:</w:t>
      </w:r>
      <w:r w:rsidRPr="4B109C8A">
        <w:rPr>
          <w:rFonts w:ascii="Arial" w:eastAsia="Arial" w:hAnsi="Arial" w:cs="Arial"/>
          <w:sz w:val="24"/>
          <w:szCs w:val="24"/>
        </w:rPr>
        <w:t xml:space="preserve"> Please read minutes of last staff meeting</w:t>
      </w:r>
      <w:r w:rsidR="73FFC744" w:rsidRPr="4B109C8A">
        <w:rPr>
          <w:rFonts w:ascii="Arial" w:eastAsia="Arial" w:hAnsi="Arial" w:cs="Arial"/>
          <w:sz w:val="24"/>
          <w:szCs w:val="24"/>
        </w:rPr>
        <w:t xml:space="preserve"> (25/11/2022</w:t>
      </w:r>
      <w:r w:rsidR="65258FFB" w:rsidRPr="4B109C8A">
        <w:rPr>
          <w:rFonts w:ascii="Arial" w:eastAsia="Arial" w:hAnsi="Arial" w:cs="Arial"/>
          <w:sz w:val="24"/>
          <w:szCs w:val="24"/>
        </w:rPr>
        <w:t>) prior</w:t>
      </w:r>
      <w:r w:rsidRPr="4B109C8A">
        <w:rPr>
          <w:rFonts w:ascii="Arial" w:eastAsia="Arial" w:hAnsi="Arial" w:cs="Arial"/>
          <w:sz w:val="24"/>
          <w:szCs w:val="24"/>
        </w:rPr>
        <w:t xml:space="preserve"> to attendance.</w:t>
      </w:r>
    </w:p>
    <w:p w14:paraId="3B7A3B0C" w14:textId="71DB14D2" w:rsidR="475212F6" w:rsidRDefault="475212F6" w:rsidP="4B109C8A">
      <w:pPr>
        <w:rPr>
          <w:rFonts w:ascii="Arial" w:eastAsia="Arial" w:hAnsi="Arial" w:cs="Arial"/>
          <w:sz w:val="24"/>
          <w:szCs w:val="24"/>
        </w:rPr>
      </w:pPr>
    </w:p>
    <w:p w14:paraId="596384D7" w14:textId="1D7341D6" w:rsidR="475212F6" w:rsidRDefault="377235FF" w:rsidP="4B109C8A">
      <w:pPr>
        <w:pStyle w:val="ListParagraph"/>
        <w:numPr>
          <w:ilvl w:val="0"/>
          <w:numId w:val="2"/>
        </w:num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Introduction and Apologi</w:t>
      </w:r>
      <w:r w:rsidR="7E936381" w:rsidRPr="4B109C8A">
        <w:rPr>
          <w:rFonts w:ascii="Arial" w:eastAsia="Arial" w:hAnsi="Arial" w:cs="Arial"/>
          <w:sz w:val="24"/>
          <w:szCs w:val="24"/>
        </w:rPr>
        <w:t xml:space="preserve">es </w:t>
      </w:r>
      <w:r w:rsidRPr="4B109C8A">
        <w:rPr>
          <w:rFonts w:ascii="Arial" w:eastAsia="Arial" w:hAnsi="Arial" w:cs="Arial"/>
          <w:sz w:val="24"/>
          <w:szCs w:val="24"/>
        </w:rPr>
        <w:t xml:space="preserve">– Hayley Griffiths </w:t>
      </w:r>
      <w:r w:rsidR="475212F6">
        <w:br/>
      </w:r>
    </w:p>
    <w:p w14:paraId="34A77027" w14:textId="2A76E354" w:rsidR="475212F6" w:rsidRDefault="56ABBE32" w:rsidP="4B109C8A">
      <w:pPr>
        <w:pStyle w:val="ListParagraph"/>
        <w:numPr>
          <w:ilvl w:val="0"/>
          <w:numId w:val="2"/>
        </w:num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A</w:t>
      </w:r>
      <w:r w:rsidR="158C26AF" w:rsidRPr="4B109C8A">
        <w:rPr>
          <w:rFonts w:ascii="Arial" w:eastAsia="Arial" w:hAnsi="Arial" w:cs="Arial"/>
          <w:sz w:val="24"/>
          <w:szCs w:val="24"/>
        </w:rPr>
        <w:t xml:space="preserve">dditional </w:t>
      </w:r>
      <w:r w:rsidRPr="4B109C8A">
        <w:rPr>
          <w:rFonts w:ascii="Arial" w:eastAsia="Arial" w:hAnsi="Arial" w:cs="Arial"/>
          <w:sz w:val="24"/>
          <w:szCs w:val="24"/>
        </w:rPr>
        <w:t>L</w:t>
      </w:r>
      <w:r w:rsidR="6DE5634B" w:rsidRPr="4B109C8A">
        <w:rPr>
          <w:rFonts w:ascii="Arial" w:eastAsia="Arial" w:hAnsi="Arial" w:cs="Arial"/>
          <w:sz w:val="24"/>
          <w:szCs w:val="24"/>
        </w:rPr>
        <w:t xml:space="preserve">earning </w:t>
      </w:r>
      <w:r w:rsidRPr="4B109C8A">
        <w:rPr>
          <w:rFonts w:ascii="Arial" w:eastAsia="Arial" w:hAnsi="Arial" w:cs="Arial"/>
          <w:sz w:val="24"/>
          <w:szCs w:val="24"/>
        </w:rPr>
        <w:t>N</w:t>
      </w:r>
      <w:r w:rsidR="038B2DFE" w:rsidRPr="4B109C8A">
        <w:rPr>
          <w:rFonts w:ascii="Arial" w:eastAsia="Arial" w:hAnsi="Arial" w:cs="Arial"/>
          <w:sz w:val="24"/>
          <w:szCs w:val="24"/>
        </w:rPr>
        <w:t>eeds Update</w:t>
      </w:r>
      <w:r w:rsidRPr="4B109C8A">
        <w:rPr>
          <w:rFonts w:ascii="Arial" w:eastAsia="Arial" w:hAnsi="Arial" w:cs="Arial"/>
          <w:sz w:val="24"/>
          <w:szCs w:val="24"/>
        </w:rPr>
        <w:t xml:space="preserve"> </w:t>
      </w:r>
      <w:r w:rsidR="60732895" w:rsidRPr="4B109C8A">
        <w:rPr>
          <w:rFonts w:ascii="Arial" w:eastAsia="Arial" w:hAnsi="Arial" w:cs="Arial"/>
          <w:sz w:val="24"/>
          <w:szCs w:val="24"/>
        </w:rPr>
        <w:t xml:space="preserve">- </w:t>
      </w:r>
      <w:r w:rsidR="1858DF55" w:rsidRPr="4B109C8A">
        <w:rPr>
          <w:rFonts w:ascii="Arial" w:eastAsia="Arial" w:hAnsi="Arial" w:cs="Arial"/>
          <w:sz w:val="24"/>
          <w:szCs w:val="24"/>
        </w:rPr>
        <w:t xml:space="preserve">Sophie </w:t>
      </w:r>
      <w:r w:rsidR="33665C72" w:rsidRPr="4B109C8A">
        <w:rPr>
          <w:rFonts w:ascii="Arial" w:eastAsia="Arial" w:hAnsi="Arial" w:cs="Arial"/>
          <w:sz w:val="24"/>
          <w:szCs w:val="24"/>
        </w:rPr>
        <w:t>Williams</w:t>
      </w:r>
      <w:r w:rsidR="475212F6">
        <w:br/>
      </w:r>
    </w:p>
    <w:p w14:paraId="4C0F6411" w14:textId="71AAA1DB" w:rsidR="475212F6" w:rsidRDefault="740F3170" w:rsidP="4B109C8A">
      <w:pPr>
        <w:pStyle w:val="ListParagraph"/>
        <w:numPr>
          <w:ilvl w:val="0"/>
          <w:numId w:val="2"/>
        </w:num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Progress Implementing the New Curriculum for </w:t>
      </w:r>
      <w:r w:rsidR="70275FA3" w:rsidRPr="4B109C8A">
        <w:rPr>
          <w:rFonts w:ascii="Arial" w:eastAsia="Arial" w:hAnsi="Arial" w:cs="Arial"/>
          <w:sz w:val="24"/>
          <w:szCs w:val="24"/>
        </w:rPr>
        <w:t>Wales -</w:t>
      </w:r>
      <w:r w:rsidRPr="4B109C8A">
        <w:rPr>
          <w:rFonts w:ascii="Arial" w:eastAsia="Arial" w:hAnsi="Arial" w:cs="Arial"/>
          <w:sz w:val="24"/>
          <w:szCs w:val="24"/>
        </w:rPr>
        <w:t xml:space="preserve"> </w:t>
      </w:r>
      <w:r w:rsidR="6E6EB798" w:rsidRPr="4B109C8A">
        <w:rPr>
          <w:rFonts w:ascii="Arial" w:eastAsia="Arial" w:hAnsi="Arial" w:cs="Arial"/>
          <w:sz w:val="24"/>
          <w:szCs w:val="24"/>
        </w:rPr>
        <w:t>Hayley G</w:t>
      </w:r>
      <w:r w:rsidR="27C346AB" w:rsidRPr="4B109C8A">
        <w:rPr>
          <w:rFonts w:ascii="Arial" w:eastAsia="Arial" w:hAnsi="Arial" w:cs="Arial"/>
          <w:sz w:val="24"/>
          <w:szCs w:val="24"/>
        </w:rPr>
        <w:t xml:space="preserve">riffiths </w:t>
      </w:r>
      <w:r w:rsidR="475212F6">
        <w:br/>
      </w:r>
    </w:p>
    <w:p w14:paraId="4D4BB7CC" w14:textId="5ABA8A87" w:rsidR="475212F6" w:rsidRDefault="6D6123CF" w:rsidP="4B109C8A">
      <w:pPr>
        <w:pStyle w:val="ListParagraph"/>
        <w:numPr>
          <w:ilvl w:val="0"/>
          <w:numId w:val="2"/>
        </w:num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Expressive Arts Training</w:t>
      </w:r>
      <w:r w:rsidR="653CCE26" w:rsidRPr="4B109C8A">
        <w:rPr>
          <w:rFonts w:ascii="Arial" w:eastAsia="Arial" w:hAnsi="Arial" w:cs="Arial"/>
          <w:sz w:val="24"/>
          <w:szCs w:val="24"/>
        </w:rPr>
        <w:t xml:space="preserve"> - </w:t>
      </w:r>
      <w:r w:rsidRPr="4B109C8A">
        <w:rPr>
          <w:rFonts w:ascii="Arial" w:eastAsia="Arial" w:hAnsi="Arial" w:cs="Arial"/>
          <w:sz w:val="24"/>
          <w:szCs w:val="24"/>
        </w:rPr>
        <w:t xml:space="preserve">Inset Introduction - </w:t>
      </w:r>
      <w:r w:rsidR="3B04A772" w:rsidRPr="4B109C8A">
        <w:rPr>
          <w:rFonts w:ascii="Arial" w:eastAsia="Arial" w:hAnsi="Arial" w:cs="Arial"/>
          <w:sz w:val="24"/>
          <w:szCs w:val="24"/>
        </w:rPr>
        <w:t>Hayley O</w:t>
      </w:r>
      <w:r w:rsidR="42C5A723" w:rsidRPr="4B109C8A">
        <w:rPr>
          <w:rFonts w:ascii="Arial" w:eastAsia="Arial" w:hAnsi="Arial" w:cs="Arial"/>
          <w:sz w:val="24"/>
          <w:szCs w:val="24"/>
        </w:rPr>
        <w:t>’ Malley</w:t>
      </w:r>
      <w:r w:rsidR="475212F6">
        <w:br/>
      </w:r>
    </w:p>
    <w:p w14:paraId="0EB60A2D" w14:textId="7665FC2B" w:rsidR="475212F6" w:rsidRDefault="759C1FA8" w:rsidP="4B109C8A">
      <w:pPr>
        <w:pStyle w:val="ListParagraph"/>
        <w:numPr>
          <w:ilvl w:val="0"/>
          <w:numId w:val="2"/>
        </w:num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Attendance and </w:t>
      </w:r>
      <w:r w:rsidR="2E044BCC" w:rsidRPr="4B109C8A">
        <w:rPr>
          <w:rFonts w:ascii="Arial" w:eastAsia="Arial" w:hAnsi="Arial" w:cs="Arial"/>
          <w:sz w:val="24"/>
          <w:szCs w:val="24"/>
        </w:rPr>
        <w:t>P</w:t>
      </w:r>
      <w:r w:rsidRPr="4B109C8A">
        <w:rPr>
          <w:rFonts w:ascii="Arial" w:eastAsia="Arial" w:hAnsi="Arial" w:cs="Arial"/>
          <w:sz w:val="24"/>
          <w:szCs w:val="24"/>
        </w:rPr>
        <w:t xml:space="preserve">arent </w:t>
      </w:r>
      <w:r w:rsidR="626A0F33" w:rsidRPr="4B109C8A">
        <w:rPr>
          <w:rFonts w:ascii="Arial" w:eastAsia="Arial" w:hAnsi="Arial" w:cs="Arial"/>
          <w:sz w:val="24"/>
          <w:szCs w:val="24"/>
        </w:rPr>
        <w:t>P</w:t>
      </w:r>
      <w:r w:rsidRPr="4B109C8A">
        <w:rPr>
          <w:rFonts w:ascii="Arial" w:eastAsia="Arial" w:hAnsi="Arial" w:cs="Arial"/>
          <w:sz w:val="24"/>
          <w:szCs w:val="24"/>
        </w:rPr>
        <w:t>artnership</w:t>
      </w:r>
      <w:r w:rsidR="0742B186" w:rsidRPr="4B109C8A">
        <w:rPr>
          <w:rFonts w:ascii="Arial" w:eastAsia="Arial" w:hAnsi="Arial" w:cs="Arial"/>
          <w:sz w:val="24"/>
          <w:szCs w:val="24"/>
        </w:rPr>
        <w:t xml:space="preserve"> </w:t>
      </w:r>
      <w:r w:rsidR="4AD876F3" w:rsidRPr="4B109C8A">
        <w:rPr>
          <w:rFonts w:ascii="Arial" w:eastAsia="Arial" w:hAnsi="Arial" w:cs="Arial"/>
          <w:sz w:val="24"/>
          <w:szCs w:val="24"/>
        </w:rPr>
        <w:t>- Chelsea</w:t>
      </w:r>
      <w:r w:rsidR="103E4024" w:rsidRPr="4B109C8A">
        <w:rPr>
          <w:rFonts w:ascii="Arial" w:eastAsia="Arial" w:hAnsi="Arial" w:cs="Arial"/>
          <w:sz w:val="24"/>
          <w:szCs w:val="24"/>
        </w:rPr>
        <w:t xml:space="preserve"> </w:t>
      </w:r>
      <w:r w:rsidR="77912CEE" w:rsidRPr="4B109C8A">
        <w:rPr>
          <w:rFonts w:ascii="Arial" w:eastAsia="Arial" w:hAnsi="Arial" w:cs="Arial"/>
          <w:sz w:val="24"/>
          <w:szCs w:val="24"/>
        </w:rPr>
        <w:t xml:space="preserve">Davies </w:t>
      </w:r>
      <w:r w:rsidR="475212F6">
        <w:br/>
      </w:r>
    </w:p>
    <w:p w14:paraId="1C8E1FBF" w14:textId="61D83150" w:rsidR="475212F6" w:rsidRDefault="1328D042" w:rsidP="4B109C8A">
      <w:pPr>
        <w:pStyle w:val="ListParagraph"/>
        <w:numPr>
          <w:ilvl w:val="0"/>
          <w:numId w:val="2"/>
        </w:numPr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A</w:t>
      </w:r>
      <w:r w:rsidR="3BF28CC7" w:rsidRPr="4B109C8A">
        <w:rPr>
          <w:rFonts w:ascii="Arial" w:eastAsia="Arial" w:hAnsi="Arial" w:cs="Arial"/>
          <w:sz w:val="24"/>
          <w:szCs w:val="24"/>
        </w:rPr>
        <w:t xml:space="preserve">ny Other Business </w:t>
      </w:r>
      <w:r w:rsidR="152CDAED" w:rsidRPr="4B109C8A">
        <w:rPr>
          <w:rFonts w:ascii="Arial" w:eastAsia="Arial" w:hAnsi="Arial" w:cs="Arial"/>
          <w:sz w:val="24"/>
          <w:szCs w:val="24"/>
        </w:rPr>
        <w:t xml:space="preserve">- Hayley Griffiths </w:t>
      </w:r>
    </w:p>
    <w:p w14:paraId="49B5FB98" w14:textId="4490650B" w:rsidR="05F0975D" w:rsidRDefault="05F0975D" w:rsidP="4B109C8A">
      <w:pPr>
        <w:rPr>
          <w:rFonts w:ascii="Arial" w:eastAsia="Arial" w:hAnsi="Arial" w:cs="Arial"/>
          <w:sz w:val="28"/>
          <w:szCs w:val="28"/>
        </w:rPr>
      </w:pPr>
    </w:p>
    <w:p w14:paraId="76E74C56" w14:textId="08690E2E" w:rsidR="05F0975D" w:rsidRDefault="05F0975D" w:rsidP="4B109C8A">
      <w:pPr>
        <w:rPr>
          <w:rFonts w:ascii="Arial" w:eastAsia="Arial" w:hAnsi="Arial" w:cs="Arial"/>
          <w:sz w:val="28"/>
          <w:szCs w:val="28"/>
        </w:rPr>
      </w:pPr>
    </w:p>
    <w:p w14:paraId="4F8BEC53" w14:textId="1319BA18" w:rsidR="05F0975D" w:rsidRDefault="145B990E" w:rsidP="4B109C8A">
      <w:pPr>
        <w:rPr>
          <w:rFonts w:ascii="Arial" w:eastAsia="Arial" w:hAnsi="Arial" w:cs="Arial"/>
          <w:sz w:val="28"/>
          <w:szCs w:val="28"/>
        </w:rPr>
      </w:pPr>
      <w:r w:rsidRPr="4B109C8A">
        <w:rPr>
          <w:rFonts w:ascii="Arial" w:eastAsia="Arial" w:hAnsi="Arial" w:cs="Arial"/>
          <w:sz w:val="28"/>
          <w:szCs w:val="28"/>
        </w:rPr>
        <w:t xml:space="preserve">Reference </w:t>
      </w:r>
      <w:r w:rsidR="6CB00F56" w:rsidRPr="4B109C8A">
        <w:rPr>
          <w:rFonts w:ascii="Arial" w:eastAsia="Arial" w:hAnsi="Arial" w:cs="Arial"/>
          <w:sz w:val="28"/>
          <w:szCs w:val="28"/>
        </w:rPr>
        <w:t>L</w:t>
      </w:r>
      <w:r w:rsidRPr="4B109C8A">
        <w:rPr>
          <w:rFonts w:ascii="Arial" w:eastAsia="Arial" w:hAnsi="Arial" w:cs="Arial"/>
          <w:sz w:val="28"/>
          <w:szCs w:val="28"/>
        </w:rPr>
        <w:t>ist</w:t>
      </w:r>
    </w:p>
    <w:p w14:paraId="30EE5551" w14:textId="226EC819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0ADF7F3" w14:textId="1A960576" w:rsidR="05F0975D" w:rsidRDefault="778E59FB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Autism Wales (2020)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Together for Children and Young People Neurodevelopment Diagnostic Assessment Pathway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32389807" w14:textId="5284F847" w:rsidR="05F0975D" w:rsidRDefault="778E59FB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7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https://autismwales.org/wp-content/uploads/2020/09/T4CYP_Neurodevelopment-Diagnostic-Assessment-Path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26D2F326" w14:textId="2FD3E761" w:rsidR="05F0975D" w:rsidRDefault="778E59FB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(Accessed:21 November 2022).</w:t>
      </w:r>
    </w:p>
    <w:p w14:paraId="29929BDC" w14:textId="1F6832C6" w:rsidR="05F0975D" w:rsidRDefault="05F0975D" w:rsidP="4B109C8A">
      <w:pPr>
        <w:rPr>
          <w:rFonts w:ascii="Arial" w:eastAsia="Arial" w:hAnsi="Arial" w:cs="Arial"/>
          <w:sz w:val="28"/>
          <w:szCs w:val="28"/>
        </w:rPr>
      </w:pPr>
    </w:p>
    <w:p w14:paraId="77F204AF" w14:textId="1D718638" w:rsidR="05F0975D" w:rsidRDefault="21E0EE7A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Blaenau Gwent Council (2018)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ALN information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.  </w:t>
      </w:r>
    </w:p>
    <w:p w14:paraId="2459200B" w14:textId="2096EAC3" w:rsidR="05F0975D" w:rsidRDefault="21E0EE7A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8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https://www.blaenau-gwent.gov.uk/en/resident/schools-learning/additional-learning-needs-aln/aln-proc</w:t>
        </w:r>
      </w:hyperlink>
    </w:p>
    <w:p w14:paraId="5344CC01" w14:textId="432E100F" w:rsidR="05F0975D" w:rsidRDefault="21E0EE7A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</w:t>
      </w:r>
      <w:r w:rsidR="5DF69ED9" w:rsidRPr="4B109C8A">
        <w:rPr>
          <w:rFonts w:ascii="Arial" w:eastAsia="Arial" w:hAnsi="Arial" w:cs="Arial"/>
          <w:color w:val="000000" w:themeColor="text1"/>
          <w:sz w:val="24"/>
          <w:szCs w:val="24"/>
        </w:rPr>
        <w:t>: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25 November 2022).</w:t>
      </w:r>
    </w:p>
    <w:p w14:paraId="2DDF45DC" w14:textId="7B429BD0" w:rsidR="05F0975D" w:rsidRDefault="05F0975D" w:rsidP="4B109C8A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CD26AED" w14:textId="0224BF89" w:rsidR="05F0975D" w:rsidRDefault="0C516321" w:rsidP="4B109C8A">
      <w:pPr>
        <w:spacing w:after="0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British Council (no date)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Guidance on handling a disclosure from a child.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4793D271" w14:textId="11909FB4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</w:p>
    <w:p w14:paraId="4FCB4BA3" w14:textId="7815C01F" w:rsidR="05F0975D" w:rsidRDefault="00000000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hyperlink r:id="rId9">
        <w:r w:rsidR="0C516321"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https://www.britishcouncil.org/sites/default/files/handling_disclosure_from_a_child_0.pdf</w:t>
        </w:r>
      </w:hyperlink>
      <w:r w:rsidR="0C516321" w:rsidRPr="4B109C8A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="0C516321"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(Accessed: 26 November 2022). </w:t>
      </w:r>
    </w:p>
    <w:p w14:paraId="2AACF561" w14:textId="67770303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09D172F" w14:textId="207E2939" w:rsidR="05F0975D" w:rsidRDefault="5BB69A42" w:rsidP="4B109C8A">
      <w:pPr>
        <w:spacing w:after="0" w:line="257" w:lineRule="auto"/>
        <w:jc w:val="both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Brighton School of Business. (2014) 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 xml:space="preserve">Lewin’s Leadership Styles Framework </w:t>
      </w:r>
      <w:r w:rsidRPr="4B109C8A">
        <w:rPr>
          <w:rFonts w:ascii="Arial" w:eastAsia="Arial" w:hAnsi="Arial" w:cs="Arial"/>
          <w:sz w:val="24"/>
          <w:szCs w:val="24"/>
        </w:rPr>
        <w:t xml:space="preserve">[video]. </w:t>
      </w:r>
    </w:p>
    <w:p w14:paraId="211A381C" w14:textId="0399A5BF" w:rsidR="05F0975D" w:rsidRDefault="5BB69A42" w:rsidP="4B109C8A">
      <w:pPr>
        <w:spacing w:after="0" w:line="257" w:lineRule="auto"/>
        <w:jc w:val="both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Lewin's Leadership Styles Framework - YouTube</w:t>
        </w:r>
      </w:hyperlink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45906EB0" w14:textId="6B98FA33" w:rsidR="05F0975D" w:rsidRDefault="5BB69A42" w:rsidP="4B109C8A">
      <w:pPr>
        <w:spacing w:after="0" w:line="257" w:lineRule="auto"/>
        <w:jc w:val="both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(Accessed: 27 November 2022).</w:t>
      </w:r>
    </w:p>
    <w:p w14:paraId="7DA57DD8" w14:textId="0882C9BF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B4702A3" w14:textId="20654C96" w:rsidR="05F0975D" w:rsidRDefault="0C516321" w:rsidP="4B109C8A">
      <w:pPr>
        <w:spacing w:after="0" w:line="240" w:lineRule="auto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Curriculum for Wales Blog (2020)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'Areas of learning and experience' as a central element of the new curriculum.</w:t>
      </w:r>
    </w:p>
    <w:p w14:paraId="1CD04FDC" w14:textId="217D2250" w:rsidR="05F0975D" w:rsidRDefault="0C516321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11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 xml:space="preserve"> https://curriculumforwales.gov.wales/2020/03/02/areas-of-learning-and-experience-as-a-central-element-of-the-new-curriculum/</w:t>
        </w:r>
      </w:hyperlink>
    </w:p>
    <w:p w14:paraId="5EDAEA6C" w14:textId="69A97D3B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(Accessed: 20 November 2022). </w:t>
      </w:r>
    </w:p>
    <w:p w14:paraId="0A3F1C10" w14:textId="3C2F2370" w:rsidR="05F0975D" w:rsidRDefault="0C516321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77C81655" w14:textId="11D19673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Cwm Taf Morgannwg Safeguarding Board (2019)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Wales Safeguarding Procedures.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1F5AEBF5" w14:textId="797BF1F7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</w:p>
    <w:p w14:paraId="51C0E34F" w14:textId="327B8F90" w:rsidR="05F0975D" w:rsidRDefault="00000000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hyperlink r:id="rId12">
        <w:r w:rsidR="0C516321"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https://www.cwmtafmorgannwgsafeguardingboard.co.uk/En/Professionals/WalesGuidanceAndInformation/WalesSafeguardingProceduresFrequentlyAskedQuestions.pdf</w:t>
        </w:r>
      </w:hyperlink>
      <w:r w:rsidR="0C516321"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19 November 2022).</w:t>
      </w:r>
    </w:p>
    <w:p w14:paraId="71031D0B" w14:textId="327011B7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D423CC9" w14:textId="24720511" w:rsidR="05F0975D" w:rsidRDefault="0C516321" w:rsidP="4B109C8A">
      <w:pPr>
        <w:spacing w:after="0" w:line="240" w:lineRule="auto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Department for Education (2021)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Statutory framework for the Early Years foundation stage Setting the standards for learning, development and care for children from birth to five. </w:t>
      </w:r>
    </w:p>
    <w:p w14:paraId="5FF70FF5" w14:textId="0DC6044F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13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 xml:space="preserve"> https://assets.publishing.service.gov.uk/government/uploads/system/uploads/attachment_data/file/974907/EYFS_framework_-_March_2021.pdf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07B569E9" w14:textId="58DB1F3E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(Accessed: 22 November 2022).  </w:t>
      </w:r>
    </w:p>
    <w:p w14:paraId="5B577D2E" w14:textId="667C67B5" w:rsidR="05F0975D" w:rsidRDefault="0C516321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75F2360B" w14:textId="67A2BA7B" w:rsidR="05F0975D" w:rsidRDefault="5710D545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Donaldson, G. (2015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>) Successful Future</w:t>
      </w:r>
      <w:r w:rsidRPr="4B109C8A">
        <w:rPr>
          <w:rFonts w:ascii="Arial" w:eastAsia="Arial" w:hAnsi="Arial" w:cs="Arial"/>
          <w:sz w:val="24"/>
          <w:szCs w:val="24"/>
        </w:rPr>
        <w:t>s.</w:t>
      </w:r>
    </w:p>
    <w:p w14:paraId="0C45295D" w14:textId="5B15B6A9" w:rsidR="05F0975D" w:rsidRDefault="5710D545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Available at: </w:t>
      </w:r>
      <w:hyperlink r:id="rId14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Curriculum for Wales - Hwb (gov.wales)</w:t>
        </w:r>
      </w:hyperlink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145618A3" w14:textId="77187CA1" w:rsidR="05F0975D" w:rsidRDefault="5710D545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(Accessed: 30 November 2022).</w:t>
      </w:r>
    </w:p>
    <w:p w14:paraId="49485879" w14:textId="3C4AE609" w:rsidR="05F0975D" w:rsidRDefault="05F097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14:paraId="2FF195FB" w14:textId="75D1541F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ERW (no date)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Child Protection Policy for Waunceirch Primary School.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6C5E98AA" w14:textId="7846427B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</w:p>
    <w:p w14:paraId="1857234D" w14:textId="74E7DF1A" w:rsidR="05F0975D" w:rsidRDefault="00000000" w:rsidP="4B109C8A">
      <w:pPr>
        <w:spacing w:after="0" w:line="240" w:lineRule="auto"/>
        <w:rPr>
          <w:rFonts w:ascii="Arial" w:eastAsia="Arial" w:hAnsi="Arial" w:cs="Arial"/>
          <w:color w:val="0563C1"/>
          <w:sz w:val="24"/>
          <w:szCs w:val="24"/>
        </w:rPr>
      </w:pPr>
      <w:hyperlink r:id="rId15">
        <w:r w:rsidR="0C516321" w:rsidRPr="4B109C8A">
          <w:rPr>
            <w:rStyle w:val="Hyperlink"/>
            <w:rFonts w:ascii="Arial" w:eastAsia="Arial" w:hAnsi="Arial" w:cs="Arial"/>
            <w:sz w:val="24"/>
            <w:szCs w:val="24"/>
          </w:rPr>
          <w:t>https://primarysite-prod-sorted.s3.amazonaws.com/waunceirch/UploadedDocument/34837e1e39754fc9b9ce04279cf1a4a9/child-protection-policy-erw.doc</w:t>
        </w:r>
      </w:hyperlink>
      <w:r w:rsidR="0C516321" w:rsidRPr="4B109C8A">
        <w:rPr>
          <w:rFonts w:ascii="Arial" w:eastAsia="Arial" w:hAnsi="Arial" w:cs="Arial"/>
          <w:color w:val="0563C1"/>
          <w:sz w:val="24"/>
          <w:szCs w:val="24"/>
        </w:rPr>
        <w:t xml:space="preserve"> </w:t>
      </w:r>
    </w:p>
    <w:p w14:paraId="42473534" w14:textId="5EF58629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20 November 2022).</w:t>
      </w:r>
    </w:p>
    <w:p w14:paraId="0DCF72AB" w14:textId="19767622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1999847" w14:textId="1798190B" w:rsidR="05F0975D" w:rsidRDefault="582F9737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Estyn (2016)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Teamwork leads to high quality teaching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13962D87" w14:textId="63682AEF" w:rsidR="05F0975D" w:rsidRDefault="582F9737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16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 xml:space="preserve"> https://www.estyn.gov.wales/effective-practice/teamwork-leads-high-quality-teaching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28 November 2022).</w:t>
      </w:r>
    </w:p>
    <w:p w14:paraId="5DD75617" w14:textId="741CDA01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5CCA5F0" w14:textId="78C8F2B6" w:rsidR="05F0975D" w:rsidRDefault="7E2617B2" w:rsidP="4B109C8A">
      <w:pPr>
        <w:spacing w:after="0" w:line="257" w:lineRule="auto"/>
        <w:jc w:val="both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Estyn (2019) ‘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>Having a voice, having a choice: effective pupil participation’</w:t>
      </w:r>
      <w:r w:rsidRPr="4B109C8A">
        <w:rPr>
          <w:rFonts w:ascii="Arial" w:eastAsia="Arial" w:hAnsi="Arial" w:cs="Arial"/>
          <w:sz w:val="24"/>
          <w:szCs w:val="24"/>
        </w:rPr>
        <w:t xml:space="preserve">. </w:t>
      </w:r>
    </w:p>
    <w:p w14:paraId="551B8064" w14:textId="36700215" w:rsidR="05F0975D" w:rsidRDefault="7E2617B2" w:rsidP="4B109C8A">
      <w:pPr>
        <w:spacing w:after="0" w:line="257" w:lineRule="auto"/>
        <w:jc w:val="both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Available at: </w:t>
      </w:r>
      <w:hyperlink r:id="rId17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Having a voice, having a choice: effective pupil participation | Estyn (gov.wales)</w:t>
        </w:r>
      </w:hyperlink>
      <w:r w:rsidRPr="4B109C8A">
        <w:rPr>
          <w:rFonts w:ascii="Arial" w:eastAsia="Arial" w:hAnsi="Arial" w:cs="Arial"/>
          <w:sz w:val="24"/>
          <w:szCs w:val="24"/>
        </w:rPr>
        <w:t xml:space="preserve"> (Accessed:28 November 2022).</w:t>
      </w:r>
    </w:p>
    <w:p w14:paraId="75007388" w14:textId="043C2A2D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06E5D96" w14:textId="25958A01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Fraser, S. (2014)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What makes a good leader?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</w:p>
    <w:p w14:paraId="71E3E197" w14:textId="6F626B3E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18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 xml:space="preserve"> https://www.gov.uk/government/speeches/what-makes-a-good-leader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5896CBB1" w14:textId="053D2B3A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(Accessed: 20 November 2022).  </w:t>
      </w:r>
    </w:p>
    <w:p w14:paraId="1A2FCE14" w14:textId="40093450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D38D82C" w14:textId="77E76D0D" w:rsidR="05F0975D" w:rsidRDefault="6B7C3A77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Frogwell (2022)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Complex Needs Resource Base Curriculum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7745D54E" w14:textId="720B3D6B" w:rsidR="05F0975D" w:rsidRDefault="6B7C3A77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9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https://www.frogwell.co.uk/complex-needs-resource-base-curriculum/</w:t>
        </w:r>
      </w:hyperlink>
    </w:p>
    <w:p w14:paraId="6117F648" w14:textId="0A3FC9C1" w:rsidR="05F0975D" w:rsidRDefault="6B7C3A77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(Accessed:25 November 2022).</w:t>
      </w:r>
    </w:p>
    <w:p w14:paraId="520A52A7" w14:textId="4B410FC0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3D5D975" w14:textId="21D2E5E8" w:rsidR="05F0975D" w:rsidRDefault="361ADFB3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Jaynes, W. (2018) ‘A practical model for school leaders to encourage parent involvement and parental engagement’,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School leadership and management, 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38(2), pp.147-163. DOI: </w:t>
      </w:r>
      <w:hyperlink r:id="rId20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10.1080/13632434.2018.1434767</w:t>
        </w:r>
      </w:hyperlink>
    </w:p>
    <w:p w14:paraId="2AC0C0A8" w14:textId="496EFF93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3348B2D" w14:textId="50F6D9AC" w:rsidR="05F0975D" w:rsidRDefault="7359F5D3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Kurt Lewin (1939) 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>Leadership Styles - Lewins Leadership Style</w:t>
      </w:r>
      <w:r w:rsidRPr="4B109C8A">
        <w:rPr>
          <w:rFonts w:ascii="Arial" w:eastAsia="Arial" w:hAnsi="Arial" w:cs="Arial"/>
          <w:sz w:val="24"/>
          <w:szCs w:val="24"/>
        </w:rPr>
        <w:t>.</w:t>
      </w:r>
    </w:p>
    <w:p w14:paraId="7B3DE347" w14:textId="3469E927" w:rsidR="05F0975D" w:rsidRDefault="7359F5D3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Available at:</w:t>
      </w:r>
      <w:r w:rsidRPr="4B109C8A">
        <w:rPr>
          <w:rFonts w:ascii="Arial" w:eastAsia="Arial" w:hAnsi="Arial" w:cs="Arial"/>
          <w:color w:val="004669"/>
          <w:sz w:val="24"/>
          <w:szCs w:val="24"/>
        </w:rPr>
        <w:t xml:space="preserve"> </w:t>
      </w:r>
      <w:hyperlink r:id="rId21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https://www.leadershipsuccess.co/leadership-styles/lewins-leadership-styles</w:t>
        </w:r>
      </w:hyperlink>
    </w:p>
    <w:p w14:paraId="190CDECD" w14:textId="5672C0B3" w:rsidR="05F0975D" w:rsidRDefault="7359F5D3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(Accessed: 23 November 2022).</w:t>
      </w:r>
    </w:p>
    <w:p w14:paraId="0708DB95" w14:textId="1DA10D46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1FFB59B" w14:textId="7F679ECE" w:rsidR="05F0975D" w:rsidRDefault="189A611D" w:rsidP="4B109C8A">
      <w:pPr>
        <w:spacing w:after="0" w:line="240" w:lineRule="auto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Leadership and Performance Partners (2022)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Lewin’s Leadership Theory Explained. </w:t>
      </w:r>
    </w:p>
    <w:p w14:paraId="26AB84B4" w14:textId="2347C5E9" w:rsidR="05F0975D" w:rsidRDefault="189A611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2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https://leadershipandperformance.com.au/leadership-development/lewins-leadership-theory-explained/</w:t>
        </w:r>
      </w:hyperlink>
    </w:p>
    <w:p w14:paraId="2775FF4B" w14:textId="08521C0E" w:rsidR="05F0975D" w:rsidRDefault="189A611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27 November 2022).</w:t>
      </w:r>
    </w:p>
    <w:p w14:paraId="5F01B6BD" w14:textId="7D01C8E2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91B5304" w14:textId="50526857" w:rsidR="05F0975D" w:rsidRDefault="2F88AEAC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McCrea, N. L. (2015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>). Leading and Managing Early Childhood Settings: Inspiring People, Places and Practices.</w:t>
      </w:r>
      <w:r w:rsidRPr="4B109C8A">
        <w:rPr>
          <w:rFonts w:ascii="Arial" w:eastAsia="Arial" w:hAnsi="Arial" w:cs="Arial"/>
          <w:sz w:val="24"/>
          <w:szCs w:val="24"/>
        </w:rPr>
        <w:t xml:space="preserve"> Port Melbourne: Cambridge University Press.</w:t>
      </w:r>
    </w:p>
    <w:p w14:paraId="1C466B28" w14:textId="2883B968" w:rsidR="05F0975D" w:rsidRDefault="05F097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14:paraId="575F8799" w14:textId="50883DC1" w:rsidR="05F0975D" w:rsidRDefault="45A766C3" w:rsidP="4B109C8A">
      <w:pPr>
        <w:spacing w:line="257" w:lineRule="auto"/>
        <w:jc w:val="both"/>
        <w:rPr>
          <w:rFonts w:ascii="Arial" w:eastAsia="Arial" w:hAnsi="Arial" w:cs="Arial"/>
          <w:color w:val="232323"/>
          <w:sz w:val="24"/>
          <w:szCs w:val="24"/>
        </w:rPr>
      </w:pPr>
      <w:r w:rsidRPr="4B109C8A">
        <w:rPr>
          <w:rFonts w:ascii="Arial" w:eastAsia="Arial" w:hAnsi="Arial" w:cs="Arial"/>
          <w:color w:val="232323"/>
          <w:sz w:val="24"/>
          <w:szCs w:val="24"/>
        </w:rPr>
        <w:t xml:space="preserve">McEwan, E. K. (2003). </w:t>
      </w:r>
      <w:r w:rsidRPr="4B109C8A">
        <w:rPr>
          <w:rFonts w:ascii="Arial" w:eastAsia="Arial" w:hAnsi="Arial" w:cs="Arial"/>
          <w:i/>
          <w:iCs/>
          <w:color w:val="232323"/>
          <w:sz w:val="24"/>
          <w:szCs w:val="24"/>
        </w:rPr>
        <w:t>7 Steps to Effective Instructional Leadership</w:t>
      </w:r>
      <w:r w:rsidRPr="4B109C8A">
        <w:rPr>
          <w:rFonts w:ascii="Arial" w:eastAsia="Arial" w:hAnsi="Arial" w:cs="Arial"/>
          <w:color w:val="232323"/>
          <w:sz w:val="24"/>
          <w:szCs w:val="24"/>
        </w:rPr>
        <w:t>. Thousand Oaks, CA: Sage Publications.</w:t>
      </w:r>
    </w:p>
    <w:p w14:paraId="00B53F74" w14:textId="54C7E84A" w:rsidR="05F0975D" w:rsidRDefault="0697F900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Merthyr Tydfil (2018)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Criteria for Placement in Specialist Provision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</w:p>
    <w:p w14:paraId="1976079D" w14:textId="02AB0546" w:rsidR="05F0975D" w:rsidRDefault="0697F900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3" w:anchor=":~:text=LEARNING%20R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https://democracy.merthyr.gov.uk/documents/s44083/Papur%20Cefndir%201.pdf?LLL=1#:~:text=LEARNING%20R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61A695E5" w14:textId="17803F7F" w:rsidR="05F0975D" w:rsidRDefault="0697F900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(Accessed:20 November 2022).</w:t>
      </w:r>
    </w:p>
    <w:p w14:paraId="024168C0" w14:textId="2AD5A50F" w:rsidR="05F0975D" w:rsidRDefault="05F0975D" w:rsidP="4B109C8A">
      <w:pPr>
        <w:spacing w:after="0" w:line="257" w:lineRule="auto"/>
        <w:jc w:val="both"/>
        <w:rPr>
          <w:rFonts w:ascii="Arial" w:eastAsia="Arial" w:hAnsi="Arial" w:cs="Arial"/>
          <w:color w:val="212121"/>
          <w:sz w:val="24"/>
          <w:szCs w:val="24"/>
        </w:rPr>
      </w:pPr>
    </w:p>
    <w:p w14:paraId="13D639B0" w14:textId="29DB1331" w:rsidR="05F0975D" w:rsidRDefault="53C5A47F" w:rsidP="4B109C8A">
      <w:pPr>
        <w:spacing w:after="0" w:line="257" w:lineRule="auto"/>
        <w:jc w:val="both"/>
        <w:rPr>
          <w:rFonts w:ascii="Arial" w:eastAsia="Arial" w:hAnsi="Arial" w:cs="Arial"/>
          <w:color w:val="212121"/>
          <w:sz w:val="24"/>
          <w:szCs w:val="24"/>
        </w:rPr>
      </w:pPr>
      <w:r w:rsidRPr="4B109C8A">
        <w:rPr>
          <w:rFonts w:ascii="Arial" w:eastAsia="Arial" w:hAnsi="Arial" w:cs="Arial"/>
          <w:color w:val="212121"/>
          <w:sz w:val="24"/>
          <w:szCs w:val="24"/>
        </w:rPr>
        <w:t xml:space="preserve">Miles, Stephen A, and Michael D Watkins. (2007) ‘The leadership team: complementary strengths or conflicting agendas?’, </w:t>
      </w:r>
      <w:r w:rsidRPr="4B109C8A">
        <w:rPr>
          <w:rFonts w:ascii="Arial" w:eastAsia="Arial" w:hAnsi="Arial" w:cs="Arial"/>
          <w:i/>
          <w:iCs/>
          <w:color w:val="212121"/>
          <w:sz w:val="24"/>
          <w:szCs w:val="24"/>
        </w:rPr>
        <w:t>Harvard business review</w:t>
      </w:r>
      <w:r w:rsidRPr="4B109C8A">
        <w:rPr>
          <w:rFonts w:ascii="Arial" w:eastAsia="Arial" w:hAnsi="Arial" w:cs="Arial"/>
          <w:color w:val="212121"/>
          <w:sz w:val="24"/>
          <w:szCs w:val="24"/>
        </w:rPr>
        <w:t xml:space="preserve"> vol. 89,40, pp.141. </w:t>
      </w:r>
    </w:p>
    <w:p w14:paraId="5201D77E" w14:textId="5C0EAD6A" w:rsidR="05F0975D" w:rsidRDefault="53C5A47F" w:rsidP="4B109C8A">
      <w:pPr>
        <w:spacing w:after="0" w:line="257" w:lineRule="auto"/>
        <w:jc w:val="both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color w:val="212121"/>
          <w:sz w:val="24"/>
          <w:szCs w:val="24"/>
        </w:rPr>
        <w:t xml:space="preserve">Available at: </w:t>
      </w:r>
      <w:hyperlink r:id="rId24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hbr_article_leadership_team.pdf (miles-group.com)</w:t>
        </w:r>
      </w:hyperlink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034FA246" w14:textId="77864545" w:rsidR="05F0975D" w:rsidRDefault="53C5A47F" w:rsidP="4B109C8A">
      <w:pPr>
        <w:spacing w:after="0" w:line="257" w:lineRule="auto"/>
        <w:jc w:val="both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(Accessed:28 November 2022).</w:t>
      </w:r>
    </w:p>
    <w:p w14:paraId="2A6C517B" w14:textId="0BD0CB4C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53D25C8" w14:textId="0FE3F74E" w:rsidR="05F0975D" w:rsidRDefault="42AE66A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Mullin, S. (No date)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Better together: building positive relationships between parents and teachers.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2F5DDDC5" w14:textId="031F4505" w:rsidR="05F0975D" w:rsidRDefault="42AE66A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5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https://www.educationsupport.org.uk/resources/for-individuals/articles/better-together-building-positive-relationships-between-parents-and-teachers/?gclid=Cj0KCQiA1ZGcBhCoARIsAGQ0kkoA92iD1C93dCgpTwl7_818pgYk0fBrYL8kVmSmNuUlAgu5Jf82SGQaAi-bEALw_wcB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72D7CA32" w14:textId="545AA45A" w:rsidR="05F0975D" w:rsidRDefault="42AE66A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28 November 2022).</w:t>
      </w:r>
    </w:p>
    <w:p w14:paraId="6A0BE4A1" w14:textId="64E7274B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5248091" w14:textId="6A0A19E8" w:rsidR="05F0975D" w:rsidRDefault="76C93252" w:rsidP="4B109C8A">
      <w:pPr>
        <w:spacing w:after="0" w:line="240" w:lineRule="auto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Neath Port Talbot Council (no date)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Penalty notice for unauthorised absences from school information for parents carers leaflet. </w:t>
      </w:r>
    </w:p>
    <w:p w14:paraId="569E1A60" w14:textId="339C34F8" w:rsidR="05F0975D" w:rsidRDefault="76C93252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</w:p>
    <w:p w14:paraId="34FE8F2C" w14:textId="1CAC8908" w:rsidR="05F0975D" w:rsidRDefault="00000000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hyperlink r:id="rId26">
        <w:r w:rsidR="76C93252" w:rsidRPr="4B109C8A">
          <w:rPr>
            <w:rStyle w:val="Hyperlink"/>
            <w:rFonts w:ascii="Arial" w:eastAsia="Arial" w:hAnsi="Arial" w:cs="Arial"/>
            <w:sz w:val="24"/>
            <w:szCs w:val="24"/>
          </w:rPr>
          <w:t>file:///Users/chelseadavies/Library/Containers/com.apple.mail/Data/Library/Mail%20Downloads/419A9D94-AA55-4FDB-89A3-D13E658DB3D3/Penalty%20Notice%20for%20unauthorised%20absences%20from%20school%20%20Information%20for%20parents%20carers%20Leaflet%20Nov%2022%20(2).pdf</w:t>
        </w:r>
      </w:hyperlink>
    </w:p>
    <w:p w14:paraId="776958F3" w14:textId="6C2F6BF4" w:rsidR="05F0975D" w:rsidRDefault="76C93252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 December 2022).</w:t>
      </w:r>
    </w:p>
    <w:p w14:paraId="725FBC84" w14:textId="05A5F981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DA145A6" w14:textId="5DBB9B19" w:rsidR="05F0975D" w:rsidRDefault="0697F900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Newport Council (2018)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School Reorganisation Proposal – Establishment of a Learning Resource Base at Caerleon Lodge Hill Primary School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66596D32" w14:textId="3E285A0B" w:rsidR="05F0975D" w:rsidRDefault="0697F900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7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https://www.newport.gov.uk/documents/Schools-and-Education/Lodge-Hill-primary-LRB-consultation/Report-to-the-Leader-Establishment-of-a-LRB-class-at-Caerleon-Lodge-Hill-Primary-School-July-2018.pdf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1ABCAC93" w14:textId="698FF513" w:rsidR="05F0975D" w:rsidRDefault="0697F900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24 November 2022).</w:t>
      </w:r>
    </w:p>
    <w:p w14:paraId="13E68373" w14:textId="3D595F68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2B7F949" w14:textId="3B815428" w:rsidR="05F0975D" w:rsidRDefault="0C516321" w:rsidP="4B109C8A">
      <w:pPr>
        <w:spacing w:after="0" w:line="240" w:lineRule="auto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Nordoff Robbins (2020)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What is music therapy?: Therapy through music.</w:t>
      </w:r>
    </w:p>
    <w:p w14:paraId="6A73D815" w14:textId="18F09954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28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 xml:space="preserve"> https://www.nordoff-robbins.org.uk/music-therapy/what-is-music-therapy/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 (Accessed: 27 November 2022).  </w:t>
      </w:r>
    </w:p>
    <w:p w14:paraId="36FC723F" w14:textId="32764198" w:rsidR="05F0975D" w:rsidRDefault="05F097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14:paraId="3A3FC495" w14:textId="57C4AE4D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Northouse, P.G. (2016).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Leadership: Theory and practice.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7th edn. Thousand Oaks, CA: Sage Publishers, Inc.</w:t>
      </w:r>
    </w:p>
    <w:p w14:paraId="2EAA65EA" w14:textId="739EB0A7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29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https://cvdl.ben.edu/blog/leadership_theories_part1/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777032A1" w14:textId="18116E0F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20 November 2022).</w:t>
      </w:r>
    </w:p>
    <w:p w14:paraId="0C387A2C" w14:textId="2DF052A7" w:rsidR="05F0975D" w:rsidRDefault="0C516321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01B35117" w14:textId="7249085F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NSPCC Learning (2021)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Protecting children from abuse in schools:roles and responsibilities.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308CA259" w14:textId="57BFC5E6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</w:p>
    <w:p w14:paraId="4C8A3DA0" w14:textId="3E920DEE" w:rsidR="05F0975D" w:rsidRDefault="00000000" w:rsidP="4B109C8A">
      <w:pPr>
        <w:spacing w:after="0" w:line="240" w:lineRule="auto"/>
        <w:rPr>
          <w:rFonts w:ascii="Arial" w:eastAsia="Arial" w:hAnsi="Arial" w:cs="Arial"/>
          <w:color w:val="0563C1"/>
          <w:sz w:val="24"/>
          <w:szCs w:val="24"/>
        </w:rPr>
      </w:pPr>
      <w:hyperlink r:id="rId30" w:anchor="nominated-child-protection-lead">
        <w:r w:rsidR="0C516321" w:rsidRPr="4B109C8A">
          <w:rPr>
            <w:rStyle w:val="Hyperlink"/>
            <w:rFonts w:ascii="Arial" w:eastAsia="Arial" w:hAnsi="Arial" w:cs="Arial"/>
            <w:sz w:val="24"/>
            <w:szCs w:val="24"/>
          </w:rPr>
          <w:t>https://learning.nspcc.org.uk/safeguarding-child-protection-schools/roles-responsibilities#nominated-child-protection-lead</w:t>
        </w:r>
      </w:hyperlink>
      <w:r w:rsidR="0C516321" w:rsidRPr="4B109C8A">
        <w:rPr>
          <w:rFonts w:ascii="Arial" w:eastAsia="Arial" w:hAnsi="Arial" w:cs="Arial"/>
          <w:color w:val="0563C1"/>
          <w:sz w:val="24"/>
          <w:szCs w:val="24"/>
        </w:rPr>
        <w:t xml:space="preserve"> </w:t>
      </w:r>
    </w:p>
    <w:p w14:paraId="099A33D4" w14:textId="613AB5ED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20 November 2022).</w:t>
      </w:r>
    </w:p>
    <w:p w14:paraId="318BC2BF" w14:textId="27BD7133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5BFCA57" w14:textId="4176CCA8" w:rsidR="05F0975D" w:rsidRDefault="28AB96C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Povey, J.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et al. 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(2016) ‘Engaging parents in schools and building parent-school partnerships: The role of school and parent organisation leadership’,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International Journal of Educational Research, 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79, pp. 128-141. DOI: </w:t>
      </w:r>
      <w:hyperlink r:id="rId31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https://doi.org/10.1016/j.ijer.2016.07.005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47A5C1CF" w14:textId="174118C6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A3F98CD" w14:textId="0EAD5EDC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Radcliffe, S. (2012)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Leadership:</w:t>
      </w:r>
      <w:r w:rsidR="503BBCE7"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plain and simple. 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2nd edn. FT press.</w:t>
      </w:r>
    </w:p>
    <w:p w14:paraId="16CC58A5" w14:textId="7B50503A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32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 xml:space="preserve"> https://www.amazon.co.uk/Leadership-Plain-Simple-Financial-Times/dp/0273772414?asin=0273772414&amp;revisionId=&amp;format=4&amp;depth=1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</w:p>
    <w:p w14:paraId="04A810B9" w14:textId="55AE625B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(Accessed: 22 November 2022).  </w:t>
      </w:r>
    </w:p>
    <w:p w14:paraId="63BAD5FD" w14:textId="3DB4719C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DA73E64" w14:textId="174EE916" w:rsidR="05F0975D" w:rsidRDefault="7643EFC3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Scott, G. (1999). 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>Change Matters: Making a Difference in Education and Training</w:t>
      </w:r>
      <w:r w:rsidRPr="4B109C8A">
        <w:rPr>
          <w:rFonts w:ascii="Arial" w:eastAsia="Arial" w:hAnsi="Arial" w:cs="Arial"/>
          <w:sz w:val="24"/>
          <w:szCs w:val="24"/>
        </w:rPr>
        <w:t>. St. Leonards: Allen Unwin.</w:t>
      </w:r>
    </w:p>
    <w:p w14:paraId="6975DA1D" w14:textId="7C759A7F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BE137F8" w14:textId="1BA40EB5" w:rsidR="05F0975D" w:rsidRDefault="10059C7B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Snap Cymru (No date)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Individual Development Plan (IDP)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</w:p>
    <w:p w14:paraId="0CB90E78" w14:textId="506D576C" w:rsidR="05F0975D" w:rsidRDefault="10059C7B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33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https://www.snapcymru.org/get-support/idps/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5FD2F19B" w14:textId="6DA3460F" w:rsidR="05F0975D" w:rsidRDefault="10059C7B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(Accessed:21 November 2022).</w:t>
      </w:r>
    </w:p>
    <w:p w14:paraId="279C0144" w14:textId="18760A81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7FAA8A3" w14:textId="4053CCF2" w:rsidR="05F0975D" w:rsidRDefault="0B766BEF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Torriano (No date)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Language Resource Base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07EEAD5D" w14:textId="3F94E5F2" w:rsidR="05F0975D" w:rsidRDefault="0B766BEF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34" w:anchor=":~:text=A%20Language%20Resource%20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https://torriano.camden.sch.uk/2022/08/30/language-resource-base/#:~:text=A%20Language%20Resource%20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5E53392C" w14:textId="7228A184" w:rsidR="05F0975D" w:rsidRDefault="0B766BEF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20 November 2022).</w:t>
      </w:r>
    </w:p>
    <w:p w14:paraId="3A61494D" w14:textId="009EA487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CF3201F" w14:textId="0E8B388F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The Safeguarding Company (2022)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My Concern Features and Benefits secure, trusted and easy to use.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3292E795" w14:textId="75726DEA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</w:p>
    <w:p w14:paraId="18644CB6" w14:textId="29E73D06" w:rsidR="05F0975D" w:rsidRDefault="00000000" w:rsidP="4B109C8A">
      <w:pPr>
        <w:spacing w:after="0" w:line="240" w:lineRule="auto"/>
        <w:rPr>
          <w:rFonts w:ascii="Arial" w:eastAsia="Arial" w:hAnsi="Arial" w:cs="Arial"/>
          <w:color w:val="0563C1"/>
          <w:sz w:val="24"/>
          <w:szCs w:val="24"/>
        </w:rPr>
      </w:pPr>
      <w:hyperlink r:id="rId35">
        <w:r w:rsidR="0C516321"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https://www.thesafeguardingcompany.com/myconcern/features-benefits/</w:t>
        </w:r>
      </w:hyperlink>
      <w:r w:rsidR="0C516321" w:rsidRPr="4B109C8A">
        <w:rPr>
          <w:rFonts w:ascii="Arial" w:eastAsia="Arial" w:hAnsi="Arial" w:cs="Arial"/>
          <w:color w:val="0563C1"/>
          <w:sz w:val="24"/>
          <w:szCs w:val="24"/>
        </w:rPr>
        <w:t xml:space="preserve"> </w:t>
      </w:r>
    </w:p>
    <w:p w14:paraId="6CEA5BFD" w14:textId="4A980600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27 November 2022).</w:t>
      </w:r>
    </w:p>
    <w:p w14:paraId="39527CD6" w14:textId="0132C258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F78B2A2" w14:textId="1C6D5E9A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Wales Safeguarding Procedures (2022)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Safeguarding Principles.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</w:t>
      </w:r>
      <w:hyperlink r:id="rId36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https://www.safeguarding.wales/en/chi-i/chi-i-c1/c1-p2/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7F01A683" w14:textId="7859B818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19 November 2022).</w:t>
      </w:r>
    </w:p>
    <w:p w14:paraId="605876E0" w14:textId="7CB33587" w:rsidR="05F0975D" w:rsidRDefault="0C516321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1D0191C0" w14:textId="0942DBBF" w:rsidR="05F0975D" w:rsidRDefault="3D721BAB" w:rsidP="4B109C8A">
      <w:pPr>
        <w:spacing w:after="0" w:line="257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lastRenderedPageBreak/>
        <w:t xml:space="preserve">Waniganayake, M. (2014) ‘Being and Becoming Early Childhood Leaders: Reflections on Leadership Studies in Early Childhood Education and the Future Leadership Research </w:t>
      </w:r>
      <w:r w:rsidR="4883E33F" w:rsidRPr="4B109C8A">
        <w:rPr>
          <w:rFonts w:ascii="Arial" w:eastAsia="Arial" w:hAnsi="Arial" w:cs="Arial"/>
          <w:sz w:val="24"/>
          <w:szCs w:val="24"/>
        </w:rPr>
        <w:t xml:space="preserve">Agenda', </w:t>
      </w:r>
      <w:r w:rsidR="4883E33F" w:rsidRPr="4B109C8A">
        <w:rPr>
          <w:rFonts w:ascii="Arial" w:eastAsia="Arial" w:hAnsi="Arial" w:cs="Arial"/>
          <w:i/>
          <w:iCs/>
          <w:sz w:val="24"/>
          <w:szCs w:val="24"/>
        </w:rPr>
        <w:t>Journal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 xml:space="preserve"> of Early Childhood Education Research,</w:t>
      </w:r>
      <w:r w:rsidRPr="4B109C8A">
        <w:rPr>
          <w:rFonts w:ascii="Arial" w:eastAsia="Arial" w:hAnsi="Arial" w:cs="Arial"/>
          <w:sz w:val="24"/>
          <w:szCs w:val="24"/>
        </w:rPr>
        <w:t xml:space="preserve"> 3(1), pp. 65−81.</w:t>
      </w:r>
    </w:p>
    <w:p w14:paraId="668B9253" w14:textId="665626CF" w:rsidR="05F0975D" w:rsidRDefault="3D721BAB" w:rsidP="4B109C8A">
      <w:pPr>
        <w:spacing w:after="0" w:line="257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Available at: </w:t>
      </w:r>
      <w:hyperlink r:id="rId37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Being and Becoming Early Childhood Leaders (1).pdf</w:t>
        </w:r>
      </w:hyperlink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7B91B4A7" w14:textId="7A1FE188" w:rsidR="05F0975D" w:rsidRDefault="3D721BAB" w:rsidP="4B109C8A">
      <w:pPr>
        <w:spacing w:after="0" w:line="257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(Accessed:26 November 2022).</w:t>
      </w:r>
    </w:p>
    <w:p w14:paraId="2619C0A0" w14:textId="17C762C1" w:rsidR="05F0975D" w:rsidRDefault="05F097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14:paraId="689ECB4F" w14:textId="42804452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Waunceirch Primary School (2014)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Safeguarding children in education: handling allegations of abuse against teachers and other staff.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3A18E26F" w14:textId="6E094984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</w:p>
    <w:p w14:paraId="4BBE172E" w14:textId="57E441D7" w:rsidR="05F0975D" w:rsidRDefault="00000000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hyperlink r:id="rId38">
        <w:r w:rsidR="0C516321" w:rsidRPr="4B109C8A">
          <w:rPr>
            <w:rStyle w:val="Hyperlink"/>
            <w:rFonts w:ascii="Arial" w:eastAsia="Arial" w:hAnsi="Arial" w:cs="Arial"/>
            <w:sz w:val="24"/>
            <w:szCs w:val="24"/>
          </w:rPr>
          <w:t>https://primarysite-prod-sorted.s3.amazonaws.com/waunceirch/UploadedDocument/63b45d43d1404ab4b119c58ab3d95995/safeguarding-children-in-education.pdf</w:t>
        </w:r>
      </w:hyperlink>
      <w:r w:rsidR="0C516321"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</w:p>
    <w:p w14:paraId="2D512B05" w14:textId="68BECA51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19 November 2022).</w:t>
      </w:r>
    </w:p>
    <w:p w14:paraId="45415FDA" w14:textId="30C71932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5B7A4DA" w14:textId="30C71932" w:rsidR="05F0975D" w:rsidRDefault="550826CB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Welsh Assembly Government (2004)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Special Educational Needs Code of Practice Wales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</w:p>
    <w:p w14:paraId="11443B9B" w14:textId="30C71932" w:rsidR="05F0975D" w:rsidRDefault="550826CB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39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https://gov.wales/sites/default/files/publications/2018-03/special-educational-needs-code-of-practice-for-wales.pdf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28C3C623" w14:textId="30C71932" w:rsidR="05F0975D" w:rsidRDefault="550826CB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15 November 2022).</w:t>
      </w:r>
    </w:p>
    <w:p w14:paraId="7CB32EAA" w14:textId="01007A4F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B81423C" w14:textId="18B7F33B" w:rsidR="05F0975D" w:rsidRDefault="6CBD15BE" w:rsidP="4B109C8A">
      <w:pPr>
        <w:spacing w:after="0" w:line="240" w:lineRule="auto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Welsh Assembly Government (2011)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All Wales Attendance Framework An operating toolkit for the Education Welfare Service. </w:t>
      </w:r>
    </w:p>
    <w:p w14:paraId="09E3E473" w14:textId="18B7F33B" w:rsidR="05F0975D" w:rsidRDefault="6CBD15BE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40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https://gov.wales/sites/default/files/publications/2018-03/all-wales-attendance-framework.pdf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6DB6B472" w14:textId="18B7F33B" w:rsidR="05F0975D" w:rsidRDefault="6CBD15BE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21 November 2022).</w:t>
      </w:r>
    </w:p>
    <w:p w14:paraId="4F1CF1FC" w14:textId="073ACEF0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2C779B9" w14:textId="0C4565BF" w:rsidR="05F0975D" w:rsidRDefault="1A4D1908" w:rsidP="4B109C8A">
      <w:pPr>
        <w:spacing w:after="0" w:line="240" w:lineRule="auto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Welsh Government (2015)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Well-being of Future generations (Wales) Act 2015: the essentials.</w:t>
      </w:r>
    </w:p>
    <w:p w14:paraId="363BA2DF" w14:textId="0C4565BF" w:rsidR="05F0975D" w:rsidRDefault="1A4D1908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r w:rsidRPr="4B109C8A">
        <w:rPr>
          <w:rFonts w:ascii="Arial" w:eastAsia="Arial" w:hAnsi="Arial" w:cs="Arial"/>
          <w:sz w:val="24"/>
          <w:szCs w:val="24"/>
        </w:rPr>
        <w:t xml:space="preserve"> </w:t>
      </w:r>
      <w:hyperlink r:id="rId41" w:anchor=":~:text=The%20Well-being%20of%20Future%20Generations%20%28Wales%29%20Act%20is,prevent%20problems%20and%20take%20a%20more%20joined-up%20approach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https://gov.wales/well-being-future-generations-act-essentials-html#:~:text=The%20Well-being%20of%20Future%20Generations%20%28Wales%29%20Act%20is,prevent%20problems%20and%20take%20a%20more%20joined-up%20approach</w:t>
        </w:r>
      </w:hyperlink>
    </w:p>
    <w:p w14:paraId="13EAC19A" w14:textId="0C4565BF" w:rsidR="05F0975D" w:rsidRDefault="1A4D1908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23 November 2022).</w:t>
      </w:r>
    </w:p>
    <w:p w14:paraId="47343CB1" w14:textId="2BA3AC0F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13D305E" w14:textId="2838BAC0" w:rsidR="05F0975D" w:rsidRDefault="6E5523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Welsh Government (2018) 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>Curriculum for Wales</w:t>
      </w:r>
      <w:r w:rsidRPr="4B109C8A">
        <w:rPr>
          <w:rFonts w:ascii="Arial" w:eastAsia="Arial" w:hAnsi="Arial" w:cs="Arial"/>
          <w:sz w:val="24"/>
          <w:szCs w:val="24"/>
        </w:rPr>
        <w:t>.</w:t>
      </w:r>
    </w:p>
    <w:p w14:paraId="444AA889" w14:textId="5406E85D" w:rsidR="05F0975D" w:rsidRDefault="6E5523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Available at: </w:t>
      </w:r>
      <w:hyperlink r:id="rId42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Curriculum for Wales - Hwb (gov.wales)</w:t>
        </w:r>
      </w:hyperlink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5CB7DFEF" w14:textId="2DE2C24D" w:rsidR="05F0975D" w:rsidRDefault="6E5523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(Accessed: 22 November 2022).</w:t>
      </w:r>
    </w:p>
    <w:p w14:paraId="0E441619" w14:textId="6659C992" w:rsidR="05F0975D" w:rsidRDefault="05F097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14:paraId="754EB0B8" w14:textId="2F9EF0E6" w:rsidR="05F0975D" w:rsidRDefault="5F1A9143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Welsh Government. (2018) 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>Data Protection</w:t>
      </w:r>
      <w:r w:rsidRPr="4B109C8A">
        <w:rPr>
          <w:rFonts w:ascii="Arial" w:eastAsia="Arial" w:hAnsi="Arial" w:cs="Arial"/>
          <w:sz w:val="24"/>
          <w:szCs w:val="24"/>
        </w:rPr>
        <w:t>.</w:t>
      </w:r>
    </w:p>
    <w:p w14:paraId="30EF1911" w14:textId="106809BE" w:rsidR="05F0975D" w:rsidRDefault="5F1A9143" w:rsidP="4B109C8A">
      <w:pPr>
        <w:spacing w:after="0" w:line="240" w:lineRule="auto"/>
        <w:rPr>
          <w:rFonts w:ascii="Arial" w:eastAsia="Arial" w:hAnsi="Arial" w:cs="Arial"/>
          <w:color w:val="004669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Available at:</w:t>
      </w:r>
      <w:r w:rsidRPr="4B109C8A">
        <w:rPr>
          <w:rFonts w:ascii="Arial" w:eastAsia="Arial" w:hAnsi="Arial" w:cs="Arial"/>
          <w:color w:val="004669"/>
          <w:sz w:val="24"/>
          <w:szCs w:val="24"/>
        </w:rPr>
        <w:t xml:space="preserve"> </w:t>
      </w:r>
      <w:hyperlink r:id="rId43" w:anchor=":~:text=The%20Data%20Protection%20Act%202018%20is%20the%20UK%27s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https://www.gov.uk/data-protection#:~:text=The%20Data%20Protection%20Act%202018%20is%20the%20UK%27s</w:t>
        </w:r>
      </w:hyperlink>
      <w:r w:rsidRPr="4B109C8A">
        <w:rPr>
          <w:rFonts w:ascii="Arial" w:eastAsia="Arial" w:hAnsi="Arial" w:cs="Arial"/>
          <w:color w:val="004669"/>
          <w:sz w:val="24"/>
          <w:szCs w:val="24"/>
        </w:rPr>
        <w:t xml:space="preserve">% </w:t>
      </w:r>
    </w:p>
    <w:p w14:paraId="128B085A" w14:textId="27C7CCE5" w:rsidR="05F0975D" w:rsidRDefault="5F1A9143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(Accessed: 23 November 2022).</w:t>
      </w:r>
    </w:p>
    <w:p w14:paraId="67CB5794" w14:textId="6ECFBEC3" w:rsidR="05F0975D" w:rsidRDefault="05F097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14:paraId="3CFDB319" w14:textId="0B3F5A80" w:rsidR="05F0975D" w:rsidRDefault="599999E7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Welsh Government (2018) 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>Digital Competence Framework</w:t>
      </w:r>
      <w:r w:rsidRPr="4B109C8A">
        <w:rPr>
          <w:rFonts w:ascii="Arial" w:eastAsia="Arial" w:hAnsi="Arial" w:cs="Arial"/>
          <w:sz w:val="24"/>
          <w:szCs w:val="24"/>
        </w:rPr>
        <w:t>.</w:t>
      </w:r>
    </w:p>
    <w:p w14:paraId="5B369DDA" w14:textId="5A8A7F4E" w:rsidR="05F0975D" w:rsidRDefault="599999E7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Available at: </w:t>
      </w:r>
      <w:hyperlink r:id="rId44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Digital Competence Framework - Hwb (gov.wales)</w:t>
        </w:r>
      </w:hyperlink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605786F2" w14:textId="295E2CEC" w:rsidR="05F0975D" w:rsidRDefault="599999E7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(Accessed: 30 November 2022).</w:t>
      </w:r>
    </w:p>
    <w:p w14:paraId="4C9AC84D" w14:textId="28E3774D" w:rsidR="05F0975D" w:rsidRDefault="05F097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14:paraId="777B6156" w14:textId="1682267F" w:rsidR="05F0975D" w:rsidRDefault="58B8885E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Welsh Government (2019) 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>Literacy and Numeracy Framework</w:t>
      </w:r>
      <w:r w:rsidRPr="4B109C8A">
        <w:rPr>
          <w:rFonts w:ascii="Arial" w:eastAsia="Arial" w:hAnsi="Arial" w:cs="Arial"/>
          <w:sz w:val="24"/>
          <w:szCs w:val="24"/>
        </w:rPr>
        <w:t xml:space="preserve">. </w:t>
      </w:r>
    </w:p>
    <w:p w14:paraId="6F65E9B4" w14:textId="23EE6DD8" w:rsidR="05F0975D" w:rsidRDefault="58B8885E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Available at: </w:t>
      </w:r>
      <w:hyperlink r:id="rId45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Literacy and Numeracy Framework - Hwb (gov.wales)</w:t>
        </w:r>
      </w:hyperlink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160EBDA2" w14:textId="709EA602" w:rsidR="05F0975D" w:rsidRDefault="58B8885E" w:rsidP="4B109C8A">
      <w:pPr>
        <w:spacing w:after="0" w:line="240" w:lineRule="auto"/>
        <w:rPr>
          <w:rFonts w:ascii="Arial" w:eastAsia="Arial" w:hAnsi="Arial" w:cs="Arial"/>
        </w:rPr>
      </w:pPr>
      <w:r w:rsidRPr="4B109C8A">
        <w:rPr>
          <w:rFonts w:ascii="Arial" w:eastAsia="Arial" w:hAnsi="Arial" w:cs="Arial"/>
          <w:sz w:val="24"/>
          <w:szCs w:val="24"/>
        </w:rPr>
        <w:t>(Accessed: 30 November 2022</w:t>
      </w:r>
      <w:r w:rsidRPr="4B109C8A">
        <w:rPr>
          <w:rFonts w:ascii="Arial" w:eastAsia="Arial" w:hAnsi="Arial" w:cs="Arial"/>
        </w:rPr>
        <w:t>).</w:t>
      </w:r>
    </w:p>
    <w:p w14:paraId="6F623C72" w14:textId="40D8B03D" w:rsidR="05F0975D" w:rsidRDefault="05F097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14:paraId="63C62AD1" w14:textId="6D408EB6" w:rsidR="05F0975D" w:rsidRDefault="0C516321" w:rsidP="4B109C8A">
      <w:pPr>
        <w:spacing w:after="0" w:line="240" w:lineRule="auto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(2020)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Expressive arts: Introduction. </w:t>
      </w:r>
    </w:p>
    <w:p w14:paraId="1995AB93" w14:textId="3F14BC99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46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 xml:space="preserve"> https://hwb.gov.wales/curriculumfor-wales/expressive-arts/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3765CE27" w14:textId="3C7F38E5" w:rsidR="05F0975D" w:rsidRDefault="0C516321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(Accessed:28 November 2022). </w:t>
      </w:r>
    </w:p>
    <w:p w14:paraId="53673CCC" w14:textId="389636AA" w:rsidR="05F0975D" w:rsidRDefault="05F0975D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14:paraId="03061AC7" w14:textId="5546C43F" w:rsidR="05F0975D" w:rsidRDefault="6F2F94EF" w:rsidP="4B109C8A">
      <w:pPr>
        <w:spacing w:after="0" w:line="240" w:lineRule="auto"/>
        <w:rPr>
          <w:rFonts w:ascii="Arial" w:eastAsia="Arial" w:hAnsi="Arial" w:cs="Arial"/>
          <w:i/>
          <w:iCs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Welsh Government (2021) 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>Framework on embedding a whole-school approach to emotional and mental well-being.</w:t>
      </w:r>
    </w:p>
    <w:p w14:paraId="208A1DEA" w14:textId="683A8121" w:rsidR="05F0975D" w:rsidRDefault="6F2F94EF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Available at: </w:t>
      </w:r>
      <w:hyperlink r:id="rId47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WG42005 (gov.wales)</w:t>
        </w:r>
      </w:hyperlink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35E0D41B" w14:textId="22C7BE9C" w:rsidR="05F0975D" w:rsidRDefault="6F2F94EF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(Accessed: 22 November 2022).</w:t>
      </w:r>
    </w:p>
    <w:p w14:paraId="318F4FF9" w14:textId="37A0BAD8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806F5FA" w14:textId="5E0E2F7C" w:rsidR="05F0975D" w:rsidRDefault="73C3193E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(2021)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Additional Learning Needs Code for Wales 2021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.  </w:t>
      </w:r>
    </w:p>
    <w:p w14:paraId="011749AF" w14:textId="5E0E2F7C" w:rsidR="05F0975D" w:rsidRDefault="73C3193E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48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https://gov.wales/sites/default/files/publications/2021-03/210326-the-additional-learning-needs-code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399C798F" w14:textId="5E0E2F7C" w:rsidR="05F0975D" w:rsidRDefault="73C3193E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24 November 2022).</w:t>
      </w:r>
    </w:p>
    <w:p w14:paraId="7C459D34" w14:textId="0C4565BF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736EE6C" w14:textId="0C4565BF" w:rsidR="05F0975D" w:rsidRDefault="20CA8559" w:rsidP="4B109C8A">
      <w:pPr>
        <w:spacing w:after="0" w:line="240" w:lineRule="auto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(2021)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curriculum for Wales – statements of what matters code.</w:t>
      </w:r>
    </w:p>
    <w:p w14:paraId="11DFE73A" w14:textId="0C4565BF" w:rsidR="05F0975D" w:rsidRDefault="20CA8559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49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 xml:space="preserve"> https://gov.wales/sites/default/files/publications/2021-11/curriculum-for-wales-statements-of-what-matters-code.pdf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565E70BA" w14:textId="0C4565BF" w:rsidR="05F0975D" w:rsidRDefault="20CA8559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(Accessed:21 November 2022).  </w:t>
      </w:r>
    </w:p>
    <w:p w14:paraId="6BA53373" w14:textId="1DEB283A" w:rsidR="05F0975D" w:rsidRDefault="20CA8559" w:rsidP="4B109C8A">
      <w:pPr>
        <w:spacing w:after="0" w:line="240" w:lineRule="auto"/>
        <w:rPr>
          <w:rFonts w:ascii="Arial" w:eastAsia="Arial" w:hAnsi="Arial" w:cs="Arial"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 </w:t>
      </w:r>
    </w:p>
    <w:p w14:paraId="0EA3194A" w14:textId="727628B8" w:rsidR="05F0975D" w:rsidRDefault="11856DF8" w:rsidP="4B109C8A">
      <w:pPr>
        <w:spacing w:after="0" w:line="240" w:lineRule="auto"/>
        <w:rPr>
          <w:rFonts w:ascii="Arial" w:eastAsia="Arial" w:hAnsi="Arial" w:cs="Arial"/>
          <w:i/>
          <w:iCs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 xml:space="preserve">Williams, S. (2022) 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 xml:space="preserve">Increased role for outdoor learning and natural environment in new school curriculum. </w:t>
      </w:r>
    </w:p>
    <w:p w14:paraId="5660A4E5" w14:textId="727628B8" w:rsidR="05F0975D" w:rsidRDefault="11856DF8" w:rsidP="4B109C8A">
      <w:pPr>
        <w:spacing w:after="0" w:line="240" w:lineRule="auto"/>
        <w:rPr>
          <w:rFonts w:ascii="Arial" w:eastAsia="Arial" w:hAnsi="Arial" w:cs="Arial"/>
          <w:i/>
          <w:iCs/>
          <w:sz w:val="24"/>
          <w:szCs w:val="24"/>
        </w:rPr>
      </w:pPr>
      <w:r w:rsidRPr="4B109C8A">
        <w:rPr>
          <w:rFonts w:ascii="Arial" w:eastAsia="Arial" w:hAnsi="Arial" w:cs="Arial"/>
          <w:sz w:val="24"/>
          <w:szCs w:val="24"/>
        </w:rPr>
        <w:t>Available at:</w:t>
      </w:r>
      <w:r w:rsidRPr="4B109C8A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hyperlink r:id="rId50">
        <w:r w:rsidRPr="4B109C8A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https://naturalresources.wales/about-us/news/blog/increased-role-for-outdoor-learning-and-natural-environment-in-new-school-curriculum/?lang=en</w:t>
        </w:r>
      </w:hyperlink>
      <w:r w:rsidRPr="4B109C8A">
        <w:rPr>
          <w:rFonts w:ascii="Arial" w:eastAsia="Arial" w:hAnsi="Arial" w:cs="Arial"/>
          <w:i/>
          <w:iCs/>
          <w:sz w:val="24"/>
          <w:szCs w:val="24"/>
        </w:rPr>
        <w:t xml:space="preserve"> </w:t>
      </w:r>
    </w:p>
    <w:p w14:paraId="580EC6E4" w14:textId="727628B8" w:rsidR="05F0975D" w:rsidRDefault="11856DF8" w:rsidP="4B109C8A">
      <w:pPr>
        <w:spacing w:after="0" w:line="240" w:lineRule="auto"/>
        <w:rPr>
          <w:rFonts w:ascii="Arial" w:eastAsia="Arial" w:hAnsi="Arial" w:cs="Arial"/>
          <w:i/>
          <w:iCs/>
          <w:sz w:val="24"/>
          <w:szCs w:val="24"/>
        </w:rPr>
      </w:pPr>
      <w:r w:rsidRPr="4B109C8A">
        <w:rPr>
          <w:rFonts w:ascii="Arial" w:eastAsia="Arial" w:hAnsi="Arial" w:cs="Arial"/>
          <w:i/>
          <w:iCs/>
          <w:sz w:val="24"/>
          <w:szCs w:val="24"/>
        </w:rPr>
        <w:t>(</w:t>
      </w:r>
      <w:r w:rsidRPr="4B109C8A">
        <w:rPr>
          <w:rFonts w:ascii="Arial" w:eastAsia="Arial" w:hAnsi="Arial" w:cs="Arial"/>
          <w:sz w:val="24"/>
          <w:szCs w:val="24"/>
        </w:rPr>
        <w:t>Accessed: 2 December 2022).</w:t>
      </w:r>
    </w:p>
    <w:p w14:paraId="390AE573" w14:textId="727628B8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1C570EE" w14:textId="7E26F8FA" w:rsidR="05F0975D" w:rsidRDefault="16189297" w:rsidP="4B109C8A">
      <w:pPr>
        <w:spacing w:after="0" w:line="240" w:lineRule="auto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Wright, R. (2020)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Why 100% attendance awards are toxic to school environments.</w:t>
      </w:r>
    </w:p>
    <w:p w14:paraId="5AA97670" w14:textId="121B86EE" w:rsidR="05F0975D" w:rsidRDefault="16189297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51">
        <w:r w:rsidRPr="4B109C8A">
          <w:rPr>
            <w:rStyle w:val="Hyperlink"/>
            <w:rFonts w:ascii="Arial" w:eastAsia="Arial" w:hAnsi="Arial" w:cs="Arial"/>
            <w:sz w:val="24"/>
            <w:szCs w:val="24"/>
          </w:rPr>
          <w:t>https://blog.optimus-education.com/why-100-attendance-awards-are-toxic-school-environments</w:t>
        </w:r>
      </w:hyperlink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68D266BA" w14:textId="4AFE3025" w:rsidR="05F0975D" w:rsidRDefault="16189297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27</w:t>
      </w:r>
      <w:r w:rsidR="63D5FC82"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November 2020)</w:t>
      </w:r>
      <w:r w:rsidR="12B81D56" w:rsidRPr="4B109C8A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43F3C14E" w14:textId="4C44AA31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DB4B99E" w14:textId="4BE5A4C8" w:rsidR="05F0975D" w:rsidRDefault="50B27165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Unicef (2022) </w:t>
      </w:r>
      <w:r w:rsidRPr="4B109C8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UN Convention on the Rights of the Child.</w:t>
      </w: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6223B679" w14:textId="021AB50C" w:rsidR="05F0975D" w:rsidRDefault="50B27165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</w:p>
    <w:p w14:paraId="49903043" w14:textId="6476365B" w:rsidR="05F0975D" w:rsidRDefault="00000000" w:rsidP="4B109C8A">
      <w:pPr>
        <w:spacing w:after="0" w:line="240" w:lineRule="auto"/>
        <w:rPr>
          <w:rFonts w:ascii="Arial" w:eastAsia="Arial" w:hAnsi="Arial" w:cs="Arial"/>
          <w:color w:val="0563C1"/>
          <w:sz w:val="24"/>
          <w:szCs w:val="24"/>
        </w:rPr>
      </w:pPr>
      <w:hyperlink r:id="rId52">
        <w:r w:rsidR="50B27165" w:rsidRPr="4B109C8A">
          <w:rPr>
            <w:rStyle w:val="Hyperlink"/>
            <w:rFonts w:ascii="Arial" w:eastAsia="Arial" w:hAnsi="Arial" w:cs="Arial"/>
            <w:sz w:val="24"/>
            <w:szCs w:val="24"/>
          </w:rPr>
          <w:t>https://www.unicef.org.uk/wp-content/uploads/2016/08/unicef-convention-rights-child-uncrc.pdf</w:t>
        </w:r>
      </w:hyperlink>
      <w:r w:rsidR="50B27165" w:rsidRPr="4B109C8A">
        <w:rPr>
          <w:rFonts w:ascii="Arial" w:eastAsia="Arial" w:hAnsi="Arial" w:cs="Arial"/>
          <w:color w:val="0563C1"/>
          <w:sz w:val="24"/>
          <w:szCs w:val="24"/>
        </w:rPr>
        <w:t xml:space="preserve"> </w:t>
      </w:r>
    </w:p>
    <w:p w14:paraId="6ADB6B37" w14:textId="73A5B22B" w:rsidR="05F0975D" w:rsidRDefault="50B27165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B109C8A">
        <w:rPr>
          <w:rFonts w:ascii="Arial" w:eastAsia="Arial" w:hAnsi="Arial" w:cs="Arial"/>
          <w:color w:val="000000" w:themeColor="text1"/>
          <w:sz w:val="24"/>
          <w:szCs w:val="24"/>
        </w:rPr>
        <w:t>(Accessed: 19 November 2022).</w:t>
      </w:r>
    </w:p>
    <w:p w14:paraId="63EA5330" w14:textId="5C5CB997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6D061F5" w14:textId="5CAEEAE6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7F6A70A" w14:textId="35F55A7B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3E9A8A9" w14:textId="7E0202F2" w:rsidR="05F0975D" w:rsidRDefault="05F0975D" w:rsidP="4B109C8A">
      <w:pPr>
        <w:spacing w:after="0" w:line="24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D8AA74D" w14:textId="4F731912" w:rsidR="05F0975D" w:rsidRDefault="05F0975D" w:rsidP="4B109C8A">
      <w:pPr>
        <w:spacing w:after="0" w:line="240" w:lineRule="auto"/>
        <w:rPr>
          <w:rFonts w:eastAsiaTheme="minorEastAsia"/>
          <w:color w:val="000000" w:themeColor="text1"/>
          <w:sz w:val="24"/>
          <w:szCs w:val="24"/>
        </w:rPr>
      </w:pPr>
    </w:p>
    <w:p w14:paraId="2C1D7F77" w14:textId="02C75DAE" w:rsidR="05F0975D" w:rsidRDefault="05F0975D" w:rsidP="4B109C8A">
      <w:pPr>
        <w:spacing w:after="0" w:line="240" w:lineRule="auto"/>
        <w:rPr>
          <w:rFonts w:eastAsiaTheme="minorEastAsia"/>
          <w:color w:val="000000" w:themeColor="text1"/>
          <w:sz w:val="24"/>
          <w:szCs w:val="24"/>
        </w:rPr>
      </w:pPr>
    </w:p>
    <w:p w14:paraId="550CE06A" w14:textId="5C339367" w:rsidR="05F0975D" w:rsidRDefault="05F0975D" w:rsidP="4B109C8A">
      <w:pPr>
        <w:spacing w:after="0" w:line="240" w:lineRule="auto"/>
        <w:rPr>
          <w:rFonts w:eastAsiaTheme="minorEastAsia"/>
          <w:sz w:val="24"/>
          <w:szCs w:val="24"/>
        </w:rPr>
      </w:pPr>
    </w:p>
    <w:p w14:paraId="21A4B085" w14:textId="3F8A6D7F" w:rsidR="05F0975D" w:rsidRDefault="15318C98" w:rsidP="4B109C8A">
      <w:pPr>
        <w:spacing w:after="0" w:line="240" w:lineRule="auto"/>
        <w:rPr>
          <w:rFonts w:eastAsiaTheme="minorEastAsia"/>
          <w:sz w:val="24"/>
          <w:szCs w:val="24"/>
        </w:rPr>
      </w:pPr>
      <w:r w:rsidRPr="4B109C8A">
        <w:rPr>
          <w:rFonts w:eastAsiaTheme="minorEastAsia"/>
          <w:sz w:val="24"/>
          <w:szCs w:val="24"/>
        </w:rPr>
        <w:t xml:space="preserve"> </w:t>
      </w:r>
    </w:p>
    <w:p w14:paraId="68BF1D8E" w14:textId="56942A6C" w:rsidR="05F0975D" w:rsidRDefault="05F0975D" w:rsidP="4B109C8A">
      <w:pPr>
        <w:spacing w:after="0" w:line="240" w:lineRule="auto"/>
        <w:rPr>
          <w:rFonts w:eastAsiaTheme="minorEastAsia"/>
          <w:sz w:val="24"/>
          <w:szCs w:val="24"/>
        </w:rPr>
      </w:pPr>
    </w:p>
    <w:p w14:paraId="2442E601" w14:textId="7BF7DC72" w:rsidR="05F0975D" w:rsidRDefault="05F0975D" w:rsidP="4B109C8A">
      <w:pPr>
        <w:spacing w:after="0" w:line="240" w:lineRule="auto"/>
        <w:rPr>
          <w:rFonts w:eastAsiaTheme="minorEastAsia"/>
          <w:sz w:val="24"/>
          <w:szCs w:val="24"/>
        </w:rPr>
      </w:pPr>
    </w:p>
    <w:p w14:paraId="08058FC8" w14:textId="07C75896" w:rsidR="05F0975D" w:rsidRDefault="05F0975D" w:rsidP="4B109C8A">
      <w:pPr>
        <w:spacing w:after="0" w:line="240" w:lineRule="auto"/>
        <w:rPr>
          <w:rFonts w:eastAsiaTheme="minorEastAsia"/>
          <w:sz w:val="24"/>
          <w:szCs w:val="24"/>
        </w:rPr>
      </w:pPr>
    </w:p>
    <w:p w14:paraId="588564A6" w14:textId="497C41A5" w:rsidR="05F0975D" w:rsidRDefault="05F0975D" w:rsidP="4B109C8A">
      <w:pPr>
        <w:spacing w:after="0" w:line="240" w:lineRule="auto"/>
        <w:rPr>
          <w:rFonts w:eastAsiaTheme="minorEastAsia"/>
          <w:sz w:val="24"/>
          <w:szCs w:val="24"/>
        </w:rPr>
      </w:pPr>
    </w:p>
    <w:p w14:paraId="425677A9" w14:textId="05B30619" w:rsidR="05F0975D" w:rsidRDefault="05F0975D" w:rsidP="4B109C8A">
      <w:pPr>
        <w:spacing w:after="0" w:line="240" w:lineRule="auto"/>
        <w:rPr>
          <w:rFonts w:eastAsiaTheme="minorEastAsia"/>
          <w:sz w:val="24"/>
          <w:szCs w:val="24"/>
        </w:rPr>
      </w:pPr>
    </w:p>
    <w:p w14:paraId="223600D0" w14:textId="2FE6FF35" w:rsidR="05F0975D" w:rsidRDefault="05F0975D" w:rsidP="4B109C8A">
      <w:pPr>
        <w:spacing w:after="0" w:line="240" w:lineRule="auto"/>
        <w:rPr>
          <w:rFonts w:eastAsiaTheme="minorEastAsia"/>
          <w:sz w:val="24"/>
          <w:szCs w:val="24"/>
        </w:rPr>
      </w:pPr>
    </w:p>
    <w:p w14:paraId="7765A135" w14:textId="2ADC7FCA" w:rsidR="05F0975D" w:rsidRDefault="05F0975D" w:rsidP="4B109C8A">
      <w:pPr>
        <w:spacing w:after="0" w:line="257" w:lineRule="auto"/>
        <w:jc w:val="both"/>
        <w:rPr>
          <w:rFonts w:eastAsiaTheme="minorEastAsia"/>
          <w:sz w:val="24"/>
          <w:szCs w:val="24"/>
        </w:rPr>
      </w:pPr>
    </w:p>
    <w:p w14:paraId="1DD94AC4" w14:textId="4F3B6577" w:rsidR="05F0975D" w:rsidRDefault="05F0975D" w:rsidP="4B109C8A">
      <w:pPr>
        <w:spacing w:after="0"/>
        <w:rPr>
          <w:rFonts w:eastAsiaTheme="minorEastAsia"/>
          <w:sz w:val="24"/>
          <w:szCs w:val="24"/>
        </w:rPr>
      </w:pPr>
    </w:p>
    <w:p w14:paraId="2D6B2AAB" w14:textId="6DD927AD" w:rsidR="05F0975D" w:rsidRDefault="05F0975D" w:rsidP="4B109C8A">
      <w:pPr>
        <w:rPr>
          <w:rFonts w:ascii="comic sands" w:eastAsia="comic sands" w:hAnsi="comic sands" w:cs="comic sands"/>
          <w:sz w:val="28"/>
          <w:szCs w:val="28"/>
        </w:rPr>
      </w:pPr>
    </w:p>
    <w:p w14:paraId="7665EAEA" w14:textId="0C6AB0D9" w:rsidR="05F0975D" w:rsidRDefault="0C516321" w:rsidP="4B109C8A">
      <w:r w:rsidRPr="4B109C8A">
        <w:rPr>
          <w:rFonts w:ascii="comic sands" w:eastAsia="comic sands" w:hAnsi="comic sands" w:cs="comic sands"/>
          <w:sz w:val="28"/>
          <w:szCs w:val="28"/>
        </w:rPr>
        <w:t xml:space="preserve"> </w:t>
      </w:r>
    </w:p>
    <w:p w14:paraId="5C8BBC97" w14:textId="093FD045" w:rsidR="05F0975D" w:rsidRDefault="0C516321" w:rsidP="4B109C8A">
      <w:r w:rsidRPr="4B109C8A">
        <w:rPr>
          <w:rFonts w:ascii="comic sands" w:eastAsia="comic sands" w:hAnsi="comic sands" w:cs="comic sands"/>
          <w:sz w:val="28"/>
          <w:szCs w:val="28"/>
        </w:rPr>
        <w:t xml:space="preserve"> </w:t>
      </w:r>
    </w:p>
    <w:p w14:paraId="3B8DE036" w14:textId="00C4D697" w:rsidR="05F0975D" w:rsidRDefault="05F0975D" w:rsidP="05F0975D">
      <w:r>
        <w:br/>
      </w:r>
    </w:p>
    <w:p w14:paraId="73BAAA61" w14:textId="0814B770" w:rsidR="05F0975D" w:rsidRDefault="05F0975D" w:rsidP="4B109C8A">
      <w:pPr>
        <w:spacing w:line="240" w:lineRule="auto"/>
        <w:rPr>
          <w:rFonts w:ascii="comic sands" w:eastAsia="comic sands" w:hAnsi="comic sands" w:cs="comic sands"/>
          <w:sz w:val="28"/>
          <w:szCs w:val="28"/>
        </w:rPr>
      </w:pPr>
    </w:p>
    <w:p w14:paraId="3BC481D9" w14:textId="3300A1F0" w:rsidR="5C2A6D0C" w:rsidRDefault="5C2A6D0C" w:rsidP="4B109C8A">
      <w:pPr>
        <w:rPr>
          <w:rFonts w:ascii="Calibri" w:eastAsia="Calibri" w:hAnsi="Calibri" w:cs="Calibri"/>
          <w:sz w:val="24"/>
          <w:szCs w:val="24"/>
        </w:rPr>
      </w:pPr>
    </w:p>
    <w:p w14:paraId="4E4BF626" w14:textId="37F4965F" w:rsidR="5C2A6D0C" w:rsidRDefault="5C2A6D0C" w:rsidP="4B109C8A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5952BE3E" w14:textId="71B1D012" w:rsidR="5C2A6D0C" w:rsidRDefault="5C2A6D0C" w:rsidP="4B109C8A">
      <w:pPr>
        <w:spacing w:line="240" w:lineRule="auto"/>
        <w:rPr>
          <w:rFonts w:ascii="Arial" w:eastAsia="Arial" w:hAnsi="Arial" w:cs="Arial"/>
          <w:color w:val="000000" w:themeColor="text1"/>
          <w:sz w:val="26"/>
          <w:szCs w:val="26"/>
        </w:rPr>
      </w:pPr>
    </w:p>
    <w:p w14:paraId="49E3F123" w14:textId="2B29DB57" w:rsidR="5C2A6D0C" w:rsidRDefault="5C2A6D0C" w:rsidP="5C2A6D0C">
      <w:r>
        <w:br/>
      </w:r>
    </w:p>
    <w:sectPr w:rsidR="5C2A6D0C">
      <w:headerReference w:type="default" r:id="rId53"/>
      <w:footerReference w:type="default" r:id="rId5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D65CB0" w14:textId="77777777" w:rsidR="009D07CE" w:rsidRDefault="009D07CE">
      <w:pPr>
        <w:spacing w:after="0" w:line="240" w:lineRule="auto"/>
      </w:pPr>
      <w:r>
        <w:separator/>
      </w:r>
    </w:p>
  </w:endnote>
  <w:endnote w:type="continuationSeparator" w:id="0">
    <w:p w14:paraId="3AEF4B65" w14:textId="77777777" w:rsidR="009D07CE" w:rsidRDefault="009D07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ds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2A6D0C" w14:paraId="4C51FE2C" w14:textId="77777777" w:rsidTr="5C2A6D0C">
      <w:tc>
        <w:tcPr>
          <w:tcW w:w="3005" w:type="dxa"/>
        </w:tcPr>
        <w:p w14:paraId="1B477C94" w14:textId="7E2FE352" w:rsidR="5C2A6D0C" w:rsidRDefault="5C2A6D0C" w:rsidP="5C2A6D0C">
          <w:pPr>
            <w:pStyle w:val="Header"/>
            <w:ind w:left="-115"/>
          </w:pPr>
        </w:p>
      </w:tc>
      <w:tc>
        <w:tcPr>
          <w:tcW w:w="3005" w:type="dxa"/>
        </w:tcPr>
        <w:p w14:paraId="52157225" w14:textId="0923B6CB" w:rsidR="5C2A6D0C" w:rsidRDefault="5C2A6D0C" w:rsidP="5C2A6D0C">
          <w:pPr>
            <w:pStyle w:val="Header"/>
            <w:jc w:val="center"/>
          </w:pPr>
        </w:p>
      </w:tc>
      <w:tc>
        <w:tcPr>
          <w:tcW w:w="3005" w:type="dxa"/>
        </w:tcPr>
        <w:p w14:paraId="5F2591E4" w14:textId="7F8D3E0E" w:rsidR="5C2A6D0C" w:rsidRDefault="5C2A6D0C" w:rsidP="5C2A6D0C">
          <w:pPr>
            <w:pStyle w:val="Header"/>
            <w:ind w:right="-115"/>
            <w:jc w:val="right"/>
          </w:pPr>
        </w:p>
      </w:tc>
    </w:tr>
  </w:tbl>
  <w:p w14:paraId="7E589144" w14:textId="73166A5E" w:rsidR="5C2A6D0C" w:rsidRDefault="5C2A6D0C" w:rsidP="5C2A6D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4BE800" w14:textId="77777777" w:rsidR="009D07CE" w:rsidRDefault="009D07CE">
      <w:pPr>
        <w:spacing w:after="0" w:line="240" w:lineRule="auto"/>
      </w:pPr>
      <w:r>
        <w:separator/>
      </w:r>
    </w:p>
  </w:footnote>
  <w:footnote w:type="continuationSeparator" w:id="0">
    <w:p w14:paraId="2C9C8414" w14:textId="77777777" w:rsidR="009D07CE" w:rsidRDefault="009D07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2A6D0C" w14:paraId="64A38D9B" w14:textId="77777777" w:rsidTr="4B109C8A">
      <w:tc>
        <w:tcPr>
          <w:tcW w:w="3005" w:type="dxa"/>
        </w:tcPr>
        <w:p w14:paraId="4DB1811D" w14:textId="4CC254F3" w:rsidR="5C2A6D0C" w:rsidRDefault="4B109C8A" w:rsidP="5C2A6D0C">
          <w:pPr>
            <w:pStyle w:val="Header"/>
            <w:ind w:left="-115"/>
          </w:pPr>
          <w:r>
            <w:t xml:space="preserve"> ECEY5006 </w:t>
          </w:r>
          <w:r w:rsidR="5C2A6D0C">
            <w:br/>
          </w:r>
          <w:r>
            <w:t>Sophie Williams 2105369</w:t>
          </w:r>
          <w:r w:rsidR="5C2A6D0C">
            <w:br/>
          </w:r>
          <w:r>
            <w:t>Chelsea Davies 2106921</w:t>
          </w:r>
          <w:r w:rsidR="5C2A6D0C">
            <w:br/>
          </w:r>
          <w:r>
            <w:t>Shaniece Jacobs 2105737</w:t>
          </w:r>
          <w:r w:rsidR="5C2A6D0C">
            <w:br/>
          </w:r>
          <w:r>
            <w:t>Hayley Griffiths 2109391</w:t>
          </w:r>
          <w:r w:rsidR="5C2A6D0C">
            <w:br/>
          </w:r>
          <w:r>
            <w:t>Hayley O’malley 2107703</w:t>
          </w:r>
        </w:p>
        <w:p w14:paraId="05A83FB9" w14:textId="5E6A29DE" w:rsidR="5C2A6D0C" w:rsidRDefault="5C2A6D0C" w:rsidP="5C2A6D0C">
          <w:pPr>
            <w:pStyle w:val="Header"/>
            <w:ind w:left="-115"/>
          </w:pPr>
        </w:p>
      </w:tc>
      <w:tc>
        <w:tcPr>
          <w:tcW w:w="3005" w:type="dxa"/>
        </w:tcPr>
        <w:p w14:paraId="018AC2B4" w14:textId="27D9A786" w:rsidR="5C2A6D0C" w:rsidRDefault="5C2A6D0C" w:rsidP="5C2A6D0C">
          <w:pPr>
            <w:pStyle w:val="Header"/>
            <w:jc w:val="center"/>
          </w:pPr>
        </w:p>
      </w:tc>
      <w:tc>
        <w:tcPr>
          <w:tcW w:w="3005" w:type="dxa"/>
        </w:tcPr>
        <w:p w14:paraId="6DFE7424" w14:textId="32E4540A" w:rsidR="5C2A6D0C" w:rsidRDefault="5C2A6D0C" w:rsidP="5C2A6D0C">
          <w:pPr>
            <w:pStyle w:val="Header"/>
            <w:ind w:right="-115"/>
            <w:jc w:val="right"/>
          </w:pPr>
        </w:p>
      </w:tc>
    </w:tr>
  </w:tbl>
  <w:p w14:paraId="0310CE9B" w14:textId="448A9199" w:rsidR="5C2A6D0C" w:rsidRDefault="5C2A6D0C" w:rsidP="5C2A6D0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53AFF5"/>
    <w:multiLevelType w:val="hybridMultilevel"/>
    <w:tmpl w:val="00DA1F22"/>
    <w:lvl w:ilvl="0" w:tplc="9B42AD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1CD3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7857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76E9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14C5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50E4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3860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B8E3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2CA2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50EE50"/>
    <w:multiLevelType w:val="hybridMultilevel"/>
    <w:tmpl w:val="30D0E786"/>
    <w:lvl w:ilvl="0" w:tplc="9FF29E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E644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2A7A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9C0E5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A1832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4E67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265C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386C3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0AD2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2398028">
    <w:abstractNumId w:val="1"/>
  </w:num>
  <w:num w:numId="2" w16cid:durableId="6140932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71DC417"/>
    <w:rsid w:val="0081433A"/>
    <w:rsid w:val="009D07CE"/>
    <w:rsid w:val="00B4E638"/>
    <w:rsid w:val="0196CB49"/>
    <w:rsid w:val="02D9922D"/>
    <w:rsid w:val="03329BAA"/>
    <w:rsid w:val="038B2DFE"/>
    <w:rsid w:val="04C399D8"/>
    <w:rsid w:val="05F0975D"/>
    <w:rsid w:val="063613F6"/>
    <w:rsid w:val="064EDD81"/>
    <w:rsid w:val="0697F900"/>
    <w:rsid w:val="071DC417"/>
    <w:rsid w:val="0742B186"/>
    <w:rsid w:val="07B3B642"/>
    <w:rsid w:val="0833BCD9"/>
    <w:rsid w:val="08C74298"/>
    <w:rsid w:val="0928381F"/>
    <w:rsid w:val="092F2A07"/>
    <w:rsid w:val="0937178D"/>
    <w:rsid w:val="094F86A3"/>
    <w:rsid w:val="09A1DD2E"/>
    <w:rsid w:val="0A11B223"/>
    <w:rsid w:val="0AC40880"/>
    <w:rsid w:val="0ADF1F04"/>
    <w:rsid w:val="0B3DAD8F"/>
    <w:rsid w:val="0B5D37FC"/>
    <w:rsid w:val="0B766BEF"/>
    <w:rsid w:val="0BB39026"/>
    <w:rsid w:val="0C18705E"/>
    <w:rsid w:val="0C49730B"/>
    <w:rsid w:val="0C516321"/>
    <w:rsid w:val="0C5FD8E1"/>
    <w:rsid w:val="0CB1444F"/>
    <w:rsid w:val="0CD29D34"/>
    <w:rsid w:val="0CD97DF0"/>
    <w:rsid w:val="0DD52E69"/>
    <w:rsid w:val="0DFBA942"/>
    <w:rsid w:val="0E029B2A"/>
    <w:rsid w:val="0E94D8BE"/>
    <w:rsid w:val="0EDE9B9E"/>
    <w:rsid w:val="0EEB30E8"/>
    <w:rsid w:val="0F57D66D"/>
    <w:rsid w:val="0F8113CD"/>
    <w:rsid w:val="0FF11599"/>
    <w:rsid w:val="0FFBD742"/>
    <w:rsid w:val="10059C7B"/>
    <w:rsid w:val="10111EB2"/>
    <w:rsid w:val="103E4024"/>
    <w:rsid w:val="10BC12BF"/>
    <w:rsid w:val="111CE42E"/>
    <w:rsid w:val="11422972"/>
    <w:rsid w:val="11856DF8"/>
    <w:rsid w:val="11ACEF13"/>
    <w:rsid w:val="1287B1E2"/>
    <w:rsid w:val="12B81D56"/>
    <w:rsid w:val="12DDF9D3"/>
    <w:rsid w:val="13190066"/>
    <w:rsid w:val="131A71A8"/>
    <w:rsid w:val="1328D042"/>
    <w:rsid w:val="1348BF74"/>
    <w:rsid w:val="140A59E6"/>
    <w:rsid w:val="145B990E"/>
    <w:rsid w:val="146273AD"/>
    <w:rsid w:val="14C486BC"/>
    <w:rsid w:val="14E48FD5"/>
    <w:rsid w:val="14EC7D5B"/>
    <w:rsid w:val="152CDAED"/>
    <w:rsid w:val="15318C98"/>
    <w:rsid w:val="156557A0"/>
    <w:rsid w:val="158C26AF"/>
    <w:rsid w:val="15A62A47"/>
    <w:rsid w:val="15C717F1"/>
    <w:rsid w:val="16189297"/>
    <w:rsid w:val="1650A128"/>
    <w:rsid w:val="16806036"/>
    <w:rsid w:val="175C4D60"/>
    <w:rsid w:val="178B7F5A"/>
    <w:rsid w:val="17C8EFDD"/>
    <w:rsid w:val="181C3097"/>
    <w:rsid w:val="1858DF55"/>
    <w:rsid w:val="189A611D"/>
    <w:rsid w:val="19542548"/>
    <w:rsid w:val="1989B32C"/>
    <w:rsid w:val="19BB9795"/>
    <w:rsid w:val="19BFEE7E"/>
    <w:rsid w:val="1A27D5ED"/>
    <w:rsid w:val="1A4D1908"/>
    <w:rsid w:val="1A77AD2B"/>
    <w:rsid w:val="1A9A8914"/>
    <w:rsid w:val="1B53D159"/>
    <w:rsid w:val="1B5BBEDF"/>
    <w:rsid w:val="1C258F1B"/>
    <w:rsid w:val="1C8BC60A"/>
    <w:rsid w:val="1CF78F40"/>
    <w:rsid w:val="1E8B721B"/>
    <w:rsid w:val="1FA71324"/>
    <w:rsid w:val="1FBC7CDB"/>
    <w:rsid w:val="20CA8559"/>
    <w:rsid w:val="20E8DCEE"/>
    <w:rsid w:val="2121675B"/>
    <w:rsid w:val="21584D3C"/>
    <w:rsid w:val="21C13D6C"/>
    <w:rsid w:val="21E0EE7A"/>
    <w:rsid w:val="2292983E"/>
    <w:rsid w:val="22DEB3E6"/>
    <w:rsid w:val="22DFBB98"/>
    <w:rsid w:val="2346C7AB"/>
    <w:rsid w:val="23A972EF"/>
    <w:rsid w:val="23D98C74"/>
    <w:rsid w:val="2467AF5E"/>
    <w:rsid w:val="248FEDFE"/>
    <w:rsid w:val="264B30CC"/>
    <w:rsid w:val="26B7D651"/>
    <w:rsid w:val="27B22509"/>
    <w:rsid w:val="27C346AB"/>
    <w:rsid w:val="2859CC54"/>
    <w:rsid w:val="28AB96CD"/>
    <w:rsid w:val="28BA0C98"/>
    <w:rsid w:val="297CC3EC"/>
    <w:rsid w:val="2AE68872"/>
    <w:rsid w:val="2B1EA1EF"/>
    <w:rsid w:val="2B4394DD"/>
    <w:rsid w:val="2C85962C"/>
    <w:rsid w:val="2C95FC22"/>
    <w:rsid w:val="2E0184B2"/>
    <w:rsid w:val="2E044BCC"/>
    <w:rsid w:val="2EA9836B"/>
    <w:rsid w:val="2F88AEAC"/>
    <w:rsid w:val="305EB897"/>
    <w:rsid w:val="30CF1971"/>
    <w:rsid w:val="30F7B4C1"/>
    <w:rsid w:val="31E1242D"/>
    <w:rsid w:val="323694C6"/>
    <w:rsid w:val="32D5C651"/>
    <w:rsid w:val="32E175E7"/>
    <w:rsid w:val="330E3B54"/>
    <w:rsid w:val="33665C72"/>
    <w:rsid w:val="342F5583"/>
    <w:rsid w:val="34AC5BD8"/>
    <w:rsid w:val="3580AC5E"/>
    <w:rsid w:val="35A28A94"/>
    <w:rsid w:val="35DF9915"/>
    <w:rsid w:val="361ADFB3"/>
    <w:rsid w:val="368A8C2B"/>
    <w:rsid w:val="37071308"/>
    <w:rsid w:val="37191C45"/>
    <w:rsid w:val="3766F645"/>
    <w:rsid w:val="377235FF"/>
    <w:rsid w:val="3784F21D"/>
    <w:rsid w:val="37B4E70A"/>
    <w:rsid w:val="382CDEEA"/>
    <w:rsid w:val="385065B1"/>
    <w:rsid w:val="38B4ECA6"/>
    <w:rsid w:val="38BC0BC6"/>
    <w:rsid w:val="38FE1B94"/>
    <w:rsid w:val="3902C6A6"/>
    <w:rsid w:val="397E07E3"/>
    <w:rsid w:val="39EC3612"/>
    <w:rsid w:val="39FE5572"/>
    <w:rsid w:val="3A059ADD"/>
    <w:rsid w:val="3A3EB3CA"/>
    <w:rsid w:val="3A50BD07"/>
    <w:rsid w:val="3B04A772"/>
    <w:rsid w:val="3B880673"/>
    <w:rsid w:val="3BD29624"/>
    <w:rsid w:val="3BD6C585"/>
    <w:rsid w:val="3BF28CC7"/>
    <w:rsid w:val="3C62A109"/>
    <w:rsid w:val="3D552733"/>
    <w:rsid w:val="3D6A6A76"/>
    <w:rsid w:val="3D721BAB"/>
    <w:rsid w:val="3D9CE0B7"/>
    <w:rsid w:val="3DDB702F"/>
    <w:rsid w:val="3E7E3C1B"/>
    <w:rsid w:val="3FB9CC38"/>
    <w:rsid w:val="405BDC3D"/>
    <w:rsid w:val="4205978D"/>
    <w:rsid w:val="4227F8AA"/>
    <w:rsid w:val="42A394C1"/>
    <w:rsid w:val="42AE66AD"/>
    <w:rsid w:val="42C5A723"/>
    <w:rsid w:val="4322077D"/>
    <w:rsid w:val="444DA9D5"/>
    <w:rsid w:val="4523A053"/>
    <w:rsid w:val="45A766C3"/>
    <w:rsid w:val="45C127C9"/>
    <w:rsid w:val="45CE32E7"/>
    <w:rsid w:val="46A20737"/>
    <w:rsid w:val="46CB1DC1"/>
    <w:rsid w:val="475212F6"/>
    <w:rsid w:val="47D4D5F0"/>
    <w:rsid w:val="47E450E6"/>
    <w:rsid w:val="4857B4A5"/>
    <w:rsid w:val="4866EE22"/>
    <w:rsid w:val="4883E33F"/>
    <w:rsid w:val="48F83CA6"/>
    <w:rsid w:val="4979BC11"/>
    <w:rsid w:val="498ED7A7"/>
    <w:rsid w:val="4A02BE83"/>
    <w:rsid w:val="4A23AC2D"/>
    <w:rsid w:val="4AB66BFF"/>
    <w:rsid w:val="4ABCEB59"/>
    <w:rsid w:val="4AD876F3"/>
    <w:rsid w:val="4B0A43ED"/>
    <w:rsid w:val="4B0A991C"/>
    <w:rsid w:val="4B109C8A"/>
    <w:rsid w:val="4BA70662"/>
    <w:rsid w:val="4BDA7374"/>
    <w:rsid w:val="4D7643D5"/>
    <w:rsid w:val="4DCBADC9"/>
    <w:rsid w:val="4E149534"/>
    <w:rsid w:val="4E3C1312"/>
    <w:rsid w:val="4E4CD940"/>
    <w:rsid w:val="4EA689E5"/>
    <w:rsid w:val="4EE3CE8A"/>
    <w:rsid w:val="4F5D4274"/>
    <w:rsid w:val="4F8FF2BD"/>
    <w:rsid w:val="4FA18128"/>
    <w:rsid w:val="503BBCE7"/>
    <w:rsid w:val="506EDD78"/>
    <w:rsid w:val="5099A0B4"/>
    <w:rsid w:val="50B27165"/>
    <w:rsid w:val="513D5189"/>
    <w:rsid w:val="5267D6FF"/>
    <w:rsid w:val="52F3CB3C"/>
    <w:rsid w:val="53B78BB8"/>
    <w:rsid w:val="53C5A47F"/>
    <w:rsid w:val="53CA8E73"/>
    <w:rsid w:val="53E039B0"/>
    <w:rsid w:val="5403A760"/>
    <w:rsid w:val="54C8481C"/>
    <w:rsid w:val="550826CB"/>
    <w:rsid w:val="550B8EEF"/>
    <w:rsid w:val="5677B98F"/>
    <w:rsid w:val="56ABBE32"/>
    <w:rsid w:val="5710D545"/>
    <w:rsid w:val="579B04A2"/>
    <w:rsid w:val="582F9737"/>
    <w:rsid w:val="586F8E86"/>
    <w:rsid w:val="587608F7"/>
    <w:rsid w:val="58B8885E"/>
    <w:rsid w:val="599999E7"/>
    <w:rsid w:val="59AF5A51"/>
    <w:rsid w:val="59E0C552"/>
    <w:rsid w:val="5B4B2AB2"/>
    <w:rsid w:val="5B80BDEA"/>
    <w:rsid w:val="5BB69A42"/>
    <w:rsid w:val="5C2A6D0C"/>
    <w:rsid w:val="5D4545A1"/>
    <w:rsid w:val="5DF69ED9"/>
    <w:rsid w:val="5E004618"/>
    <w:rsid w:val="5F1A9143"/>
    <w:rsid w:val="60732895"/>
    <w:rsid w:val="6080D7DA"/>
    <w:rsid w:val="613F591F"/>
    <w:rsid w:val="61D5BE98"/>
    <w:rsid w:val="61D918A6"/>
    <w:rsid w:val="626A0F33"/>
    <w:rsid w:val="6299F462"/>
    <w:rsid w:val="62D55409"/>
    <w:rsid w:val="63065415"/>
    <w:rsid w:val="6341588F"/>
    <w:rsid w:val="6358955F"/>
    <w:rsid w:val="636A9E9C"/>
    <w:rsid w:val="636CB9FB"/>
    <w:rsid w:val="63B8789C"/>
    <w:rsid w:val="63D5FC82"/>
    <w:rsid w:val="65088A5C"/>
    <w:rsid w:val="65258FFB"/>
    <w:rsid w:val="6537E9EB"/>
    <w:rsid w:val="653CCE26"/>
    <w:rsid w:val="65CB41B0"/>
    <w:rsid w:val="66F05C60"/>
    <w:rsid w:val="6716B673"/>
    <w:rsid w:val="67671211"/>
    <w:rsid w:val="682847DC"/>
    <w:rsid w:val="68EC7088"/>
    <w:rsid w:val="698EBDF6"/>
    <w:rsid w:val="69D7BFA9"/>
    <w:rsid w:val="6B5FE89E"/>
    <w:rsid w:val="6B7C3A77"/>
    <w:rsid w:val="6CB00F56"/>
    <w:rsid w:val="6CBD15BE"/>
    <w:rsid w:val="6CFBB8FF"/>
    <w:rsid w:val="6D6123CF"/>
    <w:rsid w:val="6DD7B973"/>
    <w:rsid w:val="6DE5634B"/>
    <w:rsid w:val="6DECC5D5"/>
    <w:rsid w:val="6E3207F2"/>
    <w:rsid w:val="6E55235D"/>
    <w:rsid w:val="6E6EB798"/>
    <w:rsid w:val="6F035BCB"/>
    <w:rsid w:val="6F2F94EF"/>
    <w:rsid w:val="70275FA3"/>
    <w:rsid w:val="70C16054"/>
    <w:rsid w:val="70EBF97B"/>
    <w:rsid w:val="72381A52"/>
    <w:rsid w:val="729AE54A"/>
    <w:rsid w:val="72B1B23E"/>
    <w:rsid w:val="7359F5D3"/>
    <w:rsid w:val="73C3193E"/>
    <w:rsid w:val="73C8883B"/>
    <w:rsid w:val="73FFC744"/>
    <w:rsid w:val="740F3170"/>
    <w:rsid w:val="745EBD76"/>
    <w:rsid w:val="754A9799"/>
    <w:rsid w:val="75729D4F"/>
    <w:rsid w:val="759C1FA8"/>
    <w:rsid w:val="761C6C0D"/>
    <w:rsid w:val="7643EFC3"/>
    <w:rsid w:val="765418A1"/>
    <w:rsid w:val="76882F0B"/>
    <w:rsid w:val="76C93252"/>
    <w:rsid w:val="770E6DB0"/>
    <w:rsid w:val="7734D8D9"/>
    <w:rsid w:val="778E59FB"/>
    <w:rsid w:val="77912CEE"/>
    <w:rsid w:val="77BB8669"/>
    <w:rsid w:val="7920F3C2"/>
    <w:rsid w:val="79540CCF"/>
    <w:rsid w:val="7978B6A8"/>
    <w:rsid w:val="7993A6E9"/>
    <w:rsid w:val="7A460E72"/>
    <w:rsid w:val="7A8E52B9"/>
    <w:rsid w:val="7AB4D69D"/>
    <w:rsid w:val="7AEE5B96"/>
    <w:rsid w:val="7B0716C0"/>
    <w:rsid w:val="7B27B1FD"/>
    <w:rsid w:val="7B2F774A"/>
    <w:rsid w:val="7B60A2B1"/>
    <w:rsid w:val="7B666945"/>
    <w:rsid w:val="7C805560"/>
    <w:rsid w:val="7CB97B34"/>
    <w:rsid w:val="7CC35A25"/>
    <w:rsid w:val="7D319508"/>
    <w:rsid w:val="7DF464E5"/>
    <w:rsid w:val="7E2617B2"/>
    <w:rsid w:val="7E5F2A86"/>
    <w:rsid w:val="7E936381"/>
    <w:rsid w:val="7F52ED79"/>
    <w:rsid w:val="7F9035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DC417"/>
  <w15:chartTrackingRefBased/>
  <w15:docId w15:val="{27FD4C28-EA60-4873-9AB8-F65DE99585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974907/EYFS_framework_-_March_2021.pdf" TargetMode="External"/><Relationship Id="rId18" Type="http://schemas.openxmlformats.org/officeDocument/2006/relationships/hyperlink" Target="https://www.gov.uk/government/speeches/what-makes-a-good-leader" TargetMode="External"/><Relationship Id="rId26" Type="http://schemas.openxmlformats.org/officeDocument/2006/relationships/hyperlink" Target="file:///C:\Users\chelseadavies\Library\Containers\com.apple.mail\Data\Library\Mail%20Downloads\419A9D94-AA55-4FDB-89A3-D13E658DB3D3\Penalty%20Notice%20for%20unauthorised%20absences%20from%20school%20%20Information%20for%20parents%20carers%20Leaflet%20Nov%2022%20(2).pdf" TargetMode="External"/><Relationship Id="rId39" Type="http://schemas.openxmlformats.org/officeDocument/2006/relationships/hyperlink" Target="https://gov.wales/sites/default/files/publications/2018-03/special-educational-needs-code-of-practice-for-wales.pdf" TargetMode="External"/><Relationship Id="rId21" Type="http://schemas.openxmlformats.org/officeDocument/2006/relationships/hyperlink" Target="https://www.leadershipsuccess.co/leadership-styles/lewins-leadership-styles" TargetMode="External"/><Relationship Id="rId34" Type="http://schemas.openxmlformats.org/officeDocument/2006/relationships/hyperlink" Target="https://torriano.camden.sch.uk/2022/08/30/language-resource-base/" TargetMode="External"/><Relationship Id="rId42" Type="http://schemas.openxmlformats.org/officeDocument/2006/relationships/hyperlink" Target="https://hwb.gov.wales/curriculum-for-wales" TargetMode="External"/><Relationship Id="rId47" Type="http://schemas.openxmlformats.org/officeDocument/2006/relationships/hyperlink" Target="https://gov.wales/sites/default/files/publications/2021-03/framework-on-embedding-a-whole-school-approach-to-emotional-and-mental-well-being.pdf" TargetMode="External"/><Relationship Id="rId50" Type="http://schemas.openxmlformats.org/officeDocument/2006/relationships/hyperlink" Target="https://naturalresources.wales/about-us/news/blog/increased-role-for-outdoor-learning-and-natural-environment-in-new-school-curriculum/?lang=en" TargetMode="External"/><Relationship Id="rId55" Type="http://schemas.openxmlformats.org/officeDocument/2006/relationships/fontTable" Target="fontTable.xml"/><Relationship Id="rId7" Type="http://schemas.openxmlformats.org/officeDocument/2006/relationships/hyperlink" Target="https://autismwales.org/wp-content/uploads/2020/09/T4CYP_Neurodevelopment-Diagnostic-Assessment-Path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styn.gov.wales/effective-practice/teamwork-leads-high-quality-teaching" TargetMode="External"/><Relationship Id="rId29" Type="http://schemas.openxmlformats.org/officeDocument/2006/relationships/hyperlink" Target="https://cvdl.ben.edu/blog/leadership_theories_part1/" TargetMode="External"/><Relationship Id="rId11" Type="http://schemas.openxmlformats.org/officeDocument/2006/relationships/hyperlink" Target="https://curriculumforwales.gov.wales/2020/03/02/areas-of-learning-and-experience-as-a-central-element-of-the-new-curriculum/" TargetMode="External"/><Relationship Id="rId24" Type="http://schemas.openxmlformats.org/officeDocument/2006/relationships/hyperlink" Target="https://miles-group.com/wp-content/uploads/2017/08/hbr_article_leadership_team.pdf" TargetMode="External"/><Relationship Id="rId32" Type="http://schemas.openxmlformats.org/officeDocument/2006/relationships/hyperlink" Target="https://www.amazon.co.uk/Leadership-Plain-Simple-Financial-Times/dp/0273772414?asin=0273772414&amp;revisionId=&amp;format=4&amp;depth=1" TargetMode="External"/><Relationship Id="rId37" Type="http://schemas.openxmlformats.org/officeDocument/2006/relationships/hyperlink" Target="file:///C:/Users/PC/Downloads/Being%20and%20Becoming%20Early%20Childhood%20Leaders%20(1).pdf" TargetMode="External"/><Relationship Id="rId40" Type="http://schemas.openxmlformats.org/officeDocument/2006/relationships/hyperlink" Target="https://gov.wales/sites/default/files/publications/2018-03/all-wales-attendance-framework.pdf" TargetMode="External"/><Relationship Id="rId45" Type="http://schemas.openxmlformats.org/officeDocument/2006/relationships/hyperlink" Target="https://hwb.gov.wales/curriculum-for-wales/cross-curricular-skills-frameworks/literacy-and-numeracy-framework/" TargetMode="External"/><Relationship Id="rId53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youtube.com/watch?v=Gy-7lJeTcTs" TargetMode="External"/><Relationship Id="rId19" Type="http://schemas.openxmlformats.org/officeDocument/2006/relationships/hyperlink" Target="https://www.frogwell.co.uk/complex-needs-resource-base-curriculum/" TargetMode="External"/><Relationship Id="rId31" Type="http://schemas.openxmlformats.org/officeDocument/2006/relationships/hyperlink" Target="https://doi.org/10.1016/j.ijer.2016.07.005" TargetMode="External"/><Relationship Id="rId44" Type="http://schemas.openxmlformats.org/officeDocument/2006/relationships/hyperlink" Target="https://hwb.gov.wales/curriculum-for-wales/cross-curricular-skills-frameworks/digital-competence-framework/" TargetMode="External"/><Relationship Id="rId52" Type="http://schemas.openxmlformats.org/officeDocument/2006/relationships/hyperlink" Target="https://www.unicef.org.uk/wp-content/uploads/2016/08/unicef-convention-rights-child-uncrc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ritishcouncil.org/sites/default/files/handling_disclosure_from_a_child_0.pdf" TargetMode="External"/><Relationship Id="rId14" Type="http://schemas.openxmlformats.org/officeDocument/2006/relationships/hyperlink" Target="https://hwb.gov.wales/curriculum-for-wales" TargetMode="External"/><Relationship Id="rId22" Type="http://schemas.openxmlformats.org/officeDocument/2006/relationships/hyperlink" Target="https://leadershipandperformance.com.au/leadership-development/lewins-leadership-theory-explained/" TargetMode="External"/><Relationship Id="rId27" Type="http://schemas.openxmlformats.org/officeDocument/2006/relationships/hyperlink" Target="https://www.newport.gov.uk/documents/Schools-and-Education/Lodge-Hill-primary-LRB-consultation/Report-to-the-Leader-Establishment-of-a-LRB-class-at-Caerleon-Lodge-Hill-Primary-School-July-2018.pdf" TargetMode="External"/><Relationship Id="rId30" Type="http://schemas.openxmlformats.org/officeDocument/2006/relationships/hyperlink" Target="https://learning.nspcc.org.uk/safeguarding-child-protection-schools/roles-responsibilities" TargetMode="External"/><Relationship Id="rId35" Type="http://schemas.openxmlformats.org/officeDocument/2006/relationships/hyperlink" Target="https://www.thesafeguardingcompany.com/myconcern/features-benefits/" TargetMode="External"/><Relationship Id="rId43" Type="http://schemas.openxmlformats.org/officeDocument/2006/relationships/hyperlink" Target="https://www.gov.uk/data-protection" TargetMode="External"/><Relationship Id="rId48" Type="http://schemas.openxmlformats.org/officeDocument/2006/relationships/hyperlink" Target="https://gov.wales/sites/default/files/publications/2021-03/210326-the-additional-learning-needs-code" TargetMode="External"/><Relationship Id="rId56" Type="http://schemas.openxmlformats.org/officeDocument/2006/relationships/theme" Target="theme/theme1.xml"/><Relationship Id="rId8" Type="http://schemas.openxmlformats.org/officeDocument/2006/relationships/hyperlink" Target="https://www.blaenau-gwent.gov.uk/en/resident/schools-learning/additional-learning-needs-aln/aln-proc" TargetMode="External"/><Relationship Id="rId51" Type="http://schemas.openxmlformats.org/officeDocument/2006/relationships/hyperlink" Target="https://blog.optimus-education.com/why-100-attendance-awards-are-toxic-school-environment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wmtafmorgannwgsafeguardingboard.co.uk/En/Professionals/WalesGuidanceAndInformation/WalesSafeguardingProceduresFrequentlyAskedQuestions.pdf" TargetMode="External"/><Relationship Id="rId17" Type="http://schemas.openxmlformats.org/officeDocument/2006/relationships/hyperlink" Target="https://www.estyn.gov.wales/blog/having-voice-having-choice-effective-pupil-participation" TargetMode="External"/><Relationship Id="rId25" Type="http://schemas.openxmlformats.org/officeDocument/2006/relationships/hyperlink" Target="https://www.educationsupport.org.uk/resources/for-individuals/articles/better-together-building-positive-relationships-between-parents-and-teachers/?gclid=Cj0KCQiA1ZGcBhCoARIsAGQ0kkoA92iD1C93dCgpTwl7_818pgYk0fBrYL8kVmSmNuUlAgu5Jf82SGQaAi-bEALw_wcB" TargetMode="External"/><Relationship Id="rId33" Type="http://schemas.openxmlformats.org/officeDocument/2006/relationships/hyperlink" Target="https://www.snapcymru.org/get-support/idps/" TargetMode="External"/><Relationship Id="rId38" Type="http://schemas.openxmlformats.org/officeDocument/2006/relationships/hyperlink" Target="https://primarysite-prod-sorted.s3.amazonaws.com/waunceirch/UploadedDocument/63b45d43d1404ab4b119c58ab3d95995/safeguarding-children-in-education.pdf" TargetMode="External"/><Relationship Id="rId46" Type="http://schemas.openxmlformats.org/officeDocument/2006/relationships/hyperlink" Target="https://hwb.gov.wales/curriculum-for-wales/expressive-arts/" TargetMode="External"/><Relationship Id="rId20" Type="http://schemas.openxmlformats.org/officeDocument/2006/relationships/hyperlink" Target="https://doi.org/10.1080/13632434.2018.1434767" TargetMode="External"/><Relationship Id="rId41" Type="http://schemas.openxmlformats.org/officeDocument/2006/relationships/hyperlink" Target="https://gov.wales/well-being-future-generations-act-essentials-html" TargetMode="External"/><Relationship Id="rId54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primarysite-prod-sorted.s3.amazonaws.com/waunceirch/UploadedDocument/34837e1e39754fc9b9ce04279cf1a4a9/child-protection-policy-erw.doc" TargetMode="External"/><Relationship Id="rId23" Type="http://schemas.openxmlformats.org/officeDocument/2006/relationships/hyperlink" Target="https://democracy.merthyr.gov.uk/documents/s44083/Papur%20Cefndir%201.pdf?LLL=1" TargetMode="External"/><Relationship Id="rId28" Type="http://schemas.openxmlformats.org/officeDocument/2006/relationships/hyperlink" Target="https://www.nordoff-robbins.org.uk/music-therapy/what-is-music-therapy/" TargetMode="External"/><Relationship Id="rId36" Type="http://schemas.openxmlformats.org/officeDocument/2006/relationships/hyperlink" Target="https://www.safeguarding.wales/en/chi-i/chi-i-c1/c1-p2/" TargetMode="External"/><Relationship Id="rId49" Type="http://schemas.openxmlformats.org/officeDocument/2006/relationships/hyperlink" Target="https://gov.wales/sites/default/files/publications/2021-11/curriculum-for-wales-statements-of-what-matters-cod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2628</Words>
  <Characters>14983</Characters>
  <Application>Microsoft Office Word</Application>
  <DocSecurity>0</DocSecurity>
  <Lines>124</Lines>
  <Paragraphs>35</Paragraphs>
  <ScaleCrop>false</ScaleCrop>
  <Company/>
  <LinksUpToDate>false</LinksUpToDate>
  <CharactersWithSpaces>17576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Williams (2105369)</dc:creator>
  <cp:keywords/>
  <dc:description/>
  <cp:lastModifiedBy>Hayley Phippen</cp:lastModifiedBy>
  <cp:revision>2</cp:revision>
  <dcterms:created xsi:type="dcterms:W3CDTF">2022-12-02T23:21:00Z</dcterms:created>
  <dcterms:modified xsi:type="dcterms:W3CDTF">2022-12-02T23:21:00Z</dcterms:modified>
</cp:coreProperties>
</file>