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7BBE46B" w:rsidP="23916A4A" w:rsidRDefault="57BBE46B" w14:paraId="52A1EF29" w14:textId="3785331F">
      <w:pPr>
        <w:pStyle w:val="Heading1"/>
        <w:rPr>
          <w:rFonts w:ascii="Century Gothic" w:hAnsi="Century Gothic" w:eastAsia="Century Gothic" w:cs="Century Gothic"/>
        </w:rPr>
      </w:pPr>
      <w:bookmarkStart w:name="_Int_oSNRQLXo" w:id="848582034"/>
      <w:r w:rsidR="57BBE46B">
        <w:rPr/>
        <w:t>Assignment 2 report</w:t>
      </w:r>
      <w:r w:rsidR="57BBE46B">
        <w:rPr/>
        <w:t xml:space="preserve"> </w:t>
      </w:r>
      <w:bookmarkEnd w:id="848582034"/>
    </w:p>
    <w:p w:rsidR="6DF1519C" w:rsidP="23916A4A" w:rsidRDefault="6DF1519C" w14:paraId="6A561C23" w14:textId="33277BD3">
      <w:pPr>
        <w:pStyle w:val="Heading1"/>
        <w:rPr>
          <w:rFonts w:ascii="Century Gothic" w:hAnsi="Century Gothic" w:eastAsia="Century Gothic" w:cs="Century Gothic"/>
          <w:color w:val="000000" w:themeColor="text1" w:themeTint="FF" w:themeShade="FF"/>
          <w:sz w:val="22"/>
          <w:szCs w:val="22"/>
        </w:rPr>
      </w:pPr>
      <w:r w:rsidR="6DF1519C">
        <w:rPr/>
        <w:t>Chloe Evans (2304519)</w:t>
      </w:r>
    </w:p>
    <w:p w:rsidR="23916A4A" w:rsidP="23916A4A" w:rsidRDefault="23916A4A" w14:paraId="1DFE9904" w14:textId="2D3DA953">
      <w:pPr>
        <w:pStyle w:val="Normal"/>
        <w:rPr>
          <w:rFonts w:ascii="Century Gothic" w:hAnsi="Century Gothic" w:eastAsia="Century Gothic" w:cs="Century Gothic"/>
          <w:color w:val="000000" w:themeColor="text1" w:themeTint="FF" w:themeShade="FF"/>
          <w:sz w:val="22"/>
          <w:szCs w:val="22"/>
        </w:rPr>
      </w:pPr>
    </w:p>
    <w:p w:rsidR="23916A4A" w:rsidP="23916A4A" w:rsidRDefault="23916A4A" w14:paraId="37513097" w14:textId="71A70B3F">
      <w:pPr>
        <w:pStyle w:val="Normal"/>
        <w:spacing w:before="200" w:beforeAutospacing="off" w:after="0" w:afterAutospacing="off"/>
        <w:ind w:left="-380" w:right="-20" w:hanging="0"/>
        <w:jc w:val="left"/>
        <w:rPr>
          <w:rFonts w:ascii="Century Gothic" w:hAnsi="Century Gothic" w:eastAsia="Century Gothic" w:cs="Century Gothic"/>
          <w:b w:val="0"/>
          <w:bCs w:val="0"/>
          <w:i w:val="0"/>
          <w:iCs w:val="0"/>
          <w:color w:val="000000" w:themeColor="text1" w:themeTint="FF" w:themeShade="FF"/>
          <w:sz w:val="22"/>
          <w:szCs w:val="22"/>
        </w:rPr>
      </w:pPr>
    </w:p>
    <w:p w:rsidR="7000879D" w:rsidP="23916A4A" w:rsidRDefault="7000879D" w14:paraId="5B0811C0" w14:textId="748B03AE">
      <w:pPr>
        <w:pStyle w:val="Normal"/>
        <w:spacing w:before="200" w:beforeAutospacing="off" w:after="0" w:afterAutospacing="off"/>
        <w:ind w:left="-380" w:right="-20" w:hanging="0"/>
        <w:jc w:val="left"/>
        <w:rPr>
          <w:rFonts w:ascii="Century Gothic" w:hAnsi="Century Gothic" w:eastAsia="Century Gothic" w:cs="Century Gothic"/>
          <w:b w:val="0"/>
          <w:bCs w:val="0"/>
          <w:i w:val="0"/>
          <w:iCs w:val="0"/>
          <w:caps w:val="0"/>
          <w:smallCaps w:val="0"/>
          <w:color w:val="000000" w:themeColor="text1" w:themeTint="FF" w:themeShade="FF"/>
          <w:sz w:val="22"/>
          <w:szCs w:val="22"/>
        </w:rPr>
      </w:pPr>
      <w:r w:rsidRPr="23916A4A" w:rsidR="7000879D">
        <w:rPr>
          <w:rFonts w:ascii="Century Gothic" w:hAnsi="Century Gothic" w:eastAsia="Century Gothic" w:cs="Century Gothic"/>
          <w:b w:val="0"/>
          <w:bCs w:val="0"/>
          <w:i w:val="0"/>
          <w:iCs w:val="0"/>
          <w:caps w:val="0"/>
          <w:smallCaps w:val="0"/>
          <w:color w:val="000000" w:themeColor="text1" w:themeTint="FF" w:themeShade="FF"/>
          <w:sz w:val="22"/>
          <w:szCs w:val="22"/>
        </w:rPr>
        <w:t xml:space="preserve">This report aims to </w:t>
      </w:r>
      <w:r w:rsidRPr="23916A4A" w:rsidR="5B08DD72">
        <w:rPr>
          <w:rFonts w:ascii="Century Gothic" w:hAnsi="Century Gothic" w:eastAsia="Century Gothic" w:cs="Century Gothic"/>
          <w:b w:val="0"/>
          <w:bCs w:val="0"/>
          <w:i w:val="0"/>
          <w:iCs w:val="0"/>
          <w:caps w:val="0"/>
          <w:smallCaps w:val="0"/>
          <w:color w:val="000000" w:themeColor="text1" w:themeTint="FF" w:themeShade="FF"/>
          <w:sz w:val="22"/>
          <w:szCs w:val="22"/>
        </w:rPr>
        <w:t>inform</w:t>
      </w:r>
      <w:r w:rsidRPr="23916A4A" w:rsidR="7000879D">
        <w:rPr>
          <w:rFonts w:ascii="Century Gothic" w:hAnsi="Century Gothic" w:eastAsia="Century Gothic" w:cs="Century Gothic"/>
          <w:b w:val="0"/>
          <w:bCs w:val="0"/>
          <w:i w:val="0"/>
          <w:iCs w:val="0"/>
          <w:caps w:val="0"/>
          <w:smallCaps w:val="0"/>
          <w:color w:val="000000" w:themeColor="text1" w:themeTint="FF" w:themeShade="FF"/>
          <w:sz w:val="22"/>
          <w:szCs w:val="22"/>
        </w:rPr>
        <w:t xml:space="preserve"> the Directors why our company</w:t>
      </w:r>
      <w:r w:rsidRPr="23916A4A" w:rsidR="07914904">
        <w:rPr>
          <w:rFonts w:ascii="Century Gothic" w:hAnsi="Century Gothic" w:eastAsia="Century Gothic" w:cs="Century Gothic"/>
          <w:b w:val="0"/>
          <w:bCs w:val="0"/>
          <w:i w:val="0"/>
          <w:iCs w:val="0"/>
          <w:caps w:val="0"/>
          <w:smallCaps w:val="0"/>
          <w:color w:val="000000" w:themeColor="text1" w:themeTint="FF" w:themeShade="FF"/>
          <w:sz w:val="22"/>
          <w:szCs w:val="22"/>
        </w:rPr>
        <w:t xml:space="preserve"> is the best choice for improving employee engagement. </w:t>
      </w:r>
      <w:r w:rsidRPr="23916A4A" w:rsidR="1C2C3741">
        <w:rPr>
          <w:rFonts w:ascii="Century Gothic" w:hAnsi="Century Gothic" w:eastAsia="Century Gothic" w:cs="Century Gothic"/>
          <w:b w:val="0"/>
          <w:bCs w:val="0"/>
          <w:i w:val="0"/>
          <w:iCs w:val="0"/>
          <w:caps w:val="0"/>
          <w:smallCaps w:val="0"/>
          <w:color w:val="000000" w:themeColor="text1" w:themeTint="FF" w:themeShade="FF"/>
          <w:sz w:val="22"/>
          <w:szCs w:val="22"/>
        </w:rPr>
        <w:t>Gallup (2024) defines enga</w:t>
      </w:r>
      <w:r w:rsidRPr="23916A4A" w:rsidR="03608B8A">
        <w:rPr>
          <w:rFonts w:ascii="Century Gothic" w:hAnsi="Century Gothic" w:eastAsia="Century Gothic" w:cs="Century Gothic"/>
          <w:b w:val="0"/>
          <w:bCs w:val="0"/>
          <w:i w:val="0"/>
          <w:iCs w:val="0"/>
          <w:caps w:val="0"/>
          <w:smallCaps w:val="0"/>
          <w:color w:val="000000" w:themeColor="text1" w:themeTint="FF" w:themeShade="FF"/>
          <w:sz w:val="22"/>
          <w:szCs w:val="22"/>
        </w:rPr>
        <w:t>ge</w:t>
      </w:r>
      <w:r w:rsidRPr="23916A4A" w:rsidR="1C2C3741">
        <w:rPr>
          <w:rFonts w:ascii="Century Gothic" w:hAnsi="Century Gothic" w:eastAsia="Century Gothic" w:cs="Century Gothic"/>
          <w:b w:val="0"/>
          <w:bCs w:val="0"/>
          <w:i w:val="0"/>
          <w:iCs w:val="0"/>
          <w:caps w:val="0"/>
          <w:smallCaps w:val="0"/>
          <w:color w:val="000000" w:themeColor="text1" w:themeTint="FF" w:themeShade="FF"/>
          <w:sz w:val="22"/>
          <w:szCs w:val="22"/>
        </w:rPr>
        <w:t>ment</w:t>
      </w:r>
      <w:r w:rsidRPr="23916A4A" w:rsidR="1C2C3741">
        <w:rPr>
          <w:rFonts w:ascii="Century Gothic" w:hAnsi="Century Gothic" w:eastAsia="Century Gothic" w:cs="Century Gothic"/>
          <w:b w:val="0"/>
          <w:bCs w:val="0"/>
          <w:i w:val="0"/>
          <w:iCs w:val="0"/>
          <w:caps w:val="0"/>
          <w:smallCaps w:val="0"/>
          <w:color w:val="000000" w:themeColor="text1" w:themeTint="FF" w:themeShade="FF"/>
          <w:sz w:val="22"/>
          <w:szCs w:val="22"/>
        </w:rPr>
        <w:t xml:space="preserve"> in a </w:t>
      </w:r>
      <w:r w:rsidRPr="23916A4A" w:rsidR="71469586">
        <w:rPr>
          <w:rFonts w:ascii="Century Gothic" w:hAnsi="Century Gothic" w:eastAsia="Century Gothic" w:cs="Century Gothic"/>
          <w:b w:val="0"/>
          <w:bCs w:val="0"/>
          <w:i w:val="0"/>
          <w:iCs w:val="0"/>
          <w:caps w:val="0"/>
          <w:smallCaps w:val="0"/>
          <w:color w:val="000000" w:themeColor="text1" w:themeTint="FF" w:themeShade="FF"/>
          <w:sz w:val="22"/>
          <w:szCs w:val="22"/>
        </w:rPr>
        <w:t>business</w:t>
      </w:r>
      <w:r w:rsidRPr="23916A4A" w:rsidR="1C2C3741">
        <w:rPr>
          <w:rFonts w:ascii="Century Gothic" w:hAnsi="Century Gothic" w:eastAsia="Century Gothic" w:cs="Century Gothic"/>
          <w:b w:val="0"/>
          <w:bCs w:val="0"/>
          <w:i w:val="0"/>
          <w:iCs w:val="0"/>
          <w:caps w:val="0"/>
          <w:smallCaps w:val="0"/>
          <w:color w:val="000000" w:themeColor="text1" w:themeTint="FF" w:themeShade="FF"/>
          <w:sz w:val="22"/>
          <w:szCs w:val="22"/>
        </w:rPr>
        <w:t xml:space="preserve"> </w:t>
      </w:r>
      <w:r w:rsidRPr="23916A4A" w:rsidR="68A2569D">
        <w:rPr>
          <w:rFonts w:ascii="Century Gothic" w:hAnsi="Century Gothic" w:eastAsia="Century Gothic" w:cs="Century Gothic"/>
          <w:b w:val="0"/>
          <w:bCs w:val="0"/>
          <w:i w:val="0"/>
          <w:iCs w:val="0"/>
          <w:caps w:val="0"/>
          <w:smallCaps w:val="0"/>
          <w:color w:val="000000" w:themeColor="text1" w:themeTint="FF" w:themeShade="FF"/>
          <w:sz w:val="22"/>
          <w:szCs w:val="22"/>
        </w:rPr>
        <w:t>to</w:t>
      </w:r>
      <w:r w:rsidRPr="23916A4A" w:rsidR="1C2C3741">
        <w:rPr>
          <w:rFonts w:ascii="Century Gothic" w:hAnsi="Century Gothic" w:eastAsia="Century Gothic" w:cs="Century Gothic"/>
          <w:b w:val="0"/>
          <w:bCs w:val="0"/>
          <w:i w:val="0"/>
          <w:iCs w:val="0"/>
          <w:caps w:val="0"/>
          <w:smallCaps w:val="0"/>
          <w:color w:val="000000" w:themeColor="text1" w:themeTint="FF" w:themeShade="FF"/>
          <w:sz w:val="22"/>
          <w:szCs w:val="22"/>
        </w:rPr>
        <w:t xml:space="preserve"> measure the enthusiasm of the employees. </w:t>
      </w:r>
      <w:r w:rsidRPr="23916A4A" w:rsidR="1F9026E6">
        <w:rPr>
          <w:rFonts w:ascii="Century Gothic" w:hAnsi="Century Gothic" w:eastAsia="Century Gothic" w:cs="Century Gothic"/>
          <w:b w:val="0"/>
          <w:bCs w:val="0"/>
          <w:i w:val="0"/>
          <w:iCs w:val="0"/>
          <w:caps w:val="0"/>
          <w:smallCaps w:val="0"/>
          <w:color w:val="000000" w:themeColor="text1" w:themeTint="FF" w:themeShade="FF"/>
          <w:sz w:val="22"/>
          <w:szCs w:val="22"/>
        </w:rPr>
        <w:t>Enhanc</w:t>
      </w:r>
      <w:r w:rsidRPr="23916A4A" w:rsidR="55ECBDCF">
        <w:rPr>
          <w:rFonts w:ascii="Century Gothic" w:hAnsi="Century Gothic" w:eastAsia="Century Gothic" w:cs="Century Gothic"/>
          <w:b w:val="0"/>
          <w:bCs w:val="0"/>
          <w:i w:val="0"/>
          <w:iCs w:val="0"/>
          <w:caps w:val="0"/>
          <w:smallCaps w:val="0"/>
          <w:color w:val="000000" w:themeColor="text1" w:themeTint="FF" w:themeShade="FF"/>
          <w:sz w:val="22"/>
          <w:szCs w:val="22"/>
        </w:rPr>
        <w:t xml:space="preserve">ing the engagement of the call </w:t>
      </w:r>
      <w:r w:rsidRPr="23916A4A" w:rsidR="33000833">
        <w:rPr>
          <w:rFonts w:ascii="Century Gothic" w:hAnsi="Century Gothic" w:eastAsia="Century Gothic" w:cs="Century Gothic"/>
          <w:b w:val="0"/>
          <w:bCs w:val="0"/>
          <w:i w:val="0"/>
          <w:iCs w:val="0"/>
          <w:caps w:val="0"/>
          <w:smallCaps w:val="0"/>
          <w:color w:val="000000" w:themeColor="text1" w:themeTint="FF" w:themeShade="FF"/>
          <w:sz w:val="22"/>
          <w:szCs w:val="22"/>
        </w:rPr>
        <w:t>centre</w:t>
      </w:r>
      <w:r w:rsidRPr="23916A4A" w:rsidR="55ECBDCF">
        <w:rPr>
          <w:rFonts w:ascii="Century Gothic" w:hAnsi="Century Gothic" w:eastAsia="Century Gothic" w:cs="Century Gothic"/>
          <w:b w:val="0"/>
          <w:bCs w:val="0"/>
          <w:i w:val="0"/>
          <w:iCs w:val="0"/>
          <w:caps w:val="0"/>
          <w:smallCaps w:val="0"/>
          <w:color w:val="000000" w:themeColor="text1" w:themeTint="FF" w:themeShade="FF"/>
          <w:sz w:val="22"/>
          <w:szCs w:val="22"/>
        </w:rPr>
        <w:t xml:space="preserve"> would </w:t>
      </w:r>
      <w:r w:rsidRPr="23916A4A" w:rsidR="106393FB">
        <w:rPr>
          <w:rFonts w:ascii="Century Gothic" w:hAnsi="Century Gothic" w:eastAsia="Century Gothic" w:cs="Century Gothic"/>
          <w:b w:val="0"/>
          <w:bCs w:val="0"/>
          <w:i w:val="0"/>
          <w:iCs w:val="0"/>
          <w:caps w:val="0"/>
          <w:smallCaps w:val="0"/>
          <w:color w:val="000000" w:themeColor="text1" w:themeTint="FF" w:themeShade="FF"/>
          <w:sz w:val="22"/>
          <w:szCs w:val="22"/>
        </w:rPr>
        <w:t>improve</w:t>
      </w:r>
      <w:r w:rsidRPr="23916A4A" w:rsidR="55ECBDCF">
        <w:rPr>
          <w:rFonts w:ascii="Century Gothic" w:hAnsi="Century Gothic" w:eastAsia="Century Gothic" w:cs="Century Gothic"/>
          <w:b w:val="0"/>
          <w:bCs w:val="0"/>
          <w:i w:val="0"/>
          <w:iCs w:val="0"/>
          <w:caps w:val="0"/>
          <w:smallCaps w:val="0"/>
          <w:color w:val="000000" w:themeColor="text1" w:themeTint="FF" w:themeShade="FF"/>
          <w:sz w:val="22"/>
          <w:szCs w:val="22"/>
        </w:rPr>
        <w:t xml:space="preserve"> work </w:t>
      </w:r>
      <w:r w:rsidRPr="23916A4A" w:rsidR="0530426B">
        <w:rPr>
          <w:rFonts w:ascii="Century Gothic" w:hAnsi="Century Gothic" w:eastAsia="Century Gothic" w:cs="Century Gothic"/>
          <w:b w:val="0"/>
          <w:bCs w:val="0"/>
          <w:i w:val="0"/>
          <w:iCs w:val="0"/>
          <w:caps w:val="0"/>
          <w:smallCaps w:val="0"/>
          <w:color w:val="000000" w:themeColor="text1" w:themeTint="FF" w:themeShade="FF"/>
          <w:sz w:val="22"/>
          <w:szCs w:val="22"/>
        </w:rPr>
        <w:t>morale</w:t>
      </w:r>
      <w:r w:rsidRPr="23916A4A" w:rsidR="55ECBDCF">
        <w:rPr>
          <w:rFonts w:ascii="Century Gothic" w:hAnsi="Century Gothic" w:eastAsia="Century Gothic" w:cs="Century Gothic"/>
          <w:b w:val="0"/>
          <w:bCs w:val="0"/>
          <w:i w:val="0"/>
          <w:iCs w:val="0"/>
          <w:caps w:val="0"/>
          <w:smallCaps w:val="0"/>
          <w:color w:val="000000" w:themeColor="text1" w:themeTint="FF" w:themeShade="FF"/>
          <w:sz w:val="22"/>
          <w:szCs w:val="22"/>
        </w:rPr>
        <w:t xml:space="preserve"> and the quality of work produced. </w:t>
      </w:r>
      <w:r w:rsidRPr="23916A4A" w:rsidR="58DACE23">
        <w:rPr>
          <w:rFonts w:ascii="Century Gothic" w:hAnsi="Century Gothic" w:eastAsia="Century Gothic" w:cs="Century Gothic"/>
          <w:b w:val="0"/>
          <w:bCs w:val="0"/>
          <w:i w:val="0"/>
          <w:iCs w:val="0"/>
          <w:caps w:val="0"/>
          <w:smallCaps w:val="0"/>
          <w:color w:val="000000" w:themeColor="text1" w:themeTint="FF" w:themeShade="FF"/>
          <w:sz w:val="22"/>
          <w:szCs w:val="22"/>
        </w:rPr>
        <w:t xml:space="preserve">The report will </w:t>
      </w:r>
      <w:r w:rsidRPr="23916A4A" w:rsidR="51272A27">
        <w:rPr>
          <w:rFonts w:ascii="Century Gothic" w:hAnsi="Century Gothic" w:eastAsia="Century Gothic" w:cs="Century Gothic"/>
          <w:b w:val="0"/>
          <w:bCs w:val="0"/>
          <w:i w:val="0"/>
          <w:iCs w:val="0"/>
          <w:caps w:val="0"/>
          <w:smallCaps w:val="0"/>
          <w:color w:val="000000" w:themeColor="text1" w:themeTint="FF" w:themeShade="FF"/>
          <w:sz w:val="22"/>
          <w:szCs w:val="22"/>
        </w:rPr>
        <w:t>explore</w:t>
      </w:r>
      <w:r w:rsidRPr="23916A4A" w:rsidR="58DACE23">
        <w:rPr>
          <w:rFonts w:ascii="Century Gothic" w:hAnsi="Century Gothic" w:eastAsia="Century Gothic" w:cs="Century Gothic"/>
          <w:b w:val="0"/>
          <w:bCs w:val="0"/>
          <w:i w:val="0"/>
          <w:iCs w:val="0"/>
          <w:caps w:val="0"/>
          <w:smallCaps w:val="0"/>
          <w:color w:val="000000" w:themeColor="text1" w:themeTint="FF" w:themeShade="FF"/>
          <w:sz w:val="22"/>
          <w:szCs w:val="22"/>
        </w:rPr>
        <w:t xml:space="preserve"> various aspects, including product offerings, </w:t>
      </w:r>
      <w:r w:rsidRPr="23916A4A" w:rsidR="58DACE23">
        <w:rPr>
          <w:rFonts w:ascii="Century Gothic" w:hAnsi="Century Gothic" w:eastAsia="Century Gothic" w:cs="Century Gothic"/>
          <w:b w:val="0"/>
          <w:bCs w:val="0"/>
          <w:i w:val="0"/>
          <w:iCs w:val="0"/>
          <w:caps w:val="0"/>
          <w:smallCaps w:val="0"/>
          <w:color w:val="000000" w:themeColor="text1" w:themeTint="FF" w:themeShade="FF"/>
          <w:sz w:val="22"/>
          <w:szCs w:val="22"/>
        </w:rPr>
        <w:t>ma</w:t>
      </w:r>
      <w:r w:rsidRPr="23916A4A" w:rsidR="27E73995">
        <w:rPr>
          <w:rFonts w:ascii="Century Gothic" w:hAnsi="Century Gothic" w:eastAsia="Century Gothic" w:cs="Century Gothic"/>
          <w:b w:val="0"/>
          <w:bCs w:val="0"/>
          <w:i w:val="0"/>
          <w:iCs w:val="0"/>
          <w:caps w:val="0"/>
          <w:smallCaps w:val="0"/>
          <w:color w:val="000000" w:themeColor="text1" w:themeTint="FF" w:themeShade="FF"/>
          <w:sz w:val="22"/>
          <w:szCs w:val="22"/>
        </w:rPr>
        <w:t>nager</w:t>
      </w:r>
      <w:r w:rsidRPr="23916A4A" w:rsidR="27E73995">
        <w:rPr>
          <w:rFonts w:ascii="Century Gothic" w:hAnsi="Century Gothic" w:eastAsia="Century Gothic" w:cs="Century Gothic"/>
          <w:b w:val="0"/>
          <w:bCs w:val="0"/>
          <w:i w:val="0"/>
          <w:iCs w:val="0"/>
          <w:caps w:val="0"/>
          <w:smallCaps w:val="0"/>
          <w:color w:val="000000" w:themeColor="text1" w:themeTint="FF" w:themeShade="FF"/>
          <w:sz w:val="22"/>
          <w:szCs w:val="22"/>
        </w:rPr>
        <w:t xml:space="preserve"> roles and costs</w:t>
      </w:r>
      <w:r w:rsidRPr="23916A4A" w:rsidR="58DACE23">
        <w:rPr>
          <w:rFonts w:ascii="Century Gothic" w:hAnsi="Century Gothic" w:eastAsia="Century Gothic" w:cs="Century Gothic"/>
          <w:b w:val="0"/>
          <w:bCs w:val="0"/>
          <w:i w:val="0"/>
          <w:iCs w:val="0"/>
          <w:caps w:val="0"/>
          <w:smallCaps w:val="0"/>
          <w:color w:val="000000" w:themeColor="text1" w:themeTint="FF" w:themeShade="FF"/>
          <w:sz w:val="22"/>
          <w:szCs w:val="22"/>
        </w:rPr>
        <w:t>.</w:t>
      </w:r>
    </w:p>
    <w:p w:rsidR="23916A4A" w:rsidP="23916A4A" w:rsidRDefault="23916A4A" w14:paraId="6A6B4F45" w14:textId="27D0B203">
      <w:pPr>
        <w:pStyle w:val="Normal"/>
        <w:spacing w:before="200" w:beforeAutospacing="off" w:after="0" w:afterAutospacing="off"/>
        <w:ind w:left="-380" w:right="-20" w:hanging="0"/>
        <w:jc w:val="left"/>
        <w:rPr>
          <w:rFonts w:ascii="Century Gothic" w:hAnsi="Century Gothic" w:eastAsia="Century Gothic" w:cs="Century Gothic"/>
          <w:b w:val="0"/>
          <w:bCs w:val="0"/>
          <w:i w:val="0"/>
          <w:iCs w:val="0"/>
          <w:caps w:val="0"/>
          <w:smallCaps w:val="0"/>
          <w:color w:val="000000" w:themeColor="text1" w:themeTint="FF" w:themeShade="FF"/>
          <w:sz w:val="22"/>
          <w:szCs w:val="22"/>
        </w:rPr>
      </w:pPr>
    </w:p>
    <w:p w:rsidR="73575B29" w:rsidP="23916A4A" w:rsidRDefault="73575B29" w14:paraId="43F1B358" w14:textId="7A43840A">
      <w:pPr>
        <w:pStyle w:val="Normal"/>
        <w:spacing w:before="200" w:beforeAutospacing="off" w:after="0" w:afterAutospacing="off"/>
        <w:ind w:left="-380" w:right="-20" w:hanging="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eastAsia="en-US" w:bidi="ar-SA"/>
        </w:rPr>
      </w:pPr>
      <w:r w:rsidRPr="23916A4A" w:rsidR="73575B29">
        <w:rPr>
          <w:rFonts w:ascii="Century Gothic" w:hAnsi="Century Gothic" w:eastAsia="Century Gothic" w:cs="Century Gothic"/>
          <w:b w:val="0"/>
          <w:bCs w:val="0"/>
          <w:i w:val="0"/>
          <w:iCs w:val="0"/>
          <w:caps w:val="0"/>
          <w:smallCaps w:val="0"/>
          <w:color w:val="000000" w:themeColor="text1" w:themeTint="FF" w:themeShade="FF"/>
          <w:sz w:val="22"/>
          <w:szCs w:val="22"/>
        </w:rPr>
        <w:t xml:space="preserve">To start, we would conduct a survey to understand better where the problems lie in the company. This would allow us to make necessary changes to develop a more suited plan for improving employee engagement. Santhos (2023) recognises the benefits of conducting an anonymous survey because it allows employees to voice their workplace issues more honestly. Through this, we can </w:t>
      </w:r>
      <w:r w:rsidRPr="23916A4A" w:rsidR="73575B29">
        <w:rPr>
          <w:rFonts w:ascii="Century Gothic" w:hAnsi="Century Gothic" w:eastAsia="Century Gothic" w:cs="Century Gothic"/>
          <w:b w:val="0"/>
          <w:bCs w:val="0"/>
          <w:i w:val="0"/>
          <w:iCs w:val="0"/>
          <w:caps w:val="0"/>
          <w:smallCaps w:val="0"/>
          <w:color w:val="000000" w:themeColor="text1" w:themeTint="FF" w:themeShade="FF"/>
          <w:sz w:val="22"/>
          <w:szCs w:val="22"/>
        </w:rPr>
        <w:t>pick up on</w:t>
      </w:r>
      <w:r w:rsidRPr="23916A4A" w:rsidR="73575B29">
        <w:rPr>
          <w:rFonts w:ascii="Century Gothic" w:hAnsi="Century Gothic" w:eastAsia="Century Gothic" w:cs="Century Gothic"/>
          <w:b w:val="0"/>
          <w:bCs w:val="0"/>
          <w:i w:val="0"/>
          <w:iCs w:val="0"/>
          <w:caps w:val="0"/>
          <w:smallCaps w:val="0"/>
          <w:color w:val="000000" w:themeColor="text1" w:themeTint="FF" w:themeShade="FF"/>
          <w:sz w:val="22"/>
          <w:szCs w:val="22"/>
        </w:rPr>
        <w:t xml:space="preserve"> any underlying problems that could be causing employee engagement to plummet.</w:t>
      </w:r>
      <w:r w:rsidRPr="23916A4A" w:rsidR="1FF338FB">
        <w:rPr>
          <w:rFonts w:ascii="Century Gothic" w:hAnsi="Century Gothic" w:eastAsia="Century Gothic" w:cs="Century Gothic"/>
          <w:b w:val="0"/>
          <w:bCs w:val="0"/>
          <w:i w:val="0"/>
          <w:iCs w:val="0"/>
          <w:caps w:val="0"/>
          <w:smallCaps w:val="0"/>
          <w:color w:val="000000" w:themeColor="text1" w:themeTint="FF" w:themeShade="FF"/>
          <w:sz w:val="22"/>
          <w:szCs w:val="22"/>
        </w:rPr>
        <w:t xml:space="preserve"> Surveys also allow employers to gather valuable feedback and insights from employees. By understanding their needs, preferences, and areas of improvement, organisations can make informed decisions and implement changes that positively </w:t>
      </w:r>
      <w:r w:rsidRPr="23916A4A" w:rsidR="1FF338F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eastAsia="en-US" w:bidi="ar-SA"/>
        </w:rPr>
        <w:t>impact</w:t>
      </w:r>
      <w:r w:rsidRPr="23916A4A" w:rsidR="1FF338F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eastAsia="en-US" w:bidi="ar-SA"/>
        </w:rPr>
        <w:t xml:space="preserve"> employee engagement. This can include addressing specific issues, improving communication, or enhancing work-life balance. Moreover, surveys can help </w:t>
      </w:r>
      <w:r w:rsidRPr="23916A4A" w:rsidR="1FF338F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eastAsia="en-US" w:bidi="ar-SA"/>
        </w:rPr>
        <w:t>identify</w:t>
      </w:r>
      <w:r w:rsidRPr="23916A4A" w:rsidR="1FF338F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eastAsia="en-US" w:bidi="ar-SA"/>
        </w:rPr>
        <w:t xml:space="preserve"> areas where employees feel disengaged or disconnected. By pinpointing these areas, organisations can take targeted actions to address them, such as </w:t>
      </w:r>
      <w:r w:rsidRPr="23916A4A" w:rsidR="1FF338F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eastAsia="en-US" w:bidi="ar-SA"/>
        </w:rPr>
        <w:t>providing</w:t>
      </w:r>
      <w:r w:rsidRPr="23916A4A" w:rsidR="1FF338F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eastAsia="en-US" w:bidi="ar-SA"/>
        </w:rPr>
        <w:t xml:space="preserve"> </w:t>
      </w:r>
      <w:r w:rsidRPr="23916A4A" w:rsidR="1FF338F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eastAsia="en-US" w:bidi="ar-SA"/>
        </w:rPr>
        <w:t>additional</w:t>
      </w:r>
      <w:r w:rsidRPr="23916A4A" w:rsidR="1FF338F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eastAsia="en-US" w:bidi="ar-SA"/>
        </w:rPr>
        <w:t xml:space="preserve"> training, recognising achievements, or fostering a positive work environment.</w:t>
      </w:r>
    </w:p>
    <w:p w:rsidR="23916A4A" w:rsidP="23916A4A" w:rsidRDefault="23916A4A" w14:paraId="7F8AE501" w14:textId="567EF445">
      <w:pPr>
        <w:pStyle w:val="Normal"/>
        <w:spacing w:before="200" w:beforeAutospacing="off" w:after="0" w:afterAutospacing="off"/>
        <w:ind w:left="-20" w:right="-20" w:hanging="360"/>
        <w:jc w:val="left"/>
        <w:rPr>
          <w:rFonts w:ascii="Century Gothic" w:hAnsi="Century Gothic" w:eastAsia="Century Gothic" w:cs="Century Gothic"/>
          <w:b w:val="0"/>
          <w:bCs w:val="0"/>
          <w:i w:val="0"/>
          <w:iCs w:val="0"/>
          <w:caps w:val="0"/>
          <w:smallCaps w:val="0"/>
          <w:color w:val="000000" w:themeColor="text1" w:themeTint="FF" w:themeShade="FF"/>
          <w:sz w:val="22"/>
          <w:szCs w:val="22"/>
        </w:rPr>
      </w:pPr>
    </w:p>
    <w:p w:rsidR="7C9F761F" w:rsidP="23916A4A" w:rsidRDefault="7C9F761F" w14:paraId="6A01690F" w14:textId="5A776D6F">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color w:val="000000" w:themeColor="text1" w:themeTint="FF" w:themeShade="FF"/>
          <w:sz w:val="22"/>
          <w:szCs w:val="22"/>
        </w:rPr>
      </w:pPr>
      <w:r w:rsidRPr="23916A4A" w:rsidR="7C9F761F">
        <w:rPr>
          <w:rFonts w:ascii="Century Gothic" w:hAnsi="Century Gothic" w:eastAsia="Century Gothic" w:cs="Century Gothic"/>
          <w:b w:val="0"/>
          <w:bCs w:val="0"/>
          <w:i w:val="0"/>
          <w:iCs w:val="0"/>
          <w:caps w:val="0"/>
          <w:smallCaps w:val="0"/>
          <w:color w:val="000000" w:themeColor="text1" w:themeTint="FF" w:themeShade="FF"/>
          <w:sz w:val="22"/>
          <w:szCs w:val="22"/>
        </w:rPr>
        <w:t>As a company</w:t>
      </w:r>
      <w:r w:rsidRPr="23916A4A" w:rsidR="4A1C5C5F">
        <w:rPr>
          <w:rFonts w:ascii="Century Gothic" w:hAnsi="Century Gothic" w:eastAsia="Century Gothic" w:cs="Century Gothic"/>
          <w:b w:val="0"/>
          <w:bCs w:val="0"/>
          <w:i w:val="0"/>
          <w:iCs w:val="0"/>
          <w:caps w:val="0"/>
          <w:smallCaps w:val="0"/>
          <w:color w:val="000000" w:themeColor="text1" w:themeTint="FF" w:themeShade="FF"/>
          <w:sz w:val="22"/>
          <w:szCs w:val="22"/>
        </w:rPr>
        <w:t>,</w:t>
      </w:r>
      <w:r w:rsidRPr="23916A4A" w:rsidR="7C9F761F">
        <w:rPr>
          <w:rFonts w:ascii="Century Gothic" w:hAnsi="Century Gothic" w:eastAsia="Century Gothic" w:cs="Century Gothic"/>
          <w:b w:val="0"/>
          <w:bCs w:val="0"/>
          <w:i w:val="0"/>
          <w:iCs w:val="0"/>
          <w:caps w:val="0"/>
          <w:smallCaps w:val="0"/>
          <w:color w:val="000000" w:themeColor="text1" w:themeTint="FF" w:themeShade="FF"/>
          <w:sz w:val="22"/>
          <w:szCs w:val="22"/>
        </w:rPr>
        <w:t xml:space="preserve"> we decided our team building event would </w:t>
      </w:r>
      <w:r w:rsidRPr="23916A4A" w:rsidR="1570B2E1">
        <w:rPr>
          <w:rFonts w:ascii="Century Gothic" w:hAnsi="Century Gothic" w:eastAsia="Century Gothic" w:cs="Century Gothic"/>
          <w:b w:val="0"/>
          <w:bCs w:val="0"/>
          <w:i w:val="0"/>
          <w:iCs w:val="0"/>
          <w:caps w:val="0"/>
          <w:smallCaps w:val="0"/>
          <w:color w:val="000000" w:themeColor="text1" w:themeTint="FF" w:themeShade="FF"/>
          <w:sz w:val="22"/>
          <w:szCs w:val="22"/>
        </w:rPr>
        <w:t>contain</w:t>
      </w:r>
      <w:r w:rsidRPr="23916A4A" w:rsidR="7C9F761F">
        <w:rPr>
          <w:rFonts w:ascii="Century Gothic" w:hAnsi="Century Gothic" w:eastAsia="Century Gothic" w:cs="Century Gothic"/>
          <w:b w:val="0"/>
          <w:bCs w:val="0"/>
          <w:i w:val="0"/>
          <w:iCs w:val="0"/>
          <w:caps w:val="0"/>
          <w:smallCaps w:val="0"/>
          <w:color w:val="000000" w:themeColor="text1" w:themeTint="FF" w:themeShade="FF"/>
          <w:sz w:val="22"/>
          <w:szCs w:val="22"/>
        </w:rPr>
        <w:t xml:space="preserve"> an </w:t>
      </w:r>
      <w:r w:rsidRPr="23916A4A" w:rsidR="387F1075">
        <w:rPr>
          <w:rFonts w:ascii="Century Gothic" w:hAnsi="Century Gothic" w:eastAsia="Century Gothic" w:cs="Century Gothic"/>
          <w:b w:val="0"/>
          <w:bCs w:val="0"/>
          <w:i w:val="0"/>
          <w:iCs w:val="0"/>
          <w:caps w:val="0"/>
          <w:smallCaps w:val="0"/>
          <w:color w:val="000000" w:themeColor="text1" w:themeTint="FF" w:themeShade="FF"/>
          <w:sz w:val="22"/>
          <w:szCs w:val="22"/>
        </w:rPr>
        <w:t>escape</w:t>
      </w:r>
      <w:r w:rsidRPr="23916A4A" w:rsidR="7C9F761F">
        <w:rPr>
          <w:rFonts w:ascii="Century Gothic" w:hAnsi="Century Gothic" w:eastAsia="Century Gothic" w:cs="Century Gothic"/>
          <w:b w:val="0"/>
          <w:bCs w:val="0"/>
          <w:i w:val="0"/>
          <w:iCs w:val="0"/>
          <w:caps w:val="0"/>
          <w:smallCaps w:val="0"/>
          <w:color w:val="000000" w:themeColor="text1" w:themeTint="FF" w:themeShade="FF"/>
          <w:sz w:val="22"/>
          <w:szCs w:val="22"/>
        </w:rPr>
        <w:t xml:space="preserve"> </w:t>
      </w:r>
      <w:r w:rsidRPr="23916A4A" w:rsidR="2A416185">
        <w:rPr>
          <w:rFonts w:ascii="Century Gothic" w:hAnsi="Century Gothic" w:eastAsia="Century Gothic" w:cs="Century Gothic"/>
          <w:b w:val="0"/>
          <w:bCs w:val="0"/>
          <w:i w:val="0"/>
          <w:iCs w:val="0"/>
          <w:caps w:val="0"/>
          <w:smallCaps w:val="0"/>
          <w:color w:val="000000" w:themeColor="text1" w:themeTint="FF" w:themeShade="FF"/>
          <w:sz w:val="22"/>
          <w:szCs w:val="22"/>
        </w:rPr>
        <w:t>room</w:t>
      </w:r>
      <w:r w:rsidRPr="23916A4A" w:rsidR="7C9F761F">
        <w:rPr>
          <w:rFonts w:ascii="Century Gothic" w:hAnsi="Century Gothic" w:eastAsia="Century Gothic" w:cs="Century Gothic"/>
          <w:b w:val="0"/>
          <w:bCs w:val="0"/>
          <w:i w:val="0"/>
          <w:iCs w:val="0"/>
          <w:caps w:val="0"/>
          <w:smallCaps w:val="0"/>
          <w:color w:val="000000" w:themeColor="text1" w:themeTint="FF" w:themeShade="FF"/>
          <w:sz w:val="22"/>
          <w:szCs w:val="22"/>
        </w:rPr>
        <w:t xml:space="preserve">. </w:t>
      </w:r>
      <w:r w:rsidRPr="23916A4A" w:rsidR="7C9F761F">
        <w:rPr>
          <w:rFonts w:ascii="Century Gothic" w:hAnsi="Century Gothic" w:eastAsia="Century Gothic" w:cs="Century Gothic"/>
          <w:b w:val="0"/>
          <w:bCs w:val="0"/>
          <w:i w:val="0"/>
          <w:iCs w:val="0"/>
          <w:caps w:val="0"/>
          <w:smallCaps w:val="0"/>
          <w:color w:val="auto"/>
          <w:sz w:val="22"/>
          <w:szCs w:val="22"/>
        </w:rPr>
        <w:t xml:space="preserve">This would allow for everyone to bond and communicate as a team. </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An escape room is a popular choice for team</w:t>
      </w:r>
      <w:r w:rsidRPr="23916A4A" w:rsidR="6EFC1773">
        <w:rPr>
          <w:rFonts w:ascii="Century Gothic" w:hAnsi="Century Gothic" w:eastAsia="Century Gothic" w:cs="Century Gothic"/>
          <w:b w:val="0"/>
          <w:bCs w:val="0"/>
          <w:i w:val="0"/>
          <w:iCs w:val="0"/>
          <w:caps w:val="0"/>
          <w:smallCaps w:val="0"/>
          <w:noProof w:val="0"/>
          <w:color w:val="auto"/>
          <w:sz w:val="22"/>
          <w:szCs w:val="22"/>
          <w:lang w:val="en-GB"/>
        </w:rPr>
        <w:t>-</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 xml:space="preserve">building events due to several reasons. Firstly, it promotes collaboration and teamwork among participants. In an escape room, team members must work together to solve puzzles, find clues, and </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ultimately escape</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 xml:space="preserve"> withi</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n a given time li</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mit. This encourages communication, problem-solving, and the sharing of ideas, fostering a sense of unity and cooperation within the team</w:t>
      </w:r>
      <w:r w:rsidRPr="23916A4A" w:rsidR="5C458A38">
        <w:rPr>
          <w:rFonts w:ascii="Century Gothic" w:hAnsi="Century Gothic" w:eastAsia="Century Gothic" w:cs="Century Gothic"/>
          <w:b w:val="0"/>
          <w:bCs w:val="0"/>
          <w:i w:val="0"/>
          <w:iCs w:val="0"/>
          <w:caps w:val="0"/>
          <w:smallCaps w:val="0"/>
          <w:noProof w:val="0"/>
          <w:color w:val="auto"/>
          <w:sz w:val="22"/>
          <w:szCs w:val="22"/>
          <w:lang w:val="en-GB"/>
        </w:rPr>
        <w:t xml:space="preserve"> (Exiting escapes, 2024)</w:t>
      </w:r>
      <w:r w:rsidRPr="23916A4A" w:rsidR="5B266420">
        <w:rPr>
          <w:rFonts w:ascii="Century Gothic" w:hAnsi="Century Gothic" w:eastAsia="Century Gothic" w:cs="Century Gothic"/>
          <w:b w:val="0"/>
          <w:bCs w:val="0"/>
          <w:i w:val="0"/>
          <w:iCs w:val="0"/>
          <w:caps w:val="0"/>
          <w:smallCaps w:val="0"/>
          <w:noProof w:val="0"/>
          <w:color w:val="auto"/>
          <w:sz w:val="22"/>
          <w:szCs w:val="22"/>
          <w:lang w:val="en-GB"/>
        </w:rPr>
        <w:t>.</w:t>
      </w:r>
      <w:r w:rsidRPr="23916A4A" w:rsidR="606EE18C">
        <w:rPr>
          <w:rFonts w:ascii="Century Gothic" w:hAnsi="Century Gothic" w:eastAsia="Century Gothic" w:cs="Century Gothic"/>
          <w:b w:val="0"/>
          <w:bCs w:val="0"/>
          <w:i w:val="0"/>
          <w:iCs w:val="0"/>
          <w:caps w:val="0"/>
          <w:smallCaps w:val="0"/>
          <w:noProof w:val="0"/>
          <w:color w:val="auto"/>
          <w:sz w:val="22"/>
          <w:szCs w:val="22"/>
          <w:lang w:val="en-GB"/>
        </w:rPr>
        <w:t xml:space="preserve"> </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 xml:space="preserve">Additionally, escape rooms often require individuals to </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utili</w:t>
      </w:r>
      <w:r w:rsidRPr="23916A4A" w:rsidR="43B5C5FB">
        <w:rPr>
          <w:rFonts w:ascii="Century Gothic" w:hAnsi="Century Gothic" w:eastAsia="Century Gothic" w:cs="Century Gothic"/>
          <w:b w:val="0"/>
          <w:bCs w:val="0"/>
          <w:i w:val="0"/>
          <w:iCs w:val="0"/>
          <w:caps w:val="0"/>
          <w:smallCaps w:val="0"/>
          <w:noProof w:val="0"/>
          <w:color w:val="auto"/>
          <w:sz w:val="22"/>
          <w:szCs w:val="22"/>
          <w:lang w:val="en-GB"/>
        </w:rPr>
        <w:t>s</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e</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 xml:space="preserve"> their diverse skills and strengths. Each team member can contribute their unique perspectives and </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expertise</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 xml:space="preserve"> to overcome d</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 xml:space="preserve">ifferent </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challenges within the room. This not only highlights the value of individual contributions but also emphasi</w:t>
      </w:r>
      <w:r w:rsidRPr="23916A4A" w:rsidR="44003A77">
        <w:rPr>
          <w:rFonts w:ascii="Century Gothic" w:hAnsi="Century Gothic" w:eastAsia="Century Gothic" w:cs="Century Gothic"/>
          <w:b w:val="0"/>
          <w:bCs w:val="0"/>
          <w:i w:val="0"/>
          <w:iCs w:val="0"/>
          <w:caps w:val="0"/>
          <w:smallCaps w:val="0"/>
          <w:noProof w:val="0"/>
          <w:color w:val="auto"/>
          <w:sz w:val="22"/>
          <w:szCs w:val="22"/>
          <w:lang w:val="en-GB"/>
        </w:rPr>
        <w:t>s</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es the importance of teamwork</w:t>
      </w:r>
      <w:r w:rsidRPr="23916A4A" w:rsidR="4A0E57BE">
        <w:rPr>
          <w:rFonts w:ascii="Century Gothic" w:hAnsi="Century Gothic" w:eastAsia="Century Gothic" w:cs="Century Gothic"/>
          <w:b w:val="0"/>
          <w:bCs w:val="0"/>
          <w:i w:val="0"/>
          <w:iCs w:val="0"/>
          <w:caps w:val="0"/>
          <w:smallCaps w:val="0"/>
          <w:noProof w:val="0"/>
          <w:color w:val="auto"/>
          <w:sz w:val="22"/>
          <w:szCs w:val="22"/>
          <w:lang w:val="en-GB"/>
        </w:rPr>
        <w:t>.</w:t>
      </w:r>
      <w:r w:rsidRPr="23916A4A" w:rsidR="3F6465BA">
        <w:rPr>
          <w:rFonts w:ascii="Century Gothic" w:hAnsi="Century Gothic" w:eastAsia="Century Gothic" w:cs="Century Gothic"/>
          <w:b w:val="0"/>
          <w:bCs w:val="0"/>
          <w:i w:val="0"/>
          <w:iCs w:val="0"/>
          <w:caps w:val="0"/>
          <w:smallCaps w:val="0"/>
          <w:noProof w:val="0"/>
          <w:color w:val="auto"/>
          <w:sz w:val="22"/>
          <w:szCs w:val="22"/>
          <w:lang w:val="en-GB"/>
        </w:rPr>
        <w:t xml:space="preserve"> </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 xml:space="preserve">Furthermore, </w:t>
      </w:r>
      <w:r w:rsidRPr="23916A4A" w:rsidR="27D3A454">
        <w:rPr>
          <w:rFonts w:ascii="Century Gothic" w:hAnsi="Century Gothic" w:eastAsia="Century Gothic" w:cs="Century Gothic"/>
          <w:b w:val="0"/>
          <w:bCs w:val="0"/>
          <w:i w:val="0"/>
          <w:iCs w:val="0"/>
          <w:caps w:val="0"/>
          <w:smallCaps w:val="0"/>
          <w:noProof w:val="0"/>
          <w:color w:val="auto"/>
          <w:sz w:val="22"/>
          <w:szCs w:val="22"/>
          <w:lang w:val="en-GB"/>
        </w:rPr>
        <w:t xml:space="preserve">Mindtools (2023) explain how </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escape rooms can help improve communication skills within a team. Participants must effectively communicate their findings, observations, and ideas to ensure everyone is on the same page. Clear and concise communication is crucial for success in an escape room, and this skill can be transferred to the workplace, enhancing overall team communication and collaboration.</w:t>
      </w:r>
      <w:r w:rsidRPr="23916A4A" w:rsidR="2703DE1E">
        <w:rPr>
          <w:rFonts w:ascii="Century Gothic" w:hAnsi="Century Gothic" w:eastAsia="Century Gothic" w:cs="Century Gothic"/>
          <w:b w:val="0"/>
          <w:bCs w:val="0"/>
          <w:i w:val="0"/>
          <w:iCs w:val="0"/>
          <w:caps w:val="0"/>
          <w:smallCaps w:val="0"/>
          <w:noProof w:val="0"/>
          <w:color w:val="auto"/>
          <w:sz w:val="22"/>
          <w:szCs w:val="22"/>
          <w:lang w:val="en-GB"/>
        </w:rPr>
        <w:t xml:space="preserve"> </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Overall, an escape room can be a valuable team</w:t>
      </w:r>
      <w:r w:rsidRPr="23916A4A" w:rsidR="2C969696">
        <w:rPr>
          <w:rFonts w:ascii="Century Gothic" w:hAnsi="Century Gothic" w:eastAsia="Century Gothic" w:cs="Century Gothic"/>
          <w:b w:val="0"/>
          <w:bCs w:val="0"/>
          <w:i w:val="0"/>
          <w:iCs w:val="0"/>
          <w:caps w:val="0"/>
          <w:smallCaps w:val="0"/>
          <w:noProof w:val="0"/>
          <w:color w:val="auto"/>
          <w:sz w:val="22"/>
          <w:szCs w:val="22"/>
          <w:lang w:val="en-GB"/>
        </w:rPr>
        <w:t>-</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 xml:space="preserve">building event as it promotes teamwork, encourages collaboration, </w:t>
      </w:r>
      <w:r w:rsidRPr="23916A4A" w:rsidR="7604852A">
        <w:rPr>
          <w:rFonts w:ascii="Century Gothic" w:hAnsi="Century Gothic" w:eastAsia="Century Gothic" w:cs="Century Gothic"/>
          <w:b w:val="0"/>
          <w:bCs w:val="0"/>
          <w:i w:val="0"/>
          <w:iCs w:val="0"/>
          <w:caps w:val="0"/>
          <w:smallCaps w:val="0"/>
          <w:noProof w:val="0"/>
          <w:color w:val="auto"/>
          <w:sz w:val="22"/>
          <w:szCs w:val="22"/>
          <w:lang w:val="en-GB"/>
        </w:rPr>
        <w:t>improv</w:t>
      </w:r>
      <w:r w:rsidRPr="23916A4A" w:rsidR="148AAC3D">
        <w:rPr>
          <w:rFonts w:ascii="Century Gothic" w:hAnsi="Century Gothic" w:eastAsia="Century Gothic" w:cs="Century Gothic"/>
          <w:b w:val="0"/>
          <w:bCs w:val="0"/>
          <w:i w:val="0"/>
          <w:iCs w:val="0"/>
          <w:caps w:val="0"/>
          <w:smallCaps w:val="0"/>
          <w:noProof w:val="0"/>
          <w:color w:val="auto"/>
          <w:sz w:val="22"/>
          <w:szCs w:val="22"/>
          <w:lang w:val="en-GB"/>
        </w:rPr>
        <w:t>es communication skills, and offers a unique and enjoyable experience for participants.</w:t>
      </w:r>
    </w:p>
    <w:p w:rsidR="23916A4A" w:rsidP="23916A4A" w:rsidRDefault="23916A4A" w14:paraId="26F0282A" w14:textId="4A3B09AD">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noProof w:val="0"/>
          <w:color w:val="auto"/>
          <w:sz w:val="22"/>
          <w:szCs w:val="22"/>
          <w:lang w:val="en-GB"/>
        </w:rPr>
      </w:pPr>
    </w:p>
    <w:p w:rsidR="7559C5D0" w:rsidP="23916A4A" w:rsidRDefault="7559C5D0" w14:paraId="2A080863" w14:textId="5525216A">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noProof w:val="0"/>
          <w:color w:val="auto"/>
          <w:sz w:val="22"/>
          <w:szCs w:val="22"/>
          <w:lang w:val="en-GB" w:eastAsia="en-US" w:bidi="ar-SA"/>
        </w:rPr>
      </w:pPr>
      <w:r w:rsidRPr="23916A4A" w:rsidR="7559C5D0">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Knowing most companies would stop with just one event; we wanted to provide an exercise that could be used repeatedly to improve the workplace atmosphere. </w:t>
      </w:r>
      <w:r w:rsidRPr="23916A4A" w:rsidR="2600AEA5">
        <w:rPr>
          <w:rFonts w:ascii="Century Gothic" w:hAnsi="Century Gothic" w:eastAsia="Century Gothic" w:cs="Century Gothic"/>
          <w:b w:val="0"/>
          <w:bCs w:val="0"/>
          <w:i w:val="0"/>
          <w:iCs w:val="0"/>
          <w:caps w:val="0"/>
          <w:smallCaps w:val="0"/>
          <w:noProof w:val="0"/>
          <w:color w:val="auto"/>
          <w:sz w:val="22"/>
          <w:szCs w:val="22"/>
          <w:lang w:val="en-GB" w:eastAsia="en-US" w:bidi="ar-SA"/>
        </w:rPr>
        <w:t>Nairy (</w:t>
      </w:r>
      <w:r w:rsidRPr="23916A4A" w:rsidR="7559C5D0">
        <w:rPr>
          <w:rFonts w:ascii="Century Gothic" w:hAnsi="Century Gothic" w:eastAsia="Century Gothic" w:cs="Century Gothic"/>
          <w:b w:val="0"/>
          <w:bCs w:val="0"/>
          <w:i w:val="0"/>
          <w:iCs w:val="0"/>
          <w:caps w:val="0"/>
          <w:smallCaps w:val="0"/>
          <w:noProof w:val="0"/>
          <w:color w:val="auto"/>
          <w:sz w:val="22"/>
          <w:szCs w:val="22"/>
          <w:lang w:val="en-GB" w:eastAsia="en-US" w:bidi="ar-SA"/>
        </w:rPr>
        <w:t>2023) is one of many who have elaborated on the positive values a constellation exercise can have on group dynamics, even explaining how it can give more energy to the group. The Constellation exercise is a common therapeutic technique in group settings.</w:t>
      </w:r>
      <w:r w:rsidRPr="23916A4A" w:rsidR="7559C5D0">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 </w:t>
      </w:r>
      <w:r w:rsidRPr="23916A4A" w:rsidR="15167746">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The facilitator may ask participants to share their thoughts or feelings in their respective positions. Through this process, insights and patterns can </w:t>
      </w:r>
      <w:r w:rsidRPr="23916A4A" w:rsidR="15167746">
        <w:rPr>
          <w:rFonts w:ascii="Century Gothic" w:hAnsi="Century Gothic" w:eastAsia="Century Gothic" w:cs="Century Gothic"/>
          <w:b w:val="0"/>
          <w:bCs w:val="0"/>
          <w:i w:val="0"/>
          <w:iCs w:val="0"/>
          <w:caps w:val="0"/>
          <w:smallCaps w:val="0"/>
          <w:noProof w:val="0"/>
          <w:color w:val="auto"/>
          <w:sz w:val="22"/>
          <w:szCs w:val="22"/>
          <w:lang w:val="en-GB" w:eastAsia="en-US" w:bidi="ar-SA"/>
        </w:rPr>
        <w:t>emerge</w:t>
      </w:r>
      <w:r w:rsidRPr="23916A4A" w:rsidR="15167746">
        <w:rPr>
          <w:rFonts w:ascii="Century Gothic" w:hAnsi="Century Gothic" w:eastAsia="Century Gothic" w:cs="Century Gothic"/>
          <w:b w:val="0"/>
          <w:bCs w:val="0"/>
          <w:i w:val="0"/>
          <w:iCs w:val="0"/>
          <w:caps w:val="0"/>
          <w:smallCaps w:val="0"/>
          <w:noProof w:val="0"/>
          <w:color w:val="auto"/>
          <w:sz w:val="22"/>
          <w:szCs w:val="22"/>
          <w:lang w:val="en-GB" w:eastAsia="en-US" w:bidi="ar-SA"/>
        </w:rPr>
        <w:t>, allowing participants to gain a deeper understanding of the system and potential areas for growth or resolution.</w:t>
      </w:r>
      <w:r w:rsidRPr="23916A4A" w:rsidR="6B1C4691">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 Moose (2024) can </w:t>
      </w:r>
      <w:r w:rsidRPr="23916A4A" w:rsidR="6B1C4691">
        <w:rPr>
          <w:rFonts w:ascii="Century Gothic" w:hAnsi="Century Gothic" w:eastAsia="Century Gothic" w:cs="Century Gothic"/>
          <w:b w:val="0"/>
          <w:bCs w:val="0"/>
          <w:i w:val="0"/>
          <w:iCs w:val="0"/>
          <w:caps w:val="0"/>
          <w:smallCaps w:val="0"/>
          <w:noProof w:val="0"/>
          <w:color w:val="auto"/>
          <w:sz w:val="22"/>
          <w:szCs w:val="22"/>
          <w:lang w:val="en-GB" w:eastAsia="en-US" w:bidi="ar-SA"/>
        </w:rPr>
        <w:t>identify</w:t>
      </w:r>
      <w:r w:rsidRPr="23916A4A" w:rsidR="6B1C4691">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 this exercise </w:t>
      </w:r>
      <w:r w:rsidRPr="23916A4A" w:rsidR="6B1C4691">
        <w:rPr>
          <w:rFonts w:ascii="Century Gothic" w:hAnsi="Century Gothic" w:eastAsia="Century Gothic" w:cs="Century Gothic"/>
          <w:b w:val="0"/>
          <w:bCs w:val="0"/>
          <w:i w:val="0"/>
          <w:iCs w:val="0"/>
          <w:caps w:val="0"/>
          <w:smallCaps w:val="0"/>
          <w:noProof w:val="0"/>
          <w:color w:val="auto"/>
          <w:sz w:val="22"/>
          <w:szCs w:val="22"/>
          <w:lang w:val="en-GB" w:eastAsia="en-US" w:bidi="ar-SA"/>
        </w:rPr>
        <w:t>as a way to</w:t>
      </w:r>
      <w:r w:rsidRPr="23916A4A" w:rsidR="6B1C4691">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 grow trust within a group. </w:t>
      </w:r>
      <w:r w:rsidRPr="23916A4A" w:rsidR="02AD07F8">
        <w:rPr>
          <w:rFonts w:ascii="Century Gothic" w:hAnsi="Century Gothic" w:eastAsia="Century Gothic" w:cs="Century Gothic"/>
          <w:b w:val="0"/>
          <w:bCs w:val="0"/>
          <w:i w:val="0"/>
          <w:iCs w:val="0"/>
          <w:caps w:val="0"/>
          <w:smallCaps w:val="0"/>
          <w:noProof w:val="0"/>
          <w:color w:val="auto"/>
          <w:sz w:val="22"/>
          <w:szCs w:val="22"/>
          <w:lang w:val="en-GB" w:eastAsia="en-US" w:bidi="ar-SA"/>
        </w:rPr>
        <w:t>Therefore, using this as a team-building activity can lead to a more coherent team with everything running smoothly through the many people in the office.</w:t>
      </w:r>
    </w:p>
    <w:p w:rsidR="23916A4A" w:rsidP="23916A4A" w:rsidRDefault="23916A4A" w14:paraId="5997EC0B" w14:textId="7A6E3433">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noProof w:val="0"/>
          <w:color w:val="auto"/>
          <w:sz w:val="22"/>
          <w:szCs w:val="22"/>
          <w:lang w:val="en-GB" w:eastAsia="en-US" w:bidi="ar-SA"/>
        </w:rPr>
      </w:pPr>
    </w:p>
    <w:p w:rsidR="73CD6434" w:rsidP="23916A4A" w:rsidRDefault="73CD6434" w14:paraId="33595894" w14:textId="067D4622">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rPr>
      </w:pPr>
      <w:r w:rsidRPr="23916A4A" w:rsidR="73CD6434">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As we know, a call centre can be heavily </w:t>
      </w:r>
      <w:r w:rsidRPr="23916A4A" w:rsidR="73CD6434">
        <w:rPr>
          <w:rFonts w:ascii="Century Gothic" w:hAnsi="Century Gothic" w:eastAsia="Century Gothic" w:cs="Century Gothic"/>
          <w:b w:val="0"/>
          <w:bCs w:val="0"/>
          <w:i w:val="0"/>
          <w:iCs w:val="0"/>
          <w:caps w:val="0"/>
          <w:smallCaps w:val="0"/>
          <w:noProof w:val="0"/>
          <w:color w:val="auto"/>
          <w:sz w:val="22"/>
          <w:szCs w:val="22"/>
          <w:lang w:val="en-GB" w:eastAsia="en-US" w:bidi="ar-SA"/>
        </w:rPr>
        <w:t>impacted</w:t>
      </w:r>
      <w:r w:rsidRPr="23916A4A" w:rsidR="73CD6434">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 by its managers. Therefore, we took our time to understand how a manager can </w:t>
      </w:r>
      <w:r w:rsidRPr="23916A4A" w:rsidR="73CD6434">
        <w:rPr>
          <w:rFonts w:ascii="Century Gothic" w:hAnsi="Century Gothic" w:eastAsia="Century Gothic" w:cs="Century Gothic"/>
          <w:b w:val="0"/>
          <w:bCs w:val="0"/>
          <w:i w:val="0"/>
          <w:iCs w:val="0"/>
          <w:caps w:val="0"/>
          <w:smallCaps w:val="0"/>
          <w:noProof w:val="0"/>
          <w:color w:val="auto"/>
          <w:sz w:val="22"/>
          <w:szCs w:val="22"/>
          <w:lang w:val="en-GB" w:eastAsia="en-US" w:bidi="ar-SA"/>
        </w:rPr>
        <w:t>impact</w:t>
      </w:r>
      <w:r w:rsidRPr="23916A4A" w:rsidR="73CD6434">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 a company carefully. Morel (2023) recognises that managers heavily affect the work ethic of an organisation. Morel also </w:t>
      </w:r>
      <w:r w:rsidRPr="23916A4A" w:rsidR="73CD6434">
        <w:rPr>
          <w:rFonts w:ascii="Century Gothic" w:hAnsi="Century Gothic" w:eastAsia="Century Gothic" w:cs="Century Gothic"/>
          <w:b w:val="0"/>
          <w:bCs w:val="0"/>
          <w:i w:val="0"/>
          <w:iCs w:val="0"/>
          <w:caps w:val="0"/>
          <w:smallCaps w:val="0"/>
          <w:noProof w:val="0"/>
          <w:color w:val="auto"/>
          <w:sz w:val="22"/>
          <w:szCs w:val="22"/>
          <w:lang w:val="en-GB" w:eastAsia="en-US" w:bidi="ar-SA"/>
        </w:rPr>
        <w:t>identifies</w:t>
      </w:r>
      <w:r w:rsidRPr="23916A4A" w:rsidR="73CD6434">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 how managers are the critical link between the business and their employees therefore, how a manager acts can heavily </w:t>
      </w:r>
      <w:r w:rsidRPr="23916A4A" w:rsidR="73CD6434">
        <w:rPr>
          <w:rFonts w:ascii="Century Gothic" w:hAnsi="Century Gothic" w:eastAsia="Century Gothic" w:cs="Century Gothic"/>
          <w:b w:val="0"/>
          <w:bCs w:val="0"/>
          <w:i w:val="0"/>
          <w:iCs w:val="0"/>
          <w:caps w:val="0"/>
          <w:smallCaps w:val="0"/>
          <w:noProof w:val="0"/>
          <w:color w:val="auto"/>
          <w:sz w:val="22"/>
          <w:szCs w:val="22"/>
          <w:lang w:val="en-GB" w:eastAsia="en-US" w:bidi="ar-SA"/>
        </w:rPr>
        <w:t>impact</w:t>
      </w:r>
      <w:r w:rsidRPr="23916A4A" w:rsidR="73CD6434">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 the employees. </w:t>
      </w:r>
      <w:r w:rsidRPr="23916A4A" w:rsidR="2FEC7A10">
        <w:rPr>
          <w:rFonts w:ascii="Century Gothic" w:hAnsi="Century Gothic" w:eastAsia="Century Gothic" w:cs="Century Gothic"/>
          <w:b w:val="0"/>
          <w:bCs w:val="0"/>
          <w:i w:val="0"/>
          <w:iCs w:val="0"/>
          <w:caps w:val="0"/>
          <w:smallCaps w:val="0"/>
          <w:noProof w:val="0"/>
          <w:color w:val="auto"/>
          <w:sz w:val="22"/>
          <w:szCs w:val="22"/>
          <w:lang w:val="en-GB" w:eastAsia="en-US" w:bidi="ar-SA"/>
        </w:rPr>
        <w:t>As a result of this,</w:t>
      </w:r>
      <w:r w:rsidRPr="23916A4A" w:rsidR="73CD6434">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 we decided to give extra training to the call centre managers in hopes that this can provide a more positive work dynamic between the managers and its employees.</w:t>
      </w:r>
      <w:r w:rsidRPr="23916A4A" w:rsidR="38A7F911">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 </w:t>
      </w:r>
      <w:r w:rsidRPr="23916A4A" w:rsidR="0C88B70C">
        <w:rPr>
          <w:rFonts w:ascii="Century Gothic" w:hAnsi="Century Gothic" w:eastAsia="Century Gothic" w:cs="Century Gothic"/>
          <w:b w:val="0"/>
          <w:bCs w:val="0"/>
          <w:i w:val="0"/>
          <w:iCs w:val="0"/>
          <w:caps w:val="0"/>
          <w:smallCaps w:val="0"/>
          <w:noProof w:val="0"/>
          <w:color w:val="auto"/>
          <w:sz w:val="22"/>
          <w:szCs w:val="22"/>
          <w:lang w:val="en-GB" w:eastAsia="en-US" w:bidi="ar-SA"/>
        </w:rPr>
        <w:t>Baker (2023) would agree that reinforcing training to managers is vital to fostering an engagement culture. Baker also recognises that training managers can strengthen motivation that had previously declined and encourage unison in the workforce, leading to better communication and overall engagement from all departments.</w:t>
      </w:r>
      <w:r w:rsidRPr="23916A4A" w:rsidR="35E535F2">
        <w:rPr>
          <w:rFonts w:ascii="Century Gothic" w:hAnsi="Century Gothic" w:eastAsia="Century Gothic" w:cs="Century Gothic"/>
          <w:b w:val="0"/>
          <w:bCs w:val="0"/>
          <w:i w:val="0"/>
          <w:iCs w:val="0"/>
          <w:caps w:val="0"/>
          <w:smallCaps w:val="0"/>
          <w:noProof w:val="0"/>
          <w:color w:val="auto"/>
          <w:sz w:val="22"/>
          <w:szCs w:val="22"/>
          <w:lang w:val="en-GB" w:eastAsia="en-US" w:bidi="ar-SA"/>
        </w:rPr>
        <w:t xml:space="preserve"> </w:t>
      </w:r>
      <w:r w:rsidRPr="23916A4A" w:rsidR="10717929">
        <w:rPr>
          <w:rFonts w:ascii="Century Gothic" w:hAnsi="Century Gothic" w:eastAsia="Century Gothic" w:cs="Century Gothic"/>
          <w:b w:val="0"/>
          <w:bCs w:val="0"/>
          <w:i w:val="0"/>
          <w:iCs w:val="0"/>
          <w:caps w:val="0"/>
          <w:smallCaps w:val="0"/>
          <w:color w:val="000000" w:themeColor="text1" w:themeTint="FF" w:themeShade="FF"/>
          <w:sz w:val="22"/>
          <w:szCs w:val="22"/>
        </w:rPr>
        <w:t>We</w:t>
      </w:r>
      <w:r w:rsidRPr="23916A4A" w:rsidR="21F240F0">
        <w:rPr>
          <w:rFonts w:ascii="Century Gothic" w:hAnsi="Century Gothic" w:eastAsia="Century Gothic" w:cs="Century Gothic"/>
          <w:b w:val="0"/>
          <w:bCs w:val="0"/>
          <w:i w:val="0"/>
          <w:iCs w:val="0"/>
          <w:caps w:val="0"/>
          <w:smallCaps w:val="0"/>
          <w:color w:val="000000" w:themeColor="text1" w:themeTint="FF" w:themeShade="FF"/>
          <w:sz w:val="22"/>
          <w:szCs w:val="22"/>
        </w:rPr>
        <w:t xml:space="preserve"> offer</w:t>
      </w:r>
      <w:r w:rsidRPr="23916A4A" w:rsidR="1B9B7174">
        <w:rPr>
          <w:rFonts w:ascii="Century Gothic" w:hAnsi="Century Gothic" w:eastAsia="Century Gothic" w:cs="Century Gothic"/>
          <w:b w:val="0"/>
          <w:bCs w:val="0"/>
          <w:i w:val="0"/>
          <w:iCs w:val="0"/>
          <w:caps w:val="0"/>
          <w:smallCaps w:val="0"/>
          <w:color w:val="000000" w:themeColor="text1" w:themeTint="FF" w:themeShade="FF"/>
          <w:sz w:val="22"/>
          <w:szCs w:val="22"/>
        </w:rPr>
        <w:t xml:space="preserve"> </w:t>
      </w:r>
      <w:r w:rsidRPr="23916A4A" w:rsidR="21F240F0">
        <w:rPr>
          <w:rFonts w:ascii="Century Gothic" w:hAnsi="Century Gothic" w:eastAsia="Century Gothic" w:cs="Century Gothic"/>
          <w:b w:val="0"/>
          <w:bCs w:val="0"/>
          <w:i w:val="0"/>
          <w:iCs w:val="0"/>
          <w:caps w:val="0"/>
          <w:smallCaps w:val="0"/>
          <w:color w:val="000000" w:themeColor="text1" w:themeTint="FF" w:themeShade="FF"/>
          <w:sz w:val="22"/>
          <w:szCs w:val="22"/>
        </w:rPr>
        <w:t xml:space="preserve">competitive pricing that </w:t>
      </w:r>
      <w:r w:rsidRPr="23916A4A" w:rsidR="21F240F0">
        <w:rPr>
          <w:rFonts w:ascii="Century Gothic" w:hAnsi="Century Gothic" w:eastAsia="Century Gothic" w:cs="Century Gothic"/>
          <w:b w:val="0"/>
          <w:bCs w:val="0"/>
          <w:i w:val="0"/>
          <w:iCs w:val="0"/>
          <w:caps w:val="0"/>
          <w:smallCaps w:val="0"/>
          <w:color w:val="000000" w:themeColor="text1" w:themeTint="FF" w:themeShade="FF"/>
          <w:sz w:val="22"/>
          <w:szCs w:val="22"/>
        </w:rPr>
        <w:t>provides</w:t>
      </w:r>
      <w:r w:rsidRPr="23916A4A" w:rsidR="21F240F0">
        <w:rPr>
          <w:rFonts w:ascii="Century Gothic" w:hAnsi="Century Gothic" w:eastAsia="Century Gothic" w:cs="Century Gothic"/>
          <w:b w:val="0"/>
          <w:bCs w:val="0"/>
          <w:i w:val="0"/>
          <w:iCs w:val="0"/>
          <w:caps w:val="0"/>
          <w:smallCaps w:val="0"/>
          <w:color w:val="000000" w:themeColor="text1" w:themeTint="FF" w:themeShade="FF"/>
          <w:sz w:val="22"/>
          <w:szCs w:val="22"/>
        </w:rPr>
        <w:t xml:space="preserve"> value for money to its customers. The pricing strategy is carefully designed to </w:t>
      </w:r>
      <w:r w:rsidRPr="23916A4A" w:rsidR="49AB323C">
        <w:rPr>
          <w:rFonts w:ascii="Century Gothic" w:hAnsi="Century Gothic" w:eastAsia="Century Gothic" w:cs="Century Gothic"/>
          <w:b w:val="0"/>
          <w:bCs w:val="0"/>
          <w:i w:val="0"/>
          <w:iCs w:val="0"/>
          <w:caps w:val="0"/>
          <w:smallCaps w:val="0"/>
          <w:color w:val="000000" w:themeColor="text1" w:themeTint="FF" w:themeShade="FF"/>
          <w:sz w:val="22"/>
          <w:szCs w:val="22"/>
        </w:rPr>
        <w:t>balance</w:t>
      </w:r>
      <w:r w:rsidRPr="23916A4A" w:rsidR="21F240F0">
        <w:rPr>
          <w:rFonts w:ascii="Century Gothic" w:hAnsi="Century Gothic" w:eastAsia="Century Gothic" w:cs="Century Gothic"/>
          <w:b w:val="0"/>
          <w:bCs w:val="0"/>
          <w:i w:val="0"/>
          <w:iCs w:val="0"/>
          <w:caps w:val="0"/>
          <w:smallCaps w:val="0"/>
          <w:color w:val="000000" w:themeColor="text1" w:themeTint="FF" w:themeShade="FF"/>
          <w:sz w:val="22"/>
          <w:szCs w:val="22"/>
        </w:rPr>
        <w:t xml:space="preserve"> affordability and profitability.</w:t>
      </w:r>
      <w:r w:rsidRPr="23916A4A" w:rsidR="4894C6FC">
        <w:rPr>
          <w:rFonts w:ascii="Century Gothic" w:hAnsi="Century Gothic" w:eastAsia="Century Gothic" w:cs="Century Gothic"/>
          <w:b w:val="0"/>
          <w:bCs w:val="0"/>
          <w:i w:val="0"/>
          <w:iCs w:val="0"/>
          <w:caps w:val="0"/>
          <w:smallCaps w:val="0"/>
          <w:color w:val="000000" w:themeColor="text1" w:themeTint="FF" w:themeShade="FF"/>
          <w:sz w:val="22"/>
          <w:szCs w:val="22"/>
        </w:rPr>
        <w:t xml:space="preserve"> Research makes it clear that employee turnover has significant cost implications. There are the costs of hiring a new employee, the costs of recruitment and advertisement, legal expenses, and training costs (Centric HR, 2024). </w:t>
      </w:r>
      <w:r w:rsidRPr="23916A4A" w:rsidR="2DF38A6E">
        <w:rPr>
          <w:rFonts w:ascii="Century Gothic" w:hAnsi="Century Gothic" w:eastAsia="Century Gothic" w:cs="Century Gothic"/>
          <w:b w:val="0"/>
          <w:bCs w:val="0"/>
          <w:i w:val="0"/>
          <w:iCs w:val="0"/>
          <w:caps w:val="0"/>
          <w:smallCaps w:val="0"/>
          <w:color w:val="000000" w:themeColor="text1" w:themeTint="FF" w:themeShade="FF"/>
          <w:sz w:val="22"/>
          <w:szCs w:val="22"/>
        </w:rPr>
        <w:t>Palmer (2026) has discovered that it costs £6,125 to replace one person</w:t>
      </w:r>
      <w:r w:rsidRPr="23916A4A" w:rsidR="1A952E7D">
        <w:rPr>
          <w:rFonts w:ascii="Century Gothic" w:hAnsi="Century Gothic" w:eastAsia="Century Gothic" w:cs="Century Gothic"/>
          <w:b w:val="0"/>
          <w:bCs w:val="0"/>
          <w:i w:val="0"/>
          <w:iCs w:val="0"/>
          <w:caps w:val="0"/>
          <w:smallCaps w:val="0"/>
          <w:color w:val="000000" w:themeColor="text1" w:themeTint="FF" w:themeShade="FF"/>
          <w:sz w:val="22"/>
          <w:szCs w:val="22"/>
        </w:rPr>
        <w:t xml:space="preserve"> in a call </w:t>
      </w:r>
      <w:r w:rsidRPr="23916A4A" w:rsidR="1A952E7D">
        <w:rPr>
          <w:rFonts w:ascii="Century Gothic" w:hAnsi="Century Gothic" w:eastAsia="Century Gothic" w:cs="Century Gothic"/>
          <w:b w:val="0"/>
          <w:bCs w:val="0"/>
          <w:i w:val="0"/>
          <w:iCs w:val="0"/>
          <w:caps w:val="0"/>
          <w:smallCaps w:val="0"/>
          <w:color w:val="000000" w:themeColor="text1" w:themeTint="FF" w:themeShade="FF"/>
          <w:sz w:val="22"/>
          <w:szCs w:val="22"/>
        </w:rPr>
        <w:t>centre</w:t>
      </w:r>
      <w:r w:rsidRPr="23916A4A" w:rsidR="2DF38A6E">
        <w:rPr>
          <w:rFonts w:ascii="Century Gothic" w:hAnsi="Century Gothic" w:eastAsia="Century Gothic" w:cs="Century Gothic"/>
          <w:b w:val="0"/>
          <w:bCs w:val="0"/>
          <w:i w:val="0"/>
          <w:iCs w:val="0"/>
          <w:caps w:val="0"/>
          <w:smallCaps w:val="0"/>
          <w:color w:val="000000" w:themeColor="text1" w:themeTint="FF" w:themeShade="FF"/>
          <w:sz w:val="22"/>
          <w:szCs w:val="22"/>
        </w:rPr>
        <w:t xml:space="preserve">, and because the directors have noted that their turnover rate is high through assumption, this would be over ten people a year, which means it would cost over £61,250 a year. Through this, we recognise our pricing as </w:t>
      </w:r>
      <w:r w:rsidRPr="23916A4A" w:rsidR="2DF38A6E">
        <w:rPr>
          <w:rFonts w:ascii="Century Gothic" w:hAnsi="Century Gothic" w:eastAsia="Century Gothic" w:cs="Century Gothic"/>
          <w:b w:val="0"/>
          <w:bCs w:val="0"/>
          <w:i w:val="0"/>
          <w:iCs w:val="0"/>
          <w:caps w:val="0"/>
          <w:smallCaps w:val="0"/>
          <w:color w:val="000000" w:themeColor="text1" w:themeTint="FF" w:themeShade="FF"/>
          <w:sz w:val="22"/>
          <w:szCs w:val="22"/>
        </w:rPr>
        <w:t>an apparent</w:t>
      </w:r>
      <w:r w:rsidRPr="23916A4A" w:rsidR="2DF38A6E">
        <w:rPr>
          <w:rFonts w:ascii="Century Gothic" w:hAnsi="Century Gothic" w:eastAsia="Century Gothic" w:cs="Century Gothic"/>
          <w:b w:val="0"/>
          <w:bCs w:val="0"/>
          <w:i w:val="0"/>
          <w:iCs w:val="0"/>
          <w:caps w:val="0"/>
          <w:smallCaps w:val="0"/>
          <w:color w:val="000000" w:themeColor="text1" w:themeTint="FF" w:themeShade="FF"/>
          <w:sz w:val="22"/>
          <w:szCs w:val="22"/>
        </w:rPr>
        <w:t xml:space="preserve"> </w:t>
      </w:r>
      <w:r w:rsidRPr="23916A4A" w:rsidR="2DF38A6E">
        <w:rPr>
          <w:rFonts w:ascii="Century Gothic" w:hAnsi="Century Gothic" w:eastAsia="Century Gothic" w:cs="Century Gothic"/>
          <w:b w:val="0"/>
          <w:bCs w:val="0"/>
          <w:i w:val="0"/>
          <w:iCs w:val="0"/>
          <w:caps w:val="0"/>
          <w:smallCaps w:val="0"/>
          <w:color w:val="000000" w:themeColor="text1" w:themeTint="FF" w:themeShade="FF"/>
          <w:sz w:val="22"/>
          <w:szCs w:val="22"/>
        </w:rPr>
        <w:t>option</w:t>
      </w:r>
      <w:r w:rsidRPr="23916A4A" w:rsidR="2DF38A6E">
        <w:rPr>
          <w:rFonts w:ascii="Century Gothic" w:hAnsi="Century Gothic" w:eastAsia="Century Gothic" w:cs="Century Gothic"/>
          <w:b w:val="0"/>
          <w:bCs w:val="0"/>
          <w:i w:val="0"/>
          <w:iCs w:val="0"/>
          <w:caps w:val="0"/>
          <w:smallCaps w:val="0"/>
          <w:color w:val="000000" w:themeColor="text1" w:themeTint="FF" w:themeShade="FF"/>
          <w:sz w:val="22"/>
          <w:szCs w:val="22"/>
        </w:rPr>
        <w:t xml:space="preserve"> as it is much cheaper. The activity would cost £400, and then we come at a rate of £1099 a day; therefore, if you used us for ten days, you would still save £45,000 at a minimum. This approach ensures that customers perceive our services as cost-effective without compromising quality.</w:t>
      </w:r>
    </w:p>
    <w:p w:rsidR="21F240F0" w:rsidP="23916A4A" w:rsidRDefault="21F240F0" w14:paraId="6226B5DB" w14:textId="2B5A8EA0">
      <w:pPr>
        <w:pStyle w:val="Normal"/>
        <w:suppressLineNumbers w:val="0"/>
        <w:bidi w:val="0"/>
        <w:spacing w:before="200" w:beforeAutospacing="off" w:after="0" w:afterAutospacing="off" w:line="259" w:lineRule="auto"/>
        <w:ind w:left="-380" w:right="-20"/>
        <w:jc w:val="left"/>
      </w:pPr>
      <w:r>
        <w:br/>
      </w:r>
      <w:r>
        <w:br/>
      </w:r>
      <w:r w:rsidRPr="23916A4A" w:rsidR="5CB7F36E">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t xml:space="preserve">In conclusion, our company is well-equipped to provide the qualities needed to improve employee engagement. We understand the importance of creating a positive and engaging work environment. The events and activities we give would significantly enhance employee engagement, create a positive work environment, and lower employee turnover rates. In summary, our company is dedicated to improving employee engagement by prioritising open communication, </w:t>
      </w:r>
      <w:r w:rsidRPr="23916A4A" w:rsidR="5CB7F36E">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t>taking action</w:t>
      </w:r>
      <w:r w:rsidRPr="23916A4A" w:rsidR="5CB7F36E">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t xml:space="preserve"> based on feedback, investing in employee development, and fostering a positive work culture. By continuously striving to provide these qualities, we are confident in creating an engaging and fulfilling work environment for our employees.</w:t>
      </w:r>
      <w:r>
        <w:br/>
      </w:r>
    </w:p>
    <w:p w:rsidR="23916A4A" w:rsidP="23916A4A" w:rsidRDefault="23916A4A" w14:paraId="10EBF296" w14:textId="18651040">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663DA03B" w14:textId="49630A58">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4D21AB3E" w14:textId="63152248">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02776955" w14:textId="47865ED4">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26C1F3BA" w14:textId="166D7C44">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69772603" w14:textId="40342A4D">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4635F2BE" w14:textId="1FD02B41">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6DB795CA" w14:textId="45134467">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1698CC9C" w14:textId="2E216000">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67F80265" w14:textId="357F6758">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57399AAD" w14:textId="5CBB35C5">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2FD317A2" w14:textId="213CA029">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4E2151A6" w14:textId="6B72B146">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1F240F0" w:rsidP="23916A4A" w:rsidRDefault="21F240F0" w14:paraId="4F45C647" w14:textId="1968A0E5">
      <w:pPr>
        <w:pStyle w:val="Normal"/>
        <w:suppressLineNumbers w:val="0"/>
        <w:bidi w:val="0"/>
        <w:spacing w:before="200" w:beforeAutospacing="off" w:after="0" w:afterAutospacing="off" w:line="259" w:lineRule="auto"/>
        <w:ind w:left="-380" w:right="-20"/>
        <w:jc w:val="left"/>
      </w:pPr>
      <w:r>
        <w:br/>
      </w:r>
      <w:r>
        <w:br/>
      </w:r>
    </w:p>
    <w:p w:rsidR="23916A4A" w:rsidP="23916A4A" w:rsidRDefault="23916A4A" w14:paraId="598D2C1F" w14:textId="31009958">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27E0B900" w14:textId="3EAF29BE">
      <w:pPr>
        <w:pStyle w:val="Normal"/>
        <w:suppressLineNumbers w:val="0"/>
        <w:bidi w:val="0"/>
        <w:spacing w:before="200" w:beforeAutospacing="off" w:after="0" w:afterAutospacing="off" w:line="259" w:lineRule="auto"/>
        <w:ind w:left="-380" w:right="-20"/>
        <w:jc w:val="left"/>
        <w:rPr>
          <w:rFonts w:ascii="Century Gothic" w:hAnsi="Century Gothic" w:eastAsia="Century Gothic" w:cs="Century Gothic"/>
          <w:b w:val="0"/>
          <w:bCs w:val="0"/>
          <w:i w:val="0"/>
          <w:iCs w:val="0"/>
          <w:caps w:val="0"/>
          <w:smallCaps w:val="0"/>
          <w:color w:val="000000" w:themeColor="text1" w:themeTint="FF" w:themeShade="FF"/>
          <w:sz w:val="22"/>
          <w:szCs w:val="22"/>
          <w:lang w:eastAsia="en-US" w:bidi="ar-SA"/>
        </w:rPr>
      </w:pPr>
    </w:p>
    <w:p w:rsidR="23916A4A" w:rsidP="23916A4A" w:rsidRDefault="23916A4A" w14:paraId="61597076" w14:textId="3929E300">
      <w:pPr>
        <w:pStyle w:val="Normal"/>
        <w:spacing w:before="200" w:beforeAutospacing="off" w:after="0" w:afterAutospacing="off"/>
        <w:ind w:left="-380" w:right="-20" w:hanging="0"/>
        <w:jc w:val="left"/>
        <w:rPr>
          <w:rFonts w:ascii="Century Gothic" w:hAnsi="Century Gothic" w:eastAsia="Century Gothic" w:cs="Century Gothic"/>
          <w:b w:val="0"/>
          <w:bCs w:val="0"/>
          <w:i w:val="0"/>
          <w:iCs w:val="0"/>
          <w:caps w:val="0"/>
          <w:smallCaps w:val="0"/>
          <w:color w:val="000000" w:themeColor="text1" w:themeTint="FF" w:themeShade="FF"/>
          <w:sz w:val="22"/>
          <w:szCs w:val="22"/>
        </w:rPr>
      </w:pPr>
    </w:p>
    <w:p w:rsidR="6650A432" w:rsidP="23916A4A" w:rsidRDefault="6650A432" w14:paraId="444A67D9" w14:textId="2D3D4119">
      <w:pPr>
        <w:pStyle w:val="Heading1"/>
        <w:rPr>
          <w:rFonts w:ascii="Century Gothic" w:hAnsi="Century Gothic" w:eastAsia="Century Gothic" w:cs="Century Gothic"/>
          <w:color w:val="000000" w:themeColor="text1" w:themeTint="FF" w:themeShade="FF"/>
          <w:sz w:val="22"/>
          <w:szCs w:val="22"/>
        </w:rPr>
      </w:pPr>
      <w:r w:rsidR="6650A432">
        <w:rPr/>
        <w:t>References</w:t>
      </w:r>
    </w:p>
    <w:p w:rsidR="23916A4A" w:rsidP="23916A4A" w:rsidRDefault="23916A4A" w14:paraId="4190AF03" w14:textId="176A1E0F">
      <w:pPr>
        <w:pStyle w:val="Normal"/>
      </w:pPr>
    </w:p>
    <w:p w:rsidR="4A927DA8" w:rsidP="23916A4A" w:rsidRDefault="4A927DA8" w14:paraId="7D6A4303" w14:textId="41803530">
      <w:pPr>
        <w:pStyle w:val="Normal"/>
        <w:spacing w:before="200" w:beforeAutospacing="off" w:after="0" w:afterAutospacing="off"/>
        <w:ind w:left="-380" w:right="-20" w:hanging="0"/>
        <w:jc w:val="left"/>
        <w:rPr>
          <w:rFonts w:ascii="Century Gothic" w:hAnsi="Century Gothic" w:eastAsia="Century Gothic" w:cs="Century Gothic"/>
          <w:color w:val="000000" w:themeColor="text1" w:themeTint="FF" w:themeShade="FF"/>
          <w:sz w:val="22"/>
          <w:szCs w:val="22"/>
        </w:rPr>
      </w:pPr>
      <w:r w:rsidRPr="23916A4A" w:rsidR="4A927DA8">
        <w:rPr>
          <w:rFonts w:ascii="Century Gothic" w:hAnsi="Century Gothic" w:eastAsia="Century Gothic" w:cs="Century Gothic"/>
          <w:color w:val="000000" w:themeColor="text1" w:themeTint="FF" w:themeShade="FF"/>
          <w:sz w:val="22"/>
          <w:szCs w:val="22"/>
        </w:rPr>
        <w:t xml:space="preserve">Baker, L. (2023). </w:t>
      </w:r>
      <w:r w:rsidRPr="23916A4A" w:rsidR="4A927DA8">
        <w:rPr>
          <w:rFonts w:ascii="Century Gothic" w:hAnsi="Century Gothic" w:eastAsia="Century Gothic" w:cs="Century Gothic"/>
          <w:i w:val="1"/>
          <w:iCs w:val="1"/>
          <w:color w:val="000000" w:themeColor="text1" w:themeTint="FF" w:themeShade="FF"/>
          <w:sz w:val="22"/>
          <w:szCs w:val="22"/>
        </w:rPr>
        <w:t xml:space="preserve">Enhancing employee engagement: how training contributes to job satisfaction and retention. </w:t>
      </w:r>
      <w:r w:rsidRPr="23916A4A" w:rsidR="4A927DA8">
        <w:rPr>
          <w:rFonts w:ascii="Century Gothic" w:hAnsi="Century Gothic" w:eastAsia="Century Gothic" w:cs="Century Gothic"/>
          <w:i w:val="0"/>
          <w:iCs w:val="0"/>
          <w:color w:val="000000" w:themeColor="text1" w:themeTint="FF" w:themeShade="FF"/>
          <w:sz w:val="22"/>
          <w:szCs w:val="22"/>
        </w:rPr>
        <w:t xml:space="preserve">Available at: </w:t>
      </w:r>
      <w:hyperlink w:anchor=":~:text=The%20Link%20Between%20Training%20and,and%20invested%20in%20their%20roles" r:id="Rf079631910c94999">
        <w:r w:rsidRPr="23916A4A" w:rsidR="0D0CE92E">
          <w:rPr>
            <w:rStyle w:val="Hyperlink"/>
            <w:rFonts w:ascii="Century Gothic" w:hAnsi="Century Gothic" w:eastAsia="Century Gothic" w:cs="Century Gothic"/>
            <w:i w:val="0"/>
            <w:iCs w:val="0"/>
            <w:sz w:val="22"/>
            <w:szCs w:val="22"/>
          </w:rPr>
          <w:t>https://employernews.co.uk/employee-engagement/enhancing-employee-engagement-how-training-contributes-to-job-satisfaction-and-retention/#:~:text=The%20Link%20Between%20Training%20and,and%20invested%20in%20their%20roles</w:t>
        </w:r>
      </w:hyperlink>
      <w:r w:rsidRPr="23916A4A" w:rsidR="0D0CE92E">
        <w:rPr>
          <w:rFonts w:ascii="Century Gothic" w:hAnsi="Century Gothic" w:eastAsia="Century Gothic" w:cs="Century Gothic"/>
          <w:i w:val="0"/>
          <w:iCs w:val="0"/>
          <w:color w:val="000000" w:themeColor="text1" w:themeTint="FF" w:themeShade="FF"/>
          <w:sz w:val="22"/>
          <w:szCs w:val="22"/>
        </w:rPr>
        <w:t>. (Accessed: 25</w:t>
      </w:r>
      <w:r w:rsidRPr="23916A4A" w:rsidR="0D0CE92E">
        <w:rPr>
          <w:rFonts w:ascii="Century Gothic" w:hAnsi="Century Gothic" w:eastAsia="Century Gothic" w:cs="Century Gothic"/>
          <w:i w:val="0"/>
          <w:iCs w:val="0"/>
          <w:color w:val="000000" w:themeColor="text1" w:themeTint="FF" w:themeShade="FF"/>
          <w:sz w:val="22"/>
          <w:szCs w:val="22"/>
          <w:vertAlign w:val="superscript"/>
        </w:rPr>
        <w:t>th</w:t>
      </w:r>
      <w:r w:rsidRPr="23916A4A" w:rsidR="0D0CE92E">
        <w:rPr>
          <w:rFonts w:ascii="Century Gothic" w:hAnsi="Century Gothic" w:eastAsia="Century Gothic" w:cs="Century Gothic"/>
          <w:i w:val="0"/>
          <w:iCs w:val="0"/>
          <w:color w:val="000000" w:themeColor="text1" w:themeTint="FF" w:themeShade="FF"/>
          <w:sz w:val="22"/>
          <w:szCs w:val="22"/>
        </w:rPr>
        <w:t xml:space="preserve"> of </w:t>
      </w:r>
      <w:r w:rsidRPr="23916A4A" w:rsidR="0D0CE92E">
        <w:rPr>
          <w:rFonts w:ascii="Century Gothic" w:hAnsi="Century Gothic" w:eastAsia="Century Gothic" w:cs="Century Gothic"/>
          <w:i w:val="0"/>
          <w:iCs w:val="0"/>
          <w:color w:val="000000" w:themeColor="text1" w:themeTint="FF" w:themeShade="FF"/>
          <w:sz w:val="22"/>
          <w:szCs w:val="22"/>
        </w:rPr>
        <w:t>January</w:t>
      </w:r>
      <w:r w:rsidRPr="23916A4A" w:rsidR="0D0CE92E">
        <w:rPr>
          <w:rFonts w:ascii="Century Gothic" w:hAnsi="Century Gothic" w:eastAsia="Century Gothic" w:cs="Century Gothic"/>
          <w:i w:val="0"/>
          <w:iCs w:val="0"/>
          <w:color w:val="000000" w:themeColor="text1" w:themeTint="FF" w:themeShade="FF"/>
          <w:sz w:val="22"/>
          <w:szCs w:val="22"/>
        </w:rPr>
        <w:t xml:space="preserve"> 2024)</w:t>
      </w:r>
    </w:p>
    <w:p w:rsidR="23916A4A" w:rsidP="23916A4A" w:rsidRDefault="23916A4A" w14:paraId="623A00A5" w14:textId="69E186FB">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p>
    <w:p w:rsidR="5DF5D3A8" w:rsidP="23916A4A" w:rsidRDefault="5DF5D3A8" w14:paraId="61E42751" w14:textId="42C18C76">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r w:rsidRPr="23916A4A" w:rsidR="5DF5D3A8">
        <w:rPr>
          <w:rFonts w:ascii="Century Gothic" w:hAnsi="Century Gothic" w:eastAsia="Century Gothic" w:cs="Century Gothic"/>
          <w:i w:val="0"/>
          <w:iCs w:val="0"/>
          <w:color w:val="000000" w:themeColor="text1" w:themeTint="FF" w:themeShade="FF"/>
          <w:sz w:val="22"/>
          <w:szCs w:val="22"/>
        </w:rPr>
        <w:t xml:space="preserve">Centric HR, (2024). </w:t>
      </w:r>
      <w:r w:rsidRPr="23916A4A" w:rsidR="5DF5D3A8">
        <w:rPr>
          <w:rFonts w:ascii="Century Gothic" w:hAnsi="Century Gothic" w:eastAsia="Century Gothic" w:cs="Century Gothic"/>
          <w:i w:val="1"/>
          <w:iCs w:val="1"/>
          <w:color w:val="000000" w:themeColor="text1" w:themeTint="FF" w:themeShade="FF"/>
          <w:sz w:val="22"/>
          <w:szCs w:val="22"/>
        </w:rPr>
        <w:t xml:space="preserve">What is the </w:t>
      </w:r>
      <w:r w:rsidRPr="23916A4A" w:rsidR="5DF5D3A8">
        <w:rPr>
          <w:rFonts w:ascii="Century Gothic" w:hAnsi="Century Gothic" w:eastAsia="Century Gothic" w:cs="Century Gothic"/>
          <w:i w:val="1"/>
          <w:iCs w:val="1"/>
          <w:color w:val="000000" w:themeColor="text1" w:themeTint="FF" w:themeShade="FF"/>
          <w:sz w:val="22"/>
          <w:szCs w:val="22"/>
        </w:rPr>
        <w:t>true cost</w:t>
      </w:r>
      <w:r w:rsidRPr="23916A4A" w:rsidR="5DF5D3A8">
        <w:rPr>
          <w:rFonts w:ascii="Century Gothic" w:hAnsi="Century Gothic" w:eastAsia="Century Gothic" w:cs="Century Gothic"/>
          <w:i w:val="1"/>
          <w:iCs w:val="1"/>
          <w:color w:val="000000" w:themeColor="text1" w:themeTint="FF" w:themeShade="FF"/>
          <w:sz w:val="22"/>
          <w:szCs w:val="22"/>
        </w:rPr>
        <w:t xml:space="preserve"> of replacing an employee</w:t>
      </w:r>
      <w:r w:rsidRPr="23916A4A" w:rsidR="53D48B00">
        <w:rPr>
          <w:rFonts w:ascii="Century Gothic" w:hAnsi="Century Gothic" w:eastAsia="Century Gothic" w:cs="Century Gothic"/>
          <w:i w:val="1"/>
          <w:iCs w:val="1"/>
          <w:color w:val="000000" w:themeColor="text1" w:themeTint="FF" w:themeShade="FF"/>
          <w:sz w:val="22"/>
          <w:szCs w:val="22"/>
        </w:rPr>
        <w:t xml:space="preserve">? </w:t>
      </w:r>
      <w:r w:rsidRPr="23916A4A" w:rsidR="53D48B00">
        <w:rPr>
          <w:rFonts w:ascii="Century Gothic" w:hAnsi="Century Gothic" w:eastAsia="Century Gothic" w:cs="Century Gothic"/>
          <w:i w:val="0"/>
          <w:iCs w:val="0"/>
          <w:color w:val="000000" w:themeColor="text1" w:themeTint="FF" w:themeShade="FF"/>
          <w:sz w:val="22"/>
          <w:szCs w:val="22"/>
        </w:rPr>
        <w:t xml:space="preserve">Available at: </w:t>
      </w:r>
      <w:hyperlink r:id="R25e48e012a964db7">
        <w:r w:rsidRPr="23916A4A" w:rsidR="53D48B00">
          <w:rPr>
            <w:rStyle w:val="Hyperlink"/>
            <w:rFonts w:ascii="Century Gothic" w:hAnsi="Century Gothic" w:eastAsia="Century Gothic" w:cs="Century Gothic"/>
            <w:i w:val="0"/>
            <w:iCs w:val="0"/>
            <w:sz w:val="22"/>
            <w:szCs w:val="22"/>
          </w:rPr>
          <w:t>https://www.centrichr.co.uk/what-is-the-true-cost-of-replacing-an-employee/</w:t>
        </w:r>
      </w:hyperlink>
      <w:r w:rsidRPr="23916A4A" w:rsidR="53D48B00">
        <w:rPr>
          <w:rFonts w:ascii="Century Gothic" w:hAnsi="Century Gothic" w:eastAsia="Century Gothic" w:cs="Century Gothic"/>
          <w:i w:val="0"/>
          <w:iCs w:val="0"/>
          <w:color w:val="000000" w:themeColor="text1" w:themeTint="FF" w:themeShade="FF"/>
          <w:sz w:val="22"/>
          <w:szCs w:val="22"/>
        </w:rPr>
        <w:t xml:space="preserve"> (Accessed: 25</w:t>
      </w:r>
      <w:r w:rsidRPr="23916A4A" w:rsidR="53D48B00">
        <w:rPr>
          <w:rFonts w:ascii="Century Gothic" w:hAnsi="Century Gothic" w:eastAsia="Century Gothic" w:cs="Century Gothic"/>
          <w:i w:val="0"/>
          <w:iCs w:val="0"/>
          <w:color w:val="000000" w:themeColor="text1" w:themeTint="FF" w:themeShade="FF"/>
          <w:sz w:val="22"/>
          <w:szCs w:val="22"/>
          <w:vertAlign w:val="superscript"/>
        </w:rPr>
        <w:t>th</w:t>
      </w:r>
      <w:r w:rsidRPr="23916A4A" w:rsidR="53D48B00">
        <w:rPr>
          <w:rFonts w:ascii="Century Gothic" w:hAnsi="Century Gothic" w:eastAsia="Century Gothic" w:cs="Century Gothic"/>
          <w:i w:val="0"/>
          <w:iCs w:val="0"/>
          <w:color w:val="000000" w:themeColor="text1" w:themeTint="FF" w:themeShade="FF"/>
          <w:sz w:val="22"/>
          <w:szCs w:val="22"/>
        </w:rPr>
        <w:t xml:space="preserve"> of January) </w:t>
      </w:r>
    </w:p>
    <w:p w:rsidR="23916A4A" w:rsidP="23916A4A" w:rsidRDefault="23916A4A" w14:paraId="25B272CF" w14:textId="01CCC828">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p>
    <w:p w:rsidR="1A7BA6C0" w:rsidP="23916A4A" w:rsidRDefault="1A7BA6C0" w14:paraId="02F42D50" w14:textId="08D1308C">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r w:rsidRPr="23916A4A" w:rsidR="1A7BA6C0">
        <w:rPr>
          <w:rFonts w:ascii="Century Gothic" w:hAnsi="Century Gothic" w:eastAsia="Century Gothic" w:cs="Century Gothic"/>
          <w:color w:val="000000" w:themeColor="text1" w:themeTint="FF" w:themeShade="FF"/>
          <w:sz w:val="22"/>
          <w:szCs w:val="22"/>
        </w:rPr>
        <w:t>Exciting escape, (2024).</w:t>
      </w:r>
      <w:r w:rsidRPr="23916A4A" w:rsidR="1A7BA6C0">
        <w:rPr>
          <w:rFonts w:ascii="Century Gothic" w:hAnsi="Century Gothic" w:eastAsia="Century Gothic" w:cs="Century Gothic"/>
          <w:i w:val="1"/>
          <w:iCs w:val="1"/>
          <w:color w:val="000000" w:themeColor="text1" w:themeTint="FF" w:themeShade="FF"/>
          <w:sz w:val="22"/>
          <w:szCs w:val="22"/>
          <w:lang w:eastAsia="en-US" w:bidi="ar-SA"/>
        </w:rPr>
        <w:t xml:space="preserve"> Improving Communication: How Escape Rooms Boost Your Skills. </w:t>
      </w:r>
      <w:r w:rsidRPr="23916A4A" w:rsidR="1A7BA6C0">
        <w:rPr>
          <w:rFonts w:ascii="Century Gothic" w:hAnsi="Century Gothic" w:eastAsia="Century Gothic" w:cs="Century Gothic"/>
          <w:i w:val="0"/>
          <w:iCs w:val="0"/>
          <w:color w:val="000000" w:themeColor="text1" w:themeTint="FF" w:themeShade="FF"/>
          <w:sz w:val="22"/>
          <w:szCs w:val="22"/>
          <w:lang w:eastAsia="en-US" w:bidi="ar-SA"/>
        </w:rPr>
        <w:t xml:space="preserve">Available at: </w:t>
      </w:r>
      <w:hyperlink r:id="R9f381e182c2247ea">
        <w:r w:rsidRPr="23916A4A" w:rsidR="1A7BA6C0">
          <w:rPr>
            <w:rStyle w:val="Hyperlink"/>
            <w:rFonts w:ascii="Century Gothic" w:hAnsi="Century Gothic" w:eastAsia="Century Gothic" w:cs="Century Gothic"/>
            <w:i w:val="0"/>
            <w:iCs w:val="0"/>
            <w:sz w:val="22"/>
            <w:szCs w:val="22"/>
            <w:lang w:eastAsia="en-US" w:bidi="ar-SA"/>
          </w:rPr>
          <w:t>https://excitingescapes.co.uk/blog/improving-communication-how-escape-rooms-boost-your-skills/</w:t>
        </w:r>
      </w:hyperlink>
      <w:r w:rsidRPr="23916A4A" w:rsidR="1A7BA6C0">
        <w:rPr>
          <w:rFonts w:ascii="Century Gothic" w:hAnsi="Century Gothic" w:eastAsia="Century Gothic" w:cs="Century Gothic"/>
          <w:i w:val="0"/>
          <w:iCs w:val="0"/>
          <w:color w:val="000000" w:themeColor="text1" w:themeTint="FF" w:themeShade="FF"/>
          <w:sz w:val="22"/>
          <w:szCs w:val="22"/>
          <w:lang w:eastAsia="en-US" w:bidi="ar-SA"/>
        </w:rPr>
        <w:t xml:space="preserve"> (Accessed: 24</w:t>
      </w:r>
      <w:r w:rsidRPr="23916A4A" w:rsidR="1A7BA6C0">
        <w:rPr>
          <w:rFonts w:ascii="Century Gothic" w:hAnsi="Century Gothic" w:eastAsia="Century Gothic" w:cs="Century Gothic"/>
          <w:i w:val="0"/>
          <w:iCs w:val="0"/>
          <w:color w:val="000000" w:themeColor="text1" w:themeTint="FF" w:themeShade="FF"/>
          <w:sz w:val="22"/>
          <w:szCs w:val="22"/>
          <w:vertAlign w:val="superscript"/>
          <w:lang w:eastAsia="en-US" w:bidi="ar-SA"/>
        </w:rPr>
        <w:t>th</w:t>
      </w:r>
      <w:r w:rsidRPr="23916A4A" w:rsidR="1A7BA6C0">
        <w:rPr>
          <w:rFonts w:ascii="Century Gothic" w:hAnsi="Century Gothic" w:eastAsia="Century Gothic" w:cs="Century Gothic"/>
          <w:i w:val="0"/>
          <w:iCs w:val="0"/>
          <w:color w:val="000000" w:themeColor="text1" w:themeTint="FF" w:themeShade="FF"/>
          <w:sz w:val="22"/>
          <w:szCs w:val="22"/>
          <w:lang w:eastAsia="en-US" w:bidi="ar-SA"/>
        </w:rPr>
        <w:t xml:space="preserve"> of January 2024).</w:t>
      </w:r>
    </w:p>
    <w:p w:rsidR="23916A4A" w:rsidP="23916A4A" w:rsidRDefault="23916A4A" w14:paraId="5853D1A7" w14:textId="5A19C38C">
      <w:pPr>
        <w:pStyle w:val="Normal"/>
        <w:spacing w:before="200" w:beforeAutospacing="off" w:after="0" w:afterAutospacing="off"/>
        <w:ind w:left="-380" w:right="-20" w:hanging="0"/>
        <w:jc w:val="left"/>
        <w:rPr>
          <w:rFonts w:ascii="Century Gothic" w:hAnsi="Century Gothic" w:eastAsia="Century Gothic" w:cs="Century Gothic"/>
          <w:color w:val="000000" w:themeColor="text1" w:themeTint="FF" w:themeShade="FF"/>
          <w:sz w:val="22"/>
          <w:szCs w:val="22"/>
        </w:rPr>
      </w:pPr>
    </w:p>
    <w:p w:rsidR="6650A432" w:rsidP="23916A4A" w:rsidRDefault="6650A432" w14:paraId="13103276" w14:textId="56798E88">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r w:rsidRPr="23916A4A" w:rsidR="6650A432">
        <w:rPr>
          <w:rFonts w:ascii="Century Gothic" w:hAnsi="Century Gothic" w:eastAsia="Century Gothic" w:cs="Century Gothic"/>
          <w:color w:val="000000" w:themeColor="text1" w:themeTint="FF" w:themeShade="FF"/>
          <w:sz w:val="22"/>
          <w:szCs w:val="22"/>
        </w:rPr>
        <w:t xml:space="preserve">Gallup (2024). </w:t>
      </w:r>
      <w:r w:rsidRPr="23916A4A" w:rsidR="6650A432">
        <w:rPr>
          <w:rFonts w:ascii="Century Gothic" w:hAnsi="Century Gothic" w:eastAsia="Century Gothic" w:cs="Century Gothic"/>
          <w:i w:val="1"/>
          <w:iCs w:val="1"/>
          <w:color w:val="000000" w:themeColor="text1" w:themeTint="FF" w:themeShade="FF"/>
          <w:sz w:val="22"/>
          <w:szCs w:val="22"/>
        </w:rPr>
        <w:t xml:space="preserve">What is employee engagement and how to improve it? </w:t>
      </w:r>
      <w:r w:rsidRPr="23916A4A" w:rsidR="6650A432">
        <w:rPr>
          <w:rFonts w:ascii="Century Gothic" w:hAnsi="Century Gothic" w:eastAsia="Century Gothic" w:cs="Century Gothic"/>
          <w:i w:val="0"/>
          <w:iCs w:val="0"/>
          <w:color w:val="000000" w:themeColor="text1" w:themeTint="FF" w:themeShade="FF"/>
          <w:sz w:val="22"/>
          <w:szCs w:val="22"/>
        </w:rPr>
        <w:t>Avail</w:t>
      </w:r>
      <w:r w:rsidRPr="23916A4A" w:rsidR="18AC8EBE">
        <w:rPr>
          <w:rFonts w:ascii="Century Gothic" w:hAnsi="Century Gothic" w:eastAsia="Century Gothic" w:cs="Century Gothic"/>
          <w:i w:val="0"/>
          <w:iCs w:val="0"/>
          <w:color w:val="000000" w:themeColor="text1" w:themeTint="FF" w:themeShade="FF"/>
          <w:sz w:val="22"/>
          <w:szCs w:val="22"/>
        </w:rPr>
        <w:t xml:space="preserve">able at: </w:t>
      </w:r>
      <w:hyperlink w:anchor=":~:text=Gallup%20defines%20employee%20engagement%20as,elements%20of%20your%20workplace%20culture" r:id="Re1fdaa35612a4a7e">
        <w:r w:rsidRPr="23916A4A" w:rsidR="18AC8EBE">
          <w:rPr>
            <w:rStyle w:val="Hyperlink"/>
            <w:rFonts w:ascii="Century Gothic" w:hAnsi="Century Gothic" w:eastAsia="Century Gothic" w:cs="Century Gothic"/>
            <w:i w:val="0"/>
            <w:iCs w:val="0"/>
            <w:sz w:val="22"/>
            <w:szCs w:val="22"/>
          </w:rPr>
          <w:t>https://www.gallup.com/workplace/285674/improve-employee-engagement-workplace.aspx#:~:text=Gallup%20defines%20employee%20engagement%20as,elements%20of%20your%20workplace%20culture</w:t>
        </w:r>
      </w:hyperlink>
      <w:r w:rsidRPr="23916A4A" w:rsidR="18AC8EBE">
        <w:rPr>
          <w:rFonts w:ascii="Century Gothic" w:hAnsi="Century Gothic" w:eastAsia="Century Gothic" w:cs="Century Gothic"/>
          <w:i w:val="0"/>
          <w:iCs w:val="0"/>
          <w:color w:val="000000" w:themeColor="text1" w:themeTint="FF" w:themeShade="FF"/>
          <w:sz w:val="22"/>
          <w:szCs w:val="22"/>
        </w:rPr>
        <w:t>. (Accessed: 23</w:t>
      </w:r>
      <w:r w:rsidRPr="23916A4A" w:rsidR="18AC8EBE">
        <w:rPr>
          <w:rFonts w:ascii="Century Gothic" w:hAnsi="Century Gothic" w:eastAsia="Century Gothic" w:cs="Century Gothic"/>
          <w:i w:val="0"/>
          <w:iCs w:val="0"/>
          <w:color w:val="000000" w:themeColor="text1" w:themeTint="FF" w:themeShade="FF"/>
          <w:sz w:val="22"/>
          <w:szCs w:val="22"/>
          <w:vertAlign w:val="superscript"/>
        </w:rPr>
        <w:t>rd</w:t>
      </w:r>
      <w:r w:rsidRPr="23916A4A" w:rsidR="18AC8EBE">
        <w:rPr>
          <w:rFonts w:ascii="Century Gothic" w:hAnsi="Century Gothic" w:eastAsia="Century Gothic" w:cs="Century Gothic"/>
          <w:i w:val="0"/>
          <w:iCs w:val="0"/>
          <w:color w:val="000000" w:themeColor="text1" w:themeTint="FF" w:themeShade="FF"/>
          <w:sz w:val="22"/>
          <w:szCs w:val="22"/>
        </w:rPr>
        <w:t xml:space="preserve"> of January 2024</w:t>
      </w:r>
      <w:r w:rsidRPr="23916A4A" w:rsidR="6577559F">
        <w:rPr>
          <w:rFonts w:ascii="Century Gothic" w:hAnsi="Century Gothic" w:eastAsia="Century Gothic" w:cs="Century Gothic"/>
          <w:i w:val="0"/>
          <w:iCs w:val="0"/>
          <w:color w:val="000000" w:themeColor="text1" w:themeTint="FF" w:themeShade="FF"/>
          <w:sz w:val="22"/>
          <w:szCs w:val="22"/>
        </w:rPr>
        <w:t>).</w:t>
      </w:r>
    </w:p>
    <w:p w:rsidR="23916A4A" w:rsidP="23916A4A" w:rsidRDefault="23916A4A" w14:paraId="1616F2D3" w14:textId="56A7D13A">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p>
    <w:p w:rsidR="6577559F" w:rsidP="23916A4A" w:rsidRDefault="6577559F" w14:paraId="72C4D747" w14:textId="20F0EFAD">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r w:rsidRPr="23916A4A" w:rsidR="6577559F">
        <w:rPr>
          <w:rFonts w:ascii="Century Gothic" w:hAnsi="Century Gothic" w:eastAsia="Century Gothic" w:cs="Century Gothic"/>
          <w:i w:val="0"/>
          <w:iCs w:val="0"/>
          <w:color w:val="000000" w:themeColor="text1" w:themeTint="FF" w:themeShade="FF"/>
          <w:sz w:val="22"/>
          <w:szCs w:val="22"/>
        </w:rPr>
        <w:t xml:space="preserve">Mindtools, (2023). </w:t>
      </w:r>
      <w:r w:rsidRPr="23916A4A" w:rsidR="6577559F">
        <w:rPr>
          <w:rFonts w:ascii="Century Gothic" w:hAnsi="Century Gothic" w:eastAsia="Century Gothic" w:cs="Century Gothic"/>
          <w:i w:val="1"/>
          <w:iCs w:val="1"/>
          <w:color w:val="000000" w:themeColor="text1" w:themeTint="FF" w:themeShade="FF"/>
          <w:sz w:val="22"/>
          <w:szCs w:val="22"/>
        </w:rPr>
        <w:t xml:space="preserve">Escape rooms. </w:t>
      </w:r>
      <w:r w:rsidRPr="23916A4A" w:rsidR="6577559F">
        <w:rPr>
          <w:rFonts w:ascii="Century Gothic" w:hAnsi="Century Gothic" w:eastAsia="Century Gothic" w:cs="Century Gothic"/>
          <w:i w:val="0"/>
          <w:iCs w:val="0"/>
          <w:color w:val="000000" w:themeColor="text1" w:themeTint="FF" w:themeShade="FF"/>
          <w:sz w:val="22"/>
          <w:szCs w:val="22"/>
        </w:rPr>
        <w:t xml:space="preserve">Available at: </w:t>
      </w:r>
      <w:hyperlink r:id="R6d97eb1bc6ff41cf">
        <w:r w:rsidRPr="23916A4A" w:rsidR="6577559F">
          <w:rPr>
            <w:rStyle w:val="Hyperlink"/>
            <w:rFonts w:ascii="Century Gothic" w:hAnsi="Century Gothic" w:eastAsia="Century Gothic" w:cs="Century Gothic"/>
            <w:i w:val="0"/>
            <w:iCs w:val="0"/>
            <w:sz w:val="22"/>
            <w:szCs w:val="22"/>
          </w:rPr>
          <w:t>https://www.mindtools.com/atzbzw2/escape-rooms</w:t>
        </w:r>
      </w:hyperlink>
      <w:r w:rsidRPr="23916A4A" w:rsidR="6577559F">
        <w:rPr>
          <w:rFonts w:ascii="Century Gothic" w:hAnsi="Century Gothic" w:eastAsia="Century Gothic" w:cs="Century Gothic"/>
          <w:i w:val="0"/>
          <w:iCs w:val="0"/>
          <w:color w:val="000000" w:themeColor="text1" w:themeTint="FF" w:themeShade="FF"/>
          <w:sz w:val="22"/>
          <w:szCs w:val="22"/>
        </w:rPr>
        <w:t xml:space="preserve"> </w:t>
      </w:r>
      <w:r w:rsidRPr="23916A4A" w:rsidR="159A0C52">
        <w:rPr>
          <w:rFonts w:ascii="Century Gothic" w:hAnsi="Century Gothic" w:eastAsia="Century Gothic" w:cs="Century Gothic"/>
          <w:i w:val="0"/>
          <w:iCs w:val="0"/>
          <w:color w:val="000000" w:themeColor="text1" w:themeTint="FF" w:themeShade="FF"/>
          <w:sz w:val="22"/>
          <w:szCs w:val="22"/>
        </w:rPr>
        <w:t>(Accessed: 24</w:t>
      </w:r>
      <w:r w:rsidRPr="23916A4A" w:rsidR="159A0C52">
        <w:rPr>
          <w:rFonts w:ascii="Century Gothic" w:hAnsi="Century Gothic" w:eastAsia="Century Gothic" w:cs="Century Gothic"/>
          <w:i w:val="0"/>
          <w:iCs w:val="0"/>
          <w:color w:val="000000" w:themeColor="text1" w:themeTint="FF" w:themeShade="FF"/>
          <w:sz w:val="22"/>
          <w:szCs w:val="22"/>
          <w:vertAlign w:val="superscript"/>
        </w:rPr>
        <w:t>th</w:t>
      </w:r>
      <w:r w:rsidRPr="23916A4A" w:rsidR="159A0C52">
        <w:rPr>
          <w:rFonts w:ascii="Century Gothic" w:hAnsi="Century Gothic" w:eastAsia="Century Gothic" w:cs="Century Gothic"/>
          <w:i w:val="0"/>
          <w:iCs w:val="0"/>
          <w:color w:val="000000" w:themeColor="text1" w:themeTint="FF" w:themeShade="FF"/>
          <w:sz w:val="22"/>
          <w:szCs w:val="22"/>
        </w:rPr>
        <w:t xml:space="preserve"> of January 2024). </w:t>
      </w:r>
    </w:p>
    <w:p w:rsidR="23916A4A" w:rsidP="23916A4A" w:rsidRDefault="23916A4A" w14:paraId="7163086C" w14:textId="646C27D3">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p>
    <w:p w:rsidR="375FD45B" w:rsidP="23916A4A" w:rsidRDefault="375FD45B" w14:paraId="43D3B535" w14:textId="29A7C6A6">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r w:rsidRPr="23916A4A" w:rsidR="375FD45B">
        <w:rPr>
          <w:rFonts w:ascii="Century Gothic" w:hAnsi="Century Gothic" w:eastAsia="Century Gothic" w:cs="Century Gothic"/>
          <w:i w:val="0"/>
          <w:iCs w:val="0"/>
          <w:color w:val="000000" w:themeColor="text1" w:themeTint="FF" w:themeShade="FF"/>
          <w:sz w:val="22"/>
          <w:szCs w:val="22"/>
        </w:rPr>
        <w:t xml:space="preserve">Moose, A (2024). </w:t>
      </w:r>
      <w:r w:rsidRPr="23916A4A" w:rsidR="375FD45B">
        <w:rPr>
          <w:rFonts w:ascii="Century Gothic" w:hAnsi="Century Gothic" w:eastAsia="Century Gothic" w:cs="Century Gothic"/>
          <w:i w:val="1"/>
          <w:iCs w:val="1"/>
          <w:color w:val="000000" w:themeColor="text1" w:themeTint="FF" w:themeShade="FF"/>
          <w:sz w:val="22"/>
          <w:szCs w:val="22"/>
        </w:rPr>
        <w:t xml:space="preserve">Constellations for teams, groups and </w:t>
      </w:r>
      <w:r w:rsidRPr="23916A4A" w:rsidR="375FD45B">
        <w:rPr>
          <w:rFonts w:ascii="Century Gothic" w:hAnsi="Century Gothic" w:eastAsia="Century Gothic" w:cs="Century Gothic"/>
          <w:i w:val="1"/>
          <w:iCs w:val="1"/>
          <w:color w:val="000000" w:themeColor="text1" w:themeTint="FF" w:themeShade="FF"/>
          <w:sz w:val="22"/>
          <w:szCs w:val="22"/>
        </w:rPr>
        <w:t>orginizations</w:t>
      </w:r>
      <w:r w:rsidRPr="23916A4A" w:rsidR="375FD45B">
        <w:rPr>
          <w:rFonts w:ascii="Century Gothic" w:hAnsi="Century Gothic" w:eastAsia="Century Gothic" w:cs="Century Gothic"/>
          <w:i w:val="1"/>
          <w:iCs w:val="1"/>
          <w:color w:val="000000" w:themeColor="text1" w:themeTint="FF" w:themeShade="FF"/>
          <w:sz w:val="22"/>
          <w:szCs w:val="22"/>
        </w:rPr>
        <w:t xml:space="preserve">. </w:t>
      </w:r>
      <w:r w:rsidRPr="23916A4A" w:rsidR="375FD45B">
        <w:rPr>
          <w:rFonts w:ascii="Century Gothic" w:hAnsi="Century Gothic" w:eastAsia="Century Gothic" w:cs="Century Gothic"/>
          <w:i w:val="0"/>
          <w:iCs w:val="0"/>
          <w:color w:val="000000" w:themeColor="text1" w:themeTint="FF" w:themeShade="FF"/>
          <w:sz w:val="22"/>
          <w:szCs w:val="22"/>
        </w:rPr>
        <w:t xml:space="preserve">Available at: </w:t>
      </w:r>
      <w:hyperlink w:anchor=":~:text=At%20the%20center%20is%20placed,themselves%20to%20the%20central%20theme.&amp;text=Just%20simply%20identify%20objects%20representing,orient%20them%20on%20a%20table" r:id="R646a9e0075d84004">
        <w:r w:rsidRPr="23916A4A" w:rsidR="375FD45B">
          <w:rPr>
            <w:rStyle w:val="Hyperlink"/>
            <w:rFonts w:ascii="Century Gothic" w:hAnsi="Century Gothic" w:eastAsia="Century Gothic" w:cs="Century Gothic"/>
            <w:i w:val="0"/>
            <w:iCs w:val="0"/>
            <w:sz w:val="22"/>
            <w:szCs w:val="22"/>
          </w:rPr>
          <w:t>https://www.agile-moose.com/constellations#:~:text=At%20the%20center%20is%20placed,themselves%20to%20the%20central%20theme.&amp;text=Just%20simply%20identify%20objects%20representing,orient%20them%20on%20a%20table</w:t>
        </w:r>
      </w:hyperlink>
      <w:r w:rsidRPr="23916A4A" w:rsidR="375FD45B">
        <w:rPr>
          <w:rFonts w:ascii="Century Gothic" w:hAnsi="Century Gothic" w:eastAsia="Century Gothic" w:cs="Century Gothic"/>
          <w:i w:val="0"/>
          <w:iCs w:val="0"/>
          <w:color w:val="000000" w:themeColor="text1" w:themeTint="FF" w:themeShade="FF"/>
          <w:sz w:val="22"/>
          <w:szCs w:val="22"/>
        </w:rPr>
        <w:t>. (Accessed: 2</w:t>
      </w:r>
      <w:r w:rsidRPr="23916A4A" w:rsidR="438B2102">
        <w:rPr>
          <w:rFonts w:ascii="Century Gothic" w:hAnsi="Century Gothic" w:eastAsia="Century Gothic" w:cs="Century Gothic"/>
          <w:i w:val="0"/>
          <w:iCs w:val="0"/>
          <w:color w:val="000000" w:themeColor="text1" w:themeTint="FF" w:themeShade="FF"/>
          <w:sz w:val="22"/>
          <w:szCs w:val="22"/>
        </w:rPr>
        <w:t>5</w:t>
      </w:r>
      <w:r w:rsidRPr="23916A4A" w:rsidR="438B2102">
        <w:rPr>
          <w:rFonts w:ascii="Century Gothic" w:hAnsi="Century Gothic" w:eastAsia="Century Gothic" w:cs="Century Gothic"/>
          <w:i w:val="0"/>
          <w:iCs w:val="0"/>
          <w:color w:val="000000" w:themeColor="text1" w:themeTint="FF" w:themeShade="FF"/>
          <w:sz w:val="22"/>
          <w:szCs w:val="22"/>
          <w:vertAlign w:val="superscript"/>
        </w:rPr>
        <w:t>th</w:t>
      </w:r>
      <w:r w:rsidRPr="23916A4A" w:rsidR="438B2102">
        <w:rPr>
          <w:rFonts w:ascii="Century Gothic" w:hAnsi="Century Gothic" w:eastAsia="Century Gothic" w:cs="Century Gothic"/>
          <w:i w:val="0"/>
          <w:iCs w:val="0"/>
          <w:color w:val="000000" w:themeColor="text1" w:themeTint="FF" w:themeShade="FF"/>
          <w:sz w:val="22"/>
          <w:szCs w:val="22"/>
        </w:rPr>
        <w:t xml:space="preserve"> of </w:t>
      </w:r>
      <w:r w:rsidRPr="23916A4A" w:rsidR="438B2102">
        <w:rPr>
          <w:rFonts w:ascii="Century Gothic" w:hAnsi="Century Gothic" w:eastAsia="Century Gothic" w:cs="Century Gothic"/>
          <w:i w:val="0"/>
          <w:iCs w:val="0"/>
          <w:color w:val="000000" w:themeColor="text1" w:themeTint="FF" w:themeShade="FF"/>
          <w:sz w:val="22"/>
          <w:szCs w:val="22"/>
        </w:rPr>
        <w:t>January</w:t>
      </w:r>
      <w:r w:rsidRPr="23916A4A" w:rsidR="438B2102">
        <w:rPr>
          <w:rFonts w:ascii="Century Gothic" w:hAnsi="Century Gothic" w:eastAsia="Century Gothic" w:cs="Century Gothic"/>
          <w:i w:val="0"/>
          <w:iCs w:val="0"/>
          <w:color w:val="000000" w:themeColor="text1" w:themeTint="FF" w:themeShade="FF"/>
          <w:sz w:val="22"/>
          <w:szCs w:val="22"/>
        </w:rPr>
        <w:t xml:space="preserve"> 2024).</w:t>
      </w:r>
    </w:p>
    <w:p w:rsidR="23916A4A" w:rsidP="23916A4A" w:rsidRDefault="23916A4A" w14:paraId="4F555A0C" w14:textId="156DE42B">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p>
    <w:p w:rsidR="66B77225" w:rsidP="23916A4A" w:rsidRDefault="66B77225" w14:paraId="3D3546D0" w14:textId="649654F3">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r w:rsidRPr="23916A4A" w:rsidR="66B77225">
        <w:rPr>
          <w:rFonts w:ascii="Century Gothic" w:hAnsi="Century Gothic" w:eastAsia="Century Gothic" w:cs="Century Gothic"/>
          <w:i w:val="0"/>
          <w:iCs w:val="0"/>
          <w:color w:val="000000" w:themeColor="text1" w:themeTint="FF" w:themeShade="FF"/>
          <w:sz w:val="22"/>
          <w:szCs w:val="22"/>
        </w:rPr>
        <w:t xml:space="preserve">Morel, D. (2023). </w:t>
      </w:r>
      <w:r w:rsidRPr="23916A4A" w:rsidR="66B77225">
        <w:rPr>
          <w:rFonts w:ascii="Century Gothic" w:hAnsi="Century Gothic" w:eastAsia="Century Gothic" w:cs="Century Gothic"/>
          <w:i w:val="1"/>
          <w:iCs w:val="1"/>
          <w:color w:val="000000" w:themeColor="text1" w:themeTint="FF" w:themeShade="FF"/>
          <w:sz w:val="22"/>
          <w:szCs w:val="22"/>
        </w:rPr>
        <w:t xml:space="preserve">Want better employee engagement? Invest in your line </w:t>
      </w:r>
      <w:r w:rsidRPr="23916A4A" w:rsidR="66B77225">
        <w:rPr>
          <w:rFonts w:ascii="Century Gothic" w:hAnsi="Century Gothic" w:eastAsia="Century Gothic" w:cs="Century Gothic"/>
          <w:i w:val="1"/>
          <w:iCs w:val="1"/>
          <w:color w:val="000000" w:themeColor="text1" w:themeTint="FF" w:themeShade="FF"/>
          <w:sz w:val="22"/>
          <w:szCs w:val="22"/>
        </w:rPr>
        <w:t>managers</w:t>
      </w:r>
      <w:r w:rsidRPr="23916A4A" w:rsidR="66B77225">
        <w:rPr>
          <w:rFonts w:ascii="Century Gothic" w:hAnsi="Century Gothic" w:eastAsia="Century Gothic" w:cs="Century Gothic"/>
          <w:i w:val="1"/>
          <w:iCs w:val="1"/>
          <w:color w:val="000000" w:themeColor="text1" w:themeTint="FF" w:themeShade="FF"/>
          <w:sz w:val="22"/>
          <w:szCs w:val="22"/>
        </w:rPr>
        <w:t xml:space="preserve">. </w:t>
      </w:r>
      <w:r w:rsidRPr="23916A4A" w:rsidR="66B77225">
        <w:rPr>
          <w:rFonts w:ascii="Century Gothic" w:hAnsi="Century Gothic" w:eastAsia="Century Gothic" w:cs="Century Gothic"/>
          <w:i w:val="0"/>
          <w:iCs w:val="0"/>
          <w:color w:val="000000" w:themeColor="text1" w:themeTint="FF" w:themeShade="FF"/>
          <w:sz w:val="22"/>
          <w:szCs w:val="22"/>
        </w:rPr>
        <w:t xml:space="preserve">Available at: </w:t>
      </w:r>
      <w:hyperlink r:id="R1bdefa5d17654418">
        <w:r w:rsidRPr="23916A4A" w:rsidR="66B77225">
          <w:rPr>
            <w:rStyle w:val="Hyperlink"/>
            <w:rFonts w:ascii="Century Gothic" w:hAnsi="Century Gothic" w:eastAsia="Century Gothic" w:cs="Century Gothic"/>
            <w:i w:val="0"/>
            <w:iCs w:val="0"/>
            <w:sz w:val="22"/>
            <w:szCs w:val="22"/>
          </w:rPr>
          <w:t>https://www.forbes.com/sites/davidmorel/2023/02/21/want-better-employee-engagement-invest-in-your-line-managers/</w:t>
        </w:r>
      </w:hyperlink>
      <w:r w:rsidRPr="23916A4A" w:rsidR="66B77225">
        <w:rPr>
          <w:rFonts w:ascii="Century Gothic" w:hAnsi="Century Gothic" w:eastAsia="Century Gothic" w:cs="Century Gothic"/>
          <w:i w:val="0"/>
          <w:iCs w:val="0"/>
          <w:color w:val="000000" w:themeColor="text1" w:themeTint="FF" w:themeShade="FF"/>
          <w:sz w:val="22"/>
          <w:szCs w:val="22"/>
        </w:rPr>
        <w:t xml:space="preserve"> (accessed: 25</w:t>
      </w:r>
      <w:r w:rsidRPr="23916A4A" w:rsidR="66B77225">
        <w:rPr>
          <w:rFonts w:ascii="Century Gothic" w:hAnsi="Century Gothic" w:eastAsia="Century Gothic" w:cs="Century Gothic"/>
          <w:i w:val="0"/>
          <w:iCs w:val="0"/>
          <w:color w:val="000000" w:themeColor="text1" w:themeTint="FF" w:themeShade="FF"/>
          <w:sz w:val="22"/>
          <w:szCs w:val="22"/>
          <w:vertAlign w:val="superscript"/>
        </w:rPr>
        <w:t>th</w:t>
      </w:r>
      <w:r w:rsidRPr="23916A4A" w:rsidR="66B77225">
        <w:rPr>
          <w:rFonts w:ascii="Century Gothic" w:hAnsi="Century Gothic" w:eastAsia="Century Gothic" w:cs="Century Gothic"/>
          <w:i w:val="0"/>
          <w:iCs w:val="0"/>
          <w:color w:val="000000" w:themeColor="text1" w:themeTint="FF" w:themeShade="FF"/>
          <w:sz w:val="22"/>
          <w:szCs w:val="22"/>
        </w:rPr>
        <w:t xml:space="preserve"> of January 2024). </w:t>
      </w:r>
    </w:p>
    <w:p w:rsidR="23916A4A" w:rsidP="23916A4A" w:rsidRDefault="23916A4A" w14:paraId="01994159" w14:textId="37F2A09B">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p>
    <w:p w:rsidR="75DDF7F2" w:rsidP="23916A4A" w:rsidRDefault="75DDF7F2" w14:paraId="2ECCE496" w14:textId="187ED1C9">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r w:rsidRPr="23916A4A" w:rsidR="75DDF7F2">
        <w:rPr>
          <w:rFonts w:ascii="Century Gothic" w:hAnsi="Century Gothic" w:eastAsia="Century Gothic" w:cs="Century Gothic"/>
          <w:i w:val="0"/>
          <w:iCs w:val="0"/>
          <w:color w:val="000000" w:themeColor="text1" w:themeTint="FF" w:themeShade="FF"/>
          <w:sz w:val="22"/>
          <w:szCs w:val="22"/>
        </w:rPr>
        <w:t xml:space="preserve">Nairy, (2023). </w:t>
      </w:r>
      <w:r w:rsidRPr="23916A4A" w:rsidR="7B8BC3A7">
        <w:rPr>
          <w:rFonts w:ascii="Century Gothic" w:hAnsi="Century Gothic" w:eastAsia="Century Gothic" w:cs="Century Gothic"/>
          <w:i w:val="1"/>
          <w:iCs w:val="1"/>
          <w:color w:val="000000" w:themeColor="text1" w:themeTint="FF" w:themeShade="FF"/>
          <w:sz w:val="22"/>
          <w:szCs w:val="22"/>
        </w:rPr>
        <w:t>Constellations</w:t>
      </w:r>
      <w:r w:rsidRPr="23916A4A" w:rsidR="75DDF7F2">
        <w:rPr>
          <w:rFonts w:ascii="Century Gothic" w:hAnsi="Century Gothic" w:eastAsia="Century Gothic" w:cs="Century Gothic"/>
          <w:i w:val="1"/>
          <w:iCs w:val="1"/>
          <w:color w:val="000000" w:themeColor="text1" w:themeTint="FF" w:themeShade="FF"/>
          <w:sz w:val="22"/>
          <w:szCs w:val="22"/>
        </w:rPr>
        <w:t xml:space="preserve">: revealing the system to itself. </w:t>
      </w:r>
      <w:r w:rsidRPr="23916A4A" w:rsidR="75DDF7F2">
        <w:rPr>
          <w:rFonts w:ascii="Century Gothic" w:hAnsi="Century Gothic" w:eastAsia="Century Gothic" w:cs="Century Gothic"/>
          <w:i w:val="0"/>
          <w:iCs w:val="0"/>
          <w:color w:val="000000" w:themeColor="text1" w:themeTint="FF" w:themeShade="FF"/>
          <w:sz w:val="22"/>
          <w:szCs w:val="22"/>
        </w:rPr>
        <w:t xml:space="preserve">Available at: </w:t>
      </w:r>
      <w:hyperlink w:anchor=":~:text=Constellations%20is%20a%20popular%20exercise,powerful%20energy%20in%20a%20room" r:id="R3273137e00574310">
        <w:r w:rsidRPr="23916A4A" w:rsidR="75DDF7F2">
          <w:rPr>
            <w:rStyle w:val="Hyperlink"/>
            <w:rFonts w:ascii="Century Gothic" w:hAnsi="Century Gothic" w:eastAsia="Century Gothic" w:cs="Century Gothic"/>
            <w:i w:val="0"/>
            <w:iCs w:val="0"/>
            <w:sz w:val="22"/>
            <w:szCs w:val="22"/>
          </w:rPr>
          <w:t>https://www.crruk.com/constellations-exercise/#:~:text=Constellations%20is%20a%20popular%20exercise,powerful%20energy%20in%20a%20room</w:t>
        </w:r>
      </w:hyperlink>
      <w:r w:rsidRPr="23916A4A" w:rsidR="75DDF7F2">
        <w:rPr>
          <w:rFonts w:ascii="Century Gothic" w:hAnsi="Century Gothic" w:eastAsia="Century Gothic" w:cs="Century Gothic"/>
          <w:i w:val="0"/>
          <w:iCs w:val="0"/>
          <w:color w:val="000000" w:themeColor="text1" w:themeTint="FF" w:themeShade="FF"/>
          <w:sz w:val="22"/>
          <w:szCs w:val="22"/>
        </w:rPr>
        <w:t>. (Accessed: 25</w:t>
      </w:r>
      <w:r w:rsidRPr="23916A4A" w:rsidR="75DDF7F2">
        <w:rPr>
          <w:rFonts w:ascii="Century Gothic" w:hAnsi="Century Gothic" w:eastAsia="Century Gothic" w:cs="Century Gothic"/>
          <w:i w:val="0"/>
          <w:iCs w:val="0"/>
          <w:color w:val="000000" w:themeColor="text1" w:themeTint="FF" w:themeShade="FF"/>
          <w:sz w:val="22"/>
          <w:szCs w:val="22"/>
          <w:vertAlign w:val="superscript"/>
        </w:rPr>
        <w:t>th</w:t>
      </w:r>
      <w:r w:rsidRPr="23916A4A" w:rsidR="75DDF7F2">
        <w:rPr>
          <w:rFonts w:ascii="Century Gothic" w:hAnsi="Century Gothic" w:eastAsia="Century Gothic" w:cs="Century Gothic"/>
          <w:i w:val="0"/>
          <w:iCs w:val="0"/>
          <w:color w:val="000000" w:themeColor="text1" w:themeTint="FF" w:themeShade="FF"/>
          <w:sz w:val="22"/>
          <w:szCs w:val="22"/>
        </w:rPr>
        <w:t xml:space="preserve"> of January 2024). </w:t>
      </w:r>
    </w:p>
    <w:p w:rsidR="23916A4A" w:rsidP="23916A4A" w:rsidRDefault="23916A4A" w14:paraId="282383BC" w14:textId="5EDDDA40">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p>
    <w:p w:rsidR="0D45FD07" w:rsidP="23916A4A" w:rsidRDefault="0D45FD07" w14:paraId="1C2D2F5E" w14:textId="00FE40CD">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r w:rsidRPr="23916A4A" w:rsidR="0D45FD07">
        <w:rPr>
          <w:rFonts w:ascii="Century Gothic" w:hAnsi="Century Gothic" w:eastAsia="Century Gothic" w:cs="Century Gothic"/>
          <w:i w:val="0"/>
          <w:iCs w:val="0"/>
          <w:color w:val="000000" w:themeColor="text1" w:themeTint="FF" w:themeShade="FF"/>
          <w:sz w:val="22"/>
          <w:szCs w:val="22"/>
        </w:rPr>
        <w:t xml:space="preserve">Palmer, T. (2016). </w:t>
      </w:r>
      <w:r w:rsidRPr="23916A4A" w:rsidR="0D45FD07">
        <w:rPr>
          <w:rFonts w:ascii="Century Gothic" w:hAnsi="Century Gothic" w:eastAsia="Century Gothic" w:cs="Century Gothic"/>
          <w:i w:val="1"/>
          <w:iCs w:val="1"/>
          <w:color w:val="000000" w:themeColor="text1" w:themeTint="FF" w:themeShade="FF"/>
          <w:sz w:val="22"/>
          <w:szCs w:val="22"/>
        </w:rPr>
        <w:t>What’s</w:t>
      </w:r>
      <w:r w:rsidRPr="23916A4A" w:rsidR="0D45FD07">
        <w:rPr>
          <w:rFonts w:ascii="Century Gothic" w:hAnsi="Century Gothic" w:eastAsia="Century Gothic" w:cs="Century Gothic"/>
          <w:i w:val="1"/>
          <w:iCs w:val="1"/>
          <w:color w:val="000000" w:themeColor="text1" w:themeTint="FF" w:themeShade="FF"/>
          <w:sz w:val="22"/>
          <w:szCs w:val="22"/>
        </w:rPr>
        <w:t xml:space="preserve"> the </w:t>
      </w:r>
      <w:r w:rsidRPr="23916A4A" w:rsidR="0D45FD07">
        <w:rPr>
          <w:rFonts w:ascii="Century Gothic" w:hAnsi="Century Gothic" w:eastAsia="Century Gothic" w:cs="Century Gothic"/>
          <w:i w:val="1"/>
          <w:iCs w:val="1"/>
          <w:color w:val="000000" w:themeColor="text1" w:themeTint="FF" w:themeShade="FF"/>
          <w:sz w:val="22"/>
          <w:szCs w:val="22"/>
        </w:rPr>
        <w:t>real cost</w:t>
      </w:r>
      <w:r w:rsidRPr="23916A4A" w:rsidR="0D45FD07">
        <w:rPr>
          <w:rFonts w:ascii="Century Gothic" w:hAnsi="Century Gothic" w:eastAsia="Century Gothic" w:cs="Century Gothic"/>
          <w:i w:val="1"/>
          <w:iCs w:val="1"/>
          <w:color w:val="000000" w:themeColor="text1" w:themeTint="FF" w:themeShade="FF"/>
          <w:sz w:val="22"/>
          <w:szCs w:val="22"/>
        </w:rPr>
        <w:t xml:space="preserve"> of agent turnover? </w:t>
      </w:r>
      <w:r w:rsidRPr="23916A4A" w:rsidR="0D45FD07">
        <w:rPr>
          <w:rFonts w:ascii="Century Gothic" w:hAnsi="Century Gothic" w:eastAsia="Century Gothic" w:cs="Century Gothic"/>
          <w:i w:val="0"/>
          <w:iCs w:val="0"/>
          <w:color w:val="000000" w:themeColor="text1" w:themeTint="FF" w:themeShade="FF"/>
          <w:sz w:val="22"/>
          <w:szCs w:val="22"/>
        </w:rPr>
        <w:t xml:space="preserve">Available at: </w:t>
      </w:r>
      <w:hyperlink r:id="R9c661665b22744d1">
        <w:r w:rsidRPr="23916A4A" w:rsidR="0D45FD07">
          <w:rPr>
            <w:rStyle w:val="Hyperlink"/>
            <w:rFonts w:ascii="Century Gothic" w:hAnsi="Century Gothic" w:eastAsia="Century Gothic" w:cs="Century Gothic"/>
            <w:i w:val="0"/>
            <w:iCs w:val="0"/>
            <w:sz w:val="22"/>
            <w:szCs w:val="22"/>
          </w:rPr>
          <w:t>https://www.evaluagent.com/knowledge-hub/cost-call-centre-turnover/</w:t>
        </w:r>
      </w:hyperlink>
      <w:r w:rsidRPr="23916A4A" w:rsidR="0D45FD07">
        <w:rPr>
          <w:rFonts w:ascii="Century Gothic" w:hAnsi="Century Gothic" w:eastAsia="Century Gothic" w:cs="Century Gothic"/>
          <w:i w:val="0"/>
          <w:iCs w:val="0"/>
          <w:color w:val="000000" w:themeColor="text1" w:themeTint="FF" w:themeShade="FF"/>
          <w:sz w:val="22"/>
          <w:szCs w:val="22"/>
        </w:rPr>
        <w:t xml:space="preserve"> (Accessed</w:t>
      </w:r>
      <w:r w:rsidRPr="23916A4A" w:rsidR="076398C5">
        <w:rPr>
          <w:rFonts w:ascii="Century Gothic" w:hAnsi="Century Gothic" w:eastAsia="Century Gothic" w:cs="Century Gothic"/>
          <w:i w:val="0"/>
          <w:iCs w:val="0"/>
          <w:color w:val="000000" w:themeColor="text1" w:themeTint="FF" w:themeShade="FF"/>
          <w:sz w:val="22"/>
          <w:szCs w:val="22"/>
        </w:rPr>
        <w:t>: 25</w:t>
      </w:r>
      <w:r w:rsidRPr="23916A4A" w:rsidR="076398C5">
        <w:rPr>
          <w:rFonts w:ascii="Century Gothic" w:hAnsi="Century Gothic" w:eastAsia="Century Gothic" w:cs="Century Gothic"/>
          <w:i w:val="0"/>
          <w:iCs w:val="0"/>
          <w:color w:val="000000" w:themeColor="text1" w:themeTint="FF" w:themeShade="FF"/>
          <w:sz w:val="22"/>
          <w:szCs w:val="22"/>
          <w:vertAlign w:val="superscript"/>
        </w:rPr>
        <w:t>th</w:t>
      </w:r>
      <w:r w:rsidRPr="23916A4A" w:rsidR="076398C5">
        <w:rPr>
          <w:rFonts w:ascii="Century Gothic" w:hAnsi="Century Gothic" w:eastAsia="Century Gothic" w:cs="Century Gothic"/>
          <w:i w:val="0"/>
          <w:iCs w:val="0"/>
          <w:color w:val="000000" w:themeColor="text1" w:themeTint="FF" w:themeShade="FF"/>
          <w:sz w:val="22"/>
          <w:szCs w:val="22"/>
        </w:rPr>
        <w:t xml:space="preserve"> of January 2024). </w:t>
      </w:r>
    </w:p>
    <w:p w:rsidR="23916A4A" w:rsidP="23916A4A" w:rsidRDefault="23916A4A" w14:paraId="63190B1A" w14:textId="125AEE4B">
      <w:pPr>
        <w:pStyle w:val="Normal"/>
        <w:spacing w:before="200" w:beforeAutospacing="off" w:after="0" w:afterAutospacing="off"/>
        <w:ind w:left="-380" w:right="-20" w:hanging="0"/>
        <w:jc w:val="left"/>
        <w:rPr>
          <w:rFonts w:ascii="Century Gothic" w:hAnsi="Century Gothic" w:eastAsia="Century Gothic" w:cs="Century Gothic"/>
          <w:i w:val="0"/>
          <w:iCs w:val="0"/>
          <w:color w:val="000000" w:themeColor="text1" w:themeTint="FF" w:themeShade="FF"/>
          <w:sz w:val="22"/>
          <w:szCs w:val="22"/>
        </w:rPr>
      </w:pPr>
    </w:p>
    <w:p w:rsidR="5B588ED2" w:rsidP="23916A4A" w:rsidRDefault="5B588ED2" w14:paraId="7FCEA73F" w14:textId="5291F8DE">
      <w:pPr>
        <w:pStyle w:val="Normal"/>
        <w:spacing w:before="200" w:beforeAutospacing="off" w:after="0" w:afterAutospacing="off"/>
        <w:ind w:left="-380" w:right="-20" w:hanging="0"/>
        <w:jc w:val="left"/>
        <w:rPr>
          <w:rFonts w:ascii="Century Gothic" w:hAnsi="Century Gothic" w:eastAsia="Century Gothic" w:cs="Century Gothic"/>
          <w:i w:val="1"/>
          <w:iCs w:val="1"/>
          <w:color w:val="000000" w:themeColor="text1" w:themeTint="FF" w:themeShade="FF"/>
          <w:sz w:val="22"/>
          <w:szCs w:val="22"/>
        </w:rPr>
      </w:pPr>
      <w:r w:rsidRPr="23916A4A" w:rsidR="5B588ED2">
        <w:rPr>
          <w:rFonts w:ascii="Century Gothic" w:hAnsi="Century Gothic" w:eastAsia="Century Gothic" w:cs="Century Gothic"/>
          <w:i w:val="0"/>
          <w:iCs w:val="0"/>
          <w:color w:val="000000" w:themeColor="text1" w:themeTint="FF" w:themeShade="FF"/>
          <w:sz w:val="22"/>
          <w:szCs w:val="22"/>
        </w:rPr>
        <w:t>San</w:t>
      </w:r>
      <w:r w:rsidRPr="23916A4A" w:rsidR="31FC405B">
        <w:rPr>
          <w:rFonts w:ascii="Century Gothic" w:hAnsi="Century Gothic" w:eastAsia="Century Gothic" w:cs="Century Gothic"/>
          <w:i w:val="0"/>
          <w:iCs w:val="0"/>
          <w:color w:val="000000" w:themeColor="text1" w:themeTint="FF" w:themeShade="FF"/>
          <w:sz w:val="22"/>
          <w:szCs w:val="22"/>
        </w:rPr>
        <w:t>t</w:t>
      </w:r>
      <w:r w:rsidRPr="23916A4A" w:rsidR="5B588ED2">
        <w:rPr>
          <w:rFonts w:ascii="Century Gothic" w:hAnsi="Century Gothic" w:eastAsia="Century Gothic" w:cs="Century Gothic"/>
          <w:i w:val="0"/>
          <w:iCs w:val="0"/>
          <w:color w:val="000000" w:themeColor="text1" w:themeTint="FF" w:themeShade="FF"/>
          <w:sz w:val="22"/>
          <w:szCs w:val="22"/>
        </w:rPr>
        <w:t>hos</w:t>
      </w:r>
      <w:r w:rsidRPr="23916A4A" w:rsidR="5B588ED2">
        <w:rPr>
          <w:rFonts w:ascii="Century Gothic" w:hAnsi="Century Gothic" w:eastAsia="Century Gothic" w:cs="Century Gothic"/>
          <w:i w:val="0"/>
          <w:iCs w:val="0"/>
          <w:color w:val="000000" w:themeColor="text1" w:themeTint="FF" w:themeShade="FF"/>
          <w:sz w:val="22"/>
          <w:szCs w:val="22"/>
        </w:rPr>
        <w:t xml:space="preserve">, (2023). </w:t>
      </w:r>
      <w:r w:rsidRPr="23916A4A" w:rsidR="5B588ED2">
        <w:rPr>
          <w:rFonts w:ascii="Century Gothic" w:hAnsi="Century Gothic" w:eastAsia="Century Gothic" w:cs="Century Gothic"/>
          <w:i w:val="1"/>
          <w:iCs w:val="1"/>
          <w:color w:val="000000" w:themeColor="text1" w:themeTint="FF" w:themeShade="FF"/>
          <w:sz w:val="22"/>
          <w:szCs w:val="22"/>
        </w:rPr>
        <w:t xml:space="preserve">Top 9 benefits of anonymous employee </w:t>
      </w:r>
      <w:r w:rsidRPr="23916A4A" w:rsidR="605E50C1">
        <w:rPr>
          <w:rFonts w:ascii="Century Gothic" w:hAnsi="Century Gothic" w:eastAsia="Century Gothic" w:cs="Century Gothic"/>
          <w:i w:val="1"/>
          <w:iCs w:val="1"/>
          <w:color w:val="000000" w:themeColor="text1" w:themeTint="FF" w:themeShade="FF"/>
          <w:sz w:val="22"/>
          <w:szCs w:val="22"/>
        </w:rPr>
        <w:t>feedback in</w:t>
      </w:r>
      <w:r w:rsidRPr="23916A4A" w:rsidR="5B588ED2">
        <w:rPr>
          <w:rFonts w:ascii="Century Gothic" w:hAnsi="Century Gothic" w:eastAsia="Century Gothic" w:cs="Century Gothic"/>
          <w:i w:val="1"/>
          <w:iCs w:val="1"/>
          <w:color w:val="000000" w:themeColor="text1" w:themeTint="FF" w:themeShade="FF"/>
          <w:sz w:val="22"/>
          <w:szCs w:val="22"/>
        </w:rPr>
        <w:t xml:space="preserve"> improving workplace eng</w:t>
      </w:r>
      <w:r w:rsidRPr="23916A4A" w:rsidR="4660D31C">
        <w:rPr>
          <w:rFonts w:ascii="Century Gothic" w:hAnsi="Century Gothic" w:eastAsia="Century Gothic" w:cs="Century Gothic"/>
          <w:i w:val="1"/>
          <w:iCs w:val="1"/>
          <w:color w:val="000000" w:themeColor="text1" w:themeTint="FF" w:themeShade="FF"/>
          <w:sz w:val="22"/>
          <w:szCs w:val="22"/>
        </w:rPr>
        <w:t>a</w:t>
      </w:r>
      <w:r w:rsidRPr="23916A4A" w:rsidR="1A5821D2">
        <w:rPr>
          <w:rFonts w:ascii="Century Gothic" w:hAnsi="Century Gothic" w:eastAsia="Century Gothic" w:cs="Century Gothic"/>
          <w:i w:val="1"/>
          <w:iCs w:val="1"/>
          <w:color w:val="000000" w:themeColor="text1" w:themeTint="FF" w:themeShade="FF"/>
          <w:sz w:val="22"/>
          <w:szCs w:val="22"/>
        </w:rPr>
        <w:t>ge</w:t>
      </w:r>
      <w:r w:rsidRPr="23916A4A" w:rsidR="4660D31C">
        <w:rPr>
          <w:rFonts w:ascii="Century Gothic" w:hAnsi="Century Gothic" w:eastAsia="Century Gothic" w:cs="Century Gothic"/>
          <w:i w:val="1"/>
          <w:iCs w:val="1"/>
          <w:color w:val="000000" w:themeColor="text1" w:themeTint="FF" w:themeShade="FF"/>
          <w:sz w:val="22"/>
          <w:szCs w:val="22"/>
        </w:rPr>
        <w:t>ment</w:t>
      </w:r>
      <w:r w:rsidRPr="23916A4A" w:rsidR="4660D31C">
        <w:rPr>
          <w:rFonts w:ascii="Century Gothic" w:hAnsi="Century Gothic" w:eastAsia="Century Gothic" w:cs="Century Gothic"/>
          <w:i w:val="1"/>
          <w:iCs w:val="1"/>
          <w:color w:val="000000" w:themeColor="text1" w:themeTint="FF" w:themeShade="FF"/>
          <w:sz w:val="22"/>
          <w:szCs w:val="22"/>
        </w:rPr>
        <w:t xml:space="preserve">. </w:t>
      </w:r>
      <w:r w:rsidRPr="23916A4A" w:rsidR="4660D31C">
        <w:rPr>
          <w:rFonts w:ascii="Century Gothic" w:hAnsi="Century Gothic" w:eastAsia="Century Gothic" w:cs="Century Gothic"/>
          <w:i w:val="0"/>
          <w:iCs w:val="0"/>
          <w:color w:val="000000" w:themeColor="text1" w:themeTint="FF" w:themeShade="FF"/>
          <w:sz w:val="22"/>
          <w:szCs w:val="22"/>
        </w:rPr>
        <w:t xml:space="preserve">Available at: </w:t>
      </w:r>
      <w:hyperlink r:id="Reb01c3f1bfc94715">
        <w:r w:rsidRPr="23916A4A" w:rsidR="4660D31C">
          <w:rPr>
            <w:rStyle w:val="Hyperlink"/>
            <w:rFonts w:ascii="Century Gothic" w:hAnsi="Century Gothic" w:eastAsia="Century Gothic" w:cs="Century Gothic"/>
            <w:i w:val="0"/>
            <w:iCs w:val="0"/>
            <w:sz w:val="22"/>
            <w:szCs w:val="22"/>
          </w:rPr>
          <w:t>https://www.culturemonkey.io/employee-engagement/anonymous-employee-feedback/</w:t>
        </w:r>
      </w:hyperlink>
      <w:r w:rsidRPr="23916A4A" w:rsidR="4660D31C">
        <w:rPr>
          <w:rFonts w:ascii="Century Gothic" w:hAnsi="Century Gothic" w:eastAsia="Century Gothic" w:cs="Century Gothic"/>
          <w:i w:val="0"/>
          <w:iCs w:val="0"/>
          <w:color w:val="000000" w:themeColor="text1" w:themeTint="FF" w:themeShade="FF"/>
          <w:sz w:val="22"/>
          <w:szCs w:val="22"/>
        </w:rPr>
        <w:t xml:space="preserve"> (Accessed: 26</w:t>
      </w:r>
      <w:r w:rsidRPr="23916A4A" w:rsidR="4660D31C">
        <w:rPr>
          <w:rFonts w:ascii="Century Gothic" w:hAnsi="Century Gothic" w:eastAsia="Century Gothic" w:cs="Century Gothic"/>
          <w:i w:val="0"/>
          <w:iCs w:val="0"/>
          <w:color w:val="000000" w:themeColor="text1" w:themeTint="FF" w:themeShade="FF"/>
          <w:sz w:val="22"/>
          <w:szCs w:val="22"/>
          <w:vertAlign w:val="superscript"/>
        </w:rPr>
        <w:t>th</w:t>
      </w:r>
      <w:r w:rsidRPr="23916A4A" w:rsidR="4660D31C">
        <w:rPr>
          <w:rFonts w:ascii="Century Gothic" w:hAnsi="Century Gothic" w:eastAsia="Century Gothic" w:cs="Century Gothic"/>
          <w:i w:val="0"/>
          <w:iCs w:val="0"/>
          <w:color w:val="000000" w:themeColor="text1" w:themeTint="FF" w:themeShade="FF"/>
          <w:sz w:val="22"/>
          <w:szCs w:val="22"/>
        </w:rPr>
        <w:t xml:space="preserve"> of January 2024).</w:t>
      </w:r>
    </w:p>
    <w:sectPr>
      <w:pgSz w:w="12240" w:h="15840" w:orient="portrait"/>
      <w:pgMar w:top="1440" w:right="1440" w:bottom="1440" w:left="1440" w:header="720" w:footer="720" w:gutter="0"/>
      <w:cols w:space="720"/>
      <w:docGrid w:linePitch="360"/>
      <w:headerReference w:type="default" r:id="R67b43fa9e8604158"/>
      <w:footerReference w:type="default" r:id="R25ac7b0328e54db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3916A4A" w:rsidTr="23916A4A" w14:paraId="2F82A391">
      <w:trPr>
        <w:trHeight w:val="300"/>
      </w:trPr>
      <w:tc>
        <w:tcPr>
          <w:tcW w:w="3120" w:type="dxa"/>
          <w:tcMar/>
        </w:tcPr>
        <w:p w:rsidR="23916A4A" w:rsidP="23916A4A" w:rsidRDefault="23916A4A" w14:paraId="36578802" w14:textId="156F751A">
          <w:pPr>
            <w:pStyle w:val="Header"/>
            <w:bidi w:val="0"/>
            <w:ind w:left="-115"/>
            <w:jc w:val="left"/>
          </w:pPr>
        </w:p>
      </w:tc>
      <w:tc>
        <w:tcPr>
          <w:tcW w:w="3120" w:type="dxa"/>
          <w:tcMar/>
        </w:tcPr>
        <w:p w:rsidR="23916A4A" w:rsidP="23916A4A" w:rsidRDefault="23916A4A" w14:paraId="181A8B24" w14:textId="69CF697D">
          <w:pPr>
            <w:pStyle w:val="Header"/>
            <w:bidi w:val="0"/>
            <w:jc w:val="center"/>
          </w:pPr>
          <w:r>
            <w:fldChar w:fldCharType="begin"/>
          </w:r>
          <w:r>
            <w:instrText xml:space="preserve">PAGE</w:instrText>
          </w:r>
          <w:r>
            <w:fldChar w:fldCharType="separate"/>
          </w:r>
          <w:r>
            <w:fldChar w:fldCharType="end"/>
          </w:r>
        </w:p>
      </w:tc>
      <w:tc>
        <w:tcPr>
          <w:tcW w:w="3120" w:type="dxa"/>
          <w:tcMar/>
        </w:tcPr>
        <w:p w:rsidR="23916A4A" w:rsidP="23916A4A" w:rsidRDefault="23916A4A" w14:paraId="0876BE89" w14:textId="25EA818F">
          <w:pPr>
            <w:pStyle w:val="Header"/>
            <w:bidi w:val="0"/>
            <w:ind w:right="-115"/>
            <w:jc w:val="right"/>
          </w:pPr>
        </w:p>
      </w:tc>
    </w:tr>
  </w:tbl>
  <w:p w:rsidR="23916A4A" w:rsidP="23916A4A" w:rsidRDefault="23916A4A" w14:paraId="1A255913" w14:textId="3387B33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3916A4A" w:rsidTr="23916A4A" w14:paraId="12AE0899">
      <w:trPr>
        <w:trHeight w:val="300"/>
      </w:trPr>
      <w:tc>
        <w:tcPr>
          <w:tcW w:w="3120" w:type="dxa"/>
          <w:tcMar/>
        </w:tcPr>
        <w:p w:rsidR="23916A4A" w:rsidP="23916A4A" w:rsidRDefault="23916A4A" w14:paraId="708F3008" w14:textId="6E25B018">
          <w:pPr>
            <w:pStyle w:val="Header"/>
            <w:bidi w:val="0"/>
            <w:ind w:left="-115"/>
            <w:jc w:val="left"/>
          </w:pPr>
        </w:p>
      </w:tc>
      <w:tc>
        <w:tcPr>
          <w:tcW w:w="3120" w:type="dxa"/>
          <w:tcMar/>
        </w:tcPr>
        <w:p w:rsidR="23916A4A" w:rsidP="23916A4A" w:rsidRDefault="23916A4A" w14:paraId="7231CB40" w14:textId="5F288022">
          <w:pPr>
            <w:pStyle w:val="Header"/>
            <w:bidi w:val="0"/>
            <w:jc w:val="center"/>
          </w:pPr>
        </w:p>
      </w:tc>
      <w:tc>
        <w:tcPr>
          <w:tcW w:w="3120" w:type="dxa"/>
          <w:tcMar/>
        </w:tcPr>
        <w:p w:rsidR="23916A4A" w:rsidP="23916A4A" w:rsidRDefault="23916A4A" w14:paraId="459578EE" w14:textId="420888D4">
          <w:pPr>
            <w:pStyle w:val="Header"/>
            <w:bidi w:val="0"/>
            <w:ind w:right="-115"/>
            <w:jc w:val="right"/>
          </w:pPr>
        </w:p>
      </w:tc>
    </w:tr>
  </w:tbl>
  <w:p w:rsidR="23916A4A" w:rsidP="23916A4A" w:rsidRDefault="23916A4A" w14:paraId="2C98B0B0" w14:textId="7F0EFE48">
    <w:pPr>
      <w:pStyle w:val="Header"/>
      <w:bidi w:val="0"/>
    </w:pPr>
  </w:p>
</w:hdr>
</file>

<file path=word/intelligence2.xml><?xml version="1.0" encoding="utf-8"?>
<int2:intelligence xmlns:int2="http://schemas.microsoft.com/office/intelligence/2020/intelligence">
  <int2:observations>
    <int2:bookmark int2:bookmarkName="_Int_oSNRQLXo" int2:invalidationBookmarkName="" int2:hashCode="CqFJ8YRdm/9G7n" int2:id="07s28FjA">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9b9e4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a1a57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A6B3E6"/>
    <w:rsid w:val="003EC23F"/>
    <w:rsid w:val="01917AC2"/>
    <w:rsid w:val="021AFB2C"/>
    <w:rsid w:val="02AD07F8"/>
    <w:rsid w:val="03608B8A"/>
    <w:rsid w:val="04A7081F"/>
    <w:rsid w:val="0530426B"/>
    <w:rsid w:val="061154C9"/>
    <w:rsid w:val="0624E307"/>
    <w:rsid w:val="06705807"/>
    <w:rsid w:val="076398C5"/>
    <w:rsid w:val="07914904"/>
    <w:rsid w:val="079A1953"/>
    <w:rsid w:val="07FCE5CF"/>
    <w:rsid w:val="095C8867"/>
    <w:rsid w:val="0A670E60"/>
    <w:rsid w:val="0C0212B2"/>
    <w:rsid w:val="0C88B70C"/>
    <w:rsid w:val="0D0CE92E"/>
    <w:rsid w:val="0D45FD07"/>
    <w:rsid w:val="0E095AD7"/>
    <w:rsid w:val="0E198162"/>
    <w:rsid w:val="0FEECF57"/>
    <w:rsid w:val="1019A731"/>
    <w:rsid w:val="106393FB"/>
    <w:rsid w:val="10717929"/>
    <w:rsid w:val="1104E0FD"/>
    <w:rsid w:val="11078F18"/>
    <w:rsid w:val="14789C5B"/>
    <w:rsid w:val="1488C2E6"/>
    <w:rsid w:val="148AAC3D"/>
    <w:rsid w:val="15167746"/>
    <w:rsid w:val="1570B2E1"/>
    <w:rsid w:val="159A0C52"/>
    <w:rsid w:val="159DD86D"/>
    <w:rsid w:val="16146CBC"/>
    <w:rsid w:val="162F6619"/>
    <w:rsid w:val="16CC1513"/>
    <w:rsid w:val="17B03D1D"/>
    <w:rsid w:val="17CB367A"/>
    <w:rsid w:val="18AC8EBE"/>
    <w:rsid w:val="18C8396C"/>
    <w:rsid w:val="18E0DADE"/>
    <w:rsid w:val="1A5821D2"/>
    <w:rsid w:val="1A7BA6C0"/>
    <w:rsid w:val="1A952E7D"/>
    <w:rsid w:val="1ACA7F6F"/>
    <w:rsid w:val="1B2003E7"/>
    <w:rsid w:val="1B9B7174"/>
    <w:rsid w:val="1C2C3741"/>
    <w:rsid w:val="1D0CC57E"/>
    <w:rsid w:val="1E25059E"/>
    <w:rsid w:val="1F144223"/>
    <w:rsid w:val="1F9026E6"/>
    <w:rsid w:val="1FF338FB"/>
    <w:rsid w:val="206579EA"/>
    <w:rsid w:val="211055B5"/>
    <w:rsid w:val="21B4F3B1"/>
    <w:rsid w:val="21F240F0"/>
    <w:rsid w:val="22E20167"/>
    <w:rsid w:val="23916A4A"/>
    <w:rsid w:val="23DDB0E5"/>
    <w:rsid w:val="23F6D942"/>
    <w:rsid w:val="2415A789"/>
    <w:rsid w:val="2600AEA5"/>
    <w:rsid w:val="2703DE1E"/>
    <w:rsid w:val="2744EAB5"/>
    <w:rsid w:val="27D3A454"/>
    <w:rsid w:val="27E73995"/>
    <w:rsid w:val="28A0FB7D"/>
    <w:rsid w:val="28EB3C7B"/>
    <w:rsid w:val="294429FF"/>
    <w:rsid w:val="297B0A07"/>
    <w:rsid w:val="2A0A15CE"/>
    <w:rsid w:val="2A3CCBDE"/>
    <w:rsid w:val="2A416185"/>
    <w:rsid w:val="2A870CDC"/>
    <w:rsid w:val="2B315C55"/>
    <w:rsid w:val="2C969696"/>
    <w:rsid w:val="2D33D23B"/>
    <w:rsid w:val="2DF38A6E"/>
    <w:rsid w:val="2F5D6E49"/>
    <w:rsid w:val="2FEC7A10"/>
    <w:rsid w:val="30F88A76"/>
    <w:rsid w:val="311275B2"/>
    <w:rsid w:val="3163B5B9"/>
    <w:rsid w:val="31FC405B"/>
    <w:rsid w:val="33000833"/>
    <w:rsid w:val="3340C387"/>
    <w:rsid w:val="33776964"/>
    <w:rsid w:val="3385E1B4"/>
    <w:rsid w:val="34EE0CF9"/>
    <w:rsid w:val="354DFF8A"/>
    <w:rsid w:val="3588398F"/>
    <w:rsid w:val="35E535F2"/>
    <w:rsid w:val="3686EB42"/>
    <w:rsid w:val="375FD45B"/>
    <w:rsid w:val="3825ADBB"/>
    <w:rsid w:val="3838E82D"/>
    <w:rsid w:val="387F1075"/>
    <w:rsid w:val="38A7F911"/>
    <w:rsid w:val="39CD828B"/>
    <w:rsid w:val="3A1EC292"/>
    <w:rsid w:val="3A454A3C"/>
    <w:rsid w:val="3AF16A2E"/>
    <w:rsid w:val="3BA7F65B"/>
    <w:rsid w:val="3BBA92F3"/>
    <w:rsid w:val="3C40EE8D"/>
    <w:rsid w:val="3C5E5795"/>
    <w:rsid w:val="3CD9E23F"/>
    <w:rsid w:val="3D43C6BC"/>
    <w:rsid w:val="3D566354"/>
    <w:rsid w:val="3D59116F"/>
    <w:rsid w:val="3DD516FF"/>
    <w:rsid w:val="3E75518B"/>
    <w:rsid w:val="3EDF971D"/>
    <w:rsid w:val="3F3E74DC"/>
    <w:rsid w:val="3F6465BA"/>
    <w:rsid w:val="3FE7576E"/>
    <w:rsid w:val="4073F027"/>
    <w:rsid w:val="40DA453D"/>
    <w:rsid w:val="418D71F7"/>
    <w:rsid w:val="41BF67EA"/>
    <w:rsid w:val="42EDFE2F"/>
    <w:rsid w:val="42F35B31"/>
    <w:rsid w:val="438B2102"/>
    <w:rsid w:val="43B5C5FB"/>
    <w:rsid w:val="44003A77"/>
    <w:rsid w:val="4452F60F"/>
    <w:rsid w:val="4519BBC3"/>
    <w:rsid w:val="4660D31C"/>
    <w:rsid w:val="46E6CB58"/>
    <w:rsid w:val="481A13F9"/>
    <w:rsid w:val="4894C6FC"/>
    <w:rsid w:val="49256C8A"/>
    <w:rsid w:val="49314958"/>
    <w:rsid w:val="49AB323C"/>
    <w:rsid w:val="4A0E57BE"/>
    <w:rsid w:val="4A1C5C5F"/>
    <w:rsid w:val="4A5CEBB0"/>
    <w:rsid w:val="4A927DA8"/>
    <w:rsid w:val="4BBA3C7B"/>
    <w:rsid w:val="4C82C514"/>
    <w:rsid w:val="4E1E9575"/>
    <w:rsid w:val="4E34851C"/>
    <w:rsid w:val="4E84C295"/>
    <w:rsid w:val="4EC63B01"/>
    <w:rsid w:val="50321888"/>
    <w:rsid w:val="51272A27"/>
    <w:rsid w:val="51BADD12"/>
    <w:rsid w:val="51BF2B02"/>
    <w:rsid w:val="53BB5C77"/>
    <w:rsid w:val="53D48B00"/>
    <w:rsid w:val="55ECBDCF"/>
    <w:rsid w:val="56E734ED"/>
    <w:rsid w:val="57BBE46B"/>
    <w:rsid w:val="5873C2B5"/>
    <w:rsid w:val="58DACE23"/>
    <w:rsid w:val="5A102FF5"/>
    <w:rsid w:val="5A5D0E08"/>
    <w:rsid w:val="5B08DD72"/>
    <w:rsid w:val="5B266420"/>
    <w:rsid w:val="5B4896FB"/>
    <w:rsid w:val="5B588ED2"/>
    <w:rsid w:val="5C458A38"/>
    <w:rsid w:val="5CB7F36E"/>
    <w:rsid w:val="5CF9F023"/>
    <w:rsid w:val="5D466ACD"/>
    <w:rsid w:val="5DF5D3A8"/>
    <w:rsid w:val="5E8037BD"/>
    <w:rsid w:val="5EBFF756"/>
    <w:rsid w:val="5EF578DB"/>
    <w:rsid w:val="605E50C1"/>
    <w:rsid w:val="606EE18C"/>
    <w:rsid w:val="61749FCA"/>
    <w:rsid w:val="62AC68F6"/>
    <w:rsid w:val="634F72CD"/>
    <w:rsid w:val="64C1D7F0"/>
    <w:rsid w:val="64EF7941"/>
    <w:rsid w:val="65115CA8"/>
    <w:rsid w:val="6577559F"/>
    <w:rsid w:val="662B4CFF"/>
    <w:rsid w:val="6647B8AA"/>
    <w:rsid w:val="6650A432"/>
    <w:rsid w:val="665DA851"/>
    <w:rsid w:val="66B77225"/>
    <w:rsid w:val="67835A85"/>
    <w:rsid w:val="68A2569D"/>
    <w:rsid w:val="68C7A160"/>
    <w:rsid w:val="6AF27605"/>
    <w:rsid w:val="6B1C4691"/>
    <w:rsid w:val="6B4AA57D"/>
    <w:rsid w:val="6B79B422"/>
    <w:rsid w:val="6C191137"/>
    <w:rsid w:val="6DF1519C"/>
    <w:rsid w:val="6EB154E4"/>
    <w:rsid w:val="6EFC1773"/>
    <w:rsid w:val="6F5EA6FA"/>
    <w:rsid w:val="6F9A4505"/>
    <w:rsid w:val="7000879D"/>
    <w:rsid w:val="7000ACED"/>
    <w:rsid w:val="71469586"/>
    <w:rsid w:val="719C7D4E"/>
    <w:rsid w:val="71E8F5A6"/>
    <w:rsid w:val="73575B29"/>
    <w:rsid w:val="73CD6434"/>
    <w:rsid w:val="7559C5D0"/>
    <w:rsid w:val="75DDF7F2"/>
    <w:rsid w:val="7604852A"/>
    <w:rsid w:val="76339515"/>
    <w:rsid w:val="78AE8FA3"/>
    <w:rsid w:val="78B9A74C"/>
    <w:rsid w:val="7AA6B3E6"/>
    <w:rsid w:val="7AD58C2B"/>
    <w:rsid w:val="7B108DFD"/>
    <w:rsid w:val="7B333971"/>
    <w:rsid w:val="7B8BC3A7"/>
    <w:rsid w:val="7BE4CD70"/>
    <w:rsid w:val="7C5A75AC"/>
    <w:rsid w:val="7C9F761F"/>
    <w:rsid w:val="7CBFDAFA"/>
    <w:rsid w:val="7DA7B88E"/>
    <w:rsid w:val="7E0DE5AE"/>
    <w:rsid w:val="7EE35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6B3E6"/>
  <w15:chartTrackingRefBased/>
  <w15:docId w15:val="{CBC41975-D912-4B93-9E8B-906ABC93DF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3916A4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3916A4A"/>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3916A4A"/>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3916A4A"/>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3916A4A"/>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3916A4A"/>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3916A4A"/>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3916A4A"/>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3916A4A"/>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3916A4A"/>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3916A4A"/>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3916A4A"/>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3916A4A"/>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3916A4A"/>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3916A4A"/>
    <w:pPr>
      <w:spacing/>
      <w:ind w:left="720"/>
      <w:contextualSpacing/>
    </w:pPr>
  </w:style>
  <w:style w:type="character" w:styleId="Heading1Char" w:customStyle="true">
    <w:uiPriority w:val="9"/>
    <w:name w:val="Heading 1 Char"/>
    <w:basedOn w:val="DefaultParagraphFont"/>
    <w:link w:val="Heading1"/>
    <w:rsid w:val="23916A4A"/>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3916A4A"/>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3916A4A"/>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3916A4A"/>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3916A4A"/>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3916A4A"/>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3916A4A"/>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3916A4A"/>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3916A4A"/>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3916A4A"/>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3916A4A"/>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3916A4A"/>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3916A4A"/>
    <w:rPr>
      <w:i w:val="1"/>
      <w:iCs w:val="1"/>
      <w:noProof w:val="0"/>
      <w:color w:val="4472C4" w:themeColor="accent1" w:themeTint="FF" w:themeShade="FF"/>
      <w:lang w:val="en-GB"/>
    </w:rPr>
  </w:style>
  <w:style w:type="paragraph" w:styleId="TOC1">
    <w:uiPriority w:val="39"/>
    <w:name w:val="toc 1"/>
    <w:basedOn w:val="Normal"/>
    <w:next w:val="Normal"/>
    <w:unhideWhenUsed/>
    <w:rsid w:val="23916A4A"/>
    <w:pPr>
      <w:spacing w:after="100"/>
    </w:pPr>
  </w:style>
  <w:style w:type="paragraph" w:styleId="TOC2">
    <w:uiPriority w:val="39"/>
    <w:name w:val="toc 2"/>
    <w:basedOn w:val="Normal"/>
    <w:next w:val="Normal"/>
    <w:unhideWhenUsed/>
    <w:rsid w:val="23916A4A"/>
    <w:pPr>
      <w:spacing w:after="100"/>
      <w:ind w:left="220"/>
    </w:pPr>
  </w:style>
  <w:style w:type="paragraph" w:styleId="TOC3">
    <w:uiPriority w:val="39"/>
    <w:name w:val="toc 3"/>
    <w:basedOn w:val="Normal"/>
    <w:next w:val="Normal"/>
    <w:unhideWhenUsed/>
    <w:rsid w:val="23916A4A"/>
    <w:pPr>
      <w:spacing w:after="100"/>
      <w:ind w:left="440"/>
    </w:pPr>
  </w:style>
  <w:style w:type="paragraph" w:styleId="TOC4">
    <w:uiPriority w:val="39"/>
    <w:name w:val="toc 4"/>
    <w:basedOn w:val="Normal"/>
    <w:next w:val="Normal"/>
    <w:unhideWhenUsed/>
    <w:rsid w:val="23916A4A"/>
    <w:pPr>
      <w:spacing w:after="100"/>
      <w:ind w:left="660"/>
    </w:pPr>
  </w:style>
  <w:style w:type="paragraph" w:styleId="TOC5">
    <w:uiPriority w:val="39"/>
    <w:name w:val="toc 5"/>
    <w:basedOn w:val="Normal"/>
    <w:next w:val="Normal"/>
    <w:unhideWhenUsed/>
    <w:rsid w:val="23916A4A"/>
    <w:pPr>
      <w:spacing w:after="100"/>
      <w:ind w:left="880"/>
    </w:pPr>
  </w:style>
  <w:style w:type="paragraph" w:styleId="TOC6">
    <w:uiPriority w:val="39"/>
    <w:name w:val="toc 6"/>
    <w:basedOn w:val="Normal"/>
    <w:next w:val="Normal"/>
    <w:unhideWhenUsed/>
    <w:rsid w:val="23916A4A"/>
    <w:pPr>
      <w:spacing w:after="100"/>
      <w:ind w:left="1100"/>
    </w:pPr>
  </w:style>
  <w:style w:type="paragraph" w:styleId="TOC7">
    <w:uiPriority w:val="39"/>
    <w:name w:val="toc 7"/>
    <w:basedOn w:val="Normal"/>
    <w:next w:val="Normal"/>
    <w:unhideWhenUsed/>
    <w:rsid w:val="23916A4A"/>
    <w:pPr>
      <w:spacing w:after="100"/>
      <w:ind w:left="1320"/>
    </w:pPr>
  </w:style>
  <w:style w:type="paragraph" w:styleId="TOC8">
    <w:uiPriority w:val="39"/>
    <w:name w:val="toc 8"/>
    <w:basedOn w:val="Normal"/>
    <w:next w:val="Normal"/>
    <w:unhideWhenUsed/>
    <w:rsid w:val="23916A4A"/>
    <w:pPr>
      <w:spacing w:after="100"/>
      <w:ind w:left="1540"/>
    </w:pPr>
  </w:style>
  <w:style w:type="paragraph" w:styleId="TOC9">
    <w:uiPriority w:val="39"/>
    <w:name w:val="toc 9"/>
    <w:basedOn w:val="Normal"/>
    <w:next w:val="Normal"/>
    <w:unhideWhenUsed/>
    <w:rsid w:val="23916A4A"/>
    <w:pPr>
      <w:spacing w:after="100"/>
      <w:ind w:left="1760"/>
    </w:pPr>
  </w:style>
  <w:style w:type="paragraph" w:styleId="EndnoteText">
    <w:uiPriority w:val="99"/>
    <w:name w:val="endnote text"/>
    <w:basedOn w:val="Normal"/>
    <w:semiHidden/>
    <w:unhideWhenUsed/>
    <w:link w:val="EndnoteTextChar"/>
    <w:rsid w:val="23916A4A"/>
    <w:rPr>
      <w:sz w:val="20"/>
      <w:szCs w:val="20"/>
    </w:rPr>
    <w:pPr>
      <w:spacing w:after="0"/>
    </w:pPr>
  </w:style>
  <w:style w:type="character" w:styleId="EndnoteTextChar" w:customStyle="true">
    <w:uiPriority w:val="99"/>
    <w:name w:val="Endnote Text Char"/>
    <w:basedOn w:val="DefaultParagraphFont"/>
    <w:semiHidden/>
    <w:link w:val="EndnoteText"/>
    <w:rsid w:val="23916A4A"/>
    <w:rPr>
      <w:noProof w:val="0"/>
      <w:sz w:val="20"/>
      <w:szCs w:val="20"/>
      <w:lang w:val="en-GB"/>
    </w:rPr>
  </w:style>
  <w:style w:type="paragraph" w:styleId="Footer">
    <w:uiPriority w:val="99"/>
    <w:name w:val="footer"/>
    <w:basedOn w:val="Normal"/>
    <w:unhideWhenUsed/>
    <w:link w:val="FooterChar"/>
    <w:rsid w:val="23916A4A"/>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3916A4A"/>
    <w:rPr>
      <w:noProof w:val="0"/>
      <w:lang w:val="en-GB"/>
    </w:rPr>
  </w:style>
  <w:style w:type="paragraph" w:styleId="FootnoteText">
    <w:uiPriority w:val="99"/>
    <w:name w:val="footnote text"/>
    <w:basedOn w:val="Normal"/>
    <w:semiHidden/>
    <w:unhideWhenUsed/>
    <w:link w:val="FootnoteTextChar"/>
    <w:rsid w:val="23916A4A"/>
    <w:rPr>
      <w:sz w:val="20"/>
      <w:szCs w:val="20"/>
    </w:rPr>
    <w:pPr>
      <w:spacing w:after="0"/>
    </w:pPr>
  </w:style>
  <w:style w:type="character" w:styleId="FootnoteTextChar" w:customStyle="true">
    <w:uiPriority w:val="99"/>
    <w:name w:val="Footnote Text Char"/>
    <w:basedOn w:val="DefaultParagraphFont"/>
    <w:semiHidden/>
    <w:link w:val="FootnoteText"/>
    <w:rsid w:val="23916A4A"/>
    <w:rPr>
      <w:noProof w:val="0"/>
      <w:sz w:val="20"/>
      <w:szCs w:val="20"/>
      <w:lang w:val="en-GB"/>
    </w:rPr>
  </w:style>
  <w:style w:type="paragraph" w:styleId="Header">
    <w:uiPriority w:val="99"/>
    <w:name w:val="header"/>
    <w:basedOn w:val="Normal"/>
    <w:unhideWhenUsed/>
    <w:link w:val="HeaderChar"/>
    <w:rsid w:val="23916A4A"/>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3916A4A"/>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mployernews.co.uk/employee-engagement/enhancing-employee-engagement-how-training-contributes-to-job-satisfaction-and-retention/" TargetMode="External" Id="Rf079631910c94999" /><Relationship Type="http://schemas.openxmlformats.org/officeDocument/2006/relationships/hyperlink" Target="https://www.centrichr.co.uk/what-is-the-true-cost-of-replacing-an-employee/" TargetMode="External" Id="R25e48e012a964db7" /><Relationship Type="http://schemas.openxmlformats.org/officeDocument/2006/relationships/hyperlink" Target="https://excitingescapes.co.uk/blog/improving-communication-how-escape-rooms-boost-your-skills/" TargetMode="External" Id="R9f381e182c2247ea" /><Relationship Type="http://schemas.openxmlformats.org/officeDocument/2006/relationships/hyperlink" Target="https://www.gallup.com/workplace/285674/improve-employee-engagement-workplace.aspx" TargetMode="External" Id="Re1fdaa35612a4a7e" /><Relationship Type="http://schemas.openxmlformats.org/officeDocument/2006/relationships/hyperlink" Target="https://www.mindtools.com/atzbzw2/escape-rooms" TargetMode="External" Id="R6d97eb1bc6ff41cf" /><Relationship Type="http://schemas.openxmlformats.org/officeDocument/2006/relationships/hyperlink" Target="https://www.agile-moose.com/constellations" TargetMode="External" Id="R646a9e0075d84004" /><Relationship Type="http://schemas.openxmlformats.org/officeDocument/2006/relationships/hyperlink" Target="https://www.forbes.com/sites/davidmorel/2023/02/21/want-better-employee-engagement-invest-in-your-line-managers/" TargetMode="External" Id="R1bdefa5d17654418" /><Relationship Type="http://schemas.openxmlformats.org/officeDocument/2006/relationships/hyperlink" Target="https://www.crruk.com/constellations-exercise/" TargetMode="External" Id="R3273137e00574310" /><Relationship Type="http://schemas.openxmlformats.org/officeDocument/2006/relationships/hyperlink" Target="https://www.evaluagent.com/knowledge-hub/cost-call-centre-turnover/" TargetMode="External" Id="R9c661665b22744d1" /><Relationship Type="http://schemas.openxmlformats.org/officeDocument/2006/relationships/hyperlink" Target="https://www.culturemonkey.io/employee-engagement/anonymous-employee-feedback/" TargetMode="External" Id="Reb01c3f1bfc94715" /><Relationship Type="http://schemas.openxmlformats.org/officeDocument/2006/relationships/header" Target="header.xml" Id="R67b43fa9e8604158" /><Relationship Type="http://schemas.openxmlformats.org/officeDocument/2006/relationships/footer" Target="footer.xml" Id="R25ac7b0328e54dbb" /><Relationship Type="http://schemas.microsoft.com/office/2020/10/relationships/intelligence" Target="intelligence2.xml" Id="R006d3a00b7d64f62" /><Relationship Type="http://schemas.openxmlformats.org/officeDocument/2006/relationships/numbering" Target="numbering.xml" Id="R43c5d59f1d914f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2024-01-23T21:46:23.0594938Z</dcterms:created>
  <dcterms:modified xsi:type="dcterms:W3CDTF">2024-01-26T14:03:35.1779034Z</dcterms:modified>
  <dc:creator>Chloe Evans (2304519)</dc:creator>
  <lastModifiedBy>Chloe Evans (2304519)</lastModifiedBy>
</coreProperties>
</file>