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7F139BBC" w:rsidP="7CA51C1A" w:rsidRDefault="7F139BBC" w14:paraId="65ABDF7A" w14:textId="0DD6F8BA">
      <w:pPr>
        <w:pStyle w:val="Normal"/>
        <w:spacing w:after="160" w:afterAutospacing="off" w:line="480" w:lineRule="auto"/>
        <w:ind/>
        <w:rPr>
          <w:rFonts w:ascii="Arial" w:hAnsi="Arial" w:eastAsia="Arial" w:cs="Arial"/>
          <w:noProof w:val="0"/>
          <w:sz w:val="72"/>
          <w:szCs w:val="72"/>
          <w:lang w:val="en-GB"/>
        </w:rPr>
      </w:pPr>
      <w:r>
        <w:br/>
      </w:r>
      <w:r w:rsidRPr="7CA51C1A" w:rsidR="6D1B5F3D">
        <w:rPr>
          <w:rFonts w:ascii="Arial" w:hAnsi="Arial" w:eastAsia="Arial" w:cs="Arial"/>
          <w:noProof w:val="0"/>
          <w:sz w:val="72"/>
          <w:szCs w:val="72"/>
          <w:lang w:val="en-GB"/>
        </w:rPr>
        <w:t xml:space="preserve">Human Behaviour: theories, </w:t>
      </w:r>
      <w:r w:rsidRPr="7CA51C1A" w:rsidR="6D1B5F3D">
        <w:rPr>
          <w:rStyle w:val="normaltextrun"/>
          <w:rFonts w:ascii="Arial" w:hAnsi="Arial" w:eastAsia="Arial" w:cs="Arial"/>
          <w:noProof w:val="0"/>
          <w:sz w:val="72"/>
          <w:szCs w:val="72"/>
          <w:lang w:val="en-GB"/>
        </w:rPr>
        <w:t>thinkers, and the real world</w:t>
      </w:r>
      <w:r w:rsidRPr="7CA51C1A" w:rsidR="6D1B5F3D">
        <w:rPr>
          <w:rStyle w:val="normaltextrun"/>
          <w:rFonts w:ascii="Arial" w:hAnsi="Arial" w:eastAsia="Arial" w:cs="Arial"/>
          <w:noProof w:val="0"/>
          <w:sz w:val="72"/>
          <w:szCs w:val="72"/>
          <w:lang w:val="en-GB"/>
        </w:rPr>
        <w:t>.</w:t>
      </w:r>
    </w:p>
    <w:p w:rsidR="7F139BBC" w:rsidP="7CA51C1A" w:rsidRDefault="7F139BBC" w14:paraId="107EE3EF" w14:textId="61BC4C40">
      <w:pPr>
        <w:pStyle w:val="Normal"/>
        <w:spacing w:after="160" w:afterAutospacing="off" w:line="480" w:lineRule="auto"/>
        <w:ind/>
        <w:rPr>
          <w:rFonts w:ascii="Arial" w:hAnsi="Arial" w:eastAsia="Arial" w:cs="Arial"/>
          <w:noProof w:val="0"/>
          <w:sz w:val="72"/>
          <w:szCs w:val="72"/>
          <w:lang w:val="en-GB"/>
        </w:rPr>
      </w:pPr>
      <w:r w:rsidRPr="7CA51C1A" w:rsidR="6D1B5F3D">
        <w:rPr>
          <w:rStyle w:val="normaltextrun"/>
          <w:rFonts w:ascii="Arial" w:hAnsi="Arial" w:eastAsia="Arial" w:cs="Arial"/>
          <w:noProof w:val="0"/>
          <w:sz w:val="36"/>
          <w:szCs w:val="36"/>
          <w:lang w:val="en-GB"/>
        </w:rPr>
        <w:t>BCPS4011</w:t>
      </w:r>
    </w:p>
    <w:p w:rsidR="7F139BBC" w:rsidP="7CA51C1A" w:rsidRDefault="7F139BBC" w14:paraId="32B08B49" w14:textId="7A8522D9">
      <w:pPr>
        <w:pStyle w:val="Normal"/>
        <w:spacing w:after="160" w:afterAutospacing="off" w:line="480" w:lineRule="auto"/>
        <w:ind/>
        <w:rPr>
          <w:rStyle w:val="normaltextrun"/>
          <w:rFonts w:ascii="Arial" w:hAnsi="Arial" w:eastAsia="Arial" w:cs="Arial"/>
          <w:noProof w:val="0"/>
          <w:sz w:val="36"/>
          <w:szCs w:val="36"/>
          <w:lang w:val="en-GB"/>
        </w:rPr>
      </w:pPr>
    </w:p>
    <w:p w:rsidR="7F139BBC" w:rsidP="7CA51C1A" w:rsidRDefault="7F139BBC" w14:paraId="57D1AB87" w14:textId="56366BBF">
      <w:pPr>
        <w:pStyle w:val="Normal"/>
        <w:spacing w:after="160" w:afterAutospacing="off" w:line="480" w:lineRule="auto"/>
        <w:ind/>
        <w:rPr>
          <w:rStyle w:val="normaltextrun"/>
          <w:rFonts w:ascii="Arial" w:hAnsi="Arial" w:eastAsia="Arial" w:cs="Arial"/>
          <w:noProof w:val="0"/>
          <w:sz w:val="36"/>
          <w:szCs w:val="36"/>
          <w:lang w:val="en-GB"/>
        </w:rPr>
      </w:pPr>
    </w:p>
    <w:p w:rsidR="7F139BBC" w:rsidP="7CA51C1A" w:rsidRDefault="7F139BBC" w14:paraId="2F398DA3" w14:textId="13380011">
      <w:pPr>
        <w:pStyle w:val="Normal"/>
        <w:spacing w:after="160" w:afterAutospacing="off" w:line="480" w:lineRule="auto"/>
        <w:ind/>
        <w:rPr>
          <w:rStyle w:val="normaltextrun"/>
          <w:rFonts w:ascii="Arial" w:hAnsi="Arial" w:eastAsia="Arial" w:cs="Arial"/>
          <w:noProof w:val="0"/>
          <w:sz w:val="36"/>
          <w:szCs w:val="36"/>
          <w:lang w:val="en-GB"/>
        </w:rPr>
      </w:pPr>
    </w:p>
    <w:p w:rsidR="7F139BBC" w:rsidP="7CA51C1A" w:rsidRDefault="7F139BBC" w14:paraId="1039FB59" w14:textId="12D89A23">
      <w:pPr>
        <w:pStyle w:val="Normal"/>
        <w:spacing w:after="160" w:afterAutospacing="off" w:line="480" w:lineRule="auto"/>
        <w:ind/>
        <w:rPr>
          <w:rStyle w:val="normaltextrun"/>
          <w:rFonts w:ascii="Arial" w:hAnsi="Arial" w:eastAsia="Arial" w:cs="Arial"/>
          <w:noProof w:val="0"/>
          <w:sz w:val="36"/>
          <w:szCs w:val="36"/>
          <w:lang w:val="en-GB"/>
        </w:rPr>
      </w:pPr>
    </w:p>
    <w:p w:rsidR="7F139BBC" w:rsidP="7CA51C1A" w:rsidRDefault="7F139BBC" w14:paraId="763F7EA1" w14:textId="705F2A41">
      <w:pPr>
        <w:pStyle w:val="Normal"/>
        <w:spacing w:after="160" w:afterAutospacing="off" w:line="480" w:lineRule="auto"/>
        <w:ind/>
        <w:rPr>
          <w:rStyle w:val="normaltextrun"/>
          <w:rFonts w:ascii="Arial" w:hAnsi="Arial" w:eastAsia="Arial" w:cs="Arial"/>
          <w:noProof w:val="0"/>
          <w:sz w:val="36"/>
          <w:szCs w:val="36"/>
          <w:lang w:val="en-GB"/>
        </w:rPr>
      </w:pPr>
    </w:p>
    <w:p w:rsidR="7F139BBC" w:rsidP="7CA51C1A" w:rsidRDefault="7F139BBC" w14:paraId="56237DD7" w14:textId="1DA837A4">
      <w:pPr>
        <w:pStyle w:val="Normal"/>
        <w:spacing w:after="160" w:afterAutospacing="off" w:line="480" w:lineRule="auto"/>
        <w:ind/>
        <w:rPr>
          <w:rStyle w:val="normaltextrun"/>
          <w:rFonts w:ascii="Arial" w:hAnsi="Arial" w:eastAsia="Arial" w:cs="Arial"/>
          <w:noProof w:val="0"/>
          <w:sz w:val="36"/>
          <w:szCs w:val="36"/>
          <w:lang w:val="en-GB"/>
        </w:rPr>
      </w:pPr>
      <w:r w:rsidRPr="7CA51C1A" w:rsidR="6D1B5F3D">
        <w:rPr>
          <w:rStyle w:val="normaltextrun"/>
          <w:rFonts w:ascii="Arial" w:hAnsi="Arial" w:eastAsia="Arial" w:cs="Arial"/>
          <w:noProof w:val="0"/>
          <w:sz w:val="36"/>
          <w:szCs w:val="36"/>
          <w:lang w:val="en-GB"/>
        </w:rPr>
        <w:t xml:space="preserve">Ffion Eleri Jones </w:t>
      </w:r>
    </w:p>
    <w:p w:rsidR="7F139BBC" w:rsidP="7CA51C1A" w:rsidRDefault="7F139BBC" w14:paraId="4256B47D" w14:textId="60778A91">
      <w:pPr>
        <w:pStyle w:val="Normal"/>
        <w:spacing w:after="160" w:afterAutospacing="off" w:line="480" w:lineRule="auto"/>
        <w:ind/>
        <w:rPr>
          <w:rStyle w:val="normaltextrun"/>
          <w:rFonts w:ascii="Arial" w:hAnsi="Arial" w:eastAsia="Arial" w:cs="Arial"/>
          <w:noProof w:val="0"/>
          <w:sz w:val="36"/>
          <w:szCs w:val="36"/>
          <w:lang w:val="en-GB"/>
        </w:rPr>
      </w:pPr>
      <w:r w:rsidRPr="7CA51C1A" w:rsidR="6D1B5F3D">
        <w:rPr>
          <w:rStyle w:val="normaltextrun"/>
          <w:rFonts w:ascii="Arial" w:hAnsi="Arial" w:eastAsia="Arial" w:cs="Arial"/>
          <w:noProof w:val="0"/>
          <w:sz w:val="36"/>
          <w:szCs w:val="36"/>
          <w:lang w:val="en-GB"/>
        </w:rPr>
        <w:t>2305695</w:t>
      </w:r>
    </w:p>
    <w:p w:rsidR="7F139BBC" w:rsidP="7CA51C1A" w:rsidRDefault="7F139BBC" w14:paraId="3D495E75" w14:textId="34FAC652">
      <w:pPr>
        <w:spacing w:after="160" w:afterAutospacing="off" w:line="480" w:lineRule="auto"/>
        <w:ind/>
        <w:rPr>
          <w:rFonts w:ascii="Arial" w:hAnsi="Arial" w:eastAsia="Arial" w:cs="Arial"/>
          <w:b w:val="1"/>
          <w:bCs w:val="1"/>
          <w:noProof w:val="0"/>
          <w:sz w:val="24"/>
          <w:szCs w:val="24"/>
          <w:lang w:val="en-GB"/>
        </w:rPr>
      </w:pPr>
      <w:r w:rsidRPr="7CA51C1A" w:rsidR="5DA635F2">
        <w:rPr>
          <w:rFonts w:ascii="Arial" w:hAnsi="Arial" w:eastAsia="Arial" w:cs="Arial"/>
          <w:b w:val="1"/>
          <w:bCs w:val="1"/>
          <w:noProof w:val="0"/>
          <w:sz w:val="24"/>
          <w:szCs w:val="24"/>
          <w:lang w:val="en-GB"/>
        </w:rPr>
        <w:t xml:space="preserve">To what extent do psychological theories impact upon the work of the police force? </w:t>
      </w:r>
    </w:p>
    <w:p w:rsidR="7F139BBC" w:rsidP="7CA51C1A" w:rsidRDefault="7F139BBC" w14:paraId="49610014" w14:textId="77886F28">
      <w:pPr>
        <w:spacing w:after="160" w:afterAutospacing="off" w:line="480" w:lineRule="auto"/>
        <w:ind w:firstLine="720"/>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Blagden (2012: p12) states that the 1970s signalled the beginning of Albert Bandura’s social learning theory and such an approach offers a combination of behaviourism and cognitive psychology. The core of social learning deals with how and what we </w:t>
      </w:r>
      <w:r w:rsidRPr="7CA51C1A" w:rsidR="5DA635F2">
        <w:rPr>
          <w:rStyle w:val="normaltextrun"/>
          <w:rFonts w:ascii="Arial" w:hAnsi="Arial" w:eastAsia="Arial" w:cs="Arial"/>
          <w:noProof w:val="0"/>
          <w:sz w:val="24"/>
          <w:szCs w:val="24"/>
          <w:lang w:val="en-GB"/>
        </w:rPr>
        <w:t>observe</w:t>
      </w:r>
      <w:r w:rsidRPr="7CA51C1A" w:rsidR="5DA635F2">
        <w:rPr>
          <w:rStyle w:val="normaltextrun"/>
          <w:rFonts w:ascii="Arial" w:hAnsi="Arial" w:eastAsia="Arial" w:cs="Arial"/>
          <w:noProof w:val="0"/>
          <w:sz w:val="24"/>
          <w:szCs w:val="24"/>
          <w:lang w:val="en-GB"/>
        </w:rPr>
        <w:t xml:space="preserve"> of one another’s actions and behaviours, especially when those in question are considered authoritative figures</w:t>
      </w:r>
      <w:r w:rsidRPr="7CA51C1A" w:rsidR="4591426A">
        <w:rPr>
          <w:rStyle w:val="normaltextrun"/>
          <w:rFonts w:ascii="Arial" w:hAnsi="Arial" w:eastAsia="Arial" w:cs="Arial"/>
          <w:noProof w:val="0"/>
          <w:sz w:val="24"/>
          <w:szCs w:val="24"/>
          <w:lang w:val="en-GB"/>
        </w:rPr>
        <w:t xml:space="preserve">. </w:t>
      </w:r>
    </w:p>
    <w:p w:rsidR="7F139BBC" w:rsidP="7CA51C1A" w:rsidRDefault="7F139BBC" w14:paraId="1CC82A8F" w14:textId="2EDCD10C">
      <w:pPr>
        <w:spacing w:after="160" w:afterAutospacing="off" w:line="480" w:lineRule="auto"/>
        <w:ind/>
        <w:rPr>
          <w:rFonts w:ascii="Arial" w:hAnsi="Arial" w:eastAsia="Arial" w:cs="Arial"/>
          <w:noProof w:val="0"/>
          <w:color w:val="FF0000"/>
          <w:sz w:val="24"/>
          <w:szCs w:val="24"/>
          <w:lang w:val="en-US"/>
        </w:rPr>
      </w:pPr>
      <w:r w:rsidRPr="7CA51C1A" w:rsidR="5DA635F2">
        <w:rPr>
          <w:rFonts w:ascii="Arial" w:hAnsi="Arial" w:eastAsia="Arial" w:cs="Arial"/>
          <w:noProof w:val="0"/>
          <w:sz w:val="24"/>
          <w:szCs w:val="24"/>
          <w:lang w:val="en-GB"/>
        </w:rPr>
        <w:t xml:space="preserve">          Bandura’s theory </w:t>
      </w:r>
      <w:r w:rsidRPr="7CA51C1A" w:rsidR="5DA635F2">
        <w:rPr>
          <w:rStyle w:val="normaltextrun"/>
          <w:rFonts w:ascii="Arial" w:hAnsi="Arial" w:eastAsia="Arial" w:cs="Arial"/>
          <w:noProof w:val="0"/>
          <w:sz w:val="24"/>
          <w:szCs w:val="24"/>
          <w:lang w:val="en-GB"/>
        </w:rPr>
        <w:t>stated</w:t>
      </w:r>
      <w:r w:rsidRPr="7CA51C1A" w:rsidR="5DA635F2">
        <w:rPr>
          <w:rStyle w:val="normaltextrun"/>
          <w:rFonts w:ascii="Arial" w:hAnsi="Arial" w:eastAsia="Arial" w:cs="Arial"/>
          <w:noProof w:val="0"/>
          <w:sz w:val="24"/>
          <w:szCs w:val="24"/>
          <w:lang w:val="en-GB"/>
        </w:rPr>
        <w:t xml:space="preserve"> that learning involves active cognitive processes, and when considering the social aspects of learning, one might consider that through </w:t>
      </w:r>
      <w:r w:rsidRPr="7CA51C1A" w:rsidR="5DA635F2">
        <w:rPr>
          <w:rStyle w:val="normaltextrun"/>
          <w:rFonts w:ascii="Arial" w:hAnsi="Arial" w:eastAsia="Arial" w:cs="Arial"/>
          <w:noProof w:val="0"/>
          <w:sz w:val="24"/>
          <w:szCs w:val="24"/>
          <w:lang w:val="en-GB"/>
        </w:rPr>
        <w:t>observing</w:t>
      </w:r>
      <w:r w:rsidRPr="7CA51C1A" w:rsidR="5DA635F2">
        <w:rPr>
          <w:rStyle w:val="normaltextrun"/>
          <w:rFonts w:ascii="Arial" w:hAnsi="Arial" w:eastAsia="Arial" w:cs="Arial"/>
          <w:noProof w:val="0"/>
          <w:sz w:val="24"/>
          <w:szCs w:val="24"/>
          <w:lang w:val="en-GB"/>
        </w:rPr>
        <w:t xml:space="preserve"> someone else’s behaviour, one would be more likely to duplicate the behaviour that yields pleasurable responses (Newburn, 2007: p176)</w:t>
      </w:r>
      <w:r w:rsidRPr="7CA51C1A" w:rsidR="5116D1FB">
        <w:rPr>
          <w:rStyle w:val="normaltextrun"/>
          <w:rFonts w:ascii="Arial" w:hAnsi="Arial" w:eastAsia="Arial" w:cs="Arial"/>
          <w:noProof w:val="0"/>
          <w:sz w:val="24"/>
          <w:szCs w:val="24"/>
          <w:lang w:val="en-GB"/>
        </w:rPr>
        <w:t xml:space="preserve">. </w:t>
      </w:r>
      <w:r w:rsidRPr="7CA51C1A" w:rsidR="5DA635F2">
        <w:rPr>
          <w:rStyle w:val="normaltextrun"/>
          <w:rFonts w:ascii="Arial" w:hAnsi="Arial" w:eastAsia="Arial" w:cs="Arial"/>
          <w:b w:val="1"/>
          <w:bCs w:val="1"/>
          <w:noProof w:val="0"/>
          <w:sz w:val="24"/>
          <w:szCs w:val="24"/>
          <w:lang w:val="en-GB"/>
        </w:rPr>
        <w:t xml:space="preserve"> </w:t>
      </w:r>
      <w:r w:rsidRPr="7CA51C1A" w:rsidR="5DA635F2">
        <w:rPr>
          <w:rFonts w:ascii="Arial" w:hAnsi="Arial" w:eastAsia="Arial" w:cs="Arial"/>
          <w:noProof w:val="0"/>
          <w:color w:val="FF0000"/>
          <w:sz w:val="24"/>
          <w:szCs w:val="24"/>
          <w:lang w:val="en-US"/>
        </w:rPr>
        <w:t xml:space="preserve"> </w:t>
      </w:r>
    </w:p>
    <w:p w:rsidR="7F139BBC" w:rsidP="7CA51C1A" w:rsidRDefault="7F139BBC" w14:paraId="5FEA5CC7" w14:textId="1E8263F5">
      <w:pPr>
        <w:spacing w:after="160" w:afterAutospacing="off" w:line="480" w:lineRule="auto"/>
        <w:ind/>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          </w:t>
      </w:r>
      <w:r w:rsidRPr="7CA51C1A" w:rsidR="73C56DA2">
        <w:rPr>
          <w:rFonts w:ascii="Arial" w:hAnsi="Arial" w:eastAsia="Arial" w:cs="Arial"/>
          <w:noProof w:val="0"/>
          <w:sz w:val="24"/>
          <w:szCs w:val="24"/>
          <w:lang w:val="en-GB"/>
        </w:rPr>
        <w:t xml:space="preserve">  </w:t>
      </w:r>
      <w:r w:rsidRPr="7CA51C1A" w:rsidR="5DA635F2">
        <w:rPr>
          <w:rFonts w:ascii="Arial" w:hAnsi="Arial" w:eastAsia="Arial" w:cs="Arial"/>
          <w:noProof w:val="0"/>
          <w:sz w:val="24"/>
          <w:szCs w:val="24"/>
          <w:lang w:val="en-GB"/>
        </w:rPr>
        <w:t xml:space="preserve">Furthermore, Skinner’s operant conditioning theory (1938) </w:t>
      </w:r>
      <w:r w:rsidRPr="7CA51C1A" w:rsidR="7FB9260B">
        <w:rPr>
          <w:rFonts w:ascii="Arial" w:hAnsi="Arial" w:eastAsia="Arial" w:cs="Arial"/>
          <w:noProof w:val="0"/>
          <w:sz w:val="24"/>
          <w:szCs w:val="24"/>
          <w:lang w:val="en-GB"/>
        </w:rPr>
        <w:t xml:space="preserve">continues to hold a </w:t>
      </w:r>
      <w:r w:rsidRPr="7CA51C1A" w:rsidR="33A9B610">
        <w:rPr>
          <w:rStyle w:val="normaltextrun"/>
          <w:rFonts w:ascii="Arial" w:hAnsi="Arial" w:eastAsia="Arial" w:cs="Arial"/>
          <w:noProof w:val="0"/>
          <w:sz w:val="24"/>
          <w:szCs w:val="24"/>
          <w:lang w:val="en-GB"/>
        </w:rPr>
        <w:t>considerable influence</w:t>
      </w:r>
      <w:r w:rsidRPr="7CA51C1A" w:rsidR="5DA635F2">
        <w:rPr>
          <w:rStyle w:val="normaltextrun"/>
          <w:rFonts w:ascii="Arial" w:hAnsi="Arial" w:eastAsia="Arial" w:cs="Arial"/>
          <w:noProof w:val="0"/>
          <w:sz w:val="24"/>
          <w:szCs w:val="24"/>
          <w:lang w:val="en-GB"/>
        </w:rPr>
        <w:t xml:space="preserve"> within the realm of social learning</w:t>
      </w:r>
      <w:r w:rsidRPr="7CA51C1A" w:rsidR="447300B5">
        <w:rPr>
          <w:rStyle w:val="normaltextrun"/>
          <w:rFonts w:ascii="Arial" w:hAnsi="Arial" w:eastAsia="Arial" w:cs="Arial"/>
          <w:noProof w:val="0"/>
          <w:sz w:val="24"/>
          <w:szCs w:val="24"/>
          <w:lang w:val="en-GB"/>
        </w:rPr>
        <w:t>;</w:t>
      </w:r>
      <w:r w:rsidRPr="7CA51C1A" w:rsidR="5DA635F2">
        <w:rPr>
          <w:rStyle w:val="normaltextrun"/>
          <w:rFonts w:ascii="Arial" w:hAnsi="Arial" w:eastAsia="Arial" w:cs="Arial"/>
          <w:noProof w:val="0"/>
          <w:sz w:val="24"/>
          <w:szCs w:val="24"/>
          <w:lang w:val="en-GB"/>
        </w:rPr>
        <w:t xml:space="preserve"> the theory </w:t>
      </w:r>
      <w:r w:rsidRPr="7CA51C1A" w:rsidR="5DA635F2">
        <w:rPr>
          <w:rStyle w:val="normaltextrun"/>
          <w:rFonts w:ascii="Arial" w:hAnsi="Arial" w:eastAsia="Arial" w:cs="Arial"/>
          <w:noProof w:val="0"/>
          <w:sz w:val="24"/>
          <w:szCs w:val="24"/>
          <w:lang w:val="en-GB"/>
        </w:rPr>
        <w:t>stated</w:t>
      </w:r>
      <w:r w:rsidRPr="7CA51C1A" w:rsidR="5DA635F2">
        <w:rPr>
          <w:rStyle w:val="normaltextrun"/>
          <w:rFonts w:ascii="Arial" w:hAnsi="Arial" w:eastAsia="Arial" w:cs="Arial"/>
          <w:noProof w:val="0"/>
          <w:sz w:val="24"/>
          <w:szCs w:val="24"/>
          <w:lang w:val="en-GB"/>
        </w:rPr>
        <w:t xml:space="preserve"> that behaviour could be moulded by negative and positive reinforcement and lead to reductions (in relation to behaviour) following punishment (Griggs</w:t>
      </w:r>
      <w:r w:rsidRPr="7CA51C1A" w:rsidR="79528FA7">
        <w:rPr>
          <w:rStyle w:val="normaltextrun"/>
          <w:rFonts w:ascii="Arial" w:hAnsi="Arial" w:eastAsia="Arial" w:cs="Arial"/>
          <w:noProof w:val="0"/>
          <w:sz w:val="24"/>
          <w:szCs w:val="24"/>
          <w:lang w:val="en-GB"/>
        </w:rPr>
        <w:t>, p.</w:t>
      </w:r>
      <w:r w:rsidRPr="7CA51C1A" w:rsidR="5DA635F2">
        <w:rPr>
          <w:rStyle w:val="normaltextrun"/>
          <w:rFonts w:ascii="Arial" w:hAnsi="Arial" w:eastAsia="Arial" w:cs="Arial"/>
          <w:noProof w:val="0"/>
          <w:sz w:val="24"/>
          <w:szCs w:val="24"/>
          <w:lang w:val="en-GB"/>
        </w:rPr>
        <w:t>168). As noted by Blagden (2012</w:t>
      </w:r>
      <w:r w:rsidRPr="7CA51C1A" w:rsidR="197723BF">
        <w:rPr>
          <w:rStyle w:val="normaltextrun"/>
          <w:rFonts w:ascii="Arial" w:hAnsi="Arial" w:eastAsia="Arial" w:cs="Arial"/>
          <w:noProof w:val="0"/>
          <w:sz w:val="24"/>
          <w:szCs w:val="24"/>
          <w:lang w:val="en-GB"/>
        </w:rPr>
        <w:t xml:space="preserve">; </w:t>
      </w:r>
      <w:r w:rsidRPr="7CA51C1A" w:rsidR="5DA635F2">
        <w:rPr>
          <w:rStyle w:val="normaltextrun"/>
          <w:rFonts w:ascii="Arial" w:hAnsi="Arial" w:eastAsia="Arial" w:cs="Arial"/>
          <w:noProof w:val="0"/>
          <w:sz w:val="24"/>
          <w:szCs w:val="24"/>
          <w:lang w:val="en-GB"/>
        </w:rPr>
        <w:t>p</w:t>
      </w:r>
      <w:r w:rsidRPr="7CA51C1A" w:rsidR="2BE87326">
        <w:rPr>
          <w:rStyle w:val="normaltextrun"/>
          <w:rFonts w:ascii="Arial" w:hAnsi="Arial" w:eastAsia="Arial" w:cs="Arial"/>
          <w:noProof w:val="0"/>
          <w:sz w:val="24"/>
          <w:szCs w:val="24"/>
          <w:lang w:val="en-GB"/>
        </w:rPr>
        <w:t>.</w:t>
      </w:r>
      <w:r w:rsidRPr="7CA51C1A" w:rsidR="5DA635F2">
        <w:rPr>
          <w:rStyle w:val="normaltextrun"/>
          <w:rFonts w:ascii="Arial" w:hAnsi="Arial" w:eastAsia="Arial" w:cs="Arial"/>
          <w:noProof w:val="0"/>
          <w:sz w:val="24"/>
          <w:szCs w:val="24"/>
          <w:lang w:val="en-GB"/>
        </w:rPr>
        <w:t>13) there is a consideration of motivation within the social learning theory, and this details factors which include external reinforcement, vicarious reinforcement, and self-reinforcement</w:t>
      </w:r>
      <w:r w:rsidRPr="7CA51C1A" w:rsidR="44DB7847">
        <w:rPr>
          <w:rStyle w:val="normaltextrun"/>
          <w:rFonts w:ascii="Arial" w:hAnsi="Arial" w:eastAsia="Arial" w:cs="Arial"/>
          <w:noProof w:val="0"/>
          <w:sz w:val="24"/>
          <w:szCs w:val="24"/>
          <w:lang w:val="en-GB"/>
        </w:rPr>
        <w:t xml:space="preserve">. </w:t>
      </w:r>
    </w:p>
    <w:p w:rsidR="7F139BBC" w:rsidP="7CA51C1A" w:rsidRDefault="7F139BBC" w14:paraId="10ED5B72" w14:textId="51072B05">
      <w:pPr>
        <w:spacing w:after="160" w:afterAutospacing="off" w:line="480" w:lineRule="auto"/>
        <w:ind/>
        <w:rPr>
          <w:rFonts w:ascii="Arial" w:hAnsi="Arial" w:eastAsia="Arial" w:cs="Arial"/>
          <w:noProof w:val="0"/>
          <w:sz w:val="24"/>
          <w:szCs w:val="24"/>
          <w:lang w:val="en-US"/>
        </w:rPr>
      </w:pPr>
      <w:r w:rsidRPr="7CA51C1A" w:rsidR="5DA635F2">
        <w:rPr>
          <w:rFonts w:ascii="Arial" w:hAnsi="Arial" w:eastAsia="Arial" w:cs="Arial"/>
          <w:noProof w:val="0"/>
          <w:sz w:val="24"/>
          <w:szCs w:val="24"/>
          <w:lang w:val="en-GB"/>
        </w:rPr>
        <w:t xml:space="preserve">          </w:t>
      </w:r>
      <w:r w:rsidRPr="7CA51C1A" w:rsidR="793B26A1">
        <w:rPr>
          <w:rFonts w:ascii="Arial" w:hAnsi="Arial" w:eastAsia="Arial" w:cs="Arial"/>
          <w:noProof w:val="0"/>
          <w:sz w:val="24"/>
          <w:szCs w:val="24"/>
          <w:lang w:val="en-GB"/>
        </w:rPr>
        <w:t xml:space="preserve">  </w:t>
      </w:r>
      <w:r w:rsidRPr="7CA51C1A" w:rsidR="5DA635F2">
        <w:rPr>
          <w:rFonts w:ascii="Arial" w:hAnsi="Arial" w:eastAsia="Arial" w:cs="Arial"/>
          <w:noProof w:val="0"/>
          <w:sz w:val="24"/>
          <w:szCs w:val="24"/>
          <w:lang w:val="en-GB"/>
        </w:rPr>
        <w:t>When summarising such factors, external reinforcement can be defined as reinforcement provided by another person or object, for example</w:t>
      </w:r>
      <w:r w:rsidRPr="7CA51C1A" w:rsidR="5DA635F2">
        <w:rPr>
          <w:rFonts w:ascii="Arial" w:hAnsi="Arial" w:eastAsia="Arial" w:cs="Arial"/>
          <w:noProof w:val="0"/>
          <w:sz w:val="24"/>
          <w:szCs w:val="24"/>
          <w:lang w:val="en-GB"/>
        </w:rPr>
        <w:t xml:space="preserve">, if a pupil in a class praised by the teacher, fellow pupils would be more likely to complete actions to receive such responses. Similarly, vicarious reinforcement is also based on the imitative behaviour of others, </w:t>
      </w:r>
      <w:r w:rsidRPr="7CA51C1A" w:rsidR="5DA635F2">
        <w:rPr>
          <w:rStyle w:val="normaltextrun"/>
          <w:rFonts w:ascii="Arial" w:hAnsi="Arial" w:eastAsia="Arial" w:cs="Arial"/>
          <w:noProof w:val="0"/>
          <w:sz w:val="24"/>
          <w:szCs w:val="24"/>
          <w:lang w:val="en-GB"/>
        </w:rPr>
        <w:t>whereas</w:t>
      </w:r>
      <w:r w:rsidRPr="7CA51C1A" w:rsidR="5DA635F2">
        <w:rPr>
          <w:rStyle w:val="normaltextrun"/>
          <w:rFonts w:ascii="Arial" w:hAnsi="Arial" w:eastAsia="Arial" w:cs="Arial"/>
          <w:noProof w:val="0"/>
          <w:sz w:val="24"/>
          <w:szCs w:val="24"/>
          <w:lang w:val="en-GB"/>
        </w:rPr>
        <w:t xml:space="preserve"> self-reinforcement is, by definition, more focused on the individual and self. As Skinner (1938) </w:t>
      </w:r>
      <w:r w:rsidRPr="7CA51C1A" w:rsidR="5DA635F2">
        <w:rPr>
          <w:rStyle w:val="normaltextrun"/>
          <w:rFonts w:ascii="Arial" w:hAnsi="Arial" w:eastAsia="Arial" w:cs="Arial"/>
          <w:noProof w:val="0"/>
          <w:sz w:val="24"/>
          <w:szCs w:val="24"/>
          <w:lang w:val="en-GB"/>
        </w:rPr>
        <w:t>demonstrated</w:t>
      </w:r>
      <w:r w:rsidRPr="7CA51C1A" w:rsidR="5DA635F2">
        <w:rPr>
          <w:rStyle w:val="normaltextrun"/>
          <w:rFonts w:ascii="Arial" w:hAnsi="Arial" w:eastAsia="Arial" w:cs="Arial"/>
          <w:noProof w:val="0"/>
          <w:sz w:val="24"/>
          <w:szCs w:val="24"/>
          <w:lang w:val="en-GB"/>
        </w:rPr>
        <w:t xml:space="preserve"> sustaining the positive reinforcement loop will help one to continue working harder and more efficiently on a long-term basis. </w:t>
      </w:r>
      <w:r w:rsidRPr="7CA51C1A" w:rsidR="5DA635F2">
        <w:rPr>
          <w:rFonts w:ascii="Arial" w:hAnsi="Arial" w:eastAsia="Arial" w:cs="Arial"/>
          <w:noProof w:val="0"/>
          <w:sz w:val="24"/>
          <w:szCs w:val="24"/>
          <w:lang w:val="en-US"/>
        </w:rPr>
        <w:t xml:space="preserve"> </w:t>
      </w:r>
    </w:p>
    <w:p w:rsidR="7F139BBC" w:rsidP="7CA51C1A" w:rsidRDefault="7F139BBC" w14:paraId="7473CF06" w14:textId="55F409D2">
      <w:pPr>
        <w:spacing w:after="160" w:afterAutospacing="off" w:line="480" w:lineRule="auto"/>
        <w:ind/>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          </w:t>
      </w:r>
      <w:r w:rsidRPr="7CA51C1A" w:rsidR="4A80ABE0">
        <w:rPr>
          <w:rFonts w:ascii="Arial" w:hAnsi="Arial" w:eastAsia="Arial" w:cs="Arial"/>
          <w:noProof w:val="0"/>
          <w:sz w:val="24"/>
          <w:szCs w:val="24"/>
          <w:lang w:val="en-GB"/>
        </w:rPr>
        <w:t xml:space="preserve">  </w:t>
      </w:r>
      <w:r w:rsidRPr="7CA51C1A" w:rsidR="5DA635F2">
        <w:rPr>
          <w:rFonts w:ascii="Arial" w:hAnsi="Arial" w:eastAsia="Arial" w:cs="Arial"/>
          <w:noProof w:val="0"/>
          <w:sz w:val="24"/>
          <w:szCs w:val="24"/>
          <w:lang w:val="en-GB"/>
        </w:rPr>
        <w:t xml:space="preserve">When applying such a theory to the context of the policing, one might </w:t>
      </w:r>
      <w:r w:rsidRPr="7CA51C1A" w:rsidR="5A2F12CC">
        <w:rPr>
          <w:rFonts w:ascii="Arial" w:hAnsi="Arial" w:eastAsia="Arial" w:cs="Arial"/>
          <w:noProof w:val="0"/>
          <w:sz w:val="24"/>
          <w:szCs w:val="24"/>
          <w:lang w:val="en-GB"/>
        </w:rPr>
        <w:t>conclud</w:t>
      </w:r>
      <w:r w:rsidRPr="7CA51C1A" w:rsidR="5DA635F2">
        <w:rPr>
          <w:rFonts w:ascii="Arial" w:hAnsi="Arial" w:eastAsia="Arial" w:cs="Arial"/>
          <w:noProof w:val="0"/>
          <w:sz w:val="24"/>
          <w:szCs w:val="24"/>
          <w:lang w:val="en-GB"/>
        </w:rPr>
        <w:t>e that criminal behaviour takes place through communication and interaction with a person’s social environment</w:t>
      </w:r>
      <w:r w:rsidRPr="7CA51C1A" w:rsidR="184635D9">
        <w:rPr>
          <w:rStyle w:val="normaltextrun"/>
          <w:rFonts w:ascii="Arial" w:hAnsi="Arial" w:eastAsia="Arial" w:cs="Arial"/>
          <w:noProof w:val="0"/>
          <w:sz w:val="24"/>
          <w:szCs w:val="24"/>
          <w:lang w:val="en-GB"/>
        </w:rPr>
        <w:t xml:space="preserve">. </w:t>
      </w:r>
      <w:r w:rsidRPr="7CA51C1A" w:rsidR="5DA635F2">
        <w:rPr>
          <w:rStyle w:val="normaltextrun"/>
          <w:rFonts w:ascii="Arial" w:hAnsi="Arial" w:eastAsia="Arial" w:cs="Arial"/>
          <w:noProof w:val="0"/>
          <w:sz w:val="24"/>
          <w:szCs w:val="24"/>
          <w:lang w:val="en-GB"/>
        </w:rPr>
        <w:t xml:space="preserve">Forsyth (2008) explains that Muzafer Sherif’s study (1936) made use of the autokinetic effect which </w:t>
      </w:r>
      <w:r w:rsidRPr="7CA51C1A" w:rsidR="411440DA">
        <w:rPr>
          <w:rStyle w:val="normaltextrun"/>
          <w:rFonts w:ascii="Arial" w:hAnsi="Arial" w:eastAsia="Arial" w:cs="Arial"/>
          <w:noProof w:val="0"/>
          <w:sz w:val="24"/>
          <w:szCs w:val="24"/>
          <w:lang w:val="en-GB"/>
        </w:rPr>
        <w:t>considered in detail</w:t>
      </w:r>
      <w:r w:rsidRPr="7CA51C1A" w:rsidR="5DA635F2">
        <w:rPr>
          <w:rStyle w:val="normaltextrun"/>
          <w:rFonts w:ascii="Arial" w:hAnsi="Arial" w:eastAsia="Arial" w:cs="Arial"/>
          <w:noProof w:val="0"/>
          <w:sz w:val="24"/>
          <w:szCs w:val="24"/>
          <w:lang w:val="en-GB"/>
        </w:rPr>
        <w:t xml:space="preserve"> the progression of social normalities and how these work within group adaptations and group settings. This process was examined over four days on the first day while alone in a laboratory room, their estimates of the movement measure varied. The second day all participants voiced their thoughts together and discussed, after hearing the variety of answers by the fourth day, the estimates had converged and had </w:t>
      </w:r>
      <w:r w:rsidRPr="7CA51C1A" w:rsidR="3F6D3EC6">
        <w:rPr>
          <w:rStyle w:val="normaltextrun"/>
          <w:rFonts w:ascii="Arial" w:hAnsi="Arial" w:eastAsia="Arial" w:cs="Arial"/>
          <w:noProof w:val="0"/>
          <w:sz w:val="24"/>
          <w:szCs w:val="24"/>
          <w:lang w:val="en-GB"/>
        </w:rPr>
        <w:t xml:space="preserve">reached </w:t>
      </w:r>
      <w:r w:rsidRPr="7CA51C1A" w:rsidR="5DA635F2">
        <w:rPr>
          <w:rStyle w:val="normaltextrun"/>
          <w:rFonts w:ascii="Arial" w:hAnsi="Arial" w:eastAsia="Arial" w:cs="Arial"/>
          <w:noProof w:val="0"/>
          <w:sz w:val="24"/>
          <w:szCs w:val="24"/>
          <w:lang w:val="en-GB"/>
        </w:rPr>
        <w:t>the same judgement</w:t>
      </w:r>
      <w:r w:rsidRPr="7CA51C1A" w:rsidR="438B9A23">
        <w:rPr>
          <w:rStyle w:val="normaltextrun"/>
          <w:rFonts w:ascii="Arial" w:hAnsi="Arial" w:eastAsia="Arial" w:cs="Arial"/>
          <w:noProof w:val="0"/>
          <w:sz w:val="24"/>
          <w:szCs w:val="24"/>
          <w:lang w:val="en-GB"/>
        </w:rPr>
        <w:t xml:space="preserve">. </w:t>
      </w:r>
    </w:p>
    <w:p w:rsidR="7F139BBC" w:rsidP="7CA51C1A" w:rsidRDefault="7F139BBC" w14:paraId="3F369847" w14:textId="4E4A9C6A">
      <w:pPr>
        <w:pStyle w:val="paragraph"/>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 </w:t>
      </w:r>
    </w:p>
    <w:p w:rsidR="7F139BBC" w:rsidP="7CA51C1A" w:rsidRDefault="7F139BBC" w14:paraId="539EB29B" w14:textId="65E7BE74">
      <w:pPr>
        <w:pStyle w:val="paragraph"/>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          </w:t>
      </w:r>
      <w:r w:rsidRPr="7CA51C1A" w:rsidR="2EC382F8">
        <w:rPr>
          <w:rFonts w:ascii="Arial" w:hAnsi="Arial" w:eastAsia="Arial" w:cs="Arial"/>
          <w:noProof w:val="0"/>
          <w:sz w:val="24"/>
          <w:szCs w:val="24"/>
          <w:lang w:val="en-GB"/>
        </w:rPr>
        <w:t xml:space="preserve">  </w:t>
      </w:r>
      <w:r w:rsidRPr="7CA51C1A" w:rsidR="5DA635F2">
        <w:rPr>
          <w:rFonts w:ascii="Arial" w:hAnsi="Arial" w:eastAsia="Arial" w:cs="Arial"/>
          <w:noProof w:val="0"/>
          <w:sz w:val="24"/>
          <w:szCs w:val="24"/>
          <w:lang w:val="en-GB"/>
        </w:rPr>
        <w:t xml:space="preserve">According </w:t>
      </w:r>
      <w:r w:rsidRPr="7CA51C1A" w:rsidR="5DA635F2">
        <w:rPr>
          <w:rFonts w:ascii="Arial" w:hAnsi="Arial" w:eastAsia="Arial" w:cs="Arial"/>
          <w:noProof w:val="0"/>
          <w:sz w:val="24"/>
          <w:szCs w:val="24"/>
          <w:lang w:val="en-GB"/>
        </w:rPr>
        <w:t xml:space="preserve">to Gross (2020 p, 432) Sherif believed he had demonstrated </w:t>
      </w:r>
    </w:p>
    <w:p w:rsidR="7F139BBC" w:rsidP="7CA51C1A" w:rsidRDefault="7F139BBC" w14:paraId="3C2BE6D3" w14:textId="79596874">
      <w:pPr>
        <w:pStyle w:val="paragraph"/>
        <w:rPr>
          <w:rFonts w:ascii="Arial" w:hAnsi="Arial" w:eastAsia="Arial" w:cs="Arial"/>
          <w:noProof w:val="0"/>
          <w:sz w:val="24"/>
          <w:szCs w:val="24"/>
          <w:lang w:val="en-GB"/>
        </w:rPr>
      </w:pPr>
    </w:p>
    <w:p w:rsidR="7F139BBC" w:rsidP="7CA51C1A" w:rsidRDefault="7F139BBC" w14:paraId="04D90FFE" w14:textId="37B35D34">
      <w:pPr>
        <w:pStyle w:val="paragraph"/>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conformity. However, Asch argued that the uncertain nature of Sherif's study made</w:t>
      </w:r>
    </w:p>
    <w:p w:rsidR="7F139BBC" w:rsidP="7CA51C1A" w:rsidRDefault="7F139BBC" w14:paraId="24CE03C9" w14:textId="73780859">
      <w:pPr>
        <w:pStyle w:val="paragraph"/>
        <w:rPr>
          <w:rFonts w:ascii="Arial" w:hAnsi="Arial" w:eastAsia="Arial" w:cs="Arial"/>
          <w:noProof w:val="0"/>
          <w:sz w:val="24"/>
          <w:szCs w:val="24"/>
          <w:lang w:val="en-GB"/>
        </w:rPr>
      </w:pPr>
    </w:p>
    <w:p w:rsidR="7F139BBC" w:rsidP="7CA51C1A" w:rsidRDefault="7F139BBC" w14:paraId="184B8EB7" w14:textId="5DFC19ED">
      <w:pPr>
        <w:pStyle w:val="paragraph"/>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it</w:t>
      </w:r>
      <w:r w:rsidRPr="7CA51C1A" w:rsidR="5DA635F2">
        <w:rPr>
          <w:rFonts w:ascii="Arial" w:hAnsi="Arial" w:eastAsia="Arial" w:cs="Arial"/>
          <w:noProof w:val="0"/>
          <w:sz w:val="24"/>
          <w:szCs w:val="24"/>
          <w:lang w:val="en-GB"/>
        </w:rPr>
        <w:t xml:space="preserve"> challenging to draw any certain conclusions about conformity. Conformity should</w:t>
      </w:r>
    </w:p>
    <w:p w:rsidR="7F139BBC" w:rsidP="7CA51C1A" w:rsidRDefault="7F139BBC" w14:paraId="65462BAE" w14:textId="254FF0C5">
      <w:pPr>
        <w:pStyle w:val="paragraph"/>
        <w:rPr>
          <w:rFonts w:ascii="Arial" w:hAnsi="Arial" w:eastAsia="Arial" w:cs="Arial"/>
          <w:noProof w:val="0"/>
          <w:sz w:val="24"/>
          <w:szCs w:val="24"/>
          <w:lang w:val="en-GB"/>
        </w:rPr>
      </w:pPr>
    </w:p>
    <w:p w:rsidR="7F139BBC" w:rsidP="7CA51C1A" w:rsidRDefault="7F139BBC" w14:paraId="53E489C8" w14:textId="25F61AA4">
      <w:pPr>
        <w:pStyle w:val="paragraph"/>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 be measured in terms of the individual’s likelihood to agree with other participants </w:t>
      </w:r>
    </w:p>
    <w:p w:rsidR="7F139BBC" w:rsidP="7CA51C1A" w:rsidRDefault="7F139BBC" w14:paraId="5C8B2A21" w14:textId="326B952D">
      <w:pPr>
        <w:pStyle w:val="paragraph"/>
        <w:rPr>
          <w:rFonts w:ascii="Arial" w:hAnsi="Arial" w:eastAsia="Arial" w:cs="Arial"/>
          <w:noProof w:val="0"/>
          <w:sz w:val="24"/>
          <w:szCs w:val="24"/>
          <w:lang w:val="en-GB"/>
        </w:rPr>
      </w:pPr>
    </w:p>
    <w:p w:rsidR="7F139BBC" w:rsidP="7CA51C1A" w:rsidRDefault="7F139BBC" w14:paraId="77D49F05" w14:textId="03B70574">
      <w:pPr>
        <w:pStyle w:val="paragraph"/>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within the group setting who unanimously give the incorrect answer on a task where </w:t>
      </w:r>
    </w:p>
    <w:p w:rsidR="7F139BBC" w:rsidP="7CA51C1A" w:rsidRDefault="7F139BBC" w14:paraId="03FA6C75" w14:textId="7860A4F4">
      <w:pPr>
        <w:pStyle w:val="paragraph"/>
        <w:spacing w:line="480" w:lineRule="auto"/>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the solution is noticeable. This is a much stricter test of conformity, especially when </w:t>
      </w:r>
    </w:p>
    <w:p w:rsidR="7F139BBC" w:rsidP="7CA51C1A" w:rsidRDefault="7F139BBC" w14:paraId="3A7C02EF" w14:textId="7E17C5F0">
      <w:pPr>
        <w:pStyle w:val="paragraph"/>
        <w:spacing w:line="480" w:lineRule="auto"/>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considering that there is no right or wrong answer to even begin with. In the result of </w:t>
      </w:r>
      <w:r w:rsidRPr="7CA51C1A" w:rsidR="5DA635F2">
        <w:rPr>
          <w:rFonts w:ascii="Arial" w:hAnsi="Arial" w:eastAsia="Arial" w:cs="Arial"/>
          <w:noProof w:val="0"/>
          <w:sz w:val="24"/>
          <w:szCs w:val="24"/>
          <w:lang w:val="en-GB"/>
        </w:rPr>
        <w:t xml:space="preserve">Asch’s disagreement, he conducted his own study (with striking similarities to </w:t>
      </w:r>
      <w:r w:rsidRPr="7CA51C1A" w:rsidR="5DA635F2">
        <w:rPr>
          <w:rFonts w:ascii="Arial" w:hAnsi="Arial" w:eastAsia="Arial" w:cs="Arial"/>
          <w:noProof w:val="0"/>
          <w:sz w:val="24"/>
          <w:szCs w:val="24"/>
          <w:lang w:val="en-GB"/>
        </w:rPr>
        <w:t xml:space="preserve">Sherif’s study). McLeod (2023) explains that if the participants were to give an </w:t>
      </w:r>
    </w:p>
    <w:p w:rsidR="7F139BBC" w:rsidP="7CA51C1A" w:rsidRDefault="7F139BBC" w14:paraId="4065283F" w14:textId="4B105A25">
      <w:pPr>
        <w:pStyle w:val="paragraph"/>
        <w:rPr>
          <w:rFonts w:ascii="Arial" w:hAnsi="Arial" w:eastAsia="Arial" w:cs="Arial"/>
          <w:noProof w:val="0"/>
          <w:sz w:val="24"/>
          <w:szCs w:val="24"/>
          <w:lang w:val="en-GB"/>
        </w:rPr>
      </w:pPr>
    </w:p>
    <w:p w:rsidR="7F139BBC" w:rsidP="7CA51C1A" w:rsidRDefault="7F139BBC" w14:paraId="6BEFFA1E" w14:textId="42A12D7A">
      <w:pPr>
        <w:pStyle w:val="paragraph"/>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incorrect answer it would be clear it was due to group pressure as the correct </w:t>
      </w:r>
    </w:p>
    <w:p w:rsidR="7F139BBC" w:rsidP="7CA51C1A" w:rsidRDefault="7F139BBC" w14:paraId="02867AF5" w14:textId="40E53C9E">
      <w:pPr>
        <w:pStyle w:val="paragraph"/>
        <w:rPr>
          <w:rFonts w:ascii="Arial" w:hAnsi="Arial" w:eastAsia="Arial" w:cs="Arial"/>
          <w:noProof w:val="0"/>
          <w:sz w:val="24"/>
          <w:szCs w:val="24"/>
          <w:lang w:val="en-GB"/>
        </w:rPr>
      </w:pPr>
    </w:p>
    <w:p w:rsidR="7F139BBC" w:rsidP="7CA51C1A" w:rsidRDefault="7F139BBC" w14:paraId="79B0987C" w14:textId="7CD1E532">
      <w:pPr>
        <w:pStyle w:val="paragraph"/>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answer was obvious</w:t>
      </w:r>
      <w:r w:rsidRPr="7CA51C1A" w:rsidR="257C8612">
        <w:rPr>
          <w:rFonts w:ascii="Arial" w:hAnsi="Arial" w:eastAsia="Arial" w:cs="Arial"/>
          <w:noProof w:val="0"/>
          <w:sz w:val="24"/>
          <w:szCs w:val="24"/>
          <w:lang w:val="en-GB"/>
        </w:rPr>
        <w:t xml:space="preserve">. </w:t>
      </w:r>
    </w:p>
    <w:p w:rsidR="7F139BBC" w:rsidP="7CA51C1A" w:rsidRDefault="7F139BBC" w14:paraId="4B4406B6" w14:textId="2E5DEAD1">
      <w:pPr>
        <w:pStyle w:val="paragraph"/>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 </w:t>
      </w:r>
    </w:p>
    <w:p w:rsidR="7F139BBC" w:rsidP="7CA51C1A" w:rsidRDefault="7F139BBC" w14:paraId="762FCB18" w14:textId="683517AF">
      <w:pPr>
        <w:spacing w:after="160" w:afterAutospacing="off" w:line="480" w:lineRule="auto"/>
        <w:ind/>
        <w:rPr>
          <w:rFonts w:ascii="Arial" w:hAnsi="Arial" w:eastAsia="Arial" w:cs="Arial"/>
          <w:noProof w:val="0"/>
          <w:sz w:val="24"/>
          <w:szCs w:val="24"/>
          <w:lang w:val="en-GB"/>
        </w:rPr>
      </w:pPr>
      <w:r w:rsidRPr="7CA51C1A" w:rsidR="5DA635F2">
        <w:rPr>
          <w:rFonts w:ascii="Arial" w:hAnsi="Arial" w:eastAsia="Arial" w:cs="Arial"/>
          <w:noProof w:val="0"/>
          <w:color w:val="000000" w:themeColor="text1" w:themeTint="FF" w:themeShade="FF"/>
          <w:sz w:val="24"/>
          <w:szCs w:val="24"/>
          <w:lang w:val="en-GB"/>
        </w:rPr>
        <w:t xml:space="preserve">         </w:t>
      </w:r>
      <w:r w:rsidRPr="7CA51C1A" w:rsidR="33AEE2B2">
        <w:rPr>
          <w:rFonts w:ascii="Arial" w:hAnsi="Arial" w:eastAsia="Arial" w:cs="Arial"/>
          <w:noProof w:val="0"/>
          <w:color w:val="000000" w:themeColor="text1" w:themeTint="FF" w:themeShade="FF"/>
          <w:sz w:val="24"/>
          <w:szCs w:val="24"/>
          <w:lang w:val="en-GB"/>
        </w:rPr>
        <w:t xml:space="preserve">  </w:t>
      </w:r>
      <w:r w:rsidRPr="7CA51C1A" w:rsidR="5DA635F2">
        <w:rPr>
          <w:rFonts w:ascii="Arial" w:hAnsi="Arial" w:eastAsia="Arial" w:cs="Arial"/>
          <w:noProof w:val="0"/>
          <w:color w:val="000000" w:themeColor="text1" w:themeTint="FF" w:themeShade="FF"/>
          <w:sz w:val="24"/>
          <w:szCs w:val="24"/>
          <w:lang w:val="en-GB"/>
        </w:rPr>
        <w:t xml:space="preserve"> According to Griggs (2020</w:t>
      </w:r>
      <w:r w:rsidRPr="7CA51C1A" w:rsidR="3AADAA76">
        <w:rPr>
          <w:rFonts w:ascii="Arial" w:hAnsi="Arial" w:eastAsia="Arial" w:cs="Arial"/>
          <w:noProof w:val="0"/>
          <w:color w:val="000000" w:themeColor="text1" w:themeTint="FF" w:themeShade="FF"/>
          <w:sz w:val="24"/>
          <w:szCs w:val="24"/>
          <w:lang w:val="en-GB"/>
        </w:rPr>
        <w:t xml:space="preserve">, </w:t>
      </w:r>
      <w:r w:rsidRPr="7CA51C1A" w:rsidR="5DA635F2">
        <w:rPr>
          <w:rFonts w:ascii="Arial" w:hAnsi="Arial" w:eastAsia="Arial" w:cs="Arial"/>
          <w:noProof w:val="0"/>
          <w:color w:val="000000" w:themeColor="text1" w:themeTint="FF" w:themeShade="FF"/>
          <w:sz w:val="24"/>
          <w:szCs w:val="24"/>
          <w:lang w:val="en-GB"/>
        </w:rPr>
        <w:t>p</w:t>
      </w:r>
      <w:r w:rsidRPr="7CA51C1A" w:rsidR="147161D0">
        <w:rPr>
          <w:rFonts w:ascii="Arial" w:hAnsi="Arial" w:eastAsia="Arial" w:cs="Arial"/>
          <w:noProof w:val="0"/>
          <w:color w:val="000000" w:themeColor="text1" w:themeTint="FF" w:themeShade="FF"/>
          <w:sz w:val="24"/>
          <w:szCs w:val="24"/>
          <w:lang w:val="en-GB"/>
        </w:rPr>
        <w:t>.</w:t>
      </w:r>
      <w:r w:rsidRPr="7CA51C1A" w:rsidR="5DA635F2">
        <w:rPr>
          <w:rFonts w:ascii="Arial" w:hAnsi="Arial" w:eastAsia="Arial" w:cs="Arial"/>
          <w:noProof w:val="0"/>
          <w:color w:val="000000" w:themeColor="text1" w:themeTint="FF" w:themeShade="FF"/>
          <w:sz w:val="24"/>
          <w:szCs w:val="24"/>
          <w:lang w:val="en-GB"/>
        </w:rPr>
        <w:t xml:space="preserve">370) the usual term that defines conformity is a change in behaviour, </w:t>
      </w:r>
      <w:r w:rsidRPr="7CA51C1A" w:rsidR="5DA635F2">
        <w:rPr>
          <w:rFonts w:ascii="Arial" w:hAnsi="Arial" w:eastAsia="Arial" w:cs="Arial"/>
          <w:noProof w:val="0"/>
          <w:sz w:val="24"/>
          <w:szCs w:val="24"/>
          <w:lang w:val="en-GB"/>
        </w:rPr>
        <w:t xml:space="preserve">belief, or both to conform to a group normality because of group pressure or in other terms, peer pressure. People have a negative </w:t>
      </w:r>
      <w:r w:rsidRPr="7CA51C1A" w:rsidR="5DA635F2">
        <w:rPr>
          <w:rFonts w:ascii="Arial" w:hAnsi="Arial" w:eastAsia="Arial" w:cs="Arial"/>
          <w:noProof w:val="0"/>
          <w:sz w:val="24"/>
          <w:szCs w:val="24"/>
          <w:lang w:val="en-GB"/>
        </w:rPr>
        <w:t>perception</w:t>
      </w:r>
      <w:r w:rsidRPr="7CA51C1A" w:rsidR="5DA635F2">
        <w:rPr>
          <w:rFonts w:ascii="Arial" w:hAnsi="Arial" w:eastAsia="Arial" w:cs="Arial"/>
          <w:noProof w:val="0"/>
          <w:sz w:val="24"/>
          <w:szCs w:val="24"/>
          <w:lang w:val="en-GB"/>
        </w:rPr>
        <w:t xml:space="preserve"> on being called a conformist and do not like to be associated to such a group. Nevertheless, current research challenges this and </w:t>
      </w:r>
      <w:r w:rsidRPr="7CA51C1A" w:rsidR="5DA635F2">
        <w:rPr>
          <w:rFonts w:ascii="Arial" w:hAnsi="Arial" w:eastAsia="Arial" w:cs="Arial"/>
          <w:noProof w:val="0"/>
          <w:sz w:val="24"/>
          <w:szCs w:val="24"/>
          <w:lang w:val="en-GB"/>
        </w:rPr>
        <w:t>indicates</w:t>
      </w:r>
      <w:r w:rsidRPr="7CA51C1A" w:rsidR="5DA635F2">
        <w:rPr>
          <w:rFonts w:ascii="Arial" w:hAnsi="Arial" w:eastAsia="Arial" w:cs="Arial"/>
          <w:noProof w:val="0"/>
          <w:sz w:val="24"/>
          <w:szCs w:val="24"/>
          <w:lang w:val="en-GB"/>
        </w:rPr>
        <w:t xml:space="preserve"> that humans have a robust propensity to conform</w:t>
      </w:r>
      <w:r w:rsidRPr="7CA51C1A" w:rsidR="2131DFD3">
        <w:rPr>
          <w:rFonts w:ascii="Arial" w:hAnsi="Arial" w:eastAsia="Arial" w:cs="Arial"/>
          <w:noProof w:val="0"/>
          <w:sz w:val="24"/>
          <w:szCs w:val="24"/>
          <w:lang w:val="en-GB"/>
        </w:rPr>
        <w:t xml:space="preserve">. </w:t>
      </w:r>
    </w:p>
    <w:p w:rsidR="7F139BBC" w:rsidP="7CA51C1A" w:rsidRDefault="7F139BBC" w14:paraId="07BD65BC" w14:textId="326700C8">
      <w:pPr>
        <w:spacing w:after="160" w:afterAutospacing="off" w:line="480" w:lineRule="auto"/>
        <w:ind/>
        <w:rPr>
          <w:rFonts w:ascii="Arial" w:hAnsi="Arial" w:eastAsia="Arial" w:cs="Arial"/>
          <w:noProof w:val="0"/>
          <w:color w:val="000000" w:themeColor="text1" w:themeTint="FF" w:themeShade="FF"/>
          <w:sz w:val="24"/>
          <w:szCs w:val="24"/>
          <w:lang w:val="en-US"/>
        </w:rPr>
      </w:pPr>
      <w:r w:rsidRPr="7CA51C1A" w:rsidR="5DA635F2">
        <w:rPr>
          <w:rFonts w:ascii="Arial" w:hAnsi="Arial" w:eastAsia="Arial" w:cs="Arial"/>
          <w:noProof w:val="0"/>
          <w:color w:val="000000" w:themeColor="text1" w:themeTint="FF" w:themeShade="FF"/>
          <w:sz w:val="24"/>
          <w:szCs w:val="24"/>
          <w:lang w:val="en-GB"/>
        </w:rPr>
        <w:t xml:space="preserve"> </w:t>
      </w:r>
      <w:r w:rsidRPr="7CA51C1A" w:rsidR="4FD79E87">
        <w:rPr>
          <w:rFonts w:ascii="Arial" w:hAnsi="Arial" w:eastAsia="Arial" w:cs="Arial"/>
          <w:noProof w:val="0"/>
          <w:color w:val="000000" w:themeColor="text1" w:themeTint="FF" w:themeShade="FF"/>
          <w:sz w:val="24"/>
          <w:szCs w:val="24"/>
          <w:lang w:val="en-GB"/>
        </w:rPr>
        <w:t xml:space="preserve">          </w:t>
      </w:r>
      <w:r w:rsidRPr="7CA51C1A" w:rsidR="5DA635F2">
        <w:rPr>
          <w:rFonts w:ascii="Arial" w:hAnsi="Arial" w:eastAsia="Arial" w:cs="Arial"/>
          <w:noProof w:val="0"/>
          <w:color w:val="000000" w:themeColor="text1" w:themeTint="FF" w:themeShade="FF"/>
          <w:sz w:val="24"/>
          <w:szCs w:val="24"/>
          <w:lang w:val="en-GB"/>
        </w:rPr>
        <w:t xml:space="preserve">The Asch Conformity Experiment was a series of studies designed to investigate how social pressure from a majority group could exert influence upon an individual to conform. In the study, groups of participants were asked to match the length of lines on cards (a task where </w:t>
      </w:r>
      <w:r w:rsidRPr="7CA51C1A" w:rsidR="5DA635F2">
        <w:rPr>
          <w:rFonts w:ascii="Arial" w:hAnsi="Arial" w:eastAsia="Arial" w:cs="Arial"/>
          <w:noProof w:val="0"/>
          <w:sz w:val="24"/>
          <w:szCs w:val="24"/>
          <w:lang w:val="en-GB"/>
        </w:rPr>
        <w:t xml:space="preserve">the answer is obvious). However, each group only included one real participant, with the rest being planted participants who had been instructed to give the incorrect answer. </w:t>
      </w:r>
      <w:r w:rsidRPr="7CA51C1A" w:rsidR="044F8667">
        <w:rPr>
          <w:rFonts w:ascii="Arial" w:hAnsi="Arial" w:eastAsia="Arial" w:cs="Arial"/>
          <w:noProof w:val="0"/>
          <w:sz w:val="24"/>
          <w:szCs w:val="24"/>
          <w:lang w:val="en-GB"/>
        </w:rPr>
        <w:t xml:space="preserve">According to the experiment, </w:t>
      </w:r>
      <w:r w:rsidRPr="7CA51C1A" w:rsidR="5DA635F2">
        <w:rPr>
          <w:rFonts w:ascii="Arial" w:hAnsi="Arial" w:eastAsia="Arial" w:cs="Arial"/>
          <w:noProof w:val="0"/>
          <w:sz w:val="24"/>
          <w:szCs w:val="24"/>
          <w:lang w:val="en-GB"/>
        </w:rPr>
        <w:t>people</w:t>
      </w:r>
      <w:r w:rsidRPr="7CA51C1A" w:rsidR="3B40D818">
        <w:rPr>
          <w:rFonts w:ascii="Arial" w:hAnsi="Arial" w:eastAsia="Arial" w:cs="Arial"/>
          <w:noProof w:val="0"/>
          <w:sz w:val="24"/>
          <w:szCs w:val="24"/>
          <w:lang w:val="en-GB"/>
        </w:rPr>
        <w:t xml:space="preserve"> tend to</w:t>
      </w:r>
      <w:r w:rsidRPr="7CA51C1A" w:rsidR="5DA635F2">
        <w:rPr>
          <w:rFonts w:ascii="Arial" w:hAnsi="Arial" w:eastAsia="Arial" w:cs="Arial"/>
          <w:noProof w:val="0"/>
          <w:sz w:val="24"/>
          <w:szCs w:val="24"/>
          <w:lang w:val="en-GB"/>
        </w:rPr>
        <w:t xml:space="preserve"> conform for two main reasons: </w:t>
      </w:r>
      <w:r w:rsidRPr="7CA51C1A" w:rsidR="2246D5F6">
        <w:rPr>
          <w:rFonts w:ascii="Arial" w:hAnsi="Arial" w:eastAsia="Arial" w:cs="Arial"/>
          <w:noProof w:val="0"/>
          <w:sz w:val="24"/>
          <w:szCs w:val="24"/>
          <w:lang w:val="en-GB"/>
        </w:rPr>
        <w:t xml:space="preserve">firstly, </w:t>
      </w:r>
      <w:r w:rsidRPr="7CA51C1A" w:rsidR="5DA635F2">
        <w:rPr>
          <w:rFonts w:ascii="Arial" w:hAnsi="Arial" w:eastAsia="Arial" w:cs="Arial"/>
          <w:noProof w:val="0"/>
          <w:sz w:val="24"/>
          <w:szCs w:val="24"/>
          <w:lang w:val="en-GB"/>
        </w:rPr>
        <w:t xml:space="preserve">because they want to fit in with the group (defined as normative influence) and </w:t>
      </w:r>
      <w:r w:rsidRPr="7CA51C1A" w:rsidR="58FD1A25">
        <w:rPr>
          <w:rFonts w:ascii="Arial" w:hAnsi="Arial" w:eastAsia="Arial" w:cs="Arial"/>
          <w:noProof w:val="0"/>
          <w:sz w:val="24"/>
          <w:szCs w:val="24"/>
          <w:lang w:val="en-GB"/>
        </w:rPr>
        <w:t>secondly,</w:t>
      </w:r>
      <w:r w:rsidRPr="7CA51C1A" w:rsidR="5DA635F2">
        <w:rPr>
          <w:rFonts w:ascii="Arial" w:hAnsi="Arial" w:eastAsia="Arial" w:cs="Arial"/>
          <w:noProof w:val="0"/>
          <w:sz w:val="24"/>
          <w:szCs w:val="24"/>
          <w:lang w:val="en-GB"/>
        </w:rPr>
        <w:t xml:space="preserve"> they believe the group is better informed than they are (informational influence). Such theories on conformity are particularly relevant social learning theories when considering the context of policing.</w:t>
      </w:r>
    </w:p>
    <w:p w:rsidR="7F139BBC" w:rsidP="7CA51C1A" w:rsidRDefault="7F139BBC" w14:paraId="7B06518F" w14:textId="0EE65955">
      <w:pPr>
        <w:spacing w:after="160" w:afterAutospacing="off" w:line="480" w:lineRule="auto"/>
        <w:ind/>
        <w:rPr>
          <w:rFonts w:ascii="Arial" w:hAnsi="Arial" w:eastAsia="Arial" w:cs="Arial"/>
          <w:noProof w:val="0"/>
          <w:color w:val="000000" w:themeColor="text1" w:themeTint="FF" w:themeShade="FF"/>
          <w:sz w:val="24"/>
          <w:szCs w:val="24"/>
          <w:lang w:val="en-GB"/>
        </w:rPr>
      </w:pPr>
      <w:r w:rsidRPr="7CA51C1A" w:rsidR="5DA635F2">
        <w:rPr>
          <w:rFonts w:ascii="Arial" w:hAnsi="Arial" w:eastAsia="Arial" w:cs="Arial"/>
          <w:noProof w:val="0"/>
          <w:color w:val="000000" w:themeColor="text1" w:themeTint="FF" w:themeShade="FF"/>
          <w:sz w:val="24"/>
          <w:szCs w:val="24"/>
          <w:lang w:val="en-GB"/>
        </w:rPr>
        <w:t xml:space="preserve">          </w:t>
      </w:r>
      <w:r w:rsidRPr="7CA51C1A" w:rsidR="273647A7">
        <w:rPr>
          <w:rFonts w:ascii="Arial" w:hAnsi="Arial" w:eastAsia="Arial" w:cs="Arial"/>
          <w:noProof w:val="0"/>
          <w:color w:val="000000" w:themeColor="text1" w:themeTint="FF" w:themeShade="FF"/>
          <w:sz w:val="24"/>
          <w:szCs w:val="24"/>
          <w:lang w:val="en-GB"/>
        </w:rPr>
        <w:t>Moreover</w:t>
      </w:r>
      <w:r w:rsidRPr="7CA51C1A" w:rsidR="5DA635F2">
        <w:rPr>
          <w:rFonts w:ascii="Arial" w:hAnsi="Arial" w:eastAsia="Arial" w:cs="Arial"/>
          <w:noProof w:val="0"/>
          <w:color w:val="000000" w:themeColor="text1" w:themeTint="FF" w:themeShade="FF"/>
          <w:sz w:val="24"/>
          <w:szCs w:val="24"/>
          <w:lang w:val="en-GB"/>
        </w:rPr>
        <w:t>, when considering</w:t>
      </w:r>
      <w:r w:rsidRPr="7CA51C1A" w:rsidR="5DA635F2">
        <w:rPr>
          <w:rFonts w:ascii="Arial" w:hAnsi="Arial" w:eastAsia="Arial" w:cs="Arial"/>
          <w:noProof w:val="0"/>
          <w:sz w:val="24"/>
          <w:szCs w:val="24"/>
          <w:lang w:val="en-GB"/>
        </w:rPr>
        <w:t xml:space="preserve"> Gross’s viewpoint (2020; p445) when someone in authority requires us to behave in a specific way, in a particular environment or situation it is a deliberate form of social influence. If we obey, we are then </w:t>
      </w:r>
      <w:r w:rsidRPr="7CA51C1A" w:rsidR="5DA635F2">
        <w:rPr>
          <w:rFonts w:ascii="Arial" w:hAnsi="Arial" w:eastAsia="Arial" w:cs="Arial"/>
          <w:noProof w:val="0"/>
          <w:sz w:val="24"/>
          <w:szCs w:val="24"/>
          <w:lang w:val="en-GB"/>
        </w:rPr>
        <w:t>complying with</w:t>
      </w:r>
      <w:r w:rsidRPr="7CA51C1A" w:rsidR="5DA635F2">
        <w:rPr>
          <w:rFonts w:ascii="Arial" w:hAnsi="Arial" w:eastAsia="Arial" w:cs="Arial"/>
          <w:noProof w:val="0"/>
          <w:sz w:val="24"/>
          <w:szCs w:val="24"/>
          <w:lang w:val="en-GB"/>
        </w:rPr>
        <w:t xml:space="preserve"> instruction or request of a person in authority. Such theories are the cornerstone on which modern policing </w:t>
      </w:r>
      <w:r w:rsidRPr="7CA51C1A" w:rsidR="5DA635F2">
        <w:rPr>
          <w:rFonts w:ascii="Arial" w:hAnsi="Arial" w:eastAsia="Arial" w:cs="Arial"/>
          <w:noProof w:val="0"/>
          <w:sz w:val="24"/>
          <w:szCs w:val="24"/>
          <w:lang w:val="en-GB"/>
        </w:rPr>
        <w:t>operates</w:t>
      </w:r>
      <w:r w:rsidRPr="7CA51C1A" w:rsidR="74C0FE50">
        <w:rPr>
          <w:rFonts w:ascii="Arial" w:hAnsi="Arial" w:eastAsia="Arial" w:cs="Arial"/>
          <w:noProof w:val="0"/>
          <w:sz w:val="24"/>
          <w:szCs w:val="24"/>
          <w:lang w:val="en-GB"/>
        </w:rPr>
        <w:t xml:space="preserve">. </w:t>
      </w:r>
      <w:r w:rsidRPr="7CA51C1A" w:rsidR="5DA635F2">
        <w:rPr>
          <w:rFonts w:ascii="Arial" w:hAnsi="Arial" w:eastAsia="Arial" w:cs="Arial"/>
          <w:noProof w:val="0"/>
          <w:sz w:val="24"/>
          <w:szCs w:val="24"/>
          <w:lang w:val="en-GB"/>
        </w:rPr>
        <w:t xml:space="preserve">In recent years, the way policing and the way it works has become more organised and more importantly there has been a huge appreciation and reliance on the contribution of psychology to support all kinds of aspects of policing. Although this has not always been the case, </w:t>
      </w:r>
      <w:r w:rsidRPr="7CA51C1A" w:rsidR="60762C07">
        <w:rPr>
          <w:rFonts w:ascii="Arial" w:hAnsi="Arial" w:eastAsia="Arial" w:cs="Arial"/>
          <w:noProof w:val="0"/>
          <w:sz w:val="24"/>
          <w:szCs w:val="24"/>
          <w:lang w:val="en-GB"/>
        </w:rPr>
        <w:t xml:space="preserve">to prove such a point, </w:t>
      </w:r>
      <w:r w:rsidRPr="7CA51C1A" w:rsidR="5DA635F2">
        <w:rPr>
          <w:rFonts w:ascii="Arial" w:hAnsi="Arial" w:eastAsia="Arial" w:cs="Arial"/>
          <w:noProof w:val="0"/>
          <w:sz w:val="24"/>
          <w:szCs w:val="24"/>
          <w:lang w:val="en-GB"/>
        </w:rPr>
        <w:t xml:space="preserve">Blagden (2012) states that ‘the fit between psychology and policing has not always been an easy one’ (p.2) illustrating the </w:t>
      </w:r>
      <w:r w:rsidRPr="7CA51C1A" w:rsidR="5DA635F2">
        <w:rPr>
          <w:rFonts w:ascii="Arial" w:hAnsi="Arial" w:eastAsia="Arial" w:cs="Arial"/>
          <w:noProof w:val="0"/>
          <w:sz w:val="24"/>
          <w:szCs w:val="24"/>
          <w:lang w:val="en-GB"/>
        </w:rPr>
        <w:t>previous</w:t>
      </w:r>
      <w:r w:rsidRPr="7CA51C1A" w:rsidR="5DA635F2">
        <w:rPr>
          <w:rFonts w:ascii="Arial" w:hAnsi="Arial" w:eastAsia="Arial" w:cs="Arial"/>
          <w:noProof w:val="0"/>
          <w:sz w:val="24"/>
          <w:szCs w:val="24"/>
          <w:lang w:val="en-GB"/>
        </w:rPr>
        <w:t xml:space="preserve"> disconnect that has sometimes affected </w:t>
      </w:r>
      <w:r w:rsidRPr="7CA51C1A" w:rsidR="45AAA135">
        <w:rPr>
          <w:rFonts w:ascii="Arial" w:hAnsi="Arial" w:eastAsia="Arial" w:cs="Arial"/>
          <w:noProof w:val="0"/>
          <w:sz w:val="24"/>
          <w:szCs w:val="24"/>
          <w:lang w:val="en-GB"/>
        </w:rPr>
        <w:t xml:space="preserve">the </w:t>
      </w:r>
      <w:r w:rsidRPr="7CA51C1A" w:rsidR="45AAA135">
        <w:rPr>
          <w:rFonts w:ascii="Arial" w:hAnsi="Arial" w:eastAsia="Arial" w:cs="Arial"/>
          <w:noProof w:val="0"/>
          <w:sz w:val="24"/>
          <w:szCs w:val="24"/>
          <w:lang w:val="en-GB"/>
        </w:rPr>
        <w:t>relationship or dy</w:t>
      </w:r>
      <w:r w:rsidRPr="7CA51C1A" w:rsidR="45AAA135">
        <w:rPr>
          <w:rFonts w:ascii="Arial" w:hAnsi="Arial" w:eastAsia="Arial" w:cs="Arial"/>
          <w:noProof w:val="0"/>
          <w:sz w:val="24"/>
          <w:szCs w:val="24"/>
          <w:lang w:val="en-GB"/>
        </w:rPr>
        <w:t xml:space="preserve">namic between </w:t>
      </w:r>
      <w:r w:rsidRPr="7CA51C1A" w:rsidR="5DA635F2">
        <w:rPr>
          <w:rFonts w:ascii="Arial" w:hAnsi="Arial" w:eastAsia="Arial" w:cs="Arial"/>
          <w:noProof w:val="0"/>
          <w:sz w:val="24"/>
          <w:szCs w:val="24"/>
          <w:lang w:val="en-GB"/>
        </w:rPr>
        <w:t>policing and psychology</w:t>
      </w:r>
      <w:r w:rsidRPr="7CA51C1A" w:rsidR="4BE1BD9B">
        <w:rPr>
          <w:rFonts w:ascii="Arial" w:hAnsi="Arial" w:eastAsia="Arial" w:cs="Arial"/>
          <w:noProof w:val="0"/>
          <w:sz w:val="24"/>
          <w:szCs w:val="24"/>
          <w:lang w:val="en-GB"/>
        </w:rPr>
        <w:t xml:space="preserve">. </w:t>
      </w:r>
    </w:p>
    <w:p w:rsidR="7F139BBC" w:rsidP="7CA51C1A" w:rsidRDefault="7F139BBC" w14:paraId="6E3E8B75" w14:textId="3B6C0951">
      <w:pPr>
        <w:spacing w:after="160" w:afterAutospacing="off" w:line="480" w:lineRule="auto"/>
        <w:ind/>
        <w:rPr>
          <w:rFonts w:ascii="Arial" w:hAnsi="Arial" w:eastAsia="Arial" w:cs="Arial"/>
          <w:noProof w:val="0"/>
          <w:color w:val="000000" w:themeColor="text1" w:themeTint="FF" w:themeShade="FF"/>
          <w:sz w:val="24"/>
          <w:szCs w:val="24"/>
          <w:lang w:val="en-US"/>
        </w:rPr>
      </w:pPr>
      <w:r w:rsidRPr="7CA51C1A" w:rsidR="5DA635F2">
        <w:rPr>
          <w:rFonts w:ascii="Arial" w:hAnsi="Arial" w:eastAsia="Arial" w:cs="Arial"/>
          <w:noProof w:val="0"/>
          <w:color w:val="000000" w:themeColor="text1" w:themeTint="FF" w:themeShade="FF"/>
          <w:sz w:val="24"/>
          <w:szCs w:val="24"/>
          <w:lang w:val="en-GB"/>
        </w:rPr>
        <w:t xml:space="preserve">          The understanding of the significance of social interaction and relevant psychological theories can also be applied to developing the police</w:t>
      </w:r>
      <w:r w:rsidRPr="7CA51C1A" w:rsidR="5DA635F2">
        <w:rPr>
          <w:rFonts w:ascii="Arial" w:hAnsi="Arial" w:eastAsia="Arial" w:cs="Arial"/>
          <w:noProof w:val="0"/>
          <w:sz w:val="24"/>
          <w:szCs w:val="24"/>
          <w:lang w:val="en-GB"/>
        </w:rPr>
        <w:t xml:space="preserve">’s understanding of criminal profiling, as Hollin (1992) argues, ‘Becoming embroiled in criminality involves learning the attitudes and values that are associated with criminality’. </w:t>
      </w:r>
      <w:r w:rsidRPr="7CA51C1A" w:rsidR="66582E9C">
        <w:rPr>
          <w:rFonts w:ascii="Arial" w:hAnsi="Arial" w:eastAsia="Arial" w:cs="Arial"/>
          <w:noProof w:val="0"/>
          <w:sz w:val="24"/>
          <w:szCs w:val="24"/>
          <w:lang w:val="en-GB"/>
        </w:rPr>
        <w:t>P</w:t>
      </w:r>
      <w:r w:rsidRPr="7CA51C1A" w:rsidR="5DA635F2">
        <w:rPr>
          <w:rFonts w:ascii="Arial" w:hAnsi="Arial" w:eastAsia="Arial" w:cs="Arial"/>
          <w:noProof w:val="0"/>
          <w:sz w:val="24"/>
          <w:szCs w:val="24"/>
          <w:lang w:val="en-GB"/>
        </w:rPr>
        <w:t xml:space="preserve">sychoticism is </w:t>
      </w:r>
      <w:r w:rsidRPr="7CA51C1A" w:rsidR="73B83531">
        <w:rPr>
          <w:rFonts w:ascii="Arial" w:hAnsi="Arial" w:eastAsia="Arial" w:cs="Arial"/>
          <w:noProof w:val="0"/>
          <w:sz w:val="24"/>
          <w:szCs w:val="24"/>
          <w:lang w:val="en-GB"/>
        </w:rPr>
        <w:t xml:space="preserve">considered a </w:t>
      </w:r>
      <w:r w:rsidRPr="7CA51C1A" w:rsidR="5DA635F2">
        <w:rPr>
          <w:rFonts w:ascii="Arial" w:hAnsi="Arial" w:eastAsia="Arial" w:cs="Arial"/>
          <w:noProof w:val="0"/>
          <w:sz w:val="24"/>
          <w:szCs w:val="24"/>
          <w:lang w:val="en-GB"/>
        </w:rPr>
        <w:t xml:space="preserve">strong predecessor of criminality because of </w:t>
      </w:r>
      <w:r w:rsidRPr="7CA51C1A" w:rsidR="0EDCE7A9">
        <w:rPr>
          <w:rFonts w:ascii="Arial" w:hAnsi="Arial" w:eastAsia="Arial" w:cs="Arial"/>
          <w:noProof w:val="0"/>
          <w:sz w:val="24"/>
          <w:szCs w:val="24"/>
          <w:lang w:val="en-GB"/>
        </w:rPr>
        <w:t>linked attributes and factors, such</w:t>
      </w:r>
      <w:r w:rsidRPr="7CA51C1A" w:rsidR="5DA635F2">
        <w:rPr>
          <w:rFonts w:ascii="Arial" w:hAnsi="Arial" w:eastAsia="Arial" w:cs="Arial"/>
          <w:noProof w:val="0"/>
          <w:sz w:val="24"/>
          <w:szCs w:val="24"/>
          <w:lang w:val="en-GB"/>
        </w:rPr>
        <w:t xml:space="preserve"> as being emotionally cold, empathetic, </w:t>
      </w:r>
      <w:r w:rsidRPr="7CA51C1A" w:rsidR="0705BC04">
        <w:rPr>
          <w:rFonts w:ascii="Arial" w:hAnsi="Arial" w:eastAsia="Arial" w:cs="Arial"/>
          <w:noProof w:val="0"/>
          <w:sz w:val="24"/>
          <w:szCs w:val="24"/>
          <w:lang w:val="en-GB"/>
        </w:rPr>
        <w:t>and anti-social. I</w:t>
      </w:r>
      <w:r w:rsidRPr="7CA51C1A" w:rsidR="5DA635F2">
        <w:rPr>
          <w:rFonts w:ascii="Arial" w:hAnsi="Arial" w:eastAsia="Arial" w:cs="Arial"/>
          <w:noProof w:val="0"/>
          <w:sz w:val="24"/>
          <w:szCs w:val="24"/>
          <w:lang w:val="en-GB"/>
        </w:rPr>
        <w:t>t is</w:t>
      </w:r>
      <w:r w:rsidRPr="7CA51C1A" w:rsidR="3135543A">
        <w:rPr>
          <w:rFonts w:ascii="Arial" w:hAnsi="Arial" w:eastAsia="Arial" w:cs="Arial"/>
          <w:noProof w:val="0"/>
          <w:sz w:val="24"/>
          <w:szCs w:val="24"/>
          <w:lang w:val="en-GB"/>
        </w:rPr>
        <w:t xml:space="preserve"> therefore</w:t>
      </w:r>
      <w:r w:rsidRPr="7CA51C1A" w:rsidR="5DA635F2">
        <w:rPr>
          <w:rFonts w:ascii="Arial" w:hAnsi="Arial" w:eastAsia="Arial" w:cs="Arial"/>
          <w:noProof w:val="0"/>
          <w:sz w:val="24"/>
          <w:szCs w:val="24"/>
          <w:lang w:val="en-GB"/>
        </w:rPr>
        <w:t xml:space="preserve"> important to note that personality traits are not the only thing that influence our behaviour</w:t>
      </w:r>
      <w:r w:rsidRPr="7CA51C1A" w:rsidR="330EED8F">
        <w:rPr>
          <w:rFonts w:ascii="Arial" w:hAnsi="Arial" w:eastAsia="Arial" w:cs="Arial"/>
          <w:noProof w:val="0"/>
          <w:sz w:val="24"/>
          <w:szCs w:val="24"/>
          <w:lang w:val="en-GB"/>
        </w:rPr>
        <w:t>,</w:t>
      </w:r>
      <w:r w:rsidRPr="7CA51C1A" w:rsidR="5DA635F2">
        <w:rPr>
          <w:rFonts w:ascii="Arial" w:hAnsi="Arial" w:eastAsia="Arial" w:cs="Arial"/>
          <w:noProof w:val="0"/>
          <w:sz w:val="24"/>
          <w:szCs w:val="24"/>
          <w:lang w:val="en-GB"/>
        </w:rPr>
        <w:t xml:space="preserve"> and there is a good deal of </w:t>
      </w:r>
      <w:r w:rsidRPr="7CA51C1A" w:rsidR="363B1629">
        <w:rPr>
          <w:rFonts w:ascii="Arial" w:hAnsi="Arial" w:eastAsia="Arial" w:cs="Arial"/>
          <w:noProof w:val="0"/>
          <w:sz w:val="24"/>
          <w:szCs w:val="24"/>
          <w:lang w:val="en-GB"/>
        </w:rPr>
        <w:t>research</w:t>
      </w:r>
      <w:r w:rsidRPr="7CA51C1A" w:rsidR="5DA635F2">
        <w:rPr>
          <w:rFonts w:ascii="Arial" w:hAnsi="Arial" w:eastAsia="Arial" w:cs="Arial"/>
          <w:noProof w:val="0"/>
          <w:sz w:val="24"/>
          <w:szCs w:val="24"/>
          <w:lang w:val="en-GB"/>
        </w:rPr>
        <w:t xml:space="preserve"> that would argue that they are not that strong at predicting how we will behave in certain situation</w:t>
      </w:r>
      <w:r w:rsidRPr="7CA51C1A" w:rsidR="7D09CCF7">
        <w:rPr>
          <w:rFonts w:ascii="Arial" w:hAnsi="Arial" w:eastAsia="Arial" w:cs="Arial"/>
          <w:noProof w:val="0"/>
          <w:sz w:val="24"/>
          <w:szCs w:val="24"/>
          <w:lang w:val="en-GB"/>
        </w:rPr>
        <w:t xml:space="preserve">s and contexts. </w:t>
      </w:r>
      <w:r w:rsidRPr="7CA51C1A" w:rsidR="5DA635F2">
        <w:rPr>
          <w:rFonts w:ascii="Arial" w:hAnsi="Arial" w:eastAsia="Arial" w:cs="Arial"/>
          <w:noProof w:val="0"/>
          <w:color w:val="000000" w:themeColor="text1" w:themeTint="FF" w:themeShade="FF"/>
          <w:sz w:val="24"/>
          <w:szCs w:val="24"/>
          <w:lang w:val="en-US"/>
        </w:rPr>
        <w:t xml:space="preserve"> </w:t>
      </w:r>
    </w:p>
    <w:p w:rsidR="7F139BBC" w:rsidP="7CA51C1A" w:rsidRDefault="7F139BBC" w14:paraId="713DB343" w14:textId="6CB7490B">
      <w:pPr>
        <w:pStyle w:val="Normal"/>
        <w:suppressLineNumbers w:val="0"/>
        <w:bidi w:val="0"/>
        <w:spacing w:before="0" w:beforeAutospacing="off" w:after="160" w:afterAutospacing="off" w:line="480" w:lineRule="auto"/>
        <w:ind w:left="0" w:right="0" w:firstLine="720"/>
        <w:jc w:val="left"/>
        <w:rPr>
          <w:rFonts w:ascii="Arial" w:hAnsi="Arial" w:eastAsia="Arial" w:cs="Arial"/>
          <w:noProof w:val="0"/>
          <w:color w:val="000000" w:themeColor="text1" w:themeTint="FF" w:themeShade="FF"/>
          <w:sz w:val="24"/>
          <w:szCs w:val="24"/>
          <w:lang w:val="en-GB"/>
        </w:rPr>
      </w:pPr>
      <w:r w:rsidRPr="7CA51C1A" w:rsidR="009F25A0">
        <w:rPr>
          <w:rFonts w:ascii="Arial" w:hAnsi="Arial" w:eastAsia="Arial" w:cs="Arial"/>
          <w:noProof w:val="0"/>
          <w:color w:val="000000" w:themeColor="text1" w:themeTint="FF" w:themeShade="FF"/>
          <w:sz w:val="24"/>
          <w:szCs w:val="24"/>
          <w:lang w:val="en-GB"/>
        </w:rPr>
        <w:t>When considering the profiles of officers themselves,</w:t>
      </w:r>
      <w:r w:rsidRPr="7CA51C1A" w:rsidR="5DA635F2">
        <w:rPr>
          <w:rFonts w:ascii="Arial" w:hAnsi="Arial" w:eastAsia="Arial" w:cs="Arial"/>
          <w:noProof w:val="0"/>
          <w:color w:val="000000" w:themeColor="text1" w:themeTint="FF" w:themeShade="FF"/>
          <w:sz w:val="24"/>
          <w:szCs w:val="24"/>
          <w:lang w:val="en-GB"/>
        </w:rPr>
        <w:t xml:space="preserve"> it is reasonable to assume that many police officers will have similar personality </w:t>
      </w:r>
      <w:r w:rsidRPr="7CA51C1A" w:rsidR="06397744">
        <w:rPr>
          <w:rFonts w:ascii="Arial" w:hAnsi="Arial" w:eastAsia="Arial" w:cs="Arial"/>
          <w:noProof w:val="0"/>
          <w:color w:val="000000" w:themeColor="text1" w:themeTint="FF" w:themeShade="FF"/>
          <w:sz w:val="24"/>
          <w:szCs w:val="24"/>
          <w:lang w:val="en-GB"/>
        </w:rPr>
        <w:t>traits</w:t>
      </w:r>
      <w:r w:rsidRPr="7CA51C1A" w:rsidR="5DA635F2">
        <w:rPr>
          <w:rFonts w:ascii="Arial" w:hAnsi="Arial" w:eastAsia="Arial" w:cs="Arial"/>
          <w:noProof w:val="0"/>
          <w:color w:val="000000" w:themeColor="text1" w:themeTint="FF" w:themeShade="FF"/>
          <w:sz w:val="24"/>
          <w:szCs w:val="24"/>
          <w:lang w:val="en-GB"/>
        </w:rPr>
        <w:t xml:space="preserve">. </w:t>
      </w:r>
      <w:r w:rsidRPr="7CA51C1A" w:rsidR="0C6284A9">
        <w:rPr>
          <w:rFonts w:ascii="Arial" w:hAnsi="Arial" w:eastAsia="Arial" w:cs="Arial"/>
          <w:noProof w:val="0"/>
          <w:sz w:val="24"/>
          <w:szCs w:val="24"/>
          <w:lang w:val="en-GB"/>
        </w:rPr>
        <w:t>It is worth considering if there is</w:t>
      </w:r>
      <w:r w:rsidRPr="7CA51C1A" w:rsidR="5DA635F2">
        <w:rPr>
          <w:rFonts w:ascii="Arial" w:hAnsi="Arial" w:eastAsia="Arial" w:cs="Arial"/>
          <w:noProof w:val="0"/>
          <w:sz w:val="24"/>
          <w:szCs w:val="24"/>
          <w:lang w:val="en-GB"/>
        </w:rPr>
        <w:t xml:space="preserve"> something about the nature of police work that can shape or change personality into the stereotypical police personality. According to Kroes </w:t>
      </w:r>
      <w:r w:rsidRPr="7CA51C1A" w:rsidR="6F74FA9D">
        <w:rPr>
          <w:rFonts w:ascii="Arial" w:hAnsi="Arial" w:eastAsia="Arial" w:cs="Arial"/>
          <w:noProof w:val="0"/>
          <w:sz w:val="24"/>
          <w:szCs w:val="24"/>
          <w:lang w:val="en-GB"/>
        </w:rPr>
        <w:t>(</w:t>
      </w:r>
      <w:r w:rsidRPr="7CA51C1A" w:rsidR="5DA635F2">
        <w:rPr>
          <w:rFonts w:ascii="Arial" w:hAnsi="Arial" w:eastAsia="Arial" w:cs="Arial"/>
          <w:noProof w:val="0"/>
          <w:sz w:val="24"/>
          <w:szCs w:val="24"/>
          <w:lang w:val="en-GB"/>
        </w:rPr>
        <w:t xml:space="preserve">1985), it is rare that a police officer does not experience some negative personality change due to their years on the force. Blau (1994) has found that police officers, even after two years, can experience change to their personality and attitudes. They have been found to show more anxiety, stress, alcohol abuse, vulnerability, and more negative adjustment. In a study of personality patterns in British police officers, which compared groups of experienced police officers and new recruits, it was found that new recruits tend to be </w:t>
      </w:r>
      <w:r w:rsidRPr="7CA51C1A" w:rsidR="5CC56993">
        <w:rPr>
          <w:rFonts w:ascii="Arial" w:hAnsi="Arial" w:eastAsia="Arial" w:cs="Arial"/>
          <w:noProof w:val="0"/>
          <w:sz w:val="24"/>
          <w:szCs w:val="24"/>
          <w:lang w:val="en-GB"/>
        </w:rPr>
        <w:t>more</w:t>
      </w:r>
      <w:r w:rsidRPr="7CA51C1A" w:rsidR="5DA635F2">
        <w:rPr>
          <w:rFonts w:ascii="Arial" w:hAnsi="Arial" w:eastAsia="Arial" w:cs="Arial"/>
          <w:noProof w:val="0"/>
          <w:sz w:val="24"/>
          <w:szCs w:val="24"/>
          <w:lang w:val="en-GB"/>
        </w:rPr>
        <w:t xml:space="preserve"> extrover</w:t>
      </w:r>
      <w:r w:rsidRPr="7CA51C1A" w:rsidR="141719A3">
        <w:rPr>
          <w:rFonts w:ascii="Arial" w:hAnsi="Arial" w:eastAsia="Arial" w:cs="Arial"/>
          <w:noProof w:val="0"/>
          <w:sz w:val="24"/>
          <w:szCs w:val="24"/>
          <w:lang w:val="en-GB"/>
        </w:rPr>
        <w:t xml:space="preserve">t </w:t>
      </w:r>
      <w:r w:rsidRPr="7CA51C1A" w:rsidR="5DA635F2">
        <w:rPr>
          <w:rFonts w:ascii="Arial" w:hAnsi="Arial" w:eastAsia="Arial" w:cs="Arial"/>
          <w:noProof w:val="0"/>
          <w:sz w:val="24"/>
          <w:szCs w:val="24"/>
          <w:lang w:val="en-GB"/>
        </w:rPr>
        <w:t xml:space="preserve">and impulsive, </w:t>
      </w:r>
      <w:r w:rsidRPr="7CA51C1A" w:rsidR="5DA635F2">
        <w:rPr>
          <w:rFonts w:ascii="Arial" w:hAnsi="Arial" w:eastAsia="Arial" w:cs="Arial"/>
          <w:noProof w:val="0"/>
          <w:sz w:val="24"/>
          <w:szCs w:val="24"/>
          <w:lang w:val="en-GB"/>
        </w:rPr>
        <w:t>whereas</w:t>
      </w:r>
      <w:r w:rsidRPr="7CA51C1A" w:rsidR="5DA635F2">
        <w:rPr>
          <w:rFonts w:ascii="Arial" w:hAnsi="Arial" w:eastAsia="Arial" w:cs="Arial"/>
          <w:noProof w:val="0"/>
          <w:sz w:val="24"/>
          <w:szCs w:val="24"/>
          <w:lang w:val="en-GB"/>
        </w:rPr>
        <w:t xml:space="preserve"> experience</w:t>
      </w:r>
      <w:r w:rsidRPr="7CA51C1A" w:rsidR="50B3F5EE">
        <w:rPr>
          <w:rFonts w:ascii="Arial" w:hAnsi="Arial" w:eastAsia="Arial" w:cs="Arial"/>
          <w:noProof w:val="0"/>
          <w:sz w:val="24"/>
          <w:szCs w:val="24"/>
          <w:lang w:val="en-GB"/>
        </w:rPr>
        <w:t>d</w:t>
      </w:r>
      <w:r w:rsidRPr="7CA51C1A" w:rsidR="5DA635F2">
        <w:rPr>
          <w:rFonts w:ascii="Arial" w:hAnsi="Arial" w:eastAsia="Arial" w:cs="Arial"/>
          <w:noProof w:val="0"/>
          <w:sz w:val="24"/>
          <w:szCs w:val="24"/>
          <w:lang w:val="en-GB"/>
        </w:rPr>
        <w:t xml:space="preserve"> officers were controlled and </w:t>
      </w:r>
      <w:r w:rsidRPr="7CA51C1A" w:rsidR="58947F8A">
        <w:rPr>
          <w:rFonts w:ascii="Arial" w:hAnsi="Arial" w:eastAsia="Arial" w:cs="Arial"/>
          <w:noProof w:val="0"/>
          <w:sz w:val="24"/>
          <w:szCs w:val="24"/>
          <w:lang w:val="en-GB"/>
        </w:rPr>
        <w:t xml:space="preserve">were </w:t>
      </w:r>
      <w:r w:rsidRPr="7CA51C1A" w:rsidR="58947F8A">
        <w:rPr>
          <w:rFonts w:ascii="Arial" w:hAnsi="Arial" w:eastAsia="Arial" w:cs="Arial"/>
          <w:noProof w:val="0"/>
          <w:sz w:val="24"/>
          <w:szCs w:val="24"/>
          <w:lang w:val="en-GB"/>
        </w:rPr>
        <w:t>generally less</w:t>
      </w:r>
      <w:r w:rsidRPr="7CA51C1A" w:rsidR="58947F8A">
        <w:rPr>
          <w:rFonts w:ascii="Arial" w:hAnsi="Arial" w:eastAsia="Arial" w:cs="Arial"/>
          <w:noProof w:val="0"/>
          <w:sz w:val="24"/>
          <w:szCs w:val="24"/>
          <w:lang w:val="en-GB"/>
        </w:rPr>
        <w:t xml:space="preserve"> empathetic. </w:t>
      </w:r>
    </w:p>
    <w:p w:rsidR="7F139BBC" w:rsidP="7CA51C1A" w:rsidRDefault="7F139BBC" w14:paraId="55C778C1" w14:textId="7896142A">
      <w:pPr>
        <w:spacing w:after="160" w:afterAutospacing="off" w:line="480" w:lineRule="auto"/>
        <w:ind/>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          Upon reaching a conclusion, it is vital to recognise that there are four major research perspectives, biological, cognitive, behavioural, and sociocultural. </w:t>
      </w:r>
      <w:r w:rsidRPr="7CA51C1A" w:rsidR="5DA635F2">
        <w:rPr>
          <w:rFonts w:ascii="Arial" w:hAnsi="Arial" w:eastAsia="Arial" w:cs="Arial"/>
          <w:noProof w:val="0"/>
          <w:sz w:val="24"/>
          <w:szCs w:val="24"/>
          <w:lang w:val="en-GB"/>
        </w:rPr>
        <w:t>It is important to understand that these perspectives are complementary to one another.</w:t>
      </w:r>
      <w:r w:rsidRPr="7CA51C1A" w:rsidR="5DA635F2">
        <w:rPr>
          <w:rFonts w:ascii="Arial" w:hAnsi="Arial" w:eastAsia="Arial" w:cs="Arial"/>
          <w:noProof w:val="0"/>
          <w:sz w:val="24"/>
          <w:szCs w:val="24"/>
          <w:lang w:val="en-GB"/>
        </w:rPr>
        <w:t xml:space="preserve"> The research findings from the major perspective fit together like a jigsaw puzzle to give a more complete picture. No perspective is better than the others and psychologists using the various perspectives worked together to </w:t>
      </w:r>
      <w:r w:rsidRPr="7CA51C1A" w:rsidR="5DA635F2">
        <w:rPr>
          <w:rFonts w:ascii="Arial" w:hAnsi="Arial" w:eastAsia="Arial" w:cs="Arial"/>
          <w:noProof w:val="0"/>
          <w:sz w:val="24"/>
          <w:szCs w:val="24"/>
          <w:lang w:val="en-GB"/>
        </w:rPr>
        <w:t>provide</w:t>
      </w:r>
      <w:r w:rsidRPr="7CA51C1A" w:rsidR="5DA635F2">
        <w:rPr>
          <w:rFonts w:ascii="Arial" w:hAnsi="Arial" w:eastAsia="Arial" w:cs="Arial"/>
          <w:noProof w:val="0"/>
          <w:sz w:val="24"/>
          <w:szCs w:val="24"/>
          <w:lang w:val="en-GB"/>
        </w:rPr>
        <w:t xml:space="preserve"> a more complete explanation of our behaviour and mental processing</w:t>
      </w:r>
      <w:r w:rsidRPr="7CA51C1A" w:rsidR="1A04A335">
        <w:rPr>
          <w:rFonts w:ascii="Arial" w:hAnsi="Arial" w:eastAsia="Arial" w:cs="Arial"/>
          <w:noProof w:val="0"/>
          <w:sz w:val="24"/>
          <w:szCs w:val="24"/>
          <w:lang w:val="en-GB"/>
        </w:rPr>
        <w:t xml:space="preserve">. </w:t>
      </w:r>
    </w:p>
    <w:p w:rsidR="7F139BBC" w:rsidP="7CA51C1A" w:rsidRDefault="7F139BBC" w14:paraId="17CD4455" w14:textId="53770C05">
      <w:pPr>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4A0CC33F" w14:textId="0BAA8B56">
      <w:pPr>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29FD9C39" w14:textId="26F49855">
      <w:pPr>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6302EF1D" w14:textId="17840979">
      <w:pPr>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50F1A7BE" w14:textId="4FB3C823">
      <w:pPr>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689126B2" w14:textId="4320A23D">
      <w:pPr>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107EB837" w14:textId="11439AA0">
      <w:pPr>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440C24D6" w14:textId="61B49F59">
      <w:pPr>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60C98EA8" w14:textId="24996D5A">
      <w:pPr>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3BA4C702" w14:textId="52EC3281">
      <w:pPr>
        <w:pStyle w:val="Normal"/>
        <w:spacing w:after="160" w:afterAutospacing="off" w:line="480" w:lineRule="auto"/>
        <w:ind/>
        <w:rPr>
          <w:rFonts w:ascii="Arial" w:hAnsi="Arial" w:eastAsia="Arial" w:cs="Arial"/>
          <w:b w:val="1"/>
          <w:bCs w:val="1"/>
          <w:noProof w:val="0"/>
          <w:color w:val="000000" w:themeColor="text1" w:themeTint="FF" w:themeShade="FF"/>
          <w:sz w:val="24"/>
          <w:szCs w:val="24"/>
          <w:lang w:val="en-GB"/>
        </w:rPr>
      </w:pPr>
    </w:p>
    <w:p w:rsidR="7F139BBC" w:rsidP="7CA51C1A" w:rsidRDefault="7F139BBC" w14:paraId="7AC19E16" w14:textId="193C25C3">
      <w:pPr>
        <w:pStyle w:val="Normal"/>
        <w:spacing w:after="160" w:afterAutospacing="off" w:line="480" w:lineRule="auto"/>
        <w:ind/>
        <w:rPr>
          <w:rFonts w:ascii="Arial" w:hAnsi="Arial" w:eastAsia="Arial" w:cs="Arial"/>
          <w:noProof w:val="0"/>
          <w:color w:val="000000" w:themeColor="text1" w:themeTint="FF" w:themeShade="FF"/>
          <w:sz w:val="24"/>
          <w:szCs w:val="24"/>
          <w:lang w:val="en-GB"/>
        </w:rPr>
      </w:pPr>
      <w:r w:rsidRPr="7CA51C1A" w:rsidR="5DA635F2">
        <w:rPr>
          <w:rFonts w:ascii="Arial" w:hAnsi="Arial" w:eastAsia="Arial" w:cs="Arial"/>
          <w:b w:val="1"/>
          <w:bCs w:val="1"/>
          <w:noProof w:val="0"/>
          <w:color w:val="000000" w:themeColor="text1" w:themeTint="FF" w:themeShade="FF"/>
          <w:sz w:val="24"/>
          <w:szCs w:val="24"/>
          <w:lang w:val="en-GB"/>
        </w:rPr>
        <w:t>Reference</w:t>
      </w:r>
      <w:r w:rsidRPr="7CA51C1A" w:rsidR="5DA635F2">
        <w:rPr>
          <w:rStyle w:val="normaltextrun"/>
          <w:rFonts w:ascii="Arial" w:hAnsi="Arial" w:eastAsia="Arial" w:cs="Arial"/>
          <w:b w:val="1"/>
          <w:bCs w:val="1"/>
          <w:noProof w:val="0"/>
          <w:sz w:val="24"/>
          <w:szCs w:val="24"/>
          <w:lang w:val="en-GB"/>
        </w:rPr>
        <w:t xml:space="preserve"> List</w:t>
      </w:r>
      <w:r w:rsidRPr="7CA51C1A" w:rsidR="5DA635F2">
        <w:rPr>
          <w:rFonts w:ascii="Arial" w:hAnsi="Arial" w:eastAsia="Arial" w:cs="Arial"/>
          <w:noProof w:val="0"/>
          <w:color w:val="000000" w:themeColor="text1" w:themeTint="FF" w:themeShade="FF"/>
          <w:sz w:val="24"/>
          <w:szCs w:val="24"/>
          <w:lang w:val="en-GB"/>
        </w:rPr>
        <w:t xml:space="preserve"> </w:t>
      </w:r>
    </w:p>
    <w:p w:rsidR="7F139BBC" w:rsidP="7CA51C1A" w:rsidRDefault="7F139BBC" w14:paraId="5AD3D411" w14:textId="4C57017E">
      <w:pPr>
        <w:spacing w:after="160" w:afterAutospacing="off" w:line="480" w:lineRule="auto"/>
        <w:ind/>
        <w:rPr>
          <w:rFonts w:ascii="Arial" w:hAnsi="Arial" w:eastAsia="Arial" w:cs="Arial"/>
          <w:noProof w:val="0"/>
          <w:color w:val="000000" w:themeColor="text1" w:themeTint="FF" w:themeShade="FF"/>
          <w:sz w:val="24"/>
          <w:szCs w:val="24"/>
          <w:lang w:val="en-GB"/>
        </w:rPr>
      </w:pPr>
      <w:r w:rsidRPr="7CA51C1A" w:rsidR="5DA635F2">
        <w:rPr>
          <w:rFonts w:ascii="Arial" w:hAnsi="Arial" w:eastAsia="Arial" w:cs="Arial"/>
          <w:noProof w:val="0"/>
          <w:color w:val="000000" w:themeColor="text1" w:themeTint="FF" w:themeShade="FF"/>
          <w:sz w:val="24"/>
          <w:szCs w:val="24"/>
          <w:lang w:val="en-GB"/>
        </w:rPr>
        <w:t xml:space="preserve">Arnold, J; Coyne, I; Patterson, F; Randall, R (2020) </w:t>
      </w:r>
      <w:r w:rsidRPr="7CA51C1A" w:rsidR="5DA635F2">
        <w:rPr>
          <w:rStyle w:val="normaltextrun"/>
          <w:rFonts w:ascii="Arial" w:hAnsi="Arial" w:eastAsia="Arial" w:cs="Arial"/>
          <w:i w:val="1"/>
          <w:iCs w:val="1"/>
          <w:noProof w:val="0"/>
          <w:sz w:val="24"/>
          <w:szCs w:val="24"/>
          <w:lang w:val="en-GB"/>
        </w:rPr>
        <w:t xml:space="preserve">Work Psychology: Understanding Human Behaviour in the Workplace </w:t>
      </w:r>
      <w:r w:rsidRPr="7CA51C1A" w:rsidR="5DA635F2">
        <w:rPr>
          <w:rStyle w:val="normaltextrun"/>
          <w:rFonts w:ascii="Arial" w:hAnsi="Arial" w:eastAsia="Arial" w:cs="Arial"/>
          <w:noProof w:val="0"/>
          <w:sz w:val="24"/>
          <w:szCs w:val="24"/>
          <w:lang w:val="en-GB"/>
        </w:rPr>
        <w:t>(Pearson Education)</w:t>
      </w:r>
      <w:r w:rsidRPr="7CA51C1A" w:rsidR="5DA635F2">
        <w:rPr>
          <w:rFonts w:ascii="Arial" w:hAnsi="Arial" w:eastAsia="Arial" w:cs="Arial"/>
          <w:noProof w:val="0"/>
          <w:color w:val="000000" w:themeColor="text1" w:themeTint="FF" w:themeShade="FF"/>
          <w:sz w:val="24"/>
          <w:szCs w:val="24"/>
          <w:lang w:val="en-GB"/>
        </w:rPr>
        <w:t xml:space="preserve"> </w:t>
      </w:r>
    </w:p>
    <w:p w:rsidR="7F139BBC" w:rsidP="7CA51C1A" w:rsidRDefault="7F139BBC" w14:paraId="03C6A07A" w14:textId="0D9360C4">
      <w:pPr>
        <w:pStyle w:val="Normal"/>
        <w:spacing w:after="160" w:afterAutospacing="off" w:line="480" w:lineRule="auto"/>
        <w:ind/>
        <w:rPr>
          <w:rFonts w:ascii="Arial" w:hAnsi="Arial" w:eastAsia="Arial" w:cs="Arial"/>
          <w:noProof w:val="0"/>
          <w:color w:val="000000" w:themeColor="text1" w:themeTint="FF" w:themeShade="FF"/>
          <w:sz w:val="24"/>
          <w:szCs w:val="24"/>
          <w:lang w:val="en-GB"/>
        </w:rPr>
      </w:pPr>
      <w:r w:rsidRPr="7CA51C1A" w:rsidR="5DA635F2">
        <w:rPr>
          <w:rFonts w:ascii="Arial" w:hAnsi="Arial" w:eastAsia="Arial" w:cs="Arial"/>
          <w:noProof w:val="0"/>
          <w:color w:val="000000" w:themeColor="text1" w:themeTint="FF" w:themeShade="FF"/>
          <w:sz w:val="24"/>
          <w:szCs w:val="24"/>
          <w:lang w:val="en-GB"/>
        </w:rPr>
        <w:t xml:space="preserve">Blagden, N. (2012) </w:t>
      </w:r>
      <w:r w:rsidRPr="7CA51C1A" w:rsidR="5DA635F2">
        <w:rPr>
          <w:rStyle w:val="normaltextrun"/>
          <w:rFonts w:ascii="Arial" w:hAnsi="Arial" w:eastAsia="Arial" w:cs="Arial"/>
          <w:i w:val="1"/>
          <w:iCs w:val="1"/>
          <w:noProof w:val="0"/>
          <w:sz w:val="24"/>
          <w:szCs w:val="24"/>
          <w:lang w:val="en-GB"/>
        </w:rPr>
        <w:t xml:space="preserve">Policing and Psychology. </w:t>
      </w:r>
      <w:r w:rsidRPr="7CA51C1A" w:rsidR="5DA635F2">
        <w:rPr>
          <w:rStyle w:val="normaltextrun"/>
          <w:rFonts w:ascii="Arial" w:hAnsi="Arial" w:eastAsia="Arial" w:cs="Arial"/>
          <w:noProof w:val="0"/>
          <w:sz w:val="24"/>
          <w:szCs w:val="24"/>
          <w:lang w:val="en-GB"/>
        </w:rPr>
        <w:t>Exeter: Learning Matters) </w:t>
      </w:r>
      <w:r w:rsidRPr="7CA51C1A" w:rsidR="5DA635F2">
        <w:rPr>
          <w:rFonts w:ascii="Arial" w:hAnsi="Arial" w:eastAsia="Arial" w:cs="Arial"/>
          <w:noProof w:val="0"/>
          <w:color w:val="000000" w:themeColor="text1" w:themeTint="FF" w:themeShade="FF"/>
          <w:sz w:val="24"/>
          <w:szCs w:val="24"/>
          <w:lang w:val="en-GB"/>
        </w:rPr>
        <w:t xml:space="preserve"> </w:t>
      </w:r>
    </w:p>
    <w:p w:rsidR="7F139BBC" w:rsidP="7CA51C1A" w:rsidRDefault="7F139BBC" w14:paraId="4DDC78F6" w14:textId="0BE02335">
      <w:pPr>
        <w:pStyle w:val="Normal"/>
        <w:spacing w:after="160" w:afterAutospacing="off" w:line="480" w:lineRule="auto"/>
        <w:ind/>
        <w:rPr>
          <w:rFonts w:ascii="Arial" w:hAnsi="Arial" w:eastAsia="Arial" w:cs="Arial"/>
          <w:noProof w:val="0"/>
          <w:color w:val="000000" w:themeColor="text1" w:themeTint="FF" w:themeShade="FF"/>
          <w:sz w:val="24"/>
          <w:szCs w:val="24"/>
          <w:lang w:val="en-GB"/>
        </w:rPr>
      </w:pPr>
      <w:r w:rsidRPr="7CA51C1A" w:rsidR="5DA635F2">
        <w:rPr>
          <w:rFonts w:ascii="Arial" w:hAnsi="Arial" w:eastAsia="Arial" w:cs="Arial"/>
          <w:noProof w:val="0"/>
          <w:color w:val="000000" w:themeColor="text1" w:themeTint="FF" w:themeShade="FF"/>
          <w:sz w:val="24"/>
          <w:szCs w:val="24"/>
          <w:lang w:val="en-GB"/>
        </w:rPr>
        <w:t xml:space="preserve">Fairholm, I (2012) </w:t>
      </w:r>
      <w:r w:rsidRPr="7CA51C1A" w:rsidR="5DA635F2">
        <w:rPr>
          <w:rStyle w:val="normaltextrun"/>
          <w:rFonts w:ascii="Arial" w:hAnsi="Arial" w:eastAsia="Arial" w:cs="Arial"/>
          <w:i w:val="1"/>
          <w:iCs w:val="1"/>
          <w:noProof w:val="0"/>
          <w:sz w:val="24"/>
          <w:szCs w:val="24"/>
          <w:lang w:val="en-GB"/>
        </w:rPr>
        <w:t xml:space="preserve">Issues, debates, and approaches in psychology </w:t>
      </w:r>
      <w:r w:rsidRPr="7CA51C1A" w:rsidR="5DA635F2">
        <w:rPr>
          <w:rStyle w:val="normaltextrun"/>
          <w:rFonts w:ascii="Arial" w:hAnsi="Arial" w:eastAsia="Arial" w:cs="Arial"/>
          <w:noProof w:val="0"/>
          <w:sz w:val="24"/>
          <w:szCs w:val="24"/>
          <w:lang w:val="en-GB"/>
        </w:rPr>
        <w:t>(Basingstoke, Palgrave Macmillan) </w:t>
      </w:r>
      <w:r w:rsidRPr="7CA51C1A" w:rsidR="5DA635F2">
        <w:rPr>
          <w:rFonts w:ascii="Arial" w:hAnsi="Arial" w:eastAsia="Arial" w:cs="Arial"/>
          <w:noProof w:val="0"/>
          <w:color w:val="000000" w:themeColor="text1" w:themeTint="FF" w:themeShade="FF"/>
          <w:sz w:val="24"/>
          <w:szCs w:val="24"/>
          <w:lang w:val="en-GB"/>
        </w:rPr>
        <w:t xml:space="preserve"> </w:t>
      </w:r>
    </w:p>
    <w:p w:rsidR="7F139BBC" w:rsidP="7CA51C1A" w:rsidRDefault="7F139BBC" w14:paraId="0C1C323F" w14:textId="538EE992">
      <w:pPr>
        <w:pStyle w:val="Normal"/>
        <w:spacing w:after="160" w:afterAutospacing="off" w:line="480" w:lineRule="auto"/>
        <w:ind/>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Forsyth D (2008) </w:t>
      </w:r>
      <w:r w:rsidRPr="7CA51C1A" w:rsidR="5DA635F2">
        <w:rPr>
          <w:rFonts w:ascii="Arial" w:hAnsi="Arial" w:eastAsia="Arial" w:cs="Arial"/>
          <w:i w:val="1"/>
          <w:iCs w:val="1"/>
          <w:noProof w:val="0"/>
          <w:sz w:val="24"/>
          <w:szCs w:val="24"/>
          <w:lang w:val="en-GB"/>
        </w:rPr>
        <w:t>Autokinetic Effect page</w:t>
      </w:r>
      <w:r w:rsidRPr="7CA51C1A" w:rsidR="5DA635F2">
        <w:rPr>
          <w:rFonts w:ascii="Arial" w:hAnsi="Arial" w:eastAsia="Arial" w:cs="Arial"/>
          <w:noProof w:val="0"/>
          <w:sz w:val="24"/>
          <w:szCs w:val="24"/>
          <w:lang w:val="en-GB"/>
        </w:rPr>
        <w:t xml:space="preserve"> Available at: </w:t>
      </w:r>
      <w:hyperlink r:id="R3a8da8c1a0834de4">
        <w:r w:rsidRPr="7CA51C1A" w:rsidR="5DA635F2">
          <w:rPr>
            <w:rStyle w:val="Hyperlink"/>
            <w:rFonts w:ascii="Arial" w:hAnsi="Arial" w:eastAsia="Arial" w:cs="Arial"/>
            <w:strike w:val="0"/>
            <w:dstrike w:val="0"/>
            <w:noProof w:val="0"/>
            <w:color w:val="0000FF"/>
            <w:sz w:val="24"/>
            <w:szCs w:val="24"/>
            <w:u w:val="none"/>
            <w:lang w:val="en-GB"/>
          </w:rPr>
          <w:t>Autokinetic Effect (core.ac.uk)</w:t>
        </w:r>
      </w:hyperlink>
      <w:r w:rsidRPr="7CA51C1A" w:rsidR="5DA635F2">
        <w:rPr>
          <w:rFonts w:ascii="Arial" w:hAnsi="Arial" w:eastAsia="Arial" w:cs="Arial"/>
          <w:noProof w:val="0"/>
          <w:sz w:val="24"/>
          <w:szCs w:val="24"/>
          <w:lang w:val="en-GB"/>
        </w:rPr>
        <w:t xml:space="preserve"> Accessed on: 7th of November 2023 </w:t>
      </w:r>
    </w:p>
    <w:p w:rsidR="7F139BBC" w:rsidP="7CA51C1A" w:rsidRDefault="7F139BBC" w14:paraId="34F7E9F7" w14:textId="7F53CB7A">
      <w:pPr>
        <w:pStyle w:val="Normal"/>
        <w:spacing w:after="160" w:afterAutospacing="off" w:line="480" w:lineRule="auto"/>
        <w:ind/>
        <w:rPr>
          <w:rFonts w:ascii="Arial" w:hAnsi="Arial" w:eastAsia="Arial" w:cs="Arial"/>
          <w:noProof w:val="0"/>
          <w:color w:val="000000" w:themeColor="text1" w:themeTint="FF" w:themeShade="FF"/>
          <w:sz w:val="24"/>
          <w:szCs w:val="24"/>
          <w:lang w:val="en-GB"/>
        </w:rPr>
      </w:pPr>
      <w:r w:rsidRPr="7CA51C1A" w:rsidR="5DA635F2">
        <w:rPr>
          <w:rFonts w:ascii="Arial" w:hAnsi="Arial" w:eastAsia="Arial" w:cs="Arial"/>
          <w:noProof w:val="0"/>
          <w:color w:val="000000" w:themeColor="text1" w:themeTint="FF" w:themeShade="FF"/>
          <w:sz w:val="24"/>
          <w:szCs w:val="24"/>
          <w:lang w:val="en-GB"/>
        </w:rPr>
        <w:t>Griggs, R.A, Jackson, Sherri (2020</w:t>
      </w:r>
      <w:r w:rsidRPr="7CA51C1A" w:rsidR="5DA635F2">
        <w:rPr>
          <w:rStyle w:val="normaltextrun"/>
          <w:rFonts w:ascii="Arial" w:hAnsi="Arial" w:eastAsia="Arial" w:cs="Arial"/>
          <w:noProof w:val="0"/>
          <w:sz w:val="24"/>
          <w:szCs w:val="24"/>
          <w:lang w:val="en-GB"/>
        </w:rPr>
        <w:t xml:space="preserve"> p, 168) </w:t>
      </w:r>
      <w:r w:rsidRPr="7CA51C1A" w:rsidR="5DA635F2">
        <w:rPr>
          <w:rStyle w:val="normaltextrun"/>
          <w:rFonts w:ascii="Arial" w:hAnsi="Arial" w:eastAsia="Arial" w:cs="Arial"/>
          <w:i w:val="1"/>
          <w:iCs w:val="1"/>
          <w:noProof w:val="0"/>
          <w:sz w:val="24"/>
          <w:szCs w:val="24"/>
          <w:lang w:val="en-GB"/>
        </w:rPr>
        <w:t xml:space="preserve">Psychology: A concise introduction </w:t>
      </w:r>
      <w:r w:rsidRPr="7CA51C1A" w:rsidR="5DA635F2">
        <w:rPr>
          <w:rStyle w:val="normaltextrun"/>
          <w:rFonts w:ascii="Arial" w:hAnsi="Arial" w:eastAsia="Arial" w:cs="Arial"/>
          <w:noProof w:val="0"/>
          <w:sz w:val="24"/>
          <w:szCs w:val="24"/>
          <w:lang w:val="en-GB"/>
        </w:rPr>
        <w:t>(Sixth Edition, New York, Worth) </w:t>
      </w:r>
      <w:r w:rsidRPr="7CA51C1A" w:rsidR="5DA635F2">
        <w:rPr>
          <w:rFonts w:ascii="Arial" w:hAnsi="Arial" w:eastAsia="Arial" w:cs="Arial"/>
          <w:noProof w:val="0"/>
          <w:color w:val="000000" w:themeColor="text1" w:themeTint="FF" w:themeShade="FF"/>
          <w:sz w:val="24"/>
          <w:szCs w:val="24"/>
          <w:lang w:val="en-GB"/>
        </w:rPr>
        <w:t xml:space="preserve"> </w:t>
      </w:r>
    </w:p>
    <w:p w:rsidR="7F139BBC" w:rsidP="7CA51C1A" w:rsidRDefault="7F139BBC" w14:paraId="4D28159F" w14:textId="0B056F40">
      <w:pPr>
        <w:pStyle w:val="Normal"/>
        <w:spacing w:after="160" w:afterAutospacing="off" w:line="480" w:lineRule="auto"/>
        <w:ind/>
        <w:rPr>
          <w:rFonts w:ascii="Arial" w:hAnsi="Arial" w:eastAsia="Arial" w:cs="Arial"/>
          <w:noProof w:val="0"/>
          <w:color w:val="000000" w:themeColor="text1" w:themeTint="FF" w:themeShade="FF"/>
          <w:sz w:val="24"/>
          <w:szCs w:val="24"/>
          <w:lang w:val="en-GB"/>
        </w:rPr>
      </w:pPr>
      <w:r w:rsidRPr="7CA51C1A" w:rsidR="5DA635F2">
        <w:rPr>
          <w:rFonts w:ascii="Arial" w:hAnsi="Arial" w:eastAsia="Arial" w:cs="Arial"/>
          <w:noProof w:val="0"/>
          <w:color w:val="000000" w:themeColor="text1" w:themeTint="FF" w:themeShade="FF"/>
          <w:sz w:val="24"/>
          <w:szCs w:val="24"/>
          <w:lang w:val="en-GB"/>
        </w:rPr>
        <w:t xml:space="preserve">Gross, R. J. (2020 p, 432) </w:t>
      </w:r>
      <w:r w:rsidRPr="7CA51C1A" w:rsidR="5DA635F2">
        <w:rPr>
          <w:rStyle w:val="normaltextrun"/>
          <w:rFonts w:ascii="Arial" w:hAnsi="Arial" w:eastAsia="Arial" w:cs="Arial"/>
          <w:i w:val="1"/>
          <w:iCs w:val="1"/>
          <w:noProof w:val="0"/>
          <w:sz w:val="24"/>
          <w:szCs w:val="24"/>
          <w:lang w:val="en-GB"/>
        </w:rPr>
        <w:t>Psychology: The science of Mind and Behaviour</w:t>
      </w:r>
      <w:r w:rsidRPr="7CA51C1A" w:rsidR="5DA635F2">
        <w:rPr>
          <w:rStyle w:val="normaltextrun"/>
          <w:rFonts w:ascii="Arial" w:hAnsi="Arial" w:eastAsia="Arial" w:cs="Arial"/>
          <w:noProof w:val="0"/>
          <w:sz w:val="24"/>
          <w:szCs w:val="24"/>
          <w:lang w:val="en-GB"/>
        </w:rPr>
        <w:t>. London: Hodder</w:t>
      </w:r>
      <w:r w:rsidRPr="7CA51C1A" w:rsidR="5DA635F2">
        <w:rPr>
          <w:rFonts w:ascii="Arial" w:hAnsi="Arial" w:eastAsia="Arial" w:cs="Arial"/>
          <w:noProof w:val="0"/>
          <w:color w:val="000000" w:themeColor="text1" w:themeTint="FF" w:themeShade="FF"/>
          <w:sz w:val="24"/>
          <w:szCs w:val="24"/>
          <w:lang w:val="en-GB"/>
        </w:rPr>
        <w:t xml:space="preserve"> </w:t>
      </w:r>
    </w:p>
    <w:p w:rsidR="7F139BBC" w:rsidP="7CA51C1A" w:rsidRDefault="7F139BBC" w14:paraId="3F1A6197" w14:textId="01325D39">
      <w:pPr>
        <w:pStyle w:val="Normal"/>
        <w:spacing w:after="160" w:afterAutospacing="off" w:line="480" w:lineRule="auto"/>
        <w:ind/>
        <w:rPr>
          <w:rFonts w:ascii="Arial" w:hAnsi="Arial" w:eastAsia="Arial" w:cs="Arial"/>
          <w:noProof w:val="0"/>
          <w:color w:val="000000" w:themeColor="text1" w:themeTint="FF" w:themeShade="FF"/>
          <w:sz w:val="24"/>
          <w:szCs w:val="24"/>
          <w:lang w:val="en-GB"/>
        </w:rPr>
      </w:pPr>
      <w:r w:rsidRPr="7CA51C1A" w:rsidR="5DA635F2">
        <w:rPr>
          <w:rFonts w:ascii="Arial" w:hAnsi="Arial" w:eastAsia="Arial" w:cs="Arial"/>
          <w:noProof w:val="0"/>
          <w:color w:val="000000" w:themeColor="text1" w:themeTint="FF" w:themeShade="FF"/>
          <w:sz w:val="24"/>
          <w:szCs w:val="24"/>
          <w:lang w:val="en-GB"/>
        </w:rPr>
        <w:t xml:space="preserve">Hollin, CR (1992) </w:t>
      </w:r>
      <w:r w:rsidRPr="7CA51C1A" w:rsidR="5DA635F2">
        <w:rPr>
          <w:rFonts w:ascii="Arial" w:hAnsi="Arial" w:eastAsia="Arial" w:cs="Arial"/>
          <w:i w:val="1"/>
          <w:iCs w:val="1"/>
          <w:noProof w:val="0"/>
          <w:sz w:val="24"/>
          <w:szCs w:val="24"/>
          <w:lang w:val="en-GB"/>
        </w:rPr>
        <w:t xml:space="preserve">Criminal Behaviour: A psychological approach to explanation and prevention. </w:t>
      </w:r>
      <w:r w:rsidRPr="7CA51C1A" w:rsidR="5DA635F2">
        <w:rPr>
          <w:rFonts w:ascii="Arial" w:hAnsi="Arial" w:eastAsia="Arial" w:cs="Arial"/>
          <w:noProof w:val="0"/>
          <w:sz w:val="24"/>
          <w:szCs w:val="24"/>
          <w:lang w:val="en-GB"/>
        </w:rPr>
        <w:t>(London. Farmer Press</w:t>
      </w:r>
      <w:r w:rsidRPr="7CA51C1A" w:rsidR="5DA635F2">
        <w:rPr>
          <w:rFonts w:ascii="Arial" w:hAnsi="Arial" w:eastAsia="Arial" w:cs="Arial"/>
          <w:noProof w:val="0"/>
          <w:color w:val="000000" w:themeColor="text1" w:themeTint="FF" w:themeShade="FF"/>
          <w:sz w:val="24"/>
          <w:szCs w:val="24"/>
          <w:lang w:val="en-GB"/>
        </w:rPr>
        <w:t xml:space="preserve"> </w:t>
      </w:r>
    </w:p>
    <w:p w:rsidR="7F139BBC" w:rsidP="7CA51C1A" w:rsidRDefault="7F139BBC" w14:paraId="4639B555" w14:textId="13EC18A7">
      <w:pPr>
        <w:pStyle w:val="Normal"/>
        <w:spacing w:after="160" w:afterAutospacing="off" w:line="480" w:lineRule="auto"/>
        <w:ind/>
        <w:rPr>
          <w:rFonts w:ascii="Arial" w:hAnsi="Arial" w:eastAsia="Arial" w:cs="Arial"/>
          <w:noProof w:val="0"/>
          <w:sz w:val="24"/>
          <w:szCs w:val="24"/>
          <w:lang w:val="en-GB"/>
        </w:rPr>
      </w:pPr>
      <w:r w:rsidRPr="7CA51C1A" w:rsidR="5DA635F2">
        <w:rPr>
          <w:rFonts w:ascii="Arial" w:hAnsi="Arial" w:eastAsia="Arial" w:cs="Arial"/>
          <w:noProof w:val="0"/>
          <w:sz w:val="24"/>
          <w:szCs w:val="24"/>
          <w:lang w:val="en-GB"/>
        </w:rPr>
        <w:t xml:space="preserve">McLeod S (2023) </w:t>
      </w:r>
      <w:r w:rsidRPr="7CA51C1A" w:rsidR="5DA635F2">
        <w:rPr>
          <w:rFonts w:ascii="Arial" w:hAnsi="Arial" w:eastAsia="Arial" w:cs="Arial"/>
          <w:i w:val="1"/>
          <w:iCs w:val="1"/>
          <w:noProof w:val="0"/>
          <w:sz w:val="24"/>
          <w:szCs w:val="24"/>
          <w:lang w:val="en-GB"/>
        </w:rPr>
        <w:t xml:space="preserve">Solomon Asch Conformity Line Experiment Study. </w:t>
      </w:r>
      <w:r w:rsidRPr="7CA51C1A" w:rsidR="5DA635F2">
        <w:rPr>
          <w:rFonts w:ascii="Arial" w:hAnsi="Arial" w:eastAsia="Arial" w:cs="Arial"/>
          <w:noProof w:val="0"/>
          <w:sz w:val="24"/>
          <w:szCs w:val="24"/>
          <w:lang w:val="en-GB"/>
        </w:rPr>
        <w:t xml:space="preserve">Available at: </w:t>
      </w:r>
      <w:r w:rsidRPr="7CA51C1A" w:rsidR="5DA635F2">
        <w:rPr>
          <w:rFonts w:ascii="Arial" w:hAnsi="Arial" w:eastAsia="Arial" w:cs="Arial"/>
          <w:strike w:val="0"/>
          <w:dstrike w:val="0"/>
          <w:noProof w:val="0"/>
          <w:color w:val="0000FF"/>
          <w:sz w:val="24"/>
          <w:szCs w:val="24"/>
          <w:u w:val="none"/>
          <w:lang w:val="en-GB"/>
        </w:rPr>
        <w:t xml:space="preserve">Solomon Asch Conformity Line Experiment </w:t>
      </w:r>
      <w:r w:rsidRPr="7CA51C1A" w:rsidR="5DA635F2">
        <w:rPr>
          <w:rFonts w:ascii="Arial" w:hAnsi="Arial" w:eastAsia="Arial" w:cs="Arial"/>
          <w:strike w:val="0"/>
          <w:dstrike w:val="0"/>
          <w:noProof w:val="0"/>
          <w:color w:val="0000FF"/>
          <w:sz w:val="24"/>
          <w:szCs w:val="24"/>
          <w:u w:val="none"/>
          <w:lang w:val="en-GB"/>
        </w:rPr>
        <w:t xml:space="preserve">Study </w:t>
      </w:r>
      <w:r w:rsidRPr="7CA51C1A" w:rsidR="0436279C">
        <w:rPr>
          <w:rFonts w:ascii="Arial" w:hAnsi="Arial" w:eastAsia="Arial" w:cs="Arial"/>
          <w:strike w:val="0"/>
          <w:dstrike w:val="0"/>
          <w:noProof w:val="0"/>
          <w:color w:val="0000FF"/>
          <w:sz w:val="24"/>
          <w:szCs w:val="24"/>
          <w:u w:val="none"/>
          <w:lang w:val="en-GB"/>
        </w:rPr>
        <w:t>.</w:t>
      </w:r>
      <w:r w:rsidRPr="7CA51C1A" w:rsidR="0436279C">
        <w:rPr>
          <w:rFonts w:ascii="Arial" w:hAnsi="Arial" w:eastAsia="Arial" w:cs="Arial"/>
          <w:strike w:val="0"/>
          <w:dstrike w:val="0"/>
          <w:noProof w:val="0"/>
          <w:color w:val="0000FF"/>
          <w:sz w:val="24"/>
          <w:szCs w:val="24"/>
          <w:u w:val="none"/>
          <w:lang w:val="en-GB"/>
        </w:rPr>
        <w:t xml:space="preserve"> </w:t>
      </w:r>
      <w:r w:rsidRPr="7CA51C1A" w:rsidR="5DA635F2">
        <w:rPr>
          <w:rFonts w:ascii="Arial" w:hAnsi="Arial" w:eastAsia="Arial" w:cs="Arial"/>
          <w:noProof w:val="0"/>
          <w:sz w:val="24"/>
          <w:szCs w:val="24"/>
          <w:lang w:val="en-GB"/>
        </w:rPr>
        <w:t>Accessed on</w:t>
      </w:r>
      <w:r w:rsidRPr="7CA51C1A" w:rsidR="1AB68DC9">
        <w:rPr>
          <w:rFonts w:ascii="Arial" w:hAnsi="Arial" w:eastAsia="Arial" w:cs="Arial"/>
          <w:noProof w:val="0"/>
          <w:sz w:val="24"/>
          <w:szCs w:val="24"/>
          <w:lang w:val="en-GB"/>
        </w:rPr>
        <w:t>:</w:t>
      </w:r>
      <w:r w:rsidRPr="7CA51C1A" w:rsidR="5DA635F2">
        <w:rPr>
          <w:rFonts w:ascii="Arial" w:hAnsi="Arial" w:eastAsia="Arial" w:cs="Arial"/>
          <w:noProof w:val="0"/>
          <w:sz w:val="24"/>
          <w:szCs w:val="24"/>
          <w:lang w:val="en-GB"/>
        </w:rPr>
        <w:t xml:space="preserve"> 7th of November 2023 </w:t>
      </w:r>
    </w:p>
    <w:p w:rsidR="7F139BBC" w:rsidP="7CA51C1A" w:rsidRDefault="7F139BBC" w14:paraId="75EC2454" w14:textId="3BFCBA2F">
      <w:pPr>
        <w:pStyle w:val="Normal"/>
        <w:spacing w:after="160" w:afterAutospacing="off" w:line="480" w:lineRule="auto"/>
        <w:ind/>
        <w:rPr>
          <w:rFonts w:ascii="Arial" w:hAnsi="Arial" w:eastAsia="Arial" w:cs="Arial"/>
          <w:noProof w:val="0"/>
          <w:sz w:val="24"/>
          <w:szCs w:val="24"/>
          <w:lang w:val="en-GB"/>
        </w:rPr>
      </w:pPr>
      <w:r w:rsidRPr="7CA51C1A" w:rsidR="5DA635F2">
        <w:rPr>
          <w:rFonts w:ascii="Arial" w:hAnsi="Arial" w:eastAsia="Arial" w:cs="Arial"/>
          <w:noProof w:val="0"/>
          <w:color w:val="000000" w:themeColor="text1" w:themeTint="FF" w:themeShade="FF"/>
          <w:sz w:val="24"/>
          <w:szCs w:val="24"/>
          <w:lang w:val="en-GB"/>
        </w:rPr>
        <w:t xml:space="preserve">Newburn, T (2007 p, 176) </w:t>
      </w:r>
      <w:r w:rsidRPr="7CA51C1A" w:rsidR="5DA635F2">
        <w:rPr>
          <w:rStyle w:val="normaltextrun"/>
          <w:rFonts w:ascii="Arial" w:hAnsi="Arial" w:eastAsia="Arial" w:cs="Arial"/>
          <w:i w:val="1"/>
          <w:iCs w:val="1"/>
          <w:noProof w:val="0"/>
          <w:sz w:val="24"/>
          <w:szCs w:val="24"/>
          <w:lang w:val="en-GB"/>
        </w:rPr>
        <w:t>Criminology</w:t>
      </w:r>
      <w:r w:rsidRPr="7CA51C1A" w:rsidR="5DA635F2">
        <w:rPr>
          <w:rStyle w:val="normaltextrun"/>
          <w:rFonts w:ascii="Arial" w:hAnsi="Arial" w:eastAsia="Arial" w:cs="Arial"/>
          <w:noProof w:val="0"/>
          <w:sz w:val="24"/>
          <w:szCs w:val="24"/>
          <w:lang w:val="en-GB"/>
        </w:rPr>
        <w:t>. Cullompton: Willian</w:t>
      </w:r>
      <w:r w:rsidRPr="7CA51C1A" w:rsidR="6D1B5F3D">
        <w:rPr>
          <w:rStyle w:val="normaltextrun"/>
          <w:rFonts w:ascii="Arial" w:hAnsi="Arial" w:eastAsia="Arial" w:cs="Arial"/>
          <w:noProof w:val="0"/>
          <w:sz w:val="24"/>
          <w:szCs w:val="24"/>
          <w:lang w:val="en-GB"/>
        </w:rPr>
        <w:t xml:space="preserve"> </w:t>
      </w:r>
    </w:p>
    <w:sectPr w:rsidRPr="00683620" w:rsidR="002D5B8A">
      <w:pgSz w:w="11906" w:h="16838" w:orient="portrait"/>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9">
    <w:nsid w:val="5df2a0c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9b0c31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8a05f1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b32f30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8284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53d1d8"/>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002a04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A276E07"/>
    <w:multiLevelType w:val="hybridMultilevel"/>
    <w:tmpl w:val="82406E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DE02EAE"/>
    <w:multiLevelType w:val="hybridMultilevel"/>
    <w:tmpl w:val="A2540D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6FFF4B0B"/>
    <w:multiLevelType w:val="hybridMultilevel"/>
    <w:tmpl w:val="D3DE9B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16cid:durableId="113911436">
    <w:abstractNumId w:val="2"/>
  </w:num>
  <w:num w:numId="2" w16cid:durableId="718289565">
    <w:abstractNumId w:val="1"/>
  </w:num>
  <w:num w:numId="3" w16cid:durableId="1858470766">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165"/>
    <w:rsid w:val="00011D05"/>
    <w:rsid w:val="0001562D"/>
    <w:rsid w:val="00015AFB"/>
    <w:rsid w:val="00015DB7"/>
    <w:rsid w:val="000318C0"/>
    <w:rsid w:val="00045A34"/>
    <w:rsid w:val="00054E28"/>
    <w:rsid w:val="00060665"/>
    <w:rsid w:val="00063D8F"/>
    <w:rsid w:val="00063F3E"/>
    <w:rsid w:val="00076280"/>
    <w:rsid w:val="00076B65"/>
    <w:rsid w:val="00083C89"/>
    <w:rsid w:val="000A3F9F"/>
    <w:rsid w:val="000A5364"/>
    <w:rsid w:val="000A6B46"/>
    <w:rsid w:val="000B1062"/>
    <w:rsid w:val="000B2393"/>
    <w:rsid w:val="000B4622"/>
    <w:rsid w:val="000B74C8"/>
    <w:rsid w:val="000D06B4"/>
    <w:rsid w:val="000E6F4B"/>
    <w:rsid w:val="000F0837"/>
    <w:rsid w:val="000F3994"/>
    <w:rsid w:val="0010290F"/>
    <w:rsid w:val="00122A13"/>
    <w:rsid w:val="00152EF4"/>
    <w:rsid w:val="001824D8"/>
    <w:rsid w:val="001A25F7"/>
    <w:rsid w:val="001D7C5E"/>
    <w:rsid w:val="001F12D8"/>
    <w:rsid w:val="001F7AA0"/>
    <w:rsid w:val="0022363A"/>
    <w:rsid w:val="002238F6"/>
    <w:rsid w:val="00235C99"/>
    <w:rsid w:val="00237EF1"/>
    <w:rsid w:val="002403BA"/>
    <w:rsid w:val="00242C54"/>
    <w:rsid w:val="0025193E"/>
    <w:rsid w:val="00253922"/>
    <w:rsid w:val="00256647"/>
    <w:rsid w:val="00261773"/>
    <w:rsid w:val="00270C21"/>
    <w:rsid w:val="002752F7"/>
    <w:rsid w:val="00276499"/>
    <w:rsid w:val="0028312F"/>
    <w:rsid w:val="002855FD"/>
    <w:rsid w:val="00285B1B"/>
    <w:rsid w:val="00293CCA"/>
    <w:rsid w:val="002B0DF3"/>
    <w:rsid w:val="002C17B0"/>
    <w:rsid w:val="002D5B8A"/>
    <w:rsid w:val="002D5C9C"/>
    <w:rsid w:val="002F5204"/>
    <w:rsid w:val="003028C8"/>
    <w:rsid w:val="00311AAC"/>
    <w:rsid w:val="00315F23"/>
    <w:rsid w:val="0032014E"/>
    <w:rsid w:val="0034649D"/>
    <w:rsid w:val="00351AC8"/>
    <w:rsid w:val="00360F54"/>
    <w:rsid w:val="00362304"/>
    <w:rsid w:val="00376A54"/>
    <w:rsid w:val="00377BA7"/>
    <w:rsid w:val="003B0F84"/>
    <w:rsid w:val="003B19F0"/>
    <w:rsid w:val="003D1D80"/>
    <w:rsid w:val="003D6B8B"/>
    <w:rsid w:val="003F612B"/>
    <w:rsid w:val="00404156"/>
    <w:rsid w:val="00411B5E"/>
    <w:rsid w:val="004168A0"/>
    <w:rsid w:val="00416A65"/>
    <w:rsid w:val="00421404"/>
    <w:rsid w:val="00433183"/>
    <w:rsid w:val="004358A3"/>
    <w:rsid w:val="004479B2"/>
    <w:rsid w:val="0047794C"/>
    <w:rsid w:val="00482AE0"/>
    <w:rsid w:val="004859EA"/>
    <w:rsid w:val="004B2F81"/>
    <w:rsid w:val="004B5822"/>
    <w:rsid w:val="004B7B86"/>
    <w:rsid w:val="004E00B6"/>
    <w:rsid w:val="004F4002"/>
    <w:rsid w:val="00515E09"/>
    <w:rsid w:val="005316A3"/>
    <w:rsid w:val="00541DE8"/>
    <w:rsid w:val="005503BA"/>
    <w:rsid w:val="0056484B"/>
    <w:rsid w:val="0057036B"/>
    <w:rsid w:val="00570F26"/>
    <w:rsid w:val="005A1BE4"/>
    <w:rsid w:val="005A7E8F"/>
    <w:rsid w:val="005B5FFC"/>
    <w:rsid w:val="005C6572"/>
    <w:rsid w:val="005D218E"/>
    <w:rsid w:val="005F191E"/>
    <w:rsid w:val="0060290F"/>
    <w:rsid w:val="00625A63"/>
    <w:rsid w:val="006335FF"/>
    <w:rsid w:val="006349D1"/>
    <w:rsid w:val="0065351A"/>
    <w:rsid w:val="00657B1F"/>
    <w:rsid w:val="00661512"/>
    <w:rsid w:val="00665E45"/>
    <w:rsid w:val="00667038"/>
    <w:rsid w:val="006674FF"/>
    <w:rsid w:val="00683620"/>
    <w:rsid w:val="00696778"/>
    <w:rsid w:val="006B08CE"/>
    <w:rsid w:val="006C169D"/>
    <w:rsid w:val="006E14C2"/>
    <w:rsid w:val="006F1A18"/>
    <w:rsid w:val="00730EFA"/>
    <w:rsid w:val="00733B8E"/>
    <w:rsid w:val="00734F8D"/>
    <w:rsid w:val="00745D18"/>
    <w:rsid w:val="00750D3A"/>
    <w:rsid w:val="00772C3F"/>
    <w:rsid w:val="0078093D"/>
    <w:rsid w:val="007A7AF5"/>
    <w:rsid w:val="007B644C"/>
    <w:rsid w:val="007D7F33"/>
    <w:rsid w:val="007F03D0"/>
    <w:rsid w:val="007F2037"/>
    <w:rsid w:val="007F4197"/>
    <w:rsid w:val="008225F2"/>
    <w:rsid w:val="008525DF"/>
    <w:rsid w:val="0088114D"/>
    <w:rsid w:val="00890274"/>
    <w:rsid w:val="00892DF9"/>
    <w:rsid w:val="008A2165"/>
    <w:rsid w:val="008A3E2A"/>
    <w:rsid w:val="008A646A"/>
    <w:rsid w:val="008B6523"/>
    <w:rsid w:val="008D4281"/>
    <w:rsid w:val="009136C1"/>
    <w:rsid w:val="009174D4"/>
    <w:rsid w:val="00950C8F"/>
    <w:rsid w:val="0095592E"/>
    <w:rsid w:val="00955A38"/>
    <w:rsid w:val="00962EFC"/>
    <w:rsid w:val="00963F4B"/>
    <w:rsid w:val="009664A0"/>
    <w:rsid w:val="00976C1E"/>
    <w:rsid w:val="009941D4"/>
    <w:rsid w:val="009949AB"/>
    <w:rsid w:val="009A3BF0"/>
    <w:rsid w:val="009B4F09"/>
    <w:rsid w:val="009B7C5F"/>
    <w:rsid w:val="009C47B7"/>
    <w:rsid w:val="009C5750"/>
    <w:rsid w:val="009E7121"/>
    <w:rsid w:val="009F25A0"/>
    <w:rsid w:val="009F54FC"/>
    <w:rsid w:val="00A03665"/>
    <w:rsid w:val="00A055EF"/>
    <w:rsid w:val="00A24EE4"/>
    <w:rsid w:val="00A26D35"/>
    <w:rsid w:val="00A36235"/>
    <w:rsid w:val="00A44B13"/>
    <w:rsid w:val="00A515E3"/>
    <w:rsid w:val="00A5286E"/>
    <w:rsid w:val="00A65D8D"/>
    <w:rsid w:val="00A71D9B"/>
    <w:rsid w:val="00A95877"/>
    <w:rsid w:val="00AA332D"/>
    <w:rsid w:val="00AB1DA5"/>
    <w:rsid w:val="00AC2CE8"/>
    <w:rsid w:val="00AC3C99"/>
    <w:rsid w:val="00AC713F"/>
    <w:rsid w:val="00AD637F"/>
    <w:rsid w:val="00B2243A"/>
    <w:rsid w:val="00B22CB8"/>
    <w:rsid w:val="00B46FB4"/>
    <w:rsid w:val="00B6323B"/>
    <w:rsid w:val="00B71DE0"/>
    <w:rsid w:val="00B75695"/>
    <w:rsid w:val="00B82C31"/>
    <w:rsid w:val="00BC78C0"/>
    <w:rsid w:val="00BE444C"/>
    <w:rsid w:val="00BF1C4A"/>
    <w:rsid w:val="00BF7A79"/>
    <w:rsid w:val="00C07933"/>
    <w:rsid w:val="00C07E8E"/>
    <w:rsid w:val="00C57B34"/>
    <w:rsid w:val="00C736C7"/>
    <w:rsid w:val="00C77525"/>
    <w:rsid w:val="00C80365"/>
    <w:rsid w:val="00C824E3"/>
    <w:rsid w:val="00C87CEA"/>
    <w:rsid w:val="00C97A3F"/>
    <w:rsid w:val="00CC6D7E"/>
    <w:rsid w:val="00CC78AA"/>
    <w:rsid w:val="00CE2393"/>
    <w:rsid w:val="00CF62F1"/>
    <w:rsid w:val="00D05CEE"/>
    <w:rsid w:val="00D062A4"/>
    <w:rsid w:val="00D121AC"/>
    <w:rsid w:val="00D20F48"/>
    <w:rsid w:val="00D2102F"/>
    <w:rsid w:val="00D36A24"/>
    <w:rsid w:val="00D44596"/>
    <w:rsid w:val="00D55A5A"/>
    <w:rsid w:val="00D65A33"/>
    <w:rsid w:val="00D66C8A"/>
    <w:rsid w:val="00D73F94"/>
    <w:rsid w:val="00D80247"/>
    <w:rsid w:val="00D872EA"/>
    <w:rsid w:val="00D93D09"/>
    <w:rsid w:val="00DA449C"/>
    <w:rsid w:val="00DD0A53"/>
    <w:rsid w:val="00E025C4"/>
    <w:rsid w:val="00E17812"/>
    <w:rsid w:val="00E2394F"/>
    <w:rsid w:val="00E27076"/>
    <w:rsid w:val="00E302D9"/>
    <w:rsid w:val="00E3704B"/>
    <w:rsid w:val="00E378C8"/>
    <w:rsid w:val="00E404F1"/>
    <w:rsid w:val="00E43489"/>
    <w:rsid w:val="00E63310"/>
    <w:rsid w:val="00E80459"/>
    <w:rsid w:val="00E91B40"/>
    <w:rsid w:val="00EA0F7F"/>
    <w:rsid w:val="00EB01A4"/>
    <w:rsid w:val="00ED2468"/>
    <w:rsid w:val="00ED3A0F"/>
    <w:rsid w:val="00EF4DF8"/>
    <w:rsid w:val="00F46DBC"/>
    <w:rsid w:val="00F53CAA"/>
    <w:rsid w:val="00F70225"/>
    <w:rsid w:val="00F92DEA"/>
    <w:rsid w:val="00FA0C93"/>
    <w:rsid w:val="00FA3C15"/>
    <w:rsid w:val="00FD6F9E"/>
    <w:rsid w:val="00FE7BDA"/>
    <w:rsid w:val="01307D11"/>
    <w:rsid w:val="015C3FE4"/>
    <w:rsid w:val="01FCE7DF"/>
    <w:rsid w:val="020BD238"/>
    <w:rsid w:val="02F81045"/>
    <w:rsid w:val="036C7A25"/>
    <w:rsid w:val="0436279C"/>
    <w:rsid w:val="044F8667"/>
    <w:rsid w:val="0518A385"/>
    <w:rsid w:val="0531EDFD"/>
    <w:rsid w:val="053800DD"/>
    <w:rsid w:val="0543BB01"/>
    <w:rsid w:val="0561B85D"/>
    <w:rsid w:val="06397744"/>
    <w:rsid w:val="06929EB6"/>
    <w:rsid w:val="06C059DA"/>
    <w:rsid w:val="06DF8B62"/>
    <w:rsid w:val="0705BC04"/>
    <w:rsid w:val="07F375F5"/>
    <w:rsid w:val="08642F82"/>
    <w:rsid w:val="09159F2F"/>
    <w:rsid w:val="09A63B3F"/>
    <w:rsid w:val="09A877AC"/>
    <w:rsid w:val="09C9E07A"/>
    <w:rsid w:val="0AC40BA4"/>
    <w:rsid w:val="0B03222A"/>
    <w:rsid w:val="0B9E9741"/>
    <w:rsid w:val="0BA008FF"/>
    <w:rsid w:val="0C5EAD49"/>
    <w:rsid w:val="0C6284A9"/>
    <w:rsid w:val="0C9D3820"/>
    <w:rsid w:val="0D43824C"/>
    <w:rsid w:val="0D4ECCE6"/>
    <w:rsid w:val="0DC619DD"/>
    <w:rsid w:val="0E1CB594"/>
    <w:rsid w:val="0E85E773"/>
    <w:rsid w:val="0E91B71D"/>
    <w:rsid w:val="0EDCE7A9"/>
    <w:rsid w:val="0EEA6573"/>
    <w:rsid w:val="0F7EDF39"/>
    <w:rsid w:val="10416E82"/>
    <w:rsid w:val="1069BB7C"/>
    <w:rsid w:val="10792AD7"/>
    <w:rsid w:val="10CD7D6E"/>
    <w:rsid w:val="1101348A"/>
    <w:rsid w:val="11A09B10"/>
    <w:rsid w:val="11DD3EE3"/>
    <w:rsid w:val="11F6AE46"/>
    <w:rsid w:val="124F4AA5"/>
    <w:rsid w:val="1350AE45"/>
    <w:rsid w:val="136EAD33"/>
    <w:rsid w:val="13790F44"/>
    <w:rsid w:val="13D476A1"/>
    <w:rsid w:val="13F84BFC"/>
    <w:rsid w:val="141719A3"/>
    <w:rsid w:val="144333D0"/>
    <w:rsid w:val="147161D0"/>
    <w:rsid w:val="1471C962"/>
    <w:rsid w:val="14FBB748"/>
    <w:rsid w:val="151752B5"/>
    <w:rsid w:val="155EC265"/>
    <w:rsid w:val="15CB1145"/>
    <w:rsid w:val="1609DA53"/>
    <w:rsid w:val="165A7DC8"/>
    <w:rsid w:val="16B0B006"/>
    <w:rsid w:val="16C77082"/>
    <w:rsid w:val="17206F67"/>
    <w:rsid w:val="17E2FA6F"/>
    <w:rsid w:val="1813A4E3"/>
    <w:rsid w:val="184635D9"/>
    <w:rsid w:val="1936355D"/>
    <w:rsid w:val="197723BF"/>
    <w:rsid w:val="19E850C8"/>
    <w:rsid w:val="1A04A335"/>
    <w:rsid w:val="1A1DF445"/>
    <w:rsid w:val="1A59262A"/>
    <w:rsid w:val="1AB68DC9"/>
    <w:rsid w:val="1ACE2037"/>
    <w:rsid w:val="1B232FC8"/>
    <w:rsid w:val="1BA57E12"/>
    <w:rsid w:val="1BC66029"/>
    <w:rsid w:val="1C882184"/>
    <w:rsid w:val="1D86A49A"/>
    <w:rsid w:val="1EDD971B"/>
    <w:rsid w:val="1F2E27BD"/>
    <w:rsid w:val="20713FAB"/>
    <w:rsid w:val="20E76A76"/>
    <w:rsid w:val="212A3F5C"/>
    <w:rsid w:val="2131DFD3"/>
    <w:rsid w:val="21772C08"/>
    <w:rsid w:val="2246D5F6"/>
    <w:rsid w:val="225BBC9B"/>
    <w:rsid w:val="22AF91AE"/>
    <w:rsid w:val="2349C03D"/>
    <w:rsid w:val="2565C74B"/>
    <w:rsid w:val="257C8612"/>
    <w:rsid w:val="26898D95"/>
    <w:rsid w:val="2691ACF1"/>
    <w:rsid w:val="26B81A98"/>
    <w:rsid w:val="26C475DC"/>
    <w:rsid w:val="271F3E4B"/>
    <w:rsid w:val="273647A7"/>
    <w:rsid w:val="27C13844"/>
    <w:rsid w:val="2837314C"/>
    <w:rsid w:val="28C8B0B2"/>
    <w:rsid w:val="28D04284"/>
    <w:rsid w:val="29AC8E7C"/>
    <w:rsid w:val="2A1D2294"/>
    <w:rsid w:val="2A762179"/>
    <w:rsid w:val="2B57D370"/>
    <w:rsid w:val="2BE87326"/>
    <w:rsid w:val="2C963C72"/>
    <w:rsid w:val="2D0C3AB0"/>
    <w:rsid w:val="2D5FFD7B"/>
    <w:rsid w:val="2E10AFEA"/>
    <w:rsid w:val="2E73A744"/>
    <w:rsid w:val="2EC382F8"/>
    <w:rsid w:val="2FC38831"/>
    <w:rsid w:val="2FCDDD34"/>
    <w:rsid w:val="2FEEBF4B"/>
    <w:rsid w:val="2FFDF72D"/>
    <w:rsid w:val="300EC0A0"/>
    <w:rsid w:val="307DD828"/>
    <w:rsid w:val="30A140EF"/>
    <w:rsid w:val="30C8808C"/>
    <w:rsid w:val="3135543A"/>
    <w:rsid w:val="3153FD4D"/>
    <w:rsid w:val="3169AD95"/>
    <w:rsid w:val="318A8FAC"/>
    <w:rsid w:val="31D126B3"/>
    <w:rsid w:val="33057DF6"/>
    <w:rsid w:val="330EED8F"/>
    <w:rsid w:val="33A9B610"/>
    <w:rsid w:val="33AEE2B2"/>
    <w:rsid w:val="33CD6BED"/>
    <w:rsid w:val="3403DB62"/>
    <w:rsid w:val="342DED8D"/>
    <w:rsid w:val="343CE977"/>
    <w:rsid w:val="34B8A369"/>
    <w:rsid w:val="34E0DD77"/>
    <w:rsid w:val="35A26A79"/>
    <w:rsid w:val="362906B1"/>
    <w:rsid w:val="363B1629"/>
    <w:rsid w:val="365FD683"/>
    <w:rsid w:val="375B4077"/>
    <w:rsid w:val="37BA93B1"/>
    <w:rsid w:val="38047EDC"/>
    <w:rsid w:val="392CF5FD"/>
    <w:rsid w:val="39B1E71B"/>
    <w:rsid w:val="39BD5016"/>
    <w:rsid w:val="39FD172B"/>
    <w:rsid w:val="3AADAA76"/>
    <w:rsid w:val="3ADB7D98"/>
    <w:rsid w:val="3AE6C256"/>
    <w:rsid w:val="3B40D818"/>
    <w:rsid w:val="3B4DB77C"/>
    <w:rsid w:val="3C851B15"/>
    <w:rsid w:val="3CE987DD"/>
    <w:rsid w:val="3CF4F0D8"/>
    <w:rsid w:val="3CF688B1"/>
    <w:rsid w:val="3D257F87"/>
    <w:rsid w:val="3D35AEEB"/>
    <w:rsid w:val="3DA94B16"/>
    <w:rsid w:val="3E48309D"/>
    <w:rsid w:val="3F6D3EC6"/>
    <w:rsid w:val="409BAB14"/>
    <w:rsid w:val="40F65A7F"/>
    <w:rsid w:val="410C7095"/>
    <w:rsid w:val="411440DA"/>
    <w:rsid w:val="411F4835"/>
    <w:rsid w:val="41BCF900"/>
    <w:rsid w:val="421D9852"/>
    <w:rsid w:val="42377B75"/>
    <w:rsid w:val="438B9A23"/>
    <w:rsid w:val="43F63C56"/>
    <w:rsid w:val="4438313D"/>
    <w:rsid w:val="447300B5"/>
    <w:rsid w:val="44DB7847"/>
    <w:rsid w:val="44E546C9"/>
    <w:rsid w:val="452836F4"/>
    <w:rsid w:val="4591426A"/>
    <w:rsid w:val="459C6891"/>
    <w:rsid w:val="45AAA135"/>
    <w:rsid w:val="4650939B"/>
    <w:rsid w:val="4667A9B0"/>
    <w:rsid w:val="46CDB3ED"/>
    <w:rsid w:val="473838F2"/>
    <w:rsid w:val="47839F9F"/>
    <w:rsid w:val="47EC63FC"/>
    <w:rsid w:val="4817E280"/>
    <w:rsid w:val="4856FDB5"/>
    <w:rsid w:val="486C50BB"/>
    <w:rsid w:val="48E87268"/>
    <w:rsid w:val="490A6C24"/>
    <w:rsid w:val="4A719C85"/>
    <w:rsid w:val="4A80ABE0"/>
    <w:rsid w:val="4B03927A"/>
    <w:rsid w:val="4B63DB46"/>
    <w:rsid w:val="4B8B599E"/>
    <w:rsid w:val="4BE1BD9B"/>
    <w:rsid w:val="4BF7F9A5"/>
    <w:rsid w:val="4C494BF1"/>
    <w:rsid w:val="4C951F7A"/>
    <w:rsid w:val="4D377DE5"/>
    <w:rsid w:val="4D670578"/>
    <w:rsid w:val="4E4D1990"/>
    <w:rsid w:val="4ED7C94B"/>
    <w:rsid w:val="4FD79E87"/>
    <w:rsid w:val="5025E0B4"/>
    <w:rsid w:val="50B3F5EE"/>
    <w:rsid w:val="5116D1FB"/>
    <w:rsid w:val="52018AB4"/>
    <w:rsid w:val="52CD2A36"/>
    <w:rsid w:val="52DB0FEC"/>
    <w:rsid w:val="52FBB5DE"/>
    <w:rsid w:val="530FE507"/>
    <w:rsid w:val="53605063"/>
    <w:rsid w:val="5376DAB1"/>
    <w:rsid w:val="540C6020"/>
    <w:rsid w:val="54C67051"/>
    <w:rsid w:val="55A83081"/>
    <w:rsid w:val="56A68DED"/>
    <w:rsid w:val="57116922"/>
    <w:rsid w:val="57502FA7"/>
    <w:rsid w:val="57D1E87D"/>
    <w:rsid w:val="57EAB7FD"/>
    <w:rsid w:val="57FBAAF8"/>
    <w:rsid w:val="583AF8DB"/>
    <w:rsid w:val="58425E4E"/>
    <w:rsid w:val="584A4BD4"/>
    <w:rsid w:val="58947F8A"/>
    <w:rsid w:val="58FD1A25"/>
    <w:rsid w:val="593A5711"/>
    <w:rsid w:val="5942ACB5"/>
    <w:rsid w:val="59DE2EAF"/>
    <w:rsid w:val="5A2F12CC"/>
    <w:rsid w:val="5A98E45B"/>
    <w:rsid w:val="5B1CD751"/>
    <w:rsid w:val="5B79FF10"/>
    <w:rsid w:val="5B81EC96"/>
    <w:rsid w:val="5BFB666E"/>
    <w:rsid w:val="5C0414C7"/>
    <w:rsid w:val="5CC56993"/>
    <w:rsid w:val="5CE784F2"/>
    <w:rsid w:val="5CF4FC84"/>
    <w:rsid w:val="5DA635F2"/>
    <w:rsid w:val="5DC5A9CC"/>
    <w:rsid w:val="5DD48C52"/>
    <w:rsid w:val="5E8548F2"/>
    <w:rsid w:val="5F1C7B07"/>
    <w:rsid w:val="5F8A1E83"/>
    <w:rsid w:val="604D7033"/>
    <w:rsid w:val="6050B3A1"/>
    <w:rsid w:val="60762C07"/>
    <w:rsid w:val="60D0F3C5"/>
    <w:rsid w:val="61836DB5"/>
    <w:rsid w:val="63638B09"/>
    <w:rsid w:val="6382EFE7"/>
    <w:rsid w:val="6388064D"/>
    <w:rsid w:val="63B710A6"/>
    <w:rsid w:val="63D2B3AF"/>
    <w:rsid w:val="644B5387"/>
    <w:rsid w:val="64559883"/>
    <w:rsid w:val="647BFB16"/>
    <w:rsid w:val="6552E107"/>
    <w:rsid w:val="65CCA134"/>
    <w:rsid w:val="65D0DC4A"/>
    <w:rsid w:val="65D75A94"/>
    <w:rsid w:val="65F168E4"/>
    <w:rsid w:val="660ED26D"/>
    <w:rsid w:val="663E1BE3"/>
    <w:rsid w:val="66582E9C"/>
    <w:rsid w:val="66661D75"/>
    <w:rsid w:val="66EEB168"/>
    <w:rsid w:val="66EFD8EF"/>
    <w:rsid w:val="67621232"/>
    <w:rsid w:val="67FF8B85"/>
    <w:rsid w:val="688A81C9"/>
    <w:rsid w:val="689F3F6F"/>
    <w:rsid w:val="6946732F"/>
    <w:rsid w:val="696C5DD4"/>
    <w:rsid w:val="6A2C36F8"/>
    <w:rsid w:val="6A5F2DAE"/>
    <w:rsid w:val="6A7142E0"/>
    <w:rsid w:val="6ADD1C83"/>
    <w:rsid w:val="6BC2228B"/>
    <w:rsid w:val="6C2F6F73"/>
    <w:rsid w:val="6C36A329"/>
    <w:rsid w:val="6C9F3DC4"/>
    <w:rsid w:val="6D1B5F3D"/>
    <w:rsid w:val="6D5DF2EC"/>
    <w:rsid w:val="6DB8A3A0"/>
    <w:rsid w:val="6E0E7B57"/>
    <w:rsid w:val="6EA67246"/>
    <w:rsid w:val="6F53FBBA"/>
    <w:rsid w:val="6F547401"/>
    <w:rsid w:val="6F6D2417"/>
    <w:rsid w:val="6F74FA9D"/>
    <w:rsid w:val="6F9AF8BF"/>
    <w:rsid w:val="6FC51CC3"/>
    <w:rsid w:val="70F30DA8"/>
    <w:rsid w:val="7108F478"/>
    <w:rsid w:val="7194CEAB"/>
    <w:rsid w:val="71990B5E"/>
    <w:rsid w:val="71A909C8"/>
    <w:rsid w:val="72E1EC7A"/>
    <w:rsid w:val="7344DA29"/>
    <w:rsid w:val="737AB79D"/>
    <w:rsid w:val="73B83531"/>
    <w:rsid w:val="73C56DA2"/>
    <w:rsid w:val="73F00EED"/>
    <w:rsid w:val="74C0FE50"/>
    <w:rsid w:val="74E8A061"/>
    <w:rsid w:val="74F37E6A"/>
    <w:rsid w:val="7563CE54"/>
    <w:rsid w:val="75D27F0D"/>
    <w:rsid w:val="760A3A43"/>
    <w:rsid w:val="76198D3C"/>
    <w:rsid w:val="767C7AEB"/>
    <w:rsid w:val="76BFCA6E"/>
    <w:rsid w:val="770889D7"/>
    <w:rsid w:val="77A60AA4"/>
    <w:rsid w:val="77B55D9D"/>
    <w:rsid w:val="77FA1A87"/>
    <w:rsid w:val="78E8E7E2"/>
    <w:rsid w:val="793B26A1"/>
    <w:rsid w:val="7941DB05"/>
    <w:rsid w:val="79528FA7"/>
    <w:rsid w:val="795715CD"/>
    <w:rsid w:val="79B41BAD"/>
    <w:rsid w:val="79F03A1C"/>
    <w:rsid w:val="7A402A99"/>
    <w:rsid w:val="7B563484"/>
    <w:rsid w:val="7BC58C5D"/>
    <w:rsid w:val="7BCA64B8"/>
    <w:rsid w:val="7BCBE41C"/>
    <w:rsid w:val="7C5B4E5F"/>
    <w:rsid w:val="7C797BC7"/>
    <w:rsid w:val="7CA51C1A"/>
    <w:rsid w:val="7CE2651D"/>
    <w:rsid w:val="7D09CCF7"/>
    <w:rsid w:val="7E2C8102"/>
    <w:rsid w:val="7E809A55"/>
    <w:rsid w:val="7E9E94B6"/>
    <w:rsid w:val="7EC21216"/>
    <w:rsid w:val="7F139BBC"/>
    <w:rsid w:val="7FB9260B"/>
    <w:rsid w:val="7FC06F82"/>
    <w:rsid w:val="7FCEB4C8"/>
    <w:rsid w:val="7FDCB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6D4F2"/>
  <w15:chartTrackingRefBased/>
  <w15:docId w15:val="{9146C8CD-EE97-48A5-831B-6824820B1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2855FD"/>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2855FD"/>
  </w:style>
  <w:style w:type="character" w:styleId="eop" w:customStyle="1">
    <w:name w:val="eop"/>
    <w:basedOn w:val="DefaultParagraphFont"/>
    <w:rsid w:val="002855FD"/>
  </w:style>
  <w:style w:type="character" w:styleId="Strong">
    <w:name w:val="Strong"/>
    <w:basedOn w:val="DefaultParagraphFont"/>
    <w:uiPriority w:val="22"/>
    <w:qFormat/>
    <w:rsid w:val="0047794C"/>
    <w:rPr>
      <w:b/>
      <w:bCs/>
    </w:rPr>
  </w:style>
  <w:style w:type="character" w:styleId="Hyperlink">
    <w:name w:val="Hyperlink"/>
    <w:basedOn w:val="DefaultParagraphFont"/>
    <w:uiPriority w:val="99"/>
    <w:semiHidden/>
    <w:unhideWhenUsed/>
    <w:rsid w:val="0032014E"/>
    <w:rPr>
      <w:color w:val="0000FF"/>
      <w:u w:val="single"/>
    </w:rPr>
  </w:style>
  <w:style w:type="paragraph" w:styleId="ListParagraph">
    <w:name w:val="List Paragraph"/>
    <w:basedOn w:val="Normal"/>
    <w:uiPriority w:val="34"/>
    <w:qFormat/>
    <w:rsid w:val="00F92DEA"/>
    <w:pPr>
      <w:ind w:left="720"/>
      <w:contextualSpacing/>
    </w:pPr>
  </w:style>
  <w:style w:type="paragraph" w:styleId="NormalWeb">
    <w:name w:val="Normal (Web)"/>
    <w:basedOn w:val="Normal"/>
    <w:uiPriority w:val="99"/>
    <w:unhideWhenUsed/>
    <w:rsid w:val="00D66C8A"/>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56469">
      <w:bodyDiv w:val="1"/>
      <w:marLeft w:val="0"/>
      <w:marRight w:val="0"/>
      <w:marTop w:val="0"/>
      <w:marBottom w:val="0"/>
      <w:divBdr>
        <w:top w:val="none" w:sz="0" w:space="0" w:color="auto"/>
        <w:left w:val="none" w:sz="0" w:space="0" w:color="auto"/>
        <w:bottom w:val="none" w:sz="0" w:space="0" w:color="auto"/>
        <w:right w:val="none" w:sz="0" w:space="0" w:color="auto"/>
      </w:divBdr>
      <w:divsChild>
        <w:div w:id="907423326">
          <w:marLeft w:val="0"/>
          <w:marRight w:val="0"/>
          <w:marTop w:val="0"/>
          <w:marBottom w:val="0"/>
          <w:divBdr>
            <w:top w:val="none" w:sz="0" w:space="0" w:color="auto"/>
            <w:left w:val="none" w:sz="0" w:space="0" w:color="auto"/>
            <w:bottom w:val="none" w:sz="0" w:space="0" w:color="auto"/>
            <w:right w:val="none" w:sz="0" w:space="0" w:color="auto"/>
          </w:divBdr>
        </w:div>
        <w:div w:id="1592394793">
          <w:marLeft w:val="0"/>
          <w:marRight w:val="0"/>
          <w:marTop w:val="0"/>
          <w:marBottom w:val="0"/>
          <w:divBdr>
            <w:top w:val="none" w:sz="0" w:space="0" w:color="auto"/>
            <w:left w:val="none" w:sz="0" w:space="0" w:color="auto"/>
            <w:bottom w:val="none" w:sz="0" w:space="0" w:color="auto"/>
            <w:right w:val="none" w:sz="0" w:space="0" w:color="auto"/>
          </w:divBdr>
        </w:div>
        <w:div w:id="835993341">
          <w:marLeft w:val="0"/>
          <w:marRight w:val="0"/>
          <w:marTop w:val="0"/>
          <w:marBottom w:val="0"/>
          <w:divBdr>
            <w:top w:val="none" w:sz="0" w:space="0" w:color="auto"/>
            <w:left w:val="none" w:sz="0" w:space="0" w:color="auto"/>
            <w:bottom w:val="none" w:sz="0" w:space="0" w:color="auto"/>
            <w:right w:val="none" w:sz="0" w:space="0" w:color="auto"/>
          </w:divBdr>
        </w:div>
      </w:divsChild>
    </w:div>
    <w:div w:id="208104509">
      <w:bodyDiv w:val="1"/>
      <w:marLeft w:val="0"/>
      <w:marRight w:val="0"/>
      <w:marTop w:val="0"/>
      <w:marBottom w:val="0"/>
      <w:divBdr>
        <w:top w:val="none" w:sz="0" w:space="0" w:color="auto"/>
        <w:left w:val="none" w:sz="0" w:space="0" w:color="auto"/>
        <w:bottom w:val="none" w:sz="0" w:space="0" w:color="auto"/>
        <w:right w:val="none" w:sz="0" w:space="0" w:color="auto"/>
      </w:divBdr>
      <w:divsChild>
        <w:div w:id="1862011817">
          <w:marLeft w:val="0"/>
          <w:marRight w:val="0"/>
          <w:marTop w:val="0"/>
          <w:marBottom w:val="0"/>
          <w:divBdr>
            <w:top w:val="none" w:sz="0" w:space="0" w:color="auto"/>
            <w:left w:val="none" w:sz="0" w:space="0" w:color="auto"/>
            <w:bottom w:val="none" w:sz="0" w:space="0" w:color="auto"/>
            <w:right w:val="none" w:sz="0" w:space="0" w:color="auto"/>
          </w:divBdr>
        </w:div>
        <w:div w:id="1729498194">
          <w:marLeft w:val="0"/>
          <w:marRight w:val="0"/>
          <w:marTop w:val="0"/>
          <w:marBottom w:val="0"/>
          <w:divBdr>
            <w:top w:val="none" w:sz="0" w:space="0" w:color="auto"/>
            <w:left w:val="none" w:sz="0" w:space="0" w:color="auto"/>
            <w:bottom w:val="none" w:sz="0" w:space="0" w:color="auto"/>
            <w:right w:val="none" w:sz="0" w:space="0" w:color="auto"/>
          </w:divBdr>
        </w:div>
        <w:div w:id="869873684">
          <w:marLeft w:val="0"/>
          <w:marRight w:val="0"/>
          <w:marTop w:val="0"/>
          <w:marBottom w:val="0"/>
          <w:divBdr>
            <w:top w:val="none" w:sz="0" w:space="0" w:color="auto"/>
            <w:left w:val="none" w:sz="0" w:space="0" w:color="auto"/>
            <w:bottom w:val="none" w:sz="0" w:space="0" w:color="auto"/>
            <w:right w:val="none" w:sz="0" w:space="0" w:color="auto"/>
          </w:divBdr>
        </w:div>
        <w:div w:id="1917661650">
          <w:marLeft w:val="0"/>
          <w:marRight w:val="0"/>
          <w:marTop w:val="0"/>
          <w:marBottom w:val="0"/>
          <w:divBdr>
            <w:top w:val="none" w:sz="0" w:space="0" w:color="auto"/>
            <w:left w:val="none" w:sz="0" w:space="0" w:color="auto"/>
            <w:bottom w:val="none" w:sz="0" w:space="0" w:color="auto"/>
            <w:right w:val="none" w:sz="0" w:space="0" w:color="auto"/>
          </w:divBdr>
        </w:div>
        <w:div w:id="1745831903">
          <w:marLeft w:val="0"/>
          <w:marRight w:val="0"/>
          <w:marTop w:val="0"/>
          <w:marBottom w:val="0"/>
          <w:divBdr>
            <w:top w:val="none" w:sz="0" w:space="0" w:color="auto"/>
            <w:left w:val="none" w:sz="0" w:space="0" w:color="auto"/>
            <w:bottom w:val="none" w:sz="0" w:space="0" w:color="auto"/>
            <w:right w:val="none" w:sz="0" w:space="0" w:color="auto"/>
          </w:divBdr>
        </w:div>
        <w:div w:id="1594701713">
          <w:marLeft w:val="0"/>
          <w:marRight w:val="0"/>
          <w:marTop w:val="0"/>
          <w:marBottom w:val="0"/>
          <w:divBdr>
            <w:top w:val="none" w:sz="0" w:space="0" w:color="auto"/>
            <w:left w:val="none" w:sz="0" w:space="0" w:color="auto"/>
            <w:bottom w:val="none" w:sz="0" w:space="0" w:color="auto"/>
            <w:right w:val="none" w:sz="0" w:space="0" w:color="auto"/>
          </w:divBdr>
        </w:div>
        <w:div w:id="1243837035">
          <w:marLeft w:val="0"/>
          <w:marRight w:val="0"/>
          <w:marTop w:val="0"/>
          <w:marBottom w:val="0"/>
          <w:divBdr>
            <w:top w:val="none" w:sz="0" w:space="0" w:color="auto"/>
            <w:left w:val="none" w:sz="0" w:space="0" w:color="auto"/>
            <w:bottom w:val="none" w:sz="0" w:space="0" w:color="auto"/>
            <w:right w:val="none" w:sz="0" w:space="0" w:color="auto"/>
          </w:divBdr>
        </w:div>
        <w:div w:id="496190398">
          <w:marLeft w:val="0"/>
          <w:marRight w:val="0"/>
          <w:marTop w:val="0"/>
          <w:marBottom w:val="0"/>
          <w:divBdr>
            <w:top w:val="none" w:sz="0" w:space="0" w:color="auto"/>
            <w:left w:val="none" w:sz="0" w:space="0" w:color="auto"/>
            <w:bottom w:val="none" w:sz="0" w:space="0" w:color="auto"/>
            <w:right w:val="none" w:sz="0" w:space="0" w:color="auto"/>
          </w:divBdr>
        </w:div>
        <w:div w:id="1607888461">
          <w:marLeft w:val="0"/>
          <w:marRight w:val="0"/>
          <w:marTop w:val="0"/>
          <w:marBottom w:val="0"/>
          <w:divBdr>
            <w:top w:val="none" w:sz="0" w:space="0" w:color="auto"/>
            <w:left w:val="none" w:sz="0" w:space="0" w:color="auto"/>
            <w:bottom w:val="none" w:sz="0" w:space="0" w:color="auto"/>
            <w:right w:val="none" w:sz="0" w:space="0" w:color="auto"/>
          </w:divBdr>
        </w:div>
        <w:div w:id="365913721">
          <w:marLeft w:val="0"/>
          <w:marRight w:val="0"/>
          <w:marTop w:val="0"/>
          <w:marBottom w:val="0"/>
          <w:divBdr>
            <w:top w:val="none" w:sz="0" w:space="0" w:color="auto"/>
            <w:left w:val="none" w:sz="0" w:space="0" w:color="auto"/>
            <w:bottom w:val="none" w:sz="0" w:space="0" w:color="auto"/>
            <w:right w:val="none" w:sz="0" w:space="0" w:color="auto"/>
          </w:divBdr>
        </w:div>
        <w:div w:id="1430542479">
          <w:marLeft w:val="0"/>
          <w:marRight w:val="0"/>
          <w:marTop w:val="0"/>
          <w:marBottom w:val="0"/>
          <w:divBdr>
            <w:top w:val="none" w:sz="0" w:space="0" w:color="auto"/>
            <w:left w:val="none" w:sz="0" w:space="0" w:color="auto"/>
            <w:bottom w:val="none" w:sz="0" w:space="0" w:color="auto"/>
            <w:right w:val="none" w:sz="0" w:space="0" w:color="auto"/>
          </w:divBdr>
        </w:div>
        <w:div w:id="2037655435">
          <w:marLeft w:val="0"/>
          <w:marRight w:val="0"/>
          <w:marTop w:val="0"/>
          <w:marBottom w:val="0"/>
          <w:divBdr>
            <w:top w:val="none" w:sz="0" w:space="0" w:color="auto"/>
            <w:left w:val="none" w:sz="0" w:space="0" w:color="auto"/>
            <w:bottom w:val="none" w:sz="0" w:space="0" w:color="auto"/>
            <w:right w:val="none" w:sz="0" w:space="0" w:color="auto"/>
          </w:divBdr>
        </w:div>
        <w:div w:id="580799712">
          <w:marLeft w:val="0"/>
          <w:marRight w:val="0"/>
          <w:marTop w:val="0"/>
          <w:marBottom w:val="0"/>
          <w:divBdr>
            <w:top w:val="none" w:sz="0" w:space="0" w:color="auto"/>
            <w:left w:val="none" w:sz="0" w:space="0" w:color="auto"/>
            <w:bottom w:val="none" w:sz="0" w:space="0" w:color="auto"/>
            <w:right w:val="none" w:sz="0" w:space="0" w:color="auto"/>
          </w:divBdr>
        </w:div>
        <w:div w:id="1084952663">
          <w:marLeft w:val="0"/>
          <w:marRight w:val="0"/>
          <w:marTop w:val="0"/>
          <w:marBottom w:val="0"/>
          <w:divBdr>
            <w:top w:val="none" w:sz="0" w:space="0" w:color="auto"/>
            <w:left w:val="none" w:sz="0" w:space="0" w:color="auto"/>
            <w:bottom w:val="none" w:sz="0" w:space="0" w:color="auto"/>
            <w:right w:val="none" w:sz="0" w:space="0" w:color="auto"/>
          </w:divBdr>
        </w:div>
        <w:div w:id="1466238031">
          <w:marLeft w:val="0"/>
          <w:marRight w:val="0"/>
          <w:marTop w:val="0"/>
          <w:marBottom w:val="0"/>
          <w:divBdr>
            <w:top w:val="none" w:sz="0" w:space="0" w:color="auto"/>
            <w:left w:val="none" w:sz="0" w:space="0" w:color="auto"/>
            <w:bottom w:val="none" w:sz="0" w:space="0" w:color="auto"/>
            <w:right w:val="none" w:sz="0" w:space="0" w:color="auto"/>
          </w:divBdr>
        </w:div>
        <w:div w:id="1439106361">
          <w:marLeft w:val="0"/>
          <w:marRight w:val="0"/>
          <w:marTop w:val="0"/>
          <w:marBottom w:val="0"/>
          <w:divBdr>
            <w:top w:val="none" w:sz="0" w:space="0" w:color="auto"/>
            <w:left w:val="none" w:sz="0" w:space="0" w:color="auto"/>
            <w:bottom w:val="none" w:sz="0" w:space="0" w:color="auto"/>
            <w:right w:val="none" w:sz="0" w:space="0" w:color="auto"/>
          </w:divBdr>
        </w:div>
        <w:div w:id="1985112364">
          <w:marLeft w:val="0"/>
          <w:marRight w:val="0"/>
          <w:marTop w:val="0"/>
          <w:marBottom w:val="0"/>
          <w:divBdr>
            <w:top w:val="none" w:sz="0" w:space="0" w:color="auto"/>
            <w:left w:val="none" w:sz="0" w:space="0" w:color="auto"/>
            <w:bottom w:val="none" w:sz="0" w:space="0" w:color="auto"/>
            <w:right w:val="none" w:sz="0" w:space="0" w:color="auto"/>
          </w:divBdr>
        </w:div>
        <w:div w:id="1605461410">
          <w:marLeft w:val="0"/>
          <w:marRight w:val="0"/>
          <w:marTop w:val="0"/>
          <w:marBottom w:val="0"/>
          <w:divBdr>
            <w:top w:val="none" w:sz="0" w:space="0" w:color="auto"/>
            <w:left w:val="none" w:sz="0" w:space="0" w:color="auto"/>
            <w:bottom w:val="none" w:sz="0" w:space="0" w:color="auto"/>
            <w:right w:val="none" w:sz="0" w:space="0" w:color="auto"/>
          </w:divBdr>
        </w:div>
        <w:div w:id="461922111">
          <w:marLeft w:val="0"/>
          <w:marRight w:val="0"/>
          <w:marTop w:val="0"/>
          <w:marBottom w:val="0"/>
          <w:divBdr>
            <w:top w:val="none" w:sz="0" w:space="0" w:color="auto"/>
            <w:left w:val="none" w:sz="0" w:space="0" w:color="auto"/>
            <w:bottom w:val="none" w:sz="0" w:space="0" w:color="auto"/>
            <w:right w:val="none" w:sz="0" w:space="0" w:color="auto"/>
          </w:divBdr>
        </w:div>
        <w:div w:id="410742392">
          <w:marLeft w:val="0"/>
          <w:marRight w:val="0"/>
          <w:marTop w:val="0"/>
          <w:marBottom w:val="0"/>
          <w:divBdr>
            <w:top w:val="none" w:sz="0" w:space="0" w:color="auto"/>
            <w:left w:val="none" w:sz="0" w:space="0" w:color="auto"/>
            <w:bottom w:val="none" w:sz="0" w:space="0" w:color="auto"/>
            <w:right w:val="none" w:sz="0" w:space="0" w:color="auto"/>
          </w:divBdr>
        </w:div>
      </w:divsChild>
    </w:div>
    <w:div w:id="995492320">
      <w:bodyDiv w:val="1"/>
      <w:marLeft w:val="0"/>
      <w:marRight w:val="0"/>
      <w:marTop w:val="0"/>
      <w:marBottom w:val="0"/>
      <w:divBdr>
        <w:top w:val="none" w:sz="0" w:space="0" w:color="auto"/>
        <w:left w:val="none" w:sz="0" w:space="0" w:color="auto"/>
        <w:bottom w:val="none" w:sz="0" w:space="0" w:color="auto"/>
        <w:right w:val="none" w:sz="0" w:space="0" w:color="auto"/>
      </w:divBdr>
      <w:divsChild>
        <w:div w:id="632753796">
          <w:marLeft w:val="0"/>
          <w:marRight w:val="0"/>
          <w:marTop w:val="0"/>
          <w:marBottom w:val="0"/>
          <w:divBdr>
            <w:top w:val="none" w:sz="0" w:space="0" w:color="auto"/>
            <w:left w:val="none" w:sz="0" w:space="0" w:color="auto"/>
            <w:bottom w:val="none" w:sz="0" w:space="0" w:color="auto"/>
            <w:right w:val="none" w:sz="0" w:space="0" w:color="auto"/>
          </w:divBdr>
        </w:div>
        <w:div w:id="1775515070">
          <w:marLeft w:val="0"/>
          <w:marRight w:val="0"/>
          <w:marTop w:val="0"/>
          <w:marBottom w:val="0"/>
          <w:divBdr>
            <w:top w:val="none" w:sz="0" w:space="0" w:color="auto"/>
            <w:left w:val="none" w:sz="0" w:space="0" w:color="auto"/>
            <w:bottom w:val="none" w:sz="0" w:space="0" w:color="auto"/>
            <w:right w:val="none" w:sz="0" w:space="0" w:color="auto"/>
          </w:divBdr>
        </w:div>
        <w:div w:id="1372413332">
          <w:marLeft w:val="0"/>
          <w:marRight w:val="0"/>
          <w:marTop w:val="0"/>
          <w:marBottom w:val="0"/>
          <w:divBdr>
            <w:top w:val="none" w:sz="0" w:space="0" w:color="auto"/>
            <w:left w:val="none" w:sz="0" w:space="0" w:color="auto"/>
            <w:bottom w:val="none" w:sz="0" w:space="0" w:color="auto"/>
            <w:right w:val="none" w:sz="0" w:space="0" w:color="auto"/>
          </w:divBdr>
        </w:div>
        <w:div w:id="581908789">
          <w:marLeft w:val="0"/>
          <w:marRight w:val="0"/>
          <w:marTop w:val="0"/>
          <w:marBottom w:val="0"/>
          <w:divBdr>
            <w:top w:val="none" w:sz="0" w:space="0" w:color="auto"/>
            <w:left w:val="none" w:sz="0" w:space="0" w:color="auto"/>
            <w:bottom w:val="none" w:sz="0" w:space="0" w:color="auto"/>
            <w:right w:val="none" w:sz="0" w:space="0" w:color="auto"/>
          </w:divBdr>
        </w:div>
        <w:div w:id="959804997">
          <w:marLeft w:val="0"/>
          <w:marRight w:val="0"/>
          <w:marTop w:val="0"/>
          <w:marBottom w:val="0"/>
          <w:divBdr>
            <w:top w:val="none" w:sz="0" w:space="0" w:color="auto"/>
            <w:left w:val="none" w:sz="0" w:space="0" w:color="auto"/>
            <w:bottom w:val="none" w:sz="0" w:space="0" w:color="auto"/>
            <w:right w:val="none" w:sz="0" w:space="0" w:color="auto"/>
          </w:divBdr>
        </w:div>
        <w:div w:id="1645424855">
          <w:marLeft w:val="0"/>
          <w:marRight w:val="0"/>
          <w:marTop w:val="0"/>
          <w:marBottom w:val="0"/>
          <w:divBdr>
            <w:top w:val="none" w:sz="0" w:space="0" w:color="auto"/>
            <w:left w:val="none" w:sz="0" w:space="0" w:color="auto"/>
            <w:bottom w:val="none" w:sz="0" w:space="0" w:color="auto"/>
            <w:right w:val="none" w:sz="0" w:space="0" w:color="auto"/>
          </w:divBdr>
        </w:div>
        <w:div w:id="897012339">
          <w:marLeft w:val="0"/>
          <w:marRight w:val="0"/>
          <w:marTop w:val="0"/>
          <w:marBottom w:val="0"/>
          <w:divBdr>
            <w:top w:val="none" w:sz="0" w:space="0" w:color="auto"/>
            <w:left w:val="none" w:sz="0" w:space="0" w:color="auto"/>
            <w:bottom w:val="none" w:sz="0" w:space="0" w:color="auto"/>
            <w:right w:val="none" w:sz="0" w:space="0" w:color="auto"/>
          </w:divBdr>
        </w:div>
        <w:div w:id="460151224">
          <w:marLeft w:val="0"/>
          <w:marRight w:val="0"/>
          <w:marTop w:val="0"/>
          <w:marBottom w:val="0"/>
          <w:divBdr>
            <w:top w:val="none" w:sz="0" w:space="0" w:color="auto"/>
            <w:left w:val="none" w:sz="0" w:space="0" w:color="auto"/>
            <w:bottom w:val="none" w:sz="0" w:space="0" w:color="auto"/>
            <w:right w:val="none" w:sz="0" w:space="0" w:color="auto"/>
          </w:divBdr>
        </w:div>
        <w:div w:id="284389302">
          <w:marLeft w:val="0"/>
          <w:marRight w:val="0"/>
          <w:marTop w:val="0"/>
          <w:marBottom w:val="0"/>
          <w:divBdr>
            <w:top w:val="none" w:sz="0" w:space="0" w:color="auto"/>
            <w:left w:val="none" w:sz="0" w:space="0" w:color="auto"/>
            <w:bottom w:val="none" w:sz="0" w:space="0" w:color="auto"/>
            <w:right w:val="none" w:sz="0" w:space="0" w:color="auto"/>
          </w:divBdr>
        </w:div>
        <w:div w:id="823549787">
          <w:marLeft w:val="0"/>
          <w:marRight w:val="0"/>
          <w:marTop w:val="0"/>
          <w:marBottom w:val="0"/>
          <w:divBdr>
            <w:top w:val="none" w:sz="0" w:space="0" w:color="auto"/>
            <w:left w:val="none" w:sz="0" w:space="0" w:color="auto"/>
            <w:bottom w:val="none" w:sz="0" w:space="0" w:color="auto"/>
            <w:right w:val="none" w:sz="0" w:space="0" w:color="auto"/>
          </w:divBdr>
        </w:div>
      </w:divsChild>
    </w:div>
    <w:div w:id="1013144877">
      <w:bodyDiv w:val="1"/>
      <w:marLeft w:val="0"/>
      <w:marRight w:val="0"/>
      <w:marTop w:val="0"/>
      <w:marBottom w:val="0"/>
      <w:divBdr>
        <w:top w:val="none" w:sz="0" w:space="0" w:color="auto"/>
        <w:left w:val="none" w:sz="0" w:space="0" w:color="auto"/>
        <w:bottom w:val="none" w:sz="0" w:space="0" w:color="auto"/>
        <w:right w:val="none" w:sz="0" w:space="0" w:color="auto"/>
      </w:divBdr>
      <w:divsChild>
        <w:div w:id="736249954">
          <w:marLeft w:val="0"/>
          <w:marRight w:val="0"/>
          <w:marTop w:val="0"/>
          <w:marBottom w:val="0"/>
          <w:divBdr>
            <w:top w:val="none" w:sz="0" w:space="0" w:color="auto"/>
            <w:left w:val="none" w:sz="0" w:space="0" w:color="auto"/>
            <w:bottom w:val="none" w:sz="0" w:space="0" w:color="auto"/>
            <w:right w:val="none" w:sz="0" w:space="0" w:color="auto"/>
          </w:divBdr>
          <w:divsChild>
            <w:div w:id="1429276997">
              <w:marLeft w:val="0"/>
              <w:marRight w:val="0"/>
              <w:marTop w:val="0"/>
              <w:marBottom w:val="0"/>
              <w:divBdr>
                <w:top w:val="none" w:sz="0" w:space="0" w:color="auto"/>
                <w:left w:val="none" w:sz="0" w:space="0" w:color="auto"/>
                <w:bottom w:val="none" w:sz="0" w:space="0" w:color="auto"/>
                <w:right w:val="none" w:sz="0" w:space="0" w:color="auto"/>
              </w:divBdr>
              <w:divsChild>
                <w:div w:id="333725833">
                  <w:marLeft w:val="0"/>
                  <w:marRight w:val="0"/>
                  <w:marTop w:val="0"/>
                  <w:marBottom w:val="0"/>
                  <w:divBdr>
                    <w:top w:val="none" w:sz="0" w:space="0" w:color="auto"/>
                    <w:left w:val="none" w:sz="0" w:space="0" w:color="auto"/>
                    <w:bottom w:val="none" w:sz="0" w:space="0" w:color="auto"/>
                    <w:right w:val="none" w:sz="0" w:space="0" w:color="auto"/>
                  </w:divBdr>
                  <w:divsChild>
                    <w:div w:id="543950858">
                      <w:marLeft w:val="-150"/>
                      <w:marRight w:val="0"/>
                      <w:marTop w:val="0"/>
                      <w:marBottom w:val="90"/>
                      <w:divBdr>
                        <w:top w:val="none" w:sz="0" w:space="0" w:color="auto"/>
                        <w:left w:val="none" w:sz="0" w:space="0" w:color="auto"/>
                        <w:bottom w:val="none" w:sz="0" w:space="0" w:color="auto"/>
                        <w:right w:val="none" w:sz="0" w:space="0" w:color="auto"/>
                      </w:divBdr>
                      <w:divsChild>
                        <w:div w:id="1364087511">
                          <w:marLeft w:val="0"/>
                          <w:marRight w:val="0"/>
                          <w:marTop w:val="0"/>
                          <w:marBottom w:val="0"/>
                          <w:divBdr>
                            <w:top w:val="none" w:sz="0" w:space="0" w:color="auto"/>
                            <w:left w:val="none" w:sz="0" w:space="0" w:color="auto"/>
                            <w:bottom w:val="none" w:sz="0" w:space="0" w:color="auto"/>
                            <w:right w:val="none" w:sz="0" w:space="0" w:color="auto"/>
                          </w:divBdr>
                        </w:div>
                      </w:divsChild>
                    </w:div>
                    <w:div w:id="2010405908">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625691912">
          <w:marLeft w:val="0"/>
          <w:marRight w:val="0"/>
          <w:marTop w:val="0"/>
          <w:marBottom w:val="0"/>
          <w:divBdr>
            <w:top w:val="none" w:sz="0" w:space="0" w:color="auto"/>
            <w:left w:val="none" w:sz="0" w:space="0" w:color="auto"/>
            <w:bottom w:val="none" w:sz="0" w:space="0" w:color="auto"/>
            <w:right w:val="none" w:sz="0" w:space="0" w:color="auto"/>
          </w:divBdr>
          <w:divsChild>
            <w:div w:id="1701780765">
              <w:marLeft w:val="0"/>
              <w:marRight w:val="0"/>
              <w:marTop w:val="0"/>
              <w:marBottom w:val="180"/>
              <w:divBdr>
                <w:top w:val="none" w:sz="0" w:space="0" w:color="auto"/>
                <w:left w:val="none" w:sz="0" w:space="0" w:color="auto"/>
                <w:bottom w:val="none" w:sz="0" w:space="0" w:color="auto"/>
                <w:right w:val="none" w:sz="0" w:space="0" w:color="auto"/>
              </w:divBdr>
            </w:div>
          </w:divsChild>
        </w:div>
        <w:div w:id="32195366">
          <w:marLeft w:val="0"/>
          <w:marRight w:val="0"/>
          <w:marTop w:val="0"/>
          <w:marBottom w:val="0"/>
          <w:divBdr>
            <w:top w:val="none" w:sz="0" w:space="0" w:color="auto"/>
            <w:left w:val="none" w:sz="0" w:space="0" w:color="auto"/>
            <w:bottom w:val="none" w:sz="0" w:space="0" w:color="auto"/>
            <w:right w:val="none" w:sz="0" w:space="0" w:color="auto"/>
          </w:divBdr>
          <w:divsChild>
            <w:div w:id="1427075263">
              <w:marLeft w:val="0"/>
              <w:marRight w:val="0"/>
              <w:marTop w:val="0"/>
              <w:marBottom w:val="0"/>
              <w:divBdr>
                <w:top w:val="none" w:sz="0" w:space="0" w:color="auto"/>
                <w:left w:val="none" w:sz="0" w:space="0" w:color="auto"/>
                <w:bottom w:val="none" w:sz="0" w:space="0" w:color="auto"/>
                <w:right w:val="none" w:sz="0" w:space="0" w:color="auto"/>
              </w:divBdr>
              <w:divsChild>
                <w:div w:id="690188318">
                  <w:marLeft w:val="0"/>
                  <w:marRight w:val="0"/>
                  <w:marTop w:val="0"/>
                  <w:marBottom w:val="0"/>
                  <w:divBdr>
                    <w:top w:val="none" w:sz="0" w:space="0" w:color="auto"/>
                    <w:left w:val="none" w:sz="0" w:space="0" w:color="auto"/>
                    <w:bottom w:val="none" w:sz="0" w:space="0" w:color="auto"/>
                    <w:right w:val="none" w:sz="0" w:space="0" w:color="auto"/>
                  </w:divBdr>
                  <w:divsChild>
                    <w:div w:id="1392777062">
                      <w:marLeft w:val="0"/>
                      <w:marRight w:val="0"/>
                      <w:marTop w:val="0"/>
                      <w:marBottom w:val="0"/>
                      <w:divBdr>
                        <w:top w:val="none" w:sz="0" w:space="0" w:color="auto"/>
                        <w:left w:val="none" w:sz="0" w:space="0" w:color="auto"/>
                        <w:bottom w:val="none" w:sz="0" w:space="0" w:color="auto"/>
                        <w:right w:val="none" w:sz="0" w:space="0" w:color="auto"/>
                      </w:divBdr>
                      <w:divsChild>
                        <w:div w:id="1327396030">
                          <w:marLeft w:val="0"/>
                          <w:marRight w:val="0"/>
                          <w:marTop w:val="0"/>
                          <w:marBottom w:val="0"/>
                          <w:divBdr>
                            <w:top w:val="none" w:sz="0" w:space="0" w:color="auto"/>
                            <w:left w:val="none" w:sz="0" w:space="0" w:color="auto"/>
                            <w:bottom w:val="none" w:sz="0" w:space="0" w:color="auto"/>
                            <w:right w:val="none" w:sz="0" w:space="0" w:color="auto"/>
                          </w:divBdr>
                          <w:divsChild>
                            <w:div w:id="41609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705606">
                      <w:marLeft w:val="0"/>
                      <w:marRight w:val="0"/>
                      <w:marTop w:val="0"/>
                      <w:marBottom w:val="90"/>
                      <w:divBdr>
                        <w:top w:val="none" w:sz="0" w:space="0" w:color="auto"/>
                        <w:left w:val="none" w:sz="0" w:space="0" w:color="auto"/>
                        <w:bottom w:val="none" w:sz="0" w:space="0" w:color="auto"/>
                        <w:right w:val="none" w:sz="0" w:space="0" w:color="auto"/>
                      </w:divBdr>
                      <w:divsChild>
                        <w:div w:id="911309883">
                          <w:marLeft w:val="0"/>
                          <w:marRight w:val="0"/>
                          <w:marTop w:val="0"/>
                          <w:marBottom w:val="0"/>
                          <w:divBdr>
                            <w:top w:val="single" w:sz="6" w:space="5" w:color="DCDCDC"/>
                            <w:left w:val="none" w:sz="0" w:space="0" w:color="auto"/>
                            <w:bottom w:val="none" w:sz="0" w:space="5" w:color="auto"/>
                            <w:right w:val="none" w:sz="0" w:space="0" w:color="auto"/>
                          </w:divBdr>
                        </w:div>
                      </w:divsChild>
                    </w:div>
                  </w:divsChild>
                </w:div>
              </w:divsChild>
            </w:div>
          </w:divsChild>
        </w:div>
        <w:div w:id="1026295476">
          <w:marLeft w:val="0"/>
          <w:marRight w:val="0"/>
          <w:marTop w:val="0"/>
          <w:marBottom w:val="0"/>
          <w:divBdr>
            <w:top w:val="none" w:sz="0" w:space="0" w:color="auto"/>
            <w:left w:val="none" w:sz="0" w:space="0" w:color="auto"/>
            <w:bottom w:val="none" w:sz="0" w:space="0" w:color="auto"/>
            <w:right w:val="none" w:sz="0" w:space="0" w:color="auto"/>
          </w:divBdr>
          <w:divsChild>
            <w:div w:id="871462061">
              <w:marLeft w:val="0"/>
              <w:marRight w:val="0"/>
              <w:marTop w:val="0"/>
              <w:marBottom w:val="0"/>
              <w:divBdr>
                <w:top w:val="none" w:sz="0" w:space="0" w:color="auto"/>
                <w:left w:val="none" w:sz="0" w:space="0" w:color="auto"/>
                <w:bottom w:val="none" w:sz="0" w:space="0" w:color="auto"/>
                <w:right w:val="none" w:sz="0" w:space="0" w:color="auto"/>
              </w:divBdr>
              <w:divsChild>
                <w:div w:id="264504879">
                  <w:marLeft w:val="0"/>
                  <w:marRight w:val="0"/>
                  <w:marTop w:val="0"/>
                  <w:marBottom w:val="0"/>
                  <w:divBdr>
                    <w:top w:val="none" w:sz="0" w:space="0" w:color="auto"/>
                    <w:left w:val="none" w:sz="0" w:space="0" w:color="auto"/>
                    <w:bottom w:val="none" w:sz="0" w:space="0" w:color="auto"/>
                    <w:right w:val="none" w:sz="0" w:space="0" w:color="auto"/>
                  </w:divBdr>
                  <w:divsChild>
                    <w:div w:id="85446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589809">
      <w:bodyDiv w:val="1"/>
      <w:marLeft w:val="0"/>
      <w:marRight w:val="0"/>
      <w:marTop w:val="0"/>
      <w:marBottom w:val="0"/>
      <w:divBdr>
        <w:top w:val="none" w:sz="0" w:space="0" w:color="auto"/>
        <w:left w:val="none" w:sz="0" w:space="0" w:color="auto"/>
        <w:bottom w:val="none" w:sz="0" w:space="0" w:color="auto"/>
        <w:right w:val="none" w:sz="0" w:space="0" w:color="auto"/>
      </w:divBdr>
      <w:divsChild>
        <w:div w:id="2028671473">
          <w:marLeft w:val="0"/>
          <w:marRight w:val="0"/>
          <w:marTop w:val="0"/>
          <w:marBottom w:val="0"/>
          <w:divBdr>
            <w:top w:val="none" w:sz="0" w:space="0" w:color="auto"/>
            <w:left w:val="none" w:sz="0" w:space="0" w:color="auto"/>
            <w:bottom w:val="none" w:sz="0" w:space="0" w:color="auto"/>
            <w:right w:val="none" w:sz="0" w:space="0" w:color="auto"/>
          </w:divBdr>
        </w:div>
        <w:div w:id="1698500917">
          <w:marLeft w:val="0"/>
          <w:marRight w:val="0"/>
          <w:marTop w:val="0"/>
          <w:marBottom w:val="0"/>
          <w:divBdr>
            <w:top w:val="none" w:sz="0" w:space="0" w:color="auto"/>
            <w:left w:val="none" w:sz="0" w:space="0" w:color="auto"/>
            <w:bottom w:val="none" w:sz="0" w:space="0" w:color="auto"/>
            <w:right w:val="none" w:sz="0" w:space="0" w:color="auto"/>
          </w:divBdr>
        </w:div>
        <w:div w:id="733544786">
          <w:marLeft w:val="0"/>
          <w:marRight w:val="0"/>
          <w:marTop w:val="0"/>
          <w:marBottom w:val="0"/>
          <w:divBdr>
            <w:top w:val="none" w:sz="0" w:space="0" w:color="auto"/>
            <w:left w:val="none" w:sz="0" w:space="0" w:color="auto"/>
            <w:bottom w:val="none" w:sz="0" w:space="0" w:color="auto"/>
            <w:right w:val="none" w:sz="0" w:space="0" w:color="auto"/>
          </w:divBdr>
        </w:div>
        <w:div w:id="471294904">
          <w:marLeft w:val="0"/>
          <w:marRight w:val="0"/>
          <w:marTop w:val="0"/>
          <w:marBottom w:val="0"/>
          <w:divBdr>
            <w:top w:val="none" w:sz="0" w:space="0" w:color="auto"/>
            <w:left w:val="none" w:sz="0" w:space="0" w:color="auto"/>
            <w:bottom w:val="none" w:sz="0" w:space="0" w:color="auto"/>
            <w:right w:val="none" w:sz="0" w:space="0" w:color="auto"/>
          </w:divBdr>
        </w:div>
        <w:div w:id="765685996">
          <w:marLeft w:val="0"/>
          <w:marRight w:val="0"/>
          <w:marTop w:val="0"/>
          <w:marBottom w:val="0"/>
          <w:divBdr>
            <w:top w:val="none" w:sz="0" w:space="0" w:color="auto"/>
            <w:left w:val="none" w:sz="0" w:space="0" w:color="auto"/>
            <w:bottom w:val="none" w:sz="0" w:space="0" w:color="auto"/>
            <w:right w:val="none" w:sz="0" w:space="0" w:color="auto"/>
          </w:divBdr>
        </w:div>
      </w:divsChild>
    </w:div>
    <w:div w:id="1253053181">
      <w:bodyDiv w:val="1"/>
      <w:marLeft w:val="0"/>
      <w:marRight w:val="0"/>
      <w:marTop w:val="0"/>
      <w:marBottom w:val="0"/>
      <w:divBdr>
        <w:top w:val="none" w:sz="0" w:space="0" w:color="auto"/>
        <w:left w:val="none" w:sz="0" w:space="0" w:color="auto"/>
        <w:bottom w:val="none" w:sz="0" w:space="0" w:color="auto"/>
        <w:right w:val="none" w:sz="0" w:space="0" w:color="auto"/>
      </w:divBdr>
      <w:divsChild>
        <w:div w:id="2083407629">
          <w:marLeft w:val="0"/>
          <w:marRight w:val="0"/>
          <w:marTop w:val="0"/>
          <w:marBottom w:val="0"/>
          <w:divBdr>
            <w:top w:val="none" w:sz="0" w:space="0" w:color="auto"/>
            <w:left w:val="none" w:sz="0" w:space="0" w:color="auto"/>
            <w:bottom w:val="none" w:sz="0" w:space="0" w:color="auto"/>
            <w:right w:val="none" w:sz="0" w:space="0" w:color="auto"/>
          </w:divBdr>
        </w:div>
        <w:div w:id="1497916113">
          <w:marLeft w:val="0"/>
          <w:marRight w:val="0"/>
          <w:marTop w:val="0"/>
          <w:marBottom w:val="0"/>
          <w:divBdr>
            <w:top w:val="none" w:sz="0" w:space="0" w:color="auto"/>
            <w:left w:val="none" w:sz="0" w:space="0" w:color="auto"/>
            <w:bottom w:val="none" w:sz="0" w:space="0" w:color="auto"/>
            <w:right w:val="none" w:sz="0" w:space="0" w:color="auto"/>
          </w:divBdr>
        </w:div>
        <w:div w:id="56826204">
          <w:marLeft w:val="0"/>
          <w:marRight w:val="0"/>
          <w:marTop w:val="0"/>
          <w:marBottom w:val="0"/>
          <w:divBdr>
            <w:top w:val="none" w:sz="0" w:space="0" w:color="auto"/>
            <w:left w:val="none" w:sz="0" w:space="0" w:color="auto"/>
            <w:bottom w:val="none" w:sz="0" w:space="0" w:color="auto"/>
            <w:right w:val="none" w:sz="0" w:space="0" w:color="auto"/>
          </w:divBdr>
        </w:div>
        <w:div w:id="1569611379">
          <w:marLeft w:val="0"/>
          <w:marRight w:val="0"/>
          <w:marTop w:val="0"/>
          <w:marBottom w:val="0"/>
          <w:divBdr>
            <w:top w:val="none" w:sz="0" w:space="0" w:color="auto"/>
            <w:left w:val="none" w:sz="0" w:space="0" w:color="auto"/>
            <w:bottom w:val="none" w:sz="0" w:space="0" w:color="auto"/>
            <w:right w:val="none" w:sz="0" w:space="0" w:color="auto"/>
          </w:divBdr>
        </w:div>
        <w:div w:id="2104064095">
          <w:marLeft w:val="0"/>
          <w:marRight w:val="0"/>
          <w:marTop w:val="0"/>
          <w:marBottom w:val="0"/>
          <w:divBdr>
            <w:top w:val="none" w:sz="0" w:space="0" w:color="auto"/>
            <w:left w:val="none" w:sz="0" w:space="0" w:color="auto"/>
            <w:bottom w:val="none" w:sz="0" w:space="0" w:color="auto"/>
            <w:right w:val="none" w:sz="0" w:space="0" w:color="auto"/>
          </w:divBdr>
        </w:div>
        <w:div w:id="150367277">
          <w:marLeft w:val="0"/>
          <w:marRight w:val="0"/>
          <w:marTop w:val="0"/>
          <w:marBottom w:val="0"/>
          <w:divBdr>
            <w:top w:val="none" w:sz="0" w:space="0" w:color="auto"/>
            <w:left w:val="none" w:sz="0" w:space="0" w:color="auto"/>
            <w:bottom w:val="none" w:sz="0" w:space="0" w:color="auto"/>
            <w:right w:val="none" w:sz="0" w:space="0" w:color="auto"/>
          </w:divBdr>
        </w:div>
        <w:div w:id="463624851">
          <w:marLeft w:val="0"/>
          <w:marRight w:val="0"/>
          <w:marTop w:val="0"/>
          <w:marBottom w:val="0"/>
          <w:divBdr>
            <w:top w:val="none" w:sz="0" w:space="0" w:color="auto"/>
            <w:left w:val="none" w:sz="0" w:space="0" w:color="auto"/>
            <w:bottom w:val="none" w:sz="0" w:space="0" w:color="auto"/>
            <w:right w:val="none" w:sz="0" w:space="0" w:color="auto"/>
          </w:divBdr>
        </w:div>
        <w:div w:id="1851287687">
          <w:marLeft w:val="0"/>
          <w:marRight w:val="0"/>
          <w:marTop w:val="0"/>
          <w:marBottom w:val="0"/>
          <w:divBdr>
            <w:top w:val="none" w:sz="0" w:space="0" w:color="auto"/>
            <w:left w:val="none" w:sz="0" w:space="0" w:color="auto"/>
            <w:bottom w:val="none" w:sz="0" w:space="0" w:color="auto"/>
            <w:right w:val="none" w:sz="0" w:space="0" w:color="auto"/>
          </w:divBdr>
        </w:div>
        <w:div w:id="545683332">
          <w:marLeft w:val="0"/>
          <w:marRight w:val="0"/>
          <w:marTop w:val="0"/>
          <w:marBottom w:val="0"/>
          <w:divBdr>
            <w:top w:val="none" w:sz="0" w:space="0" w:color="auto"/>
            <w:left w:val="none" w:sz="0" w:space="0" w:color="auto"/>
            <w:bottom w:val="none" w:sz="0" w:space="0" w:color="auto"/>
            <w:right w:val="none" w:sz="0" w:space="0" w:color="auto"/>
          </w:divBdr>
        </w:div>
        <w:div w:id="505826928">
          <w:marLeft w:val="0"/>
          <w:marRight w:val="0"/>
          <w:marTop w:val="0"/>
          <w:marBottom w:val="0"/>
          <w:divBdr>
            <w:top w:val="none" w:sz="0" w:space="0" w:color="auto"/>
            <w:left w:val="none" w:sz="0" w:space="0" w:color="auto"/>
            <w:bottom w:val="none" w:sz="0" w:space="0" w:color="auto"/>
            <w:right w:val="none" w:sz="0" w:space="0" w:color="auto"/>
          </w:divBdr>
        </w:div>
        <w:div w:id="975337698">
          <w:marLeft w:val="0"/>
          <w:marRight w:val="0"/>
          <w:marTop w:val="0"/>
          <w:marBottom w:val="0"/>
          <w:divBdr>
            <w:top w:val="none" w:sz="0" w:space="0" w:color="auto"/>
            <w:left w:val="none" w:sz="0" w:space="0" w:color="auto"/>
            <w:bottom w:val="none" w:sz="0" w:space="0" w:color="auto"/>
            <w:right w:val="none" w:sz="0" w:space="0" w:color="auto"/>
          </w:divBdr>
        </w:div>
        <w:div w:id="671445968">
          <w:marLeft w:val="0"/>
          <w:marRight w:val="0"/>
          <w:marTop w:val="0"/>
          <w:marBottom w:val="0"/>
          <w:divBdr>
            <w:top w:val="none" w:sz="0" w:space="0" w:color="auto"/>
            <w:left w:val="none" w:sz="0" w:space="0" w:color="auto"/>
            <w:bottom w:val="none" w:sz="0" w:space="0" w:color="auto"/>
            <w:right w:val="none" w:sz="0" w:space="0" w:color="auto"/>
          </w:divBdr>
        </w:div>
        <w:div w:id="388572942">
          <w:marLeft w:val="0"/>
          <w:marRight w:val="0"/>
          <w:marTop w:val="0"/>
          <w:marBottom w:val="0"/>
          <w:divBdr>
            <w:top w:val="none" w:sz="0" w:space="0" w:color="auto"/>
            <w:left w:val="none" w:sz="0" w:space="0" w:color="auto"/>
            <w:bottom w:val="none" w:sz="0" w:space="0" w:color="auto"/>
            <w:right w:val="none" w:sz="0" w:space="0" w:color="auto"/>
          </w:divBdr>
        </w:div>
        <w:div w:id="1506705279">
          <w:marLeft w:val="0"/>
          <w:marRight w:val="0"/>
          <w:marTop w:val="0"/>
          <w:marBottom w:val="0"/>
          <w:divBdr>
            <w:top w:val="none" w:sz="0" w:space="0" w:color="auto"/>
            <w:left w:val="none" w:sz="0" w:space="0" w:color="auto"/>
            <w:bottom w:val="none" w:sz="0" w:space="0" w:color="auto"/>
            <w:right w:val="none" w:sz="0" w:space="0" w:color="auto"/>
          </w:divBdr>
        </w:div>
        <w:div w:id="1199704145">
          <w:marLeft w:val="0"/>
          <w:marRight w:val="0"/>
          <w:marTop w:val="0"/>
          <w:marBottom w:val="0"/>
          <w:divBdr>
            <w:top w:val="none" w:sz="0" w:space="0" w:color="auto"/>
            <w:left w:val="none" w:sz="0" w:space="0" w:color="auto"/>
            <w:bottom w:val="none" w:sz="0" w:space="0" w:color="auto"/>
            <w:right w:val="none" w:sz="0" w:space="0" w:color="auto"/>
          </w:divBdr>
        </w:div>
        <w:div w:id="545798783">
          <w:marLeft w:val="0"/>
          <w:marRight w:val="0"/>
          <w:marTop w:val="0"/>
          <w:marBottom w:val="0"/>
          <w:divBdr>
            <w:top w:val="none" w:sz="0" w:space="0" w:color="auto"/>
            <w:left w:val="none" w:sz="0" w:space="0" w:color="auto"/>
            <w:bottom w:val="none" w:sz="0" w:space="0" w:color="auto"/>
            <w:right w:val="none" w:sz="0" w:space="0" w:color="auto"/>
          </w:divBdr>
        </w:div>
        <w:div w:id="1118336505">
          <w:marLeft w:val="0"/>
          <w:marRight w:val="0"/>
          <w:marTop w:val="0"/>
          <w:marBottom w:val="0"/>
          <w:divBdr>
            <w:top w:val="none" w:sz="0" w:space="0" w:color="auto"/>
            <w:left w:val="none" w:sz="0" w:space="0" w:color="auto"/>
            <w:bottom w:val="none" w:sz="0" w:space="0" w:color="auto"/>
            <w:right w:val="none" w:sz="0" w:space="0" w:color="auto"/>
          </w:divBdr>
        </w:div>
        <w:div w:id="265893235">
          <w:marLeft w:val="0"/>
          <w:marRight w:val="0"/>
          <w:marTop w:val="0"/>
          <w:marBottom w:val="0"/>
          <w:divBdr>
            <w:top w:val="none" w:sz="0" w:space="0" w:color="auto"/>
            <w:left w:val="none" w:sz="0" w:space="0" w:color="auto"/>
            <w:bottom w:val="none" w:sz="0" w:space="0" w:color="auto"/>
            <w:right w:val="none" w:sz="0" w:space="0" w:color="auto"/>
          </w:divBdr>
        </w:div>
        <w:div w:id="144707325">
          <w:marLeft w:val="0"/>
          <w:marRight w:val="0"/>
          <w:marTop w:val="0"/>
          <w:marBottom w:val="0"/>
          <w:divBdr>
            <w:top w:val="none" w:sz="0" w:space="0" w:color="auto"/>
            <w:left w:val="none" w:sz="0" w:space="0" w:color="auto"/>
            <w:bottom w:val="none" w:sz="0" w:space="0" w:color="auto"/>
            <w:right w:val="none" w:sz="0" w:space="0" w:color="auto"/>
          </w:divBdr>
        </w:div>
        <w:div w:id="137185253">
          <w:marLeft w:val="0"/>
          <w:marRight w:val="0"/>
          <w:marTop w:val="0"/>
          <w:marBottom w:val="0"/>
          <w:divBdr>
            <w:top w:val="none" w:sz="0" w:space="0" w:color="auto"/>
            <w:left w:val="none" w:sz="0" w:space="0" w:color="auto"/>
            <w:bottom w:val="none" w:sz="0" w:space="0" w:color="auto"/>
            <w:right w:val="none" w:sz="0" w:space="0" w:color="auto"/>
          </w:divBdr>
        </w:div>
      </w:divsChild>
    </w:div>
    <w:div w:id="1620915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microsoft.com/office/2011/relationships/people" Target="people.xml" Id="Ra749f39aed234aa5" /><Relationship Type="http://schemas.microsoft.com/office/2011/relationships/commentsExtended" Target="commentsExtended.xml" Id="R2531120399bc464b" /><Relationship Type="http://schemas.microsoft.com/office/2016/09/relationships/commentsIds" Target="commentsIds.xml" Id="R4d2bfe9e2d2142dd" /><Relationship Type="http://schemas.openxmlformats.org/officeDocument/2006/relationships/hyperlink" Target="https://core.ac.uk/download/pdf/232772859.pdf" TargetMode="External" Id="R3a8da8c1a0834d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75A072-5769-4906-86D4-078FC58BA95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Jones</dc:creator>
  <keywords/>
  <dc:description/>
  <lastModifiedBy>Ffion Jones (2305695)</lastModifiedBy>
  <revision>224</revision>
  <dcterms:created xsi:type="dcterms:W3CDTF">2023-11-06T14:41:00.0000000Z</dcterms:created>
  <dcterms:modified xsi:type="dcterms:W3CDTF">2023-11-17T20:00:41.3201956Z</dcterms:modified>
</coreProperties>
</file>