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DDB" w:rsidRPr="00B856C9" w:rsidRDefault="001A4DDB" w:rsidP="00B856C9">
      <w:pPr>
        <w:spacing w:line="360" w:lineRule="auto"/>
        <w:jc w:val="center"/>
        <w:rPr>
          <w:rFonts w:ascii="Times New Roman" w:hAnsi="Times New Roman" w:cs="Times New Roman"/>
          <w:noProof/>
        </w:rPr>
      </w:pPr>
      <w:r w:rsidRPr="00B856C9">
        <w:rPr>
          <w:rFonts w:ascii="Times New Roman" w:hAnsi="Times New Roman" w:cs="Times New Roman"/>
          <w:noProof/>
          <w:lang w:val="en-US"/>
        </w:rPr>
        <w:drawing>
          <wp:inline distT="0" distB="0" distL="0" distR="0">
            <wp:extent cx="2019300" cy="952500"/>
            <wp:effectExtent l="0" t="0" r="0" b="0"/>
            <wp:docPr id="662231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31732" name="Picture 2"/>
                    <pic:cNvPicPr>
                      <a:picLocks noChangeAspect="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9300" cy="952500"/>
                    </a:xfrm>
                    <a:prstGeom prst="rect">
                      <a:avLst/>
                    </a:prstGeom>
                    <a:noFill/>
                    <a:ln>
                      <a:noFill/>
                    </a:ln>
                  </pic:spPr>
                </pic:pic>
              </a:graphicData>
            </a:graphic>
          </wp:inline>
        </w:drawing>
      </w:r>
    </w:p>
    <w:p w:rsidR="001A4DDB" w:rsidRPr="00B856C9" w:rsidRDefault="001A4DDB" w:rsidP="00B856C9">
      <w:pPr>
        <w:spacing w:line="360" w:lineRule="auto"/>
        <w:jc w:val="center"/>
        <w:rPr>
          <w:rFonts w:ascii="Times New Roman" w:hAnsi="Times New Roman" w:cs="Times New Roman"/>
          <w:b/>
          <w:bCs/>
          <w:sz w:val="26"/>
          <w:lang w:val="en-GB"/>
        </w:rPr>
      </w:pPr>
      <w:r w:rsidRPr="00B856C9">
        <w:rPr>
          <w:rFonts w:ascii="Times New Roman" w:hAnsi="Times New Roman" w:cs="Times New Roman"/>
          <w:b/>
          <w:bCs/>
          <w:sz w:val="26"/>
          <w:lang w:val="en-GB"/>
        </w:rPr>
        <w:t>Module code: BMSW4012</w:t>
      </w:r>
    </w:p>
    <w:p w:rsidR="001A4DDB" w:rsidRPr="00B856C9" w:rsidRDefault="001A4DDB" w:rsidP="00B856C9">
      <w:pPr>
        <w:spacing w:line="360" w:lineRule="auto"/>
        <w:jc w:val="center"/>
        <w:rPr>
          <w:rFonts w:ascii="Times New Roman" w:hAnsi="Times New Roman" w:cs="Times New Roman"/>
          <w:b/>
          <w:bCs/>
          <w:sz w:val="26"/>
          <w:lang w:val="en-GB"/>
        </w:rPr>
      </w:pPr>
      <w:r w:rsidRPr="00B856C9">
        <w:rPr>
          <w:rFonts w:ascii="Times New Roman" w:hAnsi="Times New Roman" w:cs="Times New Roman"/>
          <w:b/>
          <w:bCs/>
          <w:sz w:val="26"/>
          <w:lang w:val="en-GB"/>
        </w:rPr>
        <w:t>Module title: Professional Career Development</w:t>
      </w:r>
    </w:p>
    <w:p w:rsidR="001A4DDB" w:rsidRPr="00B856C9" w:rsidRDefault="001A4DDB" w:rsidP="00B856C9">
      <w:pPr>
        <w:spacing w:line="360" w:lineRule="auto"/>
        <w:jc w:val="center"/>
        <w:rPr>
          <w:rFonts w:ascii="Times New Roman" w:hAnsi="Times New Roman" w:cs="Times New Roman"/>
          <w:b/>
          <w:bCs/>
          <w:sz w:val="26"/>
          <w:lang w:val="en-GB"/>
        </w:rPr>
      </w:pPr>
      <w:r w:rsidRPr="00B856C9">
        <w:rPr>
          <w:rFonts w:ascii="Times New Roman" w:hAnsi="Times New Roman" w:cs="Times New Roman"/>
          <w:b/>
          <w:bCs/>
          <w:sz w:val="26"/>
          <w:lang w:val="en-GB"/>
        </w:rPr>
        <w:t>Assignment Title: Professional Career Development Reflective essay – Part 1</w:t>
      </w:r>
    </w:p>
    <w:p w:rsidR="001A4DDB" w:rsidRPr="00B856C9" w:rsidRDefault="001A4DDB" w:rsidP="00B856C9">
      <w:pPr>
        <w:spacing w:line="360" w:lineRule="auto"/>
        <w:jc w:val="center"/>
        <w:rPr>
          <w:rFonts w:ascii="Times New Roman" w:hAnsi="Times New Roman" w:cs="Times New Roman"/>
          <w:b/>
          <w:bCs/>
          <w:lang w:val="en-GB"/>
        </w:rPr>
      </w:pPr>
      <w:r w:rsidRPr="00B856C9">
        <w:rPr>
          <w:rFonts w:ascii="Times New Roman" w:hAnsi="Times New Roman" w:cs="Times New Roman"/>
          <w:b/>
          <w:bCs/>
          <w:lang w:val="en-GB"/>
        </w:rPr>
        <w:t>Student Name: Diana Racovita</w:t>
      </w:r>
    </w:p>
    <w:p w:rsidR="001A4DDB" w:rsidRPr="00B856C9" w:rsidRDefault="001A4DDB" w:rsidP="00B856C9">
      <w:pPr>
        <w:spacing w:line="360" w:lineRule="auto"/>
        <w:jc w:val="center"/>
        <w:rPr>
          <w:rFonts w:ascii="Times New Roman" w:hAnsi="Times New Roman" w:cs="Times New Roman"/>
          <w:lang w:val="en-GB"/>
        </w:rPr>
      </w:pPr>
      <w:r w:rsidRPr="00B856C9">
        <w:rPr>
          <w:rFonts w:ascii="Times New Roman" w:hAnsi="Times New Roman" w:cs="Times New Roman"/>
          <w:lang w:val="en-GB"/>
        </w:rPr>
        <w:br w:type="page"/>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lastRenderedPageBreak/>
        <w:t>Professional development is a continuous self progression process that enables individuals to gain better skills, knowledge and attitudes in an effort to gain career success and personal enrichment. I have learned a lot about myself and my personal weaknesses and strengths, my future career paths during the time spent on the Professional Career Development (PCD) module</w:t>
      </w:r>
      <w:proofErr w:type="gramStart"/>
      <w:r w:rsidRPr="00B856C9">
        <w:rPr>
          <w:rFonts w:ascii="Times New Roman" w:hAnsi="Times New Roman" w:cs="Times New Roman"/>
        </w:rPr>
        <w:t>..</w:t>
      </w:r>
      <w:proofErr w:type="gramEnd"/>
      <w:r w:rsidRPr="00B856C9">
        <w:rPr>
          <w:rFonts w:ascii="Times New Roman" w:hAnsi="Times New Roman" w:cs="Times New Roman"/>
        </w:rPr>
        <w:t xml:space="preserve">In order to organize this reflection, I will apply so-called Reflective Model created by Rolfe (2001) which is </w:t>
      </w:r>
      <w:proofErr w:type="spellStart"/>
      <w:r w:rsidRPr="00B856C9">
        <w:rPr>
          <w:rFonts w:ascii="Times New Roman" w:hAnsi="Times New Roman" w:cs="Times New Roman"/>
        </w:rPr>
        <w:t>centered</w:t>
      </w:r>
      <w:proofErr w:type="spellEnd"/>
      <w:r w:rsidRPr="00B856C9">
        <w:rPr>
          <w:rFonts w:ascii="Times New Roman" w:hAnsi="Times New Roman" w:cs="Times New Roman"/>
        </w:rPr>
        <w:t xml:space="preserve"> on three major questions: What?-So </w:t>
      </w:r>
      <w:proofErr w:type="gramStart"/>
      <w:r w:rsidRPr="00B856C9">
        <w:rPr>
          <w:rFonts w:ascii="Times New Roman" w:hAnsi="Times New Roman" w:cs="Times New Roman"/>
        </w:rPr>
        <w:t>What</w:t>
      </w:r>
      <w:proofErr w:type="gramEnd"/>
      <w:r w:rsidRPr="00B856C9">
        <w:rPr>
          <w:rFonts w:ascii="Times New Roman" w:hAnsi="Times New Roman" w:cs="Times New Roman"/>
        </w:rPr>
        <w:t>?-Now What? The framework will enable me to critically think about what I have learnt, deconstruct the value of this learning, and pinpoint some ways to improve my future career. I will specifically discuss three models that have had the most impact on my growth by including S.M.A.R.T. Goals, Career Theory developed by Holland and S.T.A.R. Model since they have given me a solid base in accomplishing my long-term career goals.</w:t>
      </w:r>
    </w:p>
    <w:p w:rsidR="00F86BE5" w:rsidRPr="00B856C9" w:rsidRDefault="00F86BE5" w:rsidP="00B856C9">
      <w:pPr>
        <w:spacing w:line="360" w:lineRule="auto"/>
        <w:jc w:val="both"/>
        <w:rPr>
          <w:rFonts w:ascii="Times New Roman" w:hAnsi="Times New Roman" w:cs="Times New Roman"/>
        </w:rPr>
      </w:pPr>
    </w:p>
    <w:p w:rsidR="00E443A8" w:rsidRPr="00B856C9" w:rsidRDefault="00E443A8" w:rsidP="00B856C9">
      <w:pPr>
        <w:spacing w:line="360" w:lineRule="auto"/>
        <w:jc w:val="both"/>
        <w:rPr>
          <w:rFonts w:ascii="Times New Roman" w:hAnsi="Times New Roman" w:cs="Times New Roman"/>
          <w:b/>
          <w:bCs/>
        </w:rPr>
      </w:pPr>
      <w:r w:rsidRPr="00B856C9">
        <w:rPr>
          <w:rFonts w:ascii="Times New Roman" w:hAnsi="Times New Roman" w:cs="Times New Roman"/>
          <w:b/>
          <w:bCs/>
        </w:rPr>
        <w:br w:type="page"/>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However, the situation depicted in the movie does not entirely correspond with reality since some conflicts are unlikely to happen in real life.&lt;|human|&gt;Nevertheless, the scenario described in the film does not fully reflect the reality as certain conflicts are unlikely to occur in real life.Throughout the Professional Career Development module, I participated in several interactive activities and discussions together with exercises, which helped me become more employable and better prepared as a professional</w:t>
      </w:r>
      <w:r w:rsidR="00E443A8" w:rsidRPr="00B856C9">
        <w:rPr>
          <w:rFonts w:ascii="Times New Roman" w:hAnsi="Times New Roman" w:cs="Times New Roman"/>
        </w:rPr>
        <w:t>(P.J. Robertson et al., 2020)</w:t>
      </w:r>
      <w:r w:rsidRPr="00B856C9">
        <w:rPr>
          <w:rFonts w:ascii="Times New Roman" w:hAnsi="Times New Roman" w:cs="Times New Roman"/>
        </w:rPr>
        <w:t xml:space="preserve">. Lectures included the necessary information about such aspects of job hunting as writing a CV and cover letter, interview preparation, and a proactive job search strategy. Another important thing I acquired was the various psychological and motivation theories such as the Career Theory by Holland and Agency Personality Test by Myers-Briggs and Motivation Theory by Maslow which helped me gain insight as to how individual traits and needs affect career decisions.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 xml:space="preserve">Another session that provided me with the most valuable experience was the one devoted to S.M.A.R.T. goals, during which we learned to set goals that are Specific, Measurable, Achievable, Relevant, and Time-bound. I understood that I used to have a lot of </w:t>
      </w:r>
      <w:proofErr w:type="spellStart"/>
      <w:r w:rsidRPr="00B856C9">
        <w:rPr>
          <w:rFonts w:ascii="Times New Roman" w:hAnsi="Times New Roman" w:cs="Times New Roman"/>
        </w:rPr>
        <w:t>unspecificated</w:t>
      </w:r>
      <w:proofErr w:type="spellEnd"/>
      <w:r w:rsidRPr="00B856C9">
        <w:rPr>
          <w:rFonts w:ascii="Times New Roman" w:hAnsi="Times New Roman" w:cs="Times New Roman"/>
        </w:rPr>
        <w:t xml:space="preserve"> and unstructured academic and personal objectives in the past that sometimes engaged me in difficulties in tracking the progress or staying </w:t>
      </w:r>
      <w:proofErr w:type="gramStart"/>
      <w:r w:rsidRPr="00B856C9">
        <w:rPr>
          <w:rFonts w:ascii="Times New Roman" w:hAnsi="Times New Roman" w:cs="Times New Roman"/>
        </w:rPr>
        <w:t>motivated</w:t>
      </w:r>
      <w:r w:rsidR="00E443A8" w:rsidRPr="00B856C9">
        <w:rPr>
          <w:rFonts w:ascii="Times New Roman" w:hAnsi="Times New Roman" w:cs="Times New Roman"/>
        </w:rPr>
        <w:t>(</w:t>
      </w:r>
      <w:proofErr w:type="gramEnd"/>
      <w:r w:rsidR="00E443A8" w:rsidRPr="00B856C9">
        <w:rPr>
          <w:rFonts w:ascii="Times New Roman" w:hAnsi="Times New Roman" w:cs="Times New Roman"/>
        </w:rPr>
        <w:t>Cottrell, 2021)</w:t>
      </w:r>
      <w:r w:rsidRPr="00B856C9">
        <w:rPr>
          <w:rFonts w:ascii="Times New Roman" w:hAnsi="Times New Roman" w:cs="Times New Roman"/>
        </w:rPr>
        <w:t>. The other important learning experience was the ability to read the Career Theory developed by Holland, which states that personality types and workplace conditions are very closely related. The self-assessment revealed that my personality type is Enterprising (</w:t>
      </w:r>
      <w:proofErr w:type="gramStart"/>
      <w:r w:rsidRPr="00B856C9">
        <w:rPr>
          <w:rFonts w:ascii="Times New Roman" w:hAnsi="Times New Roman" w:cs="Times New Roman"/>
        </w:rPr>
        <w:t>Ent</w:t>
      </w:r>
      <w:proofErr w:type="gramEnd"/>
      <w:r w:rsidRPr="00B856C9">
        <w:rPr>
          <w:rFonts w:ascii="Times New Roman" w:hAnsi="Times New Roman" w:cs="Times New Roman"/>
        </w:rPr>
        <w:t>) and Social (S), meaning that I am highly motivated by the leadership, team-work, and communication roles. This made me understand that I could be suited in career in business management, marketing, or human resources because these areas are my natural strengths, as well as, interests.And the last model that was presented was the S.T.A.R. model (Situation, Task, Action, Result) that could assist us in effectively answering interview questions</w:t>
      </w:r>
      <w:r w:rsidR="00E443A8" w:rsidRPr="00B856C9">
        <w:rPr>
          <w:rFonts w:ascii="Times New Roman" w:hAnsi="Times New Roman" w:cs="Times New Roman"/>
        </w:rPr>
        <w:t>(</w:t>
      </w:r>
      <w:proofErr w:type="spellStart"/>
      <w:r w:rsidR="00E443A8" w:rsidRPr="00B856C9">
        <w:rPr>
          <w:rFonts w:ascii="Times New Roman" w:hAnsi="Times New Roman" w:cs="Times New Roman"/>
        </w:rPr>
        <w:t>Machost</w:t>
      </w:r>
      <w:proofErr w:type="spellEnd"/>
      <w:r w:rsidR="00E443A8" w:rsidRPr="00B856C9">
        <w:rPr>
          <w:rFonts w:ascii="Times New Roman" w:hAnsi="Times New Roman" w:cs="Times New Roman"/>
        </w:rPr>
        <w:t xml:space="preserve"> and Stains, 2023)</w:t>
      </w:r>
      <w:r w:rsidRPr="00B856C9">
        <w:rPr>
          <w:rFonts w:ascii="Times New Roman" w:hAnsi="Times New Roman" w:cs="Times New Roman"/>
        </w:rPr>
        <w:t xml:space="preserve">. This model of practice in mock interviews made me learn to organize my answers in the concise and confident manner.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 xml:space="preserve">Going over these experiences, I am able to understand that the Professional Career Development module has been incredibly instrumental in advancing my self-awareness and career focus. The S.M.A.R.T. goal framework enabled me to convert theoretical goals into tangible and quantifiable ones. My idea on a </w:t>
      </w:r>
      <w:proofErr w:type="gramStart"/>
      <w:r w:rsidRPr="00B856C9">
        <w:rPr>
          <w:rFonts w:ascii="Times New Roman" w:hAnsi="Times New Roman" w:cs="Times New Roman"/>
        </w:rPr>
        <w:t>case,</w:t>
      </w:r>
      <w:proofErr w:type="gramEnd"/>
      <w:r w:rsidRPr="00B856C9">
        <w:rPr>
          <w:rFonts w:ascii="Times New Roman" w:hAnsi="Times New Roman" w:cs="Times New Roman"/>
        </w:rPr>
        <w:t xml:space="preserve"> is to sharpen on research and writing in my academics preparation to join a post graduate level. Through the S.M.A.R.T. approach, I will have a goal of achieving one academic writing course in the next three months and produce at least two research writing within the same period whereby I will show skills of critical analysis and writing </w:t>
      </w:r>
      <w:proofErr w:type="gramStart"/>
      <w:r w:rsidRPr="00B856C9">
        <w:rPr>
          <w:rFonts w:ascii="Times New Roman" w:hAnsi="Times New Roman" w:cs="Times New Roman"/>
        </w:rPr>
        <w:t>references</w:t>
      </w:r>
      <w:r w:rsidR="00E443A8" w:rsidRPr="00B856C9">
        <w:rPr>
          <w:rFonts w:ascii="Times New Roman" w:hAnsi="Times New Roman" w:cs="Times New Roman"/>
        </w:rPr>
        <w:t>(</w:t>
      </w:r>
      <w:proofErr w:type="gramEnd"/>
      <w:r w:rsidR="00E443A8" w:rsidRPr="00B856C9">
        <w:rPr>
          <w:rFonts w:ascii="Times New Roman" w:hAnsi="Times New Roman" w:cs="Times New Roman"/>
        </w:rPr>
        <w:t>Nicole-Brown, 2024)</w:t>
      </w:r>
      <w:r w:rsidRPr="00B856C9">
        <w:rPr>
          <w:rFonts w:ascii="Times New Roman" w:hAnsi="Times New Roman" w:cs="Times New Roman"/>
        </w:rPr>
        <w:t xml:space="preserve">. This type of orderly planning has provided me with focus and ambition to be able to monitor my progress at a better level.The Career Theory of Holland offered an insight into the use of personality to determine career satisfaction. I was in a dilemma of what type of a working environment would be most suited to me and before reading about this theory, I used to have some doubt about it. There were so many career directions that I could pull myself so that I could not even define the </w:t>
      </w:r>
      <w:proofErr w:type="gramStart"/>
      <w:r w:rsidRPr="00B856C9">
        <w:rPr>
          <w:rFonts w:ascii="Times New Roman" w:hAnsi="Times New Roman" w:cs="Times New Roman"/>
        </w:rPr>
        <w:t>reason</w:t>
      </w:r>
      <w:r w:rsidR="00E443A8" w:rsidRPr="00B856C9">
        <w:rPr>
          <w:rFonts w:ascii="Times New Roman" w:hAnsi="Times New Roman" w:cs="Times New Roman"/>
        </w:rPr>
        <w:t>(</w:t>
      </w:r>
      <w:proofErr w:type="gramEnd"/>
      <w:r w:rsidR="00E443A8" w:rsidRPr="00B856C9">
        <w:rPr>
          <w:rFonts w:ascii="Times New Roman" w:hAnsi="Times New Roman" w:cs="Times New Roman"/>
        </w:rPr>
        <w:t>Robinson, 2022)</w:t>
      </w:r>
      <w:r w:rsidRPr="00B856C9">
        <w:rPr>
          <w:rFonts w:ascii="Times New Roman" w:hAnsi="Times New Roman" w:cs="Times New Roman"/>
        </w:rPr>
        <w:t xml:space="preserve">. Nonetheless, assessing my interests according to the framework by Holland, I managed to acknowledge that I work well in the environment where communication, cooperation, and decision-making are appreciated.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 xml:space="preserve">The S.T.A.R. model played an important part especially in enhancing my communication and self-presentation skills. One of my weaknesses during the mock interview sessions is that I was not very forthcoming and self-assured in explaining what I have experienced. My responses were not very well arranged and specific examples were </w:t>
      </w:r>
      <w:proofErr w:type="gramStart"/>
      <w:r w:rsidRPr="00B856C9">
        <w:rPr>
          <w:rFonts w:ascii="Times New Roman" w:hAnsi="Times New Roman" w:cs="Times New Roman"/>
        </w:rPr>
        <w:t>lacking</w:t>
      </w:r>
      <w:r w:rsidR="00E443A8" w:rsidRPr="00B856C9">
        <w:rPr>
          <w:rFonts w:ascii="Times New Roman" w:hAnsi="Times New Roman" w:cs="Times New Roman"/>
        </w:rPr>
        <w:t>(</w:t>
      </w:r>
      <w:proofErr w:type="gramEnd"/>
      <w:r w:rsidR="00E443A8" w:rsidRPr="00B856C9">
        <w:rPr>
          <w:rFonts w:ascii="Times New Roman" w:hAnsi="Times New Roman" w:cs="Times New Roman"/>
        </w:rPr>
        <w:t>Rolfe et al., 2025)</w:t>
      </w:r>
      <w:r w:rsidRPr="00B856C9">
        <w:rPr>
          <w:rFonts w:ascii="Times New Roman" w:hAnsi="Times New Roman" w:cs="Times New Roman"/>
        </w:rPr>
        <w:t xml:space="preserve">. Having learnt and practiced S.T.A.R. technique, I started to be more able to organize my answers. As a case in point, responding to a question about an occasion when I had to deal with a difficult project, I applied the S.T.A.R. framework to outline the situation, the task that I had to deal with, what I did to rectify the matter and the outcome I </w:t>
      </w:r>
      <w:proofErr w:type="gramStart"/>
      <w:r w:rsidRPr="00B856C9">
        <w:rPr>
          <w:rFonts w:ascii="Times New Roman" w:hAnsi="Times New Roman" w:cs="Times New Roman"/>
        </w:rPr>
        <w:t>gained</w:t>
      </w:r>
      <w:r w:rsidR="00E443A8" w:rsidRPr="00B856C9">
        <w:rPr>
          <w:rFonts w:ascii="Times New Roman" w:hAnsi="Times New Roman" w:cs="Times New Roman"/>
        </w:rPr>
        <w:t>(</w:t>
      </w:r>
      <w:proofErr w:type="gramEnd"/>
      <w:r w:rsidR="00E443A8" w:rsidRPr="00B856C9">
        <w:rPr>
          <w:rFonts w:ascii="Times New Roman" w:hAnsi="Times New Roman" w:cs="Times New Roman"/>
        </w:rPr>
        <w:t>Schultz, 2021)</w:t>
      </w:r>
      <w:r w:rsidRPr="00B856C9">
        <w:rPr>
          <w:rFonts w:ascii="Times New Roman" w:hAnsi="Times New Roman" w:cs="Times New Roman"/>
        </w:rPr>
        <w:t>. Not only did I better myself during the interview, but I also felt more confident and able to recount my personal accomplishments, which is aided by this method.In addition to these particular models, the whole PCD module assisted me in acquiring a number of transferable skills which included time management, communication, leadership and self-reflection</w:t>
      </w:r>
      <w:r w:rsidR="00E443A8" w:rsidRPr="00B856C9">
        <w:rPr>
          <w:rFonts w:ascii="Times New Roman" w:hAnsi="Times New Roman" w:cs="Times New Roman"/>
        </w:rPr>
        <w:t>(</w:t>
      </w:r>
      <w:proofErr w:type="spellStart"/>
      <w:r w:rsidR="00E443A8" w:rsidRPr="00B856C9">
        <w:rPr>
          <w:rFonts w:ascii="Times New Roman" w:hAnsi="Times New Roman" w:cs="Times New Roman"/>
        </w:rPr>
        <w:t>Tenschert</w:t>
      </w:r>
      <w:proofErr w:type="spellEnd"/>
      <w:r w:rsidR="00E443A8" w:rsidRPr="00B856C9">
        <w:rPr>
          <w:rFonts w:ascii="Times New Roman" w:hAnsi="Times New Roman" w:cs="Times New Roman"/>
        </w:rPr>
        <w:t xml:space="preserve"> et al., 2024)</w:t>
      </w:r>
      <w:r w:rsidRPr="00B856C9">
        <w:rPr>
          <w:rFonts w:ascii="Times New Roman" w:hAnsi="Times New Roman" w:cs="Times New Roman"/>
        </w:rPr>
        <w:t xml:space="preserve">. Engaging in exercise work connected with CV and cover letter writing I managed to understand how to make my application materials fit particular job description and emphasize the achievements. The sessions of recruitment and selection process helped me to understand the way in which employers evaluate their candidates and this has brought about the consciousness of how to present oneself in a professional manner.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 xml:space="preserve">In future, I will use acquired knowledge and competence in this module in my academic, professional, and personal activities. S.M.A.R.T goal-setting strategy will continue to be the key to my development plan. I will apply it to set short and long-term objectives and goals in terms of my studies, career advancement, and self-development. As one such example, I aim to improve my standing with respect to employability by undertaking internship in the next six months to have practical experience in a business </w:t>
      </w:r>
      <w:proofErr w:type="gramStart"/>
      <w:r w:rsidRPr="00B856C9">
        <w:rPr>
          <w:rFonts w:ascii="Times New Roman" w:hAnsi="Times New Roman" w:cs="Times New Roman"/>
        </w:rPr>
        <w:t>setting</w:t>
      </w:r>
      <w:r w:rsidR="00E443A8" w:rsidRPr="00B856C9">
        <w:rPr>
          <w:rFonts w:ascii="Times New Roman" w:hAnsi="Times New Roman" w:cs="Times New Roman"/>
        </w:rPr>
        <w:t>(</w:t>
      </w:r>
      <w:proofErr w:type="gramEnd"/>
      <w:r w:rsidR="00E443A8" w:rsidRPr="00B856C9">
        <w:rPr>
          <w:rFonts w:ascii="Times New Roman" w:hAnsi="Times New Roman" w:cs="Times New Roman"/>
        </w:rPr>
        <w:t>The Decision Lab, 2024)</w:t>
      </w:r>
      <w:r w:rsidRPr="00B856C9">
        <w:rPr>
          <w:rFonts w:ascii="Times New Roman" w:hAnsi="Times New Roman" w:cs="Times New Roman"/>
        </w:rPr>
        <w:t xml:space="preserve">. Concerning career alignment, I will still use the Career Theory by Holland in finding career and career environment that is complimentary to my Enterprising and Social personality types. It entails seeking opportunities that require teamwork, leadership, and communication, which are those aspects that I can play to my advantages to remain in the growing </w:t>
      </w:r>
      <w:proofErr w:type="gramStart"/>
      <w:r w:rsidRPr="00B856C9">
        <w:rPr>
          <w:rFonts w:ascii="Times New Roman" w:hAnsi="Times New Roman" w:cs="Times New Roman"/>
        </w:rPr>
        <w:t>stage</w:t>
      </w:r>
      <w:r w:rsidR="00E443A8" w:rsidRPr="00B856C9">
        <w:rPr>
          <w:rFonts w:ascii="Times New Roman" w:hAnsi="Times New Roman" w:cs="Times New Roman"/>
        </w:rPr>
        <w:t>(</w:t>
      </w:r>
      <w:proofErr w:type="gramEnd"/>
      <w:r w:rsidR="00E443A8" w:rsidRPr="00B856C9">
        <w:rPr>
          <w:rFonts w:ascii="Times New Roman" w:hAnsi="Times New Roman" w:cs="Times New Roman"/>
        </w:rPr>
        <w:t>Dweck, 2017)</w:t>
      </w:r>
      <w:r w:rsidRPr="00B856C9">
        <w:rPr>
          <w:rFonts w:ascii="Times New Roman" w:hAnsi="Times New Roman" w:cs="Times New Roman"/>
        </w:rPr>
        <w:t xml:space="preserve">. I will as well consider the professional development workshops, networking opportunities and mentorship programs that will support my personality and career objectives.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 xml:space="preserve">S.T.A.R. model will still be a good resource in my professional communication, especially in the job interview and performance evaluation. I will use this model regularly by reviewing my experience and recording the instances of my success. It will also assist me to keep a trail of my achievements, and it will be easy to describe them during interviews or even professional </w:t>
      </w:r>
      <w:proofErr w:type="gramStart"/>
      <w:r w:rsidRPr="00B856C9">
        <w:rPr>
          <w:rFonts w:ascii="Times New Roman" w:hAnsi="Times New Roman" w:cs="Times New Roman"/>
        </w:rPr>
        <w:t>performance</w:t>
      </w:r>
      <w:r w:rsidR="00E443A8" w:rsidRPr="00B856C9">
        <w:rPr>
          <w:rFonts w:ascii="Times New Roman" w:hAnsi="Times New Roman" w:cs="Times New Roman"/>
        </w:rPr>
        <w:t>(</w:t>
      </w:r>
      <w:proofErr w:type="gramEnd"/>
      <w:r w:rsidR="00E443A8" w:rsidRPr="00B856C9">
        <w:rPr>
          <w:rFonts w:ascii="Times New Roman" w:hAnsi="Times New Roman" w:cs="Times New Roman"/>
        </w:rPr>
        <w:t>Gallagher, 2022)</w:t>
      </w:r>
      <w:r w:rsidRPr="00B856C9">
        <w:rPr>
          <w:rFonts w:ascii="Times New Roman" w:hAnsi="Times New Roman" w:cs="Times New Roman"/>
        </w:rPr>
        <w:t>. In addition, I intend to broaden my storytelling skills by integrating the S.T.A.R. approach with efficient communication skills to make sure that I will be able to discuss my experience in the manner that will be able to reflect my skills and potential.Moreover, I will combine all three models — S.M.A.R.T. goals, the theory by Holland, and S.T.A.R. into one to be more comprehensive and design a Personal Development Plan (PDP</w:t>
      </w:r>
      <w:proofErr w:type="gramStart"/>
      <w:r w:rsidRPr="00B856C9">
        <w:rPr>
          <w:rFonts w:ascii="Times New Roman" w:hAnsi="Times New Roman" w:cs="Times New Roman"/>
        </w:rPr>
        <w:t>)</w:t>
      </w:r>
      <w:r w:rsidR="00E443A8" w:rsidRPr="00B856C9">
        <w:rPr>
          <w:rFonts w:ascii="Times New Roman" w:hAnsi="Times New Roman" w:cs="Times New Roman"/>
        </w:rPr>
        <w:t>(</w:t>
      </w:r>
      <w:proofErr w:type="gramEnd"/>
      <w:r w:rsidR="00E443A8" w:rsidRPr="00B856C9">
        <w:rPr>
          <w:rFonts w:ascii="Times New Roman" w:hAnsi="Times New Roman" w:cs="Times New Roman"/>
        </w:rPr>
        <w:t>Smale, 2015)</w:t>
      </w:r>
      <w:r w:rsidRPr="00B856C9">
        <w:rPr>
          <w:rFonts w:ascii="Times New Roman" w:hAnsi="Times New Roman" w:cs="Times New Roman"/>
        </w:rPr>
        <w:t xml:space="preserve">. This plan will have quantifiable milestones, self evaluation checkpoints, and the feedback structure of my progress. Another model that I will refresh my knowledge about in the module is the Motivation Theory developed by Maslow that I can use to understand what kind of incentives motivates me as well as how I can be motivated in the long term. Lastly, I have learned of the need to be proactive in my </w:t>
      </w:r>
      <w:proofErr w:type="gramStart"/>
      <w:r w:rsidRPr="00B856C9">
        <w:rPr>
          <w:rFonts w:ascii="Times New Roman" w:hAnsi="Times New Roman" w:cs="Times New Roman"/>
        </w:rPr>
        <w:t>career</w:t>
      </w:r>
      <w:r w:rsidR="00E443A8" w:rsidRPr="00B856C9">
        <w:rPr>
          <w:rFonts w:ascii="Times New Roman" w:hAnsi="Times New Roman" w:cs="Times New Roman"/>
        </w:rPr>
        <w:t>(</w:t>
      </w:r>
      <w:proofErr w:type="gramEnd"/>
      <w:r w:rsidR="00E443A8" w:rsidRPr="00B856C9">
        <w:rPr>
          <w:rFonts w:ascii="Times New Roman" w:hAnsi="Times New Roman" w:cs="Times New Roman"/>
        </w:rPr>
        <w:t>Cottrell, 2019)</w:t>
      </w:r>
      <w:r w:rsidRPr="00B856C9">
        <w:rPr>
          <w:rFonts w:ascii="Times New Roman" w:hAnsi="Times New Roman" w:cs="Times New Roman"/>
        </w:rPr>
        <w:t xml:space="preserve">. I will not sit back and wait to get opportunities, but I will pursue them by means of networking, professional networks such as LinkedIn as well as lifelong learning. The recruitment and selection rendered to me the fact that; the employer desires candidates who are not only intelligent enough in their technicality but also motivate and adapt, as well as, communicate effectively. </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br w:type="page"/>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t>As I look back at the experience that I have undergone during the Professional Career Development module I must affirm to you that it has been a life changing experience. The application of the Reflective Model by Rolfe has helped me to critically evaluate my learning process, identify my strong and weak areas and formulate a practical plan in my future. The three theories, S.M.A.R.T. Goals, the career theory of Holland, and the S.T.A.R, have played a crucial role in enhancing my knowledge regarding the setting of goals, career alignment and communication. One of these frameworks can help me make better decisions, pursue meaningful goals, and keep improving by applying them to my professional life. At this point of reflection, I have reinforced my determination to continue learning throughout my life, be flexible, and self-improve, and I am confident that all of them can help me achieve the most desirable results in my professional practice.</w:t>
      </w:r>
    </w:p>
    <w:p w:rsidR="00F86BE5" w:rsidRPr="00B856C9" w:rsidRDefault="00F86BE5" w:rsidP="00B856C9">
      <w:pPr>
        <w:spacing w:line="360" w:lineRule="auto"/>
        <w:jc w:val="both"/>
        <w:rPr>
          <w:rFonts w:ascii="Times New Roman" w:hAnsi="Times New Roman" w:cs="Times New Roman"/>
        </w:rPr>
      </w:pPr>
      <w:r w:rsidRPr="00B856C9">
        <w:rPr>
          <w:rFonts w:ascii="Times New Roman" w:hAnsi="Times New Roman" w:cs="Times New Roman"/>
        </w:rPr>
        <w:br w:type="page"/>
      </w:r>
    </w:p>
    <w:p w:rsidR="00F86BE5" w:rsidRPr="00B856C9" w:rsidRDefault="00F86BE5" w:rsidP="00B856C9">
      <w:pPr>
        <w:spacing w:line="360" w:lineRule="auto"/>
        <w:jc w:val="both"/>
        <w:rPr>
          <w:rFonts w:ascii="Times New Roman" w:hAnsi="Times New Roman" w:cs="Times New Roman"/>
          <w:b/>
          <w:bCs/>
          <w:lang w:val="en-GB"/>
        </w:rPr>
      </w:pPr>
      <w:r w:rsidRPr="00B856C9">
        <w:rPr>
          <w:rFonts w:ascii="Times New Roman" w:hAnsi="Times New Roman" w:cs="Times New Roman"/>
          <w:b/>
          <w:bCs/>
          <w:lang w:val="en-GB"/>
        </w:rPr>
        <w:t xml:space="preserve">References </w:t>
      </w:r>
    </w:p>
    <w:p w:rsidR="00E443A8" w:rsidRPr="00B856C9" w:rsidRDefault="00E443A8" w:rsidP="00B856C9">
      <w:pPr>
        <w:spacing w:line="360" w:lineRule="auto"/>
        <w:jc w:val="both"/>
        <w:rPr>
          <w:rFonts w:ascii="Times New Roman" w:hAnsi="Times New Roman" w:cs="Times New Roman"/>
          <w:lang w:val="en-GB"/>
        </w:rPr>
      </w:pPr>
      <w:r w:rsidRPr="00B856C9">
        <w:rPr>
          <w:rFonts w:ascii="Times New Roman" w:hAnsi="Times New Roman" w:cs="Times New Roman"/>
          <w:lang w:val="en-GB"/>
        </w:rPr>
        <w:t xml:space="preserve">Cottrell, S. (2019) The Study Skills </w:t>
      </w:r>
      <w:proofErr w:type="gramStart"/>
      <w:r w:rsidRPr="00B856C9">
        <w:rPr>
          <w:rFonts w:ascii="Times New Roman" w:hAnsi="Times New Roman" w:cs="Times New Roman"/>
          <w:lang w:val="en-GB"/>
        </w:rPr>
        <w:t>Handbook .</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Fifth edition.</w:t>
      </w:r>
      <w:proofErr w:type="gramEnd"/>
      <w:r w:rsidRPr="00B856C9">
        <w:rPr>
          <w:rFonts w:ascii="Times New Roman" w:hAnsi="Times New Roman" w:cs="Times New Roman"/>
          <w:lang w:val="en-GB"/>
        </w:rPr>
        <w:t xml:space="preserve"> London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Macmillan International Higher Education/Red Globe Press an imprint of Springer Nature Limited. </w:t>
      </w:r>
    </w:p>
    <w:p w:rsidR="00E443A8" w:rsidRPr="00B856C9" w:rsidRDefault="00E443A8" w:rsidP="00B856C9">
      <w:pPr>
        <w:spacing w:line="360" w:lineRule="auto"/>
        <w:jc w:val="both"/>
        <w:rPr>
          <w:rFonts w:ascii="Times New Roman" w:hAnsi="Times New Roman" w:cs="Times New Roman"/>
          <w:lang w:val="en-GB"/>
        </w:rPr>
      </w:pPr>
      <w:r w:rsidRPr="00B856C9">
        <w:rPr>
          <w:rFonts w:ascii="Times New Roman" w:hAnsi="Times New Roman" w:cs="Times New Roman"/>
          <w:lang w:val="en-GB"/>
        </w:rPr>
        <w:t xml:space="preserve">Cottrell, S. (2021) Skills for success: personal development and </w:t>
      </w:r>
      <w:proofErr w:type="gramStart"/>
      <w:r w:rsidRPr="00B856C9">
        <w:rPr>
          <w:rFonts w:ascii="Times New Roman" w:hAnsi="Times New Roman" w:cs="Times New Roman"/>
          <w:lang w:val="en-GB"/>
        </w:rPr>
        <w:t>employability .</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4th edition.</w:t>
      </w:r>
      <w:proofErr w:type="gramEnd"/>
      <w:r w:rsidRPr="00B856C9">
        <w:rPr>
          <w:rFonts w:ascii="Times New Roman" w:hAnsi="Times New Roman" w:cs="Times New Roman"/>
          <w:lang w:val="en-GB"/>
        </w:rPr>
        <w:t xml:space="preserve"> London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Red Globe Press. </w:t>
      </w:r>
    </w:p>
    <w:p w:rsidR="00E443A8" w:rsidRPr="00B856C9" w:rsidRDefault="00E443A8" w:rsidP="00B856C9">
      <w:pPr>
        <w:spacing w:line="360" w:lineRule="auto"/>
        <w:jc w:val="both"/>
        <w:rPr>
          <w:rFonts w:ascii="Times New Roman" w:hAnsi="Times New Roman" w:cs="Times New Roman"/>
          <w:lang w:val="en-GB"/>
        </w:rPr>
      </w:pPr>
      <w:r w:rsidRPr="00B856C9">
        <w:rPr>
          <w:rFonts w:ascii="Times New Roman" w:hAnsi="Times New Roman" w:cs="Times New Roman"/>
          <w:lang w:val="en-GB"/>
        </w:rPr>
        <w:t xml:space="preserve">Dweck, C.S. (2017) </w:t>
      </w:r>
      <w:proofErr w:type="gramStart"/>
      <w:r w:rsidRPr="00B856C9">
        <w:rPr>
          <w:rFonts w:ascii="Times New Roman" w:hAnsi="Times New Roman" w:cs="Times New Roman"/>
          <w:lang w:val="en-GB"/>
        </w:rPr>
        <w:t>Mindset .</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Updated edition.</w:t>
      </w:r>
      <w:proofErr w:type="gramEnd"/>
      <w:r w:rsidRPr="00B856C9">
        <w:rPr>
          <w:rFonts w:ascii="Times New Roman" w:hAnsi="Times New Roman" w:cs="Times New Roman"/>
          <w:lang w:val="en-GB"/>
        </w:rPr>
        <w:t xml:space="preserve"> London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Robinson.</w:t>
      </w:r>
    </w:p>
    <w:p w:rsidR="00E443A8" w:rsidRPr="00B856C9" w:rsidRDefault="00E443A8" w:rsidP="00B856C9">
      <w:pPr>
        <w:spacing w:line="360" w:lineRule="auto"/>
        <w:jc w:val="both"/>
        <w:rPr>
          <w:rFonts w:ascii="Times New Roman" w:hAnsi="Times New Roman" w:cs="Times New Roman"/>
          <w:lang w:val="en-GB"/>
        </w:rPr>
      </w:pPr>
      <w:r w:rsidRPr="00B856C9">
        <w:rPr>
          <w:rFonts w:ascii="Times New Roman" w:hAnsi="Times New Roman" w:cs="Times New Roman"/>
          <w:lang w:val="en-GB"/>
        </w:rPr>
        <w:t xml:space="preserve">Gallagher, K. (2022) Essential study and employment skills for business and management </w:t>
      </w:r>
      <w:proofErr w:type="gramStart"/>
      <w:r w:rsidRPr="00B856C9">
        <w:rPr>
          <w:rFonts w:ascii="Times New Roman" w:hAnsi="Times New Roman" w:cs="Times New Roman"/>
          <w:lang w:val="en-GB"/>
        </w:rPr>
        <w:t>students .</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Fourth edition.</w:t>
      </w:r>
      <w:proofErr w:type="gramEnd"/>
      <w:r w:rsidRPr="00B856C9">
        <w:rPr>
          <w:rFonts w:ascii="Times New Roman" w:hAnsi="Times New Roman" w:cs="Times New Roman"/>
          <w:lang w:val="en-GB"/>
        </w:rPr>
        <w:t xml:space="preserve"> Oxford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Oxford University Press.</w:t>
      </w:r>
    </w:p>
    <w:p w:rsidR="00E443A8" w:rsidRPr="00B856C9" w:rsidRDefault="00E443A8" w:rsidP="00B856C9">
      <w:pPr>
        <w:spacing w:line="360" w:lineRule="auto"/>
        <w:jc w:val="both"/>
        <w:rPr>
          <w:rFonts w:ascii="Times New Roman" w:hAnsi="Times New Roman" w:cs="Times New Roman"/>
          <w:lang w:val="en-GB"/>
        </w:rPr>
      </w:pPr>
      <w:proofErr w:type="spellStart"/>
      <w:r w:rsidRPr="00B856C9">
        <w:rPr>
          <w:rFonts w:ascii="Times New Roman" w:hAnsi="Times New Roman" w:cs="Times New Roman"/>
          <w:lang w:val="en-GB"/>
        </w:rPr>
        <w:t>Machost</w:t>
      </w:r>
      <w:proofErr w:type="spellEnd"/>
      <w:r w:rsidRPr="00B856C9">
        <w:rPr>
          <w:rFonts w:ascii="Times New Roman" w:hAnsi="Times New Roman" w:cs="Times New Roman"/>
          <w:lang w:val="en-GB"/>
        </w:rPr>
        <w:t>, H. and Stains, M. (2023) ‘Reflective practices in education: A primer for practitioners.’ </w:t>
      </w:r>
      <w:proofErr w:type="gramStart"/>
      <w:r w:rsidRPr="00B856C9">
        <w:rPr>
          <w:rFonts w:ascii="Times New Roman" w:hAnsi="Times New Roman" w:cs="Times New Roman"/>
          <w:i/>
          <w:iCs/>
          <w:lang w:val="en-GB"/>
        </w:rPr>
        <w:t>CBE—Life Sciences Education</w:t>
      </w:r>
      <w:r w:rsidRPr="00B856C9">
        <w:rPr>
          <w:rFonts w:ascii="Times New Roman" w:hAnsi="Times New Roman" w:cs="Times New Roman"/>
          <w:lang w:val="en-GB"/>
        </w:rPr>
        <w:t>, </w:t>
      </w:r>
      <w:r w:rsidRPr="00B856C9">
        <w:rPr>
          <w:rFonts w:ascii="Times New Roman" w:hAnsi="Times New Roman" w:cs="Times New Roman"/>
          <w:i/>
          <w:iCs/>
          <w:lang w:val="en-GB"/>
        </w:rPr>
        <w:t>22</w:t>
      </w:r>
      <w:r w:rsidRPr="00B856C9">
        <w:rPr>
          <w:rFonts w:ascii="Times New Roman" w:hAnsi="Times New Roman" w:cs="Times New Roman"/>
          <w:lang w:val="en-GB"/>
        </w:rPr>
        <w:t>(2), p.es2.</w:t>
      </w:r>
      <w:proofErr w:type="gramEnd"/>
      <w:r w:rsidRPr="00B856C9">
        <w:rPr>
          <w:rFonts w:ascii="Times New Roman" w:hAnsi="Times New Roman" w:cs="Times New Roman"/>
          <w:lang w:val="en-GB"/>
        </w:rPr>
        <w:t xml:space="preserve">    </w:t>
      </w:r>
    </w:p>
    <w:p w:rsidR="00E443A8" w:rsidRPr="00B856C9" w:rsidRDefault="00E443A8" w:rsidP="00B856C9">
      <w:pPr>
        <w:spacing w:line="360" w:lineRule="auto"/>
        <w:jc w:val="both"/>
        <w:rPr>
          <w:rFonts w:ascii="Times New Roman" w:hAnsi="Times New Roman" w:cs="Times New Roman"/>
          <w:lang w:val="en-GB"/>
        </w:rPr>
      </w:pPr>
      <w:proofErr w:type="spellStart"/>
      <w:proofErr w:type="gramStart"/>
      <w:r w:rsidRPr="00B856C9">
        <w:rPr>
          <w:rFonts w:ascii="Times New Roman" w:hAnsi="Times New Roman" w:cs="Times New Roman"/>
          <w:lang w:val="en-GB"/>
        </w:rPr>
        <w:t>nicole</w:t>
      </w:r>
      <w:proofErr w:type="spellEnd"/>
      <w:r w:rsidRPr="00B856C9">
        <w:rPr>
          <w:rFonts w:ascii="Times New Roman" w:hAnsi="Times New Roman" w:cs="Times New Roman"/>
          <w:lang w:val="en-GB"/>
        </w:rPr>
        <w:t>-brown</w:t>
      </w:r>
      <w:proofErr w:type="gramEnd"/>
      <w:r w:rsidRPr="00B856C9">
        <w:rPr>
          <w:rFonts w:ascii="Times New Roman" w:hAnsi="Times New Roman" w:cs="Times New Roman"/>
          <w:lang w:val="en-GB"/>
        </w:rPr>
        <w:t xml:space="preserve">. (2024) </w:t>
      </w:r>
      <w:r w:rsidRPr="00B856C9">
        <w:rPr>
          <w:rFonts w:ascii="Times New Roman" w:hAnsi="Times New Roman" w:cs="Times New Roman"/>
          <w:i/>
          <w:iCs/>
          <w:lang w:val="en-GB"/>
        </w:rPr>
        <w:t>Reflective model according to Rolfe et al</w:t>
      </w:r>
      <w:proofErr w:type="gramStart"/>
      <w:r w:rsidRPr="00B856C9">
        <w:rPr>
          <w:rFonts w:ascii="Times New Roman" w:hAnsi="Times New Roman" w:cs="Times New Roman"/>
          <w:i/>
          <w:iCs/>
          <w:lang w:val="en-GB"/>
        </w:rPr>
        <w:t>..</w:t>
      </w:r>
      <w:proofErr w:type="gramEnd"/>
      <w:r w:rsidRPr="00B856C9">
        <w:rPr>
          <w:rFonts w:ascii="Times New Roman" w:hAnsi="Times New Roman" w:cs="Times New Roman"/>
          <w:lang w:val="en-GB"/>
        </w:rPr>
        <w:t xml:space="preserve"> [Online]Available at: https://www.nicole-brown.co.uk/reflective-model-according-to-rolfe/ (Accessed 8 October 2025).</w:t>
      </w:r>
    </w:p>
    <w:p w:rsidR="00E443A8" w:rsidRPr="00B856C9" w:rsidRDefault="00E443A8" w:rsidP="00B856C9">
      <w:pPr>
        <w:spacing w:line="360" w:lineRule="auto"/>
        <w:jc w:val="both"/>
        <w:rPr>
          <w:rFonts w:ascii="Times New Roman" w:hAnsi="Times New Roman" w:cs="Times New Roman"/>
          <w:lang w:val="en-GB"/>
        </w:rPr>
      </w:pPr>
      <w:proofErr w:type="gramStart"/>
      <w:r w:rsidRPr="00B856C9">
        <w:rPr>
          <w:rFonts w:ascii="Times New Roman" w:hAnsi="Times New Roman" w:cs="Times New Roman"/>
          <w:lang w:val="en-GB"/>
        </w:rPr>
        <w:t>P.J. Robertson, T. Hooley, &amp; P. McCash (eds.) (2020) The Oxford handbook of career development / [electronic resource].</w:t>
      </w:r>
      <w:proofErr w:type="gramEnd"/>
      <w:r w:rsidRPr="00B856C9">
        <w:rPr>
          <w:rFonts w:ascii="Times New Roman" w:hAnsi="Times New Roman" w:cs="Times New Roman"/>
          <w:lang w:val="en-GB"/>
        </w:rPr>
        <w:t xml:space="preserve"> New York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Oxford University Press. </w:t>
      </w:r>
    </w:p>
    <w:p w:rsidR="00E443A8" w:rsidRPr="00B856C9" w:rsidRDefault="00E443A8" w:rsidP="00B856C9">
      <w:pPr>
        <w:spacing w:line="360" w:lineRule="auto"/>
        <w:jc w:val="both"/>
        <w:rPr>
          <w:rFonts w:ascii="Times New Roman" w:hAnsi="Times New Roman" w:cs="Times New Roman"/>
          <w:lang w:val="en-GB"/>
        </w:rPr>
      </w:pPr>
      <w:proofErr w:type="gramStart"/>
      <w:r w:rsidRPr="00B856C9">
        <w:rPr>
          <w:rFonts w:ascii="Times New Roman" w:hAnsi="Times New Roman" w:cs="Times New Roman"/>
          <w:lang w:val="en-GB"/>
        </w:rPr>
        <w:t xml:space="preserve">Robinson, J. (2022) </w:t>
      </w:r>
      <w:r w:rsidRPr="00B856C9">
        <w:rPr>
          <w:rFonts w:ascii="Times New Roman" w:hAnsi="Times New Roman" w:cs="Times New Roman"/>
          <w:i/>
          <w:iCs/>
          <w:lang w:val="en-GB"/>
        </w:rPr>
        <w:t xml:space="preserve">Rolfe et </w:t>
      </w:r>
      <w:proofErr w:type="spellStart"/>
      <w:r w:rsidRPr="00B856C9">
        <w:rPr>
          <w:rFonts w:ascii="Times New Roman" w:hAnsi="Times New Roman" w:cs="Times New Roman"/>
          <w:i/>
          <w:iCs/>
          <w:lang w:val="en-GB"/>
        </w:rPr>
        <w:t>al’s</w:t>
      </w:r>
      <w:proofErr w:type="spellEnd"/>
      <w:r w:rsidRPr="00B856C9">
        <w:rPr>
          <w:rFonts w:ascii="Times New Roman" w:hAnsi="Times New Roman" w:cs="Times New Roman"/>
          <w:i/>
          <w:iCs/>
          <w:lang w:val="en-GB"/>
        </w:rPr>
        <w:t xml:space="preserve"> Framework for Reflective Learning</w:t>
      </w:r>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[Online] Available at: https://crowjack.com/blog/strategy/reflection-models/rolfe-reflective-model (Accessed 19 August 2025).</w:t>
      </w:r>
    </w:p>
    <w:p w:rsidR="00E443A8" w:rsidRPr="00B856C9" w:rsidRDefault="00E443A8" w:rsidP="00B856C9">
      <w:pPr>
        <w:spacing w:line="360" w:lineRule="auto"/>
        <w:jc w:val="both"/>
        <w:rPr>
          <w:rFonts w:ascii="Times New Roman" w:hAnsi="Times New Roman" w:cs="Times New Roman"/>
          <w:lang w:val="en-US"/>
        </w:rPr>
      </w:pPr>
      <w:proofErr w:type="gramStart"/>
      <w:r w:rsidRPr="00B856C9">
        <w:rPr>
          <w:rFonts w:ascii="Times New Roman" w:hAnsi="Times New Roman" w:cs="Times New Roman"/>
          <w:lang w:val="en-US"/>
        </w:rPr>
        <w:t xml:space="preserve">Rolfe, G., Freshwater, D. and Jasper, M. (2025) </w:t>
      </w:r>
      <w:r w:rsidRPr="00B856C9">
        <w:rPr>
          <w:rFonts w:ascii="Times New Roman" w:hAnsi="Times New Roman" w:cs="Times New Roman"/>
          <w:i/>
          <w:iCs/>
          <w:lang w:val="en-US"/>
        </w:rPr>
        <w:t>Critical reflection in practice</w:t>
      </w:r>
      <w:r w:rsidRPr="00B856C9">
        <w:rPr>
          <w:rFonts w:ascii="Times New Roman" w:hAnsi="Times New Roman" w:cs="Times New Roman"/>
          <w:lang w:val="en-US"/>
        </w:rPr>
        <w:t>.</w:t>
      </w:r>
      <w:proofErr w:type="gramEnd"/>
      <w:r w:rsidRPr="00B856C9">
        <w:rPr>
          <w:rFonts w:ascii="Times New Roman" w:hAnsi="Times New Roman" w:cs="Times New Roman"/>
          <w:lang w:val="en-US"/>
        </w:rPr>
        <w:t xml:space="preserve"> </w:t>
      </w:r>
      <w:proofErr w:type="gramStart"/>
      <w:r w:rsidRPr="00B856C9">
        <w:rPr>
          <w:rFonts w:ascii="Times New Roman" w:hAnsi="Times New Roman" w:cs="Times New Roman"/>
          <w:lang w:val="en-US"/>
        </w:rPr>
        <w:t>Bloomsbury Publishing.</w:t>
      </w:r>
      <w:proofErr w:type="gramEnd"/>
    </w:p>
    <w:p w:rsidR="00E443A8" w:rsidRPr="00B856C9" w:rsidRDefault="00E443A8" w:rsidP="00B856C9">
      <w:pPr>
        <w:spacing w:line="360" w:lineRule="auto"/>
        <w:jc w:val="both"/>
        <w:rPr>
          <w:rFonts w:ascii="Times New Roman" w:hAnsi="Times New Roman" w:cs="Times New Roman"/>
          <w:lang w:val="en-GB"/>
        </w:rPr>
      </w:pPr>
      <w:proofErr w:type="gramStart"/>
      <w:r w:rsidRPr="00B856C9">
        <w:rPr>
          <w:rFonts w:ascii="Times New Roman" w:hAnsi="Times New Roman" w:cs="Times New Roman"/>
          <w:lang w:val="en-GB"/>
        </w:rPr>
        <w:t>Schultz, C.M. (2021) ‘The relationship between self-leadership, the future of human resource management, and work engagement.’</w:t>
      </w:r>
      <w:proofErr w:type="gramEnd"/>
      <w:r w:rsidRPr="00B856C9">
        <w:rPr>
          <w:rFonts w:ascii="Times New Roman" w:hAnsi="Times New Roman" w:cs="Times New Roman"/>
          <w:lang w:val="en-GB"/>
        </w:rPr>
        <w:t> </w:t>
      </w:r>
      <w:r w:rsidRPr="00B856C9">
        <w:rPr>
          <w:rFonts w:ascii="Times New Roman" w:hAnsi="Times New Roman" w:cs="Times New Roman"/>
          <w:i/>
          <w:iCs/>
          <w:lang w:val="en-GB"/>
        </w:rPr>
        <w:t>SA Journal of Human Resource Management</w:t>
      </w:r>
      <w:r w:rsidRPr="00B856C9">
        <w:rPr>
          <w:rFonts w:ascii="Times New Roman" w:hAnsi="Times New Roman" w:cs="Times New Roman"/>
          <w:lang w:val="en-GB"/>
        </w:rPr>
        <w:t>, </w:t>
      </w:r>
      <w:r w:rsidRPr="00B856C9">
        <w:rPr>
          <w:rFonts w:ascii="Times New Roman" w:hAnsi="Times New Roman" w:cs="Times New Roman"/>
          <w:i/>
          <w:iCs/>
          <w:lang w:val="en-GB"/>
        </w:rPr>
        <w:t>19</w:t>
      </w:r>
      <w:r w:rsidRPr="00B856C9">
        <w:rPr>
          <w:rFonts w:ascii="Times New Roman" w:hAnsi="Times New Roman" w:cs="Times New Roman"/>
          <w:lang w:val="en-GB"/>
        </w:rPr>
        <w:t>, p.12.</w:t>
      </w:r>
    </w:p>
    <w:p w:rsidR="00E443A8" w:rsidRPr="00B856C9" w:rsidRDefault="00E443A8" w:rsidP="00B856C9">
      <w:pPr>
        <w:spacing w:line="360" w:lineRule="auto"/>
        <w:jc w:val="both"/>
        <w:rPr>
          <w:rFonts w:ascii="Times New Roman" w:hAnsi="Times New Roman" w:cs="Times New Roman"/>
          <w:lang w:val="en-GB"/>
        </w:rPr>
      </w:pPr>
      <w:r w:rsidRPr="00B856C9">
        <w:rPr>
          <w:rFonts w:ascii="Times New Roman" w:hAnsi="Times New Roman" w:cs="Times New Roman"/>
          <w:lang w:val="en-GB"/>
        </w:rPr>
        <w:t xml:space="preserve">Smale, B. (2015) How to succeed at university : an essential guide to academic skills, personal development and </w:t>
      </w:r>
      <w:proofErr w:type="gramStart"/>
      <w:r w:rsidRPr="00B856C9">
        <w:rPr>
          <w:rFonts w:ascii="Times New Roman" w:hAnsi="Times New Roman" w:cs="Times New Roman"/>
          <w:lang w:val="en-GB"/>
        </w:rPr>
        <w:t>employability .</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Second edition.</w:t>
      </w:r>
      <w:proofErr w:type="gramEnd"/>
      <w:r w:rsidRPr="00B856C9">
        <w:rPr>
          <w:rFonts w:ascii="Times New Roman" w:hAnsi="Times New Roman" w:cs="Times New Roman"/>
          <w:lang w:val="en-GB"/>
        </w:rPr>
        <w:t xml:space="preserve"> London </w:t>
      </w:r>
      <w:proofErr w:type="gramStart"/>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SAGE. </w:t>
      </w:r>
    </w:p>
    <w:p w:rsidR="00E443A8" w:rsidRPr="00B856C9" w:rsidRDefault="00E443A8" w:rsidP="00B856C9">
      <w:pPr>
        <w:spacing w:line="360" w:lineRule="auto"/>
        <w:jc w:val="both"/>
        <w:rPr>
          <w:rFonts w:ascii="Times New Roman" w:hAnsi="Times New Roman" w:cs="Times New Roman"/>
          <w:lang w:val="en-GB"/>
        </w:rPr>
      </w:pPr>
      <w:proofErr w:type="spellStart"/>
      <w:r w:rsidRPr="00B856C9">
        <w:rPr>
          <w:rFonts w:ascii="Times New Roman" w:hAnsi="Times New Roman" w:cs="Times New Roman"/>
          <w:lang w:val="en-GB"/>
        </w:rPr>
        <w:t>Tenschert</w:t>
      </w:r>
      <w:proofErr w:type="spellEnd"/>
      <w:r w:rsidRPr="00B856C9">
        <w:rPr>
          <w:rFonts w:ascii="Times New Roman" w:hAnsi="Times New Roman" w:cs="Times New Roman"/>
          <w:lang w:val="en-GB"/>
        </w:rPr>
        <w:t xml:space="preserve">, J., </w:t>
      </w:r>
      <w:proofErr w:type="spellStart"/>
      <w:r w:rsidRPr="00B856C9">
        <w:rPr>
          <w:rFonts w:ascii="Times New Roman" w:hAnsi="Times New Roman" w:cs="Times New Roman"/>
          <w:lang w:val="en-GB"/>
        </w:rPr>
        <w:t>Furtner</w:t>
      </w:r>
      <w:proofErr w:type="spellEnd"/>
      <w:r w:rsidRPr="00B856C9">
        <w:rPr>
          <w:rFonts w:ascii="Times New Roman" w:hAnsi="Times New Roman" w:cs="Times New Roman"/>
          <w:lang w:val="en-GB"/>
        </w:rPr>
        <w:t>, M. and Peters, M. (2024) ‘</w:t>
      </w:r>
      <w:proofErr w:type="gramStart"/>
      <w:r w:rsidRPr="00B856C9">
        <w:rPr>
          <w:rFonts w:ascii="Times New Roman" w:hAnsi="Times New Roman" w:cs="Times New Roman"/>
          <w:lang w:val="en-GB"/>
        </w:rPr>
        <w:t>The</w:t>
      </w:r>
      <w:proofErr w:type="gramEnd"/>
      <w:r w:rsidRPr="00B856C9">
        <w:rPr>
          <w:rFonts w:ascii="Times New Roman" w:hAnsi="Times New Roman" w:cs="Times New Roman"/>
          <w:lang w:val="en-GB"/>
        </w:rPr>
        <w:t xml:space="preserve"> effects of self-leadership and mindfulness training on leadership development: a systematic review.’ </w:t>
      </w:r>
      <w:r w:rsidRPr="00B856C9">
        <w:rPr>
          <w:rFonts w:ascii="Times New Roman" w:hAnsi="Times New Roman" w:cs="Times New Roman"/>
          <w:i/>
          <w:iCs/>
          <w:lang w:val="en-GB"/>
        </w:rPr>
        <w:t xml:space="preserve">Management Review </w:t>
      </w:r>
      <w:proofErr w:type="gramStart"/>
      <w:r w:rsidRPr="00B856C9">
        <w:rPr>
          <w:rFonts w:ascii="Times New Roman" w:hAnsi="Times New Roman" w:cs="Times New Roman"/>
          <w:i/>
          <w:iCs/>
          <w:lang w:val="en-GB"/>
        </w:rPr>
        <w:t>Quarterly</w:t>
      </w:r>
      <w:proofErr w:type="gramEnd"/>
      <w:r w:rsidRPr="00B856C9">
        <w:rPr>
          <w:rFonts w:ascii="Times New Roman" w:hAnsi="Times New Roman" w:cs="Times New Roman"/>
          <w:lang w:val="en-GB"/>
        </w:rPr>
        <w:t>, pp.1-52.</w:t>
      </w:r>
    </w:p>
    <w:p w:rsidR="00E443A8" w:rsidRPr="00B856C9" w:rsidRDefault="00E443A8" w:rsidP="00B856C9">
      <w:pPr>
        <w:spacing w:line="360" w:lineRule="auto"/>
        <w:jc w:val="both"/>
        <w:rPr>
          <w:rFonts w:ascii="Times New Roman" w:hAnsi="Times New Roman" w:cs="Times New Roman"/>
          <w:lang w:val="en-GB"/>
        </w:rPr>
      </w:pPr>
      <w:proofErr w:type="spellStart"/>
      <w:proofErr w:type="gramStart"/>
      <w:r w:rsidRPr="00B856C9">
        <w:rPr>
          <w:rFonts w:ascii="Times New Roman" w:hAnsi="Times New Roman" w:cs="Times New Roman"/>
          <w:lang w:val="en-GB"/>
        </w:rPr>
        <w:t>Thedecisionlab</w:t>
      </w:r>
      <w:proofErr w:type="spellEnd"/>
      <w:r w:rsidRPr="00B856C9">
        <w:rPr>
          <w:rFonts w:ascii="Times New Roman" w:hAnsi="Times New Roman" w:cs="Times New Roman"/>
          <w:lang w:val="en-GB"/>
        </w:rPr>
        <w:t>.</w:t>
      </w:r>
      <w:proofErr w:type="gramEnd"/>
      <w:r w:rsidRPr="00B856C9">
        <w:rPr>
          <w:rFonts w:ascii="Times New Roman" w:hAnsi="Times New Roman" w:cs="Times New Roman"/>
          <w:lang w:val="en-GB"/>
        </w:rPr>
        <w:t xml:space="preserve"> </w:t>
      </w:r>
      <w:proofErr w:type="gramStart"/>
      <w:r w:rsidRPr="00B856C9">
        <w:rPr>
          <w:rFonts w:ascii="Times New Roman" w:hAnsi="Times New Roman" w:cs="Times New Roman"/>
          <w:lang w:val="en-GB"/>
        </w:rPr>
        <w:t xml:space="preserve">(2024) </w:t>
      </w:r>
      <w:r w:rsidRPr="00B856C9">
        <w:rPr>
          <w:rFonts w:ascii="Times New Roman" w:hAnsi="Times New Roman" w:cs="Times New Roman"/>
          <w:i/>
          <w:iCs/>
          <w:lang w:val="en-GB"/>
        </w:rPr>
        <w:t>Johari Window.</w:t>
      </w:r>
      <w:proofErr w:type="gramEnd"/>
      <w:r w:rsidRPr="00B856C9">
        <w:rPr>
          <w:rFonts w:ascii="Times New Roman" w:hAnsi="Times New Roman" w:cs="Times New Roman"/>
          <w:lang w:val="en-GB"/>
        </w:rPr>
        <w:t xml:space="preserve"> [Online]Available at: https://thedecisionlab.com/reference-guide/psychology/johari-window (Accessed 19 August 2025).</w:t>
      </w:r>
    </w:p>
    <w:p w:rsidR="001A4DDB" w:rsidRPr="00B856C9" w:rsidRDefault="001A4DDB" w:rsidP="00B856C9">
      <w:pPr>
        <w:spacing w:line="360" w:lineRule="auto"/>
        <w:jc w:val="both"/>
        <w:rPr>
          <w:rFonts w:ascii="Times New Roman" w:hAnsi="Times New Roman" w:cs="Times New Roman"/>
          <w:lang w:val="en-GB"/>
        </w:rPr>
      </w:pPr>
    </w:p>
    <w:p w:rsidR="001A4DDB" w:rsidRPr="00B856C9" w:rsidRDefault="001A4DDB" w:rsidP="00B856C9">
      <w:pPr>
        <w:spacing w:line="360" w:lineRule="auto"/>
        <w:jc w:val="both"/>
        <w:rPr>
          <w:rFonts w:ascii="Times New Roman" w:hAnsi="Times New Roman" w:cs="Times New Roman"/>
          <w:lang w:val="en-US"/>
        </w:rPr>
      </w:pPr>
    </w:p>
    <w:sectPr w:rsidR="001A4DDB" w:rsidRPr="00B856C9" w:rsidSect="00013F0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10D08"/>
    <w:multiLevelType w:val="hybridMultilevel"/>
    <w:tmpl w:val="3884851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1A4DDB"/>
    <w:rsid w:val="00013F0F"/>
    <w:rsid w:val="00032CBF"/>
    <w:rsid w:val="001A4DDB"/>
    <w:rsid w:val="005A680E"/>
    <w:rsid w:val="00715437"/>
    <w:rsid w:val="00B856C9"/>
    <w:rsid w:val="00E443A8"/>
    <w:rsid w:val="00F86B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SG"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F0F"/>
  </w:style>
  <w:style w:type="paragraph" w:styleId="Heading1">
    <w:name w:val="heading 1"/>
    <w:basedOn w:val="Normal"/>
    <w:next w:val="Normal"/>
    <w:link w:val="Heading1Char"/>
    <w:uiPriority w:val="9"/>
    <w:qFormat/>
    <w:rsid w:val="001A4D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4D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4D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4D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4D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4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D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4D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4D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4D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4D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4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DDB"/>
    <w:rPr>
      <w:rFonts w:eastAsiaTheme="majorEastAsia" w:cstheme="majorBidi"/>
      <w:color w:val="272727" w:themeColor="text1" w:themeTint="D8"/>
    </w:rPr>
  </w:style>
  <w:style w:type="paragraph" w:styleId="Title">
    <w:name w:val="Title"/>
    <w:basedOn w:val="Normal"/>
    <w:next w:val="Normal"/>
    <w:link w:val="TitleChar"/>
    <w:uiPriority w:val="10"/>
    <w:qFormat/>
    <w:rsid w:val="001A4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DDB"/>
    <w:pPr>
      <w:spacing w:before="160"/>
      <w:jc w:val="center"/>
    </w:pPr>
    <w:rPr>
      <w:i/>
      <w:iCs/>
      <w:color w:val="404040" w:themeColor="text1" w:themeTint="BF"/>
    </w:rPr>
  </w:style>
  <w:style w:type="character" w:customStyle="1" w:styleId="QuoteChar">
    <w:name w:val="Quote Char"/>
    <w:basedOn w:val="DefaultParagraphFont"/>
    <w:link w:val="Quote"/>
    <w:uiPriority w:val="29"/>
    <w:rsid w:val="001A4DDB"/>
    <w:rPr>
      <w:i/>
      <w:iCs/>
      <w:color w:val="404040" w:themeColor="text1" w:themeTint="BF"/>
    </w:rPr>
  </w:style>
  <w:style w:type="paragraph" w:styleId="ListParagraph">
    <w:name w:val="List Paragraph"/>
    <w:basedOn w:val="Normal"/>
    <w:uiPriority w:val="34"/>
    <w:qFormat/>
    <w:rsid w:val="001A4DDB"/>
    <w:pPr>
      <w:ind w:left="720"/>
      <w:contextualSpacing/>
    </w:pPr>
  </w:style>
  <w:style w:type="character" w:styleId="IntenseEmphasis">
    <w:name w:val="Intense Emphasis"/>
    <w:basedOn w:val="DefaultParagraphFont"/>
    <w:uiPriority w:val="21"/>
    <w:qFormat/>
    <w:rsid w:val="001A4DDB"/>
    <w:rPr>
      <w:i/>
      <w:iCs/>
      <w:color w:val="2F5496" w:themeColor="accent1" w:themeShade="BF"/>
    </w:rPr>
  </w:style>
  <w:style w:type="paragraph" w:styleId="IntenseQuote">
    <w:name w:val="Intense Quote"/>
    <w:basedOn w:val="Normal"/>
    <w:next w:val="Normal"/>
    <w:link w:val="IntenseQuoteChar"/>
    <w:uiPriority w:val="30"/>
    <w:qFormat/>
    <w:rsid w:val="001A4D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4DDB"/>
    <w:rPr>
      <w:i/>
      <w:iCs/>
      <w:color w:val="2F5496" w:themeColor="accent1" w:themeShade="BF"/>
    </w:rPr>
  </w:style>
  <w:style w:type="character" w:styleId="IntenseReference">
    <w:name w:val="Intense Reference"/>
    <w:basedOn w:val="DefaultParagraphFont"/>
    <w:uiPriority w:val="32"/>
    <w:qFormat/>
    <w:rsid w:val="001A4DDB"/>
    <w:rPr>
      <w:b/>
      <w:bCs/>
      <w:smallCaps/>
      <w:color w:val="2F5496" w:themeColor="accent1" w:themeShade="BF"/>
      <w:spacing w:val="5"/>
    </w:rPr>
  </w:style>
  <w:style w:type="paragraph" w:styleId="BalloonText">
    <w:name w:val="Balloon Text"/>
    <w:basedOn w:val="Normal"/>
    <w:link w:val="BalloonTextChar"/>
    <w:uiPriority w:val="99"/>
    <w:semiHidden/>
    <w:unhideWhenUsed/>
    <w:rsid w:val="00B85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6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Racovita</dc:creator>
  <cp:keywords/>
  <dc:description/>
  <cp:revision>3</cp:revision>
  <dcterms:created xsi:type="dcterms:W3CDTF">2025-10-16T09:48:00Z</dcterms:created>
  <dcterms:modified xsi:type="dcterms:W3CDTF">2025-10-16T13:04:00Z</dcterms:modified>
</cp:coreProperties>
</file>