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60331" w14:textId="0F262561" w:rsidR="3F08B71B" w:rsidRPr="0046062F" w:rsidRDefault="3F08B71B" w:rsidP="0046062F">
      <w:pPr>
        <w:spacing w:line="360" w:lineRule="auto"/>
        <w:jc w:val="both"/>
        <w:rPr>
          <w:rFonts w:ascii="Arial" w:hAnsi="Arial" w:cs="Arial"/>
        </w:rPr>
      </w:pPr>
      <w:r w:rsidRPr="0046062F">
        <w:rPr>
          <w:rFonts w:ascii="Arial" w:hAnsi="Arial" w:cs="Arial"/>
        </w:rPr>
        <w:t>Reflective Learning Log – Meetings &amp; Events (M&amp;E) and Revenue Office</w:t>
      </w:r>
    </w:p>
    <w:p w14:paraId="53AD5D16" w14:textId="13B3B539" w:rsidR="3F08B71B" w:rsidRDefault="3F08B71B" w:rsidP="0046062F">
      <w:pPr>
        <w:spacing w:before="240" w:after="240" w:line="360" w:lineRule="auto"/>
        <w:jc w:val="both"/>
        <w:rPr>
          <w:rFonts w:ascii="Arial" w:eastAsia="Aptos" w:hAnsi="Arial" w:cs="Arial"/>
        </w:rPr>
      </w:pPr>
      <w:r w:rsidRPr="0046062F">
        <w:rPr>
          <w:rFonts w:ascii="Arial" w:eastAsia="Aptos" w:hAnsi="Arial" w:cs="Arial"/>
          <w:b/>
          <w:bCs/>
        </w:rPr>
        <w:t>Name:</w:t>
      </w:r>
      <w:r w:rsidRPr="0046062F">
        <w:rPr>
          <w:rFonts w:ascii="Arial" w:eastAsia="Aptos" w:hAnsi="Arial" w:cs="Arial"/>
        </w:rPr>
        <w:t xml:space="preserve"> </w:t>
      </w:r>
      <w:proofErr w:type="spellStart"/>
      <w:r w:rsidRPr="0046062F">
        <w:rPr>
          <w:rFonts w:ascii="Arial" w:eastAsia="Aptos" w:hAnsi="Arial" w:cs="Arial"/>
        </w:rPr>
        <w:t>Melis</w:t>
      </w:r>
      <w:proofErr w:type="spellEnd"/>
      <w:r w:rsidRPr="0046062F">
        <w:rPr>
          <w:rFonts w:ascii="Arial" w:eastAsia="Aptos" w:hAnsi="Arial" w:cs="Arial"/>
        </w:rPr>
        <w:t xml:space="preserve"> Shaban</w:t>
      </w:r>
    </w:p>
    <w:p w14:paraId="266E79F9" w14:textId="6406A840" w:rsidR="001D0479" w:rsidRPr="0046062F" w:rsidRDefault="001D0479" w:rsidP="0046062F">
      <w:pPr>
        <w:spacing w:before="240" w:after="240" w:line="360" w:lineRule="auto"/>
        <w:jc w:val="both"/>
        <w:rPr>
          <w:rFonts w:ascii="Arial" w:hAnsi="Arial" w:cs="Arial"/>
        </w:rPr>
      </w:pPr>
      <w:r w:rsidRPr="001D0479">
        <w:rPr>
          <w:rFonts w:ascii="Arial" w:eastAsia="Aptos" w:hAnsi="Arial" w:cs="Arial"/>
          <w:b/>
          <w:bCs/>
        </w:rPr>
        <w:t>Lecturer:</w:t>
      </w:r>
      <w:r>
        <w:rPr>
          <w:rFonts w:ascii="Arial" w:eastAsia="Aptos" w:hAnsi="Arial" w:cs="Arial"/>
        </w:rPr>
        <w:t xml:space="preserve"> Lisa </w:t>
      </w:r>
      <w:proofErr w:type="spellStart"/>
      <w:r>
        <w:rPr>
          <w:rFonts w:ascii="Arial" w:eastAsia="Aptos" w:hAnsi="Arial" w:cs="Arial"/>
        </w:rPr>
        <w:t>Bassler</w:t>
      </w:r>
      <w:proofErr w:type="spellEnd"/>
    </w:p>
    <w:p w14:paraId="0257AB86" w14:textId="5C4F5896" w:rsidR="3F08B71B" w:rsidRPr="0046062F" w:rsidRDefault="3F08B71B" w:rsidP="0046062F">
      <w:pPr>
        <w:spacing w:before="240" w:after="240" w:line="360" w:lineRule="auto"/>
        <w:jc w:val="both"/>
        <w:rPr>
          <w:rFonts w:ascii="Arial" w:hAnsi="Arial" w:cs="Arial"/>
        </w:rPr>
      </w:pPr>
      <w:r w:rsidRPr="0046062F">
        <w:rPr>
          <w:rFonts w:ascii="Arial" w:eastAsia="Aptos" w:hAnsi="Arial" w:cs="Arial"/>
          <w:b/>
          <w:bCs/>
        </w:rPr>
        <w:t>Hotel:</w:t>
      </w:r>
      <w:r w:rsidRPr="0046062F">
        <w:rPr>
          <w:rFonts w:ascii="Arial" w:eastAsia="Aptos" w:hAnsi="Arial" w:cs="Arial"/>
        </w:rPr>
        <w:t xml:space="preserve"> Holiday Inn Peterborough</w:t>
      </w:r>
    </w:p>
    <w:p w14:paraId="08BCDE3D" w14:textId="0AA82210" w:rsidR="3F08B71B" w:rsidRPr="0046062F" w:rsidRDefault="3F08B71B" w:rsidP="0046062F">
      <w:pPr>
        <w:spacing w:before="240" w:after="240" w:line="360" w:lineRule="auto"/>
        <w:jc w:val="both"/>
        <w:rPr>
          <w:rFonts w:ascii="Arial" w:hAnsi="Arial" w:cs="Arial"/>
        </w:rPr>
      </w:pPr>
      <w:r w:rsidRPr="0046062F">
        <w:rPr>
          <w:rFonts w:ascii="Arial" w:eastAsia="Aptos" w:hAnsi="Arial" w:cs="Arial"/>
          <w:b/>
          <w:bCs/>
        </w:rPr>
        <w:t>Placement Duration:</w:t>
      </w:r>
      <w:r w:rsidRPr="0046062F">
        <w:rPr>
          <w:rFonts w:ascii="Arial" w:eastAsia="Aptos" w:hAnsi="Arial" w:cs="Arial"/>
        </w:rPr>
        <w:t xml:space="preserve"> 20th January – 28th </w:t>
      </w:r>
      <w:r w:rsidR="001D0479">
        <w:rPr>
          <w:rFonts w:ascii="Arial" w:eastAsia="Aptos" w:hAnsi="Arial" w:cs="Arial"/>
        </w:rPr>
        <w:t xml:space="preserve">March </w:t>
      </w:r>
      <w:r w:rsidRPr="0046062F">
        <w:rPr>
          <w:rFonts w:ascii="Arial" w:eastAsia="Aptos" w:hAnsi="Arial" w:cs="Arial"/>
        </w:rPr>
        <w:t>2025</w:t>
      </w:r>
    </w:p>
    <w:p w14:paraId="21982D40" w14:textId="55FF1CD8" w:rsidR="3F08B71B" w:rsidRDefault="3F08B71B" w:rsidP="0046062F">
      <w:pPr>
        <w:spacing w:before="240" w:after="240" w:line="360" w:lineRule="auto"/>
        <w:jc w:val="both"/>
        <w:rPr>
          <w:rFonts w:ascii="Arial" w:eastAsia="Aptos" w:hAnsi="Arial" w:cs="Arial"/>
        </w:rPr>
      </w:pPr>
      <w:r w:rsidRPr="0046062F">
        <w:rPr>
          <w:rFonts w:ascii="Arial" w:eastAsia="Aptos" w:hAnsi="Arial" w:cs="Arial"/>
          <w:b/>
          <w:bCs/>
        </w:rPr>
        <w:t>Department:</w:t>
      </w:r>
      <w:r w:rsidRPr="0046062F">
        <w:rPr>
          <w:rFonts w:ascii="Arial" w:eastAsia="Aptos" w:hAnsi="Arial" w:cs="Arial"/>
        </w:rPr>
        <w:t xml:space="preserve"> Meetings &amp; Events (M&amp;E) and Revenue Office</w:t>
      </w:r>
    </w:p>
    <w:p w14:paraId="149ADDDF" w14:textId="210E784F" w:rsidR="001D0479" w:rsidRPr="0046062F" w:rsidRDefault="001D0479" w:rsidP="0046062F">
      <w:pPr>
        <w:spacing w:before="240" w:after="240" w:line="360" w:lineRule="auto"/>
        <w:jc w:val="both"/>
        <w:rPr>
          <w:rFonts w:ascii="Arial" w:hAnsi="Arial" w:cs="Arial"/>
        </w:rPr>
      </w:pPr>
      <w:r w:rsidRPr="001D0479">
        <w:rPr>
          <w:rFonts w:ascii="Arial" w:eastAsia="Aptos" w:hAnsi="Arial" w:cs="Arial"/>
          <w:b/>
          <w:bCs/>
        </w:rPr>
        <w:t>Wordcount</w:t>
      </w:r>
      <w:r>
        <w:rPr>
          <w:rFonts w:ascii="Arial" w:eastAsia="Aptos" w:hAnsi="Arial" w:cs="Arial"/>
        </w:rPr>
        <w:t>:1096</w:t>
      </w:r>
    </w:p>
    <w:p w14:paraId="0C47C2AB" w14:textId="6541BD7A" w:rsidR="0C434184" w:rsidRPr="0046062F" w:rsidRDefault="0C434184" w:rsidP="0046062F">
      <w:pPr>
        <w:spacing w:line="360" w:lineRule="auto"/>
        <w:jc w:val="both"/>
        <w:rPr>
          <w:rFonts w:ascii="Arial" w:hAnsi="Arial" w:cs="Arial"/>
        </w:rPr>
      </w:pPr>
    </w:p>
    <w:p w14:paraId="73E578DE" w14:textId="77777777" w:rsidR="0046062F" w:rsidRPr="0046062F" w:rsidRDefault="0046062F" w:rsidP="0046062F">
      <w:pPr>
        <w:spacing w:line="360" w:lineRule="auto"/>
        <w:jc w:val="both"/>
        <w:rPr>
          <w:rFonts w:ascii="Arial" w:eastAsia="Arial Nova" w:hAnsi="Arial" w:cs="Arial"/>
        </w:rPr>
      </w:pPr>
    </w:p>
    <w:p w14:paraId="4AFF7BB2" w14:textId="77777777" w:rsidR="0046062F" w:rsidRPr="0046062F" w:rsidRDefault="0046062F" w:rsidP="0046062F">
      <w:pPr>
        <w:spacing w:line="360" w:lineRule="auto"/>
        <w:jc w:val="both"/>
        <w:rPr>
          <w:rFonts w:ascii="Arial" w:eastAsia="Arial Nova" w:hAnsi="Arial" w:cs="Arial"/>
        </w:rPr>
      </w:pPr>
    </w:p>
    <w:p w14:paraId="1D6CF487" w14:textId="77777777" w:rsidR="0046062F" w:rsidRPr="0046062F" w:rsidRDefault="0046062F" w:rsidP="0046062F">
      <w:pPr>
        <w:spacing w:line="360" w:lineRule="auto"/>
        <w:jc w:val="both"/>
        <w:rPr>
          <w:rFonts w:ascii="Arial" w:eastAsia="Arial Nova" w:hAnsi="Arial" w:cs="Arial"/>
        </w:rPr>
      </w:pPr>
    </w:p>
    <w:p w14:paraId="713D1CEC" w14:textId="77777777" w:rsidR="0046062F" w:rsidRPr="0046062F" w:rsidRDefault="0046062F" w:rsidP="0046062F">
      <w:pPr>
        <w:spacing w:line="360" w:lineRule="auto"/>
        <w:jc w:val="both"/>
        <w:rPr>
          <w:rFonts w:ascii="Arial" w:eastAsia="Arial Nova" w:hAnsi="Arial" w:cs="Arial"/>
        </w:rPr>
      </w:pPr>
    </w:p>
    <w:p w14:paraId="150684A0" w14:textId="77777777" w:rsidR="0046062F" w:rsidRPr="0046062F" w:rsidRDefault="0046062F" w:rsidP="0046062F">
      <w:pPr>
        <w:spacing w:line="360" w:lineRule="auto"/>
        <w:jc w:val="both"/>
        <w:rPr>
          <w:rFonts w:ascii="Arial" w:eastAsia="Arial Nova" w:hAnsi="Arial" w:cs="Arial"/>
        </w:rPr>
      </w:pPr>
    </w:p>
    <w:p w14:paraId="393765C7" w14:textId="77777777" w:rsidR="0046062F" w:rsidRPr="0046062F" w:rsidRDefault="0046062F" w:rsidP="0046062F">
      <w:pPr>
        <w:spacing w:line="360" w:lineRule="auto"/>
        <w:jc w:val="both"/>
        <w:rPr>
          <w:rFonts w:ascii="Arial" w:eastAsia="Arial Nova" w:hAnsi="Arial" w:cs="Arial"/>
        </w:rPr>
      </w:pPr>
    </w:p>
    <w:p w14:paraId="7C5A90D2" w14:textId="77777777" w:rsidR="0046062F" w:rsidRPr="0046062F" w:rsidRDefault="0046062F" w:rsidP="0046062F">
      <w:pPr>
        <w:spacing w:line="360" w:lineRule="auto"/>
        <w:jc w:val="both"/>
        <w:rPr>
          <w:rFonts w:ascii="Arial" w:eastAsia="Arial Nova" w:hAnsi="Arial" w:cs="Arial"/>
        </w:rPr>
      </w:pPr>
    </w:p>
    <w:p w14:paraId="0470F0DD" w14:textId="77777777" w:rsidR="0046062F" w:rsidRPr="0046062F" w:rsidRDefault="0046062F" w:rsidP="0046062F">
      <w:pPr>
        <w:spacing w:line="360" w:lineRule="auto"/>
        <w:jc w:val="both"/>
        <w:rPr>
          <w:rFonts w:ascii="Arial" w:eastAsia="Arial Nova" w:hAnsi="Arial" w:cs="Arial"/>
        </w:rPr>
      </w:pPr>
    </w:p>
    <w:p w14:paraId="38326AAC" w14:textId="77777777" w:rsidR="0046062F" w:rsidRPr="0046062F" w:rsidRDefault="0046062F" w:rsidP="0046062F">
      <w:pPr>
        <w:spacing w:line="360" w:lineRule="auto"/>
        <w:jc w:val="both"/>
        <w:rPr>
          <w:rFonts w:ascii="Arial" w:eastAsia="Arial Nova" w:hAnsi="Arial" w:cs="Arial"/>
        </w:rPr>
      </w:pPr>
    </w:p>
    <w:p w14:paraId="21EC5980" w14:textId="77777777" w:rsidR="0046062F" w:rsidRPr="0046062F" w:rsidRDefault="0046062F" w:rsidP="0046062F">
      <w:pPr>
        <w:spacing w:line="360" w:lineRule="auto"/>
        <w:jc w:val="both"/>
        <w:rPr>
          <w:rFonts w:ascii="Arial" w:eastAsia="Arial Nova" w:hAnsi="Arial" w:cs="Arial"/>
        </w:rPr>
      </w:pPr>
    </w:p>
    <w:p w14:paraId="38C46E60" w14:textId="77777777" w:rsidR="0046062F" w:rsidRPr="0046062F" w:rsidRDefault="0046062F" w:rsidP="0046062F">
      <w:pPr>
        <w:spacing w:line="360" w:lineRule="auto"/>
        <w:jc w:val="both"/>
        <w:rPr>
          <w:rFonts w:ascii="Arial" w:eastAsia="Arial Nova" w:hAnsi="Arial" w:cs="Arial"/>
        </w:rPr>
      </w:pPr>
    </w:p>
    <w:p w14:paraId="24BAF958" w14:textId="77777777" w:rsidR="0046062F" w:rsidRPr="0046062F" w:rsidRDefault="0046062F" w:rsidP="0046062F">
      <w:pPr>
        <w:spacing w:line="360" w:lineRule="auto"/>
        <w:jc w:val="both"/>
        <w:rPr>
          <w:rFonts w:ascii="Arial" w:eastAsia="Arial Nova" w:hAnsi="Arial" w:cs="Arial"/>
        </w:rPr>
      </w:pPr>
    </w:p>
    <w:p w14:paraId="7712AE75" w14:textId="77777777" w:rsidR="0046062F" w:rsidRPr="0046062F" w:rsidRDefault="0046062F" w:rsidP="0046062F">
      <w:pPr>
        <w:spacing w:line="360" w:lineRule="auto"/>
        <w:jc w:val="both"/>
        <w:rPr>
          <w:rFonts w:ascii="Arial" w:eastAsia="Arial Nova" w:hAnsi="Arial" w:cs="Arial"/>
        </w:rPr>
      </w:pPr>
    </w:p>
    <w:p w14:paraId="153FD225" w14:textId="77777777" w:rsidR="0046062F" w:rsidRPr="0046062F" w:rsidRDefault="0046062F" w:rsidP="0046062F">
      <w:pPr>
        <w:spacing w:line="360" w:lineRule="auto"/>
        <w:jc w:val="both"/>
        <w:rPr>
          <w:rFonts w:ascii="Arial" w:eastAsia="Arial Nova" w:hAnsi="Arial" w:cs="Arial"/>
        </w:rPr>
      </w:pPr>
    </w:p>
    <w:p w14:paraId="22E23D42" w14:textId="77777777" w:rsidR="0046062F" w:rsidRPr="0046062F" w:rsidRDefault="0046062F" w:rsidP="0046062F">
      <w:pPr>
        <w:spacing w:line="360" w:lineRule="auto"/>
        <w:jc w:val="both"/>
        <w:rPr>
          <w:rFonts w:ascii="Arial" w:eastAsia="Arial Nova" w:hAnsi="Arial" w:cs="Arial"/>
        </w:rPr>
      </w:pPr>
    </w:p>
    <w:p w14:paraId="3D956F37" w14:textId="77777777" w:rsidR="0046062F" w:rsidRPr="0046062F" w:rsidRDefault="0046062F" w:rsidP="0046062F">
      <w:pPr>
        <w:spacing w:line="360" w:lineRule="auto"/>
        <w:jc w:val="both"/>
        <w:rPr>
          <w:rFonts w:ascii="Arial" w:eastAsia="Arial Nova" w:hAnsi="Arial" w:cs="Arial"/>
        </w:rPr>
      </w:pPr>
    </w:p>
    <w:p w14:paraId="0F284741" w14:textId="77777777" w:rsidR="0046062F" w:rsidRPr="0046062F" w:rsidRDefault="0046062F" w:rsidP="0046062F">
      <w:pPr>
        <w:spacing w:line="360" w:lineRule="auto"/>
        <w:jc w:val="both"/>
        <w:rPr>
          <w:rFonts w:ascii="Arial" w:eastAsia="Arial Nova" w:hAnsi="Arial" w:cs="Arial"/>
        </w:rPr>
      </w:pPr>
    </w:p>
    <w:p w14:paraId="610B46EB" w14:textId="77777777" w:rsidR="0046062F" w:rsidRPr="0046062F" w:rsidRDefault="0046062F" w:rsidP="0046062F">
      <w:pPr>
        <w:spacing w:line="360" w:lineRule="auto"/>
        <w:jc w:val="both"/>
        <w:rPr>
          <w:rFonts w:ascii="Arial" w:eastAsia="Arial Nova" w:hAnsi="Arial" w:cs="Arial"/>
        </w:rPr>
      </w:pPr>
    </w:p>
    <w:p w14:paraId="107418C2" w14:textId="002CBC38"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Introduction</w:t>
      </w:r>
    </w:p>
    <w:p w14:paraId="3900D57F" w14:textId="6027979A"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In a hotel environment, the Meetings &amp; Events (M&amp;E) and Revenue Office departments work closely together to maximise event profitability while ensuring seamless guest experiences. While M&amp;E is responsible for planning, coordinating, and executing events, the revenue team plays a crucial role in pricing event spaces, forecasting demand, and optimising revenue streams.</w:t>
      </w:r>
    </w:p>
    <w:p w14:paraId="6106CFD3" w14:textId="78E36E9B"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During my placement at Holiday Inn Peterborough, I had the opportunity to shadow both teams, gaining valuable insights into event sales strategies, pricing models, revenue forecasting, and operational coordination. This experience highlighted the importance of effective communication, structured workflow management, and adaptability in ensuring both financial success and high guest satisfaction.</w:t>
      </w:r>
    </w:p>
    <w:p w14:paraId="20BBAEAF" w14:textId="08A5628F"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To structure my reflection, I will use Gibbs’ Reflective Cycle (1988), allowing me to critically evaluate my learning, examine an administrative issue I identified, and propose practical solutions.</w:t>
      </w:r>
    </w:p>
    <w:p w14:paraId="09716E1D" w14:textId="73036EE5" w:rsidR="0C434184" w:rsidRPr="0046062F" w:rsidRDefault="0C434184" w:rsidP="0046062F">
      <w:pPr>
        <w:spacing w:line="360" w:lineRule="auto"/>
        <w:jc w:val="both"/>
        <w:rPr>
          <w:rFonts w:ascii="Arial" w:eastAsia="Arial Nova" w:hAnsi="Arial" w:cs="Arial"/>
        </w:rPr>
      </w:pPr>
    </w:p>
    <w:p w14:paraId="5FB9776D" w14:textId="55A91FC0"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Section 1: Reflection on Experience and Personal Development</w:t>
      </w:r>
    </w:p>
    <w:p w14:paraId="5EB35445" w14:textId="181DDB5A"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Work-Based Skills and Technical Knowledge Acquired</w:t>
      </w:r>
    </w:p>
    <w:p w14:paraId="5C02B1A8" w14:textId="66AA68CD"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1. Revenue Management for Meetings &amp; Events</w:t>
      </w:r>
    </w:p>
    <w:p w14:paraId="6BCB6392" w14:textId="360373B2"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The revenue team works closely with M&amp;E to determine event pricing, forecast demand, and optimise space utilisation. During my placement, I gained experience in:</w:t>
      </w:r>
    </w:p>
    <w:p w14:paraId="59D5AE76" w14:textId="79A9D6C8" w:rsidR="3F08B71B" w:rsidRPr="0046062F" w:rsidRDefault="3F08B71B" w:rsidP="0046062F">
      <w:pPr>
        <w:pStyle w:val="ListParagraph"/>
        <w:numPr>
          <w:ilvl w:val="0"/>
          <w:numId w:val="10"/>
        </w:numPr>
        <w:spacing w:before="240" w:after="240" w:line="360" w:lineRule="auto"/>
        <w:jc w:val="both"/>
        <w:rPr>
          <w:rFonts w:ascii="Arial" w:eastAsia="Arial Nova" w:hAnsi="Arial" w:cs="Arial"/>
        </w:rPr>
      </w:pPr>
      <w:r w:rsidRPr="0046062F">
        <w:rPr>
          <w:rFonts w:ascii="Arial" w:eastAsia="Arial Nova" w:hAnsi="Arial" w:cs="Arial"/>
        </w:rPr>
        <w:t>Dynamic Pricing for Event Spaces:</w:t>
      </w:r>
    </w:p>
    <w:p w14:paraId="08DC35FD" w14:textId="480B002F"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Learning how event pricing fluctuates based on seasonality, demand trends, and competitor rates.</w:t>
      </w:r>
    </w:p>
    <w:p w14:paraId="7931F8E1" w14:textId="20AB5567"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Understanding how historical booking data is used to determine ideal pricing structures.</w:t>
      </w:r>
    </w:p>
    <w:p w14:paraId="6C422D2F" w14:textId="59587E1C" w:rsidR="3F08B71B" w:rsidRPr="0046062F" w:rsidRDefault="3F08B71B" w:rsidP="0046062F">
      <w:pPr>
        <w:pStyle w:val="ListParagraph"/>
        <w:numPr>
          <w:ilvl w:val="0"/>
          <w:numId w:val="10"/>
        </w:numPr>
        <w:spacing w:before="240" w:after="240" w:line="360" w:lineRule="auto"/>
        <w:jc w:val="both"/>
        <w:rPr>
          <w:rFonts w:ascii="Arial" w:eastAsia="Arial Nova" w:hAnsi="Arial" w:cs="Arial"/>
        </w:rPr>
      </w:pPr>
      <w:r w:rsidRPr="0046062F">
        <w:rPr>
          <w:rFonts w:ascii="Arial" w:eastAsia="Arial Nova" w:hAnsi="Arial" w:cs="Arial"/>
        </w:rPr>
        <w:lastRenderedPageBreak/>
        <w:t>Revenue Forecasting &amp; Budgeting:</w:t>
      </w:r>
    </w:p>
    <w:p w14:paraId="11F9C535" w14:textId="742F32D5"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Analysing past event revenue performance to predict future bookings.</w:t>
      </w:r>
    </w:p>
    <w:p w14:paraId="5A6D23A0" w14:textId="1AE42452"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Understanding the importance of corporate contracts and long-term partnerships in maintaining steady revenue.</w:t>
      </w:r>
    </w:p>
    <w:p w14:paraId="2C2D3FCC" w14:textId="3847340A" w:rsidR="3F08B71B" w:rsidRPr="0046062F" w:rsidRDefault="3F08B71B" w:rsidP="0046062F">
      <w:pPr>
        <w:pStyle w:val="ListParagraph"/>
        <w:numPr>
          <w:ilvl w:val="0"/>
          <w:numId w:val="10"/>
        </w:numPr>
        <w:spacing w:before="240" w:after="240" w:line="360" w:lineRule="auto"/>
        <w:jc w:val="both"/>
        <w:rPr>
          <w:rFonts w:ascii="Arial" w:eastAsia="Arial Nova" w:hAnsi="Arial" w:cs="Arial"/>
        </w:rPr>
      </w:pPr>
      <w:r w:rsidRPr="0046062F">
        <w:rPr>
          <w:rFonts w:ascii="Arial" w:eastAsia="Arial Nova" w:hAnsi="Arial" w:cs="Arial"/>
        </w:rPr>
        <w:t>Cross-Department Coordination:</w:t>
      </w:r>
    </w:p>
    <w:p w14:paraId="31C81479" w14:textId="38F72119"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Communicating pricing changes and availability updates with the M&amp;E sales team.</w:t>
      </w:r>
    </w:p>
    <w:p w14:paraId="7F7040C9" w14:textId="4F17CEEB" w:rsidR="3F08B71B" w:rsidRPr="0046062F" w:rsidRDefault="3F08B71B" w:rsidP="0046062F">
      <w:pPr>
        <w:pStyle w:val="ListParagraph"/>
        <w:numPr>
          <w:ilvl w:val="1"/>
          <w:numId w:val="10"/>
        </w:numPr>
        <w:spacing w:after="0" w:line="360" w:lineRule="auto"/>
        <w:jc w:val="both"/>
        <w:rPr>
          <w:rFonts w:ascii="Arial" w:eastAsia="Arial Nova" w:hAnsi="Arial" w:cs="Arial"/>
        </w:rPr>
      </w:pPr>
      <w:r w:rsidRPr="0046062F">
        <w:rPr>
          <w:rFonts w:ascii="Arial" w:eastAsia="Arial Nova" w:hAnsi="Arial" w:cs="Arial"/>
        </w:rPr>
        <w:t xml:space="preserve">Ensuring that event bookings align with hotel room occupancy forecasts to avoid </w:t>
      </w:r>
      <w:proofErr w:type="spellStart"/>
      <w:r w:rsidRPr="0046062F">
        <w:rPr>
          <w:rFonts w:ascii="Arial" w:eastAsia="Arial Nova" w:hAnsi="Arial" w:cs="Arial"/>
        </w:rPr>
        <w:t>underbooking</w:t>
      </w:r>
      <w:proofErr w:type="spellEnd"/>
      <w:r w:rsidRPr="0046062F">
        <w:rPr>
          <w:rFonts w:ascii="Arial" w:eastAsia="Arial Nova" w:hAnsi="Arial" w:cs="Arial"/>
        </w:rPr>
        <w:t xml:space="preserve"> or overbooking conflicts.</w:t>
      </w:r>
    </w:p>
    <w:p w14:paraId="733ADFBB" w14:textId="60684CD0"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2. Event Coordination &amp; Operational Execution</w:t>
      </w:r>
    </w:p>
    <w:p w14:paraId="4EDA03D7" w14:textId="3BA86A68"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In the M&amp;E department, I observed how events are planned and executed, with a strong focus on:</w:t>
      </w:r>
    </w:p>
    <w:p w14:paraId="6CE10F65" w14:textId="04AFF5CA" w:rsidR="3F08B71B" w:rsidRPr="0046062F" w:rsidRDefault="3F08B71B" w:rsidP="0046062F">
      <w:pPr>
        <w:pStyle w:val="ListParagraph"/>
        <w:numPr>
          <w:ilvl w:val="0"/>
          <w:numId w:val="9"/>
        </w:numPr>
        <w:spacing w:before="240" w:after="240" w:line="360" w:lineRule="auto"/>
        <w:jc w:val="both"/>
        <w:rPr>
          <w:rFonts w:ascii="Arial" w:eastAsia="Arial Nova" w:hAnsi="Arial" w:cs="Arial"/>
        </w:rPr>
      </w:pPr>
      <w:r w:rsidRPr="0046062F">
        <w:rPr>
          <w:rFonts w:ascii="Arial" w:eastAsia="Arial Nova" w:hAnsi="Arial" w:cs="Arial"/>
        </w:rPr>
        <w:t>Client Communication &amp; Customisation:</w:t>
      </w:r>
    </w:p>
    <w:p w14:paraId="7E677693" w14:textId="201551E6"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Understanding how event managers liaise with corporate clients, wedding planners, and organisers to tailor event packages.</w:t>
      </w:r>
    </w:p>
    <w:p w14:paraId="51DCD82C" w14:textId="1BC56B22"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Learning the importance of flexibility and personalisation in event planning to meet client expectations.</w:t>
      </w:r>
    </w:p>
    <w:p w14:paraId="3292C971" w14:textId="5999EE81" w:rsidR="3F08B71B" w:rsidRPr="0046062F" w:rsidRDefault="3F08B71B" w:rsidP="0046062F">
      <w:pPr>
        <w:pStyle w:val="ListParagraph"/>
        <w:numPr>
          <w:ilvl w:val="0"/>
          <w:numId w:val="9"/>
        </w:numPr>
        <w:spacing w:before="240" w:after="240" w:line="360" w:lineRule="auto"/>
        <w:jc w:val="both"/>
        <w:rPr>
          <w:rFonts w:ascii="Arial" w:eastAsia="Arial Nova" w:hAnsi="Arial" w:cs="Arial"/>
        </w:rPr>
      </w:pPr>
      <w:r w:rsidRPr="0046062F">
        <w:rPr>
          <w:rFonts w:ascii="Arial" w:eastAsia="Arial Nova" w:hAnsi="Arial" w:cs="Arial"/>
        </w:rPr>
        <w:t>Logistics &amp; Setup Coordination:</w:t>
      </w:r>
    </w:p>
    <w:p w14:paraId="5F1ECA71" w14:textId="3AFDB60D"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Observing how event spaces are prepared, ensuring AV equipment, seating layouts, and catering services are aligned with event requirements.</w:t>
      </w:r>
    </w:p>
    <w:p w14:paraId="73A52935" w14:textId="2388CF6E"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Assisting in on-the-day event execution, handling last-minute changes and client requests.</w:t>
      </w:r>
    </w:p>
    <w:p w14:paraId="1B0D3D83" w14:textId="3D6BD387" w:rsidR="3F08B71B" w:rsidRPr="0046062F" w:rsidRDefault="3F08B71B" w:rsidP="0046062F">
      <w:pPr>
        <w:pStyle w:val="ListParagraph"/>
        <w:numPr>
          <w:ilvl w:val="0"/>
          <w:numId w:val="9"/>
        </w:numPr>
        <w:spacing w:before="240" w:after="240" w:line="360" w:lineRule="auto"/>
        <w:jc w:val="both"/>
        <w:rPr>
          <w:rFonts w:ascii="Arial" w:eastAsia="Arial Nova" w:hAnsi="Arial" w:cs="Arial"/>
        </w:rPr>
      </w:pPr>
      <w:r w:rsidRPr="0046062F">
        <w:rPr>
          <w:rFonts w:ascii="Arial" w:eastAsia="Arial Nova" w:hAnsi="Arial" w:cs="Arial"/>
        </w:rPr>
        <w:t>Post-Event Financial Analysis:</w:t>
      </w:r>
    </w:p>
    <w:p w14:paraId="0DD4DEA0" w14:textId="72CE8303"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Reviewing event profitability and identifying opportunities for cost-saving without compromising quality.</w:t>
      </w:r>
    </w:p>
    <w:p w14:paraId="578E34A3" w14:textId="247CFE47" w:rsidR="3F08B71B" w:rsidRPr="0046062F" w:rsidRDefault="3F08B71B" w:rsidP="0046062F">
      <w:pPr>
        <w:pStyle w:val="ListParagraph"/>
        <w:numPr>
          <w:ilvl w:val="1"/>
          <w:numId w:val="9"/>
        </w:numPr>
        <w:spacing w:after="0" w:line="360" w:lineRule="auto"/>
        <w:jc w:val="both"/>
        <w:rPr>
          <w:rFonts w:ascii="Arial" w:eastAsia="Arial Nova" w:hAnsi="Arial" w:cs="Arial"/>
        </w:rPr>
      </w:pPr>
      <w:r w:rsidRPr="0046062F">
        <w:rPr>
          <w:rFonts w:ascii="Arial" w:eastAsia="Arial Nova" w:hAnsi="Arial" w:cs="Arial"/>
        </w:rPr>
        <w:t>Understanding how client feedback is used to improve future event planning.</w:t>
      </w:r>
    </w:p>
    <w:p w14:paraId="33520B5C" w14:textId="1A48D1AB"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How My Placement Enhanced My Understanding</w:t>
      </w:r>
    </w:p>
    <w:p w14:paraId="5404274F" w14:textId="4048DC80"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This placement allowed me to apply theoretical knowledge in a practical setting, particularly in understanding:</w:t>
      </w:r>
    </w:p>
    <w:p w14:paraId="34200D7F" w14:textId="0DBFE59C" w:rsidR="3F08B71B" w:rsidRPr="0046062F" w:rsidRDefault="3F08B71B" w:rsidP="0046062F">
      <w:pPr>
        <w:pStyle w:val="ListParagraph"/>
        <w:numPr>
          <w:ilvl w:val="0"/>
          <w:numId w:val="8"/>
        </w:numPr>
        <w:spacing w:after="0" w:line="360" w:lineRule="auto"/>
        <w:jc w:val="both"/>
        <w:rPr>
          <w:rFonts w:ascii="Arial" w:eastAsia="Arial Nova" w:hAnsi="Arial" w:cs="Arial"/>
        </w:rPr>
      </w:pPr>
      <w:r w:rsidRPr="0046062F">
        <w:rPr>
          <w:rFonts w:ascii="Arial" w:eastAsia="Arial Nova" w:hAnsi="Arial" w:cs="Arial"/>
        </w:rPr>
        <w:lastRenderedPageBreak/>
        <w:t>Revenue Management Theories:</w:t>
      </w:r>
    </w:p>
    <w:p w14:paraId="6ABEAECF" w14:textId="3977386E" w:rsidR="3F08B71B" w:rsidRPr="0046062F" w:rsidRDefault="3F08B71B" w:rsidP="0046062F">
      <w:pPr>
        <w:pStyle w:val="ListParagraph"/>
        <w:numPr>
          <w:ilvl w:val="1"/>
          <w:numId w:val="8"/>
        </w:numPr>
        <w:spacing w:after="0" w:line="360" w:lineRule="auto"/>
        <w:jc w:val="both"/>
        <w:rPr>
          <w:rFonts w:ascii="Arial" w:eastAsia="Arial Nova" w:hAnsi="Arial" w:cs="Arial"/>
        </w:rPr>
      </w:pPr>
      <w:r w:rsidRPr="0046062F">
        <w:rPr>
          <w:rFonts w:ascii="Arial" w:eastAsia="Arial Nova" w:hAnsi="Arial" w:cs="Arial"/>
        </w:rPr>
        <w:t>Concepts such as RevPAR (Revenue per Available Room), ADR (Average Daily Rate), and demand-based pricing were applied when managing event bookings.</w:t>
      </w:r>
    </w:p>
    <w:p w14:paraId="1D1D6C50" w14:textId="64D62381" w:rsidR="3F08B71B" w:rsidRPr="0046062F" w:rsidRDefault="3F08B71B" w:rsidP="0046062F">
      <w:pPr>
        <w:pStyle w:val="ListParagraph"/>
        <w:numPr>
          <w:ilvl w:val="0"/>
          <w:numId w:val="8"/>
        </w:numPr>
        <w:spacing w:after="0" w:line="360" w:lineRule="auto"/>
        <w:jc w:val="both"/>
        <w:rPr>
          <w:rFonts w:ascii="Arial" w:eastAsia="Arial Nova" w:hAnsi="Arial" w:cs="Arial"/>
        </w:rPr>
      </w:pPr>
      <w:r w:rsidRPr="0046062F">
        <w:rPr>
          <w:rFonts w:ascii="Arial" w:eastAsia="Arial Nova" w:hAnsi="Arial" w:cs="Arial"/>
        </w:rPr>
        <w:t>The Link Between M&amp;E and Revenue Maximisation:</w:t>
      </w:r>
    </w:p>
    <w:p w14:paraId="68A2013C" w14:textId="4141F721" w:rsidR="3F08B71B" w:rsidRPr="0046062F" w:rsidRDefault="3F08B71B" w:rsidP="0046062F">
      <w:pPr>
        <w:pStyle w:val="ListParagraph"/>
        <w:numPr>
          <w:ilvl w:val="1"/>
          <w:numId w:val="8"/>
        </w:numPr>
        <w:spacing w:after="0" w:line="360" w:lineRule="auto"/>
        <w:jc w:val="both"/>
        <w:rPr>
          <w:rFonts w:ascii="Arial" w:eastAsia="Arial Nova" w:hAnsi="Arial" w:cs="Arial"/>
        </w:rPr>
      </w:pPr>
      <w:r w:rsidRPr="0046062F">
        <w:rPr>
          <w:rFonts w:ascii="Arial" w:eastAsia="Arial Nova" w:hAnsi="Arial" w:cs="Arial"/>
        </w:rPr>
        <w:t>I saw how pricing strategies in conference and event spaces influence overall hotel revenue, particularly during high-demand periods.</w:t>
      </w:r>
    </w:p>
    <w:p w14:paraId="03B8B333" w14:textId="127D7D22" w:rsidR="3F08B71B" w:rsidRPr="0046062F" w:rsidRDefault="3F08B71B" w:rsidP="0046062F">
      <w:pPr>
        <w:pStyle w:val="ListParagraph"/>
        <w:numPr>
          <w:ilvl w:val="0"/>
          <w:numId w:val="8"/>
        </w:numPr>
        <w:spacing w:after="0" w:line="360" w:lineRule="auto"/>
        <w:jc w:val="both"/>
        <w:rPr>
          <w:rFonts w:ascii="Arial" w:eastAsia="Arial Nova" w:hAnsi="Arial" w:cs="Arial"/>
        </w:rPr>
      </w:pPr>
      <w:r w:rsidRPr="0046062F">
        <w:rPr>
          <w:rFonts w:ascii="Arial" w:eastAsia="Arial Nova" w:hAnsi="Arial" w:cs="Arial"/>
        </w:rPr>
        <w:t>The Importance of Seamless Communication:</w:t>
      </w:r>
    </w:p>
    <w:p w14:paraId="0874979A" w14:textId="574E41A0" w:rsidR="3F08B71B" w:rsidRPr="0046062F" w:rsidRDefault="3F08B71B" w:rsidP="0046062F">
      <w:pPr>
        <w:pStyle w:val="ListParagraph"/>
        <w:numPr>
          <w:ilvl w:val="1"/>
          <w:numId w:val="8"/>
        </w:numPr>
        <w:spacing w:after="0" w:line="360" w:lineRule="auto"/>
        <w:jc w:val="both"/>
        <w:rPr>
          <w:rFonts w:ascii="Arial" w:eastAsia="Arial Nova" w:hAnsi="Arial" w:cs="Arial"/>
        </w:rPr>
      </w:pPr>
      <w:r w:rsidRPr="0046062F">
        <w:rPr>
          <w:rFonts w:ascii="Arial" w:eastAsia="Arial Nova" w:hAnsi="Arial" w:cs="Arial"/>
        </w:rPr>
        <w:t>M&amp;E and Revenue must work in sync to ensure that event bookings align with room availability, maximising overall hotel occupancy and profitability.</w:t>
      </w:r>
    </w:p>
    <w:p w14:paraId="71C0B05C" w14:textId="2F40E914" w:rsidR="0C434184" w:rsidRPr="0046062F" w:rsidRDefault="0C434184" w:rsidP="0046062F">
      <w:pPr>
        <w:spacing w:line="360" w:lineRule="auto"/>
        <w:jc w:val="both"/>
        <w:rPr>
          <w:rFonts w:ascii="Arial" w:eastAsia="Arial Nova" w:hAnsi="Arial" w:cs="Arial"/>
        </w:rPr>
      </w:pPr>
    </w:p>
    <w:p w14:paraId="76A7C4B6" w14:textId="3A9B895B"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Section 2: Critical Evaluation of Work-Based Skills in Meeting Guest Expectations</w:t>
      </w:r>
    </w:p>
    <w:p w14:paraId="3850969A" w14:textId="5FED2DAD"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Why Strong Revenue &amp; Event Management Skills Are Essential</w:t>
      </w:r>
    </w:p>
    <w:p w14:paraId="00C61DC6" w14:textId="54A5841F" w:rsidR="3F08B71B" w:rsidRPr="0046062F" w:rsidRDefault="3F08B71B" w:rsidP="0046062F">
      <w:pPr>
        <w:pStyle w:val="ListParagraph"/>
        <w:numPr>
          <w:ilvl w:val="0"/>
          <w:numId w:val="7"/>
        </w:numPr>
        <w:spacing w:before="240" w:after="240" w:line="360" w:lineRule="auto"/>
        <w:jc w:val="both"/>
        <w:rPr>
          <w:rFonts w:ascii="Arial" w:eastAsia="Arial Nova" w:hAnsi="Arial" w:cs="Arial"/>
        </w:rPr>
      </w:pPr>
      <w:r w:rsidRPr="0046062F">
        <w:rPr>
          <w:rFonts w:ascii="Arial" w:eastAsia="Arial Nova" w:hAnsi="Arial" w:cs="Arial"/>
        </w:rPr>
        <w:t>Revenue Optimisation &amp; Financial Success</w:t>
      </w:r>
    </w:p>
    <w:p w14:paraId="76B3E159" w14:textId="0BB0408C" w:rsidR="3F08B71B" w:rsidRPr="0046062F" w:rsidRDefault="3F08B71B" w:rsidP="0046062F">
      <w:pPr>
        <w:pStyle w:val="ListParagraph"/>
        <w:numPr>
          <w:ilvl w:val="1"/>
          <w:numId w:val="7"/>
        </w:numPr>
        <w:spacing w:after="0" w:line="360" w:lineRule="auto"/>
        <w:jc w:val="both"/>
        <w:rPr>
          <w:rFonts w:ascii="Arial" w:eastAsia="Arial Nova" w:hAnsi="Arial" w:cs="Arial"/>
        </w:rPr>
      </w:pPr>
      <w:r w:rsidRPr="0046062F">
        <w:rPr>
          <w:rFonts w:ascii="Arial" w:eastAsia="Arial Nova" w:hAnsi="Arial" w:cs="Arial"/>
        </w:rPr>
        <w:t>Incorrect pricing or poor forecasting can lead to underutilised event spaces, directly impacting revenue.</w:t>
      </w:r>
    </w:p>
    <w:p w14:paraId="0BAA3A67" w14:textId="76D5D51B" w:rsidR="3F08B71B" w:rsidRPr="0046062F" w:rsidRDefault="3F08B71B" w:rsidP="0046062F">
      <w:pPr>
        <w:pStyle w:val="ListParagraph"/>
        <w:numPr>
          <w:ilvl w:val="1"/>
          <w:numId w:val="7"/>
        </w:numPr>
        <w:spacing w:after="0" w:line="360" w:lineRule="auto"/>
        <w:jc w:val="both"/>
        <w:rPr>
          <w:rFonts w:ascii="Arial" w:eastAsia="Arial Nova" w:hAnsi="Arial" w:cs="Arial"/>
        </w:rPr>
      </w:pPr>
      <w:r w:rsidRPr="0046062F">
        <w:rPr>
          <w:rFonts w:ascii="Arial" w:eastAsia="Arial Nova" w:hAnsi="Arial" w:cs="Arial"/>
        </w:rPr>
        <w:t>Events generate significant income not just from bookings but from add-ons such as catering, AV rentals, and accommodation packages.</w:t>
      </w:r>
    </w:p>
    <w:p w14:paraId="0254E380" w14:textId="6476CFC1" w:rsidR="3F08B71B" w:rsidRPr="0046062F" w:rsidRDefault="3F08B71B" w:rsidP="0046062F">
      <w:pPr>
        <w:pStyle w:val="ListParagraph"/>
        <w:numPr>
          <w:ilvl w:val="0"/>
          <w:numId w:val="7"/>
        </w:numPr>
        <w:spacing w:before="240" w:after="240" w:line="360" w:lineRule="auto"/>
        <w:jc w:val="both"/>
        <w:rPr>
          <w:rFonts w:ascii="Arial" w:eastAsia="Arial Nova" w:hAnsi="Arial" w:cs="Arial"/>
        </w:rPr>
      </w:pPr>
      <w:r w:rsidRPr="0046062F">
        <w:rPr>
          <w:rFonts w:ascii="Arial" w:eastAsia="Arial Nova" w:hAnsi="Arial" w:cs="Arial"/>
        </w:rPr>
        <w:t>Guest Satisfaction &amp; Event Success</w:t>
      </w:r>
    </w:p>
    <w:p w14:paraId="22A24F6C" w14:textId="56FC1504" w:rsidR="3F08B71B" w:rsidRPr="0046062F" w:rsidRDefault="3F08B71B" w:rsidP="0046062F">
      <w:pPr>
        <w:pStyle w:val="ListParagraph"/>
        <w:numPr>
          <w:ilvl w:val="1"/>
          <w:numId w:val="7"/>
        </w:numPr>
        <w:spacing w:after="0" w:line="360" w:lineRule="auto"/>
        <w:jc w:val="both"/>
        <w:rPr>
          <w:rFonts w:ascii="Arial" w:eastAsia="Arial Nova" w:hAnsi="Arial" w:cs="Arial"/>
        </w:rPr>
      </w:pPr>
      <w:r w:rsidRPr="0046062F">
        <w:rPr>
          <w:rFonts w:ascii="Arial" w:eastAsia="Arial Nova" w:hAnsi="Arial" w:cs="Arial"/>
        </w:rPr>
        <w:t>Guests expect smoothly executed events, with no last-minute disruptions due to miscommunication or logistical errors.</w:t>
      </w:r>
    </w:p>
    <w:p w14:paraId="10303F43" w14:textId="623E8D08" w:rsidR="3F08B71B" w:rsidRPr="0046062F" w:rsidRDefault="3F08B71B" w:rsidP="0046062F">
      <w:pPr>
        <w:pStyle w:val="ListParagraph"/>
        <w:numPr>
          <w:ilvl w:val="1"/>
          <w:numId w:val="7"/>
        </w:numPr>
        <w:spacing w:after="0" w:line="360" w:lineRule="auto"/>
        <w:jc w:val="both"/>
        <w:rPr>
          <w:rFonts w:ascii="Arial" w:eastAsia="Arial Nova" w:hAnsi="Arial" w:cs="Arial"/>
        </w:rPr>
      </w:pPr>
      <w:r w:rsidRPr="0046062F">
        <w:rPr>
          <w:rFonts w:ascii="Arial" w:eastAsia="Arial Nova" w:hAnsi="Arial" w:cs="Arial"/>
        </w:rPr>
        <w:t>A well-coordinated M&amp;E and Revenue team ensures that client expectations are met while maintaining profitability.</w:t>
      </w:r>
    </w:p>
    <w:p w14:paraId="3F88320F" w14:textId="4368403F" w:rsidR="3F08B71B" w:rsidRPr="0046062F" w:rsidRDefault="3F08B71B" w:rsidP="0046062F">
      <w:pPr>
        <w:pStyle w:val="ListParagraph"/>
        <w:numPr>
          <w:ilvl w:val="0"/>
          <w:numId w:val="7"/>
        </w:numPr>
        <w:spacing w:before="240" w:after="240" w:line="360" w:lineRule="auto"/>
        <w:jc w:val="both"/>
        <w:rPr>
          <w:rFonts w:ascii="Arial" w:eastAsia="Arial Nova" w:hAnsi="Arial" w:cs="Arial"/>
        </w:rPr>
      </w:pPr>
      <w:r w:rsidRPr="0046062F">
        <w:rPr>
          <w:rFonts w:ascii="Arial" w:eastAsia="Arial Nova" w:hAnsi="Arial" w:cs="Arial"/>
        </w:rPr>
        <w:t>Operational Efficiency &amp; Team Collaboration</w:t>
      </w:r>
    </w:p>
    <w:p w14:paraId="34000CB7" w14:textId="0878363A" w:rsidR="3F08B71B" w:rsidRPr="0046062F" w:rsidRDefault="3F08B71B" w:rsidP="0046062F">
      <w:pPr>
        <w:pStyle w:val="ListParagraph"/>
        <w:numPr>
          <w:ilvl w:val="1"/>
          <w:numId w:val="7"/>
        </w:numPr>
        <w:spacing w:after="0" w:line="360" w:lineRule="auto"/>
        <w:jc w:val="both"/>
        <w:rPr>
          <w:rFonts w:ascii="Arial" w:eastAsia="Arial Nova" w:hAnsi="Arial" w:cs="Arial"/>
        </w:rPr>
      </w:pPr>
      <w:r w:rsidRPr="0046062F">
        <w:rPr>
          <w:rFonts w:ascii="Arial" w:eastAsia="Arial Nova" w:hAnsi="Arial" w:cs="Arial"/>
        </w:rPr>
        <w:t>Effective interdepartmental communication ensures that pricing, room allocations, and service quality are maintained at the highest standard.</w:t>
      </w:r>
    </w:p>
    <w:p w14:paraId="1915290C" w14:textId="5E54D29E" w:rsidR="0C434184" w:rsidRPr="0046062F" w:rsidRDefault="0C434184" w:rsidP="0046062F">
      <w:pPr>
        <w:spacing w:line="360" w:lineRule="auto"/>
        <w:jc w:val="both"/>
        <w:rPr>
          <w:rFonts w:ascii="Arial" w:eastAsia="Arial Nova" w:hAnsi="Arial" w:cs="Arial"/>
        </w:rPr>
      </w:pPr>
    </w:p>
    <w:p w14:paraId="571D62D1" w14:textId="6082FA02"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Section 3: Identified Administrative Issue &amp; Practical Solutions</w:t>
      </w:r>
    </w:p>
    <w:p w14:paraId="3096F3E1" w14:textId="54628FCB"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Issue Identified: Lack of a Structured Workflow for Event Pricing &amp; Communication</w:t>
      </w:r>
    </w:p>
    <w:p w14:paraId="6D4264B1" w14:textId="002A32CF"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lastRenderedPageBreak/>
        <w:t>During my placement, I noticed that before the current revenue manager took over 18 months ago, there were several inefficiencies in how M&amp;E and Revenue communicated:</w:t>
      </w:r>
    </w:p>
    <w:p w14:paraId="2AA411BE" w14:textId="4DA3F624" w:rsidR="3F08B71B" w:rsidRPr="0046062F" w:rsidRDefault="3F08B71B" w:rsidP="0046062F">
      <w:pPr>
        <w:pStyle w:val="ListParagraph"/>
        <w:numPr>
          <w:ilvl w:val="0"/>
          <w:numId w:val="6"/>
        </w:numPr>
        <w:spacing w:after="0" w:line="360" w:lineRule="auto"/>
        <w:jc w:val="both"/>
        <w:rPr>
          <w:rFonts w:ascii="Arial" w:eastAsia="Arial Nova" w:hAnsi="Arial" w:cs="Arial"/>
        </w:rPr>
      </w:pPr>
      <w:r w:rsidRPr="0046062F">
        <w:rPr>
          <w:rFonts w:ascii="Arial" w:eastAsia="Arial Nova" w:hAnsi="Arial" w:cs="Arial"/>
        </w:rPr>
        <w:t>Event pricing inconsistencies → Sales teams sometimes quoted outdated rates due to a lack of centralised information.</w:t>
      </w:r>
    </w:p>
    <w:p w14:paraId="3D5E8B30" w14:textId="78FDC963" w:rsidR="3F08B71B" w:rsidRPr="0046062F" w:rsidRDefault="3F08B71B" w:rsidP="0046062F">
      <w:pPr>
        <w:pStyle w:val="ListParagraph"/>
        <w:numPr>
          <w:ilvl w:val="0"/>
          <w:numId w:val="6"/>
        </w:numPr>
        <w:spacing w:after="0" w:line="360" w:lineRule="auto"/>
        <w:jc w:val="both"/>
        <w:rPr>
          <w:rFonts w:ascii="Arial" w:eastAsia="Arial Nova" w:hAnsi="Arial" w:cs="Arial"/>
        </w:rPr>
      </w:pPr>
      <w:r w:rsidRPr="0046062F">
        <w:rPr>
          <w:rFonts w:ascii="Arial" w:eastAsia="Arial Nova" w:hAnsi="Arial" w:cs="Arial"/>
        </w:rPr>
        <w:t>Slow internal response times → Last-minute changes to event bookings weren’t always communicated quickly to relevant teams, leading to operational delays.</w:t>
      </w:r>
    </w:p>
    <w:p w14:paraId="7B7FB957" w14:textId="5680C90B" w:rsidR="3F08B71B" w:rsidRPr="0046062F" w:rsidRDefault="3F08B71B" w:rsidP="0046062F">
      <w:pPr>
        <w:pStyle w:val="ListParagraph"/>
        <w:numPr>
          <w:ilvl w:val="0"/>
          <w:numId w:val="6"/>
        </w:numPr>
        <w:spacing w:after="0" w:line="360" w:lineRule="auto"/>
        <w:jc w:val="both"/>
        <w:rPr>
          <w:rFonts w:ascii="Arial" w:eastAsia="Arial Nova" w:hAnsi="Arial" w:cs="Arial"/>
        </w:rPr>
      </w:pPr>
      <w:r w:rsidRPr="0046062F">
        <w:rPr>
          <w:rFonts w:ascii="Arial" w:eastAsia="Arial Nova" w:hAnsi="Arial" w:cs="Arial"/>
        </w:rPr>
        <w:t>Limited visibility of available spaces → The M&amp;E team sometimes struggled to access real-time availability updates, causing double-booking risks.</w:t>
      </w:r>
    </w:p>
    <w:p w14:paraId="57D8F1B9" w14:textId="7608C49F" w:rsidR="3F08B71B" w:rsidRPr="0046062F" w:rsidRDefault="3F08B71B" w:rsidP="0046062F">
      <w:pPr>
        <w:spacing w:line="360" w:lineRule="auto"/>
        <w:jc w:val="both"/>
        <w:rPr>
          <w:rFonts w:ascii="Arial" w:hAnsi="Arial" w:cs="Arial"/>
        </w:rPr>
      </w:pPr>
      <w:r w:rsidRPr="0046062F">
        <w:rPr>
          <w:rFonts w:ascii="Arial" w:hAnsi="Arial" w:cs="Arial"/>
        </w:rPr>
        <w:t>Impact on Guest Experience, Operations &amp; Reputation</w:t>
      </w:r>
    </w:p>
    <w:p w14:paraId="20D7E042" w14:textId="766A3912" w:rsidR="3F08B71B" w:rsidRPr="0046062F" w:rsidRDefault="3F08B71B" w:rsidP="0046062F">
      <w:pPr>
        <w:pStyle w:val="ListParagraph"/>
        <w:numPr>
          <w:ilvl w:val="0"/>
          <w:numId w:val="5"/>
        </w:numPr>
        <w:spacing w:before="240" w:after="240" w:line="360" w:lineRule="auto"/>
        <w:jc w:val="both"/>
        <w:rPr>
          <w:rFonts w:ascii="Arial" w:eastAsia="Arial Nova" w:hAnsi="Arial" w:cs="Arial"/>
        </w:rPr>
      </w:pPr>
      <w:r w:rsidRPr="0046062F">
        <w:rPr>
          <w:rFonts w:ascii="Arial" w:eastAsia="Arial Nova" w:hAnsi="Arial" w:cs="Arial"/>
        </w:rPr>
        <w:t>Guest Experience:</w:t>
      </w:r>
    </w:p>
    <w:p w14:paraId="3337B265" w14:textId="0AEDC2D8" w:rsidR="3F08B71B" w:rsidRPr="0046062F" w:rsidRDefault="3F08B71B" w:rsidP="0046062F">
      <w:pPr>
        <w:pStyle w:val="ListParagraph"/>
        <w:numPr>
          <w:ilvl w:val="1"/>
          <w:numId w:val="5"/>
        </w:numPr>
        <w:spacing w:after="0" w:line="360" w:lineRule="auto"/>
        <w:jc w:val="both"/>
        <w:rPr>
          <w:rFonts w:ascii="Arial" w:eastAsia="Arial Nova" w:hAnsi="Arial" w:cs="Arial"/>
        </w:rPr>
      </w:pPr>
      <w:r w:rsidRPr="0046062F">
        <w:rPr>
          <w:rFonts w:ascii="Arial" w:eastAsia="Arial Nova" w:hAnsi="Arial" w:cs="Arial"/>
        </w:rPr>
        <w:t>Miscommunication sometimes led to double bookings or last-minute pricing adjustments, frustrating clients.</w:t>
      </w:r>
    </w:p>
    <w:p w14:paraId="2AA53130" w14:textId="6E71EAFB" w:rsidR="3F08B71B" w:rsidRPr="0046062F" w:rsidRDefault="3F08B71B" w:rsidP="0046062F">
      <w:pPr>
        <w:pStyle w:val="ListParagraph"/>
        <w:numPr>
          <w:ilvl w:val="1"/>
          <w:numId w:val="5"/>
        </w:numPr>
        <w:spacing w:after="0" w:line="360" w:lineRule="auto"/>
        <w:jc w:val="both"/>
        <w:rPr>
          <w:rFonts w:ascii="Arial" w:eastAsia="Arial Nova" w:hAnsi="Arial" w:cs="Arial"/>
        </w:rPr>
      </w:pPr>
      <w:r w:rsidRPr="0046062F">
        <w:rPr>
          <w:rFonts w:ascii="Arial" w:eastAsia="Arial Nova" w:hAnsi="Arial" w:cs="Arial"/>
        </w:rPr>
        <w:t>Guests who expected a seamless event experience were affected by delayed responses from the team.</w:t>
      </w:r>
    </w:p>
    <w:p w14:paraId="6AF942E5" w14:textId="586D46F0" w:rsidR="3F08B71B" w:rsidRPr="0046062F" w:rsidRDefault="3F08B71B" w:rsidP="0046062F">
      <w:pPr>
        <w:pStyle w:val="ListParagraph"/>
        <w:numPr>
          <w:ilvl w:val="0"/>
          <w:numId w:val="5"/>
        </w:numPr>
        <w:spacing w:before="240" w:after="240" w:line="360" w:lineRule="auto"/>
        <w:jc w:val="both"/>
        <w:rPr>
          <w:rFonts w:ascii="Arial" w:eastAsia="Arial Nova" w:hAnsi="Arial" w:cs="Arial"/>
        </w:rPr>
      </w:pPr>
      <w:r w:rsidRPr="0046062F">
        <w:rPr>
          <w:rFonts w:ascii="Arial" w:eastAsia="Arial Nova" w:hAnsi="Arial" w:cs="Arial"/>
        </w:rPr>
        <w:t>Operational Challenges:</w:t>
      </w:r>
    </w:p>
    <w:p w14:paraId="577D3E5E" w14:textId="551C08F5" w:rsidR="3F08B71B" w:rsidRPr="0046062F" w:rsidRDefault="3F08B71B" w:rsidP="0046062F">
      <w:pPr>
        <w:pStyle w:val="ListParagraph"/>
        <w:numPr>
          <w:ilvl w:val="1"/>
          <w:numId w:val="5"/>
        </w:numPr>
        <w:spacing w:after="0" w:line="360" w:lineRule="auto"/>
        <w:jc w:val="both"/>
        <w:rPr>
          <w:rFonts w:ascii="Arial" w:eastAsia="Arial Nova" w:hAnsi="Arial" w:cs="Arial"/>
        </w:rPr>
      </w:pPr>
      <w:r w:rsidRPr="0046062F">
        <w:rPr>
          <w:rFonts w:ascii="Arial" w:eastAsia="Arial Nova" w:hAnsi="Arial" w:cs="Arial"/>
        </w:rPr>
        <w:t>The M&amp;E and Revenue teams worked reactively rather than proactively, which slowed down decision-making.</w:t>
      </w:r>
    </w:p>
    <w:p w14:paraId="53FECBFF" w14:textId="246489F4" w:rsidR="3F08B71B" w:rsidRPr="0046062F" w:rsidRDefault="3F08B71B" w:rsidP="0046062F">
      <w:pPr>
        <w:pStyle w:val="ListParagraph"/>
        <w:numPr>
          <w:ilvl w:val="1"/>
          <w:numId w:val="5"/>
        </w:numPr>
        <w:spacing w:after="0" w:line="360" w:lineRule="auto"/>
        <w:jc w:val="both"/>
        <w:rPr>
          <w:rFonts w:ascii="Arial" w:eastAsia="Arial Nova" w:hAnsi="Arial" w:cs="Arial"/>
        </w:rPr>
      </w:pPr>
      <w:r w:rsidRPr="0046062F">
        <w:rPr>
          <w:rFonts w:ascii="Arial" w:eastAsia="Arial Nova" w:hAnsi="Arial" w:cs="Arial"/>
        </w:rPr>
        <w:t>Lack of centralised information created confusion among event planners and front office staff.</w:t>
      </w:r>
    </w:p>
    <w:p w14:paraId="58CE0A12" w14:textId="1487D08C" w:rsidR="3F08B71B" w:rsidRPr="0046062F" w:rsidRDefault="3F08B71B" w:rsidP="0046062F">
      <w:pPr>
        <w:pStyle w:val="ListParagraph"/>
        <w:numPr>
          <w:ilvl w:val="0"/>
          <w:numId w:val="5"/>
        </w:numPr>
        <w:spacing w:before="240" w:after="240" w:line="360" w:lineRule="auto"/>
        <w:jc w:val="both"/>
        <w:rPr>
          <w:rFonts w:ascii="Arial" w:eastAsia="Arial Nova" w:hAnsi="Arial" w:cs="Arial"/>
        </w:rPr>
      </w:pPr>
      <w:r w:rsidRPr="0046062F">
        <w:rPr>
          <w:rFonts w:ascii="Arial" w:eastAsia="Arial Nova" w:hAnsi="Arial" w:cs="Arial"/>
        </w:rPr>
        <w:t>Hotel Reputation:</w:t>
      </w:r>
    </w:p>
    <w:p w14:paraId="661B239B" w14:textId="767C65DA" w:rsidR="3F08B71B" w:rsidRPr="0046062F" w:rsidRDefault="3F08B71B" w:rsidP="0046062F">
      <w:pPr>
        <w:pStyle w:val="ListParagraph"/>
        <w:numPr>
          <w:ilvl w:val="1"/>
          <w:numId w:val="5"/>
        </w:numPr>
        <w:spacing w:after="0" w:line="360" w:lineRule="auto"/>
        <w:jc w:val="both"/>
        <w:rPr>
          <w:rFonts w:ascii="Arial" w:eastAsia="Arial Nova" w:hAnsi="Arial" w:cs="Arial"/>
        </w:rPr>
      </w:pPr>
      <w:r w:rsidRPr="0046062F">
        <w:rPr>
          <w:rFonts w:ascii="Arial" w:eastAsia="Arial Nova" w:hAnsi="Arial" w:cs="Arial"/>
        </w:rPr>
        <w:t>If unresolved, these inefficiencies could have led to negative client feedback and a loss of repeat business.</w:t>
      </w:r>
    </w:p>
    <w:p w14:paraId="34DF275A" w14:textId="49B3B716" w:rsidR="0C434184" w:rsidRPr="0046062F" w:rsidRDefault="0C434184" w:rsidP="0046062F">
      <w:pPr>
        <w:spacing w:line="360" w:lineRule="auto"/>
        <w:jc w:val="both"/>
        <w:rPr>
          <w:rFonts w:ascii="Arial" w:eastAsia="Arial Nova" w:hAnsi="Arial" w:cs="Arial"/>
        </w:rPr>
      </w:pPr>
    </w:p>
    <w:p w14:paraId="210A5982" w14:textId="5F68A131"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How the Issue Was Resolved &amp; Solutions Implemented</w:t>
      </w:r>
    </w:p>
    <w:p w14:paraId="78B0F204" w14:textId="39FE892D"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The new revenue manager introduced several strategic improvements to streamline workflow and improve efficiency between M&amp;E and Revenue:</w:t>
      </w:r>
    </w:p>
    <w:p w14:paraId="74E0CF84" w14:textId="31288A16" w:rsidR="3F08B71B" w:rsidRPr="0046062F" w:rsidRDefault="3F08B71B" w:rsidP="0046062F">
      <w:pPr>
        <w:pStyle w:val="ListParagraph"/>
        <w:numPr>
          <w:ilvl w:val="0"/>
          <w:numId w:val="4"/>
        </w:numPr>
        <w:spacing w:before="240" w:after="240" w:line="360" w:lineRule="auto"/>
        <w:jc w:val="both"/>
        <w:rPr>
          <w:rFonts w:ascii="Arial" w:eastAsia="Arial Nova" w:hAnsi="Arial" w:cs="Arial"/>
        </w:rPr>
      </w:pPr>
      <w:r w:rsidRPr="0046062F">
        <w:rPr>
          <w:rFonts w:ascii="Arial" w:eastAsia="Arial Nova" w:hAnsi="Arial" w:cs="Arial"/>
        </w:rPr>
        <w:t>Centralised Event Pricing Database:</w:t>
      </w:r>
    </w:p>
    <w:p w14:paraId="119BF4D5" w14:textId="71A21BC8" w:rsidR="3F08B71B" w:rsidRPr="0046062F" w:rsidRDefault="3F08B71B" w:rsidP="0046062F">
      <w:pPr>
        <w:pStyle w:val="ListParagraph"/>
        <w:numPr>
          <w:ilvl w:val="1"/>
          <w:numId w:val="4"/>
        </w:numPr>
        <w:spacing w:after="0" w:line="360" w:lineRule="auto"/>
        <w:jc w:val="both"/>
        <w:rPr>
          <w:rFonts w:ascii="Arial" w:eastAsia="Arial Nova" w:hAnsi="Arial" w:cs="Arial"/>
        </w:rPr>
      </w:pPr>
      <w:r w:rsidRPr="0046062F">
        <w:rPr>
          <w:rFonts w:ascii="Arial" w:eastAsia="Arial Nova" w:hAnsi="Arial" w:cs="Arial"/>
        </w:rPr>
        <w:t>A shared digital system now stores all up-to-date event pricing, preventing inconsistencies.</w:t>
      </w:r>
    </w:p>
    <w:p w14:paraId="04D15DDA" w14:textId="5FBE4FED" w:rsidR="3F08B71B" w:rsidRPr="0046062F" w:rsidRDefault="3F08B71B" w:rsidP="0046062F">
      <w:pPr>
        <w:pStyle w:val="ListParagraph"/>
        <w:numPr>
          <w:ilvl w:val="0"/>
          <w:numId w:val="4"/>
        </w:numPr>
        <w:spacing w:before="240" w:after="240" w:line="360" w:lineRule="auto"/>
        <w:jc w:val="both"/>
        <w:rPr>
          <w:rFonts w:ascii="Arial" w:eastAsia="Arial Nova" w:hAnsi="Arial" w:cs="Arial"/>
        </w:rPr>
      </w:pPr>
      <w:r w:rsidRPr="0046062F">
        <w:rPr>
          <w:rFonts w:ascii="Arial" w:eastAsia="Arial Nova" w:hAnsi="Arial" w:cs="Arial"/>
        </w:rPr>
        <w:t>Faster Internal Communication via Digital Tools:</w:t>
      </w:r>
    </w:p>
    <w:p w14:paraId="4371B20B" w14:textId="74206673" w:rsidR="3F08B71B" w:rsidRPr="0046062F" w:rsidRDefault="3F08B71B" w:rsidP="0046062F">
      <w:pPr>
        <w:pStyle w:val="ListParagraph"/>
        <w:numPr>
          <w:ilvl w:val="1"/>
          <w:numId w:val="4"/>
        </w:numPr>
        <w:spacing w:after="0" w:line="360" w:lineRule="auto"/>
        <w:jc w:val="both"/>
        <w:rPr>
          <w:rFonts w:ascii="Arial" w:eastAsia="Arial Nova" w:hAnsi="Arial" w:cs="Arial"/>
        </w:rPr>
      </w:pPr>
      <w:r w:rsidRPr="0046062F">
        <w:rPr>
          <w:rFonts w:ascii="Arial" w:eastAsia="Arial Nova" w:hAnsi="Arial" w:cs="Arial"/>
        </w:rPr>
        <w:lastRenderedPageBreak/>
        <w:t>The hotel introduced a real-time messaging platform for immediate updates on event bookings and room availability.</w:t>
      </w:r>
    </w:p>
    <w:p w14:paraId="584F0051" w14:textId="4308207C" w:rsidR="3F08B71B" w:rsidRPr="0046062F" w:rsidRDefault="3F08B71B" w:rsidP="0046062F">
      <w:pPr>
        <w:pStyle w:val="ListParagraph"/>
        <w:numPr>
          <w:ilvl w:val="0"/>
          <w:numId w:val="4"/>
        </w:numPr>
        <w:spacing w:before="240" w:after="240" w:line="360" w:lineRule="auto"/>
        <w:jc w:val="both"/>
        <w:rPr>
          <w:rFonts w:ascii="Arial" w:eastAsia="Arial Nova" w:hAnsi="Arial" w:cs="Arial"/>
        </w:rPr>
      </w:pPr>
      <w:r w:rsidRPr="0046062F">
        <w:rPr>
          <w:rFonts w:ascii="Arial" w:eastAsia="Arial Nova" w:hAnsi="Arial" w:cs="Arial"/>
        </w:rPr>
        <w:t>Weekly M&amp;E &amp; Revenue Meetings:</w:t>
      </w:r>
    </w:p>
    <w:p w14:paraId="1DD78B79" w14:textId="60066FDA" w:rsidR="3F08B71B" w:rsidRPr="0046062F" w:rsidRDefault="3F08B71B" w:rsidP="0046062F">
      <w:pPr>
        <w:pStyle w:val="ListParagraph"/>
        <w:numPr>
          <w:ilvl w:val="1"/>
          <w:numId w:val="4"/>
        </w:numPr>
        <w:spacing w:after="0" w:line="360" w:lineRule="auto"/>
        <w:jc w:val="both"/>
        <w:rPr>
          <w:rFonts w:ascii="Arial" w:eastAsia="Arial Nova" w:hAnsi="Arial" w:cs="Arial"/>
        </w:rPr>
      </w:pPr>
      <w:r w:rsidRPr="0046062F">
        <w:rPr>
          <w:rFonts w:ascii="Arial" w:eastAsia="Arial Nova" w:hAnsi="Arial" w:cs="Arial"/>
        </w:rPr>
        <w:t>Regular meetings were scheduled to ensure both teams were aligned on pricing updates, availability, and upcoming event logistics.</w:t>
      </w:r>
    </w:p>
    <w:p w14:paraId="35866014" w14:textId="4B2409C5" w:rsidR="3F08B71B" w:rsidRPr="0046062F" w:rsidRDefault="3F08B71B" w:rsidP="0046062F">
      <w:pPr>
        <w:pStyle w:val="ListParagraph"/>
        <w:numPr>
          <w:ilvl w:val="0"/>
          <w:numId w:val="4"/>
        </w:numPr>
        <w:spacing w:before="240" w:after="240" w:line="360" w:lineRule="auto"/>
        <w:jc w:val="both"/>
        <w:rPr>
          <w:rFonts w:ascii="Arial" w:eastAsia="Arial Nova" w:hAnsi="Arial" w:cs="Arial"/>
        </w:rPr>
      </w:pPr>
      <w:r w:rsidRPr="0046062F">
        <w:rPr>
          <w:rFonts w:ascii="Arial" w:eastAsia="Arial Nova" w:hAnsi="Arial" w:cs="Arial"/>
        </w:rPr>
        <w:t>Stronger Cross-Training Between Teams:</w:t>
      </w:r>
    </w:p>
    <w:p w14:paraId="71F66E43" w14:textId="57BECFFB" w:rsidR="3F08B71B" w:rsidRPr="0046062F" w:rsidRDefault="3F08B71B" w:rsidP="0046062F">
      <w:pPr>
        <w:pStyle w:val="ListParagraph"/>
        <w:numPr>
          <w:ilvl w:val="1"/>
          <w:numId w:val="4"/>
        </w:numPr>
        <w:spacing w:after="0" w:line="360" w:lineRule="auto"/>
        <w:jc w:val="both"/>
        <w:rPr>
          <w:rFonts w:ascii="Arial" w:eastAsia="Arial Nova" w:hAnsi="Arial" w:cs="Arial"/>
        </w:rPr>
      </w:pPr>
      <w:r w:rsidRPr="0046062F">
        <w:rPr>
          <w:rFonts w:ascii="Arial" w:eastAsia="Arial Nova" w:hAnsi="Arial" w:cs="Arial"/>
        </w:rPr>
        <w:t>M&amp;E staff were trained on basic revenue management principles, ensuring they understood how pricing decisions impact hotel profitability.</w:t>
      </w:r>
    </w:p>
    <w:p w14:paraId="5915B9A0" w14:textId="127159A1"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Theoretical Link: Herzberg’s Two-Factor Theory (1959)</w:t>
      </w:r>
    </w:p>
    <w:p w14:paraId="47B6A58E" w14:textId="612C67B5"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These improvements align with Herzberg’s Two-Factor Theory, which identifies:</w:t>
      </w:r>
    </w:p>
    <w:p w14:paraId="5B3AEC93" w14:textId="3CD1FAA4" w:rsidR="3F08B71B" w:rsidRPr="0046062F" w:rsidRDefault="3F08B71B" w:rsidP="0046062F">
      <w:pPr>
        <w:pStyle w:val="ListParagraph"/>
        <w:numPr>
          <w:ilvl w:val="0"/>
          <w:numId w:val="3"/>
        </w:numPr>
        <w:spacing w:after="0" w:line="360" w:lineRule="auto"/>
        <w:jc w:val="both"/>
        <w:rPr>
          <w:rFonts w:ascii="Arial" w:eastAsia="Arial Nova" w:hAnsi="Arial" w:cs="Arial"/>
        </w:rPr>
      </w:pPr>
      <w:r w:rsidRPr="0046062F">
        <w:rPr>
          <w:rFonts w:ascii="Arial" w:eastAsia="Arial Nova" w:hAnsi="Arial" w:cs="Arial"/>
        </w:rPr>
        <w:t>Hygiene factors (e.g., clear communication and structured workflows) that prevent dissatisfaction.</w:t>
      </w:r>
    </w:p>
    <w:p w14:paraId="1632FB7B" w14:textId="26DC5912" w:rsidR="3F08B71B" w:rsidRPr="0046062F" w:rsidRDefault="3F08B71B" w:rsidP="0046062F">
      <w:pPr>
        <w:pStyle w:val="ListParagraph"/>
        <w:numPr>
          <w:ilvl w:val="0"/>
          <w:numId w:val="3"/>
        </w:numPr>
        <w:spacing w:after="0" w:line="360" w:lineRule="auto"/>
        <w:jc w:val="both"/>
        <w:rPr>
          <w:rFonts w:ascii="Arial" w:eastAsia="Arial Nova" w:hAnsi="Arial" w:cs="Arial"/>
        </w:rPr>
      </w:pPr>
      <w:r w:rsidRPr="0046062F">
        <w:rPr>
          <w:rFonts w:ascii="Arial" w:eastAsia="Arial Nova" w:hAnsi="Arial" w:cs="Arial"/>
        </w:rPr>
        <w:t>Motivators (e.g., increased staff engagement and shared decision-making) that enhance job satisfaction and performance.</w:t>
      </w:r>
    </w:p>
    <w:p w14:paraId="5E6437AD" w14:textId="48595743"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By implementing both, the Revenue and M&amp;E teams became more efficient, proactive, and motivated.</w:t>
      </w:r>
    </w:p>
    <w:p w14:paraId="0C4F2628" w14:textId="4FB64517" w:rsidR="0C434184" w:rsidRPr="0046062F" w:rsidRDefault="0C434184" w:rsidP="0046062F">
      <w:pPr>
        <w:spacing w:line="360" w:lineRule="auto"/>
        <w:jc w:val="both"/>
        <w:rPr>
          <w:rFonts w:ascii="Arial" w:eastAsia="Arial Nova" w:hAnsi="Arial" w:cs="Arial"/>
        </w:rPr>
      </w:pPr>
    </w:p>
    <w:p w14:paraId="3C689455" w14:textId="528DB779"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Conclusion &amp; Future Action Plan</w:t>
      </w:r>
    </w:p>
    <w:p w14:paraId="218488ED" w14:textId="158F5465"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Key Insights from My Placement</w:t>
      </w:r>
    </w:p>
    <w:p w14:paraId="52E12B7A" w14:textId="5D9A4200" w:rsidR="3F08B71B" w:rsidRPr="0046062F" w:rsidRDefault="3F08B71B" w:rsidP="0046062F">
      <w:pPr>
        <w:pStyle w:val="ListParagraph"/>
        <w:numPr>
          <w:ilvl w:val="0"/>
          <w:numId w:val="2"/>
        </w:numPr>
        <w:spacing w:after="0" w:line="360" w:lineRule="auto"/>
        <w:jc w:val="both"/>
        <w:rPr>
          <w:rFonts w:ascii="Arial" w:eastAsia="Arial Nova" w:hAnsi="Arial" w:cs="Arial"/>
        </w:rPr>
      </w:pPr>
      <w:r w:rsidRPr="0046062F">
        <w:rPr>
          <w:rFonts w:ascii="Arial" w:eastAsia="Arial Nova" w:hAnsi="Arial" w:cs="Arial"/>
        </w:rPr>
        <w:t>Revenue management and M&amp;E must work together to maximise both financial success and guest satisfaction.</w:t>
      </w:r>
    </w:p>
    <w:p w14:paraId="52352BF1" w14:textId="1A796773" w:rsidR="3F08B71B" w:rsidRPr="0046062F" w:rsidRDefault="3F08B71B" w:rsidP="0046062F">
      <w:pPr>
        <w:pStyle w:val="ListParagraph"/>
        <w:numPr>
          <w:ilvl w:val="0"/>
          <w:numId w:val="2"/>
        </w:numPr>
        <w:spacing w:after="0" w:line="360" w:lineRule="auto"/>
        <w:jc w:val="both"/>
        <w:rPr>
          <w:rFonts w:ascii="Arial" w:eastAsia="Arial Nova" w:hAnsi="Arial" w:cs="Arial"/>
        </w:rPr>
      </w:pPr>
      <w:r w:rsidRPr="0046062F">
        <w:rPr>
          <w:rFonts w:ascii="Arial" w:eastAsia="Arial Nova" w:hAnsi="Arial" w:cs="Arial"/>
        </w:rPr>
        <w:t>Administrative structure and communication significantly impact event operations and revenue optimisation.</w:t>
      </w:r>
    </w:p>
    <w:p w14:paraId="741734E9" w14:textId="088803DA" w:rsidR="3F08B71B" w:rsidRPr="0046062F" w:rsidRDefault="3F08B71B" w:rsidP="0046062F">
      <w:pPr>
        <w:pStyle w:val="ListParagraph"/>
        <w:numPr>
          <w:ilvl w:val="0"/>
          <w:numId w:val="2"/>
        </w:numPr>
        <w:spacing w:after="0" w:line="360" w:lineRule="auto"/>
        <w:jc w:val="both"/>
        <w:rPr>
          <w:rFonts w:ascii="Arial" w:eastAsia="Arial Nova" w:hAnsi="Arial" w:cs="Arial"/>
        </w:rPr>
      </w:pPr>
      <w:r w:rsidRPr="0046062F">
        <w:rPr>
          <w:rFonts w:ascii="Arial" w:eastAsia="Arial Nova" w:hAnsi="Arial" w:cs="Arial"/>
        </w:rPr>
        <w:t>Strategic leadership and process improvements lead to stronger team performance and better client experiences.</w:t>
      </w:r>
    </w:p>
    <w:p w14:paraId="12E3EE33" w14:textId="2FE58166" w:rsidR="3F08B71B" w:rsidRPr="0046062F" w:rsidRDefault="3F08B71B" w:rsidP="0046062F">
      <w:pPr>
        <w:spacing w:line="360" w:lineRule="auto"/>
        <w:jc w:val="both"/>
        <w:rPr>
          <w:rFonts w:ascii="Arial" w:eastAsia="Arial Nova" w:hAnsi="Arial" w:cs="Arial"/>
        </w:rPr>
      </w:pPr>
      <w:r w:rsidRPr="0046062F">
        <w:rPr>
          <w:rFonts w:ascii="Arial" w:eastAsia="Arial Nova" w:hAnsi="Arial" w:cs="Arial"/>
        </w:rPr>
        <w:t>Future Action Plan</w:t>
      </w:r>
    </w:p>
    <w:p w14:paraId="163E1126" w14:textId="5E2A8FAE" w:rsidR="3F08B71B" w:rsidRPr="0046062F" w:rsidRDefault="3F08B71B" w:rsidP="0046062F">
      <w:pPr>
        <w:pStyle w:val="ListParagraph"/>
        <w:numPr>
          <w:ilvl w:val="0"/>
          <w:numId w:val="1"/>
        </w:numPr>
        <w:spacing w:after="0" w:line="360" w:lineRule="auto"/>
        <w:jc w:val="both"/>
        <w:rPr>
          <w:rFonts w:ascii="Arial" w:eastAsia="Arial Nova" w:hAnsi="Arial" w:cs="Arial"/>
        </w:rPr>
      </w:pPr>
      <w:r w:rsidRPr="0046062F">
        <w:rPr>
          <w:rFonts w:ascii="Arial" w:eastAsia="Arial Nova" w:hAnsi="Arial" w:cs="Arial"/>
        </w:rPr>
        <w:t>Further Develop Revenue Analysis Skills → Take courses in advanced pricing strategies and forecasting.</w:t>
      </w:r>
    </w:p>
    <w:p w14:paraId="5F727D71" w14:textId="013D631C" w:rsidR="3F08B71B" w:rsidRPr="0046062F" w:rsidRDefault="3F08B71B" w:rsidP="0046062F">
      <w:pPr>
        <w:pStyle w:val="ListParagraph"/>
        <w:numPr>
          <w:ilvl w:val="0"/>
          <w:numId w:val="1"/>
        </w:numPr>
        <w:spacing w:after="0" w:line="360" w:lineRule="auto"/>
        <w:jc w:val="both"/>
        <w:rPr>
          <w:rFonts w:ascii="Arial" w:eastAsia="Arial Nova" w:hAnsi="Arial" w:cs="Arial"/>
        </w:rPr>
      </w:pPr>
      <w:r w:rsidRPr="0046062F">
        <w:rPr>
          <w:rFonts w:ascii="Arial" w:eastAsia="Arial Nova" w:hAnsi="Arial" w:cs="Arial"/>
        </w:rPr>
        <w:t>Enhance Leadership &amp; Problem-Solving Abilities → Gain experience in team coordination roles.</w:t>
      </w:r>
    </w:p>
    <w:p w14:paraId="297E1B08" w14:textId="370D89F6" w:rsidR="3F08B71B" w:rsidRPr="0046062F" w:rsidRDefault="3F08B71B" w:rsidP="0046062F">
      <w:pPr>
        <w:pStyle w:val="ListParagraph"/>
        <w:numPr>
          <w:ilvl w:val="0"/>
          <w:numId w:val="1"/>
        </w:numPr>
        <w:spacing w:after="0" w:line="360" w:lineRule="auto"/>
        <w:jc w:val="both"/>
        <w:rPr>
          <w:rFonts w:ascii="Arial" w:eastAsia="Arial Nova" w:hAnsi="Arial" w:cs="Arial"/>
        </w:rPr>
      </w:pPr>
      <w:r w:rsidRPr="0046062F">
        <w:rPr>
          <w:rFonts w:ascii="Arial" w:eastAsia="Arial Nova" w:hAnsi="Arial" w:cs="Arial"/>
        </w:rPr>
        <w:lastRenderedPageBreak/>
        <w:t>Improve Understanding of Event Sales &amp; Contract Negotiations → Learn more about corporate event sales strategies.</w:t>
      </w:r>
    </w:p>
    <w:p w14:paraId="09280805" w14:textId="0FE0B88E" w:rsidR="3F08B71B" w:rsidRPr="0046062F" w:rsidRDefault="3F08B71B" w:rsidP="0046062F">
      <w:pPr>
        <w:spacing w:before="240" w:after="240" w:line="360" w:lineRule="auto"/>
        <w:jc w:val="both"/>
        <w:rPr>
          <w:rFonts w:ascii="Arial" w:eastAsia="Arial Nova" w:hAnsi="Arial" w:cs="Arial"/>
        </w:rPr>
      </w:pPr>
      <w:r w:rsidRPr="0046062F">
        <w:rPr>
          <w:rFonts w:ascii="Arial" w:eastAsia="Arial Nova" w:hAnsi="Arial" w:cs="Arial"/>
        </w:rPr>
        <w:t>This placement has deepened my understanding of revenue and event management, reinforcing my interest in a future career in hotel financial operations.</w:t>
      </w:r>
    </w:p>
    <w:p w14:paraId="34A087EA" w14:textId="35001D12" w:rsidR="0C434184" w:rsidRPr="0046062F" w:rsidRDefault="0C434184" w:rsidP="0046062F">
      <w:pPr>
        <w:spacing w:before="240" w:after="240" w:line="360" w:lineRule="auto"/>
        <w:jc w:val="both"/>
        <w:rPr>
          <w:rFonts w:ascii="Arial" w:eastAsia="Arial Nova" w:hAnsi="Arial" w:cs="Arial"/>
        </w:rPr>
      </w:pPr>
    </w:p>
    <w:p w14:paraId="479282D7" w14:textId="1EBB1D3E" w:rsidR="0C434184" w:rsidRPr="0046062F" w:rsidRDefault="0C434184" w:rsidP="0046062F">
      <w:pPr>
        <w:spacing w:before="240" w:after="240" w:line="360" w:lineRule="auto"/>
        <w:jc w:val="both"/>
        <w:rPr>
          <w:rFonts w:ascii="Arial" w:eastAsia="Arial Nova" w:hAnsi="Arial" w:cs="Arial"/>
        </w:rPr>
      </w:pPr>
    </w:p>
    <w:p w14:paraId="6AB5B755" w14:textId="0A1DD7CA" w:rsidR="0C434184" w:rsidRPr="0046062F" w:rsidRDefault="0C434184" w:rsidP="0046062F">
      <w:pPr>
        <w:spacing w:before="240" w:after="240" w:line="360" w:lineRule="auto"/>
        <w:jc w:val="both"/>
        <w:rPr>
          <w:rFonts w:ascii="Arial" w:eastAsia="Arial Nova" w:hAnsi="Arial" w:cs="Arial"/>
        </w:rPr>
      </w:pPr>
    </w:p>
    <w:p w14:paraId="2D55DE29" w14:textId="075B227D" w:rsidR="0C434184" w:rsidRPr="0046062F" w:rsidRDefault="0C434184" w:rsidP="0046062F">
      <w:pPr>
        <w:spacing w:before="240" w:after="240" w:line="360" w:lineRule="auto"/>
        <w:jc w:val="both"/>
        <w:rPr>
          <w:rFonts w:ascii="Arial" w:eastAsia="Arial Nova" w:hAnsi="Arial" w:cs="Arial"/>
        </w:rPr>
      </w:pPr>
    </w:p>
    <w:p w14:paraId="2EE7DEC5" w14:textId="1D8BA2F4" w:rsidR="0C434184" w:rsidRPr="0046062F" w:rsidRDefault="0C434184" w:rsidP="0046062F">
      <w:pPr>
        <w:spacing w:before="240" w:after="240" w:line="360" w:lineRule="auto"/>
        <w:jc w:val="both"/>
        <w:rPr>
          <w:rFonts w:ascii="Arial" w:eastAsia="Arial Nova" w:hAnsi="Arial" w:cs="Arial"/>
        </w:rPr>
      </w:pPr>
    </w:p>
    <w:p w14:paraId="686E8FC5" w14:textId="1EFA2B99" w:rsidR="0C434184" w:rsidRPr="0046062F" w:rsidRDefault="0C434184" w:rsidP="0046062F">
      <w:pPr>
        <w:spacing w:before="240" w:after="240" w:line="360" w:lineRule="auto"/>
        <w:jc w:val="both"/>
        <w:rPr>
          <w:rFonts w:ascii="Arial" w:eastAsia="Arial Nova" w:hAnsi="Arial" w:cs="Arial"/>
        </w:rPr>
      </w:pPr>
    </w:p>
    <w:p w14:paraId="3CFE9CEB" w14:textId="201478F8" w:rsidR="0C434184" w:rsidRPr="0046062F" w:rsidRDefault="0C434184" w:rsidP="0046062F">
      <w:pPr>
        <w:spacing w:before="240" w:after="240" w:line="360" w:lineRule="auto"/>
        <w:jc w:val="both"/>
        <w:rPr>
          <w:rFonts w:ascii="Arial" w:eastAsia="Arial Nova" w:hAnsi="Arial" w:cs="Arial"/>
        </w:rPr>
      </w:pPr>
    </w:p>
    <w:p w14:paraId="41B9571A" w14:textId="77777777" w:rsidR="0046062F" w:rsidRDefault="0046062F" w:rsidP="0046062F">
      <w:pPr>
        <w:spacing w:before="240" w:after="240" w:line="360" w:lineRule="auto"/>
        <w:jc w:val="both"/>
        <w:rPr>
          <w:rFonts w:ascii="Arial" w:eastAsia="Arial Nova" w:hAnsi="Arial" w:cs="Arial"/>
        </w:rPr>
      </w:pPr>
    </w:p>
    <w:p w14:paraId="47BCF7DE" w14:textId="77777777" w:rsidR="0046062F" w:rsidRDefault="0046062F" w:rsidP="0046062F">
      <w:pPr>
        <w:spacing w:before="240" w:after="240" w:line="360" w:lineRule="auto"/>
        <w:jc w:val="both"/>
        <w:rPr>
          <w:rFonts w:ascii="Arial" w:eastAsia="Arial Nova" w:hAnsi="Arial" w:cs="Arial"/>
        </w:rPr>
      </w:pPr>
    </w:p>
    <w:p w14:paraId="74B9834D" w14:textId="77777777" w:rsidR="0046062F" w:rsidRDefault="0046062F" w:rsidP="0046062F">
      <w:pPr>
        <w:spacing w:before="240" w:after="240" w:line="360" w:lineRule="auto"/>
        <w:jc w:val="both"/>
        <w:rPr>
          <w:rFonts w:ascii="Arial" w:eastAsia="Arial Nova" w:hAnsi="Arial" w:cs="Arial"/>
        </w:rPr>
      </w:pPr>
    </w:p>
    <w:p w14:paraId="6C85B35F" w14:textId="77777777" w:rsidR="0046062F" w:rsidRDefault="0046062F" w:rsidP="0046062F">
      <w:pPr>
        <w:spacing w:before="240" w:after="240" w:line="360" w:lineRule="auto"/>
        <w:jc w:val="both"/>
        <w:rPr>
          <w:rFonts w:ascii="Arial" w:eastAsia="Arial Nova" w:hAnsi="Arial" w:cs="Arial"/>
        </w:rPr>
      </w:pPr>
    </w:p>
    <w:p w14:paraId="75E4B77F" w14:textId="77777777" w:rsidR="0046062F" w:rsidRDefault="0046062F" w:rsidP="0046062F">
      <w:pPr>
        <w:spacing w:before="240" w:after="240" w:line="360" w:lineRule="auto"/>
        <w:jc w:val="both"/>
        <w:rPr>
          <w:rFonts w:ascii="Arial" w:eastAsia="Arial Nova" w:hAnsi="Arial" w:cs="Arial"/>
        </w:rPr>
      </w:pPr>
    </w:p>
    <w:p w14:paraId="2CA106A9" w14:textId="77777777" w:rsidR="0046062F" w:rsidRDefault="0046062F" w:rsidP="0046062F">
      <w:pPr>
        <w:spacing w:before="240" w:after="240" w:line="360" w:lineRule="auto"/>
        <w:jc w:val="both"/>
        <w:rPr>
          <w:rFonts w:ascii="Arial" w:eastAsia="Arial Nova" w:hAnsi="Arial" w:cs="Arial"/>
        </w:rPr>
      </w:pPr>
    </w:p>
    <w:p w14:paraId="060E1A89" w14:textId="77777777" w:rsidR="0046062F" w:rsidRDefault="0046062F" w:rsidP="0046062F">
      <w:pPr>
        <w:spacing w:before="240" w:after="240" w:line="360" w:lineRule="auto"/>
        <w:jc w:val="both"/>
        <w:rPr>
          <w:rFonts w:ascii="Arial" w:eastAsia="Arial Nova" w:hAnsi="Arial" w:cs="Arial"/>
        </w:rPr>
      </w:pPr>
    </w:p>
    <w:p w14:paraId="76E6E7C5" w14:textId="77777777" w:rsidR="0046062F" w:rsidRDefault="0046062F" w:rsidP="0046062F">
      <w:pPr>
        <w:spacing w:before="240" w:after="240" w:line="360" w:lineRule="auto"/>
        <w:jc w:val="both"/>
        <w:rPr>
          <w:rFonts w:ascii="Arial" w:eastAsia="Arial Nova" w:hAnsi="Arial" w:cs="Arial"/>
        </w:rPr>
      </w:pPr>
    </w:p>
    <w:p w14:paraId="739EC500" w14:textId="77777777" w:rsidR="0046062F" w:rsidRDefault="0046062F" w:rsidP="0046062F">
      <w:pPr>
        <w:spacing w:before="240" w:after="240" w:line="360" w:lineRule="auto"/>
        <w:jc w:val="both"/>
        <w:rPr>
          <w:rFonts w:ascii="Arial" w:eastAsia="Arial Nova" w:hAnsi="Arial" w:cs="Arial"/>
        </w:rPr>
      </w:pPr>
    </w:p>
    <w:p w14:paraId="569F6CF2" w14:textId="77777777" w:rsidR="0046062F" w:rsidRDefault="0046062F" w:rsidP="0046062F">
      <w:pPr>
        <w:spacing w:before="240" w:after="240" w:line="360" w:lineRule="auto"/>
        <w:jc w:val="both"/>
        <w:rPr>
          <w:rFonts w:ascii="Arial" w:eastAsia="Arial Nova" w:hAnsi="Arial" w:cs="Arial"/>
        </w:rPr>
      </w:pPr>
    </w:p>
    <w:p w14:paraId="106DB055" w14:textId="77777777" w:rsidR="0046062F" w:rsidRDefault="0046062F" w:rsidP="0046062F">
      <w:pPr>
        <w:spacing w:before="240" w:after="240" w:line="360" w:lineRule="auto"/>
        <w:jc w:val="both"/>
        <w:rPr>
          <w:rFonts w:ascii="Arial" w:eastAsia="Arial Nova" w:hAnsi="Arial" w:cs="Arial"/>
        </w:rPr>
      </w:pPr>
    </w:p>
    <w:p w14:paraId="5FF63697" w14:textId="77777777" w:rsidR="004229F6" w:rsidRDefault="004229F6" w:rsidP="0046062F">
      <w:pPr>
        <w:spacing w:before="240" w:after="240" w:line="360" w:lineRule="auto"/>
        <w:jc w:val="both"/>
        <w:rPr>
          <w:rFonts w:ascii="Arial" w:eastAsia="Arial Nova" w:hAnsi="Arial" w:cs="Arial"/>
        </w:rPr>
      </w:pPr>
    </w:p>
    <w:p w14:paraId="274908D1" w14:textId="77777777" w:rsidR="004229F6" w:rsidRDefault="004229F6" w:rsidP="0046062F">
      <w:pPr>
        <w:spacing w:before="240" w:after="240" w:line="360" w:lineRule="auto"/>
        <w:jc w:val="both"/>
        <w:rPr>
          <w:rFonts w:ascii="Arial" w:eastAsia="Arial Nova" w:hAnsi="Arial" w:cs="Arial"/>
        </w:rPr>
      </w:pPr>
    </w:p>
    <w:p w14:paraId="0E61D03C" w14:textId="03993313" w:rsidR="645431D5" w:rsidRPr="0046062F" w:rsidRDefault="645431D5" w:rsidP="0046062F">
      <w:pPr>
        <w:spacing w:before="240" w:after="240" w:line="360" w:lineRule="auto"/>
        <w:jc w:val="both"/>
        <w:rPr>
          <w:rFonts w:ascii="Arial" w:eastAsia="Arial Nova" w:hAnsi="Arial" w:cs="Arial"/>
        </w:rPr>
      </w:pPr>
      <w:r w:rsidRPr="0046062F">
        <w:rPr>
          <w:rFonts w:ascii="Arial" w:eastAsia="Arial Nova" w:hAnsi="Arial" w:cs="Arial"/>
        </w:rPr>
        <w:t>References:</w:t>
      </w:r>
    </w:p>
    <w:p w14:paraId="7AC27345" w14:textId="77777777" w:rsidR="0046062F" w:rsidRPr="0046062F" w:rsidRDefault="0046062F" w:rsidP="0046062F">
      <w:pPr>
        <w:spacing w:before="240" w:after="240" w:line="360" w:lineRule="auto"/>
        <w:jc w:val="both"/>
        <w:rPr>
          <w:rFonts w:ascii="Arial" w:hAnsi="Arial" w:cs="Arial"/>
        </w:rPr>
      </w:pPr>
      <w:r w:rsidRPr="0046062F">
        <w:rPr>
          <w:rFonts w:ascii="Arial" w:eastAsia="Calibri" w:hAnsi="Arial" w:cs="Arial"/>
        </w:rPr>
        <w:t xml:space="preserve">Food Standards Agency (2024). </w:t>
      </w:r>
      <w:r w:rsidRPr="0046062F">
        <w:rPr>
          <w:rFonts w:ascii="Arial" w:eastAsia="Calibri" w:hAnsi="Arial" w:cs="Arial"/>
          <w:i/>
          <w:iCs/>
        </w:rPr>
        <w:t>Food hygiene for your business.</w:t>
      </w:r>
      <w:r w:rsidRPr="0046062F">
        <w:rPr>
          <w:rFonts w:ascii="Arial" w:eastAsia="Calibri" w:hAnsi="Arial" w:cs="Arial"/>
        </w:rPr>
        <w:t xml:space="preserve"> [online] Available at: </w:t>
      </w:r>
      <w:hyperlink r:id="rId7">
        <w:r w:rsidRPr="0046062F">
          <w:rPr>
            <w:rStyle w:val="Hyperlink"/>
            <w:rFonts w:ascii="Arial" w:eastAsia="Calibri" w:hAnsi="Arial" w:cs="Arial"/>
          </w:rPr>
          <w:t>Food hygiene for your business | Food Standards Agency</w:t>
        </w:r>
      </w:hyperlink>
      <w:r w:rsidRPr="0046062F">
        <w:rPr>
          <w:rFonts w:ascii="Arial" w:eastAsia="Calibri" w:hAnsi="Arial" w:cs="Arial"/>
        </w:rPr>
        <w:t xml:space="preserve"> (Accessed: 31 Jan. 2025). </w:t>
      </w:r>
      <w:r w:rsidRPr="0046062F">
        <w:rPr>
          <w:rFonts w:ascii="Arial" w:eastAsia="Calibri" w:hAnsi="Arial" w:cs="Arial"/>
          <w:color w:val="000000" w:themeColor="text1"/>
        </w:rPr>
        <w:t>‌</w:t>
      </w:r>
    </w:p>
    <w:p w14:paraId="10CD18BA" w14:textId="77777777" w:rsidR="0046062F" w:rsidRPr="0046062F" w:rsidRDefault="0046062F" w:rsidP="0046062F">
      <w:pPr>
        <w:spacing w:after="0" w:line="360" w:lineRule="auto"/>
        <w:jc w:val="both"/>
        <w:rPr>
          <w:rFonts w:ascii="Arial" w:hAnsi="Arial" w:cs="Arial"/>
        </w:rPr>
      </w:pPr>
      <w:r w:rsidRPr="0046062F">
        <w:rPr>
          <w:rFonts w:ascii="Arial" w:eastAsia="Calibri" w:hAnsi="Arial" w:cs="Arial"/>
          <w:color w:val="000000" w:themeColor="text1"/>
        </w:rPr>
        <w:t xml:space="preserve">Grant, T. (2017). </w:t>
      </w:r>
      <w:r w:rsidRPr="0046062F">
        <w:rPr>
          <w:rFonts w:ascii="Arial" w:eastAsia="Calibri" w:hAnsi="Arial" w:cs="Arial"/>
          <w:i/>
          <w:iCs/>
          <w:color w:val="000000" w:themeColor="text1"/>
        </w:rPr>
        <w:t>Guide to Important Meeting &amp; Events Revenue KPIs</w:t>
      </w:r>
      <w:r w:rsidRPr="0046062F">
        <w:rPr>
          <w:rFonts w:ascii="Arial" w:eastAsia="Calibri" w:hAnsi="Arial" w:cs="Arial"/>
          <w:color w:val="000000" w:themeColor="text1"/>
        </w:rPr>
        <w:t xml:space="preserve">. [online] Revenue Hub. Available at: </w:t>
      </w:r>
      <w:hyperlink r:id="rId8">
        <w:r w:rsidRPr="0046062F">
          <w:rPr>
            <w:rStyle w:val="Hyperlink"/>
            <w:rFonts w:ascii="Arial" w:eastAsia="Calibri" w:hAnsi="Arial" w:cs="Arial"/>
          </w:rPr>
          <w:t>https://revenue-hub.com/important-meeting-events-revenue-kpis/</w:t>
        </w:r>
      </w:hyperlink>
      <w:r w:rsidRPr="0046062F">
        <w:rPr>
          <w:rFonts w:ascii="Arial" w:eastAsia="Calibri" w:hAnsi="Arial" w:cs="Arial"/>
          <w:color w:val="000000" w:themeColor="text1"/>
        </w:rPr>
        <w:t xml:space="preserve"> [Accessed 31 Jan. 2025].</w:t>
      </w:r>
    </w:p>
    <w:p w14:paraId="273A5863" w14:textId="77777777" w:rsidR="0046062F" w:rsidRPr="0046062F" w:rsidRDefault="0046062F" w:rsidP="0046062F">
      <w:pPr>
        <w:spacing w:after="0" w:line="360" w:lineRule="auto"/>
        <w:jc w:val="both"/>
        <w:rPr>
          <w:rFonts w:ascii="Arial" w:hAnsi="Arial" w:cs="Arial"/>
        </w:rPr>
      </w:pPr>
      <w:r w:rsidRPr="0046062F">
        <w:rPr>
          <w:rFonts w:ascii="Arial" w:eastAsia="Calibri" w:hAnsi="Arial" w:cs="Arial"/>
          <w:color w:val="000000" w:themeColor="text1"/>
        </w:rPr>
        <w:t xml:space="preserve">Guillot, A. (2018). </w:t>
      </w:r>
      <w:r w:rsidRPr="0046062F">
        <w:rPr>
          <w:rFonts w:ascii="Arial" w:eastAsia="Calibri" w:hAnsi="Arial" w:cs="Arial"/>
          <w:i/>
          <w:iCs/>
          <w:color w:val="000000" w:themeColor="text1"/>
        </w:rPr>
        <w:t>How To Calculate RevPAR | What is RevPAR and why is it important?</w:t>
      </w:r>
      <w:r w:rsidRPr="0046062F">
        <w:rPr>
          <w:rFonts w:ascii="Arial" w:eastAsia="Calibri" w:hAnsi="Arial" w:cs="Arial"/>
          <w:color w:val="000000" w:themeColor="text1"/>
        </w:rPr>
        <w:t xml:space="preserve"> [online] Amadeus Hospitality. Available at: </w:t>
      </w:r>
      <w:hyperlink r:id="rId9">
        <w:r w:rsidRPr="0046062F">
          <w:rPr>
            <w:rStyle w:val="Hyperlink"/>
            <w:rFonts w:ascii="Arial" w:eastAsia="Calibri" w:hAnsi="Arial" w:cs="Arial"/>
          </w:rPr>
          <w:t>https://www.amadeus-hospitality.com/insight/what-is-revpar-formula-calculate/</w:t>
        </w:r>
      </w:hyperlink>
      <w:r w:rsidRPr="0046062F">
        <w:rPr>
          <w:rFonts w:ascii="Arial" w:eastAsia="Calibri" w:hAnsi="Arial" w:cs="Arial"/>
          <w:color w:val="000000" w:themeColor="text1"/>
        </w:rPr>
        <w:t>.</w:t>
      </w:r>
    </w:p>
    <w:p w14:paraId="045D8604" w14:textId="77777777" w:rsidR="0046062F" w:rsidRPr="0046062F" w:rsidRDefault="0046062F" w:rsidP="0046062F">
      <w:pPr>
        <w:spacing w:after="0" w:line="360" w:lineRule="auto"/>
        <w:jc w:val="both"/>
        <w:rPr>
          <w:rFonts w:ascii="Arial" w:hAnsi="Arial" w:cs="Arial"/>
        </w:rPr>
      </w:pPr>
      <w:r w:rsidRPr="0046062F">
        <w:rPr>
          <w:rFonts w:ascii="Arial" w:eastAsia="Calibri" w:hAnsi="Arial" w:cs="Arial"/>
          <w:color w:val="000000" w:themeColor="text1"/>
        </w:rPr>
        <w:t xml:space="preserve">McLeod, S. (2024). </w:t>
      </w:r>
      <w:r w:rsidRPr="0046062F">
        <w:rPr>
          <w:rFonts w:ascii="Arial" w:eastAsia="Calibri" w:hAnsi="Arial" w:cs="Arial"/>
          <w:i/>
          <w:iCs/>
          <w:color w:val="000000" w:themeColor="text1"/>
        </w:rPr>
        <w:t>Gibbs reflective cycle</w:t>
      </w:r>
      <w:r w:rsidRPr="0046062F">
        <w:rPr>
          <w:rFonts w:ascii="Arial" w:eastAsia="Calibri" w:hAnsi="Arial" w:cs="Arial"/>
          <w:color w:val="000000" w:themeColor="text1"/>
        </w:rPr>
        <w:t xml:space="preserve">. [online] Simply Psychology. Available at: </w:t>
      </w:r>
      <w:hyperlink r:id="rId10">
        <w:r w:rsidRPr="0046062F">
          <w:rPr>
            <w:rStyle w:val="Hyperlink"/>
            <w:rFonts w:ascii="Arial" w:eastAsia="Calibri" w:hAnsi="Arial" w:cs="Arial"/>
          </w:rPr>
          <w:t>https://www.simplypsychology.org/gibbs-reflective-cycle.html</w:t>
        </w:r>
      </w:hyperlink>
      <w:r w:rsidRPr="0046062F">
        <w:rPr>
          <w:rFonts w:ascii="Arial" w:eastAsia="Calibri" w:hAnsi="Arial" w:cs="Arial"/>
          <w:color w:val="000000" w:themeColor="text1"/>
        </w:rPr>
        <w:t>.</w:t>
      </w:r>
    </w:p>
    <w:p w14:paraId="12EAF5D6" w14:textId="77777777" w:rsidR="0046062F" w:rsidRPr="0046062F" w:rsidRDefault="0046062F" w:rsidP="0046062F">
      <w:pPr>
        <w:spacing w:after="0" w:line="360" w:lineRule="auto"/>
        <w:jc w:val="both"/>
        <w:rPr>
          <w:rFonts w:ascii="Arial" w:hAnsi="Arial" w:cs="Arial"/>
        </w:rPr>
      </w:pPr>
      <w:r w:rsidRPr="0046062F">
        <w:rPr>
          <w:rFonts w:ascii="Arial" w:eastAsia="Calibri" w:hAnsi="Arial" w:cs="Arial"/>
          <w:color w:val="000000" w:themeColor="text1"/>
        </w:rPr>
        <w:t xml:space="preserve">restaurantonline.co.uk. (2014). </w:t>
      </w:r>
      <w:r w:rsidRPr="0046062F">
        <w:rPr>
          <w:rFonts w:ascii="Arial" w:eastAsia="Calibri" w:hAnsi="Arial" w:cs="Arial"/>
          <w:i/>
          <w:iCs/>
          <w:color w:val="000000" w:themeColor="text1"/>
        </w:rPr>
        <w:t>Food For Thought: Holiday Inn benefits from healthier conference menu</w:t>
      </w:r>
      <w:r w:rsidRPr="0046062F">
        <w:rPr>
          <w:rFonts w:ascii="Arial" w:eastAsia="Calibri" w:hAnsi="Arial" w:cs="Arial"/>
          <w:color w:val="000000" w:themeColor="text1"/>
        </w:rPr>
        <w:t xml:space="preserve">. [online] Available at: </w:t>
      </w:r>
      <w:hyperlink r:id="rId11">
        <w:r w:rsidRPr="0046062F">
          <w:rPr>
            <w:rStyle w:val="Hyperlink"/>
            <w:rFonts w:ascii="Arial" w:eastAsia="Calibri" w:hAnsi="Arial" w:cs="Arial"/>
          </w:rPr>
          <w:t>https://www.restaurantonline.co.uk/Article/2014/04/24/Holiday-Inn-Food-For-Thought-New-Meetings-Conference-Menu-2014/</w:t>
        </w:r>
      </w:hyperlink>
      <w:r w:rsidRPr="0046062F">
        <w:rPr>
          <w:rFonts w:ascii="Arial" w:eastAsia="Calibri" w:hAnsi="Arial" w:cs="Arial"/>
          <w:color w:val="000000" w:themeColor="text1"/>
        </w:rPr>
        <w:t xml:space="preserve"> [Accessed 31 Jan. 2025].</w:t>
      </w:r>
    </w:p>
    <w:p w14:paraId="5AE5D6ED" w14:textId="77777777" w:rsidR="0046062F" w:rsidRPr="0046062F" w:rsidRDefault="0046062F" w:rsidP="0046062F">
      <w:pPr>
        <w:spacing w:after="0" w:line="360" w:lineRule="auto"/>
        <w:jc w:val="both"/>
        <w:rPr>
          <w:rFonts w:ascii="Arial" w:hAnsi="Arial" w:cs="Arial"/>
        </w:rPr>
      </w:pPr>
      <w:r w:rsidRPr="0046062F">
        <w:rPr>
          <w:rFonts w:ascii="Arial" w:eastAsia="Calibri" w:hAnsi="Arial" w:cs="Arial"/>
          <w:color w:val="000000" w:themeColor="text1"/>
        </w:rPr>
        <w:t xml:space="preserve">Revenue Hub. (2019). </w:t>
      </w:r>
      <w:r w:rsidRPr="0046062F">
        <w:rPr>
          <w:rFonts w:ascii="Arial" w:eastAsia="Calibri" w:hAnsi="Arial" w:cs="Arial"/>
          <w:i/>
          <w:iCs/>
          <w:color w:val="000000" w:themeColor="text1"/>
        </w:rPr>
        <w:t>Revenue Management for Meetings &amp; Events: Measure, Monitor, Improve</w:t>
      </w:r>
      <w:r w:rsidRPr="0046062F">
        <w:rPr>
          <w:rFonts w:ascii="Arial" w:eastAsia="Calibri" w:hAnsi="Arial" w:cs="Arial"/>
          <w:color w:val="000000" w:themeColor="text1"/>
        </w:rPr>
        <w:t xml:space="preserve">. [online] Available at: </w:t>
      </w:r>
      <w:hyperlink r:id="rId12">
        <w:r w:rsidRPr="0046062F">
          <w:rPr>
            <w:rStyle w:val="Hyperlink"/>
            <w:rFonts w:ascii="Arial" w:eastAsia="Calibri" w:hAnsi="Arial" w:cs="Arial"/>
          </w:rPr>
          <w:t>https://revenue-hub.com/revenue-management-meetings-events/</w:t>
        </w:r>
      </w:hyperlink>
      <w:r w:rsidRPr="0046062F">
        <w:rPr>
          <w:rFonts w:ascii="Arial" w:eastAsia="Calibri" w:hAnsi="Arial" w:cs="Arial"/>
          <w:color w:val="000000" w:themeColor="text1"/>
        </w:rPr>
        <w:t>.</w:t>
      </w:r>
    </w:p>
    <w:p w14:paraId="3E73272D" w14:textId="77777777" w:rsidR="0046062F" w:rsidRPr="0046062F" w:rsidRDefault="0046062F" w:rsidP="0046062F">
      <w:pPr>
        <w:spacing w:after="0" w:line="360" w:lineRule="auto"/>
        <w:jc w:val="both"/>
        <w:rPr>
          <w:rFonts w:ascii="Arial" w:hAnsi="Arial" w:cs="Arial"/>
        </w:rPr>
      </w:pPr>
      <w:proofErr w:type="spellStart"/>
      <w:r w:rsidRPr="0046062F">
        <w:rPr>
          <w:rFonts w:ascii="Arial" w:eastAsia="Calibri" w:hAnsi="Arial" w:cs="Arial"/>
          <w:color w:val="000000" w:themeColor="text1"/>
        </w:rPr>
        <w:t>Svensson</w:t>
      </w:r>
      <w:proofErr w:type="spellEnd"/>
      <w:r w:rsidRPr="0046062F">
        <w:rPr>
          <w:rFonts w:ascii="Arial" w:eastAsia="Calibri" w:hAnsi="Arial" w:cs="Arial"/>
          <w:color w:val="000000" w:themeColor="text1"/>
        </w:rPr>
        <w:t xml:space="preserve">, G., </w:t>
      </w:r>
      <w:proofErr w:type="spellStart"/>
      <w:r w:rsidRPr="0046062F">
        <w:rPr>
          <w:rFonts w:ascii="Arial" w:eastAsia="Calibri" w:hAnsi="Arial" w:cs="Arial"/>
          <w:color w:val="000000" w:themeColor="text1"/>
        </w:rPr>
        <w:t>Svaeri</w:t>
      </w:r>
      <w:proofErr w:type="spellEnd"/>
      <w:r w:rsidRPr="0046062F">
        <w:rPr>
          <w:rFonts w:ascii="Arial" w:eastAsia="Calibri" w:hAnsi="Arial" w:cs="Arial"/>
          <w:color w:val="000000" w:themeColor="text1"/>
        </w:rPr>
        <w:t xml:space="preserve">, S. and </w:t>
      </w:r>
      <w:proofErr w:type="spellStart"/>
      <w:r w:rsidRPr="0046062F">
        <w:rPr>
          <w:rFonts w:ascii="Arial" w:eastAsia="Calibri" w:hAnsi="Arial" w:cs="Arial"/>
          <w:color w:val="000000" w:themeColor="text1"/>
        </w:rPr>
        <w:t>Einarsen</w:t>
      </w:r>
      <w:proofErr w:type="spellEnd"/>
      <w:r w:rsidRPr="0046062F">
        <w:rPr>
          <w:rFonts w:ascii="Arial" w:eastAsia="Calibri" w:hAnsi="Arial" w:cs="Arial"/>
          <w:color w:val="000000" w:themeColor="text1"/>
        </w:rPr>
        <w:t xml:space="preserve">, K. (2009). ‘Empirical characteristics’ of scholarly journals in hospitality and tourism research: An assessment. </w:t>
      </w:r>
      <w:r w:rsidRPr="0046062F">
        <w:rPr>
          <w:rFonts w:ascii="Arial" w:eastAsia="Calibri" w:hAnsi="Arial" w:cs="Arial"/>
          <w:i/>
          <w:iCs/>
          <w:color w:val="000000" w:themeColor="text1"/>
        </w:rPr>
        <w:t>International Journal of Hospitality Management</w:t>
      </w:r>
      <w:r w:rsidRPr="0046062F">
        <w:rPr>
          <w:rFonts w:ascii="Arial" w:eastAsia="Calibri" w:hAnsi="Arial" w:cs="Arial"/>
          <w:color w:val="000000" w:themeColor="text1"/>
        </w:rPr>
        <w:t xml:space="preserve">, 28(3), pp.479–483. </w:t>
      </w:r>
      <w:proofErr w:type="spellStart"/>
      <w:proofErr w:type="gramStart"/>
      <w:r w:rsidRPr="0046062F">
        <w:rPr>
          <w:rFonts w:ascii="Arial" w:eastAsia="Calibri" w:hAnsi="Arial" w:cs="Arial"/>
          <w:color w:val="000000" w:themeColor="text1"/>
        </w:rPr>
        <w:t>doi:https</w:t>
      </w:r>
      <w:proofErr w:type="spellEnd"/>
      <w:r w:rsidRPr="0046062F">
        <w:rPr>
          <w:rFonts w:ascii="Arial" w:eastAsia="Calibri" w:hAnsi="Arial" w:cs="Arial"/>
          <w:color w:val="000000" w:themeColor="text1"/>
        </w:rPr>
        <w:t>://doi.org/10.1016/j.ijhm.2008.11.004</w:t>
      </w:r>
      <w:proofErr w:type="gramEnd"/>
      <w:r w:rsidRPr="0046062F">
        <w:rPr>
          <w:rFonts w:ascii="Arial" w:eastAsia="Calibri" w:hAnsi="Arial" w:cs="Arial"/>
          <w:color w:val="000000" w:themeColor="text1"/>
        </w:rPr>
        <w:t>.</w:t>
      </w:r>
    </w:p>
    <w:p w14:paraId="62B2C475" w14:textId="77777777" w:rsidR="0046062F" w:rsidRPr="0046062F" w:rsidRDefault="0046062F" w:rsidP="0046062F">
      <w:pPr>
        <w:spacing w:before="240" w:after="240" w:line="360" w:lineRule="auto"/>
        <w:jc w:val="both"/>
        <w:rPr>
          <w:rFonts w:ascii="Arial" w:hAnsi="Arial" w:cs="Arial"/>
        </w:rPr>
      </w:pPr>
      <w:r w:rsidRPr="0046062F">
        <w:rPr>
          <w:rFonts w:ascii="Arial" w:eastAsia="Calibri" w:hAnsi="Arial" w:cs="Arial"/>
        </w:rPr>
        <w:t xml:space="preserve">The Access Group. (2024). </w:t>
      </w:r>
      <w:r w:rsidRPr="0046062F">
        <w:rPr>
          <w:rFonts w:ascii="Arial" w:eastAsia="Calibri" w:hAnsi="Arial" w:cs="Arial"/>
          <w:i/>
          <w:iCs/>
        </w:rPr>
        <w:t>How to increase restaurant revenue in 2025.</w:t>
      </w:r>
      <w:r w:rsidRPr="0046062F">
        <w:rPr>
          <w:rFonts w:ascii="Arial" w:eastAsia="Calibri" w:hAnsi="Arial" w:cs="Arial"/>
        </w:rPr>
        <w:t xml:space="preserve"> [online] Available at: </w:t>
      </w:r>
      <w:hyperlink r:id="rId13">
        <w:r w:rsidRPr="0046062F">
          <w:rPr>
            <w:rStyle w:val="Hyperlink"/>
            <w:rFonts w:ascii="Arial" w:eastAsia="Calibri" w:hAnsi="Arial" w:cs="Arial"/>
          </w:rPr>
          <w:t>https://www.theaccessgroup.com/en-gb/hospitality/resources/increase-restaurant-revenue/</w:t>
        </w:r>
      </w:hyperlink>
      <w:r w:rsidRPr="0046062F">
        <w:rPr>
          <w:rFonts w:ascii="Arial" w:eastAsia="Calibri" w:hAnsi="Arial" w:cs="Arial"/>
        </w:rPr>
        <w:t xml:space="preserve"> (Accessed: 31 Jan. 2025).</w:t>
      </w:r>
    </w:p>
    <w:p w14:paraId="7F27B7E8" w14:textId="77777777" w:rsidR="0046062F" w:rsidRPr="0046062F" w:rsidRDefault="0046062F" w:rsidP="0046062F">
      <w:pPr>
        <w:spacing w:before="240" w:after="240" w:line="360" w:lineRule="auto"/>
        <w:jc w:val="both"/>
        <w:rPr>
          <w:rFonts w:ascii="Arial" w:eastAsia="Calibri" w:hAnsi="Arial" w:cs="Arial"/>
        </w:rPr>
      </w:pPr>
      <w:r w:rsidRPr="0046062F">
        <w:rPr>
          <w:rFonts w:ascii="Arial" w:eastAsia="Calibri" w:hAnsi="Arial" w:cs="Arial"/>
        </w:rPr>
        <w:t xml:space="preserve">The Access Group. (2024). </w:t>
      </w:r>
      <w:r w:rsidRPr="0046062F">
        <w:rPr>
          <w:rFonts w:ascii="Arial" w:eastAsia="Calibri" w:hAnsi="Arial" w:cs="Arial"/>
          <w:i/>
          <w:iCs/>
        </w:rPr>
        <w:t>Intelligent hotel management software.</w:t>
      </w:r>
      <w:r w:rsidRPr="0046062F">
        <w:rPr>
          <w:rFonts w:ascii="Arial" w:eastAsia="Calibri" w:hAnsi="Arial" w:cs="Arial"/>
        </w:rPr>
        <w:t xml:space="preserve"> [online] Available at: </w:t>
      </w:r>
      <w:hyperlink r:id="rId14">
        <w:r w:rsidRPr="0046062F">
          <w:rPr>
            <w:rStyle w:val="Hyperlink"/>
            <w:rFonts w:ascii="Arial" w:eastAsia="Calibri" w:hAnsi="Arial" w:cs="Arial"/>
          </w:rPr>
          <w:t>https://www.theaccessgroup.com/en-us/hotels/software/hotel-management/</w:t>
        </w:r>
      </w:hyperlink>
      <w:r w:rsidRPr="0046062F">
        <w:rPr>
          <w:rFonts w:ascii="Arial" w:eastAsia="Calibri" w:hAnsi="Arial" w:cs="Arial"/>
        </w:rPr>
        <w:t xml:space="preserve"> (Accessed: 31 Jan. 2025).</w:t>
      </w:r>
    </w:p>
    <w:p w14:paraId="31C745B4" w14:textId="77777777" w:rsidR="0046062F" w:rsidRPr="0046062F" w:rsidRDefault="0046062F" w:rsidP="0046062F">
      <w:pPr>
        <w:spacing w:before="240" w:after="240" w:line="360" w:lineRule="auto"/>
        <w:jc w:val="both"/>
        <w:rPr>
          <w:rFonts w:ascii="Arial" w:hAnsi="Arial" w:cs="Arial"/>
        </w:rPr>
      </w:pPr>
      <w:r w:rsidRPr="0046062F">
        <w:rPr>
          <w:rFonts w:ascii="Arial" w:eastAsia="Calibri" w:hAnsi="Arial" w:cs="Arial"/>
          <w:color w:val="000000" w:themeColor="text1"/>
        </w:rPr>
        <w:lastRenderedPageBreak/>
        <w:t xml:space="preserve">‌The Caterer. (2023). </w:t>
      </w:r>
      <w:r w:rsidRPr="0046062F">
        <w:rPr>
          <w:rFonts w:ascii="Arial" w:eastAsia="Calibri" w:hAnsi="Arial" w:cs="Arial"/>
          <w:i/>
          <w:iCs/>
          <w:color w:val="000000" w:themeColor="text1"/>
        </w:rPr>
        <w:t>Spotlight on: Total revenue management</w:t>
      </w:r>
      <w:r w:rsidRPr="0046062F">
        <w:rPr>
          <w:rFonts w:ascii="Arial" w:eastAsia="Calibri" w:hAnsi="Arial" w:cs="Arial"/>
          <w:color w:val="000000" w:themeColor="text1"/>
        </w:rPr>
        <w:t xml:space="preserve">. [online] Available at: </w:t>
      </w:r>
      <w:hyperlink r:id="rId15">
        <w:r w:rsidRPr="0046062F">
          <w:rPr>
            <w:rStyle w:val="Hyperlink"/>
            <w:rFonts w:ascii="Arial" w:eastAsia="Calibri" w:hAnsi="Arial" w:cs="Arial"/>
          </w:rPr>
          <w:t>https://www.thecaterer.com/indepth/spotlight-total-revenue-management</w:t>
        </w:r>
      </w:hyperlink>
      <w:r w:rsidRPr="0046062F">
        <w:rPr>
          <w:rFonts w:ascii="Arial" w:eastAsia="Calibri" w:hAnsi="Arial" w:cs="Arial"/>
          <w:color w:val="000000" w:themeColor="text1"/>
        </w:rPr>
        <w:t xml:space="preserve"> [Accessed 31 Jan. 2025].</w:t>
      </w:r>
    </w:p>
    <w:p w14:paraId="44C9DF22" w14:textId="77777777" w:rsidR="0046062F" w:rsidRPr="0046062F" w:rsidRDefault="0046062F" w:rsidP="0046062F">
      <w:pPr>
        <w:spacing w:before="240" w:after="240" w:line="360" w:lineRule="auto"/>
        <w:jc w:val="both"/>
        <w:rPr>
          <w:rFonts w:ascii="Arial" w:hAnsi="Arial" w:cs="Arial"/>
        </w:rPr>
      </w:pPr>
      <w:r w:rsidRPr="0046062F">
        <w:rPr>
          <w:rFonts w:ascii="Arial" w:eastAsia="Calibri" w:hAnsi="Arial" w:cs="Arial"/>
        </w:rPr>
        <w:t xml:space="preserve">The Caterer. (2024). </w:t>
      </w:r>
      <w:r w:rsidRPr="0046062F">
        <w:rPr>
          <w:rFonts w:ascii="Arial" w:eastAsia="Calibri" w:hAnsi="Arial" w:cs="Arial"/>
          <w:i/>
          <w:iCs/>
        </w:rPr>
        <w:t>7 ways hospitality operators can maximise revenue.</w:t>
      </w:r>
      <w:r w:rsidRPr="0046062F">
        <w:rPr>
          <w:rFonts w:ascii="Arial" w:eastAsia="Calibri" w:hAnsi="Arial" w:cs="Arial"/>
        </w:rPr>
        <w:t xml:space="preserve"> [online] Available at: </w:t>
      </w:r>
      <w:hyperlink r:id="rId16">
        <w:r w:rsidRPr="0046062F">
          <w:rPr>
            <w:rStyle w:val="Hyperlink"/>
            <w:rFonts w:ascii="Arial" w:eastAsia="Calibri" w:hAnsi="Arial" w:cs="Arial"/>
          </w:rPr>
          <w:t>https://www.thecaterer.com/indepth/7-ways-hospitality-operators-can-maximise-revenue</w:t>
        </w:r>
      </w:hyperlink>
      <w:r w:rsidRPr="0046062F">
        <w:rPr>
          <w:rFonts w:ascii="Arial" w:eastAsia="Calibri" w:hAnsi="Arial" w:cs="Arial"/>
        </w:rPr>
        <w:t xml:space="preserve"> (Accessed: 31 Jan. 2025).</w:t>
      </w:r>
    </w:p>
    <w:p w14:paraId="0F8205E7" w14:textId="77777777" w:rsidR="0046062F" w:rsidRPr="0046062F" w:rsidRDefault="0046062F" w:rsidP="0046062F">
      <w:pPr>
        <w:spacing w:after="0" w:line="360" w:lineRule="auto"/>
        <w:jc w:val="both"/>
        <w:rPr>
          <w:rFonts w:ascii="Arial" w:hAnsi="Arial" w:cs="Arial"/>
        </w:rPr>
      </w:pPr>
      <w:proofErr w:type="spellStart"/>
      <w:r w:rsidRPr="0046062F">
        <w:rPr>
          <w:rFonts w:ascii="Arial" w:eastAsia="Calibri" w:hAnsi="Arial" w:cs="Arial"/>
          <w:color w:val="000000" w:themeColor="text1"/>
        </w:rPr>
        <w:t>Tripadvisor</w:t>
      </w:r>
      <w:proofErr w:type="spellEnd"/>
      <w:r w:rsidRPr="0046062F">
        <w:rPr>
          <w:rFonts w:ascii="Arial" w:eastAsia="Calibri" w:hAnsi="Arial" w:cs="Arial"/>
          <w:color w:val="000000" w:themeColor="text1"/>
        </w:rPr>
        <w:t xml:space="preserve">. (2025). </w:t>
      </w:r>
      <w:proofErr w:type="spellStart"/>
      <w:r w:rsidRPr="0046062F">
        <w:rPr>
          <w:rFonts w:ascii="Arial" w:eastAsia="Calibri" w:hAnsi="Arial" w:cs="Arial"/>
          <w:i/>
          <w:iCs/>
          <w:color w:val="000000" w:themeColor="text1"/>
        </w:rPr>
        <w:t>Tripadvisor</w:t>
      </w:r>
      <w:proofErr w:type="spellEnd"/>
      <w:r w:rsidRPr="0046062F">
        <w:rPr>
          <w:rFonts w:ascii="Arial" w:eastAsia="Calibri" w:hAnsi="Arial" w:cs="Arial"/>
          <w:color w:val="000000" w:themeColor="text1"/>
        </w:rPr>
        <w:t xml:space="preserve">. [online] Available at: </w:t>
      </w:r>
      <w:hyperlink r:id="rId17">
        <w:r w:rsidRPr="0046062F">
          <w:rPr>
            <w:rStyle w:val="Hyperlink"/>
            <w:rFonts w:ascii="Arial" w:eastAsia="Calibri" w:hAnsi="Arial" w:cs="Arial"/>
          </w:rPr>
          <w:t>https://www.tripadvisor.co.uk/Hotel_Review-g187045-d192770-Reviews-Holiday_Inn_Peterborough_West_an_IHG_hotel-Peterborough_Cambridgeshire_England.html</w:t>
        </w:r>
      </w:hyperlink>
      <w:r w:rsidRPr="0046062F">
        <w:rPr>
          <w:rFonts w:ascii="Arial" w:eastAsia="Calibri" w:hAnsi="Arial" w:cs="Arial"/>
          <w:color w:val="000000" w:themeColor="text1"/>
        </w:rPr>
        <w:t xml:space="preserve"> [Accessed 31 Jan. 2025].</w:t>
      </w:r>
    </w:p>
    <w:p w14:paraId="140D5D6D" w14:textId="5CA38E49" w:rsidR="4BCF20C9" w:rsidRPr="0046062F" w:rsidRDefault="4BCF20C9" w:rsidP="0046062F">
      <w:pPr>
        <w:spacing w:before="240" w:after="240" w:line="360" w:lineRule="auto"/>
        <w:jc w:val="both"/>
        <w:rPr>
          <w:rFonts w:ascii="Arial" w:hAnsi="Arial" w:cs="Arial"/>
        </w:rPr>
      </w:pPr>
      <w:r w:rsidRPr="0046062F">
        <w:rPr>
          <w:rFonts w:ascii="Arial" w:eastAsia="Calibri" w:hAnsi="Arial" w:cs="Arial"/>
          <w:color w:val="000000" w:themeColor="text1"/>
        </w:rPr>
        <w:t>‌</w:t>
      </w:r>
    </w:p>
    <w:p w14:paraId="3349A470" w14:textId="0CF36479" w:rsidR="0C434184" w:rsidRPr="0046062F" w:rsidRDefault="0C434184" w:rsidP="0046062F">
      <w:pPr>
        <w:spacing w:before="240" w:after="240" w:line="360" w:lineRule="auto"/>
        <w:jc w:val="both"/>
        <w:rPr>
          <w:rFonts w:ascii="Arial" w:eastAsia="Calibri" w:hAnsi="Arial" w:cs="Arial"/>
          <w:color w:val="000000" w:themeColor="text1"/>
        </w:rPr>
      </w:pPr>
    </w:p>
    <w:p w14:paraId="1C80F848" w14:textId="42FE61D2" w:rsidR="0C434184" w:rsidRPr="0046062F" w:rsidRDefault="0C434184" w:rsidP="0046062F">
      <w:pPr>
        <w:spacing w:after="0" w:line="360" w:lineRule="auto"/>
        <w:jc w:val="both"/>
        <w:rPr>
          <w:rFonts w:ascii="Arial" w:eastAsia="Calibri" w:hAnsi="Arial" w:cs="Arial"/>
          <w:color w:val="000000" w:themeColor="text1"/>
        </w:rPr>
      </w:pPr>
    </w:p>
    <w:p w14:paraId="502451E5" w14:textId="66DDDE80" w:rsidR="099F95BC" w:rsidRPr="0046062F" w:rsidRDefault="099F95BC" w:rsidP="0046062F">
      <w:pPr>
        <w:spacing w:before="240" w:after="240" w:line="360" w:lineRule="auto"/>
        <w:jc w:val="both"/>
        <w:rPr>
          <w:rFonts w:ascii="Arial" w:hAnsi="Arial" w:cs="Arial"/>
        </w:rPr>
      </w:pPr>
      <w:r w:rsidRPr="0046062F">
        <w:rPr>
          <w:rFonts w:ascii="Arial" w:eastAsia="Calibri" w:hAnsi="Arial" w:cs="Arial"/>
          <w:color w:val="000000" w:themeColor="text1"/>
        </w:rPr>
        <w:t>‌</w:t>
      </w:r>
    </w:p>
    <w:p w14:paraId="53A512D4" w14:textId="6D32DD5D" w:rsidR="0C434184" w:rsidRPr="0046062F" w:rsidRDefault="0C434184" w:rsidP="0046062F">
      <w:pPr>
        <w:spacing w:after="0" w:line="360" w:lineRule="auto"/>
        <w:jc w:val="both"/>
        <w:rPr>
          <w:rFonts w:ascii="Arial" w:eastAsia="Calibri" w:hAnsi="Arial" w:cs="Arial"/>
          <w:color w:val="000000" w:themeColor="text1"/>
        </w:rPr>
      </w:pPr>
    </w:p>
    <w:p w14:paraId="3A226FC6" w14:textId="4D3BF5BE" w:rsidR="645431D5" w:rsidRPr="0046062F" w:rsidRDefault="645431D5" w:rsidP="0046062F">
      <w:pPr>
        <w:spacing w:before="240" w:after="240" w:line="360" w:lineRule="auto"/>
        <w:jc w:val="both"/>
        <w:rPr>
          <w:rFonts w:ascii="Arial" w:hAnsi="Arial" w:cs="Arial"/>
        </w:rPr>
      </w:pPr>
      <w:r w:rsidRPr="0046062F">
        <w:rPr>
          <w:rFonts w:ascii="Arial" w:eastAsia="Calibri" w:hAnsi="Arial" w:cs="Arial"/>
          <w:color w:val="000000" w:themeColor="text1"/>
        </w:rPr>
        <w:t>‌</w:t>
      </w:r>
    </w:p>
    <w:p w14:paraId="026AE899" w14:textId="46857BAF" w:rsidR="0C434184" w:rsidRPr="0046062F" w:rsidRDefault="0C434184" w:rsidP="0046062F">
      <w:pPr>
        <w:spacing w:before="240" w:after="240" w:line="360" w:lineRule="auto"/>
        <w:jc w:val="both"/>
        <w:rPr>
          <w:rFonts w:ascii="Arial" w:eastAsia="Arial Nova" w:hAnsi="Arial" w:cs="Arial"/>
        </w:rPr>
      </w:pPr>
    </w:p>
    <w:p w14:paraId="6C6438B5" w14:textId="1E1120BF" w:rsidR="0C434184" w:rsidRPr="0046062F" w:rsidRDefault="0C434184" w:rsidP="0046062F">
      <w:pPr>
        <w:spacing w:line="360" w:lineRule="auto"/>
        <w:jc w:val="both"/>
        <w:rPr>
          <w:rFonts w:ascii="Arial" w:hAnsi="Arial" w:cs="Arial"/>
        </w:rPr>
      </w:pPr>
    </w:p>
    <w:sectPr w:rsidR="0C434184" w:rsidRPr="0046062F">
      <w:footerReference w:type="even"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968CC" w14:textId="77777777" w:rsidR="00AF3221" w:rsidRDefault="00AF3221" w:rsidP="0046062F">
      <w:pPr>
        <w:spacing w:after="0" w:line="240" w:lineRule="auto"/>
      </w:pPr>
      <w:r>
        <w:separator/>
      </w:r>
    </w:p>
  </w:endnote>
  <w:endnote w:type="continuationSeparator" w:id="0">
    <w:p w14:paraId="1EB8CE80" w14:textId="77777777" w:rsidR="00AF3221" w:rsidRDefault="00AF3221" w:rsidP="00460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8077887"/>
      <w:docPartObj>
        <w:docPartGallery w:val="Page Numbers (Bottom of Page)"/>
        <w:docPartUnique/>
      </w:docPartObj>
    </w:sdtPr>
    <w:sdtContent>
      <w:p w14:paraId="3507975E" w14:textId="55DB4C23" w:rsidR="0046062F" w:rsidRDefault="0046062F"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C090AD" w14:textId="77777777" w:rsidR="0046062F" w:rsidRDefault="004606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7242530"/>
      <w:docPartObj>
        <w:docPartGallery w:val="Page Numbers (Bottom of Page)"/>
        <w:docPartUnique/>
      </w:docPartObj>
    </w:sdtPr>
    <w:sdtContent>
      <w:p w14:paraId="2549C932" w14:textId="351754FE" w:rsidR="0046062F" w:rsidRDefault="0046062F"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0C0CB07" w14:textId="77777777" w:rsidR="0046062F" w:rsidRDefault="00460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F55AB" w14:textId="77777777" w:rsidR="00AF3221" w:rsidRDefault="00AF3221" w:rsidP="0046062F">
      <w:pPr>
        <w:spacing w:after="0" w:line="240" w:lineRule="auto"/>
      </w:pPr>
      <w:r>
        <w:separator/>
      </w:r>
    </w:p>
  </w:footnote>
  <w:footnote w:type="continuationSeparator" w:id="0">
    <w:p w14:paraId="5E47FFBA" w14:textId="77777777" w:rsidR="00AF3221" w:rsidRDefault="00AF3221" w:rsidP="00460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03B4"/>
    <w:multiLevelType w:val="hybridMultilevel"/>
    <w:tmpl w:val="28E0A10A"/>
    <w:lvl w:ilvl="0" w:tplc="887EBCAC">
      <w:start w:val="1"/>
      <w:numFmt w:val="bullet"/>
      <w:lvlText w:val=""/>
      <w:lvlJc w:val="left"/>
      <w:pPr>
        <w:ind w:left="720" w:hanging="360"/>
      </w:pPr>
      <w:rPr>
        <w:rFonts w:ascii="Symbol" w:hAnsi="Symbol" w:hint="default"/>
      </w:rPr>
    </w:lvl>
    <w:lvl w:ilvl="1" w:tplc="9E78F674">
      <w:start w:val="1"/>
      <w:numFmt w:val="bullet"/>
      <w:lvlText w:val="o"/>
      <w:lvlJc w:val="left"/>
      <w:pPr>
        <w:ind w:left="1440" w:hanging="360"/>
      </w:pPr>
      <w:rPr>
        <w:rFonts w:ascii="Courier New" w:hAnsi="Courier New" w:hint="default"/>
      </w:rPr>
    </w:lvl>
    <w:lvl w:ilvl="2" w:tplc="688634E8">
      <w:start w:val="1"/>
      <w:numFmt w:val="bullet"/>
      <w:lvlText w:val=""/>
      <w:lvlJc w:val="left"/>
      <w:pPr>
        <w:ind w:left="2160" w:hanging="360"/>
      </w:pPr>
      <w:rPr>
        <w:rFonts w:ascii="Wingdings" w:hAnsi="Wingdings" w:hint="default"/>
      </w:rPr>
    </w:lvl>
    <w:lvl w:ilvl="3" w:tplc="0D46B260">
      <w:start w:val="1"/>
      <w:numFmt w:val="bullet"/>
      <w:lvlText w:val=""/>
      <w:lvlJc w:val="left"/>
      <w:pPr>
        <w:ind w:left="2880" w:hanging="360"/>
      </w:pPr>
      <w:rPr>
        <w:rFonts w:ascii="Symbol" w:hAnsi="Symbol" w:hint="default"/>
      </w:rPr>
    </w:lvl>
    <w:lvl w:ilvl="4" w:tplc="7BF4D07C">
      <w:start w:val="1"/>
      <w:numFmt w:val="bullet"/>
      <w:lvlText w:val="o"/>
      <w:lvlJc w:val="left"/>
      <w:pPr>
        <w:ind w:left="3600" w:hanging="360"/>
      </w:pPr>
      <w:rPr>
        <w:rFonts w:ascii="Courier New" w:hAnsi="Courier New" w:hint="default"/>
      </w:rPr>
    </w:lvl>
    <w:lvl w:ilvl="5" w:tplc="E25EBD5A">
      <w:start w:val="1"/>
      <w:numFmt w:val="bullet"/>
      <w:lvlText w:val=""/>
      <w:lvlJc w:val="left"/>
      <w:pPr>
        <w:ind w:left="4320" w:hanging="360"/>
      </w:pPr>
      <w:rPr>
        <w:rFonts w:ascii="Wingdings" w:hAnsi="Wingdings" w:hint="default"/>
      </w:rPr>
    </w:lvl>
    <w:lvl w:ilvl="6" w:tplc="9572B4F8">
      <w:start w:val="1"/>
      <w:numFmt w:val="bullet"/>
      <w:lvlText w:val=""/>
      <w:lvlJc w:val="left"/>
      <w:pPr>
        <w:ind w:left="5040" w:hanging="360"/>
      </w:pPr>
      <w:rPr>
        <w:rFonts w:ascii="Symbol" w:hAnsi="Symbol" w:hint="default"/>
      </w:rPr>
    </w:lvl>
    <w:lvl w:ilvl="7" w:tplc="199E2D1A">
      <w:start w:val="1"/>
      <w:numFmt w:val="bullet"/>
      <w:lvlText w:val="o"/>
      <w:lvlJc w:val="left"/>
      <w:pPr>
        <w:ind w:left="5760" w:hanging="360"/>
      </w:pPr>
      <w:rPr>
        <w:rFonts w:ascii="Courier New" w:hAnsi="Courier New" w:hint="default"/>
      </w:rPr>
    </w:lvl>
    <w:lvl w:ilvl="8" w:tplc="92FA2462">
      <w:start w:val="1"/>
      <w:numFmt w:val="bullet"/>
      <w:lvlText w:val=""/>
      <w:lvlJc w:val="left"/>
      <w:pPr>
        <w:ind w:left="6480" w:hanging="360"/>
      </w:pPr>
      <w:rPr>
        <w:rFonts w:ascii="Wingdings" w:hAnsi="Wingdings" w:hint="default"/>
      </w:rPr>
    </w:lvl>
  </w:abstractNum>
  <w:abstractNum w:abstractNumId="1" w15:restartNumberingAfterBreak="0">
    <w:nsid w:val="0E99646D"/>
    <w:multiLevelType w:val="hybridMultilevel"/>
    <w:tmpl w:val="F8D0CA60"/>
    <w:lvl w:ilvl="0" w:tplc="4950E5AC">
      <w:start w:val="1"/>
      <w:numFmt w:val="decimal"/>
      <w:lvlText w:val="%1."/>
      <w:lvlJc w:val="left"/>
      <w:pPr>
        <w:ind w:left="720" w:hanging="360"/>
      </w:pPr>
    </w:lvl>
    <w:lvl w:ilvl="1" w:tplc="A344F764">
      <w:start w:val="1"/>
      <w:numFmt w:val="lowerLetter"/>
      <w:lvlText w:val="%2."/>
      <w:lvlJc w:val="left"/>
      <w:pPr>
        <w:ind w:left="1440" w:hanging="360"/>
      </w:pPr>
    </w:lvl>
    <w:lvl w:ilvl="2" w:tplc="47FCDE88">
      <w:start w:val="1"/>
      <w:numFmt w:val="lowerRoman"/>
      <w:lvlText w:val="%3."/>
      <w:lvlJc w:val="right"/>
      <w:pPr>
        <w:ind w:left="2160" w:hanging="180"/>
      </w:pPr>
    </w:lvl>
    <w:lvl w:ilvl="3" w:tplc="A86E2BFE">
      <w:start w:val="1"/>
      <w:numFmt w:val="decimal"/>
      <w:lvlText w:val="%4."/>
      <w:lvlJc w:val="left"/>
      <w:pPr>
        <w:ind w:left="2880" w:hanging="360"/>
      </w:pPr>
    </w:lvl>
    <w:lvl w:ilvl="4" w:tplc="F4FE3C98">
      <w:start w:val="1"/>
      <w:numFmt w:val="lowerLetter"/>
      <w:lvlText w:val="%5."/>
      <w:lvlJc w:val="left"/>
      <w:pPr>
        <w:ind w:left="3600" w:hanging="360"/>
      </w:pPr>
    </w:lvl>
    <w:lvl w:ilvl="5" w:tplc="1F84918E">
      <w:start w:val="1"/>
      <w:numFmt w:val="lowerRoman"/>
      <w:lvlText w:val="%6."/>
      <w:lvlJc w:val="right"/>
      <w:pPr>
        <w:ind w:left="4320" w:hanging="180"/>
      </w:pPr>
    </w:lvl>
    <w:lvl w:ilvl="6" w:tplc="829292BC">
      <w:start w:val="1"/>
      <w:numFmt w:val="decimal"/>
      <w:lvlText w:val="%7."/>
      <w:lvlJc w:val="left"/>
      <w:pPr>
        <w:ind w:left="5040" w:hanging="360"/>
      </w:pPr>
    </w:lvl>
    <w:lvl w:ilvl="7" w:tplc="D9040B2E">
      <w:start w:val="1"/>
      <w:numFmt w:val="lowerLetter"/>
      <w:lvlText w:val="%8."/>
      <w:lvlJc w:val="left"/>
      <w:pPr>
        <w:ind w:left="5760" w:hanging="360"/>
      </w:pPr>
    </w:lvl>
    <w:lvl w:ilvl="8" w:tplc="4358DA26">
      <w:start w:val="1"/>
      <w:numFmt w:val="lowerRoman"/>
      <w:lvlText w:val="%9."/>
      <w:lvlJc w:val="right"/>
      <w:pPr>
        <w:ind w:left="6480" w:hanging="180"/>
      </w:pPr>
    </w:lvl>
  </w:abstractNum>
  <w:abstractNum w:abstractNumId="2" w15:restartNumberingAfterBreak="0">
    <w:nsid w:val="0F2BEC3E"/>
    <w:multiLevelType w:val="hybridMultilevel"/>
    <w:tmpl w:val="1D86E310"/>
    <w:lvl w:ilvl="0" w:tplc="A19A4242">
      <w:start w:val="1"/>
      <w:numFmt w:val="bullet"/>
      <w:lvlText w:val=""/>
      <w:lvlJc w:val="left"/>
      <w:pPr>
        <w:ind w:left="720" w:hanging="360"/>
      </w:pPr>
      <w:rPr>
        <w:rFonts w:ascii="Symbol" w:hAnsi="Symbol" w:hint="default"/>
      </w:rPr>
    </w:lvl>
    <w:lvl w:ilvl="1" w:tplc="6B5ADCC6">
      <w:start w:val="1"/>
      <w:numFmt w:val="bullet"/>
      <w:lvlText w:val="o"/>
      <w:lvlJc w:val="left"/>
      <w:pPr>
        <w:ind w:left="1440" w:hanging="360"/>
      </w:pPr>
      <w:rPr>
        <w:rFonts w:ascii="Courier New" w:hAnsi="Courier New" w:hint="default"/>
      </w:rPr>
    </w:lvl>
    <w:lvl w:ilvl="2" w:tplc="3DD8E1A8">
      <w:start w:val="1"/>
      <w:numFmt w:val="bullet"/>
      <w:lvlText w:val=""/>
      <w:lvlJc w:val="left"/>
      <w:pPr>
        <w:ind w:left="2160" w:hanging="360"/>
      </w:pPr>
      <w:rPr>
        <w:rFonts w:ascii="Wingdings" w:hAnsi="Wingdings" w:hint="default"/>
      </w:rPr>
    </w:lvl>
    <w:lvl w:ilvl="3" w:tplc="A4EEAE56">
      <w:start w:val="1"/>
      <w:numFmt w:val="bullet"/>
      <w:lvlText w:val=""/>
      <w:lvlJc w:val="left"/>
      <w:pPr>
        <w:ind w:left="2880" w:hanging="360"/>
      </w:pPr>
      <w:rPr>
        <w:rFonts w:ascii="Symbol" w:hAnsi="Symbol" w:hint="default"/>
      </w:rPr>
    </w:lvl>
    <w:lvl w:ilvl="4" w:tplc="99C8200A">
      <w:start w:val="1"/>
      <w:numFmt w:val="bullet"/>
      <w:lvlText w:val="o"/>
      <w:lvlJc w:val="left"/>
      <w:pPr>
        <w:ind w:left="3600" w:hanging="360"/>
      </w:pPr>
      <w:rPr>
        <w:rFonts w:ascii="Courier New" w:hAnsi="Courier New" w:hint="default"/>
      </w:rPr>
    </w:lvl>
    <w:lvl w:ilvl="5" w:tplc="99200160">
      <w:start w:val="1"/>
      <w:numFmt w:val="bullet"/>
      <w:lvlText w:val=""/>
      <w:lvlJc w:val="left"/>
      <w:pPr>
        <w:ind w:left="4320" w:hanging="360"/>
      </w:pPr>
      <w:rPr>
        <w:rFonts w:ascii="Wingdings" w:hAnsi="Wingdings" w:hint="default"/>
      </w:rPr>
    </w:lvl>
    <w:lvl w:ilvl="6" w:tplc="01BA88A4">
      <w:start w:val="1"/>
      <w:numFmt w:val="bullet"/>
      <w:lvlText w:val=""/>
      <w:lvlJc w:val="left"/>
      <w:pPr>
        <w:ind w:left="5040" w:hanging="360"/>
      </w:pPr>
      <w:rPr>
        <w:rFonts w:ascii="Symbol" w:hAnsi="Symbol" w:hint="default"/>
      </w:rPr>
    </w:lvl>
    <w:lvl w:ilvl="7" w:tplc="98FC84E2">
      <w:start w:val="1"/>
      <w:numFmt w:val="bullet"/>
      <w:lvlText w:val="o"/>
      <w:lvlJc w:val="left"/>
      <w:pPr>
        <w:ind w:left="5760" w:hanging="360"/>
      </w:pPr>
      <w:rPr>
        <w:rFonts w:ascii="Courier New" w:hAnsi="Courier New" w:hint="default"/>
      </w:rPr>
    </w:lvl>
    <w:lvl w:ilvl="8" w:tplc="5514636A">
      <w:start w:val="1"/>
      <w:numFmt w:val="bullet"/>
      <w:lvlText w:val=""/>
      <w:lvlJc w:val="left"/>
      <w:pPr>
        <w:ind w:left="6480" w:hanging="360"/>
      </w:pPr>
      <w:rPr>
        <w:rFonts w:ascii="Wingdings" w:hAnsi="Wingdings" w:hint="default"/>
      </w:rPr>
    </w:lvl>
  </w:abstractNum>
  <w:abstractNum w:abstractNumId="3" w15:restartNumberingAfterBreak="0">
    <w:nsid w:val="333F2057"/>
    <w:multiLevelType w:val="hybridMultilevel"/>
    <w:tmpl w:val="F3C0937A"/>
    <w:lvl w:ilvl="0" w:tplc="273EC74C">
      <w:start w:val="1"/>
      <w:numFmt w:val="bullet"/>
      <w:lvlText w:val=""/>
      <w:lvlJc w:val="left"/>
      <w:pPr>
        <w:ind w:left="720" w:hanging="360"/>
      </w:pPr>
      <w:rPr>
        <w:rFonts w:ascii="Symbol" w:hAnsi="Symbol" w:hint="default"/>
      </w:rPr>
    </w:lvl>
    <w:lvl w:ilvl="1" w:tplc="563A81E8">
      <w:start w:val="1"/>
      <w:numFmt w:val="bullet"/>
      <w:lvlText w:val="o"/>
      <w:lvlJc w:val="left"/>
      <w:pPr>
        <w:ind w:left="1440" w:hanging="360"/>
      </w:pPr>
      <w:rPr>
        <w:rFonts w:ascii="Courier New" w:hAnsi="Courier New" w:hint="default"/>
      </w:rPr>
    </w:lvl>
    <w:lvl w:ilvl="2" w:tplc="02B658A4">
      <w:start w:val="1"/>
      <w:numFmt w:val="bullet"/>
      <w:lvlText w:val=""/>
      <w:lvlJc w:val="left"/>
      <w:pPr>
        <w:ind w:left="2160" w:hanging="360"/>
      </w:pPr>
      <w:rPr>
        <w:rFonts w:ascii="Wingdings" w:hAnsi="Wingdings" w:hint="default"/>
      </w:rPr>
    </w:lvl>
    <w:lvl w:ilvl="3" w:tplc="0BFAC552">
      <w:start w:val="1"/>
      <w:numFmt w:val="bullet"/>
      <w:lvlText w:val=""/>
      <w:lvlJc w:val="left"/>
      <w:pPr>
        <w:ind w:left="2880" w:hanging="360"/>
      </w:pPr>
      <w:rPr>
        <w:rFonts w:ascii="Symbol" w:hAnsi="Symbol" w:hint="default"/>
      </w:rPr>
    </w:lvl>
    <w:lvl w:ilvl="4" w:tplc="66E25476">
      <w:start w:val="1"/>
      <w:numFmt w:val="bullet"/>
      <w:lvlText w:val="o"/>
      <w:lvlJc w:val="left"/>
      <w:pPr>
        <w:ind w:left="3600" w:hanging="360"/>
      </w:pPr>
      <w:rPr>
        <w:rFonts w:ascii="Courier New" w:hAnsi="Courier New" w:hint="default"/>
      </w:rPr>
    </w:lvl>
    <w:lvl w:ilvl="5" w:tplc="906E63AA">
      <w:start w:val="1"/>
      <w:numFmt w:val="bullet"/>
      <w:lvlText w:val=""/>
      <w:lvlJc w:val="left"/>
      <w:pPr>
        <w:ind w:left="4320" w:hanging="360"/>
      </w:pPr>
      <w:rPr>
        <w:rFonts w:ascii="Wingdings" w:hAnsi="Wingdings" w:hint="default"/>
      </w:rPr>
    </w:lvl>
    <w:lvl w:ilvl="6" w:tplc="C6AEB6D8">
      <w:start w:val="1"/>
      <w:numFmt w:val="bullet"/>
      <w:lvlText w:val=""/>
      <w:lvlJc w:val="left"/>
      <w:pPr>
        <w:ind w:left="5040" w:hanging="360"/>
      </w:pPr>
      <w:rPr>
        <w:rFonts w:ascii="Symbol" w:hAnsi="Symbol" w:hint="default"/>
      </w:rPr>
    </w:lvl>
    <w:lvl w:ilvl="7" w:tplc="26CCA786">
      <w:start w:val="1"/>
      <w:numFmt w:val="bullet"/>
      <w:lvlText w:val="o"/>
      <w:lvlJc w:val="left"/>
      <w:pPr>
        <w:ind w:left="5760" w:hanging="360"/>
      </w:pPr>
      <w:rPr>
        <w:rFonts w:ascii="Courier New" w:hAnsi="Courier New" w:hint="default"/>
      </w:rPr>
    </w:lvl>
    <w:lvl w:ilvl="8" w:tplc="497A53EE">
      <w:start w:val="1"/>
      <w:numFmt w:val="bullet"/>
      <w:lvlText w:val=""/>
      <w:lvlJc w:val="left"/>
      <w:pPr>
        <w:ind w:left="6480" w:hanging="360"/>
      </w:pPr>
      <w:rPr>
        <w:rFonts w:ascii="Wingdings" w:hAnsi="Wingdings" w:hint="default"/>
      </w:rPr>
    </w:lvl>
  </w:abstractNum>
  <w:abstractNum w:abstractNumId="4" w15:restartNumberingAfterBreak="0">
    <w:nsid w:val="4AE3A03C"/>
    <w:multiLevelType w:val="hybridMultilevel"/>
    <w:tmpl w:val="6C2A214A"/>
    <w:lvl w:ilvl="0" w:tplc="8A94C56E">
      <w:start w:val="1"/>
      <w:numFmt w:val="decimal"/>
      <w:lvlText w:val="%1."/>
      <w:lvlJc w:val="left"/>
      <w:pPr>
        <w:ind w:left="720" w:hanging="360"/>
      </w:pPr>
    </w:lvl>
    <w:lvl w:ilvl="1" w:tplc="C1EAE578">
      <w:start w:val="1"/>
      <w:numFmt w:val="lowerLetter"/>
      <w:lvlText w:val="%2."/>
      <w:lvlJc w:val="left"/>
      <w:pPr>
        <w:ind w:left="1440" w:hanging="360"/>
      </w:pPr>
    </w:lvl>
    <w:lvl w:ilvl="2" w:tplc="D338AED8">
      <w:start w:val="1"/>
      <w:numFmt w:val="lowerRoman"/>
      <w:lvlText w:val="%3."/>
      <w:lvlJc w:val="right"/>
      <w:pPr>
        <w:ind w:left="2160" w:hanging="180"/>
      </w:pPr>
    </w:lvl>
    <w:lvl w:ilvl="3" w:tplc="22266A96">
      <w:start w:val="1"/>
      <w:numFmt w:val="decimal"/>
      <w:lvlText w:val="%4."/>
      <w:lvlJc w:val="left"/>
      <w:pPr>
        <w:ind w:left="2880" w:hanging="360"/>
      </w:pPr>
    </w:lvl>
    <w:lvl w:ilvl="4" w:tplc="78CED544">
      <w:start w:val="1"/>
      <w:numFmt w:val="lowerLetter"/>
      <w:lvlText w:val="%5."/>
      <w:lvlJc w:val="left"/>
      <w:pPr>
        <w:ind w:left="3600" w:hanging="360"/>
      </w:pPr>
    </w:lvl>
    <w:lvl w:ilvl="5" w:tplc="3F88BA4E">
      <w:start w:val="1"/>
      <w:numFmt w:val="lowerRoman"/>
      <w:lvlText w:val="%6."/>
      <w:lvlJc w:val="right"/>
      <w:pPr>
        <w:ind w:left="4320" w:hanging="180"/>
      </w:pPr>
    </w:lvl>
    <w:lvl w:ilvl="6" w:tplc="E5B6F452">
      <w:start w:val="1"/>
      <w:numFmt w:val="decimal"/>
      <w:lvlText w:val="%7."/>
      <w:lvlJc w:val="left"/>
      <w:pPr>
        <w:ind w:left="5040" w:hanging="360"/>
      </w:pPr>
    </w:lvl>
    <w:lvl w:ilvl="7" w:tplc="8EAA8D08">
      <w:start w:val="1"/>
      <w:numFmt w:val="lowerLetter"/>
      <w:lvlText w:val="%8."/>
      <w:lvlJc w:val="left"/>
      <w:pPr>
        <w:ind w:left="5760" w:hanging="360"/>
      </w:pPr>
    </w:lvl>
    <w:lvl w:ilvl="8" w:tplc="085AC0A2">
      <w:start w:val="1"/>
      <w:numFmt w:val="lowerRoman"/>
      <w:lvlText w:val="%9."/>
      <w:lvlJc w:val="right"/>
      <w:pPr>
        <w:ind w:left="6480" w:hanging="180"/>
      </w:pPr>
    </w:lvl>
  </w:abstractNum>
  <w:abstractNum w:abstractNumId="5" w15:restartNumberingAfterBreak="0">
    <w:nsid w:val="4BDDDEA0"/>
    <w:multiLevelType w:val="hybridMultilevel"/>
    <w:tmpl w:val="B308CCAC"/>
    <w:lvl w:ilvl="0" w:tplc="85CECF72">
      <w:start w:val="1"/>
      <w:numFmt w:val="bullet"/>
      <w:lvlText w:val=""/>
      <w:lvlJc w:val="left"/>
      <w:pPr>
        <w:ind w:left="720" w:hanging="360"/>
      </w:pPr>
      <w:rPr>
        <w:rFonts w:ascii="Symbol" w:hAnsi="Symbol" w:hint="default"/>
      </w:rPr>
    </w:lvl>
    <w:lvl w:ilvl="1" w:tplc="00EC9C78">
      <w:start w:val="1"/>
      <w:numFmt w:val="bullet"/>
      <w:lvlText w:val="o"/>
      <w:lvlJc w:val="left"/>
      <w:pPr>
        <w:ind w:left="1440" w:hanging="360"/>
      </w:pPr>
      <w:rPr>
        <w:rFonts w:ascii="Courier New" w:hAnsi="Courier New" w:hint="default"/>
      </w:rPr>
    </w:lvl>
    <w:lvl w:ilvl="2" w:tplc="15AE2DB6">
      <w:start w:val="1"/>
      <w:numFmt w:val="bullet"/>
      <w:lvlText w:val=""/>
      <w:lvlJc w:val="left"/>
      <w:pPr>
        <w:ind w:left="2160" w:hanging="360"/>
      </w:pPr>
      <w:rPr>
        <w:rFonts w:ascii="Wingdings" w:hAnsi="Wingdings" w:hint="default"/>
      </w:rPr>
    </w:lvl>
    <w:lvl w:ilvl="3" w:tplc="248A482A">
      <w:start w:val="1"/>
      <w:numFmt w:val="bullet"/>
      <w:lvlText w:val=""/>
      <w:lvlJc w:val="left"/>
      <w:pPr>
        <w:ind w:left="2880" w:hanging="360"/>
      </w:pPr>
      <w:rPr>
        <w:rFonts w:ascii="Symbol" w:hAnsi="Symbol" w:hint="default"/>
      </w:rPr>
    </w:lvl>
    <w:lvl w:ilvl="4" w:tplc="BF2A5E46">
      <w:start w:val="1"/>
      <w:numFmt w:val="bullet"/>
      <w:lvlText w:val="o"/>
      <w:lvlJc w:val="left"/>
      <w:pPr>
        <w:ind w:left="3600" w:hanging="360"/>
      </w:pPr>
      <w:rPr>
        <w:rFonts w:ascii="Courier New" w:hAnsi="Courier New" w:hint="default"/>
      </w:rPr>
    </w:lvl>
    <w:lvl w:ilvl="5" w:tplc="1C1254A0">
      <w:start w:val="1"/>
      <w:numFmt w:val="bullet"/>
      <w:lvlText w:val=""/>
      <w:lvlJc w:val="left"/>
      <w:pPr>
        <w:ind w:left="4320" w:hanging="360"/>
      </w:pPr>
      <w:rPr>
        <w:rFonts w:ascii="Wingdings" w:hAnsi="Wingdings" w:hint="default"/>
      </w:rPr>
    </w:lvl>
    <w:lvl w:ilvl="6" w:tplc="F710E380">
      <w:start w:val="1"/>
      <w:numFmt w:val="bullet"/>
      <w:lvlText w:val=""/>
      <w:lvlJc w:val="left"/>
      <w:pPr>
        <w:ind w:left="5040" w:hanging="360"/>
      </w:pPr>
      <w:rPr>
        <w:rFonts w:ascii="Symbol" w:hAnsi="Symbol" w:hint="default"/>
      </w:rPr>
    </w:lvl>
    <w:lvl w:ilvl="7" w:tplc="4020638A">
      <w:start w:val="1"/>
      <w:numFmt w:val="bullet"/>
      <w:lvlText w:val="o"/>
      <w:lvlJc w:val="left"/>
      <w:pPr>
        <w:ind w:left="5760" w:hanging="360"/>
      </w:pPr>
      <w:rPr>
        <w:rFonts w:ascii="Courier New" w:hAnsi="Courier New" w:hint="default"/>
      </w:rPr>
    </w:lvl>
    <w:lvl w:ilvl="8" w:tplc="25B4E026">
      <w:start w:val="1"/>
      <w:numFmt w:val="bullet"/>
      <w:lvlText w:val=""/>
      <w:lvlJc w:val="left"/>
      <w:pPr>
        <w:ind w:left="6480" w:hanging="360"/>
      </w:pPr>
      <w:rPr>
        <w:rFonts w:ascii="Wingdings" w:hAnsi="Wingdings" w:hint="default"/>
      </w:rPr>
    </w:lvl>
  </w:abstractNum>
  <w:abstractNum w:abstractNumId="6" w15:restartNumberingAfterBreak="0">
    <w:nsid w:val="77013CBB"/>
    <w:multiLevelType w:val="hybridMultilevel"/>
    <w:tmpl w:val="027E010E"/>
    <w:lvl w:ilvl="0" w:tplc="CA86F16A">
      <w:start w:val="1"/>
      <w:numFmt w:val="bullet"/>
      <w:lvlText w:val=""/>
      <w:lvlJc w:val="left"/>
      <w:pPr>
        <w:ind w:left="720" w:hanging="360"/>
      </w:pPr>
      <w:rPr>
        <w:rFonts w:ascii="Symbol" w:hAnsi="Symbol" w:hint="default"/>
      </w:rPr>
    </w:lvl>
    <w:lvl w:ilvl="1" w:tplc="EE68A7D8">
      <w:start w:val="1"/>
      <w:numFmt w:val="bullet"/>
      <w:lvlText w:val="o"/>
      <w:lvlJc w:val="left"/>
      <w:pPr>
        <w:ind w:left="1440" w:hanging="360"/>
      </w:pPr>
      <w:rPr>
        <w:rFonts w:ascii="Courier New" w:hAnsi="Courier New" w:hint="default"/>
      </w:rPr>
    </w:lvl>
    <w:lvl w:ilvl="2" w:tplc="8BE8C0CE">
      <w:start w:val="1"/>
      <w:numFmt w:val="bullet"/>
      <w:lvlText w:val=""/>
      <w:lvlJc w:val="left"/>
      <w:pPr>
        <w:ind w:left="2160" w:hanging="360"/>
      </w:pPr>
      <w:rPr>
        <w:rFonts w:ascii="Wingdings" w:hAnsi="Wingdings" w:hint="default"/>
      </w:rPr>
    </w:lvl>
    <w:lvl w:ilvl="3" w:tplc="12C43626">
      <w:start w:val="1"/>
      <w:numFmt w:val="bullet"/>
      <w:lvlText w:val=""/>
      <w:lvlJc w:val="left"/>
      <w:pPr>
        <w:ind w:left="2880" w:hanging="360"/>
      </w:pPr>
      <w:rPr>
        <w:rFonts w:ascii="Symbol" w:hAnsi="Symbol" w:hint="default"/>
      </w:rPr>
    </w:lvl>
    <w:lvl w:ilvl="4" w:tplc="C4F6A80E">
      <w:start w:val="1"/>
      <w:numFmt w:val="bullet"/>
      <w:lvlText w:val="o"/>
      <w:lvlJc w:val="left"/>
      <w:pPr>
        <w:ind w:left="3600" w:hanging="360"/>
      </w:pPr>
      <w:rPr>
        <w:rFonts w:ascii="Courier New" w:hAnsi="Courier New" w:hint="default"/>
      </w:rPr>
    </w:lvl>
    <w:lvl w:ilvl="5" w:tplc="9EACBAC6">
      <w:start w:val="1"/>
      <w:numFmt w:val="bullet"/>
      <w:lvlText w:val=""/>
      <w:lvlJc w:val="left"/>
      <w:pPr>
        <w:ind w:left="4320" w:hanging="360"/>
      </w:pPr>
      <w:rPr>
        <w:rFonts w:ascii="Wingdings" w:hAnsi="Wingdings" w:hint="default"/>
      </w:rPr>
    </w:lvl>
    <w:lvl w:ilvl="6" w:tplc="E8C68FCA">
      <w:start w:val="1"/>
      <w:numFmt w:val="bullet"/>
      <w:lvlText w:val=""/>
      <w:lvlJc w:val="left"/>
      <w:pPr>
        <w:ind w:left="5040" w:hanging="360"/>
      </w:pPr>
      <w:rPr>
        <w:rFonts w:ascii="Symbol" w:hAnsi="Symbol" w:hint="default"/>
      </w:rPr>
    </w:lvl>
    <w:lvl w:ilvl="7" w:tplc="D0586526">
      <w:start w:val="1"/>
      <w:numFmt w:val="bullet"/>
      <w:lvlText w:val="o"/>
      <w:lvlJc w:val="left"/>
      <w:pPr>
        <w:ind w:left="5760" w:hanging="360"/>
      </w:pPr>
      <w:rPr>
        <w:rFonts w:ascii="Courier New" w:hAnsi="Courier New" w:hint="default"/>
      </w:rPr>
    </w:lvl>
    <w:lvl w:ilvl="8" w:tplc="FC60AEF8">
      <w:start w:val="1"/>
      <w:numFmt w:val="bullet"/>
      <w:lvlText w:val=""/>
      <w:lvlJc w:val="left"/>
      <w:pPr>
        <w:ind w:left="6480" w:hanging="360"/>
      </w:pPr>
      <w:rPr>
        <w:rFonts w:ascii="Wingdings" w:hAnsi="Wingdings" w:hint="default"/>
      </w:rPr>
    </w:lvl>
  </w:abstractNum>
  <w:abstractNum w:abstractNumId="7" w15:restartNumberingAfterBreak="0">
    <w:nsid w:val="77304558"/>
    <w:multiLevelType w:val="hybridMultilevel"/>
    <w:tmpl w:val="A64EA6E6"/>
    <w:lvl w:ilvl="0" w:tplc="4B2C34BA">
      <w:start w:val="1"/>
      <w:numFmt w:val="decimal"/>
      <w:lvlText w:val="%1."/>
      <w:lvlJc w:val="left"/>
      <w:pPr>
        <w:ind w:left="720" w:hanging="360"/>
      </w:pPr>
    </w:lvl>
    <w:lvl w:ilvl="1" w:tplc="19923B1A">
      <w:start w:val="1"/>
      <w:numFmt w:val="lowerLetter"/>
      <w:lvlText w:val="%2."/>
      <w:lvlJc w:val="left"/>
      <w:pPr>
        <w:ind w:left="1440" w:hanging="360"/>
      </w:pPr>
    </w:lvl>
    <w:lvl w:ilvl="2" w:tplc="BD5CF088">
      <w:start w:val="1"/>
      <w:numFmt w:val="lowerRoman"/>
      <w:lvlText w:val="%3."/>
      <w:lvlJc w:val="right"/>
      <w:pPr>
        <w:ind w:left="2160" w:hanging="180"/>
      </w:pPr>
    </w:lvl>
    <w:lvl w:ilvl="3" w:tplc="3A264950">
      <w:start w:val="1"/>
      <w:numFmt w:val="decimal"/>
      <w:lvlText w:val="%4."/>
      <w:lvlJc w:val="left"/>
      <w:pPr>
        <w:ind w:left="2880" w:hanging="360"/>
      </w:pPr>
    </w:lvl>
    <w:lvl w:ilvl="4" w:tplc="ED9E6770">
      <w:start w:val="1"/>
      <w:numFmt w:val="lowerLetter"/>
      <w:lvlText w:val="%5."/>
      <w:lvlJc w:val="left"/>
      <w:pPr>
        <w:ind w:left="3600" w:hanging="360"/>
      </w:pPr>
    </w:lvl>
    <w:lvl w:ilvl="5" w:tplc="95B0000C">
      <w:start w:val="1"/>
      <w:numFmt w:val="lowerRoman"/>
      <w:lvlText w:val="%6."/>
      <w:lvlJc w:val="right"/>
      <w:pPr>
        <w:ind w:left="4320" w:hanging="180"/>
      </w:pPr>
    </w:lvl>
    <w:lvl w:ilvl="6" w:tplc="43E29874">
      <w:start w:val="1"/>
      <w:numFmt w:val="decimal"/>
      <w:lvlText w:val="%7."/>
      <w:lvlJc w:val="left"/>
      <w:pPr>
        <w:ind w:left="5040" w:hanging="360"/>
      </w:pPr>
    </w:lvl>
    <w:lvl w:ilvl="7" w:tplc="25685C5E">
      <w:start w:val="1"/>
      <w:numFmt w:val="lowerLetter"/>
      <w:lvlText w:val="%8."/>
      <w:lvlJc w:val="left"/>
      <w:pPr>
        <w:ind w:left="5760" w:hanging="360"/>
      </w:pPr>
    </w:lvl>
    <w:lvl w:ilvl="8" w:tplc="F7E46C1A">
      <w:start w:val="1"/>
      <w:numFmt w:val="lowerRoman"/>
      <w:lvlText w:val="%9."/>
      <w:lvlJc w:val="right"/>
      <w:pPr>
        <w:ind w:left="6480" w:hanging="180"/>
      </w:pPr>
    </w:lvl>
  </w:abstractNum>
  <w:abstractNum w:abstractNumId="8" w15:restartNumberingAfterBreak="0">
    <w:nsid w:val="797DCFC7"/>
    <w:multiLevelType w:val="hybridMultilevel"/>
    <w:tmpl w:val="D27ED1B0"/>
    <w:lvl w:ilvl="0" w:tplc="055E25C6">
      <w:start w:val="1"/>
      <w:numFmt w:val="bullet"/>
      <w:lvlText w:val=""/>
      <w:lvlJc w:val="left"/>
      <w:pPr>
        <w:ind w:left="720" w:hanging="360"/>
      </w:pPr>
      <w:rPr>
        <w:rFonts w:ascii="Symbol" w:hAnsi="Symbol" w:hint="default"/>
      </w:rPr>
    </w:lvl>
    <w:lvl w:ilvl="1" w:tplc="6F347DAA">
      <w:start w:val="1"/>
      <w:numFmt w:val="bullet"/>
      <w:lvlText w:val="o"/>
      <w:lvlJc w:val="left"/>
      <w:pPr>
        <w:ind w:left="1440" w:hanging="360"/>
      </w:pPr>
      <w:rPr>
        <w:rFonts w:ascii="Courier New" w:hAnsi="Courier New" w:hint="default"/>
      </w:rPr>
    </w:lvl>
    <w:lvl w:ilvl="2" w:tplc="450EB924">
      <w:start w:val="1"/>
      <w:numFmt w:val="bullet"/>
      <w:lvlText w:val=""/>
      <w:lvlJc w:val="left"/>
      <w:pPr>
        <w:ind w:left="2160" w:hanging="360"/>
      </w:pPr>
      <w:rPr>
        <w:rFonts w:ascii="Wingdings" w:hAnsi="Wingdings" w:hint="default"/>
      </w:rPr>
    </w:lvl>
    <w:lvl w:ilvl="3" w:tplc="3278A608">
      <w:start w:val="1"/>
      <w:numFmt w:val="bullet"/>
      <w:lvlText w:val=""/>
      <w:lvlJc w:val="left"/>
      <w:pPr>
        <w:ind w:left="2880" w:hanging="360"/>
      </w:pPr>
      <w:rPr>
        <w:rFonts w:ascii="Symbol" w:hAnsi="Symbol" w:hint="default"/>
      </w:rPr>
    </w:lvl>
    <w:lvl w:ilvl="4" w:tplc="2F565758">
      <w:start w:val="1"/>
      <w:numFmt w:val="bullet"/>
      <w:lvlText w:val="o"/>
      <w:lvlJc w:val="left"/>
      <w:pPr>
        <w:ind w:left="3600" w:hanging="360"/>
      </w:pPr>
      <w:rPr>
        <w:rFonts w:ascii="Courier New" w:hAnsi="Courier New" w:hint="default"/>
      </w:rPr>
    </w:lvl>
    <w:lvl w:ilvl="5" w:tplc="4D10F6BA">
      <w:start w:val="1"/>
      <w:numFmt w:val="bullet"/>
      <w:lvlText w:val=""/>
      <w:lvlJc w:val="left"/>
      <w:pPr>
        <w:ind w:left="4320" w:hanging="360"/>
      </w:pPr>
      <w:rPr>
        <w:rFonts w:ascii="Wingdings" w:hAnsi="Wingdings" w:hint="default"/>
      </w:rPr>
    </w:lvl>
    <w:lvl w:ilvl="6" w:tplc="E91ECDCA">
      <w:start w:val="1"/>
      <w:numFmt w:val="bullet"/>
      <w:lvlText w:val=""/>
      <w:lvlJc w:val="left"/>
      <w:pPr>
        <w:ind w:left="5040" w:hanging="360"/>
      </w:pPr>
      <w:rPr>
        <w:rFonts w:ascii="Symbol" w:hAnsi="Symbol" w:hint="default"/>
      </w:rPr>
    </w:lvl>
    <w:lvl w:ilvl="7" w:tplc="7A6E5A3E">
      <w:start w:val="1"/>
      <w:numFmt w:val="bullet"/>
      <w:lvlText w:val="o"/>
      <w:lvlJc w:val="left"/>
      <w:pPr>
        <w:ind w:left="5760" w:hanging="360"/>
      </w:pPr>
      <w:rPr>
        <w:rFonts w:ascii="Courier New" w:hAnsi="Courier New" w:hint="default"/>
      </w:rPr>
    </w:lvl>
    <w:lvl w:ilvl="8" w:tplc="57CA5F2A">
      <w:start w:val="1"/>
      <w:numFmt w:val="bullet"/>
      <w:lvlText w:val=""/>
      <w:lvlJc w:val="left"/>
      <w:pPr>
        <w:ind w:left="6480" w:hanging="360"/>
      </w:pPr>
      <w:rPr>
        <w:rFonts w:ascii="Wingdings" w:hAnsi="Wingdings" w:hint="default"/>
      </w:rPr>
    </w:lvl>
  </w:abstractNum>
  <w:abstractNum w:abstractNumId="9" w15:restartNumberingAfterBreak="0">
    <w:nsid w:val="7B34F511"/>
    <w:multiLevelType w:val="hybridMultilevel"/>
    <w:tmpl w:val="3A9E11E2"/>
    <w:lvl w:ilvl="0" w:tplc="899CADB4">
      <w:start w:val="1"/>
      <w:numFmt w:val="bullet"/>
      <w:lvlText w:val=""/>
      <w:lvlJc w:val="left"/>
      <w:pPr>
        <w:ind w:left="720" w:hanging="360"/>
      </w:pPr>
      <w:rPr>
        <w:rFonts w:ascii="Symbol" w:hAnsi="Symbol" w:hint="default"/>
      </w:rPr>
    </w:lvl>
    <w:lvl w:ilvl="1" w:tplc="54D605F6">
      <w:start w:val="1"/>
      <w:numFmt w:val="bullet"/>
      <w:lvlText w:val="o"/>
      <w:lvlJc w:val="left"/>
      <w:pPr>
        <w:ind w:left="1440" w:hanging="360"/>
      </w:pPr>
      <w:rPr>
        <w:rFonts w:ascii="Courier New" w:hAnsi="Courier New" w:hint="default"/>
      </w:rPr>
    </w:lvl>
    <w:lvl w:ilvl="2" w:tplc="0190466C">
      <w:start w:val="1"/>
      <w:numFmt w:val="bullet"/>
      <w:lvlText w:val=""/>
      <w:lvlJc w:val="left"/>
      <w:pPr>
        <w:ind w:left="2160" w:hanging="360"/>
      </w:pPr>
      <w:rPr>
        <w:rFonts w:ascii="Wingdings" w:hAnsi="Wingdings" w:hint="default"/>
      </w:rPr>
    </w:lvl>
    <w:lvl w:ilvl="3" w:tplc="FE325192">
      <w:start w:val="1"/>
      <w:numFmt w:val="bullet"/>
      <w:lvlText w:val=""/>
      <w:lvlJc w:val="left"/>
      <w:pPr>
        <w:ind w:left="2880" w:hanging="360"/>
      </w:pPr>
      <w:rPr>
        <w:rFonts w:ascii="Symbol" w:hAnsi="Symbol" w:hint="default"/>
      </w:rPr>
    </w:lvl>
    <w:lvl w:ilvl="4" w:tplc="E32CC4D0">
      <w:start w:val="1"/>
      <w:numFmt w:val="bullet"/>
      <w:lvlText w:val="o"/>
      <w:lvlJc w:val="left"/>
      <w:pPr>
        <w:ind w:left="3600" w:hanging="360"/>
      </w:pPr>
      <w:rPr>
        <w:rFonts w:ascii="Courier New" w:hAnsi="Courier New" w:hint="default"/>
      </w:rPr>
    </w:lvl>
    <w:lvl w:ilvl="5" w:tplc="F4365688">
      <w:start w:val="1"/>
      <w:numFmt w:val="bullet"/>
      <w:lvlText w:val=""/>
      <w:lvlJc w:val="left"/>
      <w:pPr>
        <w:ind w:left="4320" w:hanging="360"/>
      </w:pPr>
      <w:rPr>
        <w:rFonts w:ascii="Wingdings" w:hAnsi="Wingdings" w:hint="default"/>
      </w:rPr>
    </w:lvl>
    <w:lvl w:ilvl="6" w:tplc="F054675C">
      <w:start w:val="1"/>
      <w:numFmt w:val="bullet"/>
      <w:lvlText w:val=""/>
      <w:lvlJc w:val="left"/>
      <w:pPr>
        <w:ind w:left="5040" w:hanging="360"/>
      </w:pPr>
      <w:rPr>
        <w:rFonts w:ascii="Symbol" w:hAnsi="Symbol" w:hint="default"/>
      </w:rPr>
    </w:lvl>
    <w:lvl w:ilvl="7" w:tplc="D398F8C2">
      <w:start w:val="1"/>
      <w:numFmt w:val="bullet"/>
      <w:lvlText w:val="o"/>
      <w:lvlJc w:val="left"/>
      <w:pPr>
        <w:ind w:left="5760" w:hanging="360"/>
      </w:pPr>
      <w:rPr>
        <w:rFonts w:ascii="Courier New" w:hAnsi="Courier New" w:hint="default"/>
      </w:rPr>
    </w:lvl>
    <w:lvl w:ilvl="8" w:tplc="EAD6C24C">
      <w:start w:val="1"/>
      <w:numFmt w:val="bullet"/>
      <w:lvlText w:val=""/>
      <w:lvlJc w:val="left"/>
      <w:pPr>
        <w:ind w:left="6480" w:hanging="360"/>
      </w:pPr>
      <w:rPr>
        <w:rFonts w:ascii="Wingdings" w:hAnsi="Wingdings" w:hint="default"/>
      </w:rPr>
    </w:lvl>
  </w:abstractNum>
  <w:num w:numId="1" w16cid:durableId="950554010">
    <w:abstractNumId w:val="5"/>
  </w:num>
  <w:num w:numId="2" w16cid:durableId="166096631">
    <w:abstractNumId w:val="7"/>
  </w:num>
  <w:num w:numId="3" w16cid:durableId="1067722735">
    <w:abstractNumId w:val="8"/>
  </w:num>
  <w:num w:numId="4" w16cid:durableId="695229629">
    <w:abstractNumId w:val="4"/>
  </w:num>
  <w:num w:numId="5" w16cid:durableId="1740783158">
    <w:abstractNumId w:val="6"/>
  </w:num>
  <w:num w:numId="6" w16cid:durableId="724333052">
    <w:abstractNumId w:val="9"/>
  </w:num>
  <w:num w:numId="7" w16cid:durableId="266888038">
    <w:abstractNumId w:val="1"/>
  </w:num>
  <w:num w:numId="8" w16cid:durableId="1428772110">
    <w:abstractNumId w:val="0"/>
  </w:num>
  <w:num w:numId="9" w16cid:durableId="591089426">
    <w:abstractNumId w:val="3"/>
  </w:num>
  <w:num w:numId="10" w16cid:durableId="1492790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2EC1A5"/>
    <w:rsid w:val="001D0479"/>
    <w:rsid w:val="004229F6"/>
    <w:rsid w:val="0046062F"/>
    <w:rsid w:val="009928CF"/>
    <w:rsid w:val="00AF3221"/>
    <w:rsid w:val="01E250F8"/>
    <w:rsid w:val="02615677"/>
    <w:rsid w:val="096AE6DC"/>
    <w:rsid w:val="099F95BC"/>
    <w:rsid w:val="0AFB927F"/>
    <w:rsid w:val="0C434184"/>
    <w:rsid w:val="1664896F"/>
    <w:rsid w:val="18B0BF38"/>
    <w:rsid w:val="2A211829"/>
    <w:rsid w:val="30C6091C"/>
    <w:rsid w:val="3161EB84"/>
    <w:rsid w:val="34585F07"/>
    <w:rsid w:val="37508C29"/>
    <w:rsid w:val="37AA919F"/>
    <w:rsid w:val="3AED7C40"/>
    <w:rsid w:val="3B41CF21"/>
    <w:rsid w:val="3C449B25"/>
    <w:rsid w:val="3CEC8517"/>
    <w:rsid w:val="3F08B71B"/>
    <w:rsid w:val="3F2EC1A5"/>
    <w:rsid w:val="3F9F8409"/>
    <w:rsid w:val="3FEA291B"/>
    <w:rsid w:val="40A29B0B"/>
    <w:rsid w:val="46DB9BB9"/>
    <w:rsid w:val="4BCF20C9"/>
    <w:rsid w:val="4E06A8FF"/>
    <w:rsid w:val="4EA2E45B"/>
    <w:rsid w:val="5081CC5E"/>
    <w:rsid w:val="58AC3743"/>
    <w:rsid w:val="645431D5"/>
    <w:rsid w:val="65BBF9A6"/>
    <w:rsid w:val="6629E1F7"/>
    <w:rsid w:val="66BDD78A"/>
    <w:rsid w:val="737CDF76"/>
    <w:rsid w:val="75789978"/>
    <w:rsid w:val="766DAA3C"/>
    <w:rsid w:val="7CCD5543"/>
    <w:rsid w:val="7D7A0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C1A5"/>
  <w15:chartTrackingRefBased/>
  <w15:docId w15:val="{59EEB7EB-C3B9-41EA-92F9-F768A7B6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C434184"/>
    <w:pPr>
      <w:ind w:left="720"/>
      <w:contextualSpacing/>
    </w:pPr>
  </w:style>
  <w:style w:type="character" w:styleId="Hyperlink">
    <w:name w:val="Hyperlink"/>
    <w:basedOn w:val="DefaultParagraphFont"/>
    <w:uiPriority w:val="99"/>
    <w:unhideWhenUsed/>
    <w:rsid w:val="0C434184"/>
    <w:rPr>
      <w:color w:val="467886"/>
      <w:u w:val="single"/>
    </w:rPr>
  </w:style>
  <w:style w:type="paragraph" w:styleId="Header">
    <w:name w:val="header"/>
    <w:basedOn w:val="Normal"/>
    <w:link w:val="HeaderChar"/>
    <w:uiPriority w:val="99"/>
    <w:unhideWhenUsed/>
    <w:rsid w:val="00460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62F"/>
  </w:style>
  <w:style w:type="paragraph" w:styleId="Footer">
    <w:name w:val="footer"/>
    <w:basedOn w:val="Normal"/>
    <w:link w:val="FooterChar"/>
    <w:uiPriority w:val="99"/>
    <w:unhideWhenUsed/>
    <w:rsid w:val="00460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62F"/>
  </w:style>
  <w:style w:type="character" w:styleId="PageNumber">
    <w:name w:val="page number"/>
    <w:basedOn w:val="DefaultParagraphFont"/>
    <w:uiPriority w:val="99"/>
    <w:semiHidden/>
    <w:unhideWhenUsed/>
    <w:rsid w:val="0046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enue-hub.com/important-meeting-events-revenue-kpis/" TargetMode="External"/><Relationship Id="rId13" Type="http://schemas.openxmlformats.org/officeDocument/2006/relationships/hyperlink" Target="https://www.theaccessgroup.com/en-gb/hospitality/resources/increase-restaurant-revenu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ood.gov.uk/business-guidance/food-hygiene-for-your-business" TargetMode="External"/><Relationship Id="rId12" Type="http://schemas.openxmlformats.org/officeDocument/2006/relationships/hyperlink" Target="https://revenue-hub.com/revenue-management-meetings-events/" TargetMode="External"/><Relationship Id="rId17" Type="http://schemas.openxmlformats.org/officeDocument/2006/relationships/hyperlink" Target="https://www.tripadvisor.co.uk/Hotel_Review-g187045-d192770-Reviews-Holiday_Inn_Peterborough_West_an_IHG_hotel-Peterborough_Cambridgeshire_England.html" TargetMode="External"/><Relationship Id="rId2" Type="http://schemas.openxmlformats.org/officeDocument/2006/relationships/styles" Target="styles.xml"/><Relationship Id="rId16" Type="http://schemas.openxmlformats.org/officeDocument/2006/relationships/hyperlink" Target="https://www.thecaterer.com/indepth/7-ways-hospitality-operators-can-maximise-revenu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taurantonline.co.uk/Article/2014/04/24/Holiday-Inn-Food-For-Thought-New-Meetings-Conference-Menu-2014/" TargetMode="External"/><Relationship Id="rId5" Type="http://schemas.openxmlformats.org/officeDocument/2006/relationships/footnotes" Target="footnotes.xml"/><Relationship Id="rId15" Type="http://schemas.openxmlformats.org/officeDocument/2006/relationships/hyperlink" Target="https://www.thecaterer.com/indepth/spotlight-total-revenue-management" TargetMode="External"/><Relationship Id="rId10" Type="http://schemas.openxmlformats.org/officeDocument/2006/relationships/hyperlink" Target="https://www.simplypsychology.org/gibbs-reflective-cycle.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amadeus-hospitality.com/insight/what-is-revpar-formula-calculate/" TargetMode="External"/><Relationship Id="rId14" Type="http://schemas.openxmlformats.org/officeDocument/2006/relationships/hyperlink" Target="https://www.theaccessgroup.com/en-us/hotels/software/hotel-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1761</Words>
  <Characters>10038</Characters>
  <Application>Microsoft Office Word</Application>
  <DocSecurity>0</DocSecurity>
  <Lines>83</Lines>
  <Paragraphs>23</Paragraphs>
  <ScaleCrop>false</ScaleCrop>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 (2212035)</dc:creator>
  <cp:keywords/>
  <dc:description/>
  <cp:lastModifiedBy>Microsoft Office User</cp:lastModifiedBy>
  <cp:revision>5</cp:revision>
  <dcterms:created xsi:type="dcterms:W3CDTF">2025-01-31T09:41:00Z</dcterms:created>
  <dcterms:modified xsi:type="dcterms:W3CDTF">2025-03-06T23:07:00Z</dcterms:modified>
</cp:coreProperties>
</file>