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870B87" w14:textId="0ED9D4EB" w:rsidR="0069040F" w:rsidRPr="00C5665B" w:rsidRDefault="0069040F" w:rsidP="0069040F">
      <w:pPr>
        <w:jc w:val="center"/>
        <w:rPr>
          <w:rFonts w:ascii="Times" w:hAnsi="Times"/>
          <w:sz w:val="48"/>
          <w:szCs w:val="48"/>
        </w:rPr>
      </w:pPr>
      <w:r w:rsidRPr="00C5665B">
        <w:rPr>
          <w:rFonts w:ascii="Times" w:hAnsi="Times"/>
          <w:sz w:val="48"/>
          <w:szCs w:val="48"/>
        </w:rPr>
        <w:t xml:space="preserve">Essay </w:t>
      </w:r>
      <w:r>
        <w:rPr>
          <w:rFonts w:ascii="Times" w:hAnsi="Times"/>
          <w:sz w:val="48"/>
          <w:szCs w:val="48"/>
        </w:rPr>
        <w:t>Two</w:t>
      </w:r>
    </w:p>
    <w:p w14:paraId="04D1ED99" w14:textId="77777777" w:rsidR="0069040F" w:rsidRDefault="0069040F" w:rsidP="0069040F">
      <w:pPr>
        <w:jc w:val="center"/>
        <w:rPr>
          <w:rFonts w:ascii="Times" w:hAnsi="Times"/>
          <w:sz w:val="36"/>
          <w:szCs w:val="36"/>
        </w:rPr>
      </w:pPr>
    </w:p>
    <w:p w14:paraId="0494B8DD" w14:textId="77777777" w:rsidR="0069040F" w:rsidRDefault="0069040F" w:rsidP="0069040F">
      <w:pPr>
        <w:jc w:val="center"/>
        <w:rPr>
          <w:rFonts w:ascii="Times" w:hAnsi="Times"/>
          <w:sz w:val="44"/>
          <w:szCs w:val="44"/>
        </w:rPr>
      </w:pPr>
      <w:r>
        <w:rPr>
          <w:rFonts w:ascii="Times" w:hAnsi="Times"/>
          <w:sz w:val="44"/>
          <w:szCs w:val="44"/>
        </w:rPr>
        <w:t>Islam Today</w:t>
      </w:r>
    </w:p>
    <w:p w14:paraId="5884A530" w14:textId="77777777" w:rsidR="0069040F" w:rsidRDefault="0069040F" w:rsidP="0069040F">
      <w:pPr>
        <w:jc w:val="center"/>
        <w:rPr>
          <w:rFonts w:ascii="Times" w:hAnsi="Times"/>
          <w:sz w:val="44"/>
          <w:szCs w:val="44"/>
        </w:rPr>
      </w:pPr>
    </w:p>
    <w:p w14:paraId="73C21766" w14:textId="77777777" w:rsidR="0069040F" w:rsidRDefault="0069040F" w:rsidP="0069040F">
      <w:pPr>
        <w:jc w:val="center"/>
        <w:rPr>
          <w:rFonts w:ascii="Times" w:hAnsi="Times"/>
          <w:sz w:val="44"/>
          <w:szCs w:val="44"/>
        </w:rPr>
      </w:pPr>
    </w:p>
    <w:p w14:paraId="780892A5" w14:textId="146CF36E" w:rsidR="0069040F" w:rsidRPr="00C5665B" w:rsidRDefault="0069040F" w:rsidP="0069040F">
      <w:pPr>
        <w:ind w:left="720"/>
        <w:jc w:val="center"/>
        <w:rPr>
          <w:rFonts w:ascii="Times" w:hAnsi="Times"/>
          <w:i/>
          <w:iCs/>
          <w:sz w:val="36"/>
          <w:szCs w:val="36"/>
        </w:rPr>
      </w:pPr>
      <w:r>
        <w:rPr>
          <w:rFonts w:ascii="Times" w:hAnsi="Times"/>
          <w:i/>
          <w:iCs/>
          <w:sz w:val="36"/>
          <w:szCs w:val="36"/>
        </w:rPr>
        <w:t xml:space="preserve">Discuss the Damage 9/11 </w:t>
      </w:r>
      <w:r w:rsidR="004437F4">
        <w:rPr>
          <w:rFonts w:ascii="Times" w:hAnsi="Times"/>
          <w:i/>
          <w:iCs/>
          <w:sz w:val="36"/>
          <w:szCs w:val="36"/>
        </w:rPr>
        <w:t>h</w:t>
      </w:r>
      <w:r>
        <w:rPr>
          <w:rFonts w:ascii="Times" w:hAnsi="Times"/>
          <w:i/>
          <w:iCs/>
          <w:sz w:val="36"/>
          <w:szCs w:val="36"/>
        </w:rPr>
        <w:t>as had on the status of Muslims within the United States</w:t>
      </w:r>
      <w:r w:rsidR="00D66C3C">
        <w:rPr>
          <w:rFonts w:ascii="Times" w:hAnsi="Times"/>
          <w:i/>
          <w:iCs/>
          <w:sz w:val="36"/>
          <w:szCs w:val="36"/>
        </w:rPr>
        <w:t>*</w:t>
      </w:r>
    </w:p>
    <w:p w14:paraId="7BEEC809" w14:textId="77777777" w:rsidR="0069040F" w:rsidRPr="001A1D43" w:rsidRDefault="0069040F" w:rsidP="0069040F">
      <w:pPr>
        <w:jc w:val="center"/>
        <w:rPr>
          <w:rFonts w:ascii="Times" w:hAnsi="Times"/>
          <w:sz w:val="44"/>
          <w:szCs w:val="44"/>
        </w:rPr>
      </w:pPr>
    </w:p>
    <w:p w14:paraId="127D0A77" w14:textId="77777777" w:rsidR="0069040F" w:rsidRDefault="0069040F" w:rsidP="0069040F">
      <w:pPr>
        <w:jc w:val="center"/>
        <w:rPr>
          <w:rFonts w:ascii="Times" w:hAnsi="Times"/>
          <w:sz w:val="36"/>
          <w:szCs w:val="36"/>
        </w:rPr>
      </w:pPr>
    </w:p>
    <w:p w14:paraId="6207412F" w14:textId="77777777" w:rsidR="0069040F" w:rsidRDefault="0069040F" w:rsidP="0069040F">
      <w:pPr>
        <w:jc w:val="center"/>
        <w:rPr>
          <w:rFonts w:ascii="Times" w:hAnsi="Times"/>
          <w:sz w:val="36"/>
          <w:szCs w:val="36"/>
        </w:rPr>
      </w:pPr>
      <w:r>
        <w:rPr>
          <w:rFonts w:ascii="Times" w:hAnsi="Times"/>
          <w:sz w:val="36"/>
          <w:szCs w:val="36"/>
        </w:rPr>
        <w:t>Instructor: Dr. Gary Bunt</w:t>
      </w:r>
    </w:p>
    <w:p w14:paraId="4B5C8CA1" w14:textId="77777777" w:rsidR="0069040F" w:rsidRDefault="0069040F" w:rsidP="0069040F">
      <w:pPr>
        <w:jc w:val="center"/>
        <w:rPr>
          <w:rFonts w:ascii="Times" w:hAnsi="Times"/>
          <w:sz w:val="36"/>
          <w:szCs w:val="36"/>
        </w:rPr>
      </w:pPr>
    </w:p>
    <w:p w14:paraId="388BCD30" w14:textId="77777777" w:rsidR="0069040F" w:rsidRDefault="0069040F" w:rsidP="0069040F">
      <w:pPr>
        <w:jc w:val="center"/>
        <w:rPr>
          <w:rFonts w:ascii="Times" w:hAnsi="Times"/>
          <w:sz w:val="36"/>
          <w:szCs w:val="36"/>
        </w:rPr>
      </w:pPr>
      <w:r>
        <w:rPr>
          <w:rFonts w:ascii="Times" w:hAnsi="Times"/>
          <w:sz w:val="36"/>
          <w:szCs w:val="36"/>
        </w:rPr>
        <w:t>University of Wales Trinity Saint David</w:t>
      </w:r>
    </w:p>
    <w:p w14:paraId="664B75F7" w14:textId="77777777" w:rsidR="0069040F" w:rsidRDefault="0069040F" w:rsidP="0069040F">
      <w:pPr>
        <w:jc w:val="center"/>
        <w:rPr>
          <w:rFonts w:ascii="Times" w:hAnsi="Times"/>
          <w:sz w:val="36"/>
          <w:szCs w:val="36"/>
        </w:rPr>
      </w:pPr>
    </w:p>
    <w:p w14:paraId="77F9622A" w14:textId="77777777" w:rsidR="0069040F" w:rsidRDefault="0069040F" w:rsidP="0069040F">
      <w:pPr>
        <w:jc w:val="center"/>
        <w:rPr>
          <w:rFonts w:ascii="Times" w:hAnsi="Times"/>
          <w:sz w:val="36"/>
          <w:szCs w:val="36"/>
        </w:rPr>
      </w:pPr>
    </w:p>
    <w:p w14:paraId="3537D281" w14:textId="77777777" w:rsidR="0069040F" w:rsidRDefault="0069040F" w:rsidP="0069040F">
      <w:pPr>
        <w:jc w:val="center"/>
        <w:rPr>
          <w:rFonts w:ascii="Times" w:hAnsi="Times"/>
          <w:sz w:val="36"/>
          <w:szCs w:val="36"/>
        </w:rPr>
      </w:pPr>
    </w:p>
    <w:p w14:paraId="39937269" w14:textId="77777777" w:rsidR="0069040F" w:rsidRDefault="0069040F" w:rsidP="0069040F">
      <w:pPr>
        <w:jc w:val="center"/>
        <w:rPr>
          <w:rFonts w:ascii="Times" w:hAnsi="Times"/>
          <w:sz w:val="36"/>
          <w:szCs w:val="36"/>
        </w:rPr>
      </w:pPr>
    </w:p>
    <w:p w14:paraId="6898EDEC" w14:textId="77777777" w:rsidR="0069040F" w:rsidRDefault="0069040F" w:rsidP="0069040F">
      <w:pPr>
        <w:jc w:val="center"/>
        <w:rPr>
          <w:rFonts w:ascii="Times" w:hAnsi="Times"/>
          <w:sz w:val="36"/>
          <w:szCs w:val="36"/>
        </w:rPr>
      </w:pPr>
      <w:r>
        <w:rPr>
          <w:rFonts w:ascii="Times" w:hAnsi="Times"/>
          <w:sz w:val="36"/>
          <w:szCs w:val="36"/>
        </w:rPr>
        <w:t>Syed Mohammad Haider</w:t>
      </w:r>
    </w:p>
    <w:p w14:paraId="4DEC7763" w14:textId="77777777" w:rsidR="0069040F" w:rsidRDefault="0069040F" w:rsidP="0069040F">
      <w:pPr>
        <w:rPr>
          <w:rFonts w:ascii="Times" w:hAnsi="Times"/>
        </w:rPr>
      </w:pPr>
    </w:p>
    <w:p w14:paraId="03ACE616" w14:textId="77777777" w:rsidR="0069040F" w:rsidRDefault="0069040F" w:rsidP="0069040F">
      <w:pPr>
        <w:rPr>
          <w:rFonts w:ascii="Times" w:hAnsi="Times"/>
        </w:rPr>
      </w:pPr>
    </w:p>
    <w:p w14:paraId="1B039AA8" w14:textId="77777777" w:rsidR="0069040F" w:rsidRDefault="0069040F" w:rsidP="0069040F">
      <w:pPr>
        <w:rPr>
          <w:rFonts w:ascii="Times" w:hAnsi="Times"/>
        </w:rPr>
      </w:pPr>
    </w:p>
    <w:p w14:paraId="7450EF80" w14:textId="77777777" w:rsidR="0069040F" w:rsidRDefault="0069040F" w:rsidP="0069040F">
      <w:pPr>
        <w:rPr>
          <w:rFonts w:ascii="Times" w:hAnsi="Times"/>
        </w:rPr>
      </w:pPr>
    </w:p>
    <w:p w14:paraId="600104D9" w14:textId="77777777" w:rsidR="0069040F" w:rsidRDefault="0069040F" w:rsidP="0069040F">
      <w:pPr>
        <w:rPr>
          <w:rFonts w:ascii="Times" w:hAnsi="Times"/>
        </w:rPr>
      </w:pPr>
    </w:p>
    <w:p w14:paraId="2223E2B5" w14:textId="77777777" w:rsidR="0069040F" w:rsidRDefault="0069040F" w:rsidP="0069040F">
      <w:pPr>
        <w:rPr>
          <w:rFonts w:ascii="Times" w:hAnsi="Times"/>
        </w:rPr>
      </w:pPr>
    </w:p>
    <w:p w14:paraId="55BD067B" w14:textId="77777777" w:rsidR="0069040F" w:rsidRDefault="0069040F" w:rsidP="0069040F">
      <w:pPr>
        <w:rPr>
          <w:rFonts w:ascii="Times" w:hAnsi="Times"/>
        </w:rPr>
      </w:pPr>
    </w:p>
    <w:p w14:paraId="4FAE7686" w14:textId="77777777" w:rsidR="0069040F" w:rsidRDefault="0069040F" w:rsidP="0069040F">
      <w:pPr>
        <w:rPr>
          <w:rFonts w:ascii="Times" w:hAnsi="Times"/>
        </w:rPr>
      </w:pPr>
    </w:p>
    <w:p w14:paraId="7305C459" w14:textId="77777777" w:rsidR="0069040F" w:rsidRDefault="0069040F" w:rsidP="0069040F">
      <w:pPr>
        <w:rPr>
          <w:rFonts w:ascii="Times" w:hAnsi="Times"/>
        </w:rPr>
      </w:pPr>
    </w:p>
    <w:p w14:paraId="3F4A8A16" w14:textId="77777777" w:rsidR="0069040F" w:rsidRDefault="0069040F" w:rsidP="0069040F">
      <w:pPr>
        <w:rPr>
          <w:rFonts w:ascii="Times" w:hAnsi="Times"/>
        </w:rPr>
      </w:pPr>
    </w:p>
    <w:p w14:paraId="29A03C4B" w14:textId="77777777" w:rsidR="0069040F" w:rsidRDefault="0069040F" w:rsidP="0069040F">
      <w:pPr>
        <w:rPr>
          <w:rFonts w:ascii="Times" w:hAnsi="Times"/>
        </w:rPr>
      </w:pPr>
    </w:p>
    <w:p w14:paraId="73639754" w14:textId="77777777" w:rsidR="00D91F74" w:rsidRDefault="00D91F74" w:rsidP="0069040F">
      <w:pPr>
        <w:rPr>
          <w:rFonts w:ascii="Times" w:hAnsi="Times"/>
          <w:sz w:val="20"/>
          <w:szCs w:val="20"/>
        </w:rPr>
      </w:pPr>
    </w:p>
    <w:p w14:paraId="0456C05B" w14:textId="77777777" w:rsidR="00D91F74" w:rsidRDefault="00D91F74" w:rsidP="0069040F">
      <w:pPr>
        <w:rPr>
          <w:rFonts w:ascii="Times" w:hAnsi="Times"/>
          <w:sz w:val="20"/>
          <w:szCs w:val="20"/>
        </w:rPr>
      </w:pPr>
    </w:p>
    <w:p w14:paraId="1113EEC8" w14:textId="77777777" w:rsidR="00D91F74" w:rsidRDefault="00D91F74" w:rsidP="0069040F">
      <w:pPr>
        <w:rPr>
          <w:rFonts w:ascii="Times" w:hAnsi="Times"/>
          <w:sz w:val="20"/>
          <w:szCs w:val="20"/>
        </w:rPr>
      </w:pPr>
    </w:p>
    <w:p w14:paraId="7F42B1DC" w14:textId="77777777" w:rsidR="00D91F74" w:rsidRDefault="00D91F74" w:rsidP="0069040F">
      <w:pPr>
        <w:rPr>
          <w:rFonts w:ascii="Times" w:hAnsi="Times"/>
          <w:sz w:val="20"/>
          <w:szCs w:val="20"/>
        </w:rPr>
      </w:pPr>
    </w:p>
    <w:p w14:paraId="01A4F0B9" w14:textId="77777777" w:rsidR="00D91F74" w:rsidRDefault="00D91F74" w:rsidP="0069040F">
      <w:pPr>
        <w:rPr>
          <w:rFonts w:ascii="Times" w:hAnsi="Times"/>
          <w:sz w:val="20"/>
          <w:szCs w:val="20"/>
        </w:rPr>
      </w:pPr>
    </w:p>
    <w:p w14:paraId="17836347" w14:textId="77777777" w:rsidR="00D91F74" w:rsidRDefault="00D91F74" w:rsidP="0069040F">
      <w:pPr>
        <w:rPr>
          <w:rFonts w:ascii="Times" w:hAnsi="Times"/>
          <w:sz w:val="20"/>
          <w:szCs w:val="20"/>
        </w:rPr>
      </w:pPr>
    </w:p>
    <w:p w14:paraId="3E551C4F" w14:textId="77777777" w:rsidR="00D91F74" w:rsidRDefault="00D91F74" w:rsidP="0069040F">
      <w:pPr>
        <w:rPr>
          <w:rFonts w:ascii="Times" w:hAnsi="Times"/>
          <w:sz w:val="20"/>
          <w:szCs w:val="20"/>
        </w:rPr>
      </w:pPr>
    </w:p>
    <w:p w14:paraId="48C24FCE" w14:textId="77777777" w:rsidR="00D91F74" w:rsidRDefault="00D91F74" w:rsidP="0069040F">
      <w:pPr>
        <w:rPr>
          <w:rFonts w:ascii="Times" w:hAnsi="Times"/>
          <w:sz w:val="20"/>
          <w:szCs w:val="20"/>
        </w:rPr>
      </w:pPr>
    </w:p>
    <w:p w14:paraId="7D02201A" w14:textId="77777777" w:rsidR="00D91F74" w:rsidRDefault="00D91F74" w:rsidP="0069040F">
      <w:pPr>
        <w:rPr>
          <w:rFonts w:ascii="Times" w:hAnsi="Times"/>
          <w:sz w:val="20"/>
          <w:szCs w:val="20"/>
        </w:rPr>
      </w:pPr>
    </w:p>
    <w:p w14:paraId="0A78F226" w14:textId="77777777" w:rsidR="00DD17E0" w:rsidRDefault="00D66C3C">
      <w:pPr>
        <w:rPr>
          <w:rFonts w:ascii="Times" w:hAnsi="Times"/>
          <w:sz w:val="20"/>
          <w:szCs w:val="20"/>
        </w:rPr>
      </w:pPr>
      <w:r w:rsidRPr="00D66C3C">
        <w:rPr>
          <w:rFonts w:ascii="Times" w:hAnsi="Times"/>
          <w:sz w:val="20"/>
          <w:szCs w:val="20"/>
        </w:rPr>
        <w:t>*Change of initial country from the U.K. to the U.S. approved by Dr. Bunt</w:t>
      </w:r>
      <w:r w:rsidR="007C7543">
        <w:rPr>
          <w:rFonts w:ascii="Times" w:hAnsi="Times"/>
          <w:sz w:val="20"/>
          <w:szCs w:val="20"/>
        </w:rPr>
        <w:t>.</w:t>
      </w:r>
    </w:p>
    <w:p w14:paraId="7CCB2224" w14:textId="021F6BD8" w:rsidR="009E3A29" w:rsidRPr="00DD17E0" w:rsidRDefault="009A0F7A">
      <w:pPr>
        <w:rPr>
          <w:rFonts w:ascii="Times" w:hAnsi="Times"/>
          <w:sz w:val="20"/>
          <w:szCs w:val="20"/>
        </w:rPr>
      </w:pPr>
      <w:r>
        <w:rPr>
          <w:rFonts w:ascii="Times" w:hAnsi="Times"/>
        </w:rPr>
        <w:lastRenderedPageBreak/>
        <w:t>Introduction:</w:t>
      </w:r>
    </w:p>
    <w:p w14:paraId="21B5791D" w14:textId="49F40030" w:rsidR="009A0F7A" w:rsidRDefault="009A0F7A">
      <w:pPr>
        <w:rPr>
          <w:rFonts w:ascii="Times" w:hAnsi="Times"/>
        </w:rPr>
      </w:pPr>
    </w:p>
    <w:p w14:paraId="69A1A40E" w14:textId="7139D2CE" w:rsidR="009D35DE" w:rsidRDefault="009A0F7A" w:rsidP="002853B5">
      <w:pPr>
        <w:spacing w:line="480" w:lineRule="auto"/>
        <w:rPr>
          <w:rFonts w:ascii="Times" w:hAnsi="Times"/>
        </w:rPr>
      </w:pPr>
      <w:r>
        <w:rPr>
          <w:rFonts w:ascii="Times" w:hAnsi="Times"/>
        </w:rPr>
        <w:tab/>
      </w:r>
      <w:r w:rsidR="009D35DE">
        <w:rPr>
          <w:rFonts w:ascii="Times" w:hAnsi="Times"/>
        </w:rPr>
        <w:t>For many throughout the world, the September 11</w:t>
      </w:r>
      <w:r w:rsidR="009D35DE" w:rsidRPr="009D35DE">
        <w:rPr>
          <w:rFonts w:ascii="Times" w:hAnsi="Times"/>
          <w:vertAlign w:val="superscript"/>
        </w:rPr>
        <w:t>th</w:t>
      </w:r>
      <w:r w:rsidR="009D35DE">
        <w:rPr>
          <w:rFonts w:ascii="Times" w:hAnsi="Times"/>
        </w:rPr>
        <w:t xml:space="preserve">, </w:t>
      </w:r>
      <w:r w:rsidR="00A34C92">
        <w:rPr>
          <w:rFonts w:ascii="Times" w:hAnsi="Times"/>
        </w:rPr>
        <w:t>2001,</w:t>
      </w:r>
      <w:r w:rsidR="00EF5148">
        <w:rPr>
          <w:rFonts w:ascii="Times" w:hAnsi="Times"/>
        </w:rPr>
        <w:t xml:space="preserve"> </w:t>
      </w:r>
      <w:r w:rsidR="009D35DE">
        <w:rPr>
          <w:rFonts w:ascii="Times" w:hAnsi="Times"/>
        </w:rPr>
        <w:t xml:space="preserve">attacks, perpetrated by Al-Qaeda against the United States on its soil, was an introduction to not just Islam, but </w:t>
      </w:r>
      <w:r w:rsidR="008C5708">
        <w:rPr>
          <w:rFonts w:ascii="Times" w:hAnsi="Times"/>
        </w:rPr>
        <w:t xml:space="preserve">also </w:t>
      </w:r>
      <w:r w:rsidR="00A34C92">
        <w:rPr>
          <w:rFonts w:ascii="Times" w:hAnsi="Times"/>
        </w:rPr>
        <w:t xml:space="preserve">to </w:t>
      </w:r>
      <w:r w:rsidR="009D35DE">
        <w:rPr>
          <w:rFonts w:ascii="Times" w:hAnsi="Times"/>
        </w:rPr>
        <w:t>Muslims. Although the history of Islam in the United States is vast and significant, such as the involvement of prominent Black-Muslim civil rights activists and icons such as Malcolm X and Muhammad Ali, the United States was not immune to this knee-</w:t>
      </w:r>
      <w:r w:rsidR="008C5708">
        <w:rPr>
          <w:rFonts w:ascii="Times" w:hAnsi="Times"/>
        </w:rPr>
        <w:t>jerk reaction</w:t>
      </w:r>
      <w:r w:rsidR="006E3DCC">
        <w:rPr>
          <w:rFonts w:ascii="Times" w:hAnsi="Times"/>
        </w:rPr>
        <w:t>. This often</w:t>
      </w:r>
      <w:r w:rsidR="009D35DE">
        <w:rPr>
          <w:rFonts w:ascii="Times" w:hAnsi="Times"/>
        </w:rPr>
        <w:t xml:space="preserve"> translat</w:t>
      </w:r>
      <w:r w:rsidR="006E3DCC">
        <w:rPr>
          <w:rFonts w:ascii="Times" w:hAnsi="Times"/>
        </w:rPr>
        <w:t>ed</w:t>
      </w:r>
      <w:r w:rsidR="009D35DE">
        <w:rPr>
          <w:rFonts w:ascii="Times" w:hAnsi="Times"/>
        </w:rPr>
        <w:t xml:space="preserve"> to a jingoistic response, </w:t>
      </w:r>
      <w:r w:rsidR="00A34C92">
        <w:rPr>
          <w:rFonts w:ascii="Times" w:hAnsi="Times"/>
        </w:rPr>
        <w:t>leading</w:t>
      </w:r>
      <w:r w:rsidR="009D35DE">
        <w:rPr>
          <w:rFonts w:ascii="Times" w:hAnsi="Times"/>
        </w:rPr>
        <w:t xml:space="preserve"> to mass speculation of Islamic doctrine, as well as Muslim Americans and residents, whose lives had also significantly changed. Although Muslims ma</w:t>
      </w:r>
      <w:r w:rsidR="00A34C92">
        <w:rPr>
          <w:rFonts w:ascii="Times" w:hAnsi="Times"/>
        </w:rPr>
        <w:t xml:space="preserve">ke </w:t>
      </w:r>
      <w:r w:rsidR="009D35DE">
        <w:rPr>
          <w:rFonts w:ascii="Times" w:hAnsi="Times"/>
        </w:rPr>
        <w:t>an important mark in the fabric of American society within various domains, the September 11</w:t>
      </w:r>
      <w:r w:rsidR="009D35DE" w:rsidRPr="009D35DE">
        <w:rPr>
          <w:rFonts w:ascii="Times" w:hAnsi="Times"/>
          <w:vertAlign w:val="superscript"/>
        </w:rPr>
        <w:t>th</w:t>
      </w:r>
      <w:r w:rsidR="009D35DE">
        <w:rPr>
          <w:rFonts w:ascii="Times" w:hAnsi="Times"/>
        </w:rPr>
        <w:t xml:space="preserve"> attacks damaged the status of Muslims within the United States. Islam was (and still is) perceived to be not </w:t>
      </w:r>
      <w:r w:rsidR="008C5708">
        <w:rPr>
          <w:rFonts w:ascii="Times" w:hAnsi="Times"/>
        </w:rPr>
        <w:t>just a</w:t>
      </w:r>
      <w:r w:rsidR="009D35DE">
        <w:rPr>
          <w:rFonts w:ascii="Times" w:hAnsi="Times"/>
        </w:rPr>
        <w:t xml:space="preserve"> threat, but an ideology whose roots collide with American values, often echoing the “clash of civilization” mentality</w:t>
      </w:r>
      <w:r w:rsidR="008C5708">
        <w:rPr>
          <w:rFonts w:ascii="Times" w:hAnsi="Times"/>
        </w:rPr>
        <w:t xml:space="preserve"> Edward Said argues </w:t>
      </w:r>
      <w:r w:rsidR="00EF5148">
        <w:rPr>
          <w:rFonts w:ascii="Times" w:hAnsi="Times"/>
        </w:rPr>
        <w:t xml:space="preserve">against </w:t>
      </w:r>
      <w:r w:rsidR="008C5708">
        <w:rPr>
          <w:rFonts w:ascii="Times" w:hAnsi="Times"/>
        </w:rPr>
        <w:t xml:space="preserve">in his acclaimed text </w:t>
      </w:r>
      <w:r w:rsidR="008C5708" w:rsidRPr="008C5708">
        <w:rPr>
          <w:rFonts w:ascii="Times" w:hAnsi="Times"/>
          <w:i/>
          <w:iCs/>
        </w:rPr>
        <w:t>Orientalism</w:t>
      </w:r>
      <w:r w:rsidR="00DB6E23">
        <w:rPr>
          <w:rFonts w:ascii="Times" w:hAnsi="Times"/>
          <w:i/>
          <w:iCs/>
        </w:rPr>
        <w:t>.</w:t>
      </w:r>
      <w:r w:rsidR="00DB6E23">
        <w:rPr>
          <w:rStyle w:val="FootnoteReference"/>
          <w:rFonts w:ascii="Times" w:hAnsi="Times"/>
          <w:i/>
          <w:iCs/>
        </w:rPr>
        <w:footnoteReference w:id="1"/>
      </w:r>
    </w:p>
    <w:p w14:paraId="61D971FA" w14:textId="5E63DCD5" w:rsidR="008C5708" w:rsidRDefault="009D35DE" w:rsidP="002853B5">
      <w:pPr>
        <w:spacing w:line="480" w:lineRule="auto"/>
        <w:rPr>
          <w:rFonts w:ascii="Times" w:hAnsi="Times"/>
        </w:rPr>
      </w:pPr>
      <w:r>
        <w:rPr>
          <w:rFonts w:ascii="Times" w:hAnsi="Times"/>
        </w:rPr>
        <w:tab/>
        <w:t xml:space="preserve">This essay </w:t>
      </w:r>
      <w:r w:rsidR="008C5708">
        <w:rPr>
          <w:rFonts w:ascii="Times" w:hAnsi="Times"/>
        </w:rPr>
        <w:t>will highlight how</w:t>
      </w:r>
      <w:r>
        <w:rPr>
          <w:rFonts w:ascii="Times" w:hAnsi="Times"/>
        </w:rPr>
        <w:t xml:space="preserve"> the position of </w:t>
      </w:r>
      <w:r w:rsidR="008C5708">
        <w:rPr>
          <w:rFonts w:ascii="Times" w:hAnsi="Times"/>
        </w:rPr>
        <w:t xml:space="preserve">Muslims within the United States </w:t>
      </w:r>
      <w:r w:rsidR="00A34C92">
        <w:rPr>
          <w:rFonts w:ascii="Times" w:hAnsi="Times"/>
        </w:rPr>
        <w:t>has</w:t>
      </w:r>
      <w:r w:rsidR="008C5708">
        <w:rPr>
          <w:rFonts w:ascii="Times" w:hAnsi="Times"/>
        </w:rPr>
        <w:t xml:space="preserve"> significantly </w:t>
      </w:r>
      <w:r w:rsidR="00924315">
        <w:rPr>
          <w:rFonts w:ascii="Times" w:hAnsi="Times"/>
        </w:rPr>
        <w:t>damaged</w:t>
      </w:r>
      <w:r w:rsidR="008C5708">
        <w:rPr>
          <w:rFonts w:ascii="Times" w:hAnsi="Times"/>
        </w:rPr>
        <w:t xml:space="preserve"> after the</w:t>
      </w:r>
      <w:r>
        <w:rPr>
          <w:rFonts w:ascii="Times" w:hAnsi="Times"/>
        </w:rPr>
        <w:t xml:space="preserve"> September 11</w:t>
      </w:r>
      <w:r w:rsidRPr="009D35DE">
        <w:rPr>
          <w:rFonts w:ascii="Times" w:hAnsi="Times"/>
          <w:vertAlign w:val="superscript"/>
        </w:rPr>
        <w:t>th</w:t>
      </w:r>
      <w:r>
        <w:rPr>
          <w:rFonts w:ascii="Times" w:hAnsi="Times"/>
        </w:rPr>
        <w:t xml:space="preserve"> </w:t>
      </w:r>
      <w:r w:rsidR="008C5708">
        <w:rPr>
          <w:rFonts w:ascii="Times" w:hAnsi="Times"/>
        </w:rPr>
        <w:t xml:space="preserve">attacks. </w:t>
      </w:r>
      <w:r w:rsidR="00924315">
        <w:rPr>
          <w:rFonts w:ascii="Times" w:hAnsi="Times"/>
        </w:rPr>
        <w:t>Part I will analyze f</w:t>
      </w:r>
      <w:r>
        <w:rPr>
          <w:rFonts w:ascii="Times" w:hAnsi="Times"/>
        </w:rPr>
        <w:t>actors such as the rise of hate crimes</w:t>
      </w:r>
      <w:r w:rsidR="00924315" w:rsidRPr="00924315">
        <w:rPr>
          <w:rFonts w:ascii="Times" w:hAnsi="Times"/>
        </w:rPr>
        <w:t xml:space="preserve"> </w:t>
      </w:r>
      <w:r w:rsidR="00CA623A">
        <w:rPr>
          <w:rFonts w:ascii="Times" w:hAnsi="Times"/>
        </w:rPr>
        <w:t xml:space="preserve">against </w:t>
      </w:r>
      <w:r w:rsidR="00924315">
        <w:rPr>
          <w:rFonts w:ascii="Times" w:hAnsi="Times"/>
        </w:rPr>
        <w:t xml:space="preserve">Muslims, as well as those perceived to be Muslims, </w:t>
      </w:r>
      <w:r w:rsidR="00A34C92">
        <w:rPr>
          <w:rFonts w:ascii="Times" w:hAnsi="Times"/>
        </w:rPr>
        <w:t>along with</w:t>
      </w:r>
      <w:r w:rsidR="00924315">
        <w:rPr>
          <w:rFonts w:ascii="Times" w:hAnsi="Times"/>
        </w:rPr>
        <w:t xml:space="preserve"> </w:t>
      </w:r>
      <w:r w:rsidR="00701C59">
        <w:rPr>
          <w:rFonts w:ascii="Times" w:hAnsi="Times"/>
        </w:rPr>
        <w:t>Islamophobic</w:t>
      </w:r>
      <w:r w:rsidR="008C5708">
        <w:rPr>
          <w:rFonts w:ascii="Times" w:hAnsi="Times"/>
        </w:rPr>
        <w:t xml:space="preserve"> </w:t>
      </w:r>
      <w:r w:rsidR="00A51771">
        <w:rPr>
          <w:rFonts w:ascii="Times" w:hAnsi="Times"/>
        </w:rPr>
        <w:t>sentiment</w:t>
      </w:r>
      <w:r w:rsidR="00701C59">
        <w:rPr>
          <w:rFonts w:ascii="Times" w:hAnsi="Times"/>
        </w:rPr>
        <w:t xml:space="preserve"> within American society</w:t>
      </w:r>
      <w:r w:rsidR="00924315">
        <w:rPr>
          <w:rFonts w:ascii="Times" w:hAnsi="Times"/>
        </w:rPr>
        <w:t xml:space="preserve">. Part II will follow </w:t>
      </w:r>
      <w:r w:rsidR="008C5708">
        <w:rPr>
          <w:rFonts w:ascii="Times" w:hAnsi="Times"/>
        </w:rPr>
        <w:t>with</w:t>
      </w:r>
      <w:r>
        <w:rPr>
          <w:rFonts w:ascii="Times" w:hAnsi="Times"/>
        </w:rPr>
        <w:t xml:space="preserve"> </w:t>
      </w:r>
      <w:r w:rsidR="008C5708">
        <w:rPr>
          <w:rFonts w:ascii="Times" w:hAnsi="Times"/>
        </w:rPr>
        <w:t xml:space="preserve">an analysis </w:t>
      </w:r>
      <w:r w:rsidR="00CA623A">
        <w:rPr>
          <w:rFonts w:ascii="Times" w:hAnsi="Times"/>
        </w:rPr>
        <w:t>of</w:t>
      </w:r>
      <w:r w:rsidR="008C5708">
        <w:rPr>
          <w:rFonts w:ascii="Times" w:hAnsi="Times"/>
        </w:rPr>
        <w:t xml:space="preserve"> American political </w:t>
      </w:r>
      <w:r w:rsidR="00924315">
        <w:rPr>
          <w:rFonts w:ascii="Times" w:hAnsi="Times"/>
        </w:rPr>
        <w:t>rhetoric</w:t>
      </w:r>
      <w:r>
        <w:rPr>
          <w:rFonts w:ascii="Times" w:hAnsi="Times"/>
        </w:rPr>
        <w:t xml:space="preserve"> </w:t>
      </w:r>
      <w:r w:rsidR="00701C59">
        <w:rPr>
          <w:rFonts w:ascii="Times" w:hAnsi="Times"/>
        </w:rPr>
        <w:t>towards</w:t>
      </w:r>
      <w:r w:rsidR="00924315">
        <w:rPr>
          <w:rFonts w:ascii="Times" w:hAnsi="Times"/>
        </w:rPr>
        <w:t xml:space="preserve"> Muslims</w:t>
      </w:r>
      <w:r w:rsidR="00A34C92">
        <w:rPr>
          <w:rFonts w:ascii="Times" w:hAnsi="Times"/>
        </w:rPr>
        <w:t xml:space="preserve"> a few years </w:t>
      </w:r>
      <w:r w:rsidR="00924315">
        <w:rPr>
          <w:rFonts w:ascii="Times" w:hAnsi="Times"/>
        </w:rPr>
        <w:t>after the September 11</w:t>
      </w:r>
      <w:r w:rsidR="00924315" w:rsidRPr="00924315">
        <w:rPr>
          <w:rFonts w:ascii="Times" w:hAnsi="Times"/>
          <w:vertAlign w:val="superscript"/>
        </w:rPr>
        <w:t>th</w:t>
      </w:r>
      <w:r w:rsidR="00924315">
        <w:rPr>
          <w:rFonts w:ascii="Times" w:hAnsi="Times"/>
        </w:rPr>
        <w:t xml:space="preserve"> attacks to the </w:t>
      </w:r>
      <w:r w:rsidR="00EF5148">
        <w:rPr>
          <w:rFonts w:ascii="Times" w:hAnsi="Times"/>
        </w:rPr>
        <w:t xml:space="preserve">eventual </w:t>
      </w:r>
      <w:r w:rsidR="00924315">
        <w:rPr>
          <w:rFonts w:ascii="Times" w:hAnsi="Times"/>
        </w:rPr>
        <w:t xml:space="preserve">presidency of Donald Trump. Both parts </w:t>
      </w:r>
      <w:r>
        <w:rPr>
          <w:rFonts w:ascii="Times" w:hAnsi="Times"/>
        </w:rPr>
        <w:t xml:space="preserve">will illustrate the impact </w:t>
      </w:r>
      <w:r w:rsidR="008C5708">
        <w:rPr>
          <w:rFonts w:ascii="Times" w:hAnsi="Times"/>
        </w:rPr>
        <w:t xml:space="preserve">and damage </w:t>
      </w:r>
      <w:r>
        <w:rPr>
          <w:rFonts w:ascii="Times" w:hAnsi="Times"/>
        </w:rPr>
        <w:t>the September 11</w:t>
      </w:r>
      <w:r w:rsidRPr="009D35DE">
        <w:rPr>
          <w:rFonts w:ascii="Times" w:hAnsi="Times"/>
          <w:vertAlign w:val="superscript"/>
        </w:rPr>
        <w:t>th</w:t>
      </w:r>
      <w:r>
        <w:rPr>
          <w:rFonts w:ascii="Times" w:hAnsi="Times"/>
        </w:rPr>
        <w:t xml:space="preserve"> attacks </w:t>
      </w:r>
      <w:r w:rsidR="008C5708">
        <w:rPr>
          <w:rFonts w:ascii="Times" w:hAnsi="Times"/>
        </w:rPr>
        <w:t xml:space="preserve">have </w:t>
      </w:r>
      <w:r>
        <w:rPr>
          <w:rFonts w:ascii="Times" w:hAnsi="Times"/>
        </w:rPr>
        <w:t>had</w:t>
      </w:r>
      <w:r w:rsidR="008C5708">
        <w:rPr>
          <w:rFonts w:ascii="Times" w:hAnsi="Times"/>
        </w:rPr>
        <w:t xml:space="preserve"> and continue to </w:t>
      </w:r>
      <w:r w:rsidR="00701C59">
        <w:rPr>
          <w:rFonts w:ascii="Times" w:hAnsi="Times"/>
        </w:rPr>
        <w:t>have on</w:t>
      </w:r>
      <w:r>
        <w:rPr>
          <w:rFonts w:ascii="Times" w:hAnsi="Times"/>
        </w:rPr>
        <w:t xml:space="preserve"> its relationship with Muslims</w:t>
      </w:r>
      <w:r w:rsidR="00EF5148">
        <w:rPr>
          <w:rFonts w:ascii="Times" w:hAnsi="Times"/>
        </w:rPr>
        <w:t>.</w:t>
      </w:r>
    </w:p>
    <w:p w14:paraId="4A196902" w14:textId="4BDE583A" w:rsidR="008C5708" w:rsidRDefault="008C5708" w:rsidP="008C5708">
      <w:pPr>
        <w:rPr>
          <w:rFonts w:ascii="Times" w:hAnsi="Times"/>
        </w:rPr>
      </w:pPr>
    </w:p>
    <w:p w14:paraId="1A4E549C" w14:textId="77777777" w:rsidR="00EF5148" w:rsidRDefault="00EF5148" w:rsidP="00EF5148">
      <w:pPr>
        <w:pStyle w:val="ListParagraph"/>
        <w:ind w:left="1080"/>
        <w:rPr>
          <w:rFonts w:ascii="Times" w:hAnsi="Times"/>
        </w:rPr>
      </w:pPr>
    </w:p>
    <w:p w14:paraId="03916235" w14:textId="7B714B2A" w:rsidR="00A34C92" w:rsidRDefault="00A34C92" w:rsidP="00A34C92">
      <w:pPr>
        <w:pStyle w:val="ListParagraph"/>
        <w:ind w:left="1080"/>
        <w:rPr>
          <w:rFonts w:ascii="Times" w:hAnsi="Times"/>
        </w:rPr>
      </w:pPr>
    </w:p>
    <w:p w14:paraId="445D8823" w14:textId="77777777" w:rsidR="00A34C92" w:rsidRPr="00A34C92" w:rsidRDefault="00A34C92" w:rsidP="00A34C92">
      <w:pPr>
        <w:pStyle w:val="ListParagraph"/>
        <w:ind w:left="1080"/>
        <w:rPr>
          <w:rFonts w:ascii="Times" w:hAnsi="Times"/>
        </w:rPr>
      </w:pPr>
    </w:p>
    <w:p w14:paraId="2BEB957E" w14:textId="4EDC6DD3" w:rsidR="008C5708" w:rsidRDefault="00A51771" w:rsidP="008C5708">
      <w:pPr>
        <w:pStyle w:val="ListParagraph"/>
        <w:numPr>
          <w:ilvl w:val="0"/>
          <w:numId w:val="2"/>
        </w:numPr>
        <w:rPr>
          <w:rFonts w:ascii="Times" w:hAnsi="Times"/>
        </w:rPr>
      </w:pPr>
      <w:r>
        <w:rPr>
          <w:rFonts w:ascii="Times" w:hAnsi="Times"/>
        </w:rPr>
        <w:lastRenderedPageBreak/>
        <w:t>Rise of Hate Crimes &amp;</w:t>
      </w:r>
      <w:r w:rsidR="00460510">
        <w:rPr>
          <w:rFonts w:ascii="Times" w:hAnsi="Times"/>
        </w:rPr>
        <w:t xml:space="preserve"> Public</w:t>
      </w:r>
      <w:r>
        <w:rPr>
          <w:rFonts w:ascii="Times" w:hAnsi="Times"/>
        </w:rPr>
        <w:t xml:space="preserve"> Islamophobic Sentiment</w:t>
      </w:r>
    </w:p>
    <w:p w14:paraId="4421D91D" w14:textId="7F8AA5DB" w:rsidR="00460510" w:rsidRDefault="00460510" w:rsidP="00460510">
      <w:pPr>
        <w:rPr>
          <w:rFonts w:ascii="Times" w:hAnsi="Times"/>
        </w:rPr>
      </w:pPr>
    </w:p>
    <w:p w14:paraId="0509CDA1" w14:textId="0DCA23E0" w:rsidR="00460510" w:rsidRDefault="00460510" w:rsidP="002853B5">
      <w:pPr>
        <w:spacing w:line="480" w:lineRule="auto"/>
        <w:rPr>
          <w:rFonts w:ascii="Times" w:hAnsi="Times"/>
        </w:rPr>
      </w:pPr>
      <w:r>
        <w:rPr>
          <w:rFonts w:ascii="Times" w:hAnsi="Times"/>
        </w:rPr>
        <w:tab/>
        <w:t xml:space="preserve">Undoubtedly, </w:t>
      </w:r>
      <w:r w:rsidR="005A1A18">
        <w:rPr>
          <w:rFonts w:ascii="Times" w:hAnsi="Times"/>
        </w:rPr>
        <w:t>one</w:t>
      </w:r>
      <w:r>
        <w:rPr>
          <w:rFonts w:ascii="Times" w:hAnsi="Times"/>
        </w:rPr>
        <w:t xml:space="preserve"> of the most notable factors in the damage</w:t>
      </w:r>
      <w:r w:rsidR="005A1A18">
        <w:rPr>
          <w:rFonts w:ascii="Times" w:hAnsi="Times"/>
        </w:rPr>
        <w:t>d</w:t>
      </w:r>
      <w:r>
        <w:rPr>
          <w:rFonts w:ascii="Times" w:hAnsi="Times"/>
        </w:rPr>
        <w:t xml:space="preserve"> status of Muslims within the United States is the rise of hate crimes and bias incidents against Muslims, or those perceived to be Muslim. Interestingly, this also presents a factor of race relations within the United States, since the identity of Muslims becomes racialized, with the Arab ethnicity often being associated with Islam and Muslims, although Muslims come from various ethnic backgrounds. </w:t>
      </w:r>
    </w:p>
    <w:p w14:paraId="12D025E8" w14:textId="777A674E" w:rsidR="00C96D41" w:rsidRDefault="00460510" w:rsidP="002853B5">
      <w:pPr>
        <w:spacing w:line="480" w:lineRule="auto"/>
        <w:rPr>
          <w:rFonts w:ascii="Times" w:hAnsi="Times"/>
        </w:rPr>
      </w:pPr>
      <w:r>
        <w:rPr>
          <w:rFonts w:ascii="Times" w:hAnsi="Times"/>
        </w:rPr>
        <w:tab/>
        <w:t xml:space="preserve">The Federal </w:t>
      </w:r>
      <w:r w:rsidR="007946F7">
        <w:rPr>
          <w:rFonts w:ascii="Times" w:hAnsi="Times"/>
        </w:rPr>
        <w:t>Bureau</w:t>
      </w:r>
      <w:r>
        <w:rPr>
          <w:rFonts w:ascii="Times" w:hAnsi="Times"/>
        </w:rPr>
        <w:t xml:space="preserve"> of Investigation’s (FBI) analysis of hate crimes and bias incidents reveals that crimes against people who were perceived to be Muslim, rose </w:t>
      </w:r>
      <w:r w:rsidR="00A34C92">
        <w:rPr>
          <w:rFonts w:ascii="Times" w:hAnsi="Times"/>
        </w:rPr>
        <w:t xml:space="preserve">from 12 reported </w:t>
      </w:r>
      <w:r w:rsidR="00DE6A58">
        <w:rPr>
          <w:rFonts w:ascii="Times" w:hAnsi="Times"/>
        </w:rPr>
        <w:t>assaults</w:t>
      </w:r>
      <w:r w:rsidR="00A34C92">
        <w:rPr>
          <w:rFonts w:ascii="Times" w:hAnsi="Times"/>
        </w:rPr>
        <w:t xml:space="preserve"> in 2000 to</w:t>
      </w:r>
      <w:r>
        <w:rPr>
          <w:rFonts w:ascii="Times" w:hAnsi="Times"/>
        </w:rPr>
        <w:t xml:space="preserve"> 93 reported </w:t>
      </w:r>
      <w:r w:rsidR="00DE6A58">
        <w:rPr>
          <w:rFonts w:ascii="Times" w:hAnsi="Times"/>
        </w:rPr>
        <w:t>assaults</w:t>
      </w:r>
      <w:r>
        <w:rPr>
          <w:rFonts w:ascii="Times" w:hAnsi="Times"/>
        </w:rPr>
        <w:t xml:space="preserve"> in 200</w:t>
      </w:r>
      <w:r w:rsidR="00D56E32">
        <w:rPr>
          <w:rFonts w:ascii="Times" w:hAnsi="Times"/>
        </w:rPr>
        <w:t>1,</w:t>
      </w:r>
      <w:r w:rsidR="00A34C92">
        <w:rPr>
          <w:rFonts w:ascii="Times" w:hAnsi="Times"/>
        </w:rPr>
        <w:t xml:space="preserve"> </w:t>
      </w:r>
      <w:r>
        <w:rPr>
          <w:rFonts w:ascii="Times" w:hAnsi="Times"/>
        </w:rPr>
        <w:t xml:space="preserve">illustrating the direct </w:t>
      </w:r>
      <w:r w:rsidR="00D56E32">
        <w:rPr>
          <w:rFonts w:ascii="Times" w:hAnsi="Times"/>
        </w:rPr>
        <w:t>impact</w:t>
      </w:r>
      <w:r>
        <w:rPr>
          <w:rFonts w:ascii="Times" w:hAnsi="Times"/>
        </w:rPr>
        <w:t xml:space="preserve"> the </w:t>
      </w:r>
      <w:r w:rsidR="00A34C92">
        <w:rPr>
          <w:rFonts w:ascii="Times" w:hAnsi="Times"/>
        </w:rPr>
        <w:t>September 11</w:t>
      </w:r>
      <w:r w:rsidR="00A34C92" w:rsidRPr="00A34C92">
        <w:rPr>
          <w:rFonts w:ascii="Times" w:hAnsi="Times"/>
          <w:vertAlign w:val="superscript"/>
        </w:rPr>
        <w:t>th</w:t>
      </w:r>
      <w:r w:rsidR="00A34C92">
        <w:rPr>
          <w:rFonts w:ascii="Times" w:hAnsi="Times"/>
        </w:rPr>
        <w:t xml:space="preserve"> attacks</w:t>
      </w:r>
      <w:r>
        <w:rPr>
          <w:rFonts w:ascii="Times" w:hAnsi="Times"/>
        </w:rPr>
        <w:t xml:space="preserve"> had on the public perception of Muslims and </w:t>
      </w:r>
      <w:r w:rsidR="00A34C92">
        <w:rPr>
          <w:rFonts w:ascii="Times" w:hAnsi="Times"/>
        </w:rPr>
        <w:t xml:space="preserve">the </w:t>
      </w:r>
      <w:r>
        <w:rPr>
          <w:rFonts w:ascii="Times" w:hAnsi="Times"/>
        </w:rPr>
        <w:t>rise of Islamophobic sentiment</w:t>
      </w:r>
      <w:r w:rsidR="00C96D41">
        <w:rPr>
          <w:rFonts w:ascii="Times" w:hAnsi="Times"/>
        </w:rPr>
        <w:t xml:space="preserve">. </w:t>
      </w:r>
      <w:r w:rsidR="006B76E6">
        <w:rPr>
          <w:rFonts w:ascii="Times" w:hAnsi="Times"/>
        </w:rPr>
        <w:t>Shockingly</w:t>
      </w:r>
      <w:r>
        <w:rPr>
          <w:rFonts w:ascii="Times" w:hAnsi="Times"/>
        </w:rPr>
        <w:t xml:space="preserve">, </w:t>
      </w:r>
      <w:r w:rsidR="006B76E6">
        <w:rPr>
          <w:rFonts w:ascii="Times" w:hAnsi="Times"/>
        </w:rPr>
        <w:t>the FBI’s</w:t>
      </w:r>
      <w:r w:rsidR="00A34C92">
        <w:rPr>
          <w:rFonts w:ascii="Times" w:hAnsi="Times"/>
        </w:rPr>
        <w:t xml:space="preserve"> </w:t>
      </w:r>
      <w:r w:rsidR="006B76E6">
        <w:rPr>
          <w:rFonts w:ascii="Times" w:hAnsi="Times"/>
        </w:rPr>
        <w:t xml:space="preserve">data reveals that in 2016 there were more incidents of </w:t>
      </w:r>
      <w:r w:rsidR="00DE6A58">
        <w:rPr>
          <w:rFonts w:ascii="Times" w:hAnsi="Times"/>
        </w:rPr>
        <w:t>assaults</w:t>
      </w:r>
      <w:r w:rsidR="006B76E6">
        <w:rPr>
          <w:rFonts w:ascii="Times" w:hAnsi="Times"/>
        </w:rPr>
        <w:t xml:space="preserve"> against victims who were perceived </w:t>
      </w:r>
      <w:r w:rsidR="00C96D41">
        <w:rPr>
          <w:rFonts w:ascii="Times" w:hAnsi="Times"/>
        </w:rPr>
        <w:t xml:space="preserve">to be </w:t>
      </w:r>
      <w:r w:rsidR="006B76E6">
        <w:rPr>
          <w:rFonts w:ascii="Times" w:hAnsi="Times"/>
        </w:rPr>
        <w:t>Muslims (127), than that in 2001</w:t>
      </w:r>
      <w:r w:rsidR="00293F45">
        <w:rPr>
          <w:rStyle w:val="FootnoteReference"/>
          <w:rFonts w:ascii="Times" w:hAnsi="Times"/>
        </w:rPr>
        <w:footnoteReference w:id="2"/>
      </w:r>
      <w:r w:rsidR="00C96D41">
        <w:rPr>
          <w:rFonts w:ascii="Times" w:hAnsi="Times"/>
        </w:rPr>
        <w:t xml:space="preserve"> </w:t>
      </w:r>
      <w:r w:rsidR="003A12DC">
        <w:rPr>
          <w:rFonts w:ascii="Times" w:hAnsi="Times"/>
        </w:rPr>
        <w:t>coinciding with the candidacy of future President Donald Trump</w:t>
      </w:r>
      <w:r w:rsidR="006B76E6">
        <w:rPr>
          <w:rFonts w:ascii="Times" w:hAnsi="Times"/>
        </w:rPr>
        <w:t xml:space="preserve">. </w:t>
      </w:r>
      <w:r w:rsidR="00C96D41">
        <w:rPr>
          <w:rFonts w:ascii="Times" w:hAnsi="Times"/>
        </w:rPr>
        <w:t xml:space="preserve">With the most current data available </w:t>
      </w:r>
      <w:r w:rsidR="00A34C92">
        <w:rPr>
          <w:rFonts w:ascii="Times" w:hAnsi="Times"/>
        </w:rPr>
        <w:t>from</w:t>
      </w:r>
      <w:r w:rsidR="00C96D41">
        <w:rPr>
          <w:rFonts w:ascii="Times" w:hAnsi="Times"/>
        </w:rPr>
        <w:t xml:space="preserve"> the FBI</w:t>
      </w:r>
      <w:r w:rsidR="00A34C92">
        <w:rPr>
          <w:rFonts w:ascii="Times" w:hAnsi="Times"/>
        </w:rPr>
        <w:t xml:space="preserve"> in </w:t>
      </w:r>
      <w:r w:rsidR="00293F45">
        <w:rPr>
          <w:rFonts w:ascii="Times" w:hAnsi="Times"/>
        </w:rPr>
        <w:t>2019, the</w:t>
      </w:r>
      <w:r w:rsidR="006B76E6">
        <w:rPr>
          <w:rFonts w:ascii="Times" w:hAnsi="Times"/>
        </w:rPr>
        <w:t xml:space="preserve"> </w:t>
      </w:r>
      <w:r w:rsidR="00C96D41">
        <w:rPr>
          <w:rFonts w:ascii="Times" w:hAnsi="Times"/>
        </w:rPr>
        <w:t xml:space="preserve">number of </w:t>
      </w:r>
      <w:r w:rsidR="00D56E32">
        <w:rPr>
          <w:rFonts w:ascii="Times" w:hAnsi="Times"/>
        </w:rPr>
        <w:t>bias incidents against Muslims</w:t>
      </w:r>
      <w:r w:rsidR="00DE6A58">
        <w:rPr>
          <w:rFonts w:ascii="Times" w:hAnsi="Times"/>
        </w:rPr>
        <w:t xml:space="preserve">, although </w:t>
      </w:r>
      <w:r w:rsidR="00D56E32">
        <w:rPr>
          <w:rFonts w:ascii="Times" w:hAnsi="Times"/>
        </w:rPr>
        <w:t xml:space="preserve">not to be confused with </w:t>
      </w:r>
      <w:r w:rsidR="00DE6A58">
        <w:rPr>
          <w:rFonts w:ascii="Times" w:hAnsi="Times"/>
        </w:rPr>
        <w:t>assault,</w:t>
      </w:r>
      <w:r w:rsidR="006B76E6">
        <w:rPr>
          <w:rFonts w:ascii="Times" w:hAnsi="Times"/>
        </w:rPr>
        <w:t xml:space="preserve"> </w:t>
      </w:r>
      <w:r w:rsidR="00402DF9">
        <w:rPr>
          <w:rFonts w:ascii="Times" w:hAnsi="Times"/>
        </w:rPr>
        <w:t>is</w:t>
      </w:r>
      <w:r w:rsidR="006B76E6">
        <w:rPr>
          <w:rFonts w:ascii="Times" w:hAnsi="Times"/>
        </w:rPr>
        <w:t xml:space="preserve"> </w:t>
      </w:r>
      <w:r w:rsidR="00C96D41">
        <w:rPr>
          <w:rFonts w:ascii="Times" w:hAnsi="Times"/>
        </w:rPr>
        <w:t>a reported 176</w:t>
      </w:r>
      <w:r w:rsidR="00293F45">
        <w:rPr>
          <w:rFonts w:ascii="Times" w:hAnsi="Times"/>
        </w:rPr>
        <w:t>.</w:t>
      </w:r>
      <w:r w:rsidR="00293F45">
        <w:rPr>
          <w:rStyle w:val="FootnoteReference"/>
          <w:rFonts w:ascii="Times" w:hAnsi="Times"/>
        </w:rPr>
        <w:footnoteReference w:id="3"/>
      </w:r>
      <w:r w:rsidR="00C96D41">
        <w:rPr>
          <w:rFonts w:ascii="Times" w:hAnsi="Times"/>
        </w:rPr>
        <w:t xml:space="preserve"> </w:t>
      </w:r>
    </w:p>
    <w:p w14:paraId="7D22A2E1" w14:textId="07412DA7" w:rsidR="00EB2C36" w:rsidRDefault="00C96D41" w:rsidP="002853B5">
      <w:pPr>
        <w:spacing w:line="480" w:lineRule="auto"/>
        <w:rPr>
          <w:rFonts w:ascii="Times" w:hAnsi="Times"/>
        </w:rPr>
      </w:pPr>
      <w:r>
        <w:rPr>
          <w:rFonts w:ascii="Times" w:hAnsi="Times"/>
        </w:rPr>
        <w:tab/>
      </w:r>
      <w:r w:rsidR="00643542">
        <w:rPr>
          <w:rFonts w:ascii="Times" w:hAnsi="Times"/>
        </w:rPr>
        <w:t xml:space="preserve">Along with this, there are visible Islamophobic attitudes to </w:t>
      </w:r>
      <w:r w:rsidR="00C2218B">
        <w:rPr>
          <w:rFonts w:ascii="Times" w:hAnsi="Times"/>
        </w:rPr>
        <w:t>dissect</w:t>
      </w:r>
      <w:r w:rsidR="003A12DC">
        <w:rPr>
          <w:rFonts w:ascii="Times" w:hAnsi="Times"/>
        </w:rPr>
        <w:t xml:space="preserve">. </w:t>
      </w:r>
      <w:r w:rsidR="00EB2C36">
        <w:rPr>
          <w:rFonts w:ascii="Times" w:hAnsi="Times"/>
        </w:rPr>
        <w:t xml:space="preserve">An instance of this was in late 2010, </w:t>
      </w:r>
      <w:r w:rsidR="005A1A18">
        <w:rPr>
          <w:rFonts w:ascii="Times" w:hAnsi="Times"/>
        </w:rPr>
        <w:t>during</w:t>
      </w:r>
      <w:r w:rsidR="00EB2C36">
        <w:rPr>
          <w:rFonts w:ascii="Times" w:hAnsi="Times"/>
        </w:rPr>
        <w:t xml:space="preserve"> </w:t>
      </w:r>
      <w:r w:rsidR="00643542">
        <w:rPr>
          <w:rFonts w:ascii="Times" w:hAnsi="Times"/>
        </w:rPr>
        <w:t>the</w:t>
      </w:r>
      <w:r w:rsidR="00EB2C36">
        <w:rPr>
          <w:rFonts w:ascii="Times" w:hAnsi="Times"/>
        </w:rPr>
        <w:t xml:space="preserve"> construction of a mosque in New York City, a couple of blocks from where the World Trade Centers once stood</w:t>
      </w:r>
      <w:r w:rsidR="00C2218B">
        <w:rPr>
          <w:rFonts w:ascii="Times" w:hAnsi="Times"/>
        </w:rPr>
        <w:t xml:space="preserve"> (often dubbed the “Ground Zero Mosque”)</w:t>
      </w:r>
      <w:r w:rsidR="00EB2C36">
        <w:rPr>
          <w:rFonts w:ascii="Times" w:hAnsi="Times"/>
        </w:rPr>
        <w:t>. Although no laws or regulations were broken</w:t>
      </w:r>
      <w:r w:rsidR="00C2218B">
        <w:rPr>
          <w:rFonts w:ascii="Times" w:hAnsi="Times"/>
        </w:rPr>
        <w:t>,</w:t>
      </w:r>
      <w:r w:rsidR="00EB2C36">
        <w:rPr>
          <w:rFonts w:ascii="Times" w:hAnsi="Times"/>
        </w:rPr>
        <w:t xml:space="preserve"> the</w:t>
      </w:r>
      <w:r w:rsidR="00643542">
        <w:rPr>
          <w:rFonts w:ascii="Times" w:hAnsi="Times"/>
        </w:rPr>
        <w:t xml:space="preserve"> public</w:t>
      </w:r>
      <w:r w:rsidR="00EB2C36">
        <w:rPr>
          <w:rFonts w:ascii="Times" w:hAnsi="Times"/>
        </w:rPr>
        <w:t xml:space="preserve"> discourse </w:t>
      </w:r>
      <w:r w:rsidR="00DE6A58">
        <w:rPr>
          <w:rFonts w:ascii="Times" w:hAnsi="Times"/>
        </w:rPr>
        <w:t>regarding</w:t>
      </w:r>
      <w:r w:rsidR="00EB2C36">
        <w:rPr>
          <w:rFonts w:ascii="Times" w:hAnsi="Times"/>
        </w:rPr>
        <w:t xml:space="preserve"> the location of the mosque was critical </w:t>
      </w:r>
      <w:r w:rsidR="00C2218B">
        <w:rPr>
          <w:rFonts w:ascii="Times" w:hAnsi="Times"/>
        </w:rPr>
        <w:t>to</w:t>
      </w:r>
      <w:r w:rsidR="00EB2C36">
        <w:rPr>
          <w:rFonts w:ascii="Times" w:hAnsi="Times"/>
        </w:rPr>
        <w:t xml:space="preserve"> </w:t>
      </w:r>
      <w:r w:rsidR="00C2218B">
        <w:rPr>
          <w:rFonts w:ascii="Times" w:hAnsi="Times"/>
        </w:rPr>
        <w:t>its</w:t>
      </w:r>
      <w:r w:rsidR="00EB2C36">
        <w:rPr>
          <w:rFonts w:ascii="Times" w:hAnsi="Times"/>
        </w:rPr>
        <w:t xml:space="preserve"> construction near the location of the September 11</w:t>
      </w:r>
      <w:r w:rsidR="00EB2C36" w:rsidRPr="00EB2C36">
        <w:rPr>
          <w:rFonts w:ascii="Times" w:hAnsi="Times"/>
          <w:vertAlign w:val="superscript"/>
        </w:rPr>
        <w:t>th</w:t>
      </w:r>
      <w:r w:rsidR="00EB2C36">
        <w:rPr>
          <w:rFonts w:ascii="Times" w:hAnsi="Times"/>
        </w:rPr>
        <w:t xml:space="preserve"> attacks, with public </w:t>
      </w:r>
      <w:r w:rsidR="00EB2C36">
        <w:rPr>
          <w:rFonts w:ascii="Times" w:hAnsi="Times"/>
        </w:rPr>
        <w:lastRenderedPageBreak/>
        <w:t>opinion overwhelmingly critical of the mosque’s location, according to surveys conducted at the time</w:t>
      </w:r>
      <w:r w:rsidR="006611DA">
        <w:rPr>
          <w:rFonts w:ascii="Times" w:hAnsi="Times"/>
        </w:rPr>
        <w:t>.</w:t>
      </w:r>
      <w:r w:rsidR="006611DA">
        <w:rPr>
          <w:rStyle w:val="FootnoteReference"/>
          <w:rFonts w:ascii="Times" w:hAnsi="Times"/>
        </w:rPr>
        <w:footnoteReference w:id="4"/>
      </w:r>
      <w:r w:rsidR="00EB2C36">
        <w:rPr>
          <w:rFonts w:ascii="Times" w:hAnsi="Times"/>
        </w:rPr>
        <w:t xml:space="preserve"> </w:t>
      </w:r>
    </w:p>
    <w:p w14:paraId="5865B947" w14:textId="0A2CCFF8" w:rsidR="00164CE5" w:rsidRDefault="00EB2C36" w:rsidP="002853B5">
      <w:pPr>
        <w:spacing w:line="480" w:lineRule="auto"/>
        <w:rPr>
          <w:rFonts w:ascii="Times" w:hAnsi="Times"/>
        </w:rPr>
      </w:pPr>
      <w:r>
        <w:rPr>
          <w:rFonts w:ascii="Times" w:hAnsi="Times"/>
        </w:rPr>
        <w:tab/>
        <w:t xml:space="preserve">   </w:t>
      </w:r>
      <w:r w:rsidR="00164CE5">
        <w:rPr>
          <w:rFonts w:ascii="Times" w:hAnsi="Times"/>
        </w:rPr>
        <w:t>Although t</w:t>
      </w:r>
      <w:r>
        <w:rPr>
          <w:rFonts w:ascii="Times" w:hAnsi="Times"/>
        </w:rPr>
        <w:t xml:space="preserve">he </w:t>
      </w:r>
      <w:r w:rsidR="00470EB3">
        <w:rPr>
          <w:rFonts w:ascii="Times" w:hAnsi="Times"/>
        </w:rPr>
        <w:t>administrators</w:t>
      </w:r>
      <w:r>
        <w:rPr>
          <w:rFonts w:ascii="Times" w:hAnsi="Times"/>
        </w:rPr>
        <w:t xml:space="preserve"> of the mosque (named the “Cordoba House”) </w:t>
      </w:r>
      <w:r w:rsidR="00470EB3">
        <w:rPr>
          <w:rFonts w:ascii="Times" w:hAnsi="Times"/>
        </w:rPr>
        <w:t>were</w:t>
      </w:r>
      <w:r w:rsidR="00164CE5">
        <w:rPr>
          <w:rFonts w:ascii="Times" w:hAnsi="Times"/>
        </w:rPr>
        <w:t xml:space="preserve"> initially supported by members of various interfaith groups, there was a rise of </w:t>
      </w:r>
      <w:r w:rsidR="00470EB3">
        <w:rPr>
          <w:rFonts w:ascii="Times" w:hAnsi="Times"/>
        </w:rPr>
        <w:t>organized</w:t>
      </w:r>
      <w:r w:rsidR="00164CE5">
        <w:rPr>
          <w:rFonts w:ascii="Times" w:hAnsi="Times"/>
        </w:rPr>
        <w:t xml:space="preserve"> opposition to the mosque, with members not just critical to the location of the </w:t>
      </w:r>
      <w:r w:rsidR="00470EB3">
        <w:rPr>
          <w:rFonts w:ascii="Times" w:hAnsi="Times"/>
        </w:rPr>
        <w:t>proposed</w:t>
      </w:r>
      <w:r w:rsidR="00164CE5">
        <w:rPr>
          <w:rFonts w:ascii="Times" w:hAnsi="Times"/>
        </w:rPr>
        <w:t xml:space="preserve"> mosque, but to Islam as well. This is depicted when researchers who were investigating the location of the “Ground Zero Mosque,” concluded that the proposed location had little to no effect on the </w:t>
      </w:r>
      <w:r w:rsidR="00470EB3">
        <w:rPr>
          <w:rFonts w:ascii="Times" w:hAnsi="Times"/>
        </w:rPr>
        <w:t>perception</w:t>
      </w:r>
      <w:r w:rsidR="00164CE5">
        <w:rPr>
          <w:rFonts w:ascii="Times" w:hAnsi="Times"/>
        </w:rPr>
        <w:t xml:space="preserve"> </w:t>
      </w:r>
      <w:r w:rsidR="00470EB3">
        <w:rPr>
          <w:rFonts w:ascii="Times" w:hAnsi="Times"/>
        </w:rPr>
        <w:t>of</w:t>
      </w:r>
      <w:r w:rsidR="00164CE5">
        <w:rPr>
          <w:rFonts w:ascii="Times" w:hAnsi="Times"/>
        </w:rPr>
        <w:t xml:space="preserve"> the mosque, raising the possibilities of overall negative sentiment against Muslims being the primary grounds of opposition</w:t>
      </w:r>
      <w:r w:rsidR="006611DA">
        <w:rPr>
          <w:rFonts w:ascii="Times" w:hAnsi="Times"/>
        </w:rPr>
        <w:t>.</w:t>
      </w:r>
      <w:r w:rsidR="006611DA">
        <w:rPr>
          <w:rStyle w:val="FootnoteReference"/>
          <w:rFonts w:ascii="Times" w:hAnsi="Times"/>
        </w:rPr>
        <w:footnoteReference w:id="5"/>
      </w:r>
      <w:r w:rsidR="00164CE5">
        <w:rPr>
          <w:rFonts w:ascii="Times" w:hAnsi="Times"/>
        </w:rPr>
        <w:t xml:space="preserve"> </w:t>
      </w:r>
    </w:p>
    <w:p w14:paraId="1E17D022" w14:textId="41AF4F43" w:rsidR="00796772" w:rsidRDefault="00164CE5" w:rsidP="002853B5">
      <w:pPr>
        <w:spacing w:line="480" w:lineRule="auto"/>
        <w:rPr>
          <w:rFonts w:ascii="Times" w:hAnsi="Times"/>
        </w:rPr>
      </w:pPr>
      <w:r>
        <w:rPr>
          <w:rFonts w:ascii="Times" w:hAnsi="Times"/>
        </w:rPr>
        <w:tab/>
        <w:t xml:space="preserve">The </w:t>
      </w:r>
      <w:r w:rsidR="00470EB3">
        <w:rPr>
          <w:rFonts w:ascii="Times" w:hAnsi="Times"/>
        </w:rPr>
        <w:t>overwhelmingly</w:t>
      </w:r>
      <w:r>
        <w:rPr>
          <w:rFonts w:ascii="Times" w:hAnsi="Times"/>
        </w:rPr>
        <w:t xml:space="preserve"> negative sentiment against Muslims during </w:t>
      </w:r>
      <w:r w:rsidR="00BF70F9">
        <w:rPr>
          <w:rFonts w:ascii="Times" w:hAnsi="Times"/>
        </w:rPr>
        <w:t>the</w:t>
      </w:r>
      <w:r>
        <w:rPr>
          <w:rFonts w:ascii="Times" w:hAnsi="Times"/>
        </w:rPr>
        <w:t xml:space="preserve"> period of the </w:t>
      </w:r>
      <w:r w:rsidR="00BF70F9">
        <w:rPr>
          <w:rFonts w:ascii="Times" w:hAnsi="Times"/>
        </w:rPr>
        <w:t>mosque’s construction</w:t>
      </w:r>
      <w:r>
        <w:rPr>
          <w:rFonts w:ascii="Times" w:hAnsi="Times"/>
        </w:rPr>
        <w:t xml:space="preserve"> was further </w:t>
      </w:r>
      <w:r w:rsidR="00470EB3">
        <w:rPr>
          <w:rFonts w:ascii="Times" w:hAnsi="Times"/>
        </w:rPr>
        <w:t>exemplified</w:t>
      </w:r>
      <w:r>
        <w:rPr>
          <w:rFonts w:ascii="Times" w:hAnsi="Times"/>
        </w:rPr>
        <w:t xml:space="preserve"> by organized attempts to</w:t>
      </w:r>
      <w:r w:rsidR="00C2218B">
        <w:rPr>
          <w:rFonts w:ascii="Times" w:hAnsi="Times"/>
        </w:rPr>
        <w:t xml:space="preserve"> </w:t>
      </w:r>
      <w:r w:rsidR="00C01C5C">
        <w:rPr>
          <w:rFonts w:ascii="Times" w:hAnsi="Times"/>
        </w:rPr>
        <w:t xml:space="preserve">discredit the validity of the construction, with </w:t>
      </w:r>
      <w:r w:rsidR="00C01C5C" w:rsidRPr="00C01C5C">
        <w:rPr>
          <w:rFonts w:ascii="Times" w:hAnsi="Times"/>
        </w:rPr>
        <w:t>Islamophobic sentiment accompanying their discourse</w:t>
      </w:r>
      <w:r w:rsidR="00C01C5C">
        <w:rPr>
          <w:rFonts w:ascii="Times" w:hAnsi="Times"/>
        </w:rPr>
        <w:t xml:space="preserve">. </w:t>
      </w:r>
      <w:r>
        <w:rPr>
          <w:rFonts w:ascii="Times" w:hAnsi="Times"/>
        </w:rPr>
        <w:t xml:space="preserve">For example, Pamela Geller and Robert Spencer </w:t>
      </w:r>
      <w:r w:rsidR="00C01C5C">
        <w:rPr>
          <w:rFonts w:ascii="Times" w:hAnsi="Times"/>
        </w:rPr>
        <w:t xml:space="preserve">both led organized attempts to publicly criticize the location of the mosque </w:t>
      </w:r>
      <w:r w:rsidR="00C2218B">
        <w:rPr>
          <w:rFonts w:ascii="Times" w:hAnsi="Times"/>
        </w:rPr>
        <w:t>near</w:t>
      </w:r>
      <w:r w:rsidR="00C01C5C">
        <w:rPr>
          <w:rFonts w:ascii="Times" w:hAnsi="Times"/>
        </w:rPr>
        <w:t xml:space="preserve"> Ground Zero. However, </w:t>
      </w:r>
      <w:r>
        <w:rPr>
          <w:rFonts w:ascii="Times" w:hAnsi="Times"/>
        </w:rPr>
        <w:t xml:space="preserve">both </w:t>
      </w:r>
      <w:r w:rsidR="00C01C5C">
        <w:rPr>
          <w:rFonts w:ascii="Times" w:hAnsi="Times"/>
        </w:rPr>
        <w:t xml:space="preserve">were </w:t>
      </w:r>
      <w:r>
        <w:rPr>
          <w:rFonts w:ascii="Times" w:hAnsi="Times"/>
        </w:rPr>
        <w:t xml:space="preserve">staunch opponents of Islam, with </w:t>
      </w:r>
      <w:r w:rsidR="00C01C5C">
        <w:rPr>
          <w:rFonts w:ascii="Times" w:hAnsi="Times"/>
        </w:rPr>
        <w:t>Geller</w:t>
      </w:r>
      <w:r>
        <w:rPr>
          <w:rFonts w:ascii="Times" w:hAnsi="Times"/>
        </w:rPr>
        <w:t xml:space="preserve"> praising the ideas of the English Defence Leagu</w:t>
      </w:r>
      <w:r w:rsidR="00C01C5C">
        <w:rPr>
          <w:rFonts w:ascii="Times" w:hAnsi="Times"/>
        </w:rPr>
        <w:t xml:space="preserve">e’s </w:t>
      </w:r>
      <w:r>
        <w:rPr>
          <w:rFonts w:ascii="Times" w:hAnsi="Times"/>
        </w:rPr>
        <w:t>stance</w:t>
      </w:r>
      <w:r w:rsidR="00470EB3">
        <w:rPr>
          <w:rFonts w:ascii="Times" w:hAnsi="Times"/>
        </w:rPr>
        <w:t xml:space="preserve"> </w:t>
      </w:r>
      <w:r>
        <w:rPr>
          <w:rFonts w:ascii="Times" w:hAnsi="Times"/>
        </w:rPr>
        <w:t xml:space="preserve">on “radical Islam” and </w:t>
      </w:r>
      <w:r w:rsidR="00C01C5C">
        <w:rPr>
          <w:rFonts w:ascii="Times" w:hAnsi="Times"/>
        </w:rPr>
        <w:t>Spencer</w:t>
      </w:r>
      <w:r w:rsidR="00DE6A58">
        <w:rPr>
          <w:rFonts w:ascii="Times" w:hAnsi="Times"/>
        </w:rPr>
        <w:t xml:space="preserve"> often attacking Islamic doctrine and</w:t>
      </w:r>
      <w:r>
        <w:rPr>
          <w:rFonts w:ascii="Times" w:hAnsi="Times"/>
        </w:rPr>
        <w:t xml:space="preserve"> being the editor of the “Jihad </w:t>
      </w:r>
      <w:r w:rsidR="00C2218B">
        <w:rPr>
          <w:rFonts w:ascii="Times" w:hAnsi="Times"/>
        </w:rPr>
        <w:t>Watch” website</w:t>
      </w:r>
      <w:r w:rsidR="006611DA">
        <w:rPr>
          <w:rStyle w:val="FootnoteReference"/>
          <w:rFonts w:ascii="Times" w:hAnsi="Times"/>
        </w:rPr>
        <w:footnoteReference w:id="6"/>
      </w:r>
      <w:r>
        <w:rPr>
          <w:rFonts w:ascii="Times" w:hAnsi="Times"/>
        </w:rPr>
        <w:t xml:space="preserve"> </w:t>
      </w:r>
      <w:r w:rsidR="00C01C5C">
        <w:rPr>
          <w:rFonts w:ascii="Times" w:hAnsi="Times"/>
        </w:rPr>
        <w:t xml:space="preserve">further depicting the overall negative sentiment of Muslims and Islam within </w:t>
      </w:r>
      <w:r w:rsidR="00DE6A58">
        <w:rPr>
          <w:rFonts w:ascii="Times" w:hAnsi="Times"/>
        </w:rPr>
        <w:t>the “Ground Zero Mosque” controversy.</w:t>
      </w:r>
      <w:r w:rsidR="00C01C5C">
        <w:rPr>
          <w:rFonts w:ascii="Times" w:hAnsi="Times"/>
        </w:rPr>
        <w:t xml:space="preserve"> </w:t>
      </w:r>
    </w:p>
    <w:p w14:paraId="5B996F00" w14:textId="75D51D70" w:rsidR="00B1001C" w:rsidRDefault="00B1001C" w:rsidP="002853B5">
      <w:pPr>
        <w:spacing w:line="480" w:lineRule="auto"/>
        <w:rPr>
          <w:rFonts w:ascii="Times" w:hAnsi="Times"/>
        </w:rPr>
      </w:pPr>
      <w:r>
        <w:rPr>
          <w:rFonts w:ascii="Times" w:hAnsi="Times"/>
        </w:rPr>
        <w:tab/>
        <w:t xml:space="preserve">This negative sentiment of mosques and Muslims </w:t>
      </w:r>
      <w:r w:rsidR="003128A1">
        <w:rPr>
          <w:rFonts w:ascii="Times" w:hAnsi="Times"/>
        </w:rPr>
        <w:t>were</w:t>
      </w:r>
      <w:r>
        <w:rPr>
          <w:rFonts w:ascii="Times" w:hAnsi="Times"/>
        </w:rPr>
        <w:t xml:space="preserve"> not immune to other geographical areas </w:t>
      </w:r>
      <w:r w:rsidR="00C2218B">
        <w:rPr>
          <w:rFonts w:ascii="Times" w:hAnsi="Times"/>
        </w:rPr>
        <w:t>across</w:t>
      </w:r>
      <w:r>
        <w:rPr>
          <w:rFonts w:ascii="Times" w:hAnsi="Times"/>
        </w:rPr>
        <w:t xml:space="preserve"> the United States. Although still in the state of New York, Staten Island </w:t>
      </w:r>
      <w:r w:rsidR="00BF70F9">
        <w:rPr>
          <w:rFonts w:ascii="Times" w:hAnsi="Times"/>
        </w:rPr>
        <w:t>is</w:t>
      </w:r>
      <w:r>
        <w:rPr>
          <w:rFonts w:ascii="Times" w:hAnsi="Times"/>
        </w:rPr>
        <w:t xml:space="preserve"> a </w:t>
      </w:r>
      <w:r w:rsidR="00BF70F9">
        <w:rPr>
          <w:rFonts w:ascii="Times" w:hAnsi="Times"/>
        </w:rPr>
        <w:lastRenderedPageBreak/>
        <w:t>considerable</w:t>
      </w:r>
      <w:r>
        <w:rPr>
          <w:rFonts w:ascii="Times" w:hAnsi="Times"/>
        </w:rPr>
        <w:t xml:space="preserve"> distance from downtown Manhattan, and the negative association of Muslims was witnessed </w:t>
      </w:r>
      <w:r w:rsidR="003128A1">
        <w:rPr>
          <w:rFonts w:ascii="Times" w:hAnsi="Times"/>
        </w:rPr>
        <w:t>there</w:t>
      </w:r>
      <w:r>
        <w:rPr>
          <w:rFonts w:ascii="Times" w:hAnsi="Times"/>
        </w:rPr>
        <w:t xml:space="preserve"> as well</w:t>
      </w:r>
      <w:r w:rsidR="00BF70F9">
        <w:rPr>
          <w:rFonts w:ascii="Times" w:hAnsi="Times"/>
        </w:rPr>
        <w:t xml:space="preserve"> during this period</w:t>
      </w:r>
      <w:r w:rsidR="00C2218B">
        <w:rPr>
          <w:rFonts w:ascii="Times" w:hAnsi="Times"/>
        </w:rPr>
        <w:t xml:space="preserve">. </w:t>
      </w:r>
      <w:r>
        <w:rPr>
          <w:rFonts w:ascii="Times" w:hAnsi="Times"/>
        </w:rPr>
        <w:t xml:space="preserve">Father Keith Fennessy of </w:t>
      </w:r>
      <w:r w:rsidR="00C2218B">
        <w:rPr>
          <w:rFonts w:ascii="Times" w:hAnsi="Times"/>
        </w:rPr>
        <w:t xml:space="preserve">Staten Island’s </w:t>
      </w:r>
      <w:r>
        <w:rPr>
          <w:rFonts w:ascii="Times" w:hAnsi="Times"/>
        </w:rPr>
        <w:t xml:space="preserve">Saint Margaret Mary’s Church signed a contract to sell the empty Church to the Muslim American Society. However, Fennessy was forced </w:t>
      </w:r>
      <w:r w:rsidR="003128A1">
        <w:rPr>
          <w:rFonts w:ascii="Times" w:hAnsi="Times"/>
        </w:rPr>
        <w:t xml:space="preserve">to </w:t>
      </w:r>
      <w:r w:rsidR="00452948">
        <w:rPr>
          <w:rFonts w:ascii="Times" w:hAnsi="Times"/>
        </w:rPr>
        <w:t>cancel</w:t>
      </w:r>
      <w:r>
        <w:rPr>
          <w:rFonts w:ascii="Times" w:hAnsi="Times"/>
        </w:rPr>
        <w:t xml:space="preserve"> the agreed deal to sell the space, due to overwhelming public opposition</w:t>
      </w:r>
      <w:r w:rsidR="006611DA">
        <w:rPr>
          <w:rFonts w:ascii="Times" w:hAnsi="Times"/>
        </w:rPr>
        <w:t>.</w:t>
      </w:r>
      <w:r w:rsidR="006611DA">
        <w:rPr>
          <w:rStyle w:val="FootnoteReference"/>
          <w:rFonts w:ascii="Times" w:hAnsi="Times"/>
        </w:rPr>
        <w:footnoteReference w:id="7"/>
      </w:r>
      <w:r w:rsidR="006611DA">
        <w:rPr>
          <w:rFonts w:ascii="Times" w:hAnsi="Times"/>
        </w:rPr>
        <w:t xml:space="preserve"> </w:t>
      </w:r>
      <w:r>
        <w:rPr>
          <w:rFonts w:ascii="Times" w:hAnsi="Times"/>
        </w:rPr>
        <w:t xml:space="preserve">This further supports the notion that the opposition to the Cordoba House </w:t>
      </w:r>
      <w:r w:rsidR="00EF4704">
        <w:rPr>
          <w:rFonts w:ascii="Times" w:hAnsi="Times"/>
        </w:rPr>
        <w:t>near</w:t>
      </w:r>
      <w:r>
        <w:rPr>
          <w:rFonts w:ascii="Times" w:hAnsi="Times"/>
        </w:rPr>
        <w:t xml:space="preserve"> Ground Zero had less to do with its location, but more with </w:t>
      </w:r>
      <w:r w:rsidR="003128A1">
        <w:rPr>
          <w:rFonts w:ascii="Times" w:hAnsi="Times"/>
        </w:rPr>
        <w:t xml:space="preserve">the </w:t>
      </w:r>
      <w:r>
        <w:rPr>
          <w:rFonts w:ascii="Times" w:hAnsi="Times"/>
        </w:rPr>
        <w:t>overall negative sentiment of Muslims</w:t>
      </w:r>
      <w:r w:rsidR="00C2218B">
        <w:rPr>
          <w:rFonts w:ascii="Times" w:hAnsi="Times"/>
        </w:rPr>
        <w:t xml:space="preserve"> </w:t>
      </w:r>
      <w:r w:rsidR="00EF4704">
        <w:rPr>
          <w:rFonts w:ascii="Times" w:hAnsi="Times"/>
        </w:rPr>
        <w:t>illustrating</w:t>
      </w:r>
      <w:r w:rsidR="00C2218B">
        <w:rPr>
          <w:rFonts w:ascii="Times" w:hAnsi="Times"/>
        </w:rPr>
        <w:t xml:space="preserve"> how 9/11 damaged the status of Muslims within the United States.</w:t>
      </w:r>
    </w:p>
    <w:p w14:paraId="7E61C936" w14:textId="08710BAA" w:rsidR="00796772" w:rsidRDefault="00796772" w:rsidP="00460510">
      <w:pPr>
        <w:rPr>
          <w:rFonts w:ascii="Times" w:hAnsi="Times"/>
        </w:rPr>
      </w:pPr>
    </w:p>
    <w:p w14:paraId="73D933B9" w14:textId="1E90260F" w:rsidR="00796772" w:rsidRPr="00796772" w:rsidRDefault="00796772" w:rsidP="00796772">
      <w:pPr>
        <w:pStyle w:val="ListParagraph"/>
        <w:numPr>
          <w:ilvl w:val="0"/>
          <w:numId w:val="2"/>
        </w:numPr>
        <w:rPr>
          <w:rFonts w:ascii="Times" w:hAnsi="Times"/>
        </w:rPr>
      </w:pPr>
      <w:r>
        <w:rPr>
          <w:rFonts w:ascii="Times" w:hAnsi="Times"/>
        </w:rPr>
        <w:t xml:space="preserve">American Political Rhetoric </w:t>
      </w:r>
    </w:p>
    <w:p w14:paraId="1914ABC6" w14:textId="65431320" w:rsidR="009A0F7A" w:rsidRDefault="009D35DE" w:rsidP="009D35DE">
      <w:pPr>
        <w:rPr>
          <w:rFonts w:ascii="Times" w:hAnsi="Times"/>
        </w:rPr>
      </w:pPr>
      <w:r>
        <w:rPr>
          <w:rFonts w:ascii="Times" w:hAnsi="Times"/>
        </w:rPr>
        <w:tab/>
        <w:t xml:space="preserve"> </w:t>
      </w:r>
    </w:p>
    <w:p w14:paraId="5941A6C3" w14:textId="2DDA1C70" w:rsidR="004508DE" w:rsidRDefault="004508DE" w:rsidP="002853B5">
      <w:pPr>
        <w:spacing w:line="480" w:lineRule="auto"/>
        <w:rPr>
          <w:rFonts w:ascii="Times" w:hAnsi="Times"/>
        </w:rPr>
      </w:pPr>
      <w:r>
        <w:rPr>
          <w:rFonts w:ascii="Times" w:hAnsi="Times"/>
        </w:rPr>
        <w:tab/>
      </w:r>
      <w:r w:rsidR="00792E95">
        <w:rPr>
          <w:rFonts w:ascii="Times" w:hAnsi="Times"/>
        </w:rPr>
        <w:t>Although</w:t>
      </w:r>
      <w:r>
        <w:rPr>
          <w:rFonts w:ascii="Times" w:hAnsi="Times"/>
        </w:rPr>
        <w:t xml:space="preserve"> one may argue that bias </w:t>
      </w:r>
      <w:r w:rsidR="00DE6A58">
        <w:rPr>
          <w:rFonts w:ascii="Times" w:hAnsi="Times"/>
        </w:rPr>
        <w:t>crimes</w:t>
      </w:r>
      <w:r>
        <w:rPr>
          <w:rFonts w:ascii="Times" w:hAnsi="Times"/>
        </w:rPr>
        <w:t xml:space="preserve"> and sporadic incidents of negative publicity </w:t>
      </w:r>
      <w:r w:rsidR="003128A1">
        <w:rPr>
          <w:rFonts w:ascii="Times" w:hAnsi="Times"/>
        </w:rPr>
        <w:t>do</w:t>
      </w:r>
      <w:r>
        <w:rPr>
          <w:rFonts w:ascii="Times" w:hAnsi="Times"/>
        </w:rPr>
        <w:t xml:space="preserve"> not necessarily constitute </w:t>
      </w:r>
      <w:r w:rsidR="00792E95">
        <w:rPr>
          <w:rFonts w:ascii="Times" w:hAnsi="Times"/>
        </w:rPr>
        <w:t>a definitive</w:t>
      </w:r>
      <w:r>
        <w:rPr>
          <w:rFonts w:ascii="Times" w:hAnsi="Times"/>
        </w:rPr>
        <w:t xml:space="preserve"> damaging status of Muslims post 9/11, the rhetoric of politicians within the United States </w:t>
      </w:r>
      <w:r w:rsidR="00EF4704">
        <w:rPr>
          <w:rFonts w:ascii="Times" w:hAnsi="Times"/>
        </w:rPr>
        <w:t>depicts</w:t>
      </w:r>
      <w:r>
        <w:rPr>
          <w:rFonts w:ascii="Times" w:hAnsi="Times"/>
        </w:rPr>
        <w:t>, not just the lasting damage that 9/11 has had on Muslims, but also the public support (or indifference) to the</w:t>
      </w:r>
      <w:r w:rsidR="002E28AE">
        <w:rPr>
          <w:rFonts w:ascii="Times" w:hAnsi="Times"/>
        </w:rPr>
        <w:t xml:space="preserve">se </w:t>
      </w:r>
      <w:r w:rsidR="00792E95">
        <w:rPr>
          <w:rFonts w:ascii="Times" w:hAnsi="Times"/>
        </w:rPr>
        <w:t xml:space="preserve">sentiments </w:t>
      </w:r>
      <w:r>
        <w:rPr>
          <w:rFonts w:ascii="Times" w:hAnsi="Times"/>
        </w:rPr>
        <w:t>and of politicians</w:t>
      </w:r>
      <w:r w:rsidR="002E28AE">
        <w:rPr>
          <w:rFonts w:ascii="Times" w:hAnsi="Times"/>
        </w:rPr>
        <w:t xml:space="preserve"> engaging in such rhetoric</w:t>
      </w:r>
      <w:r>
        <w:rPr>
          <w:rFonts w:ascii="Times" w:hAnsi="Times"/>
        </w:rPr>
        <w:t xml:space="preserve">. </w:t>
      </w:r>
      <w:r w:rsidR="002E28AE">
        <w:rPr>
          <w:rFonts w:ascii="Times" w:hAnsi="Times"/>
        </w:rPr>
        <w:t xml:space="preserve">Although the ascension of the candidacy (and eventual presidency) of Donald Trump is the epitome of such sentiment, statements of </w:t>
      </w:r>
      <w:r w:rsidR="00402DF9">
        <w:rPr>
          <w:rFonts w:ascii="Times" w:hAnsi="Times"/>
        </w:rPr>
        <w:t xml:space="preserve">the </w:t>
      </w:r>
      <w:r w:rsidR="002E28AE">
        <w:rPr>
          <w:rFonts w:ascii="Times" w:hAnsi="Times"/>
        </w:rPr>
        <w:t xml:space="preserve">negative </w:t>
      </w:r>
      <w:r w:rsidR="00792E95">
        <w:rPr>
          <w:rFonts w:ascii="Times" w:hAnsi="Times"/>
        </w:rPr>
        <w:t>association</w:t>
      </w:r>
      <w:r w:rsidR="002E28AE">
        <w:rPr>
          <w:rFonts w:ascii="Times" w:hAnsi="Times"/>
        </w:rPr>
        <w:t xml:space="preserve"> </w:t>
      </w:r>
      <w:r w:rsidR="00EF4704">
        <w:rPr>
          <w:rFonts w:ascii="Times" w:hAnsi="Times"/>
        </w:rPr>
        <w:t>of</w:t>
      </w:r>
      <w:r w:rsidR="002E28AE">
        <w:rPr>
          <w:rFonts w:ascii="Times" w:hAnsi="Times"/>
        </w:rPr>
        <w:t xml:space="preserve"> Muslims and Islam occurred prior to the </w:t>
      </w:r>
      <w:r w:rsidR="00EF4704">
        <w:rPr>
          <w:rFonts w:ascii="Times" w:hAnsi="Times"/>
        </w:rPr>
        <w:t>ascension</w:t>
      </w:r>
      <w:r w:rsidR="002E28AE">
        <w:rPr>
          <w:rFonts w:ascii="Times" w:hAnsi="Times"/>
        </w:rPr>
        <w:t xml:space="preserve"> of Donald Trump.</w:t>
      </w:r>
    </w:p>
    <w:p w14:paraId="223DE285" w14:textId="05822DC9" w:rsidR="002E28AE" w:rsidRDefault="002E28AE" w:rsidP="002853B5">
      <w:pPr>
        <w:spacing w:line="480" w:lineRule="auto"/>
        <w:rPr>
          <w:rFonts w:ascii="Times" w:hAnsi="Times"/>
        </w:rPr>
      </w:pPr>
      <w:r>
        <w:rPr>
          <w:rFonts w:ascii="Times" w:hAnsi="Times"/>
        </w:rPr>
        <w:tab/>
        <w:t>This was evident with the succession of President Barack Obama, with critics often highlighting his middle name</w:t>
      </w:r>
      <w:r w:rsidR="00EF4704">
        <w:rPr>
          <w:rFonts w:ascii="Times" w:hAnsi="Times"/>
        </w:rPr>
        <w:t xml:space="preserve">, </w:t>
      </w:r>
      <w:r>
        <w:rPr>
          <w:rFonts w:ascii="Times" w:hAnsi="Times"/>
        </w:rPr>
        <w:t>Hussein</w:t>
      </w:r>
      <w:r w:rsidR="00EF4704">
        <w:rPr>
          <w:rFonts w:ascii="Times" w:hAnsi="Times"/>
        </w:rPr>
        <w:t>,</w:t>
      </w:r>
      <w:r>
        <w:rPr>
          <w:rFonts w:ascii="Times" w:hAnsi="Times"/>
        </w:rPr>
        <w:t xml:space="preserve"> and </w:t>
      </w:r>
      <w:r w:rsidR="003128A1">
        <w:rPr>
          <w:rFonts w:ascii="Times" w:hAnsi="Times"/>
        </w:rPr>
        <w:t>associating</w:t>
      </w:r>
      <w:r>
        <w:rPr>
          <w:rFonts w:ascii="Times" w:hAnsi="Times"/>
        </w:rPr>
        <w:t xml:space="preserve"> negative criticism of Obama’s policies towards his background</w:t>
      </w:r>
      <w:r w:rsidR="00BF70F9">
        <w:rPr>
          <w:rFonts w:ascii="Times" w:hAnsi="Times"/>
        </w:rPr>
        <w:t xml:space="preserve">. </w:t>
      </w:r>
      <w:r>
        <w:rPr>
          <w:rFonts w:ascii="Times" w:hAnsi="Times"/>
        </w:rPr>
        <w:t xml:space="preserve">Obama himself was raised in Indonesia for a part of his childhood, </w:t>
      </w:r>
      <w:r w:rsidR="00D12C88">
        <w:rPr>
          <w:rFonts w:ascii="Times" w:hAnsi="Times"/>
        </w:rPr>
        <w:t>along with</w:t>
      </w:r>
      <w:r>
        <w:rPr>
          <w:rFonts w:ascii="Times" w:hAnsi="Times"/>
        </w:rPr>
        <w:t xml:space="preserve"> his father born as a</w:t>
      </w:r>
      <w:r w:rsidR="00792E95">
        <w:rPr>
          <w:rFonts w:ascii="Times" w:hAnsi="Times"/>
        </w:rPr>
        <w:t xml:space="preserve"> </w:t>
      </w:r>
      <w:r>
        <w:rPr>
          <w:rFonts w:ascii="Times" w:hAnsi="Times"/>
        </w:rPr>
        <w:t>Muslim</w:t>
      </w:r>
      <w:r w:rsidR="00792E95">
        <w:rPr>
          <w:rFonts w:ascii="Times" w:hAnsi="Times"/>
        </w:rPr>
        <w:t xml:space="preserve"> in Kenya.</w:t>
      </w:r>
      <w:r>
        <w:rPr>
          <w:rFonts w:ascii="Times" w:hAnsi="Times"/>
        </w:rPr>
        <w:t xml:space="preserve"> To counter many of Obama’s policies with the </w:t>
      </w:r>
      <w:r>
        <w:rPr>
          <w:rFonts w:ascii="Times" w:hAnsi="Times"/>
        </w:rPr>
        <w:lastRenderedPageBreak/>
        <w:t xml:space="preserve">upcoming midterm election, the Republican party often associated Obama with “Muslim” and </w:t>
      </w:r>
      <w:r w:rsidR="00792E95">
        <w:rPr>
          <w:rFonts w:ascii="Times" w:hAnsi="Times"/>
        </w:rPr>
        <w:t xml:space="preserve">this </w:t>
      </w:r>
      <w:r>
        <w:rPr>
          <w:rFonts w:ascii="Times" w:hAnsi="Times"/>
        </w:rPr>
        <w:t xml:space="preserve">was having a considerable effect </w:t>
      </w:r>
      <w:r w:rsidR="003128A1">
        <w:rPr>
          <w:rFonts w:ascii="Times" w:hAnsi="Times"/>
        </w:rPr>
        <w:t>on</w:t>
      </w:r>
      <w:r>
        <w:rPr>
          <w:rFonts w:ascii="Times" w:hAnsi="Times"/>
        </w:rPr>
        <w:t xml:space="preserve"> potential voters</w:t>
      </w:r>
      <w:r w:rsidR="008D7215">
        <w:rPr>
          <w:rFonts w:ascii="Times" w:hAnsi="Times"/>
        </w:rPr>
        <w:t>.</w:t>
      </w:r>
      <w:r w:rsidR="008D7215">
        <w:rPr>
          <w:rStyle w:val="FootnoteReference"/>
          <w:rFonts w:ascii="Times" w:hAnsi="Times"/>
        </w:rPr>
        <w:footnoteReference w:id="8"/>
      </w:r>
      <w:r>
        <w:rPr>
          <w:rFonts w:ascii="Times" w:hAnsi="Times"/>
        </w:rPr>
        <w:t xml:space="preserve"> </w:t>
      </w:r>
    </w:p>
    <w:p w14:paraId="115C55E9" w14:textId="2F89016C" w:rsidR="00516474" w:rsidRDefault="00516474" w:rsidP="002853B5">
      <w:pPr>
        <w:spacing w:line="480" w:lineRule="auto"/>
        <w:rPr>
          <w:rFonts w:ascii="Times" w:hAnsi="Times"/>
        </w:rPr>
      </w:pPr>
      <w:r>
        <w:rPr>
          <w:rFonts w:ascii="Times" w:hAnsi="Times"/>
        </w:rPr>
        <w:tab/>
      </w:r>
      <w:r w:rsidR="00E23494">
        <w:rPr>
          <w:rFonts w:ascii="Times" w:hAnsi="Times"/>
        </w:rPr>
        <w:t xml:space="preserve">When </w:t>
      </w:r>
      <w:r w:rsidR="00792E95">
        <w:rPr>
          <w:rFonts w:ascii="Times" w:hAnsi="Times"/>
        </w:rPr>
        <w:t>analyz</w:t>
      </w:r>
      <w:r w:rsidR="00EF4704">
        <w:rPr>
          <w:rFonts w:ascii="Times" w:hAnsi="Times"/>
        </w:rPr>
        <w:t>ing</w:t>
      </w:r>
      <w:r w:rsidR="00E23494">
        <w:rPr>
          <w:rFonts w:ascii="Times" w:hAnsi="Times"/>
        </w:rPr>
        <w:t xml:space="preserve"> the</w:t>
      </w:r>
      <w:r>
        <w:rPr>
          <w:rFonts w:ascii="Times" w:hAnsi="Times"/>
        </w:rPr>
        <w:t xml:space="preserve"> </w:t>
      </w:r>
      <w:r w:rsidR="002D12AD">
        <w:rPr>
          <w:rFonts w:ascii="Times" w:hAnsi="Times"/>
        </w:rPr>
        <w:t>“</w:t>
      </w:r>
      <w:r>
        <w:rPr>
          <w:rFonts w:ascii="Times" w:hAnsi="Times"/>
        </w:rPr>
        <w:t xml:space="preserve">Ground Zero </w:t>
      </w:r>
      <w:r w:rsidR="002D12AD">
        <w:rPr>
          <w:rFonts w:ascii="Times" w:hAnsi="Times"/>
        </w:rPr>
        <w:t xml:space="preserve">Mosque” </w:t>
      </w:r>
      <w:r>
        <w:rPr>
          <w:rFonts w:ascii="Times" w:hAnsi="Times"/>
        </w:rPr>
        <w:t xml:space="preserve">fiasco, mainstream Republican politicians </w:t>
      </w:r>
      <w:r w:rsidR="00EF4704">
        <w:rPr>
          <w:rFonts w:ascii="Times" w:hAnsi="Times"/>
        </w:rPr>
        <w:t>eventually</w:t>
      </w:r>
      <w:r w:rsidR="002D12AD">
        <w:rPr>
          <w:rFonts w:ascii="Times" w:hAnsi="Times"/>
        </w:rPr>
        <w:t xml:space="preserve"> participated in their vocal</w:t>
      </w:r>
      <w:r>
        <w:rPr>
          <w:rFonts w:ascii="Times" w:hAnsi="Times"/>
        </w:rPr>
        <w:t xml:space="preserve"> opposition to the building of the Cordoba House in downtown Manhattan. Vice </w:t>
      </w:r>
      <w:r w:rsidR="002D12AD">
        <w:rPr>
          <w:rFonts w:ascii="Times" w:hAnsi="Times"/>
        </w:rPr>
        <w:t>Presidential</w:t>
      </w:r>
      <w:r>
        <w:rPr>
          <w:rFonts w:ascii="Times" w:hAnsi="Times"/>
        </w:rPr>
        <w:t xml:space="preserve"> candidate, Sarah Palin and former mayor of New York City (who served as Mayor during the 9/11 attacks), Rudy Giuliani</w:t>
      </w:r>
      <w:r w:rsidR="002D12AD">
        <w:rPr>
          <w:rFonts w:ascii="Times" w:hAnsi="Times"/>
        </w:rPr>
        <w:t xml:space="preserve"> were heavily critical of the location of the mosque, claiming insensitivity to the families of 9/11 victims</w:t>
      </w:r>
      <w:r w:rsidR="008D7215">
        <w:rPr>
          <w:rFonts w:ascii="Times" w:hAnsi="Times"/>
        </w:rPr>
        <w:t>.</w:t>
      </w:r>
      <w:r w:rsidR="008D7215">
        <w:rPr>
          <w:rStyle w:val="FootnoteReference"/>
          <w:rFonts w:ascii="Times" w:hAnsi="Times"/>
        </w:rPr>
        <w:footnoteReference w:id="9"/>
      </w:r>
      <w:r w:rsidR="002D12AD">
        <w:rPr>
          <w:rFonts w:ascii="Times" w:hAnsi="Times"/>
        </w:rPr>
        <w:t xml:space="preserve"> </w:t>
      </w:r>
      <w:r w:rsidR="001C370C">
        <w:rPr>
          <w:rFonts w:ascii="Times" w:hAnsi="Times"/>
        </w:rPr>
        <w:t xml:space="preserve">The controversy of </w:t>
      </w:r>
      <w:r w:rsidR="00EF4704">
        <w:rPr>
          <w:rFonts w:ascii="Times" w:hAnsi="Times"/>
        </w:rPr>
        <w:t>the mosque’s location</w:t>
      </w:r>
      <w:r w:rsidR="001C370C">
        <w:rPr>
          <w:rFonts w:ascii="Times" w:hAnsi="Times"/>
        </w:rPr>
        <w:t xml:space="preserve">, as well as the constant </w:t>
      </w:r>
      <w:r w:rsidR="00E23494">
        <w:rPr>
          <w:rFonts w:ascii="Times" w:hAnsi="Times"/>
        </w:rPr>
        <w:t>association</w:t>
      </w:r>
      <w:r w:rsidR="001C370C">
        <w:rPr>
          <w:rFonts w:ascii="Times" w:hAnsi="Times"/>
        </w:rPr>
        <w:t xml:space="preserve"> of Barack Obama with “</w:t>
      </w:r>
      <w:r w:rsidR="00792E95">
        <w:rPr>
          <w:rFonts w:ascii="Times" w:hAnsi="Times"/>
        </w:rPr>
        <w:t>Muslim”</w:t>
      </w:r>
      <w:r w:rsidR="003128A1">
        <w:rPr>
          <w:rFonts w:ascii="Times" w:hAnsi="Times"/>
        </w:rPr>
        <w:t>,</w:t>
      </w:r>
      <w:r w:rsidR="00792E95">
        <w:rPr>
          <w:rFonts w:ascii="Times" w:hAnsi="Times"/>
        </w:rPr>
        <w:t xml:space="preserve"> </w:t>
      </w:r>
      <w:r w:rsidR="00EF4704">
        <w:rPr>
          <w:rFonts w:ascii="Times" w:hAnsi="Times"/>
        </w:rPr>
        <w:t>highlights</w:t>
      </w:r>
      <w:r w:rsidR="001C370C">
        <w:rPr>
          <w:rFonts w:ascii="Times" w:hAnsi="Times"/>
        </w:rPr>
        <w:t xml:space="preserve"> the </w:t>
      </w:r>
      <w:r w:rsidR="00EF4704">
        <w:rPr>
          <w:rFonts w:ascii="Times" w:hAnsi="Times"/>
        </w:rPr>
        <w:t xml:space="preserve">negative connotation </w:t>
      </w:r>
      <w:r w:rsidR="001C370C">
        <w:rPr>
          <w:rFonts w:ascii="Times" w:hAnsi="Times"/>
        </w:rPr>
        <w:t xml:space="preserve">of Muslims or Islam </w:t>
      </w:r>
      <w:r w:rsidR="00E23494">
        <w:rPr>
          <w:rFonts w:ascii="Times" w:hAnsi="Times"/>
        </w:rPr>
        <w:t xml:space="preserve">within </w:t>
      </w:r>
      <w:r w:rsidR="00EF4704">
        <w:rPr>
          <w:rFonts w:ascii="Times" w:hAnsi="Times"/>
        </w:rPr>
        <w:t>American</w:t>
      </w:r>
      <w:r w:rsidR="00E23494">
        <w:rPr>
          <w:rFonts w:ascii="Times" w:hAnsi="Times"/>
        </w:rPr>
        <w:t xml:space="preserve"> political </w:t>
      </w:r>
      <w:r w:rsidR="00792E95">
        <w:rPr>
          <w:rFonts w:ascii="Times" w:hAnsi="Times"/>
        </w:rPr>
        <w:t>rhetoric</w:t>
      </w:r>
      <w:r w:rsidR="00E23494">
        <w:rPr>
          <w:rFonts w:ascii="Times" w:hAnsi="Times"/>
        </w:rPr>
        <w:t xml:space="preserve"> </w:t>
      </w:r>
      <w:r w:rsidR="001C370C">
        <w:rPr>
          <w:rFonts w:ascii="Times" w:hAnsi="Times"/>
        </w:rPr>
        <w:t xml:space="preserve">to further political </w:t>
      </w:r>
      <w:r w:rsidR="00E23494">
        <w:rPr>
          <w:rFonts w:ascii="Times" w:hAnsi="Times"/>
        </w:rPr>
        <w:t>endeavors</w:t>
      </w:r>
      <w:r w:rsidR="001C370C">
        <w:rPr>
          <w:rFonts w:ascii="Times" w:hAnsi="Times"/>
        </w:rPr>
        <w:t xml:space="preserve">, such as </w:t>
      </w:r>
      <w:r w:rsidR="00A34C92">
        <w:rPr>
          <w:rFonts w:ascii="Times" w:hAnsi="Times"/>
        </w:rPr>
        <w:t>using these sentiments to further Republican interests in the</w:t>
      </w:r>
      <w:r w:rsidR="001C370C">
        <w:rPr>
          <w:rFonts w:ascii="Times" w:hAnsi="Times"/>
        </w:rPr>
        <w:t xml:space="preserve"> U.S. midterm elections.</w:t>
      </w:r>
    </w:p>
    <w:p w14:paraId="401A7B64" w14:textId="237D6FF5" w:rsidR="002E28AE" w:rsidRDefault="002E28AE" w:rsidP="002853B5">
      <w:pPr>
        <w:spacing w:line="480" w:lineRule="auto"/>
        <w:rPr>
          <w:rFonts w:ascii="Times" w:hAnsi="Times"/>
        </w:rPr>
      </w:pPr>
      <w:r>
        <w:rPr>
          <w:rFonts w:ascii="Times" w:hAnsi="Times"/>
        </w:rPr>
        <w:tab/>
      </w:r>
      <w:r w:rsidR="003128A1">
        <w:rPr>
          <w:rFonts w:ascii="Times" w:hAnsi="Times"/>
        </w:rPr>
        <w:t>The negative</w:t>
      </w:r>
      <w:r w:rsidR="00B1001C">
        <w:rPr>
          <w:rFonts w:ascii="Times" w:hAnsi="Times"/>
        </w:rPr>
        <w:t xml:space="preserve"> sentiment of Muslims is not purely a partisan issue. Even amongst </w:t>
      </w:r>
      <w:r w:rsidR="00792E95">
        <w:rPr>
          <w:rFonts w:ascii="Times" w:hAnsi="Times"/>
        </w:rPr>
        <w:t>registered Democrats, a research poll found that “</w:t>
      </w:r>
      <w:r w:rsidR="00792E95" w:rsidRPr="00792E95">
        <w:rPr>
          <w:rFonts w:ascii="Times" w:hAnsi="Times"/>
        </w:rPr>
        <w:t xml:space="preserve">23% of those holding negative views of Obama believed he was a Muslim, with the same poll finding that only 61 percent of the electorate viewed him as patriotic,” </w:t>
      </w:r>
      <w:r w:rsidR="00792E95">
        <w:rPr>
          <w:rFonts w:ascii="Times" w:hAnsi="Times"/>
        </w:rPr>
        <w:t>with another poll indicating that 45% of those surveyed would be less likely to vote for a Muslim running for public office</w:t>
      </w:r>
      <w:r w:rsidR="008D7215">
        <w:rPr>
          <w:rFonts w:ascii="Times" w:hAnsi="Times"/>
        </w:rPr>
        <w:t>.</w:t>
      </w:r>
      <w:r w:rsidR="008D7215">
        <w:rPr>
          <w:rStyle w:val="FootnoteReference"/>
          <w:rFonts w:ascii="Times" w:hAnsi="Times"/>
        </w:rPr>
        <w:footnoteReference w:id="10"/>
      </w:r>
      <w:r w:rsidR="00792E95">
        <w:rPr>
          <w:rFonts w:ascii="Times" w:hAnsi="Times"/>
        </w:rPr>
        <w:t xml:space="preserve"> </w:t>
      </w:r>
      <w:r w:rsidR="00BF3CFA">
        <w:rPr>
          <w:rFonts w:ascii="Times" w:hAnsi="Times"/>
        </w:rPr>
        <w:t>It came as no surprise</w:t>
      </w:r>
      <w:r w:rsidR="00EF4704">
        <w:rPr>
          <w:rFonts w:ascii="Times" w:hAnsi="Times"/>
        </w:rPr>
        <w:t xml:space="preserve"> when </w:t>
      </w:r>
      <w:r w:rsidR="00BF3CFA">
        <w:rPr>
          <w:rFonts w:ascii="Times" w:hAnsi="Times"/>
        </w:rPr>
        <w:t>the “birtherism” controversy emerged</w:t>
      </w:r>
      <w:r w:rsidR="00EF4704">
        <w:rPr>
          <w:rFonts w:ascii="Times" w:hAnsi="Times"/>
        </w:rPr>
        <w:t xml:space="preserve">, which </w:t>
      </w:r>
      <w:r w:rsidR="003128A1">
        <w:rPr>
          <w:rFonts w:ascii="Times" w:hAnsi="Times"/>
        </w:rPr>
        <w:t>accus</w:t>
      </w:r>
      <w:r w:rsidR="00EF4704">
        <w:rPr>
          <w:rFonts w:ascii="Times" w:hAnsi="Times"/>
        </w:rPr>
        <w:t>ed</w:t>
      </w:r>
      <w:r w:rsidR="00BF3CFA">
        <w:rPr>
          <w:rFonts w:ascii="Times" w:hAnsi="Times"/>
        </w:rPr>
        <w:t xml:space="preserve"> Obama </w:t>
      </w:r>
      <w:r w:rsidR="003128A1">
        <w:rPr>
          <w:rFonts w:ascii="Times" w:hAnsi="Times"/>
        </w:rPr>
        <w:t xml:space="preserve">of </w:t>
      </w:r>
      <w:r w:rsidR="00BF3CFA">
        <w:rPr>
          <w:rFonts w:ascii="Times" w:hAnsi="Times"/>
        </w:rPr>
        <w:t>not being born within the United States and therefore not fit for public office</w:t>
      </w:r>
      <w:r w:rsidR="00EF4704">
        <w:rPr>
          <w:rFonts w:ascii="Times" w:hAnsi="Times"/>
        </w:rPr>
        <w:t>,</w:t>
      </w:r>
      <w:r w:rsidR="008D7215">
        <w:rPr>
          <w:rStyle w:val="FootnoteReference"/>
          <w:rFonts w:ascii="Times" w:hAnsi="Times"/>
        </w:rPr>
        <w:footnoteReference w:id="11"/>
      </w:r>
      <w:r w:rsidR="00BF3CFA">
        <w:rPr>
          <w:rFonts w:ascii="Times" w:hAnsi="Times"/>
        </w:rPr>
        <w:t xml:space="preserve"> often hoisted by Donald Trump. </w:t>
      </w:r>
      <w:r w:rsidR="00792E95">
        <w:rPr>
          <w:rFonts w:ascii="Times" w:hAnsi="Times"/>
        </w:rPr>
        <w:t xml:space="preserve">These indicators illustrate the </w:t>
      </w:r>
      <w:r w:rsidR="003128A1">
        <w:rPr>
          <w:rFonts w:ascii="Times" w:hAnsi="Times"/>
        </w:rPr>
        <w:t>environment</w:t>
      </w:r>
      <w:r w:rsidR="00792E95">
        <w:rPr>
          <w:rFonts w:ascii="Times" w:hAnsi="Times"/>
        </w:rPr>
        <w:t xml:space="preserve"> of general mistrust of Muslims in American society within the political </w:t>
      </w:r>
      <w:r w:rsidR="00792E95">
        <w:rPr>
          <w:rFonts w:ascii="Times" w:hAnsi="Times"/>
        </w:rPr>
        <w:lastRenderedPageBreak/>
        <w:t>landscape, often doubting the patriotism of a political figure who may have some sort of connection with Islam</w:t>
      </w:r>
      <w:r w:rsidR="00BF3CFA">
        <w:rPr>
          <w:rFonts w:ascii="Times" w:hAnsi="Times"/>
        </w:rPr>
        <w:t>, not discounting other racial factors contribut</w:t>
      </w:r>
      <w:r w:rsidR="00EF4704">
        <w:rPr>
          <w:rFonts w:ascii="Times" w:hAnsi="Times"/>
        </w:rPr>
        <w:t>ing</w:t>
      </w:r>
      <w:r w:rsidR="00BF3CFA">
        <w:rPr>
          <w:rFonts w:ascii="Times" w:hAnsi="Times"/>
        </w:rPr>
        <w:t xml:space="preserve"> to this sentiment.</w:t>
      </w:r>
    </w:p>
    <w:p w14:paraId="39367C5A" w14:textId="2112289E" w:rsidR="00BF3CFA" w:rsidRDefault="00BF3CFA" w:rsidP="002853B5">
      <w:pPr>
        <w:spacing w:line="480" w:lineRule="auto"/>
        <w:rPr>
          <w:rFonts w:ascii="Times" w:hAnsi="Times"/>
        </w:rPr>
      </w:pPr>
      <w:r>
        <w:rPr>
          <w:rFonts w:ascii="Times" w:hAnsi="Times"/>
        </w:rPr>
        <w:tab/>
        <w:t xml:space="preserve">These early indicators are given credence with the candidacy and eventual presidency of Donald Trump. Although a </w:t>
      </w:r>
      <w:r w:rsidR="00FC6E2E">
        <w:rPr>
          <w:rFonts w:ascii="Times" w:hAnsi="Times"/>
        </w:rPr>
        <w:t>billionaire</w:t>
      </w:r>
      <w:r>
        <w:rPr>
          <w:rFonts w:ascii="Times" w:hAnsi="Times"/>
        </w:rPr>
        <w:t xml:space="preserve"> celebrity prior to his political </w:t>
      </w:r>
      <w:r w:rsidR="00227360">
        <w:rPr>
          <w:rFonts w:ascii="Times" w:hAnsi="Times"/>
        </w:rPr>
        <w:t>ambitions</w:t>
      </w:r>
      <w:r>
        <w:rPr>
          <w:rFonts w:ascii="Times" w:hAnsi="Times"/>
        </w:rPr>
        <w:t xml:space="preserve">, Trump had no organized political background. However, his political rhetoric caused </w:t>
      </w:r>
      <w:r w:rsidR="00227360">
        <w:rPr>
          <w:rFonts w:ascii="Times" w:hAnsi="Times"/>
        </w:rPr>
        <w:t xml:space="preserve">considerable </w:t>
      </w:r>
      <w:r w:rsidR="00FC6E2E">
        <w:rPr>
          <w:rFonts w:ascii="Times" w:hAnsi="Times"/>
        </w:rPr>
        <w:t>turbulence (as well as approval from his vote bank)</w:t>
      </w:r>
      <w:r w:rsidR="00227360">
        <w:rPr>
          <w:rFonts w:ascii="Times" w:hAnsi="Times"/>
        </w:rPr>
        <w:t xml:space="preserve">, regarding the tone and public persona of a presidential candidate. This can primarily be depicted with Trump’s </w:t>
      </w:r>
      <w:r w:rsidR="00FC6E2E">
        <w:rPr>
          <w:rFonts w:ascii="Times" w:hAnsi="Times"/>
        </w:rPr>
        <w:t>rhetoric</w:t>
      </w:r>
      <w:r w:rsidR="00227360">
        <w:rPr>
          <w:rFonts w:ascii="Times" w:hAnsi="Times"/>
        </w:rPr>
        <w:t xml:space="preserve"> regarding Muslims and Islam. As a candidate, Trump publicly called for a blanket ban on Muslims entering the United States, with a part of this achieved within a few days after his </w:t>
      </w:r>
      <w:r w:rsidR="00FC6E2E">
        <w:rPr>
          <w:rFonts w:ascii="Times" w:hAnsi="Times"/>
        </w:rPr>
        <w:t>inauguration</w:t>
      </w:r>
      <w:r w:rsidR="00227360">
        <w:rPr>
          <w:rFonts w:ascii="Times" w:hAnsi="Times"/>
        </w:rPr>
        <w:t xml:space="preserve"> with an executive </w:t>
      </w:r>
      <w:r w:rsidR="00A34C92">
        <w:rPr>
          <w:rFonts w:ascii="Times" w:hAnsi="Times"/>
        </w:rPr>
        <w:t xml:space="preserve">order </w:t>
      </w:r>
      <w:r w:rsidR="00A34C92" w:rsidRPr="00227360">
        <w:t>titled</w:t>
      </w:r>
      <w:r w:rsidR="00227360" w:rsidRPr="00227360">
        <w:rPr>
          <w:rFonts w:ascii="Times" w:hAnsi="Times"/>
        </w:rPr>
        <w:t xml:space="preserve"> “Protecting the Nation from Foreign Terrorist Entry into the United </w:t>
      </w:r>
      <w:r w:rsidR="00FC6E2E" w:rsidRPr="00227360">
        <w:rPr>
          <w:rFonts w:ascii="Times" w:hAnsi="Times"/>
        </w:rPr>
        <w:t>States</w:t>
      </w:r>
      <w:r w:rsidR="008965BB">
        <w:rPr>
          <w:rFonts w:ascii="Times" w:hAnsi="Times"/>
        </w:rPr>
        <w:t>”</w:t>
      </w:r>
      <w:r w:rsidR="00FC6E2E" w:rsidRPr="00227360">
        <w:rPr>
          <w:rFonts w:ascii="Times" w:hAnsi="Times"/>
        </w:rPr>
        <w:t xml:space="preserve">, </w:t>
      </w:r>
      <w:r w:rsidR="00FC6E2E">
        <w:rPr>
          <w:rFonts w:ascii="Times" w:hAnsi="Times"/>
        </w:rPr>
        <w:t>which</w:t>
      </w:r>
      <w:r w:rsidR="00227360">
        <w:rPr>
          <w:rFonts w:ascii="Times" w:hAnsi="Times"/>
        </w:rPr>
        <w:t xml:space="preserve"> was a </w:t>
      </w:r>
      <w:r w:rsidR="008965BB">
        <w:rPr>
          <w:rFonts w:ascii="Times" w:hAnsi="Times"/>
        </w:rPr>
        <w:t xml:space="preserve">ban of entry from </w:t>
      </w:r>
      <w:r w:rsidR="00227360">
        <w:rPr>
          <w:rFonts w:ascii="Times" w:hAnsi="Times"/>
        </w:rPr>
        <w:t>seven Muslim majority countries</w:t>
      </w:r>
      <w:r w:rsidR="00A34C92">
        <w:rPr>
          <w:rStyle w:val="FootnoteReference"/>
          <w:rFonts w:ascii="Times" w:hAnsi="Times"/>
        </w:rPr>
        <w:footnoteReference w:id="12"/>
      </w:r>
      <w:r w:rsidR="00227360">
        <w:rPr>
          <w:rFonts w:ascii="Times" w:hAnsi="Times"/>
        </w:rPr>
        <w:t>.</w:t>
      </w:r>
    </w:p>
    <w:p w14:paraId="0DF677CB" w14:textId="435E4D7C" w:rsidR="00227360" w:rsidRDefault="00227360" w:rsidP="009D35DE">
      <w:pPr>
        <w:rPr>
          <w:rFonts w:ascii="Times" w:hAnsi="Times"/>
        </w:rPr>
      </w:pPr>
    </w:p>
    <w:p w14:paraId="13CF645E" w14:textId="5CCD503B" w:rsidR="00227360" w:rsidRDefault="00227360" w:rsidP="009D35DE">
      <w:pPr>
        <w:rPr>
          <w:rFonts w:ascii="Times" w:hAnsi="Times"/>
        </w:rPr>
      </w:pPr>
      <w:r>
        <w:rPr>
          <w:rFonts w:ascii="Times" w:hAnsi="Times"/>
        </w:rPr>
        <w:t>Conclusion:</w:t>
      </w:r>
    </w:p>
    <w:p w14:paraId="4B8BD893" w14:textId="4F0063E1" w:rsidR="00227360" w:rsidRDefault="00227360" w:rsidP="009D35DE">
      <w:pPr>
        <w:rPr>
          <w:rFonts w:ascii="Times" w:hAnsi="Times"/>
        </w:rPr>
      </w:pPr>
    </w:p>
    <w:p w14:paraId="1F245BD4" w14:textId="45AEE4C9" w:rsidR="00227360" w:rsidRDefault="00227360" w:rsidP="002853B5">
      <w:pPr>
        <w:spacing w:line="480" w:lineRule="auto"/>
        <w:rPr>
          <w:rFonts w:ascii="Times" w:hAnsi="Times"/>
        </w:rPr>
      </w:pPr>
      <w:r>
        <w:rPr>
          <w:rFonts w:ascii="Times" w:hAnsi="Times"/>
        </w:rPr>
        <w:tab/>
        <w:t>T</w:t>
      </w:r>
      <w:r w:rsidR="00FC6E2E">
        <w:rPr>
          <w:rFonts w:ascii="Times" w:hAnsi="Times"/>
        </w:rPr>
        <w:t xml:space="preserve">his essay examined the negative impact 9/11 has had on the American Muslim community and the continuing damage it has </w:t>
      </w:r>
      <w:r w:rsidR="00643542">
        <w:rPr>
          <w:rFonts w:ascii="Times" w:hAnsi="Times"/>
        </w:rPr>
        <w:t>within</w:t>
      </w:r>
      <w:r w:rsidR="00FC6E2E">
        <w:rPr>
          <w:rFonts w:ascii="Times" w:hAnsi="Times"/>
        </w:rPr>
        <w:t xml:space="preserve"> contemporary American society. From the </w:t>
      </w:r>
      <w:r w:rsidR="00643542">
        <w:rPr>
          <w:rFonts w:ascii="Times" w:hAnsi="Times"/>
        </w:rPr>
        <w:t xml:space="preserve">negative </w:t>
      </w:r>
      <w:r w:rsidR="00FC6E2E">
        <w:rPr>
          <w:rFonts w:ascii="Times" w:hAnsi="Times"/>
        </w:rPr>
        <w:t>attitudes of Muslims and Islam</w:t>
      </w:r>
      <w:r w:rsidR="00967D56">
        <w:rPr>
          <w:rFonts w:ascii="Times" w:hAnsi="Times"/>
        </w:rPr>
        <w:t xml:space="preserve"> witnessed to constructions of mosques,</w:t>
      </w:r>
      <w:r w:rsidR="00FC6E2E">
        <w:rPr>
          <w:rFonts w:ascii="Times" w:hAnsi="Times"/>
        </w:rPr>
        <w:t xml:space="preserve"> to the political </w:t>
      </w:r>
      <w:r w:rsidR="002853B5">
        <w:rPr>
          <w:rFonts w:ascii="Times" w:hAnsi="Times"/>
        </w:rPr>
        <w:t>rhetoric</w:t>
      </w:r>
      <w:r w:rsidR="00FC6E2E">
        <w:rPr>
          <w:rFonts w:ascii="Times" w:hAnsi="Times"/>
        </w:rPr>
        <w:t xml:space="preserve"> of </w:t>
      </w:r>
      <w:r w:rsidR="002853B5">
        <w:rPr>
          <w:rFonts w:ascii="Times" w:hAnsi="Times"/>
        </w:rPr>
        <w:t>prominent</w:t>
      </w:r>
      <w:r w:rsidR="00FC6E2E">
        <w:rPr>
          <w:rFonts w:ascii="Times" w:hAnsi="Times"/>
        </w:rPr>
        <w:t xml:space="preserve"> American politicians, the</w:t>
      </w:r>
      <w:r w:rsidR="00643542">
        <w:rPr>
          <w:rFonts w:ascii="Times" w:hAnsi="Times"/>
        </w:rPr>
        <w:t xml:space="preserve"> September 11</w:t>
      </w:r>
      <w:r w:rsidR="00643542" w:rsidRPr="00643542">
        <w:rPr>
          <w:rFonts w:ascii="Times" w:hAnsi="Times"/>
          <w:vertAlign w:val="superscript"/>
        </w:rPr>
        <w:t>th</w:t>
      </w:r>
      <w:r w:rsidR="00643542">
        <w:rPr>
          <w:rFonts w:ascii="Times" w:hAnsi="Times"/>
        </w:rPr>
        <w:t xml:space="preserve"> attacks </w:t>
      </w:r>
      <w:r w:rsidR="003128A1">
        <w:rPr>
          <w:rFonts w:ascii="Times" w:hAnsi="Times"/>
        </w:rPr>
        <w:t>have</w:t>
      </w:r>
      <w:r w:rsidR="00967D56">
        <w:rPr>
          <w:rFonts w:ascii="Times" w:hAnsi="Times"/>
        </w:rPr>
        <w:t xml:space="preserve"> </w:t>
      </w:r>
      <w:r w:rsidR="00643542">
        <w:rPr>
          <w:rFonts w:ascii="Times" w:hAnsi="Times"/>
        </w:rPr>
        <w:t xml:space="preserve">continued to damage the social stature of Muslims within the United States. </w:t>
      </w:r>
      <w:r w:rsidR="00967D56">
        <w:rPr>
          <w:rFonts w:ascii="Times" w:hAnsi="Times"/>
        </w:rPr>
        <w:t xml:space="preserve">Accusations of President Obama’s nationality and </w:t>
      </w:r>
      <w:r w:rsidR="00DE6A58">
        <w:rPr>
          <w:rFonts w:ascii="Times" w:hAnsi="Times"/>
        </w:rPr>
        <w:t xml:space="preserve">negative </w:t>
      </w:r>
      <w:r w:rsidR="00967D56">
        <w:rPr>
          <w:rFonts w:ascii="Times" w:hAnsi="Times"/>
        </w:rPr>
        <w:t>correla</w:t>
      </w:r>
      <w:r w:rsidR="00DE6A58">
        <w:rPr>
          <w:rFonts w:ascii="Times" w:hAnsi="Times"/>
        </w:rPr>
        <w:t xml:space="preserve">tions of </w:t>
      </w:r>
      <w:r w:rsidR="00967D56">
        <w:rPr>
          <w:rFonts w:ascii="Times" w:hAnsi="Times"/>
        </w:rPr>
        <w:t>a possible Muslim identity as well as President Trump’s</w:t>
      </w:r>
      <w:r w:rsidR="00DE6A58">
        <w:rPr>
          <w:rFonts w:ascii="Times" w:hAnsi="Times"/>
        </w:rPr>
        <w:t xml:space="preserve"> </w:t>
      </w:r>
      <w:r w:rsidR="00643542">
        <w:rPr>
          <w:rFonts w:ascii="Times" w:hAnsi="Times"/>
        </w:rPr>
        <w:t xml:space="preserve">comments </w:t>
      </w:r>
      <w:r w:rsidR="00967D56">
        <w:rPr>
          <w:rFonts w:ascii="Times" w:hAnsi="Times"/>
        </w:rPr>
        <w:t>on</w:t>
      </w:r>
      <w:r w:rsidR="00643542">
        <w:rPr>
          <w:rFonts w:ascii="Times" w:hAnsi="Times"/>
        </w:rPr>
        <w:t xml:space="preserve"> Muslims</w:t>
      </w:r>
      <w:r w:rsidR="00967D56">
        <w:rPr>
          <w:rFonts w:ascii="Times" w:hAnsi="Times"/>
        </w:rPr>
        <w:t xml:space="preserve"> and Islam</w:t>
      </w:r>
      <w:r w:rsidR="00DE6A58">
        <w:rPr>
          <w:rFonts w:ascii="Times" w:hAnsi="Times"/>
        </w:rPr>
        <w:t>,</w:t>
      </w:r>
      <w:r w:rsidR="00967D56">
        <w:rPr>
          <w:rFonts w:ascii="Times" w:hAnsi="Times"/>
        </w:rPr>
        <w:t xml:space="preserve"> </w:t>
      </w:r>
      <w:r w:rsidR="00402DF9">
        <w:rPr>
          <w:rFonts w:ascii="Times" w:hAnsi="Times"/>
        </w:rPr>
        <w:t>highlight</w:t>
      </w:r>
      <w:r w:rsidR="00967D56">
        <w:rPr>
          <w:rFonts w:ascii="Times" w:hAnsi="Times"/>
        </w:rPr>
        <w:t xml:space="preserve"> the damaged status of Muslims, post 9/11.</w:t>
      </w:r>
    </w:p>
    <w:p w14:paraId="03817B8B" w14:textId="498FB8FE" w:rsidR="00643542" w:rsidRDefault="00643542" w:rsidP="002853B5">
      <w:pPr>
        <w:spacing w:line="480" w:lineRule="auto"/>
        <w:rPr>
          <w:rFonts w:ascii="Times" w:hAnsi="Times"/>
        </w:rPr>
      </w:pPr>
      <w:r>
        <w:rPr>
          <w:rFonts w:ascii="Times" w:hAnsi="Times"/>
        </w:rPr>
        <w:tab/>
      </w:r>
      <w:r w:rsidR="00967D56">
        <w:rPr>
          <w:rFonts w:ascii="Times" w:hAnsi="Times"/>
        </w:rPr>
        <w:t>However, there</w:t>
      </w:r>
      <w:r>
        <w:rPr>
          <w:rFonts w:ascii="Times" w:hAnsi="Times"/>
        </w:rPr>
        <w:t xml:space="preserve"> is </w:t>
      </w:r>
      <w:r w:rsidR="00402DF9">
        <w:rPr>
          <w:rFonts w:ascii="Times" w:hAnsi="Times"/>
        </w:rPr>
        <w:t xml:space="preserve">the </w:t>
      </w:r>
      <w:r>
        <w:rPr>
          <w:rFonts w:ascii="Times" w:hAnsi="Times"/>
        </w:rPr>
        <w:t>optimism</w:t>
      </w:r>
      <w:r w:rsidR="00967D56">
        <w:rPr>
          <w:rFonts w:ascii="Times" w:hAnsi="Times"/>
        </w:rPr>
        <w:t xml:space="preserve"> of a reversal of damage 9/11 </w:t>
      </w:r>
      <w:r w:rsidR="006E3AD5">
        <w:rPr>
          <w:rFonts w:ascii="Times" w:hAnsi="Times"/>
        </w:rPr>
        <w:t xml:space="preserve">has had on </w:t>
      </w:r>
      <w:r w:rsidR="00967D56">
        <w:rPr>
          <w:rFonts w:ascii="Times" w:hAnsi="Times"/>
        </w:rPr>
        <w:t xml:space="preserve">Muslims within </w:t>
      </w:r>
      <w:r w:rsidR="006E3AD5">
        <w:rPr>
          <w:rFonts w:ascii="Times" w:hAnsi="Times"/>
        </w:rPr>
        <w:t>the United States</w:t>
      </w:r>
      <w:r w:rsidR="00967D56">
        <w:rPr>
          <w:rFonts w:ascii="Times" w:hAnsi="Times"/>
        </w:rPr>
        <w:t>.</w:t>
      </w:r>
      <w:r>
        <w:rPr>
          <w:rFonts w:ascii="Times" w:hAnsi="Times"/>
        </w:rPr>
        <w:t xml:space="preserve"> Muslims </w:t>
      </w:r>
      <w:r w:rsidR="002853B5">
        <w:rPr>
          <w:rFonts w:ascii="Times" w:hAnsi="Times"/>
        </w:rPr>
        <w:t>continue</w:t>
      </w:r>
      <w:r>
        <w:rPr>
          <w:rFonts w:ascii="Times" w:hAnsi="Times"/>
        </w:rPr>
        <w:t xml:space="preserve"> to make a profound impact within various mediums in </w:t>
      </w:r>
      <w:r w:rsidR="006E3AD5">
        <w:rPr>
          <w:rFonts w:ascii="Times" w:hAnsi="Times"/>
        </w:rPr>
        <w:lastRenderedPageBreak/>
        <w:t>American society</w:t>
      </w:r>
      <w:r w:rsidR="00967D56">
        <w:rPr>
          <w:rFonts w:ascii="Times" w:hAnsi="Times"/>
        </w:rPr>
        <w:t xml:space="preserve">, </w:t>
      </w:r>
      <w:r w:rsidR="006E3AD5">
        <w:rPr>
          <w:rFonts w:ascii="Times" w:hAnsi="Times"/>
        </w:rPr>
        <w:t>including but not limited to</w:t>
      </w:r>
      <w:r w:rsidR="00967D56">
        <w:rPr>
          <w:rFonts w:ascii="Times" w:hAnsi="Times"/>
        </w:rPr>
        <w:t xml:space="preserve"> </w:t>
      </w:r>
      <w:r w:rsidR="00402DF9">
        <w:rPr>
          <w:rFonts w:ascii="Times" w:hAnsi="Times"/>
        </w:rPr>
        <w:t xml:space="preserve">the </w:t>
      </w:r>
      <w:r w:rsidR="00967D56">
        <w:rPr>
          <w:rFonts w:ascii="Times" w:hAnsi="Times"/>
        </w:rPr>
        <w:t xml:space="preserve">significant </w:t>
      </w:r>
      <w:r>
        <w:rPr>
          <w:rFonts w:ascii="Times" w:hAnsi="Times"/>
        </w:rPr>
        <w:t xml:space="preserve">impact on academic </w:t>
      </w:r>
      <w:r w:rsidR="006E3AD5">
        <w:rPr>
          <w:rFonts w:ascii="Times" w:hAnsi="Times"/>
        </w:rPr>
        <w:t>discourse</w:t>
      </w:r>
      <w:r>
        <w:rPr>
          <w:rFonts w:ascii="Times" w:hAnsi="Times"/>
        </w:rPr>
        <w:t xml:space="preserve">. With the growing number of Muslim Americans </w:t>
      </w:r>
      <w:r w:rsidR="003128A1">
        <w:rPr>
          <w:rFonts w:ascii="Times" w:hAnsi="Times"/>
        </w:rPr>
        <w:t>embedded</w:t>
      </w:r>
      <w:r>
        <w:rPr>
          <w:rFonts w:ascii="Times" w:hAnsi="Times"/>
        </w:rPr>
        <w:t xml:space="preserve"> within American society, as well as the opportunity for Muslims to engage in critical discourse regarding Islam, this provides the </w:t>
      </w:r>
      <w:r w:rsidR="00967D56">
        <w:rPr>
          <w:rFonts w:ascii="Times" w:hAnsi="Times"/>
        </w:rPr>
        <w:t>opportunity</w:t>
      </w:r>
      <w:r>
        <w:rPr>
          <w:rFonts w:ascii="Times" w:hAnsi="Times"/>
        </w:rPr>
        <w:t xml:space="preserve"> for Muslims to </w:t>
      </w:r>
      <w:r w:rsidR="00452948">
        <w:rPr>
          <w:rFonts w:ascii="Times" w:hAnsi="Times"/>
        </w:rPr>
        <w:t>alter</w:t>
      </w:r>
      <w:r>
        <w:rPr>
          <w:rFonts w:ascii="Times" w:hAnsi="Times"/>
        </w:rPr>
        <w:t xml:space="preserve"> the damage 9/11 has had on Muslims</w:t>
      </w:r>
      <w:r w:rsidR="00452948">
        <w:rPr>
          <w:rFonts w:ascii="Times" w:hAnsi="Times"/>
        </w:rPr>
        <w:t xml:space="preserve">, as well as to the negative perception of Islam. </w:t>
      </w:r>
    </w:p>
    <w:p w14:paraId="388DA613" w14:textId="2D28EC4A" w:rsidR="005A6191" w:rsidRDefault="005A6191" w:rsidP="002853B5">
      <w:pPr>
        <w:spacing w:line="480" w:lineRule="auto"/>
        <w:rPr>
          <w:rFonts w:ascii="Times" w:hAnsi="Times"/>
        </w:rPr>
      </w:pPr>
    </w:p>
    <w:p w14:paraId="15FD8E01" w14:textId="3B3D7BE7" w:rsidR="005A6191" w:rsidRDefault="005A6191" w:rsidP="002853B5">
      <w:pPr>
        <w:spacing w:line="480" w:lineRule="auto"/>
        <w:rPr>
          <w:rFonts w:ascii="Times" w:hAnsi="Times"/>
        </w:rPr>
      </w:pPr>
    </w:p>
    <w:p w14:paraId="0EBE55A0" w14:textId="77777777" w:rsidR="00797976" w:rsidRDefault="00797976" w:rsidP="005A6191">
      <w:pPr>
        <w:spacing w:line="480" w:lineRule="auto"/>
        <w:jc w:val="center"/>
        <w:rPr>
          <w:rFonts w:ascii="Times" w:hAnsi="Times"/>
        </w:rPr>
      </w:pPr>
    </w:p>
    <w:p w14:paraId="6B1D29B6" w14:textId="77777777" w:rsidR="00797976" w:rsidRDefault="00797976" w:rsidP="005A6191">
      <w:pPr>
        <w:spacing w:line="480" w:lineRule="auto"/>
        <w:jc w:val="center"/>
        <w:rPr>
          <w:rFonts w:ascii="Times" w:hAnsi="Times"/>
        </w:rPr>
      </w:pPr>
    </w:p>
    <w:p w14:paraId="298B2E82" w14:textId="77777777" w:rsidR="00797976" w:rsidRDefault="00797976" w:rsidP="005A6191">
      <w:pPr>
        <w:spacing w:line="480" w:lineRule="auto"/>
        <w:jc w:val="center"/>
        <w:rPr>
          <w:rFonts w:ascii="Times" w:hAnsi="Times"/>
        </w:rPr>
      </w:pPr>
    </w:p>
    <w:p w14:paraId="719594C5" w14:textId="77777777" w:rsidR="00797976" w:rsidRDefault="00797976" w:rsidP="005A6191">
      <w:pPr>
        <w:spacing w:line="480" w:lineRule="auto"/>
        <w:jc w:val="center"/>
        <w:rPr>
          <w:rFonts w:ascii="Times" w:hAnsi="Times"/>
        </w:rPr>
      </w:pPr>
    </w:p>
    <w:p w14:paraId="5143C56B" w14:textId="77777777" w:rsidR="00797976" w:rsidRDefault="00797976" w:rsidP="005A6191">
      <w:pPr>
        <w:spacing w:line="480" w:lineRule="auto"/>
        <w:jc w:val="center"/>
        <w:rPr>
          <w:rFonts w:ascii="Times" w:hAnsi="Times"/>
        </w:rPr>
      </w:pPr>
    </w:p>
    <w:p w14:paraId="1362560E" w14:textId="77777777" w:rsidR="00797976" w:rsidRDefault="00797976" w:rsidP="005A6191">
      <w:pPr>
        <w:spacing w:line="480" w:lineRule="auto"/>
        <w:jc w:val="center"/>
        <w:rPr>
          <w:rFonts w:ascii="Times" w:hAnsi="Times"/>
        </w:rPr>
      </w:pPr>
    </w:p>
    <w:p w14:paraId="1E5B5E07" w14:textId="77777777" w:rsidR="00797976" w:rsidRDefault="00797976" w:rsidP="005A6191">
      <w:pPr>
        <w:spacing w:line="480" w:lineRule="auto"/>
        <w:jc w:val="center"/>
        <w:rPr>
          <w:rFonts w:ascii="Times" w:hAnsi="Times"/>
        </w:rPr>
      </w:pPr>
    </w:p>
    <w:p w14:paraId="69CE1006" w14:textId="77777777" w:rsidR="00797976" w:rsidRDefault="00797976" w:rsidP="005A6191">
      <w:pPr>
        <w:spacing w:line="480" w:lineRule="auto"/>
        <w:jc w:val="center"/>
        <w:rPr>
          <w:rFonts w:ascii="Times" w:hAnsi="Times"/>
        </w:rPr>
      </w:pPr>
    </w:p>
    <w:p w14:paraId="21659C1E" w14:textId="77777777" w:rsidR="00797976" w:rsidRDefault="00797976" w:rsidP="005A6191">
      <w:pPr>
        <w:spacing w:line="480" w:lineRule="auto"/>
        <w:jc w:val="center"/>
        <w:rPr>
          <w:rFonts w:ascii="Times" w:hAnsi="Times"/>
        </w:rPr>
      </w:pPr>
    </w:p>
    <w:p w14:paraId="1E667E4D" w14:textId="77777777" w:rsidR="00797976" w:rsidRDefault="00797976" w:rsidP="005A6191">
      <w:pPr>
        <w:spacing w:line="480" w:lineRule="auto"/>
        <w:jc w:val="center"/>
        <w:rPr>
          <w:rFonts w:ascii="Times" w:hAnsi="Times"/>
        </w:rPr>
      </w:pPr>
    </w:p>
    <w:p w14:paraId="18117D99" w14:textId="77777777" w:rsidR="00797976" w:rsidRDefault="00797976" w:rsidP="005A6191">
      <w:pPr>
        <w:spacing w:line="480" w:lineRule="auto"/>
        <w:jc w:val="center"/>
        <w:rPr>
          <w:rFonts w:ascii="Times" w:hAnsi="Times"/>
        </w:rPr>
      </w:pPr>
    </w:p>
    <w:p w14:paraId="549CBF98" w14:textId="77777777" w:rsidR="00797976" w:rsidRDefault="00797976" w:rsidP="005A6191">
      <w:pPr>
        <w:spacing w:line="480" w:lineRule="auto"/>
        <w:jc w:val="center"/>
        <w:rPr>
          <w:rFonts w:ascii="Times" w:hAnsi="Times"/>
        </w:rPr>
      </w:pPr>
    </w:p>
    <w:p w14:paraId="68A85461" w14:textId="77777777" w:rsidR="00797976" w:rsidRDefault="00797976" w:rsidP="005A6191">
      <w:pPr>
        <w:spacing w:line="480" w:lineRule="auto"/>
        <w:jc w:val="center"/>
        <w:rPr>
          <w:rFonts w:ascii="Times" w:hAnsi="Times"/>
        </w:rPr>
      </w:pPr>
    </w:p>
    <w:p w14:paraId="26B40FF8" w14:textId="77777777" w:rsidR="00797976" w:rsidRDefault="00797976" w:rsidP="005A6191">
      <w:pPr>
        <w:spacing w:line="480" w:lineRule="auto"/>
        <w:jc w:val="center"/>
        <w:rPr>
          <w:rFonts w:ascii="Times" w:hAnsi="Times"/>
        </w:rPr>
      </w:pPr>
    </w:p>
    <w:p w14:paraId="692CE3EE" w14:textId="77777777" w:rsidR="00797976" w:rsidRDefault="00797976" w:rsidP="005A6191">
      <w:pPr>
        <w:spacing w:line="480" w:lineRule="auto"/>
        <w:jc w:val="center"/>
        <w:rPr>
          <w:rFonts w:ascii="Times" w:hAnsi="Times"/>
        </w:rPr>
      </w:pPr>
    </w:p>
    <w:p w14:paraId="3D8E2588" w14:textId="77777777" w:rsidR="00AF4A74" w:rsidRDefault="00AF4A74" w:rsidP="005A6191">
      <w:pPr>
        <w:spacing w:line="480" w:lineRule="auto"/>
        <w:jc w:val="center"/>
        <w:rPr>
          <w:rFonts w:ascii="Times" w:hAnsi="Times"/>
        </w:rPr>
      </w:pPr>
    </w:p>
    <w:p w14:paraId="40C727F5" w14:textId="3AD94DE5" w:rsidR="005A6191" w:rsidRDefault="005A6191" w:rsidP="005A6191">
      <w:pPr>
        <w:spacing w:line="480" w:lineRule="auto"/>
        <w:jc w:val="center"/>
        <w:rPr>
          <w:rFonts w:ascii="Times" w:hAnsi="Times"/>
        </w:rPr>
      </w:pPr>
      <w:r>
        <w:rPr>
          <w:rFonts w:ascii="Times" w:hAnsi="Times"/>
        </w:rPr>
        <w:lastRenderedPageBreak/>
        <w:t>Bibliography</w:t>
      </w:r>
    </w:p>
    <w:p w14:paraId="52C61C3D" w14:textId="77777777" w:rsidR="00797976" w:rsidRPr="005F4E4F" w:rsidRDefault="00797976" w:rsidP="005F4E4F">
      <w:pPr>
        <w:rPr>
          <w:rFonts w:ascii="Times" w:hAnsi="Times"/>
        </w:rPr>
      </w:pPr>
    </w:p>
    <w:p w14:paraId="2A67E50F" w14:textId="65667D39" w:rsidR="00797976" w:rsidRDefault="00797976" w:rsidP="002310A9">
      <w:pPr>
        <w:rPr>
          <w:rFonts w:ascii="Times" w:hAnsi="Times"/>
        </w:rPr>
      </w:pPr>
      <w:r w:rsidRPr="002310A9">
        <w:rPr>
          <w:rFonts w:ascii="Times" w:hAnsi="Times"/>
        </w:rPr>
        <w:t>Giardina, Michael D. 2010. “Barack Obama, Islamophobia, and the 2008 U.S. Presidential Election Media Spectacle,” </w:t>
      </w:r>
      <w:r w:rsidRPr="002310A9">
        <w:rPr>
          <w:rFonts w:ascii="Times" w:hAnsi="Times"/>
          <w:i/>
          <w:iCs/>
        </w:rPr>
        <w:t>Counterpoints Teaching Against Islamophobia</w:t>
      </w:r>
      <w:r w:rsidRPr="002310A9">
        <w:rPr>
          <w:rFonts w:ascii="Times" w:hAnsi="Times"/>
        </w:rPr>
        <w:t>, 345</w:t>
      </w:r>
      <w:r>
        <w:rPr>
          <w:rFonts w:ascii="Times" w:hAnsi="Times"/>
        </w:rPr>
        <w:t xml:space="preserve"> (Peter Lang AG)</w:t>
      </w:r>
      <w:r w:rsidRPr="002310A9">
        <w:rPr>
          <w:rFonts w:ascii="Times" w:hAnsi="Times"/>
        </w:rPr>
        <w:t>: 135–</w:t>
      </w:r>
      <w:r>
        <w:rPr>
          <w:rFonts w:ascii="Times" w:hAnsi="Times"/>
        </w:rPr>
        <w:t>1</w:t>
      </w:r>
      <w:r w:rsidRPr="002310A9">
        <w:rPr>
          <w:rFonts w:ascii="Times" w:hAnsi="Times"/>
        </w:rPr>
        <w:t xml:space="preserve">57 </w:t>
      </w:r>
      <w:hyperlink r:id="rId8" w:history="1">
        <w:r w:rsidRPr="002310A9">
          <w:rPr>
            <w:rStyle w:val="Hyperlink"/>
            <w:rFonts w:ascii="Times" w:hAnsi="Times"/>
          </w:rPr>
          <w:t>https://www.jstor.org/stable/42980515</w:t>
        </w:r>
      </w:hyperlink>
      <w:r>
        <w:rPr>
          <w:rFonts w:ascii="Times" w:hAnsi="Times"/>
        </w:rPr>
        <w:t xml:space="preserve"> </w:t>
      </w:r>
    </w:p>
    <w:p w14:paraId="6ECB389A" w14:textId="77777777" w:rsidR="00797976" w:rsidRPr="005F4E4F" w:rsidRDefault="00797976" w:rsidP="005F4E4F">
      <w:pPr>
        <w:rPr>
          <w:rFonts w:ascii="Times" w:hAnsi="Times"/>
        </w:rPr>
      </w:pPr>
      <w:r w:rsidRPr="005F4E4F">
        <w:rPr>
          <w:rFonts w:ascii="Times" w:hAnsi="Times"/>
        </w:rPr>
        <w:br/>
        <w:t>Kishi, Katayoun. 2017. “Assaults Against Muslims in the U.S. Surpass 2001 Level,” </w:t>
      </w:r>
      <w:r w:rsidRPr="005F4E4F">
        <w:rPr>
          <w:rFonts w:ascii="Times" w:hAnsi="Times"/>
          <w:i/>
          <w:iCs/>
        </w:rPr>
        <w:t>Pew Research Center</w:t>
      </w:r>
      <w:r w:rsidRPr="005F4E4F">
        <w:rPr>
          <w:rFonts w:ascii="Times" w:hAnsi="Times"/>
        </w:rPr>
        <w:t> </w:t>
      </w:r>
      <w:hyperlink r:id="rId9" w:history="1">
        <w:r w:rsidRPr="001B6CD0">
          <w:rPr>
            <w:rStyle w:val="Hyperlink"/>
            <w:rFonts w:ascii="Times" w:hAnsi="Times"/>
          </w:rPr>
          <w:t>https://www.pewresearch.org/fact-tank/2017/11/15/assaults-against-muslims-in-u-s-surpass-2001-level/</w:t>
        </w:r>
      </w:hyperlink>
      <w:r>
        <w:rPr>
          <w:rFonts w:ascii="Times" w:hAnsi="Times"/>
        </w:rPr>
        <w:t xml:space="preserve"> </w:t>
      </w:r>
      <w:r w:rsidRPr="005F4E4F">
        <w:rPr>
          <w:rFonts w:ascii="Times" w:hAnsi="Times"/>
        </w:rPr>
        <w:t>[accessed 11 December 2021]</w:t>
      </w:r>
    </w:p>
    <w:p w14:paraId="05476914" w14:textId="282BDAB0" w:rsidR="00797976" w:rsidRDefault="00797976" w:rsidP="005F4E4F">
      <w:pPr>
        <w:rPr>
          <w:rFonts w:ascii="Times" w:hAnsi="Times"/>
        </w:rPr>
      </w:pPr>
      <w:r w:rsidRPr="005F4E4F">
        <w:rPr>
          <w:rFonts w:ascii="Times" w:hAnsi="Times"/>
        </w:rPr>
        <w:br/>
        <w:t xml:space="preserve">Marzouki, </w:t>
      </w:r>
      <w:r>
        <w:rPr>
          <w:rFonts w:ascii="Times" w:hAnsi="Times"/>
        </w:rPr>
        <w:t>Nadia</w:t>
      </w:r>
      <w:r w:rsidR="004437F4">
        <w:rPr>
          <w:rFonts w:ascii="Times" w:hAnsi="Times"/>
        </w:rPr>
        <w:t xml:space="preserve">, </w:t>
      </w:r>
      <w:r>
        <w:rPr>
          <w:rFonts w:ascii="Times" w:hAnsi="Times"/>
        </w:rPr>
        <w:t>Smith,</w:t>
      </w:r>
      <w:r w:rsidRPr="005F4E4F">
        <w:rPr>
          <w:rFonts w:ascii="Times" w:hAnsi="Times"/>
        </w:rPr>
        <w:t xml:space="preserve"> </w:t>
      </w:r>
      <w:r>
        <w:rPr>
          <w:rFonts w:ascii="Times" w:hAnsi="Times"/>
        </w:rPr>
        <w:t>Catherine</w:t>
      </w:r>
      <w:r w:rsidRPr="005F4E4F">
        <w:rPr>
          <w:rFonts w:ascii="Times" w:hAnsi="Times"/>
        </w:rPr>
        <w:t>. 2011. “Moral Offense Versus Religious Freedom: The Ground Zero Controversy,” </w:t>
      </w:r>
      <w:r w:rsidRPr="005F4E4F">
        <w:rPr>
          <w:rFonts w:ascii="Times" w:hAnsi="Times"/>
          <w:i/>
          <w:iCs/>
        </w:rPr>
        <w:t>Revue Française de Science Politique (English Edition)</w:t>
      </w:r>
      <w:r w:rsidRPr="005F4E4F">
        <w:rPr>
          <w:rFonts w:ascii="Times" w:hAnsi="Times"/>
        </w:rPr>
        <w:t>, 6</w:t>
      </w:r>
      <w:r>
        <w:rPr>
          <w:rFonts w:ascii="Times" w:hAnsi="Times"/>
        </w:rPr>
        <w:t>1.</w:t>
      </w:r>
      <w:r w:rsidRPr="005F4E4F">
        <w:rPr>
          <w:rFonts w:ascii="Times" w:hAnsi="Times"/>
        </w:rPr>
        <w:t>5</w:t>
      </w:r>
      <w:r>
        <w:rPr>
          <w:rFonts w:ascii="Times" w:hAnsi="Times"/>
        </w:rPr>
        <w:t xml:space="preserve"> (Sciences Po University Press)</w:t>
      </w:r>
      <w:r w:rsidRPr="005F4E4F">
        <w:rPr>
          <w:rFonts w:ascii="Times" w:hAnsi="Times"/>
        </w:rPr>
        <w:t xml:space="preserve">: 1–26 </w:t>
      </w:r>
      <w:hyperlink r:id="rId10" w:history="1">
        <w:r w:rsidRPr="005F4E4F">
          <w:rPr>
            <w:rStyle w:val="Hyperlink"/>
            <w:rFonts w:ascii="Times" w:hAnsi="Times"/>
          </w:rPr>
          <w:t>https://www.jstor.org/stable/revfranscipoleng.61.5.1</w:t>
        </w:r>
      </w:hyperlink>
      <w:r>
        <w:rPr>
          <w:rFonts w:ascii="Times" w:hAnsi="Times"/>
        </w:rPr>
        <w:t xml:space="preserve"> </w:t>
      </w:r>
    </w:p>
    <w:p w14:paraId="5E654F14" w14:textId="77777777" w:rsidR="00797976" w:rsidRPr="005F4E4F" w:rsidRDefault="00797976" w:rsidP="005F4E4F">
      <w:pPr>
        <w:rPr>
          <w:rFonts w:ascii="Times" w:hAnsi="Times"/>
        </w:rPr>
      </w:pPr>
    </w:p>
    <w:p w14:paraId="1F96E4EE" w14:textId="726D5CEE" w:rsidR="00797976" w:rsidRDefault="00797976" w:rsidP="00A34C92">
      <w:pPr>
        <w:rPr>
          <w:rFonts w:ascii="Times" w:hAnsi="Times"/>
        </w:rPr>
      </w:pPr>
      <w:r w:rsidRPr="00A34C92">
        <w:rPr>
          <w:rFonts w:ascii="Times" w:hAnsi="Times"/>
        </w:rPr>
        <w:t>Robyn, Barnard</w:t>
      </w:r>
      <w:r w:rsidR="004437F4">
        <w:rPr>
          <w:rFonts w:ascii="Times" w:hAnsi="Times"/>
        </w:rPr>
        <w:t>,</w:t>
      </w:r>
      <w:r w:rsidRPr="00A34C92">
        <w:rPr>
          <w:rFonts w:ascii="Times" w:hAnsi="Times"/>
        </w:rPr>
        <w:t xml:space="preserve"> Eleanor Acer. 2017. “Civil Rights: The ‘Muslim Ban’ Violates U.S. Law and Treaty Commitments,” </w:t>
      </w:r>
      <w:r w:rsidRPr="00A34C92">
        <w:rPr>
          <w:rFonts w:ascii="Times" w:hAnsi="Times"/>
          <w:i/>
          <w:iCs/>
        </w:rPr>
        <w:t>Litigation</w:t>
      </w:r>
      <w:r w:rsidRPr="00A34C92">
        <w:rPr>
          <w:rFonts w:ascii="Times" w:hAnsi="Times"/>
        </w:rPr>
        <w:t xml:space="preserve">, 43.4 (American Bar Association): 9–10 </w:t>
      </w:r>
      <w:hyperlink r:id="rId11" w:history="1">
        <w:r w:rsidRPr="00A34C92">
          <w:rPr>
            <w:rStyle w:val="Hyperlink"/>
            <w:rFonts w:ascii="Times" w:hAnsi="Times"/>
          </w:rPr>
          <w:t>https://www.jstor.org/stable/26402071</w:t>
        </w:r>
      </w:hyperlink>
      <w:r>
        <w:rPr>
          <w:rFonts w:ascii="Times" w:hAnsi="Times"/>
        </w:rPr>
        <w:t xml:space="preserve"> </w:t>
      </w:r>
    </w:p>
    <w:p w14:paraId="6893128A" w14:textId="77777777" w:rsidR="004437F4" w:rsidRPr="00A34C92" w:rsidRDefault="004437F4" w:rsidP="00A34C92">
      <w:pPr>
        <w:rPr>
          <w:rFonts w:ascii="Times" w:hAnsi="Times"/>
        </w:rPr>
      </w:pPr>
    </w:p>
    <w:p w14:paraId="7AD94EEE" w14:textId="77777777" w:rsidR="00797976" w:rsidRDefault="00797976" w:rsidP="00067627">
      <w:pPr>
        <w:rPr>
          <w:rFonts w:ascii="Times" w:hAnsi="Times"/>
        </w:rPr>
      </w:pPr>
      <w:r w:rsidRPr="00067627">
        <w:rPr>
          <w:rFonts w:ascii="Times" w:hAnsi="Times"/>
        </w:rPr>
        <w:t>Said, Edward W. 1979. </w:t>
      </w:r>
      <w:r w:rsidRPr="00067627">
        <w:rPr>
          <w:rFonts w:ascii="Times" w:hAnsi="Times"/>
          <w:i/>
          <w:iCs/>
        </w:rPr>
        <w:t>Orientalism</w:t>
      </w:r>
      <w:r w:rsidRPr="00067627">
        <w:rPr>
          <w:rFonts w:ascii="Times" w:hAnsi="Times"/>
        </w:rPr>
        <w:t> (New York, NY: Vintage Books)</w:t>
      </w:r>
    </w:p>
    <w:p w14:paraId="7DB603CF" w14:textId="77777777" w:rsidR="00797976" w:rsidRDefault="00797976" w:rsidP="005F4E4F">
      <w:pPr>
        <w:rPr>
          <w:rFonts w:ascii="Times" w:hAnsi="Times"/>
        </w:rPr>
      </w:pPr>
      <w:r w:rsidRPr="005F4E4F">
        <w:rPr>
          <w:rFonts w:ascii="Times" w:hAnsi="Times"/>
        </w:rPr>
        <w:br/>
        <w:t>Schaffner, Brian. 2013. “Support at Any Distance? The Role of Location and Prejudice in Public Opposition to the ‘Ground Zero Mosque,’” </w:t>
      </w:r>
      <w:r w:rsidRPr="005F4E4F">
        <w:rPr>
          <w:rFonts w:ascii="Times" w:hAnsi="Times"/>
          <w:i/>
          <w:iCs/>
        </w:rPr>
        <w:t>PS: Political Science and Politics</w:t>
      </w:r>
      <w:r w:rsidRPr="005F4E4F">
        <w:rPr>
          <w:rFonts w:ascii="Times" w:hAnsi="Times"/>
        </w:rPr>
        <w:t>, 46</w:t>
      </w:r>
      <w:r>
        <w:rPr>
          <w:rFonts w:ascii="Times" w:hAnsi="Times"/>
        </w:rPr>
        <w:t>.4</w:t>
      </w:r>
      <w:r w:rsidRPr="005F4E4F">
        <w:rPr>
          <w:rFonts w:ascii="Times" w:hAnsi="Times"/>
        </w:rPr>
        <w:t xml:space="preserve"> (American Political Science Association): 753–</w:t>
      </w:r>
      <w:r>
        <w:rPr>
          <w:rFonts w:ascii="Times" w:hAnsi="Times"/>
        </w:rPr>
        <w:t>7</w:t>
      </w:r>
      <w:r w:rsidRPr="005F4E4F">
        <w:rPr>
          <w:rFonts w:ascii="Times" w:hAnsi="Times"/>
        </w:rPr>
        <w:t xml:space="preserve">59 </w:t>
      </w:r>
      <w:hyperlink r:id="rId12" w:history="1">
        <w:r w:rsidRPr="005F4E4F">
          <w:rPr>
            <w:rStyle w:val="Hyperlink"/>
            <w:rFonts w:ascii="Times" w:hAnsi="Times"/>
          </w:rPr>
          <w:t>https://www.jstor.org/stable/43284761</w:t>
        </w:r>
      </w:hyperlink>
      <w:r>
        <w:rPr>
          <w:rFonts w:ascii="Times" w:hAnsi="Times"/>
        </w:rPr>
        <w:t xml:space="preserve"> </w:t>
      </w:r>
    </w:p>
    <w:p w14:paraId="4ABD0613" w14:textId="6F978C1A" w:rsidR="00797976" w:rsidRDefault="00797976" w:rsidP="00A34C92">
      <w:pPr>
        <w:rPr>
          <w:rFonts w:ascii="Times" w:hAnsi="Times"/>
        </w:rPr>
      </w:pPr>
      <w:r w:rsidRPr="00A34C92">
        <w:rPr>
          <w:rFonts w:ascii="Times" w:hAnsi="Times"/>
        </w:rPr>
        <w:br/>
        <w:t>Tope, Daniel Pickett, Justin, Cobb, Ryon, Dirlam, Jonathan. 2014. “Othering Obama: Racial Attitudes and Dubious Beliefs about the Nation’s First Black President,” </w:t>
      </w:r>
      <w:r w:rsidRPr="00A34C92">
        <w:rPr>
          <w:rFonts w:ascii="Times" w:hAnsi="Times"/>
          <w:i/>
          <w:iCs/>
        </w:rPr>
        <w:t>Sociological Perspectives</w:t>
      </w:r>
      <w:r w:rsidRPr="00A34C92">
        <w:rPr>
          <w:rFonts w:ascii="Times" w:hAnsi="Times"/>
        </w:rPr>
        <w:t>, 57.4 (Sage Publications, Inc.): 450–</w:t>
      </w:r>
      <w:r>
        <w:rPr>
          <w:rFonts w:ascii="Times" w:hAnsi="Times"/>
        </w:rPr>
        <w:t>4</w:t>
      </w:r>
      <w:r w:rsidRPr="00A34C92">
        <w:rPr>
          <w:rFonts w:ascii="Times" w:hAnsi="Times"/>
        </w:rPr>
        <w:t xml:space="preserve">69 </w:t>
      </w:r>
      <w:hyperlink r:id="rId13" w:history="1">
        <w:r w:rsidRPr="001B6CD0">
          <w:rPr>
            <w:rStyle w:val="Hyperlink"/>
            <w:rFonts w:ascii="Times" w:hAnsi="Times"/>
          </w:rPr>
          <w:t>https://www.jstor.org/stable/44290108</w:t>
        </w:r>
      </w:hyperlink>
      <w:r>
        <w:rPr>
          <w:rFonts w:ascii="Times" w:hAnsi="Times"/>
        </w:rPr>
        <w:t xml:space="preserve"> </w:t>
      </w:r>
    </w:p>
    <w:p w14:paraId="23E6B97C" w14:textId="77777777" w:rsidR="00797976" w:rsidRPr="00A34C92" w:rsidRDefault="00797976" w:rsidP="00A34C92">
      <w:pPr>
        <w:rPr>
          <w:rFonts w:ascii="Times" w:hAnsi="Times"/>
        </w:rPr>
      </w:pPr>
    </w:p>
    <w:p w14:paraId="509ED3B4" w14:textId="77777777" w:rsidR="00797976" w:rsidRDefault="00797976" w:rsidP="005F4E4F">
      <w:pPr>
        <w:rPr>
          <w:rFonts w:ascii="Times" w:hAnsi="Times"/>
        </w:rPr>
      </w:pPr>
      <w:r w:rsidRPr="005F4E4F">
        <w:rPr>
          <w:rFonts w:ascii="Times" w:hAnsi="Times"/>
        </w:rPr>
        <w:t>U.S. Department of Justice- Federal Bureau of Investigation. 2019. </w:t>
      </w:r>
      <w:r w:rsidRPr="005F4E4F">
        <w:rPr>
          <w:rFonts w:ascii="Times" w:hAnsi="Times"/>
          <w:i/>
          <w:iCs/>
        </w:rPr>
        <w:t>2019 Hate Crime Statistics</w:t>
      </w:r>
      <w:r w:rsidRPr="005F4E4F">
        <w:rPr>
          <w:rFonts w:ascii="Times" w:hAnsi="Times"/>
        </w:rPr>
        <w:t> </w:t>
      </w:r>
      <w:hyperlink r:id="rId14" w:history="1">
        <w:r w:rsidRPr="005F4E4F">
          <w:rPr>
            <w:rStyle w:val="Hyperlink"/>
            <w:rFonts w:ascii="Times" w:hAnsi="Times"/>
          </w:rPr>
          <w:t>https://ucr.fbi.gov/hate-crime/2019/topic-pages/tables/table-1.xls</w:t>
        </w:r>
      </w:hyperlink>
    </w:p>
    <w:p w14:paraId="41E8979B" w14:textId="77777777" w:rsidR="00A34C92" w:rsidRPr="00A34C92" w:rsidRDefault="00A34C92" w:rsidP="00A34C92">
      <w:pPr>
        <w:rPr>
          <w:rFonts w:ascii="Times" w:hAnsi="Times"/>
        </w:rPr>
      </w:pPr>
    </w:p>
    <w:p w14:paraId="79122954" w14:textId="77777777" w:rsidR="00A34C92" w:rsidRPr="002310A9" w:rsidRDefault="00A34C92" w:rsidP="002310A9">
      <w:pPr>
        <w:rPr>
          <w:rFonts w:ascii="Times" w:hAnsi="Times"/>
        </w:rPr>
      </w:pPr>
    </w:p>
    <w:p w14:paraId="1A3157B7" w14:textId="77777777" w:rsidR="002310A9" w:rsidRDefault="002310A9" w:rsidP="002310A9">
      <w:pPr>
        <w:rPr>
          <w:rFonts w:ascii="Times" w:hAnsi="Times"/>
        </w:rPr>
      </w:pPr>
    </w:p>
    <w:p w14:paraId="05159DB0" w14:textId="77777777" w:rsidR="002310A9" w:rsidRPr="002310A9" w:rsidRDefault="002310A9" w:rsidP="002310A9">
      <w:pPr>
        <w:rPr>
          <w:rFonts w:ascii="Times" w:hAnsi="Times"/>
        </w:rPr>
      </w:pPr>
    </w:p>
    <w:p w14:paraId="61B5B34D" w14:textId="77777777" w:rsidR="002310A9" w:rsidRPr="002310A9" w:rsidRDefault="002310A9" w:rsidP="002310A9">
      <w:pPr>
        <w:rPr>
          <w:rFonts w:ascii="Times" w:hAnsi="Times"/>
        </w:rPr>
      </w:pPr>
    </w:p>
    <w:p w14:paraId="384B54AE" w14:textId="77777777" w:rsidR="005F4E4F" w:rsidRPr="005F4E4F" w:rsidRDefault="005F4E4F" w:rsidP="005F4E4F">
      <w:pPr>
        <w:rPr>
          <w:rFonts w:ascii="Times" w:hAnsi="Times"/>
        </w:rPr>
      </w:pPr>
    </w:p>
    <w:p w14:paraId="218DDC6C" w14:textId="77777777" w:rsidR="005F4E4F" w:rsidRPr="005F4E4F" w:rsidRDefault="005F4E4F" w:rsidP="005F4E4F">
      <w:pPr>
        <w:rPr>
          <w:rFonts w:ascii="Times" w:hAnsi="Times"/>
        </w:rPr>
      </w:pPr>
    </w:p>
    <w:p w14:paraId="786AB7F1" w14:textId="77777777" w:rsidR="005F4E4F" w:rsidRPr="005F4E4F" w:rsidRDefault="005F4E4F" w:rsidP="005F4E4F">
      <w:pPr>
        <w:rPr>
          <w:rFonts w:ascii="Times" w:hAnsi="Times"/>
        </w:rPr>
      </w:pPr>
    </w:p>
    <w:p w14:paraId="749F27C9" w14:textId="77777777" w:rsidR="005F4E4F" w:rsidRPr="005F4E4F" w:rsidRDefault="005F4E4F" w:rsidP="005F4E4F">
      <w:pPr>
        <w:rPr>
          <w:rFonts w:ascii="Times" w:hAnsi="Times"/>
        </w:rPr>
      </w:pPr>
    </w:p>
    <w:p w14:paraId="2A56DAD1" w14:textId="77777777" w:rsidR="00067627" w:rsidRPr="00067627" w:rsidRDefault="00067627" w:rsidP="00067627">
      <w:pPr>
        <w:rPr>
          <w:rFonts w:ascii="Times" w:hAnsi="Times"/>
        </w:rPr>
      </w:pPr>
    </w:p>
    <w:p w14:paraId="13322373" w14:textId="77777777" w:rsidR="00067627" w:rsidRDefault="00067627" w:rsidP="00067627"/>
    <w:p w14:paraId="29400447" w14:textId="77777777" w:rsidR="00067627" w:rsidRPr="00067627" w:rsidRDefault="00067627" w:rsidP="00067627">
      <w:pPr>
        <w:spacing w:line="480" w:lineRule="auto"/>
        <w:rPr>
          <w:rFonts w:ascii="Times" w:hAnsi="Times"/>
        </w:rPr>
      </w:pPr>
    </w:p>
    <w:p w14:paraId="58D05802" w14:textId="77777777" w:rsidR="005A6191" w:rsidRPr="009A0F7A" w:rsidRDefault="005A6191" w:rsidP="005A6191">
      <w:pPr>
        <w:spacing w:line="480" w:lineRule="auto"/>
        <w:rPr>
          <w:rFonts w:ascii="Times" w:hAnsi="Times"/>
        </w:rPr>
      </w:pPr>
    </w:p>
    <w:sectPr w:rsidR="005A6191" w:rsidRPr="009A0F7A">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9AC49C" w14:textId="77777777" w:rsidR="00D561C1" w:rsidRDefault="00D561C1" w:rsidP="00A02518">
      <w:r>
        <w:separator/>
      </w:r>
    </w:p>
  </w:endnote>
  <w:endnote w:type="continuationSeparator" w:id="0">
    <w:p w14:paraId="3261612D" w14:textId="77777777" w:rsidR="00D561C1" w:rsidRDefault="00D561C1" w:rsidP="00A025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F11C86" w14:textId="77777777" w:rsidR="00D561C1" w:rsidRDefault="00D561C1" w:rsidP="00A02518">
      <w:r>
        <w:separator/>
      </w:r>
    </w:p>
  </w:footnote>
  <w:footnote w:type="continuationSeparator" w:id="0">
    <w:p w14:paraId="496EA62A" w14:textId="77777777" w:rsidR="00D561C1" w:rsidRDefault="00D561C1" w:rsidP="00A02518">
      <w:r>
        <w:continuationSeparator/>
      </w:r>
    </w:p>
  </w:footnote>
  <w:footnote w:id="1">
    <w:p w14:paraId="0F08A0FB" w14:textId="0CF3BB0C" w:rsidR="00DB6E23" w:rsidRDefault="00DB6E23">
      <w:pPr>
        <w:pStyle w:val="FootnoteText"/>
      </w:pPr>
      <w:r>
        <w:rPr>
          <w:rStyle w:val="FootnoteReference"/>
        </w:rPr>
        <w:footnoteRef/>
      </w:r>
      <w:r>
        <w:t xml:space="preserve"> </w:t>
      </w:r>
      <w:r w:rsidRPr="003F29E8">
        <w:rPr>
          <w:rFonts w:ascii="Times" w:hAnsi="Times"/>
        </w:rPr>
        <w:t>E</w:t>
      </w:r>
      <w:r>
        <w:rPr>
          <w:rFonts w:ascii="Times" w:hAnsi="Times"/>
        </w:rPr>
        <w:t xml:space="preserve">dward </w:t>
      </w:r>
      <w:r w:rsidRPr="003F29E8">
        <w:rPr>
          <w:rFonts w:ascii="Times" w:hAnsi="Times"/>
        </w:rPr>
        <w:t xml:space="preserve">W. </w:t>
      </w:r>
      <w:r w:rsidR="00BA52BF">
        <w:rPr>
          <w:rFonts w:ascii="Times" w:hAnsi="Times"/>
        </w:rPr>
        <w:t>Said.</w:t>
      </w:r>
      <w:r w:rsidR="00F7182E">
        <w:rPr>
          <w:rFonts w:ascii="Times" w:hAnsi="Times"/>
        </w:rPr>
        <w:t xml:space="preserve"> </w:t>
      </w:r>
      <w:r w:rsidRPr="003F29E8">
        <w:rPr>
          <w:rFonts w:ascii="Times" w:hAnsi="Times"/>
          <w:i/>
          <w:iCs/>
        </w:rPr>
        <w:t>Orientalism</w:t>
      </w:r>
      <w:r w:rsidRPr="003F29E8">
        <w:rPr>
          <w:rFonts w:ascii="Times" w:hAnsi="Times"/>
        </w:rPr>
        <w:t> </w:t>
      </w:r>
      <w:r w:rsidR="00F7182E">
        <w:rPr>
          <w:rFonts w:ascii="Times" w:hAnsi="Times"/>
        </w:rPr>
        <w:t xml:space="preserve">(New York: Vintage Books, 1979), </w:t>
      </w:r>
      <w:r w:rsidRPr="003F29E8">
        <w:rPr>
          <w:rFonts w:ascii="Times" w:hAnsi="Times"/>
        </w:rPr>
        <w:t xml:space="preserve">p. </w:t>
      </w:r>
      <w:r>
        <w:rPr>
          <w:rFonts w:ascii="Times" w:hAnsi="Times"/>
        </w:rPr>
        <w:t>327</w:t>
      </w:r>
    </w:p>
  </w:footnote>
  <w:footnote w:id="2">
    <w:p w14:paraId="01E626D6" w14:textId="0FD78F22" w:rsidR="00293F45" w:rsidRPr="00E72699" w:rsidRDefault="00293F45">
      <w:pPr>
        <w:pStyle w:val="FootnoteText"/>
        <w:rPr>
          <w:rFonts w:ascii="Times" w:hAnsi="Times"/>
        </w:rPr>
      </w:pPr>
      <w:r w:rsidRPr="00E72699">
        <w:rPr>
          <w:rStyle w:val="FootnoteReference"/>
          <w:rFonts w:ascii="Times" w:hAnsi="Times"/>
        </w:rPr>
        <w:footnoteRef/>
      </w:r>
      <w:r w:rsidRPr="00E72699">
        <w:rPr>
          <w:rFonts w:ascii="Times" w:hAnsi="Times"/>
        </w:rPr>
        <w:t xml:space="preserve"> </w:t>
      </w:r>
      <w:r w:rsidR="00BA52BF" w:rsidRPr="00E72699">
        <w:rPr>
          <w:rFonts w:ascii="Times" w:hAnsi="Times"/>
        </w:rPr>
        <w:t>Katayoun Kishi.</w:t>
      </w:r>
      <w:r w:rsidRPr="00E72699">
        <w:rPr>
          <w:rFonts w:ascii="Times" w:hAnsi="Times"/>
        </w:rPr>
        <w:t xml:space="preserve"> </w:t>
      </w:r>
      <w:r w:rsidR="00090FC6" w:rsidRPr="00E72699">
        <w:rPr>
          <w:rFonts w:ascii="Times" w:hAnsi="Times"/>
          <w:i/>
          <w:iCs/>
        </w:rPr>
        <w:t>Assaults Against Muslims in the U.S. Surpass 2001 Level</w:t>
      </w:r>
      <w:r w:rsidR="00090FC6" w:rsidRPr="00E72699">
        <w:rPr>
          <w:rFonts w:ascii="Times" w:hAnsi="Times"/>
        </w:rPr>
        <w:t xml:space="preserve"> (</w:t>
      </w:r>
      <w:r w:rsidRPr="00E72699">
        <w:rPr>
          <w:rFonts w:ascii="Times" w:hAnsi="Times"/>
        </w:rPr>
        <w:t>2017</w:t>
      </w:r>
      <w:r w:rsidR="00090FC6" w:rsidRPr="00E72699">
        <w:rPr>
          <w:rFonts w:ascii="Times" w:hAnsi="Times"/>
        </w:rPr>
        <w:t>), Pew Research Center &lt;https://www.pewresearch.org/fact-tank/2017/11/15/assaults-against-muslims-in-u-s-surpass-2001-level/&gt;</w:t>
      </w:r>
      <w:r w:rsidRPr="00E72699">
        <w:rPr>
          <w:rFonts w:ascii="Times" w:hAnsi="Times"/>
          <w:i/>
          <w:iCs/>
        </w:rPr>
        <w:t> </w:t>
      </w:r>
      <w:r w:rsidR="00090FC6" w:rsidRPr="00E72699">
        <w:rPr>
          <w:rFonts w:ascii="Times" w:hAnsi="Times"/>
        </w:rPr>
        <w:t>[accessed 11 December 2021].</w:t>
      </w:r>
    </w:p>
  </w:footnote>
  <w:footnote w:id="3">
    <w:p w14:paraId="357292E6" w14:textId="5C108BE8" w:rsidR="00293F45" w:rsidRPr="00E72699" w:rsidRDefault="00293F45" w:rsidP="00293F45">
      <w:pPr>
        <w:pStyle w:val="FootnoteText"/>
        <w:rPr>
          <w:rFonts w:ascii="Times" w:hAnsi="Times"/>
        </w:rPr>
      </w:pPr>
      <w:r w:rsidRPr="005F4E4F">
        <w:rPr>
          <w:rStyle w:val="FootnoteReference"/>
          <w:rFonts w:ascii="Times" w:hAnsi="Times"/>
        </w:rPr>
        <w:footnoteRef/>
      </w:r>
      <w:r w:rsidRPr="005F4E4F">
        <w:rPr>
          <w:rFonts w:ascii="Times" w:hAnsi="Times"/>
        </w:rPr>
        <w:t xml:space="preserve"> </w:t>
      </w:r>
      <w:r w:rsidR="00E37BD7" w:rsidRPr="005F4E4F">
        <w:rPr>
          <w:rFonts w:ascii="Times" w:hAnsi="Times"/>
        </w:rPr>
        <w:t xml:space="preserve">United States. </w:t>
      </w:r>
      <w:r w:rsidRPr="005F4E4F">
        <w:rPr>
          <w:rFonts w:ascii="Times" w:hAnsi="Times"/>
        </w:rPr>
        <w:t>U.S. Department of Justice- Federal Bureau of Investigation.</w:t>
      </w:r>
      <w:r w:rsidR="00E37BD7" w:rsidRPr="005F4E4F">
        <w:rPr>
          <w:rFonts w:ascii="Times" w:hAnsi="Times"/>
        </w:rPr>
        <w:t xml:space="preserve"> </w:t>
      </w:r>
      <w:r w:rsidR="00E37BD7" w:rsidRPr="005F4E4F">
        <w:rPr>
          <w:rFonts w:ascii="Times" w:hAnsi="Times"/>
          <w:i/>
          <w:iCs/>
        </w:rPr>
        <w:t xml:space="preserve">2019 </w:t>
      </w:r>
      <w:r w:rsidRPr="005F4E4F">
        <w:rPr>
          <w:rFonts w:ascii="Times" w:hAnsi="Times"/>
          <w:i/>
          <w:iCs/>
        </w:rPr>
        <w:t>Hate Crime Statistics</w:t>
      </w:r>
      <w:r w:rsidR="00E37BD7" w:rsidRPr="005F4E4F">
        <w:rPr>
          <w:rFonts w:ascii="Times" w:hAnsi="Times"/>
        </w:rPr>
        <w:t>.2019.</w:t>
      </w:r>
    </w:p>
    <w:p w14:paraId="2B206956" w14:textId="077A5F4B" w:rsidR="00293F45" w:rsidRDefault="00293F45">
      <w:pPr>
        <w:pStyle w:val="FootnoteText"/>
      </w:pPr>
    </w:p>
  </w:footnote>
  <w:footnote w:id="4">
    <w:p w14:paraId="30883EF1" w14:textId="0EA4DED1" w:rsidR="006611DA" w:rsidRPr="005F4E4F" w:rsidRDefault="006611DA">
      <w:pPr>
        <w:pStyle w:val="FootnoteText"/>
        <w:rPr>
          <w:rFonts w:ascii="Times" w:hAnsi="Times"/>
        </w:rPr>
      </w:pPr>
      <w:r w:rsidRPr="005F4E4F">
        <w:rPr>
          <w:rStyle w:val="FootnoteReference"/>
          <w:rFonts w:ascii="Times" w:hAnsi="Times"/>
        </w:rPr>
        <w:footnoteRef/>
      </w:r>
      <w:r w:rsidRPr="005F4E4F">
        <w:rPr>
          <w:rFonts w:ascii="Times" w:hAnsi="Times"/>
        </w:rPr>
        <w:t xml:space="preserve"> </w:t>
      </w:r>
      <w:r w:rsidR="00BA52BF" w:rsidRPr="005F4E4F">
        <w:rPr>
          <w:rFonts w:ascii="Times" w:hAnsi="Times"/>
        </w:rPr>
        <w:t xml:space="preserve">Brian </w:t>
      </w:r>
      <w:r w:rsidRPr="005F4E4F">
        <w:rPr>
          <w:rFonts w:ascii="Times" w:hAnsi="Times"/>
        </w:rPr>
        <w:t>Schaffner. 2013.</w:t>
      </w:r>
      <w:r w:rsidRPr="005F4E4F">
        <w:rPr>
          <w:rFonts w:ascii="Times" w:hAnsi="Times"/>
          <w:i/>
          <w:iCs/>
        </w:rPr>
        <w:t> 'Support at Any Distance? The Role of Location and Prejudice in Public Opposition to the "Ground Zero Mosque"'</w:t>
      </w:r>
      <w:r w:rsidRPr="005F4E4F">
        <w:rPr>
          <w:rFonts w:ascii="Times" w:hAnsi="Times"/>
        </w:rPr>
        <w:t>, PS: Political Science and Politics, 46: p.753</w:t>
      </w:r>
    </w:p>
  </w:footnote>
  <w:footnote w:id="5">
    <w:p w14:paraId="6BF94FEC" w14:textId="2CA51C8A" w:rsidR="006611DA" w:rsidRPr="00067627" w:rsidRDefault="006611DA">
      <w:pPr>
        <w:pStyle w:val="FootnoteText"/>
        <w:rPr>
          <w:highlight w:val="yellow"/>
        </w:rPr>
      </w:pPr>
      <w:r w:rsidRPr="005F4E4F">
        <w:rPr>
          <w:rStyle w:val="FootnoteReference"/>
          <w:rFonts w:ascii="Times" w:hAnsi="Times"/>
        </w:rPr>
        <w:footnoteRef/>
      </w:r>
      <w:r w:rsidRPr="005F4E4F">
        <w:rPr>
          <w:rFonts w:ascii="Times" w:hAnsi="Times"/>
        </w:rPr>
        <w:t xml:space="preserve"> Schaffner</w:t>
      </w:r>
      <w:r w:rsidR="00BA52BF" w:rsidRPr="005F4E4F">
        <w:rPr>
          <w:rFonts w:ascii="Times" w:hAnsi="Times"/>
        </w:rPr>
        <w:t>,</w:t>
      </w:r>
      <w:r w:rsidRPr="005F4E4F">
        <w:rPr>
          <w:rFonts w:ascii="Times" w:hAnsi="Times"/>
        </w:rPr>
        <w:t xml:space="preserve"> p.757</w:t>
      </w:r>
    </w:p>
  </w:footnote>
  <w:footnote w:id="6">
    <w:p w14:paraId="7AF5FDC3" w14:textId="67230686" w:rsidR="006611DA" w:rsidRPr="00E72699" w:rsidRDefault="006611DA">
      <w:pPr>
        <w:pStyle w:val="FootnoteText"/>
        <w:rPr>
          <w:rFonts w:ascii="Times" w:hAnsi="Times"/>
        </w:rPr>
      </w:pPr>
      <w:r w:rsidRPr="002310A9">
        <w:rPr>
          <w:rStyle w:val="FootnoteReference"/>
          <w:rFonts w:ascii="Times" w:hAnsi="Times"/>
        </w:rPr>
        <w:footnoteRef/>
      </w:r>
      <w:r w:rsidRPr="002310A9">
        <w:rPr>
          <w:rFonts w:ascii="Times" w:hAnsi="Times"/>
        </w:rPr>
        <w:t xml:space="preserve"> </w:t>
      </w:r>
      <w:r w:rsidR="00BA52BF" w:rsidRPr="002310A9">
        <w:rPr>
          <w:rFonts w:ascii="Times" w:hAnsi="Times"/>
        </w:rPr>
        <w:t xml:space="preserve">Nadia </w:t>
      </w:r>
      <w:r w:rsidRPr="002310A9">
        <w:rPr>
          <w:rFonts w:ascii="Times" w:hAnsi="Times"/>
        </w:rPr>
        <w:t xml:space="preserve">Marzouki and </w:t>
      </w:r>
      <w:r w:rsidR="00BA52BF" w:rsidRPr="002310A9">
        <w:rPr>
          <w:rFonts w:ascii="Times" w:hAnsi="Times"/>
        </w:rPr>
        <w:t xml:space="preserve">Catherine </w:t>
      </w:r>
      <w:r w:rsidRPr="002310A9">
        <w:rPr>
          <w:rFonts w:ascii="Times" w:hAnsi="Times"/>
        </w:rPr>
        <w:t>Smith</w:t>
      </w:r>
      <w:r w:rsidR="00BA52BF" w:rsidRPr="002310A9">
        <w:rPr>
          <w:rFonts w:ascii="Times" w:hAnsi="Times"/>
        </w:rPr>
        <w:t xml:space="preserve">. </w:t>
      </w:r>
      <w:r w:rsidRPr="002310A9">
        <w:rPr>
          <w:rFonts w:ascii="Times" w:hAnsi="Times"/>
        </w:rPr>
        <w:t xml:space="preserve">2011: </w:t>
      </w:r>
      <w:r w:rsidR="00BA52BF" w:rsidRPr="002310A9">
        <w:rPr>
          <w:rFonts w:ascii="Times" w:hAnsi="Times"/>
          <w:i/>
          <w:iCs/>
        </w:rPr>
        <w:t>'Moral Offense versus Religious Freedom: The Ground Zero Controversy'</w:t>
      </w:r>
      <w:r w:rsidR="00BA52BF" w:rsidRPr="002310A9">
        <w:rPr>
          <w:rFonts w:ascii="Times" w:hAnsi="Times"/>
        </w:rPr>
        <w:t>, Revue française de science politique (English Edition), 61: p.4</w:t>
      </w:r>
    </w:p>
  </w:footnote>
  <w:footnote w:id="7">
    <w:p w14:paraId="7A158EDA" w14:textId="183DB256" w:rsidR="006611DA" w:rsidRPr="00067627" w:rsidRDefault="006611DA">
      <w:pPr>
        <w:pStyle w:val="FootnoteText"/>
        <w:rPr>
          <w:highlight w:val="yellow"/>
        </w:rPr>
      </w:pPr>
      <w:r w:rsidRPr="002310A9">
        <w:rPr>
          <w:rStyle w:val="FootnoteReference"/>
          <w:rFonts w:ascii="Times" w:hAnsi="Times"/>
        </w:rPr>
        <w:footnoteRef/>
      </w:r>
      <w:r w:rsidRPr="002310A9">
        <w:rPr>
          <w:rFonts w:ascii="Times" w:hAnsi="Times"/>
        </w:rPr>
        <w:t xml:space="preserve"> Marzouki and Smit</w:t>
      </w:r>
      <w:r w:rsidR="00BA52BF" w:rsidRPr="002310A9">
        <w:rPr>
          <w:rFonts w:ascii="Times" w:hAnsi="Times"/>
        </w:rPr>
        <w:t>h,</w:t>
      </w:r>
      <w:r w:rsidRPr="002310A9">
        <w:rPr>
          <w:rFonts w:ascii="Times" w:hAnsi="Times"/>
        </w:rPr>
        <w:t xml:space="preserve"> p.9</w:t>
      </w:r>
    </w:p>
  </w:footnote>
  <w:footnote w:id="8">
    <w:p w14:paraId="212D6FC8" w14:textId="40E2892B" w:rsidR="008D7215" w:rsidRPr="00E72699" w:rsidRDefault="008D7215">
      <w:pPr>
        <w:pStyle w:val="FootnoteText"/>
        <w:rPr>
          <w:rFonts w:ascii="Times" w:hAnsi="Times"/>
        </w:rPr>
      </w:pPr>
      <w:r w:rsidRPr="002310A9">
        <w:rPr>
          <w:rStyle w:val="FootnoteReference"/>
          <w:rFonts w:ascii="Times" w:hAnsi="Times"/>
        </w:rPr>
        <w:footnoteRef/>
      </w:r>
      <w:r w:rsidRPr="002310A9">
        <w:rPr>
          <w:rFonts w:ascii="Times" w:hAnsi="Times"/>
        </w:rPr>
        <w:t xml:space="preserve"> Michael D. Giardina. 2010.</w:t>
      </w:r>
      <w:r w:rsidRPr="002310A9">
        <w:rPr>
          <w:rFonts w:ascii="Times" w:hAnsi="Times"/>
          <w:i/>
          <w:iCs/>
        </w:rPr>
        <w:t> 'Barack Obama, Islamophobia, and the 2008 U.S. Presidential Election Media Spectacle'</w:t>
      </w:r>
      <w:r w:rsidRPr="002310A9">
        <w:rPr>
          <w:rFonts w:ascii="Times" w:hAnsi="Times"/>
        </w:rPr>
        <w:t>, Counterpoints, 346: p. 141</w:t>
      </w:r>
    </w:p>
  </w:footnote>
  <w:footnote w:id="9">
    <w:p w14:paraId="5BC8514D" w14:textId="64C126C1" w:rsidR="008D7215" w:rsidRPr="00067627" w:rsidRDefault="008D7215">
      <w:pPr>
        <w:pStyle w:val="FootnoteText"/>
        <w:rPr>
          <w:rFonts w:ascii="Times" w:hAnsi="Times"/>
          <w:highlight w:val="yellow"/>
        </w:rPr>
      </w:pPr>
      <w:r w:rsidRPr="005F4E4F">
        <w:rPr>
          <w:rStyle w:val="FootnoteReference"/>
          <w:rFonts w:ascii="Times" w:hAnsi="Times"/>
        </w:rPr>
        <w:footnoteRef/>
      </w:r>
      <w:r w:rsidRPr="005F4E4F">
        <w:rPr>
          <w:rFonts w:ascii="Times" w:hAnsi="Times"/>
        </w:rPr>
        <w:t xml:space="preserve"> Schaffner, p. 737</w:t>
      </w:r>
    </w:p>
  </w:footnote>
  <w:footnote w:id="10">
    <w:p w14:paraId="7EED8BEB" w14:textId="0A6C61B2" w:rsidR="008D7215" w:rsidRPr="00067627" w:rsidRDefault="008D7215">
      <w:pPr>
        <w:pStyle w:val="FootnoteText"/>
        <w:rPr>
          <w:rFonts w:ascii="Times" w:hAnsi="Times"/>
          <w:highlight w:val="yellow"/>
        </w:rPr>
      </w:pPr>
      <w:r w:rsidRPr="002310A9">
        <w:rPr>
          <w:rStyle w:val="FootnoteReference"/>
          <w:rFonts w:ascii="Times" w:hAnsi="Times"/>
        </w:rPr>
        <w:footnoteRef/>
      </w:r>
      <w:r w:rsidRPr="002310A9">
        <w:rPr>
          <w:rFonts w:ascii="Times" w:hAnsi="Times"/>
        </w:rPr>
        <w:t xml:space="preserve"> Giardina, p. 141-142</w:t>
      </w:r>
    </w:p>
  </w:footnote>
  <w:footnote w:id="11">
    <w:p w14:paraId="7FC5BED7" w14:textId="0E663FD1" w:rsidR="008D7215" w:rsidRDefault="008D7215">
      <w:pPr>
        <w:pStyle w:val="FootnoteText"/>
      </w:pPr>
      <w:r w:rsidRPr="002310A9">
        <w:rPr>
          <w:rStyle w:val="FootnoteReference"/>
          <w:rFonts w:ascii="Times" w:hAnsi="Times"/>
        </w:rPr>
        <w:footnoteRef/>
      </w:r>
      <w:r w:rsidRPr="002310A9">
        <w:rPr>
          <w:rFonts w:ascii="Times" w:hAnsi="Times"/>
        </w:rPr>
        <w:t xml:space="preserve"> Daniel Tope, Justin T. Pickett, Ryon J. Cobb, and Jonathan Dirlam. 2014.</w:t>
      </w:r>
      <w:r w:rsidRPr="002310A9">
        <w:rPr>
          <w:rFonts w:ascii="Times" w:hAnsi="Times"/>
          <w:i/>
          <w:iCs/>
        </w:rPr>
        <w:t> 'Othering Obama: Racial Attitudes and Dubious Beliefs about the Nation's First Black President'</w:t>
      </w:r>
      <w:r w:rsidRPr="002310A9">
        <w:rPr>
          <w:rFonts w:ascii="Times" w:hAnsi="Times"/>
        </w:rPr>
        <w:t>, Sociological Perspectives, 57: p. 452</w:t>
      </w:r>
    </w:p>
  </w:footnote>
  <w:footnote w:id="12">
    <w:p w14:paraId="50AD0B7E" w14:textId="31D720AF" w:rsidR="00A34C92" w:rsidRPr="00A34C92" w:rsidRDefault="00A34C92">
      <w:pPr>
        <w:pStyle w:val="FootnoteText"/>
        <w:rPr>
          <w:rFonts w:ascii="Times" w:hAnsi="Times"/>
          <w:i/>
          <w:iCs/>
        </w:rPr>
      </w:pPr>
      <w:r w:rsidRPr="00A34C92">
        <w:rPr>
          <w:rStyle w:val="FootnoteReference"/>
          <w:rFonts w:ascii="Times" w:hAnsi="Times"/>
        </w:rPr>
        <w:footnoteRef/>
      </w:r>
      <w:r w:rsidRPr="00A34C92">
        <w:rPr>
          <w:rFonts w:ascii="Times" w:hAnsi="Times"/>
        </w:rPr>
        <w:t xml:space="preserve"> Eleanor Acer and Robyn Barnard. 2017: </w:t>
      </w:r>
      <w:r w:rsidRPr="00A34C92">
        <w:rPr>
          <w:rFonts w:ascii="Times" w:hAnsi="Times"/>
          <w:i/>
          <w:iCs/>
        </w:rPr>
        <w:t>Civil Rights</w:t>
      </w:r>
      <w:r w:rsidRPr="00A34C92">
        <w:rPr>
          <w:rFonts w:ascii="Times" w:hAnsi="Times"/>
        </w:rPr>
        <w:t xml:space="preserve">: </w:t>
      </w:r>
      <w:r w:rsidRPr="00A34C92">
        <w:rPr>
          <w:rFonts w:ascii="Times" w:hAnsi="Times"/>
          <w:i/>
          <w:iCs/>
        </w:rPr>
        <w:t xml:space="preserve">The Muslim Ban Violates U.S. Law and Treaty Commitments, </w:t>
      </w:r>
      <w:r w:rsidRPr="00A34C92">
        <w:rPr>
          <w:rFonts w:ascii="Times" w:hAnsi="Times"/>
        </w:rPr>
        <w:t>American Bar Association.</w:t>
      </w:r>
      <w:r w:rsidRPr="00A34C92">
        <w:rPr>
          <w:rFonts w:ascii="Times" w:hAnsi="Times"/>
          <w:i/>
          <w:iCs/>
        </w:rPr>
        <w:t xml:space="preserve"> </w:t>
      </w:r>
      <w:r w:rsidRPr="00A34C92">
        <w:rPr>
          <w:rFonts w:ascii="Times" w:hAnsi="Times"/>
        </w:rPr>
        <w:t>p. 9-10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F53B56"/>
    <w:multiLevelType w:val="hybridMultilevel"/>
    <w:tmpl w:val="DB666E44"/>
    <w:lvl w:ilvl="0" w:tplc="C50E612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3A46843"/>
    <w:multiLevelType w:val="hybridMultilevel"/>
    <w:tmpl w:val="1D22E7B4"/>
    <w:lvl w:ilvl="0" w:tplc="331ABF52">
      <w:start w:val="1"/>
      <w:numFmt w:val="upperRoman"/>
      <w:lvlText w:val="%1&gt;"/>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0F7A"/>
    <w:rsid w:val="00033A12"/>
    <w:rsid w:val="00067627"/>
    <w:rsid w:val="00090FC6"/>
    <w:rsid w:val="00164CE5"/>
    <w:rsid w:val="001C370C"/>
    <w:rsid w:val="00227360"/>
    <w:rsid w:val="002310A9"/>
    <w:rsid w:val="002853B5"/>
    <w:rsid w:val="00293F45"/>
    <w:rsid w:val="002D12AD"/>
    <w:rsid w:val="002E28AE"/>
    <w:rsid w:val="003128A1"/>
    <w:rsid w:val="00377342"/>
    <w:rsid w:val="003A12DC"/>
    <w:rsid w:val="00402DF9"/>
    <w:rsid w:val="004437F4"/>
    <w:rsid w:val="004508DE"/>
    <w:rsid w:val="00452948"/>
    <w:rsid w:val="00460510"/>
    <w:rsid w:val="00470EB3"/>
    <w:rsid w:val="00516474"/>
    <w:rsid w:val="005A1A18"/>
    <w:rsid w:val="005A6191"/>
    <w:rsid w:val="005F4E4F"/>
    <w:rsid w:val="00643542"/>
    <w:rsid w:val="006611DA"/>
    <w:rsid w:val="0069040F"/>
    <w:rsid w:val="00692D80"/>
    <w:rsid w:val="006B76E6"/>
    <w:rsid w:val="006E3AD5"/>
    <w:rsid w:val="006E3DCC"/>
    <w:rsid w:val="00701C59"/>
    <w:rsid w:val="00747D34"/>
    <w:rsid w:val="00784691"/>
    <w:rsid w:val="00792E95"/>
    <w:rsid w:val="007946F7"/>
    <w:rsid w:val="00796772"/>
    <w:rsid w:val="00797976"/>
    <w:rsid w:val="007C7543"/>
    <w:rsid w:val="008965BB"/>
    <w:rsid w:val="008C5708"/>
    <w:rsid w:val="008D7215"/>
    <w:rsid w:val="00924315"/>
    <w:rsid w:val="00963FBC"/>
    <w:rsid w:val="00967D56"/>
    <w:rsid w:val="009A08F4"/>
    <w:rsid w:val="009A0F7A"/>
    <w:rsid w:val="009D35DE"/>
    <w:rsid w:val="009E3A29"/>
    <w:rsid w:val="00A02518"/>
    <w:rsid w:val="00A24AE8"/>
    <w:rsid w:val="00A34C92"/>
    <w:rsid w:val="00A51771"/>
    <w:rsid w:val="00AF4A74"/>
    <w:rsid w:val="00B1001C"/>
    <w:rsid w:val="00BA52BF"/>
    <w:rsid w:val="00BD457D"/>
    <w:rsid w:val="00BF3CFA"/>
    <w:rsid w:val="00BF70F9"/>
    <w:rsid w:val="00C01C5C"/>
    <w:rsid w:val="00C2218B"/>
    <w:rsid w:val="00C96D41"/>
    <w:rsid w:val="00CA623A"/>
    <w:rsid w:val="00D12C88"/>
    <w:rsid w:val="00D27732"/>
    <w:rsid w:val="00D561C1"/>
    <w:rsid w:val="00D56E32"/>
    <w:rsid w:val="00D66C3C"/>
    <w:rsid w:val="00D91F74"/>
    <w:rsid w:val="00DB6E23"/>
    <w:rsid w:val="00DD17E0"/>
    <w:rsid w:val="00DE6A58"/>
    <w:rsid w:val="00E23494"/>
    <w:rsid w:val="00E37BD7"/>
    <w:rsid w:val="00E72699"/>
    <w:rsid w:val="00E820BD"/>
    <w:rsid w:val="00EB2C36"/>
    <w:rsid w:val="00EF12E3"/>
    <w:rsid w:val="00EF4704"/>
    <w:rsid w:val="00EF5148"/>
    <w:rsid w:val="00EF76F9"/>
    <w:rsid w:val="00F7182E"/>
    <w:rsid w:val="00F86CDE"/>
    <w:rsid w:val="00FC6E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30E0C4"/>
  <w15:chartTrackingRefBased/>
  <w15:docId w15:val="{CB740DDA-410B-FA4E-B694-AB22422FB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34C92"/>
    <w:rPr>
      <w:rFonts w:ascii="Times New Roman" w:eastAsia="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5708"/>
    <w:pPr>
      <w:ind w:left="720"/>
      <w:contextualSpacing/>
    </w:pPr>
    <w:rPr>
      <w:rFonts w:asciiTheme="minorHAnsi" w:eastAsiaTheme="minorHAnsi" w:hAnsiTheme="minorHAnsi" w:cstheme="minorBidi"/>
    </w:rPr>
  </w:style>
  <w:style w:type="paragraph" w:styleId="Header">
    <w:name w:val="header"/>
    <w:basedOn w:val="Normal"/>
    <w:link w:val="HeaderChar"/>
    <w:uiPriority w:val="99"/>
    <w:unhideWhenUsed/>
    <w:rsid w:val="00A02518"/>
    <w:pPr>
      <w:tabs>
        <w:tab w:val="center" w:pos="4680"/>
        <w:tab w:val="right" w:pos="9360"/>
      </w:tabs>
    </w:pPr>
    <w:rPr>
      <w:rFonts w:asciiTheme="minorHAnsi" w:eastAsiaTheme="minorHAnsi" w:hAnsiTheme="minorHAnsi" w:cstheme="minorBidi"/>
    </w:rPr>
  </w:style>
  <w:style w:type="character" w:customStyle="1" w:styleId="HeaderChar">
    <w:name w:val="Header Char"/>
    <w:basedOn w:val="DefaultParagraphFont"/>
    <w:link w:val="Header"/>
    <w:uiPriority w:val="99"/>
    <w:rsid w:val="00A02518"/>
  </w:style>
  <w:style w:type="paragraph" w:styleId="Footer">
    <w:name w:val="footer"/>
    <w:basedOn w:val="Normal"/>
    <w:link w:val="FooterChar"/>
    <w:uiPriority w:val="99"/>
    <w:unhideWhenUsed/>
    <w:rsid w:val="00A02518"/>
    <w:pPr>
      <w:tabs>
        <w:tab w:val="center" w:pos="4680"/>
        <w:tab w:val="right" w:pos="9360"/>
      </w:tabs>
    </w:pPr>
    <w:rPr>
      <w:rFonts w:asciiTheme="minorHAnsi" w:eastAsiaTheme="minorHAnsi" w:hAnsiTheme="minorHAnsi" w:cstheme="minorBidi"/>
    </w:rPr>
  </w:style>
  <w:style w:type="character" w:customStyle="1" w:styleId="FooterChar">
    <w:name w:val="Footer Char"/>
    <w:basedOn w:val="DefaultParagraphFont"/>
    <w:link w:val="Footer"/>
    <w:uiPriority w:val="99"/>
    <w:rsid w:val="00A02518"/>
  </w:style>
  <w:style w:type="paragraph" w:styleId="FootnoteText">
    <w:name w:val="footnote text"/>
    <w:basedOn w:val="Normal"/>
    <w:link w:val="FootnoteTextChar"/>
    <w:uiPriority w:val="99"/>
    <w:semiHidden/>
    <w:unhideWhenUsed/>
    <w:rsid w:val="00DB6E23"/>
    <w:rPr>
      <w:rFonts w:asciiTheme="minorHAnsi" w:eastAsia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DB6E23"/>
    <w:rPr>
      <w:sz w:val="20"/>
      <w:szCs w:val="20"/>
    </w:rPr>
  </w:style>
  <w:style w:type="character" w:styleId="FootnoteReference">
    <w:name w:val="footnote reference"/>
    <w:basedOn w:val="DefaultParagraphFont"/>
    <w:uiPriority w:val="99"/>
    <w:semiHidden/>
    <w:unhideWhenUsed/>
    <w:rsid w:val="00DB6E23"/>
    <w:rPr>
      <w:vertAlign w:val="superscript"/>
    </w:rPr>
  </w:style>
  <w:style w:type="paragraph" w:styleId="NormalWeb">
    <w:name w:val="Normal (Web)"/>
    <w:basedOn w:val="Normal"/>
    <w:uiPriority w:val="99"/>
    <w:semiHidden/>
    <w:unhideWhenUsed/>
    <w:rsid w:val="00067627"/>
    <w:pPr>
      <w:spacing w:before="100" w:beforeAutospacing="1" w:after="100" w:afterAutospacing="1"/>
    </w:pPr>
  </w:style>
  <w:style w:type="character" w:styleId="Hyperlink">
    <w:name w:val="Hyperlink"/>
    <w:basedOn w:val="DefaultParagraphFont"/>
    <w:uiPriority w:val="99"/>
    <w:unhideWhenUsed/>
    <w:rsid w:val="005F4E4F"/>
    <w:rPr>
      <w:color w:val="0563C1" w:themeColor="hyperlink"/>
      <w:u w:val="single"/>
    </w:rPr>
  </w:style>
  <w:style w:type="character" w:styleId="UnresolvedMention">
    <w:name w:val="Unresolved Mention"/>
    <w:basedOn w:val="DefaultParagraphFont"/>
    <w:uiPriority w:val="99"/>
    <w:semiHidden/>
    <w:unhideWhenUsed/>
    <w:rsid w:val="005F4E4F"/>
    <w:rPr>
      <w:color w:val="605E5C"/>
      <w:shd w:val="clear" w:color="auto" w:fill="E1DFDD"/>
    </w:rPr>
  </w:style>
  <w:style w:type="character" w:styleId="FollowedHyperlink">
    <w:name w:val="FollowedHyperlink"/>
    <w:basedOn w:val="DefaultParagraphFont"/>
    <w:uiPriority w:val="99"/>
    <w:semiHidden/>
    <w:unhideWhenUsed/>
    <w:rsid w:val="0079797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835267">
      <w:bodyDiv w:val="1"/>
      <w:marLeft w:val="0"/>
      <w:marRight w:val="0"/>
      <w:marTop w:val="0"/>
      <w:marBottom w:val="0"/>
      <w:divBdr>
        <w:top w:val="none" w:sz="0" w:space="0" w:color="auto"/>
        <w:left w:val="none" w:sz="0" w:space="0" w:color="auto"/>
        <w:bottom w:val="none" w:sz="0" w:space="0" w:color="auto"/>
        <w:right w:val="none" w:sz="0" w:space="0" w:color="auto"/>
      </w:divBdr>
      <w:divsChild>
        <w:div w:id="322705146">
          <w:marLeft w:val="0"/>
          <w:marRight w:val="0"/>
          <w:marTop w:val="0"/>
          <w:marBottom w:val="0"/>
          <w:divBdr>
            <w:top w:val="none" w:sz="0" w:space="0" w:color="auto"/>
            <w:left w:val="none" w:sz="0" w:space="0" w:color="auto"/>
            <w:bottom w:val="none" w:sz="0" w:space="0" w:color="auto"/>
            <w:right w:val="none" w:sz="0" w:space="0" w:color="auto"/>
          </w:divBdr>
        </w:div>
      </w:divsChild>
    </w:div>
    <w:div w:id="38285845">
      <w:bodyDiv w:val="1"/>
      <w:marLeft w:val="0"/>
      <w:marRight w:val="0"/>
      <w:marTop w:val="0"/>
      <w:marBottom w:val="0"/>
      <w:divBdr>
        <w:top w:val="none" w:sz="0" w:space="0" w:color="auto"/>
        <w:left w:val="none" w:sz="0" w:space="0" w:color="auto"/>
        <w:bottom w:val="none" w:sz="0" w:space="0" w:color="auto"/>
        <w:right w:val="none" w:sz="0" w:space="0" w:color="auto"/>
      </w:divBdr>
    </w:div>
    <w:div w:id="60099797">
      <w:bodyDiv w:val="1"/>
      <w:marLeft w:val="0"/>
      <w:marRight w:val="0"/>
      <w:marTop w:val="0"/>
      <w:marBottom w:val="0"/>
      <w:divBdr>
        <w:top w:val="none" w:sz="0" w:space="0" w:color="auto"/>
        <w:left w:val="none" w:sz="0" w:space="0" w:color="auto"/>
        <w:bottom w:val="none" w:sz="0" w:space="0" w:color="auto"/>
        <w:right w:val="none" w:sz="0" w:space="0" w:color="auto"/>
      </w:divBdr>
      <w:divsChild>
        <w:div w:id="1816020964">
          <w:marLeft w:val="0"/>
          <w:marRight w:val="0"/>
          <w:marTop w:val="0"/>
          <w:marBottom w:val="0"/>
          <w:divBdr>
            <w:top w:val="none" w:sz="0" w:space="0" w:color="auto"/>
            <w:left w:val="none" w:sz="0" w:space="0" w:color="auto"/>
            <w:bottom w:val="none" w:sz="0" w:space="0" w:color="auto"/>
            <w:right w:val="none" w:sz="0" w:space="0" w:color="auto"/>
          </w:divBdr>
        </w:div>
      </w:divsChild>
    </w:div>
    <w:div w:id="126901163">
      <w:bodyDiv w:val="1"/>
      <w:marLeft w:val="0"/>
      <w:marRight w:val="0"/>
      <w:marTop w:val="0"/>
      <w:marBottom w:val="0"/>
      <w:divBdr>
        <w:top w:val="none" w:sz="0" w:space="0" w:color="auto"/>
        <w:left w:val="none" w:sz="0" w:space="0" w:color="auto"/>
        <w:bottom w:val="none" w:sz="0" w:space="0" w:color="auto"/>
        <w:right w:val="none" w:sz="0" w:space="0" w:color="auto"/>
      </w:divBdr>
      <w:divsChild>
        <w:div w:id="45420765">
          <w:marLeft w:val="0"/>
          <w:marRight w:val="0"/>
          <w:marTop w:val="0"/>
          <w:marBottom w:val="0"/>
          <w:divBdr>
            <w:top w:val="none" w:sz="0" w:space="0" w:color="auto"/>
            <w:left w:val="none" w:sz="0" w:space="0" w:color="auto"/>
            <w:bottom w:val="none" w:sz="0" w:space="0" w:color="auto"/>
            <w:right w:val="none" w:sz="0" w:space="0" w:color="auto"/>
          </w:divBdr>
        </w:div>
      </w:divsChild>
    </w:div>
    <w:div w:id="148135396">
      <w:bodyDiv w:val="1"/>
      <w:marLeft w:val="0"/>
      <w:marRight w:val="0"/>
      <w:marTop w:val="0"/>
      <w:marBottom w:val="0"/>
      <w:divBdr>
        <w:top w:val="none" w:sz="0" w:space="0" w:color="auto"/>
        <w:left w:val="none" w:sz="0" w:space="0" w:color="auto"/>
        <w:bottom w:val="none" w:sz="0" w:space="0" w:color="auto"/>
        <w:right w:val="none" w:sz="0" w:space="0" w:color="auto"/>
      </w:divBdr>
      <w:divsChild>
        <w:div w:id="1503082800">
          <w:marLeft w:val="0"/>
          <w:marRight w:val="0"/>
          <w:marTop w:val="0"/>
          <w:marBottom w:val="0"/>
          <w:divBdr>
            <w:top w:val="none" w:sz="0" w:space="0" w:color="auto"/>
            <w:left w:val="none" w:sz="0" w:space="0" w:color="auto"/>
            <w:bottom w:val="none" w:sz="0" w:space="0" w:color="auto"/>
            <w:right w:val="none" w:sz="0" w:space="0" w:color="auto"/>
          </w:divBdr>
        </w:div>
      </w:divsChild>
    </w:div>
    <w:div w:id="379744652">
      <w:bodyDiv w:val="1"/>
      <w:marLeft w:val="0"/>
      <w:marRight w:val="0"/>
      <w:marTop w:val="0"/>
      <w:marBottom w:val="0"/>
      <w:divBdr>
        <w:top w:val="none" w:sz="0" w:space="0" w:color="auto"/>
        <w:left w:val="none" w:sz="0" w:space="0" w:color="auto"/>
        <w:bottom w:val="none" w:sz="0" w:space="0" w:color="auto"/>
        <w:right w:val="none" w:sz="0" w:space="0" w:color="auto"/>
      </w:divBdr>
    </w:div>
    <w:div w:id="385031530">
      <w:bodyDiv w:val="1"/>
      <w:marLeft w:val="0"/>
      <w:marRight w:val="0"/>
      <w:marTop w:val="0"/>
      <w:marBottom w:val="0"/>
      <w:divBdr>
        <w:top w:val="none" w:sz="0" w:space="0" w:color="auto"/>
        <w:left w:val="none" w:sz="0" w:space="0" w:color="auto"/>
        <w:bottom w:val="none" w:sz="0" w:space="0" w:color="auto"/>
        <w:right w:val="none" w:sz="0" w:space="0" w:color="auto"/>
      </w:divBdr>
      <w:divsChild>
        <w:div w:id="92483931">
          <w:marLeft w:val="0"/>
          <w:marRight w:val="0"/>
          <w:marTop w:val="0"/>
          <w:marBottom w:val="0"/>
          <w:divBdr>
            <w:top w:val="none" w:sz="0" w:space="0" w:color="auto"/>
            <w:left w:val="none" w:sz="0" w:space="0" w:color="auto"/>
            <w:bottom w:val="none" w:sz="0" w:space="0" w:color="auto"/>
            <w:right w:val="none" w:sz="0" w:space="0" w:color="auto"/>
          </w:divBdr>
        </w:div>
      </w:divsChild>
    </w:div>
    <w:div w:id="435103077">
      <w:bodyDiv w:val="1"/>
      <w:marLeft w:val="0"/>
      <w:marRight w:val="0"/>
      <w:marTop w:val="0"/>
      <w:marBottom w:val="0"/>
      <w:divBdr>
        <w:top w:val="none" w:sz="0" w:space="0" w:color="auto"/>
        <w:left w:val="none" w:sz="0" w:space="0" w:color="auto"/>
        <w:bottom w:val="none" w:sz="0" w:space="0" w:color="auto"/>
        <w:right w:val="none" w:sz="0" w:space="0" w:color="auto"/>
      </w:divBdr>
    </w:div>
    <w:div w:id="516312738">
      <w:bodyDiv w:val="1"/>
      <w:marLeft w:val="0"/>
      <w:marRight w:val="0"/>
      <w:marTop w:val="0"/>
      <w:marBottom w:val="0"/>
      <w:divBdr>
        <w:top w:val="none" w:sz="0" w:space="0" w:color="auto"/>
        <w:left w:val="none" w:sz="0" w:space="0" w:color="auto"/>
        <w:bottom w:val="none" w:sz="0" w:space="0" w:color="auto"/>
        <w:right w:val="none" w:sz="0" w:space="0" w:color="auto"/>
      </w:divBdr>
    </w:div>
    <w:div w:id="656418337">
      <w:bodyDiv w:val="1"/>
      <w:marLeft w:val="0"/>
      <w:marRight w:val="0"/>
      <w:marTop w:val="0"/>
      <w:marBottom w:val="0"/>
      <w:divBdr>
        <w:top w:val="none" w:sz="0" w:space="0" w:color="auto"/>
        <w:left w:val="none" w:sz="0" w:space="0" w:color="auto"/>
        <w:bottom w:val="none" w:sz="0" w:space="0" w:color="auto"/>
        <w:right w:val="none" w:sz="0" w:space="0" w:color="auto"/>
      </w:divBdr>
      <w:divsChild>
        <w:div w:id="1969166058">
          <w:marLeft w:val="0"/>
          <w:marRight w:val="0"/>
          <w:marTop w:val="0"/>
          <w:marBottom w:val="0"/>
          <w:divBdr>
            <w:top w:val="none" w:sz="0" w:space="0" w:color="auto"/>
            <w:left w:val="none" w:sz="0" w:space="0" w:color="auto"/>
            <w:bottom w:val="none" w:sz="0" w:space="0" w:color="auto"/>
            <w:right w:val="none" w:sz="0" w:space="0" w:color="auto"/>
          </w:divBdr>
        </w:div>
      </w:divsChild>
    </w:div>
    <w:div w:id="720978552">
      <w:bodyDiv w:val="1"/>
      <w:marLeft w:val="0"/>
      <w:marRight w:val="0"/>
      <w:marTop w:val="0"/>
      <w:marBottom w:val="0"/>
      <w:divBdr>
        <w:top w:val="none" w:sz="0" w:space="0" w:color="auto"/>
        <w:left w:val="none" w:sz="0" w:space="0" w:color="auto"/>
        <w:bottom w:val="none" w:sz="0" w:space="0" w:color="auto"/>
        <w:right w:val="none" w:sz="0" w:space="0" w:color="auto"/>
      </w:divBdr>
    </w:div>
    <w:div w:id="1055080222">
      <w:bodyDiv w:val="1"/>
      <w:marLeft w:val="0"/>
      <w:marRight w:val="0"/>
      <w:marTop w:val="0"/>
      <w:marBottom w:val="0"/>
      <w:divBdr>
        <w:top w:val="none" w:sz="0" w:space="0" w:color="auto"/>
        <w:left w:val="none" w:sz="0" w:space="0" w:color="auto"/>
        <w:bottom w:val="none" w:sz="0" w:space="0" w:color="auto"/>
        <w:right w:val="none" w:sz="0" w:space="0" w:color="auto"/>
      </w:divBdr>
      <w:divsChild>
        <w:div w:id="290677381">
          <w:marLeft w:val="0"/>
          <w:marRight w:val="0"/>
          <w:marTop w:val="0"/>
          <w:marBottom w:val="0"/>
          <w:divBdr>
            <w:top w:val="none" w:sz="0" w:space="0" w:color="auto"/>
            <w:left w:val="none" w:sz="0" w:space="0" w:color="auto"/>
            <w:bottom w:val="none" w:sz="0" w:space="0" w:color="auto"/>
            <w:right w:val="none" w:sz="0" w:space="0" w:color="auto"/>
          </w:divBdr>
        </w:div>
      </w:divsChild>
    </w:div>
    <w:div w:id="1102609958">
      <w:bodyDiv w:val="1"/>
      <w:marLeft w:val="0"/>
      <w:marRight w:val="0"/>
      <w:marTop w:val="0"/>
      <w:marBottom w:val="0"/>
      <w:divBdr>
        <w:top w:val="none" w:sz="0" w:space="0" w:color="auto"/>
        <w:left w:val="none" w:sz="0" w:space="0" w:color="auto"/>
        <w:bottom w:val="none" w:sz="0" w:space="0" w:color="auto"/>
        <w:right w:val="none" w:sz="0" w:space="0" w:color="auto"/>
      </w:divBdr>
    </w:div>
    <w:div w:id="1177693633">
      <w:bodyDiv w:val="1"/>
      <w:marLeft w:val="0"/>
      <w:marRight w:val="0"/>
      <w:marTop w:val="0"/>
      <w:marBottom w:val="0"/>
      <w:divBdr>
        <w:top w:val="none" w:sz="0" w:space="0" w:color="auto"/>
        <w:left w:val="none" w:sz="0" w:space="0" w:color="auto"/>
        <w:bottom w:val="none" w:sz="0" w:space="0" w:color="auto"/>
        <w:right w:val="none" w:sz="0" w:space="0" w:color="auto"/>
      </w:divBdr>
    </w:div>
    <w:div w:id="1244098585">
      <w:bodyDiv w:val="1"/>
      <w:marLeft w:val="0"/>
      <w:marRight w:val="0"/>
      <w:marTop w:val="0"/>
      <w:marBottom w:val="0"/>
      <w:divBdr>
        <w:top w:val="none" w:sz="0" w:space="0" w:color="auto"/>
        <w:left w:val="none" w:sz="0" w:space="0" w:color="auto"/>
        <w:bottom w:val="none" w:sz="0" w:space="0" w:color="auto"/>
        <w:right w:val="none" w:sz="0" w:space="0" w:color="auto"/>
      </w:divBdr>
    </w:div>
    <w:div w:id="1367025421">
      <w:bodyDiv w:val="1"/>
      <w:marLeft w:val="0"/>
      <w:marRight w:val="0"/>
      <w:marTop w:val="0"/>
      <w:marBottom w:val="0"/>
      <w:divBdr>
        <w:top w:val="none" w:sz="0" w:space="0" w:color="auto"/>
        <w:left w:val="none" w:sz="0" w:space="0" w:color="auto"/>
        <w:bottom w:val="none" w:sz="0" w:space="0" w:color="auto"/>
        <w:right w:val="none" w:sz="0" w:space="0" w:color="auto"/>
      </w:divBdr>
      <w:divsChild>
        <w:div w:id="708382266">
          <w:marLeft w:val="0"/>
          <w:marRight w:val="0"/>
          <w:marTop w:val="0"/>
          <w:marBottom w:val="0"/>
          <w:divBdr>
            <w:top w:val="none" w:sz="0" w:space="0" w:color="auto"/>
            <w:left w:val="none" w:sz="0" w:space="0" w:color="auto"/>
            <w:bottom w:val="none" w:sz="0" w:space="0" w:color="auto"/>
            <w:right w:val="none" w:sz="0" w:space="0" w:color="auto"/>
          </w:divBdr>
        </w:div>
      </w:divsChild>
    </w:div>
    <w:div w:id="1481531769">
      <w:bodyDiv w:val="1"/>
      <w:marLeft w:val="0"/>
      <w:marRight w:val="0"/>
      <w:marTop w:val="0"/>
      <w:marBottom w:val="0"/>
      <w:divBdr>
        <w:top w:val="none" w:sz="0" w:space="0" w:color="auto"/>
        <w:left w:val="none" w:sz="0" w:space="0" w:color="auto"/>
        <w:bottom w:val="none" w:sz="0" w:space="0" w:color="auto"/>
        <w:right w:val="none" w:sz="0" w:space="0" w:color="auto"/>
      </w:divBdr>
      <w:divsChild>
        <w:div w:id="616639340">
          <w:marLeft w:val="0"/>
          <w:marRight w:val="0"/>
          <w:marTop w:val="0"/>
          <w:marBottom w:val="0"/>
          <w:divBdr>
            <w:top w:val="none" w:sz="0" w:space="0" w:color="auto"/>
            <w:left w:val="none" w:sz="0" w:space="0" w:color="auto"/>
            <w:bottom w:val="none" w:sz="0" w:space="0" w:color="auto"/>
            <w:right w:val="none" w:sz="0" w:space="0" w:color="auto"/>
          </w:divBdr>
        </w:div>
      </w:divsChild>
    </w:div>
    <w:div w:id="1488281260">
      <w:bodyDiv w:val="1"/>
      <w:marLeft w:val="0"/>
      <w:marRight w:val="0"/>
      <w:marTop w:val="0"/>
      <w:marBottom w:val="0"/>
      <w:divBdr>
        <w:top w:val="none" w:sz="0" w:space="0" w:color="auto"/>
        <w:left w:val="none" w:sz="0" w:space="0" w:color="auto"/>
        <w:bottom w:val="none" w:sz="0" w:space="0" w:color="auto"/>
        <w:right w:val="none" w:sz="0" w:space="0" w:color="auto"/>
      </w:divBdr>
      <w:divsChild>
        <w:div w:id="923143731">
          <w:marLeft w:val="0"/>
          <w:marRight w:val="0"/>
          <w:marTop w:val="0"/>
          <w:marBottom w:val="0"/>
          <w:divBdr>
            <w:top w:val="none" w:sz="0" w:space="0" w:color="auto"/>
            <w:left w:val="none" w:sz="0" w:space="0" w:color="auto"/>
            <w:bottom w:val="none" w:sz="0" w:space="0" w:color="auto"/>
            <w:right w:val="none" w:sz="0" w:space="0" w:color="auto"/>
          </w:divBdr>
        </w:div>
      </w:divsChild>
    </w:div>
    <w:div w:id="1523132617">
      <w:bodyDiv w:val="1"/>
      <w:marLeft w:val="0"/>
      <w:marRight w:val="0"/>
      <w:marTop w:val="0"/>
      <w:marBottom w:val="0"/>
      <w:divBdr>
        <w:top w:val="none" w:sz="0" w:space="0" w:color="auto"/>
        <w:left w:val="none" w:sz="0" w:space="0" w:color="auto"/>
        <w:bottom w:val="none" w:sz="0" w:space="0" w:color="auto"/>
        <w:right w:val="none" w:sz="0" w:space="0" w:color="auto"/>
      </w:divBdr>
      <w:divsChild>
        <w:div w:id="1833594446">
          <w:marLeft w:val="0"/>
          <w:marRight w:val="0"/>
          <w:marTop w:val="0"/>
          <w:marBottom w:val="0"/>
          <w:divBdr>
            <w:top w:val="none" w:sz="0" w:space="0" w:color="auto"/>
            <w:left w:val="none" w:sz="0" w:space="0" w:color="auto"/>
            <w:bottom w:val="none" w:sz="0" w:space="0" w:color="auto"/>
            <w:right w:val="none" w:sz="0" w:space="0" w:color="auto"/>
          </w:divBdr>
        </w:div>
      </w:divsChild>
    </w:div>
    <w:div w:id="1822383820">
      <w:bodyDiv w:val="1"/>
      <w:marLeft w:val="0"/>
      <w:marRight w:val="0"/>
      <w:marTop w:val="0"/>
      <w:marBottom w:val="0"/>
      <w:divBdr>
        <w:top w:val="none" w:sz="0" w:space="0" w:color="auto"/>
        <w:left w:val="none" w:sz="0" w:space="0" w:color="auto"/>
        <w:bottom w:val="none" w:sz="0" w:space="0" w:color="auto"/>
        <w:right w:val="none" w:sz="0" w:space="0" w:color="auto"/>
      </w:divBdr>
      <w:divsChild>
        <w:div w:id="111948202">
          <w:marLeft w:val="0"/>
          <w:marRight w:val="0"/>
          <w:marTop w:val="0"/>
          <w:marBottom w:val="0"/>
          <w:divBdr>
            <w:top w:val="none" w:sz="0" w:space="0" w:color="auto"/>
            <w:left w:val="none" w:sz="0" w:space="0" w:color="auto"/>
            <w:bottom w:val="none" w:sz="0" w:space="0" w:color="auto"/>
            <w:right w:val="none" w:sz="0" w:space="0" w:color="auto"/>
          </w:divBdr>
        </w:div>
      </w:divsChild>
    </w:div>
    <w:div w:id="1851336606">
      <w:bodyDiv w:val="1"/>
      <w:marLeft w:val="0"/>
      <w:marRight w:val="0"/>
      <w:marTop w:val="0"/>
      <w:marBottom w:val="0"/>
      <w:divBdr>
        <w:top w:val="none" w:sz="0" w:space="0" w:color="auto"/>
        <w:left w:val="none" w:sz="0" w:space="0" w:color="auto"/>
        <w:bottom w:val="none" w:sz="0" w:space="0" w:color="auto"/>
        <w:right w:val="none" w:sz="0" w:space="0" w:color="auto"/>
      </w:divBdr>
    </w:div>
    <w:div w:id="1862938003">
      <w:bodyDiv w:val="1"/>
      <w:marLeft w:val="0"/>
      <w:marRight w:val="0"/>
      <w:marTop w:val="0"/>
      <w:marBottom w:val="0"/>
      <w:divBdr>
        <w:top w:val="none" w:sz="0" w:space="0" w:color="auto"/>
        <w:left w:val="none" w:sz="0" w:space="0" w:color="auto"/>
        <w:bottom w:val="none" w:sz="0" w:space="0" w:color="auto"/>
        <w:right w:val="none" w:sz="0" w:space="0" w:color="auto"/>
      </w:divBdr>
    </w:div>
    <w:div w:id="2137871174">
      <w:bodyDiv w:val="1"/>
      <w:marLeft w:val="0"/>
      <w:marRight w:val="0"/>
      <w:marTop w:val="0"/>
      <w:marBottom w:val="0"/>
      <w:divBdr>
        <w:top w:val="none" w:sz="0" w:space="0" w:color="auto"/>
        <w:left w:val="none" w:sz="0" w:space="0" w:color="auto"/>
        <w:bottom w:val="none" w:sz="0" w:space="0" w:color="auto"/>
        <w:right w:val="none" w:sz="0" w:space="0" w:color="auto"/>
      </w:divBdr>
      <w:divsChild>
        <w:div w:id="10847645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stor.org/stable/42980515" TargetMode="External"/><Relationship Id="rId13" Type="http://schemas.openxmlformats.org/officeDocument/2006/relationships/hyperlink" Target="https://www.jstor.org/stable/44290108"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jstor.org/stable/43284761"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jstor.org/stable/26402071"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jstor.org/stable/revfranscipoleng.61.5.1" TargetMode="External"/><Relationship Id="rId4" Type="http://schemas.openxmlformats.org/officeDocument/2006/relationships/settings" Target="settings.xml"/><Relationship Id="rId9" Type="http://schemas.openxmlformats.org/officeDocument/2006/relationships/hyperlink" Target="https://www.pewresearch.org/fact-tank/2017/11/15/assaults-against-muslims-in-u-s-surpass-2001-level/" TargetMode="External"/><Relationship Id="rId14" Type="http://schemas.openxmlformats.org/officeDocument/2006/relationships/hyperlink" Target="https://ucr.fbi.gov/hate-crime/2019/topic-pages/tables/table-1.x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287ECE4F-46CC-0A4E-9617-11B83460C305}">
  <we:reference id="wa200001011" version="1.2.0.0" store="en-001" storeType="OMEX"/>
  <we:alternateReferences>
    <we:reference id="WA200001011" version="1.2.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50DDAD-26EF-654D-BA26-B006C26FE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333</TotalTime>
  <Pages>9</Pages>
  <Words>1954</Words>
  <Characters>11143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Syed Haider</dc:creator>
  <cp:keywords/>
  <dc:description/>
  <cp:lastModifiedBy>Syed Haider</cp:lastModifiedBy>
  <cp:revision>53</cp:revision>
  <dcterms:created xsi:type="dcterms:W3CDTF">2021-12-07T03:31:00Z</dcterms:created>
  <dcterms:modified xsi:type="dcterms:W3CDTF">2022-01-07T19:00:00Z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documentId_4715</vt:lpwstr>
  </property>
  <property fmtid="{D5CDD505-2E9C-101B-9397-08002B2CF9AE}" pid="3" name="grammarly_documentContext">
    <vt:lpwstr>{"goals":[],"domain":"general","emotions":[],"dialect":"american"}</vt:lpwstr>
  </property>
</Properties>
</file>