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395" w:rsidRPr="00BD2C3D" w:rsidRDefault="00BD2C3D">
      <w:pPr>
        <w:jc w:val="center"/>
        <w:rPr>
          <w:rFonts w:asciiTheme="minorHAnsi" w:hAnsiTheme="minorHAnsi" w:cstheme="minorHAnsi"/>
          <w:b/>
          <w:sz w:val="24"/>
          <w:szCs w:val="24"/>
          <w:u w:val="single"/>
        </w:rPr>
      </w:pPr>
      <w:r>
        <w:rPr>
          <w:rFonts w:asciiTheme="minorHAnsi" w:hAnsiTheme="minorHAnsi" w:cstheme="minorHAnsi"/>
          <w:b/>
          <w:sz w:val="24"/>
          <w:szCs w:val="24"/>
          <w:u w:val="single"/>
        </w:rPr>
        <w:t>Analysis of</w:t>
      </w:r>
      <w:r w:rsidR="00CD499F" w:rsidRPr="00BD2C3D">
        <w:rPr>
          <w:rFonts w:asciiTheme="minorHAnsi" w:hAnsiTheme="minorHAnsi" w:cstheme="minorHAnsi"/>
          <w:b/>
          <w:sz w:val="24"/>
          <w:szCs w:val="24"/>
          <w:u w:val="single"/>
        </w:rPr>
        <w:t xml:space="preserve"> Results</w:t>
      </w:r>
    </w:p>
    <w:p w:rsidR="00B06395" w:rsidRPr="00BD2C3D" w:rsidRDefault="00B06395">
      <w:pPr>
        <w:jc w:val="center"/>
        <w:rPr>
          <w:rFonts w:asciiTheme="minorHAnsi" w:hAnsiTheme="minorHAnsi" w:cstheme="minorHAnsi"/>
          <w:b/>
          <w:sz w:val="24"/>
          <w:szCs w:val="24"/>
          <w:u w:val="single"/>
        </w:rPr>
      </w:pPr>
      <w:bookmarkStart w:id="0" w:name="_GoBack"/>
      <w:bookmarkEnd w:id="0"/>
    </w:p>
    <w:p w:rsidR="00B06395" w:rsidRPr="00BD2C3D" w:rsidRDefault="00CD499F">
      <w:pPr>
        <w:rPr>
          <w:rFonts w:asciiTheme="minorHAnsi" w:hAnsiTheme="minorHAnsi" w:cstheme="minorHAnsi"/>
          <w:b/>
          <w:sz w:val="24"/>
          <w:szCs w:val="24"/>
        </w:rPr>
      </w:pPr>
      <w:r w:rsidRPr="00BD2C3D">
        <w:rPr>
          <w:rFonts w:asciiTheme="minorHAnsi" w:hAnsiTheme="minorHAnsi" w:cstheme="minorHAnsi"/>
          <w:b/>
          <w:sz w:val="24"/>
          <w:szCs w:val="24"/>
        </w:rPr>
        <w:t>Introduction</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This study was conducted to determine why the South Wales Police Force is unable to recruit Muslim officers. Cardiff is home to the majority of Muslims in South Wales</w:t>
      </w:r>
      <w:r w:rsidR="009F2DFA" w:rsidRPr="00BD2C3D">
        <w:rPr>
          <w:rFonts w:asciiTheme="minorHAnsi" w:hAnsiTheme="minorHAnsi" w:cstheme="minorHAnsi"/>
          <w:sz w:val="24"/>
          <w:szCs w:val="24"/>
        </w:rPr>
        <w:t>, with a population of over 11 thousand people.</w:t>
      </w:r>
      <w:r w:rsidRPr="00BD2C3D">
        <w:rPr>
          <w:rFonts w:asciiTheme="minorHAnsi" w:hAnsiTheme="minorHAnsi" w:cstheme="minorHAnsi"/>
          <w:sz w:val="24"/>
          <w:szCs w:val="24"/>
        </w:rPr>
        <w:t xml:space="preserve"> </w:t>
      </w:r>
      <w:r w:rsidRPr="00BD2C3D">
        <w:rPr>
          <w:rFonts w:asciiTheme="minorHAnsi" w:hAnsiTheme="minorHAnsi" w:cstheme="minorHAnsi"/>
          <w:sz w:val="24"/>
          <w:szCs w:val="24"/>
        </w:rPr>
        <w:t xml:space="preserve">According to studies that </w:t>
      </w:r>
      <w:r w:rsidR="00F44072" w:rsidRPr="00BD2C3D">
        <w:rPr>
          <w:rFonts w:asciiTheme="minorHAnsi" w:hAnsiTheme="minorHAnsi" w:cstheme="minorHAnsi"/>
          <w:sz w:val="24"/>
          <w:szCs w:val="24"/>
        </w:rPr>
        <w:t xml:space="preserve">have been discussed previously, South Wales Police now has 3196 officers, with only 27 of them belonging to the Muslim faith. </w:t>
      </w:r>
      <w:r w:rsidRPr="00BD2C3D">
        <w:rPr>
          <w:rFonts w:asciiTheme="minorHAnsi" w:hAnsiTheme="minorHAnsi" w:cstheme="minorHAnsi"/>
          <w:sz w:val="24"/>
          <w:szCs w:val="24"/>
        </w:rPr>
        <w:t>This report concludes the challenges Muslims face when dealing with the police, as well as what</w:t>
      </w:r>
      <w:r w:rsidRPr="00BD2C3D">
        <w:rPr>
          <w:rFonts w:asciiTheme="minorHAnsi" w:hAnsiTheme="minorHAnsi" w:cstheme="minorHAnsi"/>
          <w:sz w:val="24"/>
          <w:szCs w:val="24"/>
        </w:rPr>
        <w:t xml:space="preserve"> can be done to develop trust between the community and the police force.</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Initially, I had planned to use a variety of research methods, including interviewing people, but it proved very difficult w</w:t>
      </w:r>
      <w:r w:rsidR="00F44072" w:rsidRPr="00BD2C3D">
        <w:rPr>
          <w:rFonts w:asciiTheme="minorHAnsi" w:hAnsiTheme="minorHAnsi" w:cstheme="minorHAnsi"/>
          <w:sz w:val="24"/>
          <w:szCs w:val="24"/>
        </w:rPr>
        <w:t xml:space="preserve">hen it came to actually conducting </w:t>
      </w:r>
      <w:r w:rsidRPr="00BD2C3D">
        <w:rPr>
          <w:rFonts w:asciiTheme="minorHAnsi" w:hAnsiTheme="minorHAnsi" w:cstheme="minorHAnsi"/>
          <w:sz w:val="24"/>
          <w:szCs w:val="24"/>
        </w:rPr>
        <w:t xml:space="preserve">interviews, I found that </w:t>
      </w:r>
      <w:r w:rsidRPr="00BD2C3D">
        <w:rPr>
          <w:rFonts w:asciiTheme="minorHAnsi" w:hAnsiTheme="minorHAnsi" w:cstheme="minorHAnsi"/>
          <w:sz w:val="24"/>
          <w:szCs w:val="24"/>
        </w:rPr>
        <w:t>this was extremely difficult due to time constraints, logistics and the large number of people I wanted to interview, as well as the nature of the questions being asked. I believe that handing out surveys was a much more feasible and effective option. Many</w:t>
      </w:r>
      <w:r w:rsidRPr="00BD2C3D">
        <w:rPr>
          <w:rFonts w:asciiTheme="minorHAnsi" w:hAnsiTheme="minorHAnsi" w:cstheme="minorHAnsi"/>
          <w:sz w:val="24"/>
          <w:szCs w:val="24"/>
        </w:rPr>
        <w:t xml:space="preserve"> people were hesitant to reveal personal information, which made the process longer. This prompted me to return to my survey strategy. Individuals were able to express themselves without having to provide their personal information, and each questionnaire </w:t>
      </w:r>
      <w:r w:rsidRPr="00BD2C3D">
        <w:rPr>
          <w:rFonts w:asciiTheme="minorHAnsi" w:hAnsiTheme="minorHAnsi" w:cstheme="minorHAnsi"/>
          <w:sz w:val="24"/>
          <w:szCs w:val="24"/>
        </w:rPr>
        <w:t>was completed in their own time without being rushed or answering the questions incorrectly.</w:t>
      </w:r>
    </w:p>
    <w:p w:rsidR="00B06395" w:rsidRPr="00BD2C3D" w:rsidRDefault="00B06395">
      <w:pPr>
        <w:rPr>
          <w:rFonts w:asciiTheme="minorHAnsi" w:hAnsiTheme="minorHAnsi" w:cstheme="minorHAnsi"/>
          <w:sz w:val="24"/>
          <w:szCs w:val="24"/>
        </w:rPr>
      </w:pP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I ensured within my survey I asked a range of questions.  Certain questions were multiple choice.  Other areas where I needed more information, I left the answer </w:t>
      </w:r>
      <w:r w:rsidRPr="00BD2C3D">
        <w:rPr>
          <w:rFonts w:asciiTheme="minorHAnsi" w:hAnsiTheme="minorHAnsi" w:cstheme="minorHAnsi"/>
          <w:sz w:val="24"/>
          <w:szCs w:val="24"/>
        </w:rPr>
        <w:t>section blank, which enabled individuals to be able to express themselves without any limitations.</w:t>
      </w:r>
    </w:p>
    <w:p w:rsidR="00B06395" w:rsidRPr="00BD2C3D" w:rsidRDefault="00B06395">
      <w:pPr>
        <w:rPr>
          <w:rFonts w:asciiTheme="minorHAnsi" w:hAnsiTheme="minorHAnsi" w:cstheme="minorHAnsi"/>
          <w:sz w:val="24"/>
          <w:szCs w:val="24"/>
        </w:rPr>
      </w:pP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My target audience consisted of Muslims in the local community, and I wanted to reach people of all ages, ethnicities, and genders. To accomplish this, I ma</w:t>
      </w:r>
      <w:r w:rsidRPr="00BD2C3D">
        <w:rPr>
          <w:rFonts w:asciiTheme="minorHAnsi" w:hAnsiTheme="minorHAnsi" w:cstheme="minorHAnsi"/>
          <w:sz w:val="24"/>
          <w:szCs w:val="24"/>
        </w:rPr>
        <w:t>de certain that the survey was distributed throughout the community.</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Evaluating the results</w:t>
      </w:r>
      <w:r w:rsidR="001926AF" w:rsidRPr="00BD2C3D">
        <w:rPr>
          <w:rFonts w:asciiTheme="minorHAnsi" w:hAnsiTheme="minorHAnsi" w:cstheme="minorHAnsi"/>
          <w:sz w:val="24"/>
          <w:szCs w:val="24"/>
        </w:rPr>
        <w:t>, there</w:t>
      </w:r>
      <w:r w:rsidRPr="00BD2C3D">
        <w:rPr>
          <w:rFonts w:asciiTheme="minorHAnsi" w:hAnsiTheme="minorHAnsi" w:cstheme="minorHAnsi"/>
          <w:sz w:val="24"/>
          <w:szCs w:val="24"/>
        </w:rPr>
        <w:t xml:space="preserve"> </w:t>
      </w:r>
      <w:r w:rsidRPr="00BD2C3D">
        <w:rPr>
          <w:rFonts w:asciiTheme="minorHAnsi" w:hAnsiTheme="minorHAnsi" w:cstheme="minorHAnsi"/>
          <w:sz w:val="24"/>
          <w:szCs w:val="24"/>
        </w:rPr>
        <w:t>were</w:t>
      </w:r>
      <w:r w:rsidRPr="00BD2C3D">
        <w:rPr>
          <w:rFonts w:asciiTheme="minorHAnsi" w:hAnsiTheme="minorHAnsi" w:cstheme="minorHAnsi"/>
          <w:sz w:val="24"/>
          <w:szCs w:val="24"/>
        </w:rPr>
        <w:t xml:space="preserve"> a combination of males and females who participated in the survey. The majority of respondents were between the ages of 26 and 40. The</w:t>
      </w:r>
      <w:r w:rsidR="001926AF" w:rsidRPr="00BD2C3D">
        <w:rPr>
          <w:rFonts w:asciiTheme="minorHAnsi" w:hAnsiTheme="minorHAnsi" w:cstheme="minorHAnsi"/>
          <w:sz w:val="24"/>
          <w:szCs w:val="24"/>
        </w:rPr>
        <w:t> majority</w:t>
      </w:r>
      <w:r w:rsidRPr="00BD2C3D">
        <w:rPr>
          <w:rFonts w:asciiTheme="minorHAnsi" w:hAnsiTheme="minorHAnsi" w:cstheme="minorHAnsi"/>
          <w:sz w:val="24"/>
          <w:szCs w:val="24"/>
        </w:rPr>
        <w:t xml:space="preserve"> of res</w:t>
      </w:r>
      <w:r w:rsidRPr="00BD2C3D">
        <w:rPr>
          <w:rFonts w:asciiTheme="minorHAnsi" w:hAnsiTheme="minorHAnsi" w:cstheme="minorHAnsi"/>
          <w:sz w:val="24"/>
          <w:szCs w:val="24"/>
        </w:rPr>
        <w:t xml:space="preserve">pondents stated that they are unlikely to pursue a career in policing. 70 percent of people </w:t>
      </w:r>
      <w:r w:rsidRPr="00BD2C3D">
        <w:rPr>
          <w:rFonts w:asciiTheme="minorHAnsi" w:hAnsiTheme="minorHAnsi" w:cstheme="minorHAnsi"/>
          <w:sz w:val="24"/>
          <w:szCs w:val="24"/>
        </w:rPr>
        <w:t>who took part in the survey</w:t>
      </w:r>
      <w:r w:rsidRPr="00BD2C3D">
        <w:rPr>
          <w:rFonts w:asciiTheme="minorHAnsi" w:hAnsiTheme="minorHAnsi" w:cstheme="minorHAnsi"/>
          <w:sz w:val="24"/>
          <w:szCs w:val="24"/>
        </w:rPr>
        <w:t xml:space="preserve"> stated there are major obstacles preventing them from joining the police force </w:t>
      </w:r>
      <w:r w:rsidRPr="00BD2C3D">
        <w:rPr>
          <w:rFonts w:asciiTheme="minorHAnsi" w:hAnsiTheme="minorHAnsi" w:cstheme="minorHAnsi"/>
          <w:sz w:val="24"/>
          <w:szCs w:val="24"/>
        </w:rPr>
        <w:t xml:space="preserve">because there are stereotypes and perceptions of Muslims </w:t>
      </w:r>
      <w:r w:rsidRPr="00BD2C3D">
        <w:rPr>
          <w:rFonts w:asciiTheme="minorHAnsi" w:hAnsiTheme="minorHAnsi" w:cstheme="minorHAnsi"/>
          <w:sz w:val="24"/>
          <w:szCs w:val="24"/>
        </w:rPr>
        <w:t>due to media. Also many said there</w:t>
      </w:r>
      <w:r w:rsidRPr="00BD2C3D">
        <w:rPr>
          <w:rFonts w:asciiTheme="minorHAnsi" w:hAnsiTheme="minorHAnsi" w:cstheme="minorHAnsi"/>
          <w:sz w:val="24"/>
          <w:szCs w:val="24"/>
        </w:rPr>
        <w:t xml:space="preserve"> aren't enough Muslim officers, and they don't think they'll be appreciated or respected. </w:t>
      </w:r>
      <w:r w:rsidRPr="00BD2C3D">
        <w:rPr>
          <w:rFonts w:asciiTheme="minorHAnsi" w:hAnsiTheme="minorHAnsi" w:cstheme="minorHAnsi"/>
          <w:sz w:val="24"/>
          <w:szCs w:val="24"/>
        </w:rPr>
        <w:t>Many people felt that the Police should do more in respect of social cohesion such as visiting mosques and engaging with the wider W</w:t>
      </w:r>
      <w:r w:rsidRPr="00BD2C3D">
        <w:rPr>
          <w:rFonts w:asciiTheme="minorHAnsi" w:hAnsiTheme="minorHAnsi" w:cstheme="minorHAnsi"/>
          <w:sz w:val="24"/>
          <w:szCs w:val="24"/>
        </w:rPr>
        <w:t xml:space="preserve">elsh Muslim community. </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When it came to the various races interested in joining the force, there were not many responses from people of different ethnic backgrounds. Asians made up 29 of the 43 people who responded. Only 7 people of African descent, 4 Arab</w:t>
      </w:r>
      <w:r w:rsidRPr="00BD2C3D">
        <w:rPr>
          <w:rFonts w:asciiTheme="minorHAnsi" w:hAnsiTheme="minorHAnsi" w:cstheme="minorHAnsi"/>
          <w:sz w:val="24"/>
          <w:szCs w:val="24"/>
        </w:rPr>
        <w:t xml:space="preserve">s, and 1 Latino responded to the </w:t>
      </w:r>
      <w:r w:rsidRPr="00BD2C3D">
        <w:rPr>
          <w:rFonts w:asciiTheme="minorHAnsi" w:hAnsiTheme="minorHAnsi" w:cstheme="minorHAnsi"/>
          <w:sz w:val="24"/>
          <w:szCs w:val="24"/>
        </w:rPr>
        <w:lastRenderedPageBreak/>
        <w:t>survey. According to the responses, many people have a negative attitude toward the police force as a result of previous interactions with officers. People of colour have stated numerous times throughout the survey that the</w:t>
      </w:r>
      <w:r w:rsidRPr="00BD2C3D">
        <w:rPr>
          <w:rFonts w:asciiTheme="minorHAnsi" w:hAnsiTheme="minorHAnsi" w:cstheme="minorHAnsi"/>
          <w:sz w:val="24"/>
          <w:szCs w:val="24"/>
        </w:rPr>
        <w:t>y have experienced prejudice from South Wales Police. They believe they were stopped at random because of their skin colour, despite the fact that no evidence was provided as to why they were stopped.</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According to Home Office statistics, Gwent Police offic</w:t>
      </w:r>
      <w:r w:rsidRPr="00BD2C3D">
        <w:rPr>
          <w:rFonts w:asciiTheme="minorHAnsi" w:hAnsiTheme="minorHAnsi" w:cstheme="minorHAnsi"/>
          <w:sz w:val="24"/>
          <w:szCs w:val="24"/>
        </w:rPr>
        <w:t xml:space="preserve">ers conducted 3,741 stop searches from March 2020. Overall, black people in Gwent are 8.3 times more likely to be stopped than white people, with 31.8 per 1000 black people being stopped compared to only 3.8 per 1000 white people.  Also, BAME groups are 5 </w:t>
      </w:r>
      <w:r w:rsidRPr="00BD2C3D">
        <w:rPr>
          <w:rFonts w:asciiTheme="minorHAnsi" w:hAnsiTheme="minorHAnsi" w:cstheme="minorHAnsi"/>
          <w:sz w:val="24"/>
          <w:szCs w:val="24"/>
        </w:rPr>
        <w:t>times more likely to be stopped and searched than a white person.</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There were a number of factors that came up when it came to people joining the police force. Many individuals claimed that there were no members of their own culture among the police, and th</w:t>
      </w:r>
      <w:r w:rsidRPr="00BD2C3D">
        <w:rPr>
          <w:rFonts w:asciiTheme="minorHAnsi" w:hAnsiTheme="minorHAnsi" w:cstheme="minorHAnsi"/>
          <w:sz w:val="24"/>
          <w:szCs w:val="24"/>
        </w:rPr>
        <w:t xml:space="preserve">at there was no cultural diversity </w:t>
      </w:r>
      <w:r w:rsidRPr="00BD2C3D">
        <w:rPr>
          <w:rFonts w:asciiTheme="minorHAnsi" w:hAnsiTheme="minorHAnsi" w:cstheme="minorHAnsi"/>
          <w:sz w:val="24"/>
          <w:szCs w:val="24"/>
        </w:rPr>
        <w:t>and thus a lack of representation</w:t>
      </w:r>
      <w:r w:rsidRPr="00BD2C3D">
        <w:rPr>
          <w:rFonts w:asciiTheme="minorHAnsi" w:hAnsiTheme="minorHAnsi" w:cstheme="minorHAnsi"/>
          <w:sz w:val="24"/>
          <w:szCs w:val="24"/>
        </w:rPr>
        <w:t>.</w:t>
      </w:r>
      <w:r w:rsidRPr="00BD2C3D">
        <w:rPr>
          <w:rFonts w:asciiTheme="minorHAnsi" w:hAnsiTheme="minorHAnsi" w:cstheme="minorHAnsi"/>
          <w:sz w:val="24"/>
          <w:szCs w:val="24"/>
        </w:rPr>
        <w:t xml:space="preserve"> Individuals have received a lot of criticism from their own community as a result of their encounters with the police; they were worried about what their peers would think of them if the</w:t>
      </w:r>
      <w:r w:rsidRPr="00BD2C3D">
        <w:rPr>
          <w:rFonts w:asciiTheme="minorHAnsi" w:hAnsiTheme="minorHAnsi" w:cstheme="minorHAnsi"/>
          <w:sz w:val="24"/>
          <w:szCs w:val="24"/>
        </w:rPr>
        <w:t>y joined.</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Based on my personal experience and responses to the survey, a few respondents expressed a desire to make a difference. People of colour are more inclined to interact with police if someone from their own culture works for them. It's a more conve</w:t>
      </w:r>
      <w:r w:rsidRPr="00BD2C3D">
        <w:rPr>
          <w:rFonts w:asciiTheme="minorHAnsi" w:hAnsiTheme="minorHAnsi" w:cstheme="minorHAnsi"/>
          <w:sz w:val="24"/>
          <w:szCs w:val="24"/>
        </w:rPr>
        <w:t>nient way of talking with the police, and it makes people feel more at ease.</w:t>
      </w:r>
    </w:p>
    <w:p w:rsidR="00B06395" w:rsidRPr="00BD2C3D" w:rsidRDefault="00CD499F">
      <w:pPr>
        <w:rPr>
          <w:rFonts w:asciiTheme="minorHAnsi" w:hAnsiTheme="minorHAnsi" w:cstheme="minorHAnsi"/>
          <w:sz w:val="24"/>
          <w:szCs w:val="24"/>
          <w:lang w:eastAsia="en-GB"/>
        </w:rPr>
      </w:pPr>
      <w:r w:rsidRPr="00BD2C3D">
        <w:rPr>
          <w:rFonts w:asciiTheme="minorHAnsi" w:hAnsiTheme="minorHAnsi" w:cstheme="minorHAnsi"/>
          <w:sz w:val="24"/>
          <w:szCs w:val="24"/>
        </w:rPr>
        <w:t>I had one particular comment which stood out.  “The way we are handled by the police in the first place. We are never met with respect but met with leading questions accusing us o</w:t>
      </w:r>
      <w:r w:rsidRPr="00BD2C3D">
        <w:rPr>
          <w:rFonts w:asciiTheme="minorHAnsi" w:hAnsiTheme="minorHAnsi" w:cstheme="minorHAnsi"/>
          <w:sz w:val="24"/>
          <w:szCs w:val="24"/>
        </w:rPr>
        <w:t>f things we haven't done before even finding out who we are etc. We've raised complaints previously about how police have dealt with us being victims of crimes and they have actually gone out of their way to speak to the criminals instead and blame us when</w:t>
      </w:r>
      <w:r w:rsidRPr="00BD2C3D">
        <w:rPr>
          <w:rFonts w:asciiTheme="minorHAnsi" w:hAnsiTheme="minorHAnsi" w:cstheme="minorHAnsi"/>
          <w:sz w:val="24"/>
          <w:szCs w:val="24"/>
        </w:rPr>
        <w:t xml:space="preserve"> we called them for help as we're supposed to.”</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When holding focus groups, this is something that should be brought up with the authorities. Individuals must be made aware that this is not the goal of the police. They don't want to make people feel that wa</w:t>
      </w:r>
      <w:r w:rsidRPr="00BD2C3D">
        <w:rPr>
          <w:rFonts w:asciiTheme="minorHAnsi" w:hAnsiTheme="minorHAnsi" w:cstheme="minorHAnsi"/>
          <w:sz w:val="24"/>
          <w:szCs w:val="24"/>
        </w:rPr>
        <w:t>y, and they are there to assist them whenever they need it.</w:t>
      </w:r>
    </w:p>
    <w:p w:rsidR="00B06395" w:rsidRPr="00BD2C3D" w:rsidRDefault="00CD499F">
      <w:pPr>
        <w:rPr>
          <w:rFonts w:asciiTheme="minorHAnsi" w:hAnsiTheme="minorHAnsi" w:cstheme="minorHAnsi"/>
          <w:b/>
          <w:sz w:val="24"/>
          <w:szCs w:val="24"/>
          <w:u w:val="single"/>
        </w:rPr>
      </w:pPr>
      <w:r w:rsidRPr="00BD2C3D">
        <w:rPr>
          <w:rFonts w:asciiTheme="minorHAnsi" w:hAnsiTheme="minorHAnsi" w:cstheme="minorHAnsi"/>
          <w:b/>
          <w:sz w:val="24"/>
          <w:szCs w:val="24"/>
          <w:u w:val="single"/>
        </w:rPr>
        <w:t xml:space="preserve">Recruitment </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Recruitment of Muslim officers into the police force has both positive and negative aspects. According to the vast majority of the outcomes. Muslims believe that the police do not go </w:t>
      </w:r>
      <w:r w:rsidRPr="00BD2C3D">
        <w:rPr>
          <w:rFonts w:asciiTheme="minorHAnsi" w:hAnsiTheme="minorHAnsi" w:cstheme="minorHAnsi"/>
          <w:sz w:val="24"/>
          <w:szCs w:val="24"/>
        </w:rPr>
        <w:t>far enough to assist them in meeting their cultural needs. Women feel that they are not welcome in the police force, according to the 49 percent of females who answered the survey; nevertheless, they believe that having officers open days and sharing their</w:t>
      </w:r>
      <w:r w:rsidRPr="00BD2C3D">
        <w:rPr>
          <w:rFonts w:asciiTheme="minorHAnsi" w:hAnsiTheme="minorHAnsi" w:cstheme="minorHAnsi"/>
          <w:sz w:val="24"/>
          <w:szCs w:val="24"/>
        </w:rPr>
        <w:t xml:space="preserve"> positive experiences it will encourage women to join the force. Officers were asked to connect more positively with the local BAME population, learn about their issues, and assist them without racially targeting them.</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lastRenderedPageBreak/>
        <w:t>There have been multiple reasons give</w:t>
      </w:r>
      <w:r w:rsidRPr="00BD2C3D">
        <w:rPr>
          <w:rFonts w:asciiTheme="minorHAnsi" w:hAnsiTheme="minorHAnsi" w:cstheme="minorHAnsi"/>
          <w:sz w:val="24"/>
          <w:szCs w:val="24"/>
        </w:rPr>
        <w:t>n as to why the police have been unable to recruit more BAME officers. Individuals believe that there is a lack of awareness about police careers. They stated that they would like to see a Muslim officer lead a recruitment drive and hold open events to hel</w:t>
      </w:r>
      <w:r w:rsidRPr="00BD2C3D">
        <w:rPr>
          <w:rFonts w:asciiTheme="minorHAnsi" w:hAnsiTheme="minorHAnsi" w:cstheme="minorHAnsi"/>
          <w:sz w:val="24"/>
          <w:szCs w:val="24"/>
        </w:rPr>
        <w:t>p recruit Muslims. Individuals from the BAME community have had negative interactions with the police, leading them to believe that the South Wales Police Force only recruits white British officers.</w:t>
      </w:r>
    </w:p>
    <w:p w:rsidR="00347AEE"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When it came to completing this survey, there were a lot </w:t>
      </w:r>
      <w:r w:rsidRPr="00BD2C3D">
        <w:rPr>
          <w:rFonts w:asciiTheme="minorHAnsi" w:hAnsiTheme="minorHAnsi" w:cstheme="minorHAnsi"/>
          <w:sz w:val="24"/>
          <w:szCs w:val="24"/>
        </w:rPr>
        <w:t>of limitations. There were only 43 responses from the community, and many people refused to participate in the survey. There was only a small amount of information to review from the results. The majority of responses came from Asians and those between the</w:t>
      </w:r>
      <w:r w:rsidRPr="00BD2C3D">
        <w:rPr>
          <w:rFonts w:asciiTheme="minorHAnsi" w:hAnsiTheme="minorHAnsi" w:cstheme="minorHAnsi"/>
          <w:sz w:val="24"/>
          <w:szCs w:val="24"/>
        </w:rPr>
        <w:t xml:space="preserve"> ages of 26 and 40. This limited my ability to consider how other members of the BAME community felt about the police.</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The purpose of the survey was to find out how Muslims people feel about the police. There were multiple choice questions as well as the o</w:t>
      </w:r>
      <w:r w:rsidRPr="00BD2C3D">
        <w:rPr>
          <w:rFonts w:asciiTheme="minorHAnsi" w:hAnsiTheme="minorHAnsi" w:cstheme="minorHAnsi"/>
          <w:sz w:val="24"/>
          <w:szCs w:val="24"/>
        </w:rPr>
        <w:t xml:space="preserve">pportunity to write about their feelings about the police. The community has brought up </w:t>
      </w:r>
      <w:r w:rsidRPr="00BD2C3D">
        <w:rPr>
          <w:rFonts w:asciiTheme="minorHAnsi" w:hAnsiTheme="minorHAnsi" w:cstheme="minorHAnsi"/>
          <w:sz w:val="24"/>
          <w:szCs w:val="24"/>
        </w:rPr>
        <w:t>I</w:t>
      </w:r>
      <w:r w:rsidRPr="00BD2C3D">
        <w:rPr>
          <w:rFonts w:asciiTheme="minorHAnsi" w:hAnsiTheme="minorHAnsi" w:cstheme="minorHAnsi"/>
          <w:sz w:val="24"/>
          <w:szCs w:val="24"/>
        </w:rPr>
        <w:t>slamophobia and racism several times. I made sure that the questions I asked were open-ended so that people could express their thoughts.</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The survey was anonymous and </w:t>
      </w:r>
      <w:r w:rsidRPr="00BD2C3D">
        <w:rPr>
          <w:rFonts w:asciiTheme="minorHAnsi" w:hAnsiTheme="minorHAnsi" w:cstheme="minorHAnsi"/>
          <w:sz w:val="24"/>
          <w:szCs w:val="24"/>
        </w:rPr>
        <w:t>was conducted through the online platform freesurverysonline.com. I made certain that it was distributed to a diverse group of BAME people. I undertook this by visiting mosques, community centres, universities, and businesses in the area. </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When the survey </w:t>
      </w:r>
      <w:r w:rsidRPr="00BD2C3D">
        <w:rPr>
          <w:rFonts w:asciiTheme="minorHAnsi" w:hAnsiTheme="minorHAnsi" w:cstheme="minorHAnsi"/>
          <w:sz w:val="24"/>
          <w:szCs w:val="24"/>
        </w:rPr>
        <w:t>was distributed it was discussed that individuals do not share the survey amongst others as this may lead to the answers being compromised.  It was discussed that only BAME individuals are to complete the survey and that prior to the survey being shared wi</w:t>
      </w:r>
      <w:r w:rsidRPr="00BD2C3D">
        <w:rPr>
          <w:rFonts w:asciiTheme="minorHAnsi" w:hAnsiTheme="minorHAnsi" w:cstheme="minorHAnsi"/>
          <w:sz w:val="24"/>
          <w:szCs w:val="24"/>
        </w:rPr>
        <w:t>th others that this criteria should be met first.</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 xml:space="preserve">Many recommendations can be brought forward to the police force. People have a negative perception of South Wales Police, but they are unaware of the resources available to Muslim officers. BAME Muslims in </w:t>
      </w:r>
      <w:r w:rsidRPr="00BD2C3D">
        <w:rPr>
          <w:rFonts w:asciiTheme="minorHAnsi" w:hAnsiTheme="minorHAnsi" w:cstheme="minorHAnsi"/>
          <w:sz w:val="24"/>
          <w:szCs w:val="24"/>
        </w:rPr>
        <w:t xml:space="preserve">South Wales already benefit from a variety of resources and accommodations. During the month of Ramadan, adjustments are made to accommodate officers. There are designated areas for officers to pray and perform ablution. When necessary, religious clothing </w:t>
      </w:r>
      <w:r w:rsidRPr="00BD2C3D">
        <w:rPr>
          <w:rFonts w:asciiTheme="minorHAnsi" w:hAnsiTheme="minorHAnsi" w:cstheme="minorHAnsi"/>
          <w:sz w:val="24"/>
          <w:szCs w:val="24"/>
        </w:rPr>
        <w:t>has been incorporated into the uniform. South Wales Police should make this information more widely available and accessible to the public in order to educate the public.</w:t>
      </w:r>
    </w:p>
    <w:p w:rsidR="00B06395" w:rsidRPr="00BD2C3D" w:rsidRDefault="00CD499F">
      <w:pPr>
        <w:rPr>
          <w:rFonts w:asciiTheme="minorHAnsi" w:hAnsiTheme="minorHAnsi" w:cstheme="minorHAnsi"/>
          <w:sz w:val="24"/>
          <w:szCs w:val="24"/>
        </w:rPr>
      </w:pPr>
      <w:r w:rsidRPr="00BD2C3D">
        <w:rPr>
          <w:rFonts w:asciiTheme="minorHAnsi" w:hAnsiTheme="minorHAnsi" w:cstheme="minorHAnsi"/>
          <w:sz w:val="24"/>
          <w:szCs w:val="24"/>
        </w:rPr>
        <w:t>There are measures put into place to encourage a positive outlook of South Wales Poli</w:t>
      </w:r>
      <w:r w:rsidRPr="00BD2C3D">
        <w:rPr>
          <w:rFonts w:asciiTheme="minorHAnsi" w:hAnsiTheme="minorHAnsi" w:cstheme="minorHAnsi"/>
          <w:sz w:val="24"/>
          <w:szCs w:val="24"/>
        </w:rPr>
        <w:t>ce.  Discrimination training should be provided to all officers. Unconscious bias training should be provided to members of the force so that they are more aware of comments and opinions when communicating with others. The force could hold awareness days d</w:t>
      </w:r>
      <w:r w:rsidRPr="00BD2C3D">
        <w:rPr>
          <w:rFonts w:asciiTheme="minorHAnsi" w:hAnsiTheme="minorHAnsi" w:cstheme="minorHAnsi"/>
          <w:sz w:val="24"/>
          <w:szCs w:val="24"/>
        </w:rPr>
        <w:t>uring which officers demonstrate that they do not target Muslims and offer the same level of support to people of all races and religions.</w:t>
      </w:r>
    </w:p>
    <w:p w:rsidR="00EC1D67" w:rsidRPr="00BD2C3D" w:rsidRDefault="00EC1D67">
      <w:pPr>
        <w:rPr>
          <w:rFonts w:asciiTheme="minorHAnsi" w:hAnsiTheme="minorHAnsi" w:cstheme="minorHAnsi"/>
          <w:b/>
          <w:sz w:val="24"/>
          <w:szCs w:val="24"/>
          <w:u w:val="single"/>
        </w:rPr>
      </w:pPr>
    </w:p>
    <w:p w:rsidR="00EC1D67" w:rsidRPr="00BD2C3D" w:rsidRDefault="00EC1D67">
      <w:pPr>
        <w:rPr>
          <w:rFonts w:asciiTheme="minorHAnsi" w:hAnsiTheme="minorHAnsi" w:cstheme="minorHAnsi"/>
          <w:b/>
          <w:sz w:val="24"/>
          <w:szCs w:val="24"/>
          <w:u w:val="single"/>
        </w:rPr>
      </w:pPr>
    </w:p>
    <w:p w:rsidR="00794955" w:rsidRPr="00BD2C3D" w:rsidRDefault="00EC1D67">
      <w:pPr>
        <w:rPr>
          <w:rFonts w:asciiTheme="minorHAnsi" w:hAnsiTheme="minorHAnsi" w:cstheme="minorHAnsi"/>
          <w:b/>
          <w:sz w:val="24"/>
          <w:szCs w:val="24"/>
          <w:u w:val="single"/>
        </w:rPr>
      </w:pPr>
      <w:r w:rsidRPr="00BD2C3D">
        <w:rPr>
          <w:rFonts w:asciiTheme="minorHAnsi" w:hAnsiTheme="minorHAnsi" w:cstheme="minorHAnsi"/>
          <w:b/>
          <w:sz w:val="24"/>
          <w:szCs w:val="24"/>
          <w:u w:val="single"/>
        </w:rPr>
        <w:lastRenderedPageBreak/>
        <w:t>Reference</w:t>
      </w:r>
    </w:p>
    <w:p w:rsidR="00B06395" w:rsidRPr="00BD2C3D" w:rsidRDefault="00EC1D67">
      <w:pPr>
        <w:rPr>
          <w:rFonts w:asciiTheme="minorHAnsi" w:hAnsiTheme="minorHAnsi" w:cstheme="minorHAnsi"/>
          <w:color w:val="000000"/>
          <w:sz w:val="24"/>
          <w:szCs w:val="24"/>
        </w:rPr>
      </w:pPr>
      <w:r w:rsidRPr="00BD2C3D">
        <w:rPr>
          <w:rFonts w:asciiTheme="minorHAnsi" w:hAnsiTheme="minorHAnsi" w:cstheme="minorHAnsi"/>
          <w:color w:val="000000"/>
          <w:sz w:val="24"/>
          <w:szCs w:val="24"/>
        </w:rPr>
        <w:t>Nicholas Thomas. (21st November 2020). </w:t>
      </w:r>
      <w:r w:rsidRPr="00BD2C3D">
        <w:rPr>
          <w:rFonts w:asciiTheme="minorHAnsi" w:hAnsiTheme="minorHAnsi" w:cstheme="minorHAnsi"/>
          <w:i/>
          <w:iCs/>
          <w:color w:val="000000"/>
          <w:sz w:val="24"/>
          <w:szCs w:val="24"/>
        </w:rPr>
        <w:t>Gwent Police stop-and-search figures for BAME people.</w:t>
      </w:r>
      <w:r w:rsidRPr="00BD2C3D">
        <w:rPr>
          <w:rFonts w:asciiTheme="minorHAnsi" w:hAnsiTheme="minorHAnsi" w:cstheme="minorHAnsi"/>
          <w:color w:val="000000"/>
          <w:sz w:val="24"/>
          <w:szCs w:val="24"/>
        </w:rPr>
        <w:t> Available: https://www.southwalesargus.co.uk/news/18889096.gwent-police-stop-and-search-figures-bame-people/. Last accessed 02/10/2021.</w:t>
      </w:r>
    </w:p>
    <w:p w:rsidR="00B06395" w:rsidRPr="00BD2C3D" w:rsidRDefault="00B06395">
      <w:pPr>
        <w:rPr>
          <w:rFonts w:asciiTheme="minorHAnsi" w:hAnsiTheme="minorHAnsi" w:cstheme="minorHAnsi"/>
          <w:sz w:val="24"/>
          <w:szCs w:val="24"/>
        </w:rPr>
      </w:pPr>
    </w:p>
    <w:p w:rsidR="00B06395" w:rsidRPr="00BD2C3D" w:rsidRDefault="00CD499F">
      <w:pPr>
        <w:rPr>
          <w:rFonts w:asciiTheme="minorHAnsi" w:hAnsiTheme="minorHAnsi" w:cstheme="minorHAnsi"/>
          <w:sz w:val="24"/>
          <w:szCs w:val="24"/>
        </w:rPr>
      </w:pPr>
      <w:r w:rsidRPr="00BD2C3D">
        <w:rPr>
          <w:rFonts w:asciiTheme="minorHAnsi" w:hAnsiTheme="minorHAnsi" w:cstheme="minorHAnsi"/>
          <w:noProof/>
          <w:sz w:val="24"/>
          <w:szCs w:val="24"/>
          <w:lang w:eastAsia="en-GB"/>
        </w:rPr>
        <w:drawing>
          <wp:anchor distT="0" distB="0" distL="114300" distR="114300" simplePos="0" relativeHeight="251660288" behindDoc="0" locked="0" layoutInCell="1" allowOverlap="1">
            <wp:simplePos x="0" y="0"/>
            <wp:positionH relativeFrom="page">
              <wp:posOffset>3902287</wp:posOffset>
            </wp:positionH>
            <wp:positionV relativeFrom="paragraph">
              <wp:posOffset>212</wp:posOffset>
            </wp:positionV>
            <wp:extent cx="3354070" cy="2125980"/>
            <wp:effectExtent l="0" t="0" r="17780" b="7620"/>
            <wp:wrapSquare wrapText="bothSides"/>
            <wp:docPr id="2" name="Chart 2">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00BD2C3D">
        <w:rPr>
          <w:rFonts w:asciiTheme="minorHAnsi" w:hAnsiTheme="minorHAnsi" w:cstheme="minorHAnsi"/>
          <w:noProof/>
          <w:sz w:val="24"/>
          <w:szCs w:val="24"/>
          <w:lang w:eastAsia="en-GB"/>
        </w:rPr>
        <w:drawing>
          <wp:anchor distT="0" distB="0" distL="114300" distR="114300" simplePos="0" relativeHeight="251658240" behindDoc="0" locked="0" layoutInCell="1" allowOverlap="1">
            <wp:simplePos x="0" y="0"/>
            <wp:positionH relativeFrom="margin">
              <wp:posOffset>-534247</wp:posOffset>
            </wp:positionH>
            <wp:positionV relativeFrom="paragraph">
              <wp:posOffset>0</wp:posOffset>
            </wp:positionV>
            <wp:extent cx="3208020" cy="2125980"/>
            <wp:effectExtent l="0" t="0" r="11430" b="7620"/>
            <wp:wrapSquare wrapText="bothSides"/>
            <wp:docPr id="1" name="Chart 1">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rsidR="00B06395" w:rsidRPr="00BD2C3D" w:rsidRDefault="00CD499F">
      <w:pPr>
        <w:rPr>
          <w:rFonts w:asciiTheme="minorHAnsi" w:hAnsiTheme="minorHAnsi" w:cstheme="minorHAnsi"/>
          <w:sz w:val="24"/>
          <w:szCs w:val="24"/>
        </w:rPr>
      </w:pPr>
      <w:r w:rsidRPr="00BD2C3D">
        <w:rPr>
          <w:rFonts w:asciiTheme="minorHAnsi" w:hAnsiTheme="minorHAnsi" w:cstheme="minorHAnsi"/>
          <w:noProof/>
          <w:sz w:val="24"/>
          <w:szCs w:val="24"/>
          <w:lang w:eastAsia="en-GB"/>
        </w:rPr>
        <w:drawing>
          <wp:anchor distT="0" distB="0" distL="114300" distR="114300" simplePos="0" relativeHeight="251664384" behindDoc="0" locked="0" layoutInCell="1" allowOverlap="1">
            <wp:simplePos x="0" y="0"/>
            <wp:positionH relativeFrom="page">
              <wp:posOffset>3895513</wp:posOffset>
            </wp:positionH>
            <wp:positionV relativeFrom="paragraph">
              <wp:posOffset>204893</wp:posOffset>
            </wp:positionV>
            <wp:extent cx="3337560" cy="2118360"/>
            <wp:effectExtent l="0" t="0" r="15240" b="15240"/>
            <wp:wrapSquare wrapText="bothSides"/>
            <wp:docPr id="5" name="Chart 5">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Pr="00BD2C3D">
        <w:rPr>
          <w:rFonts w:asciiTheme="minorHAnsi" w:hAnsiTheme="minorHAnsi" w:cstheme="minorHAnsi"/>
          <w:noProof/>
          <w:sz w:val="24"/>
          <w:szCs w:val="24"/>
          <w:lang w:eastAsia="en-GB"/>
        </w:rPr>
        <w:drawing>
          <wp:anchor distT="0" distB="0" distL="114300" distR="114300" simplePos="0" relativeHeight="251662336" behindDoc="0" locked="0" layoutInCell="1" allowOverlap="1">
            <wp:simplePos x="0" y="0"/>
            <wp:positionH relativeFrom="margin">
              <wp:posOffset>-533400</wp:posOffset>
            </wp:positionH>
            <wp:positionV relativeFrom="paragraph">
              <wp:posOffset>235374</wp:posOffset>
            </wp:positionV>
            <wp:extent cx="3177540" cy="2080260"/>
            <wp:effectExtent l="0" t="0" r="3810" b="15240"/>
            <wp:wrapSquare wrapText="bothSides"/>
            <wp:docPr id="4" name="Chart 4">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CD499F">
      <w:pPr>
        <w:rPr>
          <w:rFonts w:asciiTheme="minorHAnsi" w:hAnsiTheme="minorHAnsi" w:cstheme="minorHAnsi"/>
          <w:sz w:val="24"/>
          <w:szCs w:val="24"/>
        </w:rPr>
      </w:pPr>
      <w:r w:rsidRPr="00BD2C3D">
        <w:rPr>
          <w:rFonts w:asciiTheme="minorHAnsi" w:hAnsiTheme="minorHAnsi" w:cstheme="minorHAnsi"/>
          <w:noProof/>
          <w:sz w:val="24"/>
          <w:szCs w:val="24"/>
          <w:lang w:eastAsia="en-GB"/>
        </w:rPr>
        <w:lastRenderedPageBreak/>
        <w:drawing>
          <wp:anchor distT="0" distB="0" distL="114300" distR="114300" simplePos="0" relativeHeight="251666432" behindDoc="0" locked="0" layoutInCell="1" allowOverlap="1">
            <wp:simplePos x="0" y="0"/>
            <wp:positionH relativeFrom="margin">
              <wp:posOffset>-266700</wp:posOffset>
            </wp:positionH>
            <wp:positionV relativeFrom="paragraph">
              <wp:posOffset>392430</wp:posOffset>
            </wp:positionV>
            <wp:extent cx="3169920" cy="2217420"/>
            <wp:effectExtent l="0" t="0" r="11430" b="11430"/>
            <wp:wrapSquare wrapText="bothSides"/>
            <wp:docPr id="6" name="Chart 6">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BD2C3D">
        <w:rPr>
          <w:rFonts w:asciiTheme="minorHAnsi" w:hAnsiTheme="minorHAnsi" w:cstheme="minorHAnsi"/>
          <w:noProof/>
          <w:sz w:val="24"/>
          <w:szCs w:val="24"/>
          <w:lang w:eastAsia="en-GB"/>
        </w:rPr>
        <w:drawing>
          <wp:anchor distT="0" distB="0" distL="114300" distR="114300" simplePos="0" relativeHeight="251668480" behindDoc="0" locked="0" layoutInCell="1" allowOverlap="1">
            <wp:simplePos x="0" y="0"/>
            <wp:positionH relativeFrom="column">
              <wp:posOffset>3045460</wp:posOffset>
            </wp:positionH>
            <wp:positionV relativeFrom="paragraph">
              <wp:posOffset>400050</wp:posOffset>
            </wp:positionV>
            <wp:extent cx="3368040" cy="2209800"/>
            <wp:effectExtent l="0" t="0" r="3810" b="0"/>
            <wp:wrapSquare wrapText="bothSides"/>
            <wp:docPr id="7" name="Chart 7">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B06395" w:rsidRPr="00BD2C3D" w:rsidRDefault="00EC1D67">
      <w:pPr>
        <w:rPr>
          <w:rFonts w:asciiTheme="minorHAnsi" w:hAnsiTheme="minorHAnsi" w:cstheme="minorHAnsi"/>
          <w:sz w:val="24"/>
          <w:szCs w:val="24"/>
        </w:rPr>
      </w:pPr>
      <w:r w:rsidRPr="00BD2C3D">
        <w:rPr>
          <w:rFonts w:asciiTheme="minorHAnsi" w:hAnsiTheme="minorHAnsi" w:cstheme="minorHAnsi"/>
          <w:noProof/>
          <w:sz w:val="24"/>
          <w:szCs w:val="24"/>
          <w:lang w:eastAsia="en-GB"/>
        </w:rPr>
        <w:drawing>
          <wp:anchor distT="0" distB="0" distL="114300" distR="114300" simplePos="0" relativeHeight="251672576" behindDoc="0" locked="0" layoutInCell="1" allowOverlap="1">
            <wp:simplePos x="0" y="0"/>
            <wp:positionH relativeFrom="page">
              <wp:posOffset>4093210</wp:posOffset>
            </wp:positionH>
            <wp:positionV relativeFrom="paragraph">
              <wp:posOffset>2724785</wp:posOffset>
            </wp:positionV>
            <wp:extent cx="3253740" cy="2095500"/>
            <wp:effectExtent l="0" t="0" r="3810" b="0"/>
            <wp:wrapSquare wrapText="bothSides"/>
            <wp:docPr id="9" name="Chart 9">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B06395" w:rsidRPr="00BD2C3D" w:rsidRDefault="00EC1D67">
      <w:pPr>
        <w:rPr>
          <w:rFonts w:asciiTheme="minorHAnsi" w:hAnsiTheme="minorHAnsi" w:cstheme="minorHAnsi"/>
          <w:sz w:val="24"/>
          <w:szCs w:val="24"/>
        </w:rPr>
      </w:pPr>
      <w:r w:rsidRPr="00BD2C3D">
        <w:rPr>
          <w:rFonts w:asciiTheme="minorHAnsi" w:hAnsiTheme="minorHAnsi" w:cstheme="minorHAnsi"/>
          <w:noProof/>
          <w:sz w:val="24"/>
          <w:szCs w:val="24"/>
          <w:lang w:eastAsia="en-GB"/>
        </w:rPr>
        <w:drawing>
          <wp:anchor distT="0" distB="0" distL="114300" distR="114300" simplePos="0" relativeHeight="251670528" behindDoc="0" locked="0" layoutInCell="1" allowOverlap="1">
            <wp:simplePos x="0" y="0"/>
            <wp:positionH relativeFrom="margin">
              <wp:posOffset>-321945</wp:posOffset>
            </wp:positionH>
            <wp:positionV relativeFrom="paragraph">
              <wp:posOffset>103505</wp:posOffset>
            </wp:positionV>
            <wp:extent cx="3307080" cy="2118360"/>
            <wp:effectExtent l="0" t="0" r="7620" b="15240"/>
            <wp:wrapSquare wrapText="bothSides"/>
            <wp:docPr id="8" name="Chart 8">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B06395">
      <w:pPr>
        <w:rPr>
          <w:rFonts w:asciiTheme="minorHAnsi" w:hAnsiTheme="minorHAnsi" w:cstheme="minorHAnsi"/>
          <w:sz w:val="24"/>
          <w:szCs w:val="24"/>
        </w:rPr>
      </w:pPr>
    </w:p>
    <w:p w:rsidR="00B06395" w:rsidRPr="00BD2C3D" w:rsidRDefault="00EC1D67">
      <w:pPr>
        <w:rPr>
          <w:rFonts w:asciiTheme="minorHAnsi" w:hAnsiTheme="minorHAnsi" w:cstheme="minorHAnsi"/>
          <w:sz w:val="24"/>
          <w:szCs w:val="24"/>
        </w:rPr>
      </w:pPr>
      <w:r w:rsidRPr="00BD2C3D">
        <w:rPr>
          <w:rFonts w:asciiTheme="minorHAnsi" w:hAnsiTheme="minorHAnsi" w:cstheme="minorHAnsi"/>
          <w:noProof/>
          <w:sz w:val="24"/>
          <w:szCs w:val="24"/>
          <w:lang w:eastAsia="en-GB"/>
        </w:rPr>
        <w:lastRenderedPageBreak/>
        <w:drawing>
          <wp:anchor distT="0" distB="0" distL="114300" distR="114300" simplePos="0" relativeHeight="251676672" behindDoc="0" locked="0" layoutInCell="1" allowOverlap="1">
            <wp:simplePos x="0" y="0"/>
            <wp:positionH relativeFrom="page">
              <wp:posOffset>3940810</wp:posOffset>
            </wp:positionH>
            <wp:positionV relativeFrom="paragraph">
              <wp:posOffset>19050</wp:posOffset>
            </wp:positionV>
            <wp:extent cx="3318510" cy="2219325"/>
            <wp:effectExtent l="0" t="0" r="15240" b="9525"/>
            <wp:wrapSquare wrapText="bothSides"/>
            <wp:docPr id="11" name="Chart 11">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BD2C3D">
        <w:rPr>
          <w:rFonts w:asciiTheme="minorHAnsi" w:hAnsiTheme="minorHAnsi" w:cstheme="minorHAnsi"/>
          <w:noProof/>
          <w:sz w:val="24"/>
          <w:szCs w:val="24"/>
          <w:lang w:eastAsia="en-GB"/>
        </w:rPr>
        <w:drawing>
          <wp:anchor distT="0" distB="0" distL="114300" distR="114300" simplePos="0" relativeHeight="251674624" behindDoc="0" locked="0" layoutInCell="1" allowOverlap="1">
            <wp:simplePos x="0" y="0"/>
            <wp:positionH relativeFrom="margin">
              <wp:posOffset>-333375</wp:posOffset>
            </wp:positionH>
            <wp:positionV relativeFrom="paragraph">
              <wp:posOffset>0</wp:posOffset>
            </wp:positionV>
            <wp:extent cx="3200400" cy="2266950"/>
            <wp:effectExtent l="0" t="0" r="0" b="0"/>
            <wp:wrapSquare wrapText="bothSides"/>
            <wp:docPr id="10" name="Chart 10">
              <a:extLst xmlns:a="http://schemas.openxmlformats.org/drawingml/2006/main"/>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sectPr w:rsidR="00B06395" w:rsidRPr="00BD2C3D">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395" w:rsidRDefault="00CD499F">
      <w:pPr>
        <w:spacing w:after="0" w:line="240" w:lineRule="auto"/>
      </w:pPr>
      <w:r>
        <w:separator/>
      </w:r>
    </w:p>
  </w:endnote>
  <w:endnote w:type="continuationSeparator" w:id="0">
    <w:p w:rsidR="00B06395" w:rsidRDefault="00CD4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Footer"/>
      <w:rPr>
        <w:color w:val="000000"/>
        <w:sz w:val="17"/>
      </w:rPr>
    </w:pPr>
    <w:bookmarkStart w:id="3" w:name="TITUS1FooterEvenPages"/>
    <w:r>
      <w:rPr>
        <w:color w:val="000000"/>
        <w:sz w:val="17"/>
      </w:rPr>
      <w:t> </w:t>
    </w:r>
  </w:p>
  <w:bookmarkEnd w:id="3"/>
  <w:p w:rsidR="00B06395" w:rsidRDefault="00CD499F">
    <w:pPr>
      <w:pStyle w:val="Footer"/>
      <w:rPr>
        <w:color w:val="000000"/>
        <w:sz w:val="17"/>
      </w:rPr>
    </w:pPr>
    <w:r>
      <w:rPr>
        <w:color w:val="000000"/>
        <w:sz w:val="17"/>
      </w:rPr>
      <w:t> </w:t>
    </w:r>
  </w:p>
  <w:p w:rsidR="00B06395" w:rsidRDefault="00B06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Footer"/>
      <w:rPr>
        <w:color w:val="000000"/>
        <w:sz w:val="17"/>
      </w:rPr>
    </w:pPr>
    <w:bookmarkStart w:id="4" w:name="TITUS1FooterPrimary"/>
    <w:r>
      <w:rPr>
        <w:color w:val="000000"/>
        <w:sz w:val="17"/>
      </w:rPr>
      <w:t> </w:t>
    </w:r>
  </w:p>
  <w:bookmarkEnd w:id="4"/>
  <w:p w:rsidR="00B06395" w:rsidRDefault="00CD499F">
    <w:pPr>
      <w:pStyle w:val="Footer"/>
      <w:rPr>
        <w:color w:val="000000"/>
        <w:sz w:val="17"/>
      </w:rPr>
    </w:pPr>
    <w:r>
      <w:rPr>
        <w:color w:val="000000"/>
        <w:sz w:val="17"/>
      </w:rPr>
      <w:t> </w:t>
    </w:r>
  </w:p>
  <w:p w:rsidR="00B06395" w:rsidRDefault="00B06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Footer"/>
      <w:rPr>
        <w:color w:val="000000"/>
        <w:sz w:val="17"/>
      </w:rPr>
    </w:pPr>
    <w:bookmarkStart w:id="6" w:name="TITUS1FooterFirstPage"/>
    <w:r>
      <w:rPr>
        <w:color w:val="000000"/>
        <w:sz w:val="17"/>
      </w:rPr>
      <w:t> </w:t>
    </w:r>
  </w:p>
  <w:bookmarkEnd w:id="6"/>
  <w:p w:rsidR="00B06395" w:rsidRDefault="00CD499F">
    <w:pPr>
      <w:pStyle w:val="Footer"/>
      <w:rPr>
        <w:color w:val="000000"/>
        <w:sz w:val="17"/>
      </w:rPr>
    </w:pPr>
    <w:r>
      <w:rPr>
        <w:color w:val="000000"/>
        <w:sz w:val="17"/>
      </w:rPr>
      <w:t> </w:t>
    </w:r>
  </w:p>
  <w:p w:rsidR="00B06395" w:rsidRDefault="00B06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395" w:rsidRDefault="00CD499F">
      <w:pPr>
        <w:spacing w:after="0" w:line="240" w:lineRule="auto"/>
      </w:pPr>
      <w:r>
        <w:separator/>
      </w:r>
    </w:p>
  </w:footnote>
  <w:footnote w:type="continuationSeparator" w:id="0">
    <w:p w:rsidR="00B06395" w:rsidRDefault="00CD4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Header"/>
      <w:rPr>
        <w:color w:val="000000"/>
        <w:sz w:val="17"/>
      </w:rPr>
    </w:pPr>
    <w:bookmarkStart w:id="1" w:name="TITUS1HeaderEvenPages"/>
    <w:r>
      <w:rPr>
        <w:color w:val="000000"/>
        <w:sz w:val="17"/>
      </w:rPr>
      <w:t> </w:t>
    </w:r>
  </w:p>
  <w:bookmarkEnd w:id="1"/>
  <w:p w:rsidR="00B06395" w:rsidRDefault="00CD499F">
    <w:pPr>
      <w:pStyle w:val="Header"/>
      <w:rPr>
        <w:color w:val="000000"/>
        <w:sz w:val="17"/>
      </w:rPr>
    </w:pPr>
    <w:r>
      <w:rPr>
        <w:color w:val="000000"/>
        <w:sz w:val="17"/>
      </w:rPr>
      <w:t> </w:t>
    </w:r>
  </w:p>
  <w:p w:rsidR="00B06395" w:rsidRDefault="00B063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Header"/>
      <w:rPr>
        <w:color w:val="000000"/>
        <w:sz w:val="17"/>
      </w:rPr>
    </w:pPr>
    <w:bookmarkStart w:id="2" w:name="TITUS1HeaderPrimary"/>
    <w:r>
      <w:rPr>
        <w:color w:val="000000"/>
        <w:sz w:val="17"/>
      </w:rPr>
      <w:t> </w:t>
    </w:r>
  </w:p>
  <w:bookmarkEnd w:id="2"/>
  <w:p w:rsidR="00B06395" w:rsidRDefault="00CD499F">
    <w:pPr>
      <w:pStyle w:val="Header"/>
      <w:rPr>
        <w:color w:val="000000"/>
        <w:sz w:val="17"/>
      </w:rPr>
    </w:pPr>
    <w:r>
      <w:rPr>
        <w:color w:val="000000"/>
        <w:sz w:val="17"/>
      </w:rPr>
      <w:t> </w:t>
    </w:r>
  </w:p>
  <w:p w:rsidR="00B06395" w:rsidRDefault="00B063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55" w:rsidRDefault="00BD2C3D" w:rsidP="00BD2C3D">
    <w:pPr>
      <w:pStyle w:val="Header"/>
      <w:rPr>
        <w:color w:val="000000"/>
        <w:sz w:val="17"/>
      </w:rPr>
    </w:pPr>
    <w:bookmarkStart w:id="5" w:name="TITUS1HeaderFirstPage"/>
    <w:r>
      <w:rPr>
        <w:color w:val="000000"/>
        <w:sz w:val="17"/>
      </w:rPr>
      <w:t> </w:t>
    </w:r>
  </w:p>
  <w:bookmarkEnd w:id="5"/>
  <w:p w:rsidR="00B06395" w:rsidRDefault="00CD499F">
    <w:pPr>
      <w:pStyle w:val="Header"/>
      <w:rPr>
        <w:color w:val="000000"/>
        <w:sz w:val="17"/>
      </w:rPr>
    </w:pPr>
    <w:r>
      <w:rPr>
        <w:color w:val="000000"/>
        <w:sz w:val="17"/>
      </w:rPr>
      <w:t> </w:t>
    </w:r>
  </w:p>
  <w:p w:rsidR="00B06395" w:rsidRDefault="00B063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9E0"/>
    <w:rsid w:val="00060765"/>
    <w:rsid w:val="000D0168"/>
    <w:rsid w:val="00144AF0"/>
    <w:rsid w:val="001926AF"/>
    <w:rsid w:val="00240213"/>
    <w:rsid w:val="002D29E0"/>
    <w:rsid w:val="002E0533"/>
    <w:rsid w:val="00347AEE"/>
    <w:rsid w:val="0039067F"/>
    <w:rsid w:val="003F4AAC"/>
    <w:rsid w:val="00484BBB"/>
    <w:rsid w:val="004F0D35"/>
    <w:rsid w:val="00511EFF"/>
    <w:rsid w:val="00534D05"/>
    <w:rsid w:val="005F0EA1"/>
    <w:rsid w:val="006025BA"/>
    <w:rsid w:val="00744B21"/>
    <w:rsid w:val="00794955"/>
    <w:rsid w:val="007C57B8"/>
    <w:rsid w:val="00815E4E"/>
    <w:rsid w:val="00867514"/>
    <w:rsid w:val="00931A74"/>
    <w:rsid w:val="009774D0"/>
    <w:rsid w:val="009A42C6"/>
    <w:rsid w:val="009B494A"/>
    <w:rsid w:val="009C4ED1"/>
    <w:rsid w:val="009E365D"/>
    <w:rsid w:val="009F2DFA"/>
    <w:rsid w:val="00A25481"/>
    <w:rsid w:val="00B06395"/>
    <w:rsid w:val="00B8790E"/>
    <w:rsid w:val="00B87E31"/>
    <w:rsid w:val="00BD2C3D"/>
    <w:rsid w:val="00BD5F2D"/>
    <w:rsid w:val="00C43932"/>
    <w:rsid w:val="00C74AAA"/>
    <w:rsid w:val="00CD499F"/>
    <w:rsid w:val="00D20E56"/>
    <w:rsid w:val="00D3177A"/>
    <w:rsid w:val="00D46F81"/>
    <w:rsid w:val="00E14A22"/>
    <w:rsid w:val="00E3683D"/>
    <w:rsid w:val="00E41908"/>
    <w:rsid w:val="00EC1D67"/>
    <w:rsid w:val="00F02D55"/>
    <w:rsid w:val="00F247AF"/>
    <w:rsid w:val="00F44072"/>
    <w:rsid w:val="00F66168"/>
    <w:rsid w:val="00F83B33"/>
    <w:rsid w:val="00F94661"/>
    <w:rsid w:val="00FE1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2E46C3"/>
  <w15:chartTrackingRefBased/>
  <w15:docId w15:val="{12D7EC59-A5CD-442C-B61F-B244FADF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b/>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imes New Roman" w:eastAsia="Times New Roman" w:hAnsi="Times New Roman" w:cs="Times New Roman"/>
      <w:b/>
      <w:sz w:val="27"/>
      <w:szCs w:val="27"/>
      <w:lang w:eastAsia="en-GB"/>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615412">
      <w:bodyDiv w:val="1"/>
      <w:marLeft w:val="0"/>
      <w:marRight w:val="0"/>
      <w:marTop w:val="0"/>
      <w:marBottom w:val="0"/>
      <w:divBdr>
        <w:top w:val="none" w:sz="0" w:space="0" w:color="auto"/>
        <w:left w:val="none" w:sz="0" w:space="0" w:color="auto"/>
        <w:bottom w:val="none" w:sz="0" w:space="0" w:color="auto"/>
        <w:right w:val="none" w:sz="0" w:space="0" w:color="auto"/>
      </w:divBdr>
    </w:div>
    <w:div w:id="338697941">
      <w:bodyDiv w:val="1"/>
      <w:marLeft w:val="0"/>
      <w:marRight w:val="0"/>
      <w:marTop w:val="0"/>
      <w:marBottom w:val="0"/>
      <w:divBdr>
        <w:top w:val="none" w:sz="0" w:space="0" w:color="auto"/>
        <w:left w:val="none" w:sz="0" w:space="0" w:color="auto"/>
        <w:bottom w:val="none" w:sz="0" w:space="0" w:color="auto"/>
        <w:right w:val="none" w:sz="0" w:space="0" w:color="auto"/>
      </w:divBdr>
      <w:divsChild>
        <w:div w:id="1932159477">
          <w:marLeft w:val="-300"/>
          <w:marRight w:val="-300"/>
          <w:marTop w:val="0"/>
          <w:marBottom w:val="0"/>
          <w:divBdr>
            <w:top w:val="none" w:sz="0" w:space="0" w:color="auto"/>
            <w:left w:val="none" w:sz="0" w:space="0" w:color="auto"/>
            <w:bottom w:val="none" w:sz="0" w:space="0" w:color="auto"/>
            <w:right w:val="none" w:sz="0" w:space="0" w:color="auto"/>
          </w:divBdr>
          <w:divsChild>
            <w:div w:id="157608806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567427283">
      <w:bodyDiv w:val="1"/>
      <w:marLeft w:val="0"/>
      <w:marRight w:val="0"/>
      <w:marTop w:val="0"/>
      <w:marBottom w:val="0"/>
      <w:divBdr>
        <w:top w:val="none" w:sz="0" w:space="0" w:color="auto"/>
        <w:left w:val="none" w:sz="0" w:space="0" w:color="auto"/>
        <w:bottom w:val="none" w:sz="0" w:space="0" w:color="auto"/>
        <w:right w:val="none" w:sz="0" w:space="0" w:color="auto"/>
      </w:divBdr>
    </w:div>
    <w:div w:id="742023240">
      <w:bodyDiv w:val="1"/>
      <w:marLeft w:val="0"/>
      <w:marRight w:val="0"/>
      <w:marTop w:val="0"/>
      <w:marBottom w:val="0"/>
      <w:divBdr>
        <w:top w:val="none" w:sz="0" w:space="0" w:color="auto"/>
        <w:left w:val="none" w:sz="0" w:space="0" w:color="auto"/>
        <w:bottom w:val="none" w:sz="0" w:space="0" w:color="auto"/>
        <w:right w:val="none" w:sz="0" w:space="0" w:color="auto"/>
      </w:divBdr>
    </w:div>
    <w:div w:id="129632641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24">
          <w:marLeft w:val="-300"/>
          <w:marRight w:val="-300"/>
          <w:marTop w:val="0"/>
          <w:marBottom w:val="0"/>
          <w:divBdr>
            <w:top w:val="none" w:sz="0" w:space="0" w:color="auto"/>
            <w:left w:val="none" w:sz="0" w:space="0" w:color="auto"/>
            <w:bottom w:val="none" w:sz="0" w:space="0" w:color="auto"/>
            <w:right w:val="none" w:sz="0" w:space="0" w:color="auto"/>
          </w:divBdr>
          <w:divsChild>
            <w:div w:id="65811456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5" Type="http://schemas.openxmlformats.org/officeDocument/2006/relationships/chart" Target="charts/chart10.xml"/><Relationship Id="rId23" Type="http://schemas.openxmlformats.org/officeDocument/2006/relationships/theme" Target="theme/theme1.xml"/><Relationship Id="rId10" Type="http://schemas.openxmlformats.org/officeDocument/2006/relationships/chart" Target="charts/chart5.xm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what</a:t>
            </a:r>
            <a:r>
              <a:rPr lang="en-GB" baseline="0"/>
              <a:t> is your gender?</a:t>
            </a:r>
            <a:endParaRPr lang="en-GB"/>
          </a:p>
        </c:rich>
      </c:tx>
      <c:layout>
        <c:manualLayout>
          <c:xMode val="edge"/>
          <c:yMode val="edge"/>
          <c:x val="0.23924111051754821"/>
          <c:y val="4.0792540792540792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5">
                  <a:shade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882-4E12-B8D1-0BCF9196058B}"/>
              </c:ext>
            </c:extLst>
          </c:dPt>
          <c:dPt>
            <c:idx val="1"/>
            <c:bubble3D val="0"/>
            <c:spPr>
              <a:solidFill>
                <a:schemeClr val="accent5">
                  <a:shade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882-4E12-B8D1-0BCF9196058B}"/>
              </c:ext>
            </c:extLst>
          </c:dPt>
          <c:dPt>
            <c:idx val="2"/>
            <c:bubble3D val="0"/>
            <c:spPr>
              <a:solidFill>
                <a:schemeClr val="accent5">
                  <a:tint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882-4E12-B8D1-0BCF9196058B}"/>
              </c:ext>
            </c:extLst>
          </c:dPt>
          <c:dPt>
            <c:idx val="3"/>
            <c:bubble3D val="0"/>
            <c:spPr>
              <a:solidFill>
                <a:schemeClr val="accent5">
                  <a:tint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882-4E12-B8D1-0BCF9196058B}"/>
              </c:ext>
            </c:extLst>
          </c:dPt>
          <c:dLbls>
            <c:dLbl>
              <c:idx val="3"/>
              <c:delete val="1"/>
              <c:extLst>
                <c:ext xmlns:c15="http://schemas.microsoft.com/office/drawing/2012/chart" uri="{CE6537A1-D6FC-4f65-9D91-7224C49458BB}"/>
                <c:ext xmlns:c16="http://schemas.microsoft.com/office/drawing/2014/chart" uri="{C3380CC4-5D6E-409C-BE32-E72D297353CC}">
                  <c16:uniqueId val="{00000007-8882-4E12-B8D1-0BCF9196058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Sheet1!$B$8:$B$11</c:f>
              <c:strCache>
                <c:ptCount val="4"/>
                <c:pt idx="1">
                  <c:v>Female</c:v>
                </c:pt>
                <c:pt idx="2">
                  <c:v>Prefer not to say</c:v>
                </c:pt>
                <c:pt idx="3">
                  <c:v>Other </c:v>
                </c:pt>
              </c:strCache>
            </c:strRef>
          </c:cat>
          <c:val>
            <c:numRef>
              <c:f>Sheet1!$C$8:$C$11</c:f>
              <c:numCache>
                <c:formatCode>General</c:formatCode>
                <c:ptCount val="4"/>
                <c:pt idx="0">
                  <c:v>19</c:v>
                </c:pt>
                <c:pt idx="1">
                  <c:v>19</c:v>
                </c:pt>
                <c:pt idx="2">
                  <c:v>1</c:v>
                </c:pt>
                <c:pt idx="3">
                  <c:v>0</c:v>
                </c:pt>
              </c:numCache>
            </c:numRef>
          </c:val>
          <c:extLst>
            <c:ext xmlns:c16="http://schemas.microsoft.com/office/drawing/2014/chart" uri="{C3380CC4-5D6E-409C-BE32-E72D297353CC}">
              <c16:uniqueId val="{00000008-8882-4E12-B8D1-0BCF9196058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WHAT</a:t>
            </a:r>
            <a:r>
              <a:rPr lang="en-GB" baseline="0"/>
              <a:t> AGE CATERGORY DO YOU FIT INTO?</a:t>
            </a:r>
            <a:endParaRPr lang="en-GB"/>
          </a:p>
        </c:rich>
      </c:tx>
      <c:layout>
        <c:manualLayout>
          <c:xMode val="edge"/>
          <c:yMode val="edge"/>
          <c:x val="0.16387553693555523"/>
          <c:y val="3.5842293906810034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5">
                  <a:tint val="6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6A2-46AC-A997-A2A98336726E}"/>
              </c:ext>
            </c:extLst>
          </c:dPt>
          <c:dPt>
            <c:idx val="1"/>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6A2-46AC-A997-A2A98336726E}"/>
              </c:ext>
            </c:extLst>
          </c:dPt>
          <c:dPt>
            <c:idx val="2"/>
            <c:bubble3D val="0"/>
            <c:spPr>
              <a:solidFill>
                <a:schemeClr val="accent5">
                  <a:shade val="6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6A2-46AC-A997-A2A9833672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Sheet1!$B$2:$B$4</c:f>
              <c:strCache>
                <c:ptCount val="3"/>
                <c:pt idx="0">
                  <c:v>18-25</c:v>
                </c:pt>
                <c:pt idx="1">
                  <c:v>26-40</c:v>
                </c:pt>
                <c:pt idx="2">
                  <c:v>40+</c:v>
                </c:pt>
              </c:strCache>
            </c:strRef>
          </c:cat>
          <c:val>
            <c:numRef>
              <c:f>Sheet1!$C$2:$C$4</c:f>
              <c:numCache>
                <c:formatCode>General</c:formatCode>
                <c:ptCount val="3"/>
                <c:pt idx="0">
                  <c:v>14</c:v>
                </c:pt>
                <c:pt idx="1">
                  <c:v>23</c:v>
                </c:pt>
                <c:pt idx="2">
                  <c:v>3</c:v>
                </c:pt>
              </c:numCache>
            </c:numRef>
          </c:val>
          <c:extLst>
            <c:ext xmlns:c16="http://schemas.microsoft.com/office/drawing/2014/chart" uri="{C3380CC4-5D6E-409C-BE32-E72D297353CC}">
              <c16:uniqueId val="{00000006-76A2-46AC-A997-A2A9833672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Would</a:t>
            </a:r>
            <a:r>
              <a:rPr lang="en-GB" baseline="0"/>
              <a:t> a career in policing be an option for you to explore?</a:t>
            </a:r>
            <a:endParaRPr lang="en-GB"/>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Sheet1!$B$25:$B$29</c:f>
              <c:strCache>
                <c:ptCount val="5"/>
                <c:pt idx="0">
                  <c:v>Very Unlikely </c:v>
                </c:pt>
                <c:pt idx="1">
                  <c:v>Unlikely </c:v>
                </c:pt>
                <c:pt idx="2">
                  <c:v>Maybe </c:v>
                </c:pt>
                <c:pt idx="3">
                  <c:v>Likely </c:v>
                </c:pt>
                <c:pt idx="4">
                  <c:v>Very Likely </c:v>
                </c:pt>
              </c:strCache>
            </c:strRef>
          </c:cat>
          <c:val>
            <c:numRef>
              <c:f>Sheet1!$C$25:$C$29</c:f>
              <c:numCache>
                <c:formatCode>General</c:formatCode>
                <c:ptCount val="5"/>
                <c:pt idx="0">
                  <c:v>9</c:v>
                </c:pt>
                <c:pt idx="1">
                  <c:v>13</c:v>
                </c:pt>
                <c:pt idx="2">
                  <c:v>9</c:v>
                </c:pt>
                <c:pt idx="3">
                  <c:v>2</c:v>
                </c:pt>
                <c:pt idx="4">
                  <c:v>8</c:v>
                </c:pt>
              </c:numCache>
            </c:numRef>
          </c:val>
          <c:extLst>
            <c:ext xmlns:c16="http://schemas.microsoft.com/office/drawing/2014/chart" uri="{C3380CC4-5D6E-409C-BE32-E72D297353CC}">
              <c16:uniqueId val="{00000000-7021-4F51-BF50-7ADA4FC6122E}"/>
            </c:ext>
          </c:extLst>
        </c:ser>
        <c:dLbls>
          <c:dLblPos val="outEnd"/>
          <c:showLegendKey val="0"/>
          <c:showVal val="1"/>
          <c:showCatName val="0"/>
          <c:showSerName val="0"/>
          <c:showPercent val="0"/>
          <c:showBubbleSize val="0"/>
        </c:dLbls>
        <c:gapWidth val="100"/>
        <c:overlap val="-24"/>
        <c:axId val="534355344"/>
        <c:axId val="534352848"/>
      </c:barChart>
      <c:catAx>
        <c:axId val="5343553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4352848"/>
        <c:crosses val="autoZero"/>
        <c:auto val="1"/>
        <c:lblAlgn val="ctr"/>
        <c:lblOffset val="100"/>
        <c:noMultiLvlLbl val="0"/>
      </c:catAx>
      <c:valAx>
        <c:axId val="53435284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4355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Race or Ethnic Origin </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Sheet1!$B$13:$B$22</c:f>
              <c:strCache>
                <c:ptCount val="10"/>
                <c:pt idx="0">
                  <c:v>Asian</c:v>
                </c:pt>
                <c:pt idx="1">
                  <c:v>White British</c:v>
                </c:pt>
                <c:pt idx="2">
                  <c:v>Black</c:v>
                </c:pt>
                <c:pt idx="3">
                  <c:v>Arab</c:v>
                </c:pt>
                <c:pt idx="4">
                  <c:v>Mix White and Black</c:v>
                </c:pt>
                <c:pt idx="5">
                  <c:v>White European</c:v>
                </c:pt>
                <c:pt idx="6">
                  <c:v>Latin American </c:v>
                </c:pt>
                <c:pt idx="7">
                  <c:v>Mix White and Asian</c:v>
                </c:pt>
                <c:pt idx="8">
                  <c:v>Mix White and Arab </c:v>
                </c:pt>
                <c:pt idx="9">
                  <c:v>Other </c:v>
                </c:pt>
              </c:strCache>
            </c:strRef>
          </c:cat>
          <c:val>
            <c:numRef>
              <c:f>Sheet1!$C$13:$C$22</c:f>
              <c:numCache>
                <c:formatCode>General</c:formatCode>
                <c:ptCount val="10"/>
                <c:pt idx="0">
                  <c:v>29</c:v>
                </c:pt>
                <c:pt idx="1">
                  <c:v>0</c:v>
                </c:pt>
                <c:pt idx="2">
                  <c:v>7</c:v>
                </c:pt>
                <c:pt idx="3">
                  <c:v>4</c:v>
                </c:pt>
                <c:pt idx="4">
                  <c:v>0</c:v>
                </c:pt>
                <c:pt idx="5">
                  <c:v>0</c:v>
                </c:pt>
                <c:pt idx="6">
                  <c:v>1</c:v>
                </c:pt>
                <c:pt idx="7">
                  <c:v>0</c:v>
                </c:pt>
                <c:pt idx="8">
                  <c:v>0</c:v>
                </c:pt>
                <c:pt idx="9">
                  <c:v>2</c:v>
                </c:pt>
              </c:numCache>
            </c:numRef>
          </c:val>
          <c:extLst>
            <c:ext xmlns:c16="http://schemas.microsoft.com/office/drawing/2014/chart" uri="{C3380CC4-5D6E-409C-BE32-E72D297353CC}">
              <c16:uniqueId val="{00000000-1117-4E38-B9CD-0EDC6C1BD680}"/>
            </c:ext>
          </c:extLst>
        </c:ser>
        <c:dLbls>
          <c:dLblPos val="outEnd"/>
          <c:showLegendKey val="0"/>
          <c:showVal val="1"/>
          <c:showCatName val="0"/>
          <c:showSerName val="0"/>
          <c:showPercent val="0"/>
          <c:showBubbleSize val="0"/>
        </c:dLbls>
        <c:gapWidth val="444"/>
        <c:overlap val="-90"/>
        <c:axId val="539060128"/>
        <c:axId val="539058048"/>
      </c:barChart>
      <c:catAx>
        <c:axId val="539060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9058048"/>
        <c:crosses val="autoZero"/>
        <c:auto val="1"/>
        <c:lblAlgn val="ctr"/>
        <c:lblOffset val="100"/>
        <c:noMultiLvlLbl val="0"/>
      </c:catAx>
      <c:valAx>
        <c:axId val="539058048"/>
        <c:scaling>
          <c:orientation val="minMax"/>
        </c:scaling>
        <c:delete val="1"/>
        <c:axPos val="l"/>
        <c:numFmt formatCode="General" sourceLinked="1"/>
        <c:majorTickMark val="none"/>
        <c:minorTickMark val="none"/>
        <c:tickLblPos val="nextTo"/>
        <c:crossAx val="53906012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Does</a:t>
            </a:r>
            <a:r>
              <a:rPr lang="en-GB" baseline="0"/>
              <a:t> your religious belief impact your selection?</a:t>
            </a:r>
            <a:endParaRPr lang="en-GB"/>
          </a:p>
        </c:rich>
      </c:tx>
      <c:layout>
        <c:manualLayout>
          <c:xMode val="edge"/>
          <c:yMode val="edge"/>
          <c:x val="0.1250801282051282"/>
          <c:y val="2.9446407538280331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5">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673-41F7-92E9-FF31B011AC47}"/>
              </c:ext>
            </c:extLst>
          </c:dPt>
          <c:dPt>
            <c:idx val="1"/>
            <c:bubble3D val="0"/>
            <c:spPr>
              <a:solidFill>
                <a:schemeClr val="accent5">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673-41F7-92E9-FF31B011AC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Sheet1!$E$25:$E$26</c:f>
              <c:strCache>
                <c:ptCount val="2"/>
                <c:pt idx="0">
                  <c:v>Yes </c:v>
                </c:pt>
                <c:pt idx="1">
                  <c:v>No</c:v>
                </c:pt>
              </c:strCache>
            </c:strRef>
          </c:cat>
          <c:val>
            <c:numRef>
              <c:f>Sheet1!$F$25:$F$26</c:f>
              <c:numCache>
                <c:formatCode>General</c:formatCode>
                <c:ptCount val="2"/>
                <c:pt idx="0">
                  <c:v>12</c:v>
                </c:pt>
                <c:pt idx="1">
                  <c:v>28</c:v>
                </c:pt>
              </c:numCache>
            </c:numRef>
          </c:val>
          <c:extLst>
            <c:ext xmlns:c16="http://schemas.microsoft.com/office/drawing/2014/chart" uri="{C3380CC4-5D6E-409C-BE32-E72D297353CC}">
              <c16:uniqueId val="{00000004-C673-41F7-92E9-FF31B011AC4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800"/>
              <a:t>what</a:t>
            </a:r>
            <a:r>
              <a:rPr lang="en-GB" sz="800" baseline="0"/>
              <a:t> would you rate your experiences in engaging with the police (please select all that apply if you have had more than 1 experience)</a:t>
            </a:r>
            <a:endParaRPr lang="en-GB" sz="800"/>
          </a:p>
        </c:rich>
      </c:tx>
      <c:layout>
        <c:manualLayout>
          <c:xMode val="edge"/>
          <c:yMode val="edge"/>
          <c:x val="0.15844645550527903"/>
          <c:y val="4.0229885057471264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Sheet1!$H$25:$H$29</c:f>
              <c:strCache>
                <c:ptCount val="5"/>
                <c:pt idx="0">
                  <c:v>Very Positive </c:v>
                </c:pt>
                <c:pt idx="1">
                  <c:v>Positive</c:v>
                </c:pt>
                <c:pt idx="2">
                  <c:v>Neither </c:v>
                </c:pt>
                <c:pt idx="3">
                  <c:v>Negative </c:v>
                </c:pt>
                <c:pt idx="4">
                  <c:v>Very Negative </c:v>
                </c:pt>
              </c:strCache>
            </c:strRef>
          </c:cat>
          <c:val>
            <c:numRef>
              <c:f>Sheet1!$I$25:$I$29</c:f>
              <c:numCache>
                <c:formatCode>General</c:formatCode>
                <c:ptCount val="5"/>
                <c:pt idx="0">
                  <c:v>3</c:v>
                </c:pt>
                <c:pt idx="1">
                  <c:v>12</c:v>
                </c:pt>
                <c:pt idx="2">
                  <c:v>17</c:v>
                </c:pt>
                <c:pt idx="3">
                  <c:v>6</c:v>
                </c:pt>
                <c:pt idx="4">
                  <c:v>6</c:v>
                </c:pt>
              </c:numCache>
            </c:numRef>
          </c:val>
          <c:extLst>
            <c:ext xmlns:c16="http://schemas.microsoft.com/office/drawing/2014/chart" uri="{C3380CC4-5D6E-409C-BE32-E72D297353CC}">
              <c16:uniqueId val="{00000000-B948-4F12-B64A-2D0A3D946F0A}"/>
            </c:ext>
          </c:extLst>
        </c:ser>
        <c:dLbls>
          <c:dLblPos val="outEnd"/>
          <c:showLegendKey val="0"/>
          <c:showVal val="1"/>
          <c:showCatName val="0"/>
          <c:showSerName val="0"/>
          <c:showPercent val="0"/>
          <c:showBubbleSize val="0"/>
        </c:dLbls>
        <c:gapWidth val="444"/>
        <c:overlap val="-90"/>
        <c:axId val="547079568"/>
        <c:axId val="547092048"/>
      </c:barChart>
      <c:catAx>
        <c:axId val="547079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7092048"/>
        <c:crosses val="autoZero"/>
        <c:auto val="1"/>
        <c:lblAlgn val="ctr"/>
        <c:lblOffset val="100"/>
        <c:noMultiLvlLbl val="0"/>
      </c:catAx>
      <c:valAx>
        <c:axId val="547092048"/>
        <c:scaling>
          <c:orientation val="minMax"/>
        </c:scaling>
        <c:delete val="1"/>
        <c:axPos val="l"/>
        <c:numFmt formatCode="General" sourceLinked="1"/>
        <c:majorTickMark val="none"/>
        <c:minorTickMark val="none"/>
        <c:tickLblPos val="nextTo"/>
        <c:crossAx val="54707956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000" baseline="0"/>
              <a:t>Do you feel that the police force in your local area represents the muslim community?</a:t>
            </a:r>
          </a:p>
        </c:rich>
      </c:tx>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5">
                  <a:shade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473-404D-B6AF-DA0AD9AE2150}"/>
              </c:ext>
            </c:extLst>
          </c:dPt>
          <c:dPt>
            <c:idx val="1"/>
            <c:bubble3D val="0"/>
            <c:spPr>
              <a:solidFill>
                <a:schemeClr val="accent5">
                  <a:shade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473-404D-B6AF-DA0AD9AE2150}"/>
              </c:ext>
            </c:extLst>
          </c:dPt>
          <c:dPt>
            <c:idx val="2"/>
            <c:bubble3D val="0"/>
            <c:spPr>
              <a:solidFill>
                <a:schemeClr val="accent5">
                  <a:tint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473-404D-B6AF-DA0AD9AE2150}"/>
              </c:ext>
            </c:extLst>
          </c:dPt>
          <c:dPt>
            <c:idx val="3"/>
            <c:bubble3D val="0"/>
            <c:spPr>
              <a:solidFill>
                <a:schemeClr val="accent5">
                  <a:tint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473-404D-B6AF-DA0AD9AE215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Sheet1!$N$25:$N$28</c:f>
              <c:strCache>
                <c:ptCount val="4"/>
                <c:pt idx="0">
                  <c:v>Yes</c:v>
                </c:pt>
                <c:pt idx="1">
                  <c:v>No</c:v>
                </c:pt>
                <c:pt idx="2">
                  <c:v>Not Sure </c:v>
                </c:pt>
                <c:pt idx="3">
                  <c:v>Please tell Us more </c:v>
                </c:pt>
              </c:strCache>
            </c:strRef>
          </c:cat>
          <c:val>
            <c:numRef>
              <c:f>Sheet1!$O$25:$O$28</c:f>
              <c:numCache>
                <c:formatCode>General</c:formatCode>
                <c:ptCount val="4"/>
                <c:pt idx="0">
                  <c:v>5</c:v>
                </c:pt>
                <c:pt idx="1">
                  <c:v>22</c:v>
                </c:pt>
                <c:pt idx="2">
                  <c:v>12</c:v>
                </c:pt>
                <c:pt idx="3">
                  <c:v>16</c:v>
                </c:pt>
              </c:numCache>
            </c:numRef>
          </c:val>
          <c:extLst>
            <c:ext xmlns:c16="http://schemas.microsoft.com/office/drawing/2014/chart" uri="{C3380CC4-5D6E-409C-BE32-E72D297353CC}">
              <c16:uniqueId val="{00000008-3473-404D-B6AF-DA0AD9AE21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800"/>
              <a:t>Do</a:t>
            </a:r>
            <a:r>
              <a:rPr lang="en-GB" sz="800" baseline="0"/>
              <a:t> you think your ethnicity or religious identity (clothing,beard,hijab) impacted your engagement?</a:t>
            </a:r>
            <a:endParaRPr lang="en-GB" sz="800"/>
          </a:p>
        </c:rich>
      </c:tx>
      <c:layout>
        <c:manualLayout>
          <c:xMode val="edge"/>
          <c:yMode val="edge"/>
          <c:x val="0.12068121025980739"/>
          <c:y val="2.1231422505307854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5">
                  <a:shade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B9D-4AB0-9DEA-080B264C306B}"/>
              </c:ext>
            </c:extLst>
          </c:dPt>
          <c:dPt>
            <c:idx val="1"/>
            <c:bubble3D val="0"/>
            <c:spPr>
              <a:solidFill>
                <a:schemeClr val="accent5">
                  <a:shade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B9D-4AB0-9DEA-080B264C306B}"/>
              </c:ext>
            </c:extLst>
          </c:dPt>
          <c:dPt>
            <c:idx val="2"/>
            <c:bubble3D val="0"/>
            <c:spPr>
              <a:solidFill>
                <a:schemeClr val="accent5">
                  <a:tint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B9D-4AB0-9DEA-080B264C306B}"/>
              </c:ext>
            </c:extLst>
          </c:dPt>
          <c:dPt>
            <c:idx val="3"/>
            <c:bubble3D val="0"/>
            <c:spPr>
              <a:solidFill>
                <a:schemeClr val="accent5">
                  <a:tint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B9D-4AB0-9DEA-080B264C306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Sheet1!$K$25:$K$28</c:f>
              <c:strCache>
                <c:ptCount val="4"/>
                <c:pt idx="0">
                  <c:v>Yes</c:v>
                </c:pt>
                <c:pt idx="1">
                  <c:v>No</c:v>
                </c:pt>
                <c:pt idx="2">
                  <c:v>No engagement </c:v>
                </c:pt>
                <c:pt idx="3">
                  <c:v>Tell Us more </c:v>
                </c:pt>
              </c:strCache>
            </c:strRef>
          </c:cat>
          <c:val>
            <c:numRef>
              <c:f>Sheet1!$L$25:$L$28</c:f>
              <c:numCache>
                <c:formatCode>General</c:formatCode>
                <c:ptCount val="4"/>
                <c:pt idx="0">
                  <c:v>15</c:v>
                </c:pt>
                <c:pt idx="1">
                  <c:v>15</c:v>
                </c:pt>
                <c:pt idx="2">
                  <c:v>3</c:v>
                </c:pt>
                <c:pt idx="3">
                  <c:v>7</c:v>
                </c:pt>
              </c:numCache>
            </c:numRef>
          </c:val>
          <c:extLst>
            <c:ext xmlns:c16="http://schemas.microsoft.com/office/drawing/2014/chart" uri="{C3380CC4-5D6E-409C-BE32-E72D297353CC}">
              <c16:uniqueId val="{00000008-1B9D-4AB0-9DEA-080B264C306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Based on your religious beliefs, what factors at work will impact your choice to apply to a role?</a:t>
            </a:r>
          </a:p>
        </c:rich>
      </c:tx>
      <c:layout>
        <c:manualLayout>
          <c:xMode val="edge"/>
          <c:yMode val="edge"/>
          <c:x val="0.12027222558718621"/>
          <c:y val="5.1210428305400374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Sheet2!$I$8:$I$14</c:f>
              <c:strCache>
                <c:ptCount val="7"/>
                <c:pt idx="0">
                  <c:v>Uniform</c:v>
                </c:pt>
                <c:pt idx="1">
                  <c:v>Representation company material( website, videos,posters)</c:v>
                </c:pt>
                <c:pt idx="2">
                  <c:v>Food/Drink</c:v>
                </c:pt>
                <c:pt idx="3">
                  <c:v>prayer facilities</c:v>
                </c:pt>
                <c:pt idx="4">
                  <c:v>Consideration holidays/festivals</c:v>
                </c:pt>
                <c:pt idx="5">
                  <c:v>flexibility around ramadan </c:v>
                </c:pt>
                <c:pt idx="6">
                  <c:v>Other </c:v>
                </c:pt>
              </c:strCache>
            </c:strRef>
          </c:cat>
          <c:val>
            <c:numRef>
              <c:f>Sheet2!$J$8:$J$14</c:f>
              <c:numCache>
                <c:formatCode>General</c:formatCode>
                <c:ptCount val="7"/>
                <c:pt idx="0">
                  <c:v>13</c:v>
                </c:pt>
                <c:pt idx="1">
                  <c:v>10</c:v>
                </c:pt>
                <c:pt idx="2">
                  <c:v>15</c:v>
                </c:pt>
                <c:pt idx="3">
                  <c:v>27</c:v>
                </c:pt>
                <c:pt idx="4">
                  <c:v>23</c:v>
                </c:pt>
                <c:pt idx="5">
                  <c:v>31</c:v>
                </c:pt>
                <c:pt idx="6">
                  <c:v>2</c:v>
                </c:pt>
              </c:numCache>
            </c:numRef>
          </c:val>
          <c:extLst>
            <c:ext xmlns:c16="http://schemas.microsoft.com/office/drawing/2014/chart" uri="{C3380CC4-5D6E-409C-BE32-E72D297353CC}">
              <c16:uniqueId val="{00000000-E258-4EF7-A3FE-F909BEE1E398}"/>
            </c:ext>
          </c:extLst>
        </c:ser>
        <c:dLbls>
          <c:showLegendKey val="0"/>
          <c:showVal val="0"/>
          <c:showCatName val="0"/>
          <c:showSerName val="0"/>
          <c:showPercent val="0"/>
          <c:showBubbleSize val="0"/>
        </c:dLbls>
        <c:gapWidth val="100"/>
        <c:axId val="813650560"/>
        <c:axId val="813651808"/>
      </c:barChart>
      <c:valAx>
        <c:axId val="8136518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13650560"/>
        <c:crosses val="autoZero"/>
        <c:crossBetween val="between"/>
      </c:valAx>
      <c:catAx>
        <c:axId val="813650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13651808"/>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100" baseline="0"/>
              <a:t>Representation is discussed as an important element to bettering engagement with diffrent communities.  Several Solutions have been proposed to overcome this barrier of representation in the force, do you agree with any of the Below?</a:t>
            </a:r>
          </a:p>
        </c:rich>
      </c:tx>
      <c:layout>
        <c:manualLayout>
          <c:xMode val="edge"/>
          <c:yMode val="edge"/>
          <c:x val="0.13125000000000001"/>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Sheet2!$B$2:$B$6</c:f>
              <c:strCache>
                <c:ptCount val="5"/>
                <c:pt idx="0">
                  <c:v>Larger BAME recruitment </c:v>
                </c:pt>
                <c:pt idx="1">
                  <c:v>Higher percentage of BAME officers in higher ranks </c:v>
                </c:pt>
                <c:pt idx="2">
                  <c:v>Cultural awareness training should be mandatory</c:v>
                </c:pt>
                <c:pt idx="3">
                  <c:v>Representation isn't an issue. Cultral awareness training would be sufficient </c:v>
                </c:pt>
                <c:pt idx="4">
                  <c:v>Other </c:v>
                </c:pt>
              </c:strCache>
            </c:strRef>
          </c:cat>
          <c:val>
            <c:numRef>
              <c:f>Sheet2!$C$2:$C$6</c:f>
              <c:numCache>
                <c:formatCode>General</c:formatCode>
                <c:ptCount val="5"/>
                <c:pt idx="0">
                  <c:v>27</c:v>
                </c:pt>
                <c:pt idx="1">
                  <c:v>25</c:v>
                </c:pt>
                <c:pt idx="2">
                  <c:v>26</c:v>
                </c:pt>
                <c:pt idx="3">
                  <c:v>5</c:v>
                </c:pt>
                <c:pt idx="4">
                  <c:v>2</c:v>
                </c:pt>
              </c:numCache>
            </c:numRef>
          </c:val>
          <c:extLst>
            <c:ext xmlns:c16="http://schemas.microsoft.com/office/drawing/2014/chart" uri="{C3380CC4-5D6E-409C-BE32-E72D297353CC}">
              <c16:uniqueId val="{00000000-0D41-49E4-92DA-C111230AB6EA}"/>
            </c:ext>
          </c:extLst>
        </c:ser>
        <c:dLbls>
          <c:showLegendKey val="0"/>
          <c:showVal val="0"/>
          <c:showCatName val="0"/>
          <c:showSerName val="0"/>
          <c:showPercent val="0"/>
          <c:showBubbleSize val="0"/>
        </c:dLbls>
        <c:gapWidth val="115"/>
        <c:overlap val="-20"/>
        <c:axId val="813646816"/>
        <c:axId val="813646400"/>
      </c:barChart>
      <c:catAx>
        <c:axId val="81364681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3646400"/>
        <c:crosses val="autoZero"/>
        <c:auto val="1"/>
        <c:lblAlgn val="ctr"/>
        <c:lblOffset val="100"/>
        <c:noMultiLvlLbl val="0"/>
      </c:catAx>
      <c:valAx>
        <c:axId val="813646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3646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withinLinear" id="18">
  <a:schemeClr val="accent5"/>
</cs:colorStyle>
</file>

<file path=word/charts/colors8.xml><?xml version="1.0" encoding="utf-8"?>
<cs:colorStyle xmlns:cs="http://schemas.microsoft.com/office/drawing/2012/chartStyle" xmlns:a="http://schemas.openxmlformats.org/drawingml/2006/main" meth="withinLinear" id="18">
  <a:schemeClr val="accent5"/>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Samyna Uddin</dc:creator>
  <cp:keywords/>
  <dc:description/>
  <cp:lastModifiedBy>Islam,Muhammed swp6467</cp:lastModifiedBy>
  <cp:revision>2</cp:revision>
  <dcterms:created xsi:type="dcterms:W3CDTF">2021-10-04T18:58:00Z</dcterms:created>
  <dcterms:modified xsi:type="dcterms:W3CDTF">2021-10-04T18:58:00Z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1bc95b14-65ad-4403-830c-f416c83b78fe</vt:lpwstr>
  </property>
  <property fmtid="{D5CDD505-2E9C-101B-9397-08002B2CF9AE}" pid="3" name="Classification">
    <vt:lpwstr>OFFICIAL</vt:lpwstr>
  </property>
  <property fmtid="{D5CDD505-2E9C-101B-9397-08002B2CF9AE}" pid="4" name="Visibility">
    <vt:lpwstr>NOT VISIBLE</vt:lpwstr>
  </property>
</Properties>
</file>