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rsidR="002657C9" w:rsidRDefault="002657C9" w:rsidP="00736AF3">
      <w:pPr>
        <w:spacing w:line="360" w:lineRule="auto"/>
        <w:rPr>
          <w:rFonts w:ascii="Times New Roman" w:hAnsi="Times New Roman" w:cs="Times New Roman"/>
          <w:sz w:val="28"/>
          <w:szCs w:val="28"/>
        </w:rPr>
      </w:pPr>
      <w:bookmarkStart w:id="0" w:name="_GoBack"/>
      <w:bookmarkEnd w:id="0"/>
    </w:p>
    <w:p w:rsidR="002657C9" w:rsidRDefault="00BA36EE" w:rsidP="00736AF3">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purpose of </w:t>
      </w:r>
      <w:r w:rsidR="002657C9">
        <w:rPr>
          <w:rFonts w:ascii="Times New Roman" w:hAnsi="Times New Roman" w:cs="Times New Roman"/>
          <w:sz w:val="24"/>
          <w:szCs w:val="24"/>
        </w:rPr>
        <w:t xml:space="preserve">this essay </w:t>
      </w:r>
      <w:r>
        <w:rPr>
          <w:rFonts w:ascii="Times New Roman" w:hAnsi="Times New Roman" w:cs="Times New Roman"/>
          <w:sz w:val="24"/>
          <w:szCs w:val="24"/>
        </w:rPr>
        <w:t>is to compare theorists Carl Rogers and Gerard Egan, demonstrating the use of skills used with</w:t>
      </w:r>
      <w:r w:rsidR="000A2A2B">
        <w:rPr>
          <w:rFonts w:ascii="Times New Roman" w:hAnsi="Times New Roman" w:cs="Times New Roman"/>
          <w:sz w:val="24"/>
          <w:szCs w:val="24"/>
        </w:rPr>
        <w:t>in the person-centred approach, along with the skilled helper</w:t>
      </w:r>
      <w:r>
        <w:rPr>
          <w:rFonts w:ascii="Times New Roman" w:hAnsi="Times New Roman" w:cs="Times New Roman"/>
          <w:sz w:val="24"/>
          <w:szCs w:val="24"/>
        </w:rPr>
        <w:t xml:space="preserve"> </w:t>
      </w:r>
      <w:r w:rsidR="000A2A2B">
        <w:rPr>
          <w:rFonts w:ascii="Times New Roman" w:hAnsi="Times New Roman" w:cs="Times New Roman"/>
          <w:sz w:val="24"/>
          <w:szCs w:val="24"/>
        </w:rPr>
        <w:t>approach.</w:t>
      </w:r>
      <w:r>
        <w:rPr>
          <w:rFonts w:ascii="Times New Roman" w:hAnsi="Times New Roman" w:cs="Times New Roman"/>
          <w:sz w:val="24"/>
          <w:szCs w:val="24"/>
        </w:rPr>
        <w:t xml:space="preserve"> </w:t>
      </w:r>
      <w:r w:rsidR="000A2A2B">
        <w:rPr>
          <w:rFonts w:ascii="Times New Roman" w:hAnsi="Times New Roman" w:cs="Times New Roman"/>
          <w:sz w:val="24"/>
          <w:szCs w:val="24"/>
        </w:rPr>
        <w:t xml:space="preserve"> There</w:t>
      </w:r>
      <w:r w:rsidR="00D9183A">
        <w:rPr>
          <w:rFonts w:ascii="Times New Roman" w:hAnsi="Times New Roman" w:cs="Times New Roman"/>
          <w:sz w:val="24"/>
          <w:szCs w:val="24"/>
        </w:rPr>
        <w:t xml:space="preserve"> will be considerations o</w:t>
      </w:r>
      <w:r w:rsidR="000A2A2B">
        <w:rPr>
          <w:rFonts w:ascii="Times New Roman" w:hAnsi="Times New Roman" w:cs="Times New Roman"/>
          <w:sz w:val="24"/>
          <w:szCs w:val="24"/>
        </w:rPr>
        <w:t>n</w:t>
      </w:r>
      <w:r w:rsidR="00D9183A">
        <w:rPr>
          <w:rFonts w:ascii="Times New Roman" w:hAnsi="Times New Roman" w:cs="Times New Roman"/>
          <w:sz w:val="24"/>
          <w:szCs w:val="24"/>
        </w:rPr>
        <w:t xml:space="preserve"> Rogers view o</w:t>
      </w:r>
      <w:r w:rsidR="000A2A2B">
        <w:rPr>
          <w:rFonts w:ascii="Times New Roman" w:hAnsi="Times New Roman" w:cs="Times New Roman"/>
          <w:sz w:val="24"/>
          <w:szCs w:val="24"/>
        </w:rPr>
        <w:t>f</w:t>
      </w:r>
      <w:r w:rsidR="00D9183A">
        <w:rPr>
          <w:rFonts w:ascii="Times New Roman" w:hAnsi="Times New Roman" w:cs="Times New Roman"/>
          <w:sz w:val="24"/>
          <w:szCs w:val="24"/>
        </w:rPr>
        <w:t xml:space="preserve"> the core conditions and why he believes they are essential during and throughout counselling</w:t>
      </w:r>
      <w:r w:rsidR="002F48B4">
        <w:rPr>
          <w:rFonts w:ascii="Times New Roman" w:hAnsi="Times New Roman" w:cs="Times New Roman"/>
          <w:sz w:val="24"/>
          <w:szCs w:val="24"/>
        </w:rPr>
        <w:t xml:space="preserve">, </w:t>
      </w:r>
      <w:r w:rsidR="0086362E">
        <w:rPr>
          <w:rFonts w:ascii="Times New Roman" w:hAnsi="Times New Roman" w:cs="Times New Roman"/>
          <w:sz w:val="24"/>
          <w:szCs w:val="24"/>
        </w:rPr>
        <w:t>the</w:t>
      </w:r>
      <w:r w:rsidR="00063592">
        <w:rPr>
          <w:rFonts w:ascii="Times New Roman" w:hAnsi="Times New Roman" w:cs="Times New Roman"/>
          <w:sz w:val="24"/>
          <w:szCs w:val="24"/>
        </w:rPr>
        <w:t>re</w:t>
      </w:r>
      <w:r w:rsidR="0086362E">
        <w:rPr>
          <w:rFonts w:ascii="Times New Roman" w:hAnsi="Times New Roman" w:cs="Times New Roman"/>
          <w:sz w:val="24"/>
          <w:szCs w:val="24"/>
        </w:rPr>
        <w:t xml:space="preserve"> will also</w:t>
      </w:r>
      <w:r w:rsidR="002F48B4">
        <w:rPr>
          <w:rFonts w:ascii="Times New Roman" w:hAnsi="Times New Roman" w:cs="Times New Roman"/>
          <w:sz w:val="24"/>
          <w:szCs w:val="24"/>
        </w:rPr>
        <w:t xml:space="preserve"> be insight on Egan’s view of the core conditions</w:t>
      </w:r>
      <w:r w:rsidR="00794589">
        <w:rPr>
          <w:rFonts w:ascii="Times New Roman" w:hAnsi="Times New Roman" w:cs="Times New Roman"/>
          <w:sz w:val="24"/>
          <w:szCs w:val="24"/>
        </w:rPr>
        <w:t xml:space="preserve">. </w:t>
      </w:r>
      <w:r w:rsidR="0086362E">
        <w:rPr>
          <w:rFonts w:ascii="Times New Roman" w:hAnsi="Times New Roman" w:cs="Times New Roman"/>
          <w:sz w:val="24"/>
          <w:szCs w:val="24"/>
        </w:rPr>
        <w:t xml:space="preserve"> This essay aims to provide an overview of </w:t>
      </w:r>
      <w:r w:rsidR="00107248">
        <w:rPr>
          <w:rFonts w:ascii="Times New Roman" w:hAnsi="Times New Roman" w:cs="Times New Roman"/>
          <w:sz w:val="24"/>
          <w:szCs w:val="24"/>
        </w:rPr>
        <w:t>skills used by both theorists to promote growth within a counselling setting.</w:t>
      </w:r>
      <w:r w:rsidR="00844284">
        <w:rPr>
          <w:rFonts w:ascii="Times New Roman" w:hAnsi="Times New Roman" w:cs="Times New Roman"/>
          <w:sz w:val="24"/>
          <w:szCs w:val="24"/>
        </w:rPr>
        <w:t xml:space="preserve"> Discussions as to why there are benefits to each model </w:t>
      </w:r>
      <w:r w:rsidR="00EE71D2">
        <w:rPr>
          <w:rFonts w:ascii="Times New Roman" w:hAnsi="Times New Roman" w:cs="Times New Roman"/>
          <w:sz w:val="24"/>
          <w:szCs w:val="24"/>
        </w:rPr>
        <w:t>will be explored</w:t>
      </w:r>
      <w:r>
        <w:rPr>
          <w:rFonts w:ascii="Times New Roman" w:hAnsi="Times New Roman" w:cs="Times New Roman"/>
          <w:sz w:val="24"/>
          <w:szCs w:val="24"/>
        </w:rPr>
        <w:t xml:space="preserve">, along with what might not be helpful for clients during therapy. </w:t>
      </w:r>
      <w:r w:rsidR="000A2A2B">
        <w:rPr>
          <w:rFonts w:ascii="Times New Roman" w:hAnsi="Times New Roman" w:cs="Times New Roman"/>
          <w:sz w:val="24"/>
          <w:szCs w:val="24"/>
        </w:rPr>
        <w:t xml:space="preserve"> There will be exploration of the similarities between Rogers and Egan. There will be emphasis on the core conditions throughout, the aim of this is to highlight the importance of these principles in </w:t>
      </w:r>
      <w:r w:rsidR="00474808">
        <w:rPr>
          <w:rFonts w:ascii="Times New Roman" w:hAnsi="Times New Roman" w:cs="Times New Roman"/>
          <w:sz w:val="24"/>
          <w:szCs w:val="24"/>
        </w:rPr>
        <w:t>a counselling setting, and how the can help to achieve working with relational depth.</w:t>
      </w:r>
    </w:p>
    <w:p w:rsidR="002657C9" w:rsidRPr="002657C9" w:rsidRDefault="002657C9" w:rsidP="00736AF3">
      <w:pPr>
        <w:spacing w:line="360" w:lineRule="auto"/>
        <w:rPr>
          <w:rFonts w:ascii="Times New Roman" w:hAnsi="Times New Roman" w:cs="Times New Roman"/>
          <w:sz w:val="24"/>
          <w:szCs w:val="24"/>
        </w:rPr>
      </w:pPr>
    </w:p>
    <w:p w:rsidR="00063592" w:rsidRDefault="00174E2C" w:rsidP="00736AF3">
      <w:pPr>
        <w:spacing w:line="360" w:lineRule="auto"/>
        <w:rPr>
          <w:rFonts w:ascii="Times New Roman" w:hAnsi="Times New Roman" w:cs="Times New Roman"/>
          <w:sz w:val="24"/>
          <w:szCs w:val="24"/>
        </w:rPr>
      </w:pPr>
      <w:sdt>
        <w:sdtPr>
          <w:rPr>
            <w:rFonts w:ascii="Times New Roman" w:hAnsi="Times New Roman" w:cs="Times New Roman"/>
            <w:sz w:val="24"/>
            <w:szCs w:val="24"/>
          </w:rPr>
          <w:id w:val="-672179874"/>
          <w:citation/>
        </w:sdtPr>
        <w:sdtEndPr/>
        <w:sdtContent>
          <w:r w:rsidR="00A87A4E">
            <w:rPr>
              <w:rFonts w:ascii="Times New Roman" w:hAnsi="Times New Roman" w:cs="Times New Roman"/>
              <w:sz w:val="24"/>
              <w:szCs w:val="24"/>
            </w:rPr>
            <w:fldChar w:fldCharType="begin"/>
          </w:r>
          <w:r w:rsidR="00A87A4E">
            <w:rPr>
              <w:rFonts w:ascii="Times New Roman" w:hAnsi="Times New Roman" w:cs="Times New Roman"/>
              <w:sz w:val="24"/>
              <w:szCs w:val="24"/>
            </w:rPr>
            <w:instrText xml:space="preserve"> CITATION Rog04 \l 2057 </w:instrText>
          </w:r>
          <w:r w:rsidR="00A87A4E">
            <w:rPr>
              <w:rFonts w:ascii="Times New Roman" w:hAnsi="Times New Roman" w:cs="Times New Roman"/>
              <w:sz w:val="24"/>
              <w:szCs w:val="24"/>
            </w:rPr>
            <w:fldChar w:fldCharType="separate"/>
          </w:r>
          <w:r w:rsidR="00A87A4E" w:rsidRPr="00A87A4E">
            <w:rPr>
              <w:rFonts w:ascii="Times New Roman" w:hAnsi="Times New Roman" w:cs="Times New Roman"/>
              <w:noProof/>
              <w:sz w:val="24"/>
              <w:szCs w:val="24"/>
            </w:rPr>
            <w:t>(Rogers, 2004)</w:t>
          </w:r>
          <w:r w:rsidR="00A87A4E">
            <w:rPr>
              <w:rFonts w:ascii="Times New Roman" w:hAnsi="Times New Roman" w:cs="Times New Roman"/>
              <w:sz w:val="24"/>
              <w:szCs w:val="24"/>
            </w:rPr>
            <w:fldChar w:fldCharType="end"/>
          </w:r>
        </w:sdtContent>
      </w:sdt>
      <w:r w:rsidR="00E56B2D">
        <w:rPr>
          <w:rFonts w:ascii="Times New Roman" w:hAnsi="Times New Roman" w:cs="Times New Roman"/>
          <w:sz w:val="24"/>
          <w:szCs w:val="24"/>
        </w:rPr>
        <w:t xml:space="preserve"> </w:t>
      </w:r>
      <w:r w:rsidR="00DD15CA">
        <w:rPr>
          <w:rFonts w:ascii="Times New Roman" w:hAnsi="Times New Roman" w:cs="Times New Roman"/>
          <w:sz w:val="24"/>
          <w:szCs w:val="24"/>
        </w:rPr>
        <w:t>developer of the Person-centred counselling</w:t>
      </w:r>
      <w:r w:rsidR="00AC2278">
        <w:rPr>
          <w:rFonts w:ascii="Times New Roman" w:hAnsi="Times New Roman" w:cs="Times New Roman"/>
          <w:sz w:val="24"/>
          <w:szCs w:val="24"/>
        </w:rPr>
        <w:t xml:space="preserve"> </w:t>
      </w:r>
      <w:r w:rsidR="00AC1EDF">
        <w:rPr>
          <w:rFonts w:ascii="Times New Roman" w:hAnsi="Times New Roman" w:cs="Times New Roman"/>
          <w:sz w:val="24"/>
          <w:szCs w:val="24"/>
        </w:rPr>
        <w:t>model. Rogers</w:t>
      </w:r>
      <w:r w:rsidR="00DD15CA">
        <w:rPr>
          <w:rFonts w:ascii="Times New Roman" w:hAnsi="Times New Roman" w:cs="Times New Roman"/>
          <w:sz w:val="24"/>
          <w:szCs w:val="24"/>
        </w:rPr>
        <w:t xml:space="preserve"> emphasises</w:t>
      </w:r>
      <w:r w:rsidR="00E56B2D">
        <w:rPr>
          <w:rFonts w:ascii="Times New Roman" w:hAnsi="Times New Roman" w:cs="Times New Roman"/>
          <w:sz w:val="24"/>
          <w:szCs w:val="24"/>
        </w:rPr>
        <w:t xml:space="preserve"> the </w:t>
      </w:r>
      <w:r w:rsidR="003B68EB">
        <w:rPr>
          <w:rFonts w:ascii="Times New Roman" w:hAnsi="Times New Roman" w:cs="Times New Roman"/>
          <w:sz w:val="24"/>
          <w:szCs w:val="24"/>
        </w:rPr>
        <w:t xml:space="preserve">core conditions as </w:t>
      </w:r>
      <w:r w:rsidR="00E56B2D">
        <w:rPr>
          <w:rFonts w:ascii="Times New Roman" w:hAnsi="Times New Roman" w:cs="Times New Roman"/>
          <w:sz w:val="24"/>
          <w:szCs w:val="24"/>
        </w:rPr>
        <w:t xml:space="preserve">fundamental and </w:t>
      </w:r>
      <w:r w:rsidR="00063592">
        <w:rPr>
          <w:rFonts w:ascii="Times New Roman" w:hAnsi="Times New Roman" w:cs="Times New Roman"/>
          <w:sz w:val="24"/>
          <w:szCs w:val="24"/>
        </w:rPr>
        <w:t>essential</w:t>
      </w:r>
      <w:r w:rsidR="00E56B2D">
        <w:rPr>
          <w:rFonts w:ascii="Times New Roman" w:hAnsi="Times New Roman" w:cs="Times New Roman"/>
          <w:sz w:val="24"/>
          <w:szCs w:val="24"/>
        </w:rPr>
        <w:t xml:space="preserve"> to </w:t>
      </w:r>
      <w:r w:rsidR="00AC1EDF">
        <w:rPr>
          <w:rFonts w:ascii="Times New Roman" w:hAnsi="Times New Roman" w:cs="Times New Roman"/>
          <w:sz w:val="24"/>
          <w:szCs w:val="24"/>
        </w:rPr>
        <w:t>the humanistic theoretical</w:t>
      </w:r>
      <w:r w:rsidR="00E56B2D">
        <w:rPr>
          <w:rFonts w:ascii="Times New Roman" w:hAnsi="Times New Roman" w:cs="Times New Roman"/>
          <w:sz w:val="24"/>
          <w:szCs w:val="24"/>
        </w:rPr>
        <w:t xml:space="preserve"> counselling </w:t>
      </w:r>
      <w:r w:rsidR="00EF157B">
        <w:rPr>
          <w:rFonts w:ascii="Times New Roman" w:hAnsi="Times New Roman" w:cs="Times New Roman"/>
          <w:sz w:val="24"/>
          <w:szCs w:val="24"/>
        </w:rPr>
        <w:t>approach</w:t>
      </w:r>
      <w:r w:rsidR="00AC1EDF">
        <w:rPr>
          <w:rFonts w:ascii="Times New Roman" w:hAnsi="Times New Roman" w:cs="Times New Roman"/>
          <w:sz w:val="24"/>
          <w:szCs w:val="24"/>
        </w:rPr>
        <w:t xml:space="preserve">. </w:t>
      </w:r>
      <w:r w:rsidR="00D9183A">
        <w:rPr>
          <w:rFonts w:ascii="Times New Roman" w:hAnsi="Times New Roman" w:cs="Times New Roman"/>
          <w:sz w:val="24"/>
          <w:szCs w:val="24"/>
        </w:rPr>
        <w:t>Findings show during</w:t>
      </w:r>
      <w:r w:rsidR="00AC1EDF">
        <w:rPr>
          <w:rFonts w:ascii="Times New Roman" w:hAnsi="Times New Roman" w:cs="Times New Roman"/>
          <w:sz w:val="24"/>
          <w:szCs w:val="24"/>
        </w:rPr>
        <w:t xml:space="preserve"> his work Rogers developed</w:t>
      </w:r>
      <w:r w:rsidR="00E56B2D">
        <w:rPr>
          <w:rFonts w:ascii="Times New Roman" w:hAnsi="Times New Roman" w:cs="Times New Roman"/>
          <w:sz w:val="24"/>
          <w:szCs w:val="24"/>
        </w:rPr>
        <w:t xml:space="preserve"> the core conditions, such as empathic understanding, congruence and unconditional positive regard,</w:t>
      </w:r>
      <w:r w:rsidR="00D9183A">
        <w:rPr>
          <w:rFonts w:ascii="Times New Roman" w:hAnsi="Times New Roman" w:cs="Times New Roman"/>
          <w:sz w:val="24"/>
          <w:szCs w:val="24"/>
        </w:rPr>
        <w:t xml:space="preserve"> these skills are broadly used throughout many counselling theoretical models (McLeod,2003)</w:t>
      </w:r>
      <w:r w:rsidR="00524EB9">
        <w:rPr>
          <w:rFonts w:ascii="Times New Roman" w:hAnsi="Times New Roman" w:cs="Times New Roman"/>
          <w:sz w:val="24"/>
          <w:szCs w:val="24"/>
        </w:rPr>
        <w:t>.( Rogers,2004)</w:t>
      </w:r>
      <w:r w:rsidR="00E56B2D">
        <w:rPr>
          <w:rFonts w:ascii="Times New Roman" w:hAnsi="Times New Roman" w:cs="Times New Roman"/>
          <w:sz w:val="24"/>
          <w:szCs w:val="24"/>
        </w:rPr>
        <w:t xml:space="preserve"> </w:t>
      </w:r>
      <w:r w:rsidR="00524EB9">
        <w:rPr>
          <w:rFonts w:ascii="Times New Roman" w:hAnsi="Times New Roman" w:cs="Times New Roman"/>
          <w:sz w:val="24"/>
          <w:szCs w:val="24"/>
        </w:rPr>
        <w:t>Maintains</w:t>
      </w:r>
      <w:r w:rsidR="00E56B2D">
        <w:rPr>
          <w:rFonts w:ascii="Times New Roman" w:hAnsi="Times New Roman" w:cs="Times New Roman"/>
          <w:sz w:val="24"/>
          <w:szCs w:val="24"/>
        </w:rPr>
        <w:t xml:space="preserve"> a belief these conditions are </w:t>
      </w:r>
      <w:r w:rsidR="006730EE">
        <w:rPr>
          <w:rFonts w:ascii="Times New Roman" w:hAnsi="Times New Roman" w:cs="Times New Roman"/>
          <w:sz w:val="24"/>
          <w:szCs w:val="24"/>
        </w:rPr>
        <w:t>necessary</w:t>
      </w:r>
      <w:r w:rsidR="00DD15CA">
        <w:rPr>
          <w:rFonts w:ascii="Times New Roman" w:hAnsi="Times New Roman" w:cs="Times New Roman"/>
          <w:sz w:val="24"/>
          <w:szCs w:val="24"/>
        </w:rPr>
        <w:t xml:space="preserve"> when working with all clients</w:t>
      </w:r>
      <w:r w:rsidR="006730EE">
        <w:rPr>
          <w:rFonts w:ascii="Times New Roman" w:hAnsi="Times New Roman" w:cs="Times New Roman"/>
          <w:sz w:val="24"/>
          <w:szCs w:val="24"/>
        </w:rPr>
        <w:t>, stating</w:t>
      </w:r>
      <w:r w:rsidR="00EF157B">
        <w:rPr>
          <w:rFonts w:ascii="Times New Roman" w:hAnsi="Times New Roman" w:cs="Times New Roman"/>
          <w:sz w:val="24"/>
          <w:szCs w:val="24"/>
        </w:rPr>
        <w:t xml:space="preserve"> they are enough to promote personal growth, maintaining </w:t>
      </w:r>
      <w:r w:rsidR="00AC2278">
        <w:rPr>
          <w:rFonts w:ascii="Times New Roman" w:hAnsi="Times New Roman" w:cs="Times New Roman"/>
          <w:sz w:val="24"/>
          <w:szCs w:val="24"/>
        </w:rPr>
        <w:t>that the core conditions</w:t>
      </w:r>
      <w:r w:rsidR="00EF157B">
        <w:rPr>
          <w:rFonts w:ascii="Times New Roman" w:hAnsi="Times New Roman" w:cs="Times New Roman"/>
          <w:sz w:val="24"/>
          <w:szCs w:val="24"/>
        </w:rPr>
        <w:t xml:space="preserve"> are </w:t>
      </w:r>
      <w:r w:rsidR="003926A4">
        <w:rPr>
          <w:rFonts w:ascii="Times New Roman" w:hAnsi="Times New Roman" w:cs="Times New Roman"/>
          <w:sz w:val="24"/>
          <w:szCs w:val="24"/>
        </w:rPr>
        <w:t>sufficient,</w:t>
      </w:r>
      <w:r w:rsidR="00666D57">
        <w:rPr>
          <w:rFonts w:ascii="Times New Roman" w:hAnsi="Times New Roman" w:cs="Times New Roman"/>
          <w:sz w:val="24"/>
          <w:szCs w:val="24"/>
        </w:rPr>
        <w:t xml:space="preserve"> and clients have enough resources from within to reach their own </w:t>
      </w:r>
      <w:r w:rsidR="00DD15CA">
        <w:rPr>
          <w:rFonts w:ascii="Times New Roman" w:hAnsi="Times New Roman" w:cs="Times New Roman"/>
          <w:sz w:val="24"/>
          <w:szCs w:val="24"/>
        </w:rPr>
        <w:t>potential. (Egan,</w:t>
      </w:r>
      <w:r w:rsidR="00ED63A6">
        <w:rPr>
          <w:rFonts w:ascii="Times New Roman" w:hAnsi="Times New Roman" w:cs="Times New Roman"/>
          <w:sz w:val="24"/>
          <w:szCs w:val="24"/>
        </w:rPr>
        <w:t xml:space="preserve">1994) </w:t>
      </w:r>
      <w:r w:rsidR="00B621BD">
        <w:rPr>
          <w:rFonts w:ascii="Times New Roman" w:hAnsi="Times New Roman" w:cs="Times New Roman"/>
          <w:sz w:val="24"/>
          <w:szCs w:val="24"/>
        </w:rPr>
        <w:t>agrees</w:t>
      </w:r>
      <w:r w:rsidR="00ED63A6">
        <w:rPr>
          <w:rFonts w:ascii="Times New Roman" w:hAnsi="Times New Roman" w:cs="Times New Roman"/>
          <w:sz w:val="24"/>
          <w:szCs w:val="24"/>
        </w:rPr>
        <w:t xml:space="preserve"> with Rogers, stating the core conditions are </w:t>
      </w:r>
      <w:r w:rsidR="00330081">
        <w:rPr>
          <w:rFonts w:ascii="Times New Roman" w:hAnsi="Times New Roman" w:cs="Times New Roman"/>
          <w:sz w:val="24"/>
          <w:szCs w:val="24"/>
        </w:rPr>
        <w:t>necessary</w:t>
      </w:r>
      <w:r w:rsidR="00ED63A6">
        <w:rPr>
          <w:rFonts w:ascii="Times New Roman" w:hAnsi="Times New Roman" w:cs="Times New Roman"/>
          <w:sz w:val="24"/>
          <w:szCs w:val="24"/>
        </w:rPr>
        <w:t xml:space="preserve"> to promote the foundations of the therapeutic alliance, however he states that the</w:t>
      </w:r>
      <w:r w:rsidR="00330081">
        <w:rPr>
          <w:rFonts w:ascii="Times New Roman" w:hAnsi="Times New Roman" w:cs="Times New Roman"/>
          <w:sz w:val="24"/>
          <w:szCs w:val="24"/>
        </w:rPr>
        <w:t>y</w:t>
      </w:r>
      <w:r w:rsidR="00ED63A6">
        <w:rPr>
          <w:rFonts w:ascii="Times New Roman" w:hAnsi="Times New Roman" w:cs="Times New Roman"/>
          <w:sz w:val="24"/>
          <w:szCs w:val="24"/>
        </w:rPr>
        <w:t xml:space="preserve"> </w:t>
      </w:r>
      <w:r w:rsidR="00330081">
        <w:rPr>
          <w:rFonts w:ascii="Times New Roman" w:hAnsi="Times New Roman" w:cs="Times New Roman"/>
          <w:sz w:val="24"/>
          <w:szCs w:val="24"/>
        </w:rPr>
        <w:t>are insufficient, and without interventions clients will not reach their full potential</w:t>
      </w:r>
      <w:r w:rsidR="00524EB9">
        <w:rPr>
          <w:rFonts w:ascii="Times New Roman" w:hAnsi="Times New Roman" w:cs="Times New Roman"/>
          <w:sz w:val="24"/>
          <w:szCs w:val="24"/>
        </w:rPr>
        <w:t>.</w:t>
      </w:r>
    </w:p>
    <w:p w:rsidR="00063592" w:rsidRDefault="00063592" w:rsidP="00736AF3">
      <w:pPr>
        <w:spacing w:line="360" w:lineRule="auto"/>
        <w:rPr>
          <w:rFonts w:ascii="Times New Roman" w:hAnsi="Times New Roman" w:cs="Times New Roman"/>
          <w:sz w:val="24"/>
          <w:szCs w:val="24"/>
        </w:rPr>
      </w:pPr>
    </w:p>
    <w:p w:rsidR="00063592" w:rsidRDefault="00BA7F2A" w:rsidP="00736AF3">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above section </w:t>
      </w:r>
      <w:r w:rsidR="00151CBC">
        <w:rPr>
          <w:rFonts w:ascii="Times New Roman" w:hAnsi="Times New Roman" w:cs="Times New Roman"/>
          <w:sz w:val="24"/>
          <w:szCs w:val="24"/>
        </w:rPr>
        <w:t>h</w:t>
      </w:r>
      <w:r>
        <w:rPr>
          <w:rFonts w:ascii="Times New Roman" w:hAnsi="Times New Roman" w:cs="Times New Roman"/>
          <w:sz w:val="24"/>
          <w:szCs w:val="24"/>
        </w:rPr>
        <w:t>ighlighted the importance of the core conditions, this section looks at why the</w:t>
      </w:r>
      <w:r w:rsidR="00794589">
        <w:rPr>
          <w:rFonts w:ascii="Times New Roman" w:hAnsi="Times New Roman" w:cs="Times New Roman"/>
          <w:sz w:val="24"/>
          <w:szCs w:val="24"/>
        </w:rPr>
        <w:t>y</w:t>
      </w:r>
      <w:r>
        <w:rPr>
          <w:rFonts w:ascii="Times New Roman" w:hAnsi="Times New Roman" w:cs="Times New Roman"/>
          <w:sz w:val="24"/>
          <w:szCs w:val="24"/>
        </w:rPr>
        <w:t xml:space="preserve"> are important, </w:t>
      </w:r>
      <w:r w:rsidR="00794589">
        <w:rPr>
          <w:rFonts w:ascii="Times New Roman" w:hAnsi="Times New Roman" w:cs="Times New Roman"/>
          <w:sz w:val="24"/>
          <w:szCs w:val="24"/>
        </w:rPr>
        <w:t>focusing</w:t>
      </w:r>
      <w:r>
        <w:rPr>
          <w:rFonts w:ascii="Times New Roman" w:hAnsi="Times New Roman" w:cs="Times New Roman"/>
          <w:sz w:val="24"/>
          <w:szCs w:val="24"/>
        </w:rPr>
        <w:t xml:space="preserve"> on</w:t>
      </w:r>
      <w:r w:rsidR="00AC2278">
        <w:rPr>
          <w:rFonts w:ascii="Times New Roman" w:hAnsi="Times New Roman" w:cs="Times New Roman"/>
          <w:sz w:val="24"/>
          <w:szCs w:val="24"/>
        </w:rPr>
        <w:t xml:space="preserve"> congruence and</w:t>
      </w:r>
      <w:r>
        <w:rPr>
          <w:rFonts w:ascii="Times New Roman" w:hAnsi="Times New Roman" w:cs="Times New Roman"/>
          <w:sz w:val="24"/>
          <w:szCs w:val="24"/>
        </w:rPr>
        <w:t xml:space="preserve"> how to apply th</w:t>
      </w:r>
      <w:r w:rsidR="00AC1EDF">
        <w:rPr>
          <w:rFonts w:ascii="Times New Roman" w:hAnsi="Times New Roman" w:cs="Times New Roman"/>
          <w:sz w:val="24"/>
          <w:szCs w:val="24"/>
        </w:rPr>
        <w:t>is</w:t>
      </w:r>
      <w:r>
        <w:rPr>
          <w:rFonts w:ascii="Times New Roman" w:hAnsi="Times New Roman" w:cs="Times New Roman"/>
          <w:sz w:val="24"/>
          <w:szCs w:val="24"/>
        </w:rPr>
        <w:t xml:space="preserve"> skill</w:t>
      </w:r>
      <w:r w:rsidR="00AC2278">
        <w:rPr>
          <w:rFonts w:ascii="Times New Roman" w:hAnsi="Times New Roman" w:cs="Times New Roman"/>
          <w:sz w:val="24"/>
          <w:szCs w:val="24"/>
        </w:rPr>
        <w:t>.</w:t>
      </w:r>
      <w:r>
        <w:rPr>
          <w:rFonts w:ascii="Times New Roman" w:hAnsi="Times New Roman" w:cs="Times New Roman"/>
          <w:sz w:val="24"/>
          <w:szCs w:val="24"/>
        </w:rPr>
        <w:t xml:space="preserve"> (Roger,2004) believes the skill of congruence helps meet the client</w:t>
      </w:r>
      <w:r w:rsidR="00AC2278">
        <w:rPr>
          <w:rFonts w:ascii="Times New Roman" w:hAnsi="Times New Roman" w:cs="Times New Roman"/>
          <w:sz w:val="24"/>
          <w:szCs w:val="24"/>
        </w:rPr>
        <w:t xml:space="preserve"> needs</w:t>
      </w:r>
      <w:r>
        <w:rPr>
          <w:rFonts w:ascii="Times New Roman" w:hAnsi="Times New Roman" w:cs="Times New Roman"/>
          <w:sz w:val="24"/>
          <w:szCs w:val="24"/>
        </w:rPr>
        <w:t>, counsellor</w:t>
      </w:r>
      <w:r w:rsidR="006E65F0">
        <w:rPr>
          <w:rFonts w:ascii="Times New Roman" w:hAnsi="Times New Roman" w:cs="Times New Roman"/>
          <w:sz w:val="24"/>
          <w:szCs w:val="24"/>
        </w:rPr>
        <w:t>s</w:t>
      </w:r>
      <w:r>
        <w:rPr>
          <w:rFonts w:ascii="Times New Roman" w:hAnsi="Times New Roman" w:cs="Times New Roman"/>
          <w:sz w:val="24"/>
          <w:szCs w:val="24"/>
        </w:rPr>
        <w:t xml:space="preserve"> </w:t>
      </w:r>
      <w:r w:rsidR="00AC2278">
        <w:rPr>
          <w:rFonts w:ascii="Times New Roman" w:hAnsi="Times New Roman" w:cs="Times New Roman"/>
          <w:sz w:val="24"/>
          <w:szCs w:val="24"/>
        </w:rPr>
        <w:t xml:space="preserve">ought </w:t>
      </w:r>
      <w:r w:rsidR="006E65F0">
        <w:rPr>
          <w:rFonts w:ascii="Times New Roman" w:hAnsi="Times New Roman" w:cs="Times New Roman"/>
          <w:sz w:val="24"/>
          <w:szCs w:val="24"/>
        </w:rPr>
        <w:t>to be open and aware of being congruent, conveying this to</w:t>
      </w:r>
      <w:r w:rsidR="00794589">
        <w:rPr>
          <w:rFonts w:ascii="Times New Roman" w:hAnsi="Times New Roman" w:cs="Times New Roman"/>
          <w:sz w:val="24"/>
          <w:szCs w:val="24"/>
        </w:rPr>
        <w:t xml:space="preserve"> a</w:t>
      </w:r>
      <w:r w:rsidR="006E65F0">
        <w:rPr>
          <w:rFonts w:ascii="Times New Roman" w:hAnsi="Times New Roman" w:cs="Times New Roman"/>
          <w:sz w:val="24"/>
          <w:szCs w:val="24"/>
        </w:rPr>
        <w:t xml:space="preserve"> client takes skills where a counsellor need</w:t>
      </w:r>
      <w:r w:rsidR="00457DD6">
        <w:rPr>
          <w:rFonts w:ascii="Times New Roman" w:hAnsi="Times New Roman" w:cs="Times New Roman"/>
          <w:sz w:val="24"/>
          <w:szCs w:val="24"/>
        </w:rPr>
        <w:t>s to</w:t>
      </w:r>
      <w:r w:rsidR="006E65F0">
        <w:rPr>
          <w:rFonts w:ascii="Times New Roman" w:hAnsi="Times New Roman" w:cs="Times New Roman"/>
          <w:sz w:val="24"/>
          <w:szCs w:val="24"/>
        </w:rPr>
        <w:t xml:space="preserve"> be </w:t>
      </w:r>
      <w:r w:rsidR="00166A3C">
        <w:rPr>
          <w:rFonts w:ascii="Times New Roman" w:hAnsi="Times New Roman" w:cs="Times New Roman"/>
          <w:sz w:val="24"/>
          <w:szCs w:val="24"/>
        </w:rPr>
        <w:t>self-aware</w:t>
      </w:r>
      <w:r w:rsidR="006E65F0">
        <w:rPr>
          <w:rFonts w:ascii="Times New Roman" w:hAnsi="Times New Roman" w:cs="Times New Roman"/>
          <w:sz w:val="24"/>
          <w:szCs w:val="24"/>
        </w:rPr>
        <w:t xml:space="preserve"> of what is going on between the therapist and client</w:t>
      </w:r>
      <w:r w:rsidR="00166A3C">
        <w:rPr>
          <w:rFonts w:ascii="Times New Roman" w:hAnsi="Times New Roman" w:cs="Times New Roman"/>
          <w:sz w:val="24"/>
          <w:szCs w:val="24"/>
        </w:rPr>
        <w:t xml:space="preserve">, </w:t>
      </w:r>
      <w:r>
        <w:rPr>
          <w:rFonts w:ascii="Times New Roman" w:hAnsi="Times New Roman" w:cs="Times New Roman"/>
          <w:sz w:val="24"/>
          <w:szCs w:val="24"/>
        </w:rPr>
        <w:t xml:space="preserve">to be attuned </w:t>
      </w:r>
      <w:r w:rsidR="00166A3C">
        <w:rPr>
          <w:rFonts w:ascii="Times New Roman" w:hAnsi="Times New Roman" w:cs="Times New Roman"/>
          <w:sz w:val="24"/>
          <w:szCs w:val="24"/>
        </w:rPr>
        <w:t>with realness of what it is the client needs</w:t>
      </w:r>
      <w:r w:rsidR="007760D9">
        <w:rPr>
          <w:rFonts w:ascii="Times New Roman" w:hAnsi="Times New Roman" w:cs="Times New Roman"/>
          <w:sz w:val="24"/>
          <w:szCs w:val="24"/>
        </w:rPr>
        <w:t xml:space="preserve"> and to remain free from personal judgments.</w:t>
      </w:r>
      <w:r w:rsidR="00223F6E" w:rsidRPr="00223F6E">
        <w:rPr>
          <w:rFonts w:ascii="Times New Roman" w:hAnsi="Times New Roman" w:cs="Times New Roman"/>
          <w:sz w:val="24"/>
          <w:szCs w:val="24"/>
        </w:rPr>
        <w:t xml:space="preserve"> </w:t>
      </w:r>
      <w:bookmarkStart w:id="1" w:name="_Hlk499903255"/>
      <w:r w:rsidR="007744D0">
        <w:rPr>
          <w:rFonts w:ascii="Times New Roman" w:hAnsi="Times New Roman" w:cs="Times New Roman"/>
          <w:sz w:val="24"/>
          <w:szCs w:val="24"/>
        </w:rPr>
        <w:t>(Egan,</w:t>
      </w:r>
      <w:r w:rsidR="00877419">
        <w:rPr>
          <w:rFonts w:ascii="Times New Roman" w:hAnsi="Times New Roman" w:cs="Times New Roman"/>
          <w:sz w:val="24"/>
          <w:szCs w:val="24"/>
        </w:rPr>
        <w:t>1994</w:t>
      </w:r>
      <w:r w:rsidR="007744D0">
        <w:rPr>
          <w:rFonts w:ascii="Times New Roman" w:hAnsi="Times New Roman" w:cs="Times New Roman"/>
          <w:sz w:val="24"/>
          <w:szCs w:val="24"/>
        </w:rPr>
        <w:t xml:space="preserve">) </w:t>
      </w:r>
      <w:r w:rsidR="00474808">
        <w:rPr>
          <w:rFonts w:ascii="Times New Roman" w:hAnsi="Times New Roman" w:cs="Times New Roman"/>
          <w:sz w:val="24"/>
          <w:szCs w:val="24"/>
        </w:rPr>
        <w:lastRenderedPageBreak/>
        <w:t>d</w:t>
      </w:r>
      <w:r w:rsidR="007744D0">
        <w:rPr>
          <w:rFonts w:ascii="Times New Roman" w:hAnsi="Times New Roman" w:cs="Times New Roman"/>
          <w:sz w:val="24"/>
          <w:szCs w:val="24"/>
        </w:rPr>
        <w:t>escribes the benefit of</w:t>
      </w:r>
      <w:r w:rsidR="00524EB9">
        <w:rPr>
          <w:rFonts w:ascii="Times New Roman" w:hAnsi="Times New Roman" w:cs="Times New Roman"/>
          <w:sz w:val="24"/>
          <w:szCs w:val="24"/>
        </w:rPr>
        <w:t xml:space="preserve"> </w:t>
      </w:r>
      <w:r w:rsidR="005067CB">
        <w:rPr>
          <w:rFonts w:ascii="Times New Roman" w:hAnsi="Times New Roman" w:cs="Times New Roman"/>
          <w:sz w:val="24"/>
          <w:szCs w:val="24"/>
        </w:rPr>
        <w:t>being congruent with the use of immediacy</w:t>
      </w:r>
      <w:r w:rsidR="007744D0">
        <w:rPr>
          <w:rFonts w:ascii="Times New Roman" w:hAnsi="Times New Roman" w:cs="Times New Roman"/>
          <w:sz w:val="24"/>
          <w:szCs w:val="24"/>
        </w:rPr>
        <w:t xml:space="preserve">, </w:t>
      </w:r>
      <w:r w:rsidR="005067CB">
        <w:rPr>
          <w:rFonts w:ascii="Times New Roman" w:hAnsi="Times New Roman" w:cs="Times New Roman"/>
          <w:sz w:val="24"/>
          <w:szCs w:val="24"/>
        </w:rPr>
        <w:t xml:space="preserve">as motivation to </w:t>
      </w:r>
      <w:r w:rsidR="007744D0">
        <w:rPr>
          <w:rFonts w:ascii="Times New Roman" w:hAnsi="Times New Roman" w:cs="Times New Roman"/>
          <w:sz w:val="24"/>
          <w:szCs w:val="24"/>
        </w:rPr>
        <w:t xml:space="preserve">challenge </w:t>
      </w:r>
      <w:r w:rsidR="00457DD6">
        <w:rPr>
          <w:rFonts w:ascii="Times New Roman" w:hAnsi="Times New Roman" w:cs="Times New Roman"/>
          <w:sz w:val="24"/>
          <w:szCs w:val="24"/>
        </w:rPr>
        <w:t>client’s</w:t>
      </w:r>
      <w:r w:rsidR="007744D0">
        <w:rPr>
          <w:rFonts w:ascii="Times New Roman" w:hAnsi="Times New Roman" w:cs="Times New Roman"/>
          <w:sz w:val="24"/>
          <w:szCs w:val="24"/>
        </w:rPr>
        <w:t xml:space="preserve"> thoughts and </w:t>
      </w:r>
      <w:r w:rsidR="00457DD6">
        <w:rPr>
          <w:rFonts w:ascii="Times New Roman" w:hAnsi="Times New Roman" w:cs="Times New Roman"/>
          <w:sz w:val="24"/>
          <w:szCs w:val="24"/>
        </w:rPr>
        <w:t>behaviours</w:t>
      </w:r>
      <w:r w:rsidR="005067CB">
        <w:rPr>
          <w:rFonts w:ascii="Times New Roman" w:hAnsi="Times New Roman" w:cs="Times New Roman"/>
          <w:sz w:val="24"/>
          <w:szCs w:val="24"/>
        </w:rPr>
        <w:t>, focusing on what the therapist can do with a congruent frame of reference to motivate change. Whereas (Rogers, 2004)</w:t>
      </w:r>
      <w:r w:rsidR="007744D0">
        <w:rPr>
          <w:rFonts w:ascii="Times New Roman" w:hAnsi="Times New Roman" w:cs="Times New Roman"/>
          <w:sz w:val="24"/>
          <w:szCs w:val="24"/>
        </w:rPr>
        <w:t xml:space="preserve"> </w:t>
      </w:r>
      <w:r w:rsidR="005067CB">
        <w:rPr>
          <w:rFonts w:ascii="Times New Roman" w:hAnsi="Times New Roman" w:cs="Times New Roman"/>
          <w:sz w:val="24"/>
          <w:szCs w:val="24"/>
        </w:rPr>
        <w:t xml:space="preserve">remains focused on client lead therapy. </w:t>
      </w:r>
    </w:p>
    <w:p w:rsidR="00063592" w:rsidRDefault="00063592" w:rsidP="00736AF3">
      <w:pPr>
        <w:spacing w:line="360" w:lineRule="auto"/>
        <w:rPr>
          <w:rFonts w:ascii="Times New Roman" w:hAnsi="Times New Roman" w:cs="Times New Roman"/>
          <w:sz w:val="24"/>
          <w:szCs w:val="24"/>
        </w:rPr>
      </w:pPr>
    </w:p>
    <w:p w:rsidR="00063592" w:rsidRDefault="007E20D7" w:rsidP="00736AF3">
      <w:pPr>
        <w:spacing w:line="360" w:lineRule="auto"/>
        <w:rPr>
          <w:rFonts w:ascii="Times New Roman" w:hAnsi="Times New Roman" w:cs="Times New Roman"/>
          <w:sz w:val="24"/>
          <w:szCs w:val="24"/>
        </w:rPr>
      </w:pPr>
      <w:r>
        <w:rPr>
          <w:rFonts w:ascii="Times New Roman" w:hAnsi="Times New Roman" w:cs="Times New Roman"/>
          <w:sz w:val="24"/>
          <w:szCs w:val="24"/>
        </w:rPr>
        <w:t xml:space="preserve"> Following on from the above section </w:t>
      </w:r>
      <w:r w:rsidR="007744D0">
        <w:rPr>
          <w:rFonts w:ascii="Times New Roman" w:hAnsi="Times New Roman" w:cs="Times New Roman"/>
          <w:sz w:val="24"/>
          <w:szCs w:val="24"/>
        </w:rPr>
        <w:t>(</w:t>
      </w:r>
      <w:r w:rsidR="00BA7F2A" w:rsidRPr="00BA7F2A">
        <w:rPr>
          <w:rFonts w:ascii="Times New Roman" w:hAnsi="Times New Roman" w:cs="Times New Roman"/>
          <w:sz w:val="24"/>
          <w:szCs w:val="24"/>
        </w:rPr>
        <w:t>Roger</w:t>
      </w:r>
      <w:r w:rsidR="00BA7F2A">
        <w:rPr>
          <w:rFonts w:ascii="Times New Roman" w:hAnsi="Times New Roman" w:cs="Times New Roman"/>
          <w:sz w:val="24"/>
          <w:szCs w:val="24"/>
        </w:rPr>
        <w:t>s</w:t>
      </w:r>
      <w:r w:rsidR="00BA7F2A" w:rsidRPr="00BA7F2A">
        <w:rPr>
          <w:rFonts w:ascii="Times New Roman" w:hAnsi="Times New Roman" w:cs="Times New Roman"/>
          <w:sz w:val="24"/>
          <w:szCs w:val="24"/>
        </w:rPr>
        <w:t>,2004)</w:t>
      </w:r>
      <w:r w:rsidR="008A3FA9">
        <w:rPr>
          <w:rFonts w:ascii="Times New Roman" w:hAnsi="Times New Roman" w:cs="Times New Roman"/>
          <w:sz w:val="24"/>
          <w:szCs w:val="24"/>
        </w:rPr>
        <w:t xml:space="preserve"> </w:t>
      </w:r>
      <w:bookmarkEnd w:id="1"/>
      <w:r w:rsidR="008A3FA9">
        <w:rPr>
          <w:rFonts w:ascii="Times New Roman" w:hAnsi="Times New Roman" w:cs="Times New Roman"/>
          <w:sz w:val="24"/>
          <w:szCs w:val="24"/>
        </w:rPr>
        <w:t xml:space="preserve">states clients first enter therapy in an incongruent state, often with limited awareness </w:t>
      </w:r>
      <w:r w:rsidR="006E65F0">
        <w:rPr>
          <w:rFonts w:ascii="Times New Roman" w:hAnsi="Times New Roman" w:cs="Times New Roman"/>
          <w:sz w:val="24"/>
          <w:szCs w:val="24"/>
        </w:rPr>
        <w:t>of psychological</w:t>
      </w:r>
      <w:r w:rsidR="008A3FA9">
        <w:rPr>
          <w:rFonts w:ascii="Times New Roman" w:hAnsi="Times New Roman" w:cs="Times New Roman"/>
          <w:sz w:val="24"/>
          <w:szCs w:val="24"/>
        </w:rPr>
        <w:t xml:space="preserve"> </w:t>
      </w:r>
      <w:r w:rsidR="00166A3C">
        <w:rPr>
          <w:rFonts w:ascii="Times New Roman" w:hAnsi="Times New Roman" w:cs="Times New Roman"/>
          <w:sz w:val="24"/>
          <w:szCs w:val="24"/>
        </w:rPr>
        <w:t xml:space="preserve">disturbance. </w:t>
      </w:r>
      <w:r w:rsidR="00063592">
        <w:rPr>
          <w:rFonts w:ascii="Times New Roman" w:hAnsi="Times New Roman" w:cs="Times New Roman"/>
          <w:sz w:val="24"/>
          <w:szCs w:val="24"/>
        </w:rPr>
        <w:t>(</w:t>
      </w:r>
      <w:r w:rsidR="00166A3C">
        <w:rPr>
          <w:rFonts w:ascii="Times New Roman" w:hAnsi="Times New Roman" w:cs="Times New Roman"/>
          <w:sz w:val="24"/>
          <w:szCs w:val="24"/>
        </w:rPr>
        <w:t>Rogers</w:t>
      </w:r>
      <w:r w:rsidR="00063592">
        <w:rPr>
          <w:rFonts w:ascii="Times New Roman" w:hAnsi="Times New Roman" w:cs="Times New Roman"/>
          <w:sz w:val="24"/>
          <w:szCs w:val="24"/>
        </w:rPr>
        <w:t>,2004)</w:t>
      </w:r>
      <w:r w:rsidR="00166A3C">
        <w:rPr>
          <w:rFonts w:ascii="Times New Roman" w:hAnsi="Times New Roman" w:cs="Times New Roman"/>
          <w:sz w:val="24"/>
          <w:szCs w:val="24"/>
        </w:rPr>
        <w:t xml:space="preserve"> believes client have an innate ability to self-actualise, even though they enter therapy with emotional difficulties, the condition of congruence helps set the </w:t>
      </w:r>
      <w:r w:rsidR="00005045">
        <w:rPr>
          <w:rFonts w:ascii="Times New Roman" w:hAnsi="Times New Roman" w:cs="Times New Roman"/>
          <w:sz w:val="24"/>
          <w:szCs w:val="24"/>
        </w:rPr>
        <w:t>foundation for change in a nod</w:t>
      </w:r>
      <w:r w:rsidR="00F6431E">
        <w:rPr>
          <w:rFonts w:ascii="Times New Roman" w:hAnsi="Times New Roman" w:cs="Times New Roman"/>
          <w:sz w:val="24"/>
          <w:szCs w:val="24"/>
        </w:rPr>
        <w:t>-</w:t>
      </w:r>
      <w:r w:rsidR="00005045">
        <w:rPr>
          <w:rFonts w:ascii="Times New Roman" w:hAnsi="Times New Roman" w:cs="Times New Roman"/>
          <w:sz w:val="24"/>
          <w:szCs w:val="24"/>
        </w:rPr>
        <w:t xml:space="preserve"> directive way. (Egan,1994) </w:t>
      </w:r>
      <w:r w:rsidR="00F6431E">
        <w:rPr>
          <w:rFonts w:ascii="Times New Roman" w:hAnsi="Times New Roman" w:cs="Times New Roman"/>
          <w:sz w:val="24"/>
          <w:szCs w:val="24"/>
        </w:rPr>
        <w:t>a</w:t>
      </w:r>
      <w:r w:rsidR="00005045">
        <w:rPr>
          <w:rFonts w:ascii="Times New Roman" w:hAnsi="Times New Roman" w:cs="Times New Roman"/>
          <w:sz w:val="24"/>
          <w:szCs w:val="24"/>
        </w:rPr>
        <w:t xml:space="preserve">grees with </w:t>
      </w:r>
      <w:r w:rsidR="00AC1EDF">
        <w:rPr>
          <w:rFonts w:ascii="Times New Roman" w:hAnsi="Times New Roman" w:cs="Times New Roman"/>
          <w:sz w:val="24"/>
          <w:szCs w:val="24"/>
        </w:rPr>
        <w:t>Rogers that</w:t>
      </w:r>
      <w:r w:rsidR="00005045">
        <w:rPr>
          <w:rFonts w:ascii="Times New Roman" w:hAnsi="Times New Roman" w:cs="Times New Roman"/>
          <w:sz w:val="24"/>
          <w:szCs w:val="24"/>
        </w:rPr>
        <w:t xml:space="preserve"> clients </w:t>
      </w:r>
      <w:r w:rsidR="00AC1EDF">
        <w:rPr>
          <w:rFonts w:ascii="Times New Roman" w:hAnsi="Times New Roman" w:cs="Times New Roman"/>
          <w:sz w:val="24"/>
          <w:szCs w:val="24"/>
        </w:rPr>
        <w:t>enter therapy</w:t>
      </w:r>
      <w:r w:rsidR="00005045">
        <w:rPr>
          <w:rFonts w:ascii="Times New Roman" w:hAnsi="Times New Roman" w:cs="Times New Roman"/>
          <w:sz w:val="24"/>
          <w:szCs w:val="24"/>
        </w:rPr>
        <w:t xml:space="preserve"> with an incongruence and psychological disturbance, however he believe clients come</w:t>
      </w:r>
      <w:r w:rsidR="00AC1EDF">
        <w:rPr>
          <w:rFonts w:ascii="Times New Roman" w:hAnsi="Times New Roman" w:cs="Times New Roman"/>
          <w:sz w:val="24"/>
          <w:szCs w:val="24"/>
        </w:rPr>
        <w:t xml:space="preserve"> to counselling</w:t>
      </w:r>
      <w:r w:rsidR="00005045">
        <w:rPr>
          <w:rFonts w:ascii="Times New Roman" w:hAnsi="Times New Roman" w:cs="Times New Roman"/>
          <w:sz w:val="24"/>
          <w:szCs w:val="24"/>
        </w:rPr>
        <w:t xml:space="preserve"> for direction, therefore </w:t>
      </w:r>
      <w:r w:rsidR="007760D9">
        <w:rPr>
          <w:rFonts w:ascii="Times New Roman" w:hAnsi="Times New Roman" w:cs="Times New Roman"/>
          <w:sz w:val="24"/>
          <w:szCs w:val="24"/>
        </w:rPr>
        <w:t>conveying a</w:t>
      </w:r>
      <w:r w:rsidR="00AC1EDF">
        <w:rPr>
          <w:rFonts w:ascii="Times New Roman" w:hAnsi="Times New Roman" w:cs="Times New Roman"/>
          <w:sz w:val="24"/>
          <w:szCs w:val="24"/>
        </w:rPr>
        <w:t xml:space="preserve"> stance that the </w:t>
      </w:r>
      <w:r w:rsidR="00005045">
        <w:rPr>
          <w:rFonts w:ascii="Times New Roman" w:hAnsi="Times New Roman" w:cs="Times New Roman"/>
          <w:sz w:val="24"/>
          <w:szCs w:val="24"/>
        </w:rPr>
        <w:t>counsellor is the expert in</w:t>
      </w:r>
      <w:r w:rsidR="00F6431E">
        <w:rPr>
          <w:rFonts w:ascii="Times New Roman" w:hAnsi="Times New Roman" w:cs="Times New Roman"/>
          <w:sz w:val="24"/>
          <w:szCs w:val="24"/>
        </w:rPr>
        <w:t xml:space="preserve"> knowing</w:t>
      </w:r>
      <w:r w:rsidR="00005045">
        <w:rPr>
          <w:rFonts w:ascii="Times New Roman" w:hAnsi="Times New Roman" w:cs="Times New Roman"/>
          <w:sz w:val="24"/>
          <w:szCs w:val="24"/>
        </w:rPr>
        <w:t xml:space="preserve"> what is right for the client.</w:t>
      </w:r>
      <w:r w:rsidR="0098707D">
        <w:rPr>
          <w:rFonts w:ascii="Times New Roman" w:hAnsi="Times New Roman" w:cs="Times New Roman"/>
          <w:sz w:val="24"/>
          <w:szCs w:val="24"/>
        </w:rPr>
        <w:t xml:space="preserve"> (Egan, 1994)</w:t>
      </w:r>
      <w:r>
        <w:rPr>
          <w:rFonts w:ascii="Times New Roman" w:hAnsi="Times New Roman" w:cs="Times New Roman"/>
          <w:sz w:val="24"/>
          <w:szCs w:val="24"/>
        </w:rPr>
        <w:t xml:space="preserve"> also</w:t>
      </w:r>
      <w:r w:rsidR="0098707D">
        <w:rPr>
          <w:rFonts w:ascii="Times New Roman" w:hAnsi="Times New Roman" w:cs="Times New Roman"/>
          <w:sz w:val="24"/>
          <w:szCs w:val="24"/>
        </w:rPr>
        <w:t xml:space="preserve"> recognised the fundament</w:t>
      </w:r>
      <w:r w:rsidR="00034F06">
        <w:rPr>
          <w:rFonts w:ascii="Times New Roman" w:hAnsi="Times New Roman" w:cs="Times New Roman"/>
          <w:sz w:val="24"/>
          <w:szCs w:val="24"/>
        </w:rPr>
        <w:t>al importance</w:t>
      </w:r>
      <w:r w:rsidR="0098707D">
        <w:rPr>
          <w:rFonts w:ascii="Times New Roman" w:hAnsi="Times New Roman" w:cs="Times New Roman"/>
          <w:sz w:val="24"/>
          <w:szCs w:val="24"/>
        </w:rPr>
        <w:t xml:space="preserve"> of congruence,</w:t>
      </w:r>
      <w:r w:rsidR="00B14A10">
        <w:rPr>
          <w:rFonts w:ascii="Times New Roman" w:hAnsi="Times New Roman" w:cs="Times New Roman"/>
          <w:sz w:val="24"/>
          <w:szCs w:val="24"/>
        </w:rPr>
        <w:t xml:space="preserve"> he mentions this quality as a realness that can’t be faked</w:t>
      </w:r>
      <w:r>
        <w:rPr>
          <w:rFonts w:ascii="Times New Roman" w:hAnsi="Times New Roman" w:cs="Times New Roman"/>
          <w:sz w:val="24"/>
          <w:szCs w:val="24"/>
        </w:rPr>
        <w:t>, stating the benefit</w:t>
      </w:r>
      <w:r w:rsidR="00034F06">
        <w:rPr>
          <w:rFonts w:ascii="Times New Roman" w:hAnsi="Times New Roman" w:cs="Times New Roman"/>
          <w:sz w:val="24"/>
          <w:szCs w:val="24"/>
        </w:rPr>
        <w:t>s</w:t>
      </w:r>
      <w:r>
        <w:rPr>
          <w:rFonts w:ascii="Times New Roman" w:hAnsi="Times New Roman" w:cs="Times New Roman"/>
          <w:sz w:val="24"/>
          <w:szCs w:val="24"/>
        </w:rPr>
        <w:t xml:space="preserve"> </w:t>
      </w:r>
      <w:r w:rsidR="00034F06">
        <w:rPr>
          <w:rFonts w:ascii="Times New Roman" w:hAnsi="Times New Roman" w:cs="Times New Roman"/>
          <w:sz w:val="24"/>
          <w:szCs w:val="24"/>
        </w:rPr>
        <w:t xml:space="preserve">to a client, where </w:t>
      </w:r>
      <w:r w:rsidR="00844284">
        <w:rPr>
          <w:rFonts w:ascii="Times New Roman" w:hAnsi="Times New Roman" w:cs="Times New Roman"/>
          <w:sz w:val="24"/>
          <w:szCs w:val="24"/>
        </w:rPr>
        <w:t>a counsellor’s</w:t>
      </w:r>
      <w:r w:rsidR="00034F06">
        <w:rPr>
          <w:rFonts w:ascii="Times New Roman" w:hAnsi="Times New Roman" w:cs="Times New Roman"/>
          <w:sz w:val="24"/>
          <w:szCs w:val="24"/>
        </w:rPr>
        <w:t xml:space="preserve"> use of congruence shows transparency to the client.</w:t>
      </w:r>
    </w:p>
    <w:p w:rsidR="00063592" w:rsidRDefault="00063592" w:rsidP="00736AF3">
      <w:pPr>
        <w:spacing w:line="360" w:lineRule="auto"/>
        <w:rPr>
          <w:rFonts w:ascii="Times New Roman" w:hAnsi="Times New Roman" w:cs="Times New Roman"/>
          <w:sz w:val="24"/>
          <w:szCs w:val="24"/>
        </w:rPr>
      </w:pPr>
    </w:p>
    <w:p w:rsidR="00063592" w:rsidRDefault="007E20D7" w:rsidP="00736AF3">
      <w:pPr>
        <w:spacing w:line="360" w:lineRule="auto"/>
        <w:rPr>
          <w:rFonts w:ascii="Times New Roman" w:hAnsi="Times New Roman" w:cs="Times New Roman"/>
          <w:sz w:val="24"/>
          <w:szCs w:val="24"/>
        </w:rPr>
      </w:pPr>
      <w:r>
        <w:rPr>
          <w:rFonts w:ascii="Times New Roman" w:hAnsi="Times New Roman" w:cs="Times New Roman"/>
          <w:sz w:val="24"/>
          <w:szCs w:val="24"/>
        </w:rPr>
        <w:t>From the above discussion on congruence</w:t>
      </w:r>
      <w:r w:rsidR="002D1044">
        <w:rPr>
          <w:rFonts w:ascii="Times New Roman" w:hAnsi="Times New Roman" w:cs="Times New Roman"/>
          <w:sz w:val="24"/>
          <w:szCs w:val="24"/>
        </w:rPr>
        <w:t xml:space="preserve"> (</w:t>
      </w:r>
      <w:r w:rsidR="002D1044" w:rsidRPr="00C0324D">
        <w:rPr>
          <w:rFonts w:ascii="Times New Roman" w:hAnsi="Times New Roman" w:cs="Times New Roman"/>
          <w:noProof/>
          <w:sz w:val="24"/>
          <w:szCs w:val="24"/>
        </w:rPr>
        <w:t>Egan,</w:t>
      </w:r>
      <w:r w:rsidR="002D1044">
        <w:rPr>
          <w:rFonts w:ascii="Times New Roman" w:hAnsi="Times New Roman" w:cs="Times New Roman"/>
          <w:sz w:val="24"/>
          <w:szCs w:val="24"/>
        </w:rPr>
        <w:t>1994)</w:t>
      </w:r>
      <w:r>
        <w:rPr>
          <w:rFonts w:ascii="Times New Roman" w:hAnsi="Times New Roman" w:cs="Times New Roman"/>
          <w:sz w:val="24"/>
          <w:szCs w:val="24"/>
        </w:rPr>
        <w:t xml:space="preserve"> outlines, whilst there is</w:t>
      </w:r>
      <w:r w:rsidR="002D1044">
        <w:rPr>
          <w:rFonts w:ascii="Times New Roman" w:hAnsi="Times New Roman" w:cs="Times New Roman"/>
          <w:sz w:val="24"/>
          <w:szCs w:val="24"/>
        </w:rPr>
        <w:t xml:space="preserve"> support</w:t>
      </w:r>
      <w:r>
        <w:rPr>
          <w:rFonts w:ascii="Times New Roman" w:hAnsi="Times New Roman" w:cs="Times New Roman"/>
          <w:sz w:val="24"/>
          <w:szCs w:val="24"/>
        </w:rPr>
        <w:t xml:space="preserve"> to</w:t>
      </w:r>
      <w:r w:rsidR="002D1044">
        <w:rPr>
          <w:rFonts w:ascii="Times New Roman" w:hAnsi="Times New Roman" w:cs="Times New Roman"/>
          <w:sz w:val="24"/>
          <w:szCs w:val="24"/>
        </w:rPr>
        <w:t xml:space="preserve"> the value of the core conditions described by </w:t>
      </w:r>
      <w:r w:rsidR="002D1044" w:rsidRPr="002D1044">
        <w:rPr>
          <w:rFonts w:ascii="Times New Roman" w:hAnsi="Times New Roman" w:cs="Times New Roman"/>
          <w:sz w:val="24"/>
          <w:szCs w:val="24"/>
        </w:rPr>
        <w:t>(Rogers,2004)</w:t>
      </w:r>
      <w:r w:rsidR="002D1044">
        <w:rPr>
          <w:rFonts w:ascii="Times New Roman" w:hAnsi="Times New Roman" w:cs="Times New Roman"/>
          <w:sz w:val="24"/>
          <w:szCs w:val="24"/>
        </w:rPr>
        <w:t>,</w:t>
      </w:r>
      <w:r w:rsidR="00EE71D2">
        <w:rPr>
          <w:rFonts w:ascii="Times New Roman" w:hAnsi="Times New Roman" w:cs="Times New Roman"/>
          <w:sz w:val="24"/>
          <w:szCs w:val="24"/>
        </w:rPr>
        <w:t xml:space="preserve"> (Egan,2004) goes on to</w:t>
      </w:r>
      <w:r w:rsidR="002F48B4">
        <w:rPr>
          <w:rFonts w:ascii="Times New Roman" w:hAnsi="Times New Roman" w:cs="Times New Roman"/>
          <w:sz w:val="24"/>
          <w:szCs w:val="24"/>
        </w:rPr>
        <w:t xml:space="preserve"> </w:t>
      </w:r>
      <w:r w:rsidR="002D1044">
        <w:rPr>
          <w:rFonts w:ascii="Times New Roman" w:hAnsi="Times New Roman" w:cs="Times New Roman"/>
          <w:sz w:val="24"/>
          <w:szCs w:val="24"/>
        </w:rPr>
        <w:t xml:space="preserve">state that there is no need to place </w:t>
      </w:r>
      <w:r w:rsidR="00736AF3">
        <w:rPr>
          <w:rFonts w:ascii="Times New Roman" w:hAnsi="Times New Roman" w:cs="Times New Roman"/>
          <w:sz w:val="24"/>
          <w:szCs w:val="24"/>
        </w:rPr>
        <w:t>too</w:t>
      </w:r>
      <w:r w:rsidR="002D1044">
        <w:rPr>
          <w:rFonts w:ascii="Times New Roman" w:hAnsi="Times New Roman" w:cs="Times New Roman"/>
          <w:sz w:val="24"/>
          <w:szCs w:val="24"/>
        </w:rPr>
        <w:t xml:space="preserve"> much emphasis on the use of these conditions.</w:t>
      </w:r>
      <w:r w:rsidR="00180D97">
        <w:rPr>
          <w:rFonts w:ascii="Times New Roman" w:hAnsi="Times New Roman" w:cs="Times New Roman"/>
          <w:sz w:val="24"/>
          <w:szCs w:val="24"/>
        </w:rPr>
        <w:t xml:space="preserve"> Whereas</w:t>
      </w:r>
      <w:r w:rsidR="002D1044">
        <w:rPr>
          <w:rFonts w:ascii="Times New Roman" w:hAnsi="Times New Roman" w:cs="Times New Roman"/>
          <w:sz w:val="24"/>
          <w:szCs w:val="24"/>
        </w:rPr>
        <w:t xml:space="preserve"> </w:t>
      </w:r>
      <w:r w:rsidR="007F22AA" w:rsidRPr="007F22AA">
        <w:rPr>
          <w:rFonts w:ascii="Times New Roman" w:hAnsi="Times New Roman" w:cs="Times New Roman"/>
          <w:sz w:val="24"/>
          <w:szCs w:val="24"/>
        </w:rPr>
        <w:t xml:space="preserve">(Rogers,2004) </w:t>
      </w:r>
      <w:r w:rsidR="007F22AA">
        <w:rPr>
          <w:rFonts w:ascii="Times New Roman" w:hAnsi="Times New Roman" w:cs="Times New Roman"/>
          <w:sz w:val="24"/>
          <w:szCs w:val="24"/>
        </w:rPr>
        <w:t>Places great emphasis on the importance of the core conditions.</w:t>
      </w:r>
      <w:r w:rsidR="00711950">
        <w:rPr>
          <w:rFonts w:ascii="Times New Roman" w:hAnsi="Times New Roman" w:cs="Times New Roman"/>
          <w:sz w:val="24"/>
          <w:szCs w:val="24"/>
        </w:rPr>
        <w:t xml:space="preserve"> During an interview with (Sugerman,1995) Egan speaks of his involvement of developing the skilled helper, stating it was not his development, he mentions he </w:t>
      </w:r>
      <w:r w:rsidR="006B1F7A">
        <w:rPr>
          <w:rFonts w:ascii="Times New Roman" w:hAnsi="Times New Roman" w:cs="Times New Roman"/>
          <w:sz w:val="24"/>
          <w:szCs w:val="24"/>
        </w:rPr>
        <w:t xml:space="preserve">adapted his own version, he believes that his approach is broadly used within all counselling sessions. However </w:t>
      </w:r>
      <w:r w:rsidR="006B1F7A" w:rsidRPr="006B1F7A">
        <w:rPr>
          <w:rFonts w:ascii="Times New Roman" w:hAnsi="Times New Roman" w:cs="Times New Roman"/>
          <w:sz w:val="24"/>
          <w:szCs w:val="24"/>
        </w:rPr>
        <w:t>(Rogers,2004)</w:t>
      </w:r>
      <w:r w:rsidR="002F48B4">
        <w:rPr>
          <w:rFonts w:ascii="Times New Roman" w:hAnsi="Times New Roman" w:cs="Times New Roman"/>
          <w:sz w:val="24"/>
          <w:szCs w:val="24"/>
        </w:rPr>
        <w:t xml:space="preserve"> believes a</w:t>
      </w:r>
      <w:r w:rsidR="006B1F7A">
        <w:rPr>
          <w:rFonts w:ascii="Times New Roman" w:hAnsi="Times New Roman" w:cs="Times New Roman"/>
          <w:sz w:val="24"/>
          <w:szCs w:val="24"/>
        </w:rPr>
        <w:t xml:space="preserve"> </w:t>
      </w:r>
      <w:r w:rsidR="004B0E29">
        <w:rPr>
          <w:rFonts w:ascii="Times New Roman" w:hAnsi="Times New Roman" w:cs="Times New Roman"/>
          <w:sz w:val="24"/>
          <w:szCs w:val="24"/>
        </w:rPr>
        <w:t>non-directive</w:t>
      </w:r>
      <w:r w:rsidR="006B1F7A">
        <w:rPr>
          <w:rFonts w:ascii="Times New Roman" w:hAnsi="Times New Roman" w:cs="Times New Roman"/>
          <w:sz w:val="24"/>
          <w:szCs w:val="24"/>
        </w:rPr>
        <w:t xml:space="preserve"> approach would contradict Egan’s model of the skilled helper</w:t>
      </w:r>
      <w:r w:rsidR="002F48B4">
        <w:rPr>
          <w:rFonts w:ascii="Times New Roman" w:hAnsi="Times New Roman" w:cs="Times New Roman"/>
          <w:sz w:val="24"/>
          <w:szCs w:val="24"/>
        </w:rPr>
        <w:t>.</w:t>
      </w:r>
      <w:r w:rsidR="006B1F7A">
        <w:rPr>
          <w:rFonts w:ascii="Times New Roman" w:hAnsi="Times New Roman" w:cs="Times New Roman"/>
          <w:sz w:val="24"/>
          <w:szCs w:val="24"/>
        </w:rPr>
        <w:t xml:space="preserve"> </w:t>
      </w:r>
      <w:r w:rsidR="002F48B4">
        <w:rPr>
          <w:rFonts w:ascii="Times New Roman" w:hAnsi="Times New Roman" w:cs="Times New Roman"/>
          <w:sz w:val="24"/>
          <w:szCs w:val="24"/>
        </w:rPr>
        <w:t>(</w:t>
      </w:r>
      <w:r w:rsidR="006B1F7A">
        <w:rPr>
          <w:rFonts w:ascii="Times New Roman" w:hAnsi="Times New Roman" w:cs="Times New Roman"/>
          <w:sz w:val="24"/>
          <w:szCs w:val="24"/>
        </w:rPr>
        <w:t>Egan</w:t>
      </w:r>
      <w:r w:rsidR="002F48B4">
        <w:rPr>
          <w:rFonts w:ascii="Times New Roman" w:hAnsi="Times New Roman" w:cs="Times New Roman"/>
          <w:sz w:val="24"/>
          <w:szCs w:val="24"/>
        </w:rPr>
        <w:t xml:space="preserve">, </w:t>
      </w:r>
      <w:r w:rsidR="00EE71D2">
        <w:rPr>
          <w:rFonts w:ascii="Times New Roman" w:hAnsi="Times New Roman" w:cs="Times New Roman"/>
          <w:sz w:val="24"/>
          <w:szCs w:val="24"/>
        </w:rPr>
        <w:t>2004</w:t>
      </w:r>
      <w:r w:rsidR="002F48B4">
        <w:rPr>
          <w:rFonts w:ascii="Times New Roman" w:hAnsi="Times New Roman" w:cs="Times New Roman"/>
          <w:sz w:val="24"/>
          <w:szCs w:val="24"/>
        </w:rPr>
        <w:t>)</w:t>
      </w:r>
      <w:r w:rsidR="006B1F7A">
        <w:rPr>
          <w:rFonts w:ascii="Times New Roman" w:hAnsi="Times New Roman" w:cs="Times New Roman"/>
          <w:sz w:val="24"/>
          <w:szCs w:val="24"/>
        </w:rPr>
        <w:t xml:space="preserve"> </w:t>
      </w:r>
      <w:r w:rsidR="002F48B4">
        <w:rPr>
          <w:rFonts w:ascii="Times New Roman" w:hAnsi="Times New Roman" w:cs="Times New Roman"/>
          <w:sz w:val="24"/>
          <w:szCs w:val="24"/>
        </w:rPr>
        <w:t xml:space="preserve">approaches therapeutic change with counsellors </w:t>
      </w:r>
      <w:r w:rsidR="00034F06">
        <w:rPr>
          <w:rFonts w:ascii="Times New Roman" w:hAnsi="Times New Roman" w:cs="Times New Roman"/>
          <w:sz w:val="24"/>
          <w:szCs w:val="24"/>
        </w:rPr>
        <w:t>using</w:t>
      </w:r>
      <w:r w:rsidR="006B1F7A">
        <w:rPr>
          <w:rFonts w:ascii="Times New Roman" w:hAnsi="Times New Roman" w:cs="Times New Roman"/>
          <w:sz w:val="24"/>
          <w:szCs w:val="24"/>
        </w:rPr>
        <w:t xml:space="preserve"> strategies and goals to challenge a client, directing them to do. </w:t>
      </w:r>
      <w:r w:rsidR="00124B07">
        <w:rPr>
          <w:rFonts w:ascii="Times New Roman" w:hAnsi="Times New Roman" w:cs="Times New Roman"/>
          <w:sz w:val="24"/>
          <w:szCs w:val="24"/>
        </w:rPr>
        <w:t>(</w:t>
      </w:r>
      <w:r w:rsidR="006B1F7A">
        <w:rPr>
          <w:rFonts w:ascii="Times New Roman" w:hAnsi="Times New Roman" w:cs="Times New Roman"/>
          <w:sz w:val="24"/>
          <w:szCs w:val="24"/>
        </w:rPr>
        <w:t>Roger</w:t>
      </w:r>
      <w:r w:rsidR="00124B07">
        <w:rPr>
          <w:rFonts w:ascii="Times New Roman" w:hAnsi="Times New Roman" w:cs="Times New Roman"/>
          <w:sz w:val="24"/>
          <w:szCs w:val="24"/>
        </w:rPr>
        <w:t xml:space="preserve">s, 2004) </w:t>
      </w:r>
      <w:r w:rsidR="00EE71D2">
        <w:rPr>
          <w:rFonts w:ascii="Times New Roman" w:hAnsi="Times New Roman" w:cs="Times New Roman"/>
          <w:sz w:val="24"/>
          <w:szCs w:val="24"/>
        </w:rPr>
        <w:t>t</w:t>
      </w:r>
      <w:r w:rsidR="00124B07">
        <w:rPr>
          <w:rFonts w:ascii="Times New Roman" w:hAnsi="Times New Roman" w:cs="Times New Roman"/>
          <w:sz w:val="24"/>
          <w:szCs w:val="24"/>
        </w:rPr>
        <w:t>alks of placing great value</w:t>
      </w:r>
      <w:r w:rsidR="006B1F7A">
        <w:rPr>
          <w:rFonts w:ascii="Times New Roman" w:hAnsi="Times New Roman" w:cs="Times New Roman"/>
          <w:sz w:val="24"/>
          <w:szCs w:val="24"/>
        </w:rPr>
        <w:t xml:space="preserve"> on a way of being</w:t>
      </w:r>
      <w:r w:rsidR="00124B07">
        <w:rPr>
          <w:rFonts w:ascii="Times New Roman" w:hAnsi="Times New Roman" w:cs="Times New Roman"/>
          <w:sz w:val="24"/>
          <w:szCs w:val="24"/>
        </w:rPr>
        <w:t>.</w:t>
      </w:r>
      <w:r w:rsidR="00A948AB">
        <w:rPr>
          <w:rFonts w:ascii="Times New Roman" w:hAnsi="Times New Roman" w:cs="Times New Roman"/>
          <w:sz w:val="24"/>
          <w:szCs w:val="24"/>
        </w:rPr>
        <w:t xml:space="preserve"> </w:t>
      </w:r>
      <w:r w:rsidR="00584E95">
        <w:rPr>
          <w:rFonts w:ascii="Times New Roman" w:hAnsi="Times New Roman" w:cs="Times New Roman"/>
          <w:sz w:val="24"/>
          <w:szCs w:val="24"/>
        </w:rPr>
        <w:t xml:space="preserve"> (Egan,</w:t>
      </w:r>
      <w:r w:rsidR="00EE71D2">
        <w:rPr>
          <w:rFonts w:ascii="Times New Roman" w:hAnsi="Times New Roman" w:cs="Times New Roman"/>
          <w:sz w:val="24"/>
          <w:szCs w:val="24"/>
        </w:rPr>
        <w:t>2004</w:t>
      </w:r>
      <w:r w:rsidR="00584E95">
        <w:rPr>
          <w:rFonts w:ascii="Times New Roman" w:hAnsi="Times New Roman" w:cs="Times New Roman"/>
          <w:sz w:val="24"/>
          <w:szCs w:val="24"/>
        </w:rPr>
        <w:t>) speaks of benefits where counsellors use</w:t>
      </w:r>
      <w:r w:rsidR="00124B07">
        <w:rPr>
          <w:rFonts w:ascii="Times New Roman" w:hAnsi="Times New Roman" w:cs="Times New Roman"/>
          <w:sz w:val="24"/>
          <w:szCs w:val="24"/>
        </w:rPr>
        <w:t xml:space="preserve"> the format of</w:t>
      </w:r>
      <w:r w:rsidR="00584E95">
        <w:rPr>
          <w:rFonts w:ascii="Times New Roman" w:hAnsi="Times New Roman" w:cs="Times New Roman"/>
          <w:sz w:val="24"/>
          <w:szCs w:val="24"/>
        </w:rPr>
        <w:t xml:space="preserve"> structure</w:t>
      </w:r>
      <w:r w:rsidR="00124B07">
        <w:rPr>
          <w:rFonts w:ascii="Times New Roman" w:hAnsi="Times New Roman" w:cs="Times New Roman"/>
          <w:sz w:val="24"/>
          <w:szCs w:val="24"/>
        </w:rPr>
        <w:t xml:space="preserve"> that the skilled helper model promotes</w:t>
      </w:r>
      <w:r w:rsidR="00584E95">
        <w:rPr>
          <w:rFonts w:ascii="Times New Roman" w:hAnsi="Times New Roman" w:cs="Times New Roman"/>
          <w:sz w:val="24"/>
          <w:szCs w:val="24"/>
        </w:rPr>
        <w:t>, describing benefits that could alleviate clients stress</w:t>
      </w:r>
      <w:r w:rsidR="00124B07">
        <w:rPr>
          <w:rFonts w:ascii="Times New Roman" w:hAnsi="Times New Roman" w:cs="Times New Roman"/>
          <w:sz w:val="24"/>
          <w:szCs w:val="24"/>
        </w:rPr>
        <w:t xml:space="preserve"> using an honest open approach. Clients </w:t>
      </w:r>
      <w:r w:rsidR="00584E95">
        <w:rPr>
          <w:rFonts w:ascii="Times New Roman" w:hAnsi="Times New Roman" w:cs="Times New Roman"/>
          <w:sz w:val="24"/>
          <w:szCs w:val="24"/>
        </w:rPr>
        <w:t>who may like routine</w:t>
      </w:r>
      <w:r w:rsidR="00124B07">
        <w:rPr>
          <w:rFonts w:ascii="Times New Roman" w:hAnsi="Times New Roman" w:cs="Times New Roman"/>
          <w:sz w:val="24"/>
          <w:szCs w:val="24"/>
        </w:rPr>
        <w:t xml:space="preserve"> could benefit from </w:t>
      </w:r>
      <w:r w:rsidR="00EE71D2">
        <w:rPr>
          <w:rFonts w:ascii="Times New Roman" w:hAnsi="Times New Roman" w:cs="Times New Roman"/>
          <w:sz w:val="24"/>
          <w:szCs w:val="24"/>
        </w:rPr>
        <w:t>k</w:t>
      </w:r>
      <w:r w:rsidR="00124B07">
        <w:rPr>
          <w:rFonts w:ascii="Times New Roman" w:hAnsi="Times New Roman" w:cs="Times New Roman"/>
          <w:sz w:val="24"/>
          <w:szCs w:val="24"/>
        </w:rPr>
        <w:t>nowing in advance how the sessions are going to</w:t>
      </w:r>
      <w:r w:rsidR="002B6A91">
        <w:rPr>
          <w:rFonts w:ascii="Times New Roman" w:hAnsi="Times New Roman" w:cs="Times New Roman"/>
          <w:sz w:val="24"/>
          <w:szCs w:val="24"/>
        </w:rPr>
        <w:t xml:space="preserve"> work,</w:t>
      </w:r>
      <w:r w:rsidR="00584E95">
        <w:rPr>
          <w:rFonts w:ascii="Times New Roman" w:hAnsi="Times New Roman" w:cs="Times New Roman"/>
          <w:sz w:val="24"/>
          <w:szCs w:val="24"/>
        </w:rPr>
        <w:t xml:space="preserve"> whereas (Rogers, 2004) promotes the person -centred approach, stating clients benefit from addressing psychological distress in the here and now, to reach their potential. </w:t>
      </w:r>
      <w:r w:rsidR="002B6A91">
        <w:rPr>
          <w:rFonts w:ascii="Times New Roman" w:hAnsi="Times New Roman" w:cs="Times New Roman"/>
          <w:sz w:val="24"/>
          <w:szCs w:val="24"/>
        </w:rPr>
        <w:t xml:space="preserve">(Egan, 2004) believes this could exacerbate clients </w:t>
      </w:r>
      <w:r w:rsidR="002B6A91">
        <w:rPr>
          <w:rFonts w:ascii="Times New Roman" w:hAnsi="Times New Roman" w:cs="Times New Roman"/>
          <w:sz w:val="24"/>
          <w:szCs w:val="24"/>
        </w:rPr>
        <w:lastRenderedPageBreak/>
        <w:t>distress who enter therapy in an anxious state</w:t>
      </w:r>
      <w:r w:rsidR="00EE71D2">
        <w:rPr>
          <w:rFonts w:ascii="Times New Roman" w:hAnsi="Times New Roman" w:cs="Times New Roman"/>
          <w:sz w:val="24"/>
          <w:szCs w:val="24"/>
        </w:rPr>
        <w:t>, increasing anxieties to the client with the unknowing of what is going to happen during the sessions.</w:t>
      </w:r>
    </w:p>
    <w:p w:rsidR="00063592" w:rsidRDefault="00063592" w:rsidP="00736AF3">
      <w:pPr>
        <w:spacing w:line="360" w:lineRule="auto"/>
        <w:rPr>
          <w:rFonts w:ascii="Times New Roman" w:hAnsi="Times New Roman" w:cs="Times New Roman"/>
          <w:sz w:val="24"/>
          <w:szCs w:val="24"/>
        </w:rPr>
      </w:pPr>
    </w:p>
    <w:p w:rsidR="00063592" w:rsidRDefault="00180D97" w:rsidP="00736AF3">
      <w:pPr>
        <w:spacing w:line="360" w:lineRule="auto"/>
        <w:rPr>
          <w:rFonts w:ascii="Times New Roman" w:hAnsi="Times New Roman" w:cs="Times New Roman"/>
          <w:sz w:val="24"/>
          <w:szCs w:val="24"/>
        </w:rPr>
      </w:pPr>
      <w:r>
        <w:rPr>
          <w:rFonts w:ascii="Times New Roman" w:hAnsi="Times New Roman" w:cs="Times New Roman"/>
          <w:sz w:val="24"/>
          <w:szCs w:val="24"/>
        </w:rPr>
        <w:t xml:space="preserve">Having Examined and compared </w:t>
      </w:r>
      <w:r w:rsidR="007F22AA">
        <w:rPr>
          <w:rFonts w:ascii="Times New Roman" w:hAnsi="Times New Roman" w:cs="Times New Roman"/>
          <w:sz w:val="24"/>
          <w:szCs w:val="24"/>
        </w:rPr>
        <w:t>both theorist’s value o</w:t>
      </w:r>
      <w:r w:rsidR="00EE71D2">
        <w:rPr>
          <w:rFonts w:ascii="Times New Roman" w:hAnsi="Times New Roman" w:cs="Times New Roman"/>
          <w:sz w:val="24"/>
          <w:szCs w:val="24"/>
        </w:rPr>
        <w:t>f</w:t>
      </w:r>
      <w:r w:rsidR="007F22AA">
        <w:rPr>
          <w:rFonts w:ascii="Times New Roman" w:hAnsi="Times New Roman" w:cs="Times New Roman"/>
          <w:sz w:val="24"/>
          <w:szCs w:val="24"/>
        </w:rPr>
        <w:t xml:space="preserve"> the core condition of congruence, </w:t>
      </w:r>
      <w:r w:rsidR="00EE71D2">
        <w:rPr>
          <w:rFonts w:ascii="Times New Roman" w:hAnsi="Times New Roman" w:cs="Times New Roman"/>
          <w:sz w:val="24"/>
          <w:szCs w:val="24"/>
        </w:rPr>
        <w:t xml:space="preserve">therefore </w:t>
      </w:r>
      <w:r w:rsidR="003C46D7">
        <w:rPr>
          <w:rFonts w:ascii="Times New Roman" w:hAnsi="Times New Roman" w:cs="Times New Roman"/>
          <w:sz w:val="24"/>
          <w:szCs w:val="24"/>
        </w:rPr>
        <w:t>giving</w:t>
      </w:r>
      <w:r w:rsidR="007F22AA">
        <w:rPr>
          <w:rFonts w:ascii="Times New Roman" w:hAnsi="Times New Roman" w:cs="Times New Roman"/>
          <w:sz w:val="24"/>
          <w:szCs w:val="24"/>
        </w:rPr>
        <w:t xml:space="preserve"> some insight into how different the</w:t>
      </w:r>
      <w:r w:rsidR="003C46D7">
        <w:rPr>
          <w:rFonts w:ascii="Times New Roman" w:hAnsi="Times New Roman" w:cs="Times New Roman"/>
          <w:sz w:val="24"/>
          <w:szCs w:val="24"/>
        </w:rPr>
        <w:t xml:space="preserve"> theorists work to help </w:t>
      </w:r>
      <w:r w:rsidR="007F22AA">
        <w:rPr>
          <w:rFonts w:ascii="Times New Roman" w:hAnsi="Times New Roman" w:cs="Times New Roman"/>
          <w:sz w:val="24"/>
          <w:szCs w:val="24"/>
        </w:rPr>
        <w:t>clients reach</w:t>
      </w:r>
      <w:r w:rsidR="00EE71D2">
        <w:rPr>
          <w:rFonts w:ascii="Times New Roman" w:hAnsi="Times New Roman" w:cs="Times New Roman"/>
          <w:sz w:val="24"/>
          <w:szCs w:val="24"/>
        </w:rPr>
        <w:t xml:space="preserve"> </w:t>
      </w:r>
      <w:r w:rsidR="007F22AA">
        <w:rPr>
          <w:rFonts w:ascii="Times New Roman" w:hAnsi="Times New Roman" w:cs="Times New Roman"/>
          <w:sz w:val="24"/>
          <w:szCs w:val="24"/>
        </w:rPr>
        <w:t xml:space="preserve">their potential. Moving on the core condition of unconditional positive regard will now be examined, and insight to how this skill promotes </w:t>
      </w:r>
      <w:r w:rsidR="003C46D7">
        <w:rPr>
          <w:rFonts w:ascii="Times New Roman" w:hAnsi="Times New Roman" w:cs="Times New Roman"/>
          <w:sz w:val="24"/>
          <w:szCs w:val="24"/>
        </w:rPr>
        <w:t>client’s</w:t>
      </w:r>
      <w:r w:rsidR="007F22AA">
        <w:rPr>
          <w:rFonts w:ascii="Times New Roman" w:hAnsi="Times New Roman" w:cs="Times New Roman"/>
          <w:sz w:val="24"/>
          <w:szCs w:val="24"/>
        </w:rPr>
        <w:t xml:space="preserve"> wellbeing.</w:t>
      </w:r>
      <w:r w:rsidR="008849CC">
        <w:rPr>
          <w:rFonts w:ascii="Times New Roman" w:hAnsi="Times New Roman" w:cs="Times New Roman"/>
          <w:sz w:val="24"/>
          <w:szCs w:val="24"/>
        </w:rPr>
        <w:t xml:space="preserve"> </w:t>
      </w:r>
      <w:r w:rsidR="00EF49DE">
        <w:rPr>
          <w:rFonts w:ascii="Times New Roman" w:hAnsi="Times New Roman" w:cs="Times New Roman"/>
          <w:sz w:val="24"/>
          <w:szCs w:val="24"/>
        </w:rPr>
        <w:t xml:space="preserve">Positive regard seen by (Rogers,2004) as a skill that promotes clients to strive for change, counsellors are encouraged to value a </w:t>
      </w:r>
      <w:r w:rsidR="00BA09B3">
        <w:rPr>
          <w:rFonts w:ascii="Times New Roman" w:hAnsi="Times New Roman" w:cs="Times New Roman"/>
          <w:sz w:val="24"/>
          <w:szCs w:val="24"/>
        </w:rPr>
        <w:t>client’s</w:t>
      </w:r>
      <w:r w:rsidR="00EF49DE">
        <w:rPr>
          <w:rFonts w:ascii="Times New Roman" w:hAnsi="Times New Roman" w:cs="Times New Roman"/>
          <w:sz w:val="24"/>
          <w:szCs w:val="24"/>
        </w:rPr>
        <w:t xml:space="preserve"> way of being, reflecting on what bravery and courage clients show when they progress through therapy, encouraging and promoting clients to reach their potential</w:t>
      </w:r>
      <w:r w:rsidR="00447515">
        <w:rPr>
          <w:rFonts w:ascii="Times New Roman" w:hAnsi="Times New Roman" w:cs="Times New Roman"/>
          <w:sz w:val="24"/>
          <w:szCs w:val="24"/>
        </w:rPr>
        <w:t>.</w:t>
      </w:r>
      <w:r w:rsidR="00EF49DE">
        <w:rPr>
          <w:rFonts w:ascii="Times New Roman" w:hAnsi="Times New Roman" w:cs="Times New Roman"/>
          <w:sz w:val="24"/>
          <w:szCs w:val="24"/>
        </w:rPr>
        <w:t xml:space="preserve"> </w:t>
      </w:r>
      <w:r w:rsidR="00034F06">
        <w:rPr>
          <w:rFonts w:ascii="Times New Roman" w:hAnsi="Times New Roman" w:cs="Times New Roman"/>
          <w:sz w:val="24"/>
          <w:szCs w:val="24"/>
        </w:rPr>
        <w:t>(</w:t>
      </w:r>
      <w:r w:rsidR="00BA09B3">
        <w:rPr>
          <w:rFonts w:ascii="Times New Roman" w:hAnsi="Times New Roman" w:cs="Times New Roman"/>
          <w:sz w:val="24"/>
          <w:szCs w:val="24"/>
        </w:rPr>
        <w:t>Rogers</w:t>
      </w:r>
      <w:r w:rsidR="00034F06">
        <w:rPr>
          <w:rFonts w:ascii="Times New Roman" w:hAnsi="Times New Roman" w:cs="Times New Roman"/>
          <w:sz w:val="24"/>
          <w:szCs w:val="24"/>
        </w:rPr>
        <w:t>,2004)</w:t>
      </w:r>
      <w:r w:rsidR="00BA09B3">
        <w:rPr>
          <w:rFonts w:ascii="Times New Roman" w:hAnsi="Times New Roman" w:cs="Times New Roman"/>
          <w:sz w:val="24"/>
          <w:szCs w:val="24"/>
        </w:rPr>
        <w:t xml:space="preserve"> sees all clients as good, encouraging therapists to accept the client for who they are not what they do, accept the person not the behaviours</w:t>
      </w:r>
      <w:r w:rsidR="007A4A8E" w:rsidRPr="007A4A8E">
        <w:rPr>
          <w:rFonts w:ascii="Times New Roman" w:hAnsi="Times New Roman" w:cs="Times New Roman"/>
          <w:sz w:val="24"/>
          <w:szCs w:val="24"/>
        </w:rPr>
        <w:t xml:space="preserve"> (Rogers,2004)</w:t>
      </w:r>
      <w:r w:rsidR="00C16137">
        <w:rPr>
          <w:rFonts w:ascii="Times New Roman" w:hAnsi="Times New Roman" w:cs="Times New Roman"/>
          <w:sz w:val="24"/>
          <w:szCs w:val="24"/>
        </w:rPr>
        <w:t>.</w:t>
      </w:r>
      <w:r w:rsidR="007A4A8E">
        <w:rPr>
          <w:rFonts w:ascii="Times New Roman" w:hAnsi="Times New Roman" w:cs="Times New Roman"/>
          <w:sz w:val="24"/>
          <w:szCs w:val="24"/>
        </w:rPr>
        <w:t xml:space="preserve"> (Egan,1994) approaches unconditional</w:t>
      </w:r>
      <w:r w:rsidR="00034F06">
        <w:rPr>
          <w:rFonts w:ascii="Times New Roman" w:hAnsi="Times New Roman" w:cs="Times New Roman"/>
          <w:sz w:val="24"/>
          <w:szCs w:val="24"/>
        </w:rPr>
        <w:t xml:space="preserve"> positive regard</w:t>
      </w:r>
      <w:r w:rsidR="007A4A8E">
        <w:rPr>
          <w:rFonts w:ascii="Times New Roman" w:hAnsi="Times New Roman" w:cs="Times New Roman"/>
          <w:sz w:val="24"/>
          <w:szCs w:val="24"/>
        </w:rPr>
        <w:t xml:space="preserve"> with a different process, promoting unconditional positive </w:t>
      </w:r>
      <w:r w:rsidR="00C16137">
        <w:rPr>
          <w:rFonts w:ascii="Times New Roman" w:hAnsi="Times New Roman" w:cs="Times New Roman"/>
          <w:sz w:val="24"/>
          <w:szCs w:val="24"/>
        </w:rPr>
        <w:t>regard</w:t>
      </w:r>
      <w:r w:rsidR="00447515">
        <w:rPr>
          <w:rFonts w:ascii="Times New Roman" w:hAnsi="Times New Roman" w:cs="Times New Roman"/>
          <w:sz w:val="24"/>
          <w:szCs w:val="24"/>
        </w:rPr>
        <w:t>, as a reward when clients reach goals set out by counsellors when using the skilled helper approach,</w:t>
      </w:r>
      <w:r w:rsidR="00844284">
        <w:rPr>
          <w:rFonts w:ascii="Times New Roman" w:hAnsi="Times New Roman" w:cs="Times New Roman"/>
          <w:sz w:val="24"/>
          <w:szCs w:val="24"/>
        </w:rPr>
        <w:t xml:space="preserve"> particularly</w:t>
      </w:r>
      <w:r w:rsidR="00447515">
        <w:rPr>
          <w:rFonts w:ascii="Times New Roman" w:hAnsi="Times New Roman" w:cs="Times New Roman"/>
          <w:sz w:val="24"/>
          <w:szCs w:val="24"/>
        </w:rPr>
        <w:t xml:space="preserve"> during the third stage of helping. (Rogers,2004) would argue this a conditional rewarding for good behaviour, and not in keeping with unconditional.</w:t>
      </w:r>
    </w:p>
    <w:p w:rsidR="00063592" w:rsidRDefault="00063592" w:rsidP="00736AF3">
      <w:pPr>
        <w:spacing w:line="360" w:lineRule="auto"/>
        <w:rPr>
          <w:rFonts w:ascii="Times New Roman" w:hAnsi="Times New Roman" w:cs="Times New Roman"/>
          <w:sz w:val="24"/>
          <w:szCs w:val="24"/>
        </w:rPr>
      </w:pPr>
    </w:p>
    <w:p w:rsidR="00063592" w:rsidRDefault="00C0324D" w:rsidP="00736AF3">
      <w:pPr>
        <w:spacing w:line="360" w:lineRule="auto"/>
        <w:rPr>
          <w:rFonts w:ascii="Times New Roman" w:hAnsi="Times New Roman" w:cs="Times New Roman"/>
          <w:sz w:val="24"/>
          <w:szCs w:val="24"/>
        </w:rPr>
      </w:pPr>
      <w:r>
        <w:rPr>
          <w:rFonts w:ascii="Times New Roman" w:hAnsi="Times New Roman" w:cs="Times New Roman"/>
          <w:sz w:val="24"/>
          <w:szCs w:val="24"/>
        </w:rPr>
        <w:t>From the above discussion, there is now consideration to what (Rogers, 2004) Describes as the most profound core condition of empathy.</w:t>
      </w:r>
      <w:r w:rsidR="00B96D71">
        <w:rPr>
          <w:rFonts w:ascii="Times New Roman" w:hAnsi="Times New Roman" w:cs="Times New Roman"/>
          <w:sz w:val="24"/>
          <w:szCs w:val="24"/>
        </w:rPr>
        <w:t xml:space="preserve"> Rogers describes</w:t>
      </w:r>
      <w:r w:rsidR="00CE1363">
        <w:rPr>
          <w:rFonts w:ascii="Times New Roman" w:hAnsi="Times New Roman" w:cs="Times New Roman"/>
          <w:sz w:val="24"/>
          <w:szCs w:val="24"/>
        </w:rPr>
        <w:t xml:space="preserve"> Empathic understanding, a</w:t>
      </w:r>
      <w:r w:rsidR="00B96D71">
        <w:rPr>
          <w:rFonts w:ascii="Times New Roman" w:hAnsi="Times New Roman" w:cs="Times New Roman"/>
          <w:sz w:val="24"/>
          <w:szCs w:val="24"/>
        </w:rPr>
        <w:t xml:space="preserve">s deep meaningful encounter between client and therapist, he goes on to describe enhanced empathy as a profound experience, giving emotional insight into the </w:t>
      </w:r>
      <w:r w:rsidR="00C33E5C">
        <w:rPr>
          <w:rFonts w:ascii="Times New Roman" w:hAnsi="Times New Roman" w:cs="Times New Roman"/>
          <w:sz w:val="24"/>
          <w:szCs w:val="24"/>
        </w:rPr>
        <w:t>client’s</w:t>
      </w:r>
      <w:r w:rsidR="00B96D71">
        <w:rPr>
          <w:rFonts w:ascii="Times New Roman" w:hAnsi="Times New Roman" w:cs="Times New Roman"/>
          <w:sz w:val="24"/>
          <w:szCs w:val="24"/>
        </w:rPr>
        <w:t xml:space="preserve"> world.</w:t>
      </w:r>
      <w:r w:rsidR="00C33E5C">
        <w:rPr>
          <w:rFonts w:ascii="Times New Roman" w:hAnsi="Times New Roman" w:cs="Times New Roman"/>
          <w:sz w:val="24"/>
          <w:szCs w:val="24"/>
        </w:rPr>
        <w:t xml:space="preserve"> (Egan, 2004) proposes the movement within therapy plac</w:t>
      </w:r>
      <w:r w:rsidR="007744D0">
        <w:rPr>
          <w:rFonts w:ascii="Times New Roman" w:hAnsi="Times New Roman" w:cs="Times New Roman"/>
          <w:sz w:val="24"/>
          <w:szCs w:val="24"/>
        </w:rPr>
        <w:t xml:space="preserve">ing </w:t>
      </w:r>
      <w:r w:rsidR="00C33E5C">
        <w:rPr>
          <w:rFonts w:ascii="Times New Roman" w:hAnsi="Times New Roman" w:cs="Times New Roman"/>
          <w:sz w:val="24"/>
          <w:szCs w:val="24"/>
        </w:rPr>
        <w:t xml:space="preserve">emphasis on external conditions of </w:t>
      </w:r>
      <w:r w:rsidR="00844284">
        <w:rPr>
          <w:rFonts w:ascii="Times New Roman" w:hAnsi="Times New Roman" w:cs="Times New Roman"/>
          <w:sz w:val="24"/>
          <w:szCs w:val="24"/>
        </w:rPr>
        <w:t>a client’s emotional distress</w:t>
      </w:r>
      <w:r w:rsidR="00C33E5C">
        <w:rPr>
          <w:rFonts w:ascii="Times New Roman" w:hAnsi="Times New Roman" w:cs="Times New Roman"/>
          <w:sz w:val="24"/>
          <w:szCs w:val="24"/>
        </w:rPr>
        <w:t xml:space="preserve">, unlike </w:t>
      </w:r>
      <w:r w:rsidR="00844284">
        <w:rPr>
          <w:rFonts w:ascii="Times New Roman" w:hAnsi="Times New Roman" w:cs="Times New Roman"/>
          <w:sz w:val="24"/>
          <w:szCs w:val="24"/>
        </w:rPr>
        <w:t>(</w:t>
      </w:r>
      <w:r w:rsidR="00C33E5C">
        <w:rPr>
          <w:rFonts w:ascii="Times New Roman" w:hAnsi="Times New Roman" w:cs="Times New Roman"/>
          <w:sz w:val="24"/>
          <w:szCs w:val="24"/>
        </w:rPr>
        <w:t>Rogers</w:t>
      </w:r>
      <w:r w:rsidR="00844284">
        <w:rPr>
          <w:rFonts w:ascii="Times New Roman" w:hAnsi="Times New Roman" w:cs="Times New Roman"/>
          <w:sz w:val="24"/>
          <w:szCs w:val="24"/>
        </w:rPr>
        <w:t>,2004)</w:t>
      </w:r>
      <w:r w:rsidR="00C33E5C">
        <w:rPr>
          <w:rFonts w:ascii="Times New Roman" w:hAnsi="Times New Roman" w:cs="Times New Roman"/>
          <w:sz w:val="24"/>
          <w:szCs w:val="24"/>
        </w:rPr>
        <w:t xml:space="preserve"> who</w:t>
      </w:r>
      <w:r w:rsidR="00457DD6">
        <w:rPr>
          <w:rFonts w:ascii="Times New Roman" w:hAnsi="Times New Roman" w:cs="Times New Roman"/>
          <w:sz w:val="24"/>
          <w:szCs w:val="24"/>
        </w:rPr>
        <w:t xml:space="preserve"> talks of</w:t>
      </w:r>
      <w:r w:rsidR="00C33E5C">
        <w:rPr>
          <w:rFonts w:ascii="Times New Roman" w:hAnsi="Times New Roman" w:cs="Times New Roman"/>
          <w:sz w:val="24"/>
          <w:szCs w:val="24"/>
        </w:rPr>
        <w:t xml:space="preserve"> work</w:t>
      </w:r>
      <w:r w:rsidR="00457DD6">
        <w:rPr>
          <w:rFonts w:ascii="Times New Roman" w:hAnsi="Times New Roman" w:cs="Times New Roman"/>
          <w:sz w:val="24"/>
          <w:szCs w:val="24"/>
        </w:rPr>
        <w:t>ing</w:t>
      </w:r>
      <w:r w:rsidR="00C33E5C">
        <w:rPr>
          <w:rFonts w:ascii="Times New Roman" w:hAnsi="Times New Roman" w:cs="Times New Roman"/>
          <w:sz w:val="24"/>
          <w:szCs w:val="24"/>
        </w:rPr>
        <w:t xml:space="preserve"> with clients implicit. (Rogers,2004) states all three core conditions need to be present to achieve relational depth when engaging in therapy.  </w:t>
      </w:r>
    </w:p>
    <w:p w:rsidR="00063592" w:rsidRDefault="00063592" w:rsidP="00736AF3">
      <w:pPr>
        <w:spacing w:line="360" w:lineRule="auto"/>
        <w:rPr>
          <w:rFonts w:ascii="Times New Roman" w:hAnsi="Times New Roman" w:cs="Times New Roman"/>
          <w:sz w:val="24"/>
          <w:szCs w:val="24"/>
        </w:rPr>
      </w:pPr>
    </w:p>
    <w:p w:rsidR="00063592" w:rsidRDefault="00854770" w:rsidP="002657C9">
      <w:pPr>
        <w:spacing w:line="360" w:lineRule="auto"/>
        <w:rPr>
          <w:rFonts w:ascii="Times New Roman" w:hAnsi="Times New Roman" w:cs="Times New Roman"/>
          <w:sz w:val="24"/>
          <w:szCs w:val="24"/>
        </w:rPr>
      </w:pPr>
      <w:r>
        <w:rPr>
          <w:rFonts w:ascii="Times New Roman" w:hAnsi="Times New Roman" w:cs="Times New Roman"/>
          <w:sz w:val="24"/>
          <w:szCs w:val="24"/>
        </w:rPr>
        <w:t>During this section there will be a discussion on the similarities of the model of helping, and the person- centred approach. (Rogers,2004) and (Egan,</w:t>
      </w:r>
      <w:r w:rsidR="00844284">
        <w:rPr>
          <w:rFonts w:ascii="Times New Roman" w:hAnsi="Times New Roman" w:cs="Times New Roman"/>
          <w:sz w:val="24"/>
          <w:szCs w:val="24"/>
        </w:rPr>
        <w:t>2004</w:t>
      </w:r>
      <w:r>
        <w:rPr>
          <w:rFonts w:ascii="Times New Roman" w:hAnsi="Times New Roman" w:cs="Times New Roman"/>
          <w:sz w:val="24"/>
          <w:szCs w:val="24"/>
        </w:rPr>
        <w:t>) describe their approach to respecting and recognising diversity with a commitment to client’s wellbeing. Both approaches</w:t>
      </w:r>
      <w:r w:rsidR="00CE6A92">
        <w:rPr>
          <w:rFonts w:ascii="Times New Roman" w:hAnsi="Times New Roman" w:cs="Times New Roman"/>
          <w:sz w:val="24"/>
          <w:szCs w:val="24"/>
        </w:rPr>
        <w:t xml:space="preserve"> promote the practitioner to be reflective during and after therapy. Communication principles a</w:t>
      </w:r>
      <w:r w:rsidR="00844284">
        <w:rPr>
          <w:rFonts w:ascii="Times New Roman" w:hAnsi="Times New Roman" w:cs="Times New Roman"/>
          <w:sz w:val="24"/>
          <w:szCs w:val="24"/>
        </w:rPr>
        <w:t>re</w:t>
      </w:r>
      <w:r w:rsidR="00CE6A92">
        <w:rPr>
          <w:rFonts w:ascii="Times New Roman" w:hAnsi="Times New Roman" w:cs="Times New Roman"/>
          <w:sz w:val="24"/>
          <w:szCs w:val="24"/>
        </w:rPr>
        <w:t xml:space="preserve"> key towards understanding</w:t>
      </w:r>
      <w:r w:rsidR="00844284">
        <w:rPr>
          <w:rFonts w:ascii="Times New Roman" w:hAnsi="Times New Roman" w:cs="Times New Roman"/>
          <w:sz w:val="24"/>
          <w:szCs w:val="24"/>
        </w:rPr>
        <w:t xml:space="preserve"> a</w:t>
      </w:r>
      <w:r w:rsidR="00CE6A92">
        <w:rPr>
          <w:rFonts w:ascii="Times New Roman" w:hAnsi="Times New Roman" w:cs="Times New Roman"/>
          <w:sz w:val="24"/>
          <w:szCs w:val="24"/>
        </w:rPr>
        <w:t xml:space="preserve"> </w:t>
      </w:r>
      <w:r w:rsidR="00126FC9">
        <w:rPr>
          <w:rFonts w:ascii="Times New Roman" w:hAnsi="Times New Roman" w:cs="Times New Roman"/>
          <w:sz w:val="24"/>
          <w:szCs w:val="24"/>
        </w:rPr>
        <w:t>client’s</w:t>
      </w:r>
      <w:r w:rsidR="00CE6A92">
        <w:rPr>
          <w:rFonts w:ascii="Times New Roman" w:hAnsi="Times New Roman" w:cs="Times New Roman"/>
          <w:sz w:val="24"/>
          <w:szCs w:val="24"/>
        </w:rPr>
        <w:t xml:space="preserve"> needs, where both</w:t>
      </w:r>
      <w:r w:rsidR="00126FC9">
        <w:rPr>
          <w:rFonts w:ascii="Times New Roman" w:hAnsi="Times New Roman" w:cs="Times New Roman"/>
          <w:sz w:val="24"/>
          <w:szCs w:val="24"/>
        </w:rPr>
        <w:t xml:space="preserve"> </w:t>
      </w:r>
      <w:r w:rsidR="00844284">
        <w:rPr>
          <w:rFonts w:ascii="Times New Roman" w:hAnsi="Times New Roman" w:cs="Times New Roman"/>
          <w:sz w:val="24"/>
          <w:szCs w:val="24"/>
        </w:rPr>
        <w:t>(</w:t>
      </w:r>
      <w:r w:rsidR="00126FC9">
        <w:rPr>
          <w:rFonts w:ascii="Times New Roman" w:hAnsi="Times New Roman" w:cs="Times New Roman"/>
          <w:sz w:val="24"/>
          <w:szCs w:val="24"/>
        </w:rPr>
        <w:t>Rogers</w:t>
      </w:r>
      <w:r w:rsidR="00844284">
        <w:rPr>
          <w:rFonts w:ascii="Times New Roman" w:hAnsi="Times New Roman" w:cs="Times New Roman"/>
          <w:sz w:val="24"/>
          <w:szCs w:val="24"/>
        </w:rPr>
        <w:t>,2004)</w:t>
      </w:r>
      <w:r w:rsidR="00126FC9">
        <w:rPr>
          <w:rFonts w:ascii="Times New Roman" w:hAnsi="Times New Roman" w:cs="Times New Roman"/>
          <w:sz w:val="24"/>
          <w:szCs w:val="24"/>
        </w:rPr>
        <w:t xml:space="preserve"> and </w:t>
      </w:r>
      <w:r w:rsidR="00844284">
        <w:rPr>
          <w:rFonts w:ascii="Times New Roman" w:hAnsi="Times New Roman" w:cs="Times New Roman"/>
          <w:sz w:val="24"/>
          <w:szCs w:val="24"/>
        </w:rPr>
        <w:lastRenderedPageBreak/>
        <w:t>(</w:t>
      </w:r>
      <w:r w:rsidR="00126FC9">
        <w:rPr>
          <w:rFonts w:ascii="Times New Roman" w:hAnsi="Times New Roman" w:cs="Times New Roman"/>
          <w:sz w:val="24"/>
          <w:szCs w:val="24"/>
        </w:rPr>
        <w:t>Egan</w:t>
      </w:r>
      <w:r w:rsidR="00844284">
        <w:rPr>
          <w:rFonts w:ascii="Times New Roman" w:hAnsi="Times New Roman" w:cs="Times New Roman"/>
          <w:sz w:val="24"/>
          <w:szCs w:val="24"/>
        </w:rPr>
        <w:t>,2004)</w:t>
      </w:r>
      <w:r w:rsidR="00CE6A92">
        <w:rPr>
          <w:rFonts w:ascii="Times New Roman" w:hAnsi="Times New Roman" w:cs="Times New Roman"/>
          <w:sz w:val="24"/>
          <w:szCs w:val="24"/>
        </w:rPr>
        <w:t xml:space="preserve"> speak </w:t>
      </w:r>
      <w:r w:rsidR="00AC2278">
        <w:rPr>
          <w:rFonts w:ascii="Times New Roman" w:hAnsi="Times New Roman" w:cs="Times New Roman"/>
          <w:sz w:val="24"/>
          <w:szCs w:val="24"/>
        </w:rPr>
        <w:t>of nonverbal</w:t>
      </w:r>
      <w:r w:rsidR="00CE6A92">
        <w:rPr>
          <w:rFonts w:ascii="Times New Roman" w:hAnsi="Times New Roman" w:cs="Times New Roman"/>
          <w:sz w:val="24"/>
          <w:szCs w:val="24"/>
        </w:rPr>
        <w:t xml:space="preserve"> communication being taken into consideration during therapy.</w:t>
      </w:r>
      <w:r w:rsidR="00126FC9">
        <w:rPr>
          <w:rFonts w:ascii="Times New Roman" w:hAnsi="Times New Roman" w:cs="Times New Roman"/>
          <w:sz w:val="24"/>
          <w:szCs w:val="24"/>
        </w:rPr>
        <w:t xml:space="preserve"> Both models place the relationship between client and therapist to be</w:t>
      </w:r>
      <w:r w:rsidR="00B84ECF">
        <w:rPr>
          <w:rFonts w:ascii="Times New Roman" w:hAnsi="Times New Roman" w:cs="Times New Roman"/>
          <w:sz w:val="24"/>
          <w:szCs w:val="24"/>
        </w:rPr>
        <w:t xml:space="preserve"> an important factor. The model of helping and the model of person centred therapy described by Egan and Rogers work to promote clients emotional distress.</w:t>
      </w:r>
    </w:p>
    <w:p w:rsidR="00063592" w:rsidRDefault="00063592" w:rsidP="002657C9">
      <w:pPr>
        <w:spacing w:line="360" w:lineRule="auto"/>
        <w:rPr>
          <w:rFonts w:ascii="Times New Roman" w:hAnsi="Times New Roman" w:cs="Times New Roman"/>
          <w:sz w:val="24"/>
          <w:szCs w:val="24"/>
        </w:rPr>
      </w:pPr>
    </w:p>
    <w:p w:rsidR="00B84ECF" w:rsidRDefault="00975532" w:rsidP="002657C9">
      <w:pPr>
        <w:spacing w:line="360" w:lineRule="auto"/>
        <w:rPr>
          <w:rFonts w:ascii="Times New Roman" w:hAnsi="Times New Roman" w:cs="Times New Roman"/>
          <w:sz w:val="24"/>
          <w:szCs w:val="24"/>
        </w:rPr>
      </w:pPr>
      <w:r>
        <w:rPr>
          <w:rFonts w:ascii="Times New Roman" w:hAnsi="Times New Roman" w:cs="Times New Roman"/>
          <w:sz w:val="24"/>
          <w:szCs w:val="24"/>
        </w:rPr>
        <w:t>To conclude, this essay has explored aspects of the person-centred theorist Carl Rogers, it has also explored the skilled helper approach and theorist Gerard Egan.  The last part of this essay compared the similarities between Egan and Rogers</w:t>
      </w:r>
      <w:r w:rsidR="00063592">
        <w:rPr>
          <w:rFonts w:ascii="Times New Roman" w:hAnsi="Times New Roman" w:cs="Times New Roman"/>
          <w:sz w:val="24"/>
          <w:szCs w:val="24"/>
        </w:rPr>
        <w:t>.</w:t>
      </w:r>
      <w:r>
        <w:rPr>
          <w:rFonts w:ascii="Times New Roman" w:hAnsi="Times New Roman" w:cs="Times New Roman"/>
          <w:sz w:val="24"/>
          <w:szCs w:val="24"/>
        </w:rPr>
        <w:t xml:space="preserve"> </w:t>
      </w:r>
      <w:r w:rsidR="00063592">
        <w:rPr>
          <w:rFonts w:ascii="Times New Roman" w:hAnsi="Times New Roman" w:cs="Times New Roman"/>
          <w:sz w:val="24"/>
          <w:szCs w:val="24"/>
        </w:rPr>
        <w:t>F</w:t>
      </w:r>
      <w:r>
        <w:rPr>
          <w:rFonts w:ascii="Times New Roman" w:hAnsi="Times New Roman" w:cs="Times New Roman"/>
          <w:sz w:val="24"/>
          <w:szCs w:val="24"/>
        </w:rPr>
        <w:t>indings showed both theorist have a commitment towards meeting a client’s needs,</w:t>
      </w:r>
      <w:r w:rsidR="002657C9">
        <w:rPr>
          <w:rFonts w:ascii="Times New Roman" w:hAnsi="Times New Roman" w:cs="Times New Roman"/>
          <w:sz w:val="24"/>
          <w:szCs w:val="24"/>
        </w:rPr>
        <w:t xml:space="preserve"> recognising the importance of diversity within a clinical setting,</w:t>
      </w:r>
      <w:r>
        <w:rPr>
          <w:rFonts w:ascii="Times New Roman" w:hAnsi="Times New Roman" w:cs="Times New Roman"/>
          <w:sz w:val="24"/>
          <w:szCs w:val="24"/>
        </w:rPr>
        <w:t xml:space="preserve"> both theorist agree on the importance of the therapeutic relationship </w:t>
      </w:r>
      <w:r w:rsidR="00736AF3">
        <w:rPr>
          <w:rFonts w:ascii="Times New Roman" w:hAnsi="Times New Roman" w:cs="Times New Roman"/>
          <w:sz w:val="24"/>
          <w:szCs w:val="24"/>
        </w:rPr>
        <w:t>being crucial</w:t>
      </w:r>
      <w:r>
        <w:rPr>
          <w:rFonts w:ascii="Times New Roman" w:hAnsi="Times New Roman" w:cs="Times New Roman"/>
          <w:sz w:val="24"/>
          <w:szCs w:val="24"/>
        </w:rPr>
        <w:t xml:space="preserve"> in helping a client to achieve what they need during the therapeutic process.</w:t>
      </w:r>
      <w:r w:rsidR="00736AF3">
        <w:rPr>
          <w:rFonts w:ascii="Times New Roman" w:hAnsi="Times New Roman" w:cs="Times New Roman"/>
          <w:sz w:val="24"/>
          <w:szCs w:val="24"/>
        </w:rPr>
        <w:t xml:space="preserve"> Furthermore,</w:t>
      </w:r>
      <w:r>
        <w:rPr>
          <w:rFonts w:ascii="Times New Roman" w:hAnsi="Times New Roman" w:cs="Times New Roman"/>
          <w:sz w:val="24"/>
          <w:szCs w:val="24"/>
        </w:rPr>
        <w:t xml:space="preserve"> </w:t>
      </w:r>
      <w:r w:rsidR="00736AF3">
        <w:rPr>
          <w:rFonts w:ascii="Times New Roman" w:hAnsi="Times New Roman" w:cs="Times New Roman"/>
          <w:sz w:val="24"/>
          <w:szCs w:val="24"/>
        </w:rPr>
        <w:t>d</w:t>
      </w:r>
      <w:r>
        <w:rPr>
          <w:rFonts w:ascii="Times New Roman" w:hAnsi="Times New Roman" w:cs="Times New Roman"/>
          <w:sz w:val="24"/>
          <w:szCs w:val="24"/>
        </w:rPr>
        <w:t>espite the main objective of reac</w:t>
      </w:r>
      <w:r w:rsidR="00CC4244">
        <w:rPr>
          <w:rFonts w:ascii="Times New Roman" w:hAnsi="Times New Roman" w:cs="Times New Roman"/>
          <w:sz w:val="24"/>
          <w:szCs w:val="24"/>
        </w:rPr>
        <w:t xml:space="preserve">hing a </w:t>
      </w:r>
      <w:r w:rsidR="00997152">
        <w:rPr>
          <w:rFonts w:ascii="Times New Roman" w:hAnsi="Times New Roman" w:cs="Times New Roman"/>
          <w:sz w:val="24"/>
          <w:szCs w:val="24"/>
        </w:rPr>
        <w:t>client’s</w:t>
      </w:r>
      <w:r w:rsidR="00CC4244">
        <w:rPr>
          <w:rFonts w:ascii="Times New Roman" w:hAnsi="Times New Roman" w:cs="Times New Roman"/>
          <w:sz w:val="24"/>
          <w:szCs w:val="24"/>
        </w:rPr>
        <w:t xml:space="preserve"> potential, findings showed significant differences within each model. </w:t>
      </w:r>
      <w:r w:rsidR="00997152">
        <w:rPr>
          <w:rFonts w:ascii="Times New Roman" w:hAnsi="Times New Roman" w:cs="Times New Roman"/>
          <w:sz w:val="24"/>
          <w:szCs w:val="24"/>
        </w:rPr>
        <w:t xml:space="preserve"> Drawing on Rogers therapeutic approach, throughout the literature Rogers showed, commitment to a non-directive approach, this shows a commitment to client autonomy</w:t>
      </w:r>
      <w:r w:rsidR="009C10F3">
        <w:rPr>
          <w:rFonts w:ascii="Times New Roman" w:hAnsi="Times New Roman" w:cs="Times New Roman"/>
          <w:sz w:val="24"/>
          <w:szCs w:val="24"/>
        </w:rPr>
        <w:t>, and places the client in a</w:t>
      </w:r>
      <w:r w:rsidR="00DD7FF3">
        <w:rPr>
          <w:rFonts w:ascii="Times New Roman" w:hAnsi="Times New Roman" w:cs="Times New Roman"/>
          <w:sz w:val="24"/>
          <w:szCs w:val="24"/>
        </w:rPr>
        <w:t>n</w:t>
      </w:r>
      <w:r w:rsidR="009C10F3">
        <w:rPr>
          <w:rFonts w:ascii="Times New Roman" w:hAnsi="Times New Roman" w:cs="Times New Roman"/>
          <w:sz w:val="24"/>
          <w:szCs w:val="24"/>
        </w:rPr>
        <w:t xml:space="preserve"> </w:t>
      </w:r>
      <w:r w:rsidR="00DD7FF3">
        <w:rPr>
          <w:rFonts w:ascii="Times New Roman" w:hAnsi="Times New Roman" w:cs="Times New Roman"/>
          <w:sz w:val="24"/>
          <w:szCs w:val="24"/>
        </w:rPr>
        <w:t>environment</w:t>
      </w:r>
      <w:r w:rsidR="009C10F3">
        <w:rPr>
          <w:rFonts w:ascii="Times New Roman" w:hAnsi="Times New Roman" w:cs="Times New Roman"/>
          <w:sz w:val="24"/>
          <w:szCs w:val="24"/>
        </w:rPr>
        <w:t xml:space="preserve"> to find what is </w:t>
      </w:r>
      <w:r w:rsidR="00736AF3">
        <w:rPr>
          <w:rFonts w:ascii="Times New Roman" w:hAnsi="Times New Roman" w:cs="Times New Roman"/>
          <w:sz w:val="24"/>
          <w:szCs w:val="24"/>
        </w:rPr>
        <w:t>the best outcome for them, with motivation to</w:t>
      </w:r>
      <w:r w:rsidR="00DD7FF3">
        <w:rPr>
          <w:rFonts w:ascii="Times New Roman" w:hAnsi="Times New Roman" w:cs="Times New Roman"/>
          <w:sz w:val="24"/>
          <w:szCs w:val="24"/>
        </w:rPr>
        <w:t xml:space="preserve"> be</w:t>
      </w:r>
      <w:r w:rsidR="00736AF3">
        <w:rPr>
          <w:rFonts w:ascii="Times New Roman" w:hAnsi="Times New Roman" w:cs="Times New Roman"/>
          <w:sz w:val="24"/>
          <w:szCs w:val="24"/>
        </w:rPr>
        <w:t xml:space="preserve"> </w:t>
      </w:r>
      <w:r w:rsidR="00DD7FF3">
        <w:rPr>
          <w:rFonts w:ascii="Times New Roman" w:hAnsi="Times New Roman" w:cs="Times New Roman"/>
          <w:sz w:val="24"/>
          <w:szCs w:val="24"/>
        </w:rPr>
        <w:t>self-governing</w:t>
      </w:r>
      <w:r w:rsidR="00997152">
        <w:rPr>
          <w:rFonts w:ascii="Times New Roman" w:hAnsi="Times New Roman" w:cs="Times New Roman"/>
          <w:sz w:val="24"/>
          <w:szCs w:val="24"/>
        </w:rPr>
        <w:t>. Whereas Egan</w:t>
      </w:r>
      <w:r w:rsidR="00DD7FF3">
        <w:rPr>
          <w:rFonts w:ascii="Times New Roman" w:hAnsi="Times New Roman" w:cs="Times New Roman"/>
          <w:sz w:val="24"/>
          <w:szCs w:val="24"/>
        </w:rPr>
        <w:t xml:space="preserve">, works with a focus on </w:t>
      </w:r>
      <w:r w:rsidR="00237302">
        <w:rPr>
          <w:rFonts w:ascii="Times New Roman" w:hAnsi="Times New Roman" w:cs="Times New Roman"/>
          <w:sz w:val="24"/>
          <w:szCs w:val="24"/>
        </w:rPr>
        <w:t>client’s</w:t>
      </w:r>
      <w:r w:rsidR="00DD7FF3">
        <w:rPr>
          <w:rFonts w:ascii="Times New Roman" w:hAnsi="Times New Roman" w:cs="Times New Roman"/>
          <w:sz w:val="24"/>
          <w:szCs w:val="24"/>
        </w:rPr>
        <w:t xml:space="preserve"> psychological disturbance, seeing it as problematic, therefore works on problem, solution focus</w:t>
      </w:r>
      <w:r w:rsidR="00237302">
        <w:rPr>
          <w:rFonts w:ascii="Times New Roman" w:hAnsi="Times New Roman" w:cs="Times New Roman"/>
          <w:sz w:val="24"/>
          <w:szCs w:val="24"/>
        </w:rPr>
        <w:t>.</w:t>
      </w:r>
      <w:r w:rsidR="00DD7FF3">
        <w:rPr>
          <w:rFonts w:ascii="Times New Roman" w:hAnsi="Times New Roman" w:cs="Times New Roman"/>
          <w:sz w:val="24"/>
          <w:szCs w:val="24"/>
        </w:rPr>
        <w:t xml:space="preserve"> Egan encourages clients to work on managing their problems, focusing on goals that are set to get clients to achieve, the agenda is set by the therapist, meaning it has limitations on client autonomy</w:t>
      </w:r>
      <w:r w:rsidR="00237302">
        <w:rPr>
          <w:rFonts w:ascii="Times New Roman" w:hAnsi="Times New Roman" w:cs="Times New Roman"/>
          <w:sz w:val="24"/>
          <w:szCs w:val="24"/>
        </w:rPr>
        <w:t>.</w:t>
      </w:r>
      <w:r w:rsidR="00997152">
        <w:rPr>
          <w:rFonts w:ascii="Times New Roman" w:hAnsi="Times New Roman" w:cs="Times New Roman"/>
          <w:sz w:val="24"/>
          <w:szCs w:val="24"/>
        </w:rPr>
        <w:t xml:space="preserve"> </w:t>
      </w:r>
      <w:r w:rsidR="002F48B4">
        <w:rPr>
          <w:rFonts w:ascii="Times New Roman" w:hAnsi="Times New Roman" w:cs="Times New Roman"/>
          <w:sz w:val="24"/>
          <w:szCs w:val="24"/>
        </w:rPr>
        <w:t xml:space="preserve">It rapidly becomes clear throughout that both theorists </w:t>
      </w:r>
      <w:r w:rsidR="00794589">
        <w:rPr>
          <w:rFonts w:ascii="Times New Roman" w:hAnsi="Times New Roman" w:cs="Times New Roman"/>
          <w:sz w:val="24"/>
          <w:szCs w:val="24"/>
        </w:rPr>
        <w:t xml:space="preserve">work from a different model, one works in a more directive way and the other indirective, however both models strive for positive clinical </w:t>
      </w:r>
      <w:r w:rsidR="00877419">
        <w:rPr>
          <w:rFonts w:ascii="Times New Roman" w:hAnsi="Times New Roman" w:cs="Times New Roman"/>
          <w:sz w:val="24"/>
          <w:szCs w:val="24"/>
        </w:rPr>
        <w:t>outcomes</w:t>
      </w:r>
      <w:r w:rsidR="00794589">
        <w:rPr>
          <w:rFonts w:ascii="Times New Roman" w:hAnsi="Times New Roman" w:cs="Times New Roman"/>
          <w:sz w:val="24"/>
          <w:szCs w:val="24"/>
        </w:rPr>
        <w:t>.</w:t>
      </w:r>
    </w:p>
    <w:p w:rsidR="00B84ECF" w:rsidRDefault="00B84ECF" w:rsidP="00550F71">
      <w:pPr>
        <w:rPr>
          <w:rFonts w:ascii="Times New Roman" w:hAnsi="Times New Roman" w:cs="Times New Roman"/>
          <w:sz w:val="24"/>
          <w:szCs w:val="24"/>
        </w:rPr>
      </w:pPr>
    </w:p>
    <w:p w:rsidR="00854770" w:rsidRDefault="00854770" w:rsidP="00550F71">
      <w:pPr>
        <w:rPr>
          <w:rFonts w:ascii="Times New Roman" w:hAnsi="Times New Roman" w:cs="Times New Roman"/>
          <w:sz w:val="24"/>
          <w:szCs w:val="24"/>
        </w:rPr>
      </w:pPr>
    </w:p>
    <w:p w:rsidR="00C0324D" w:rsidRDefault="00C33E5C" w:rsidP="00550F71">
      <w:pPr>
        <w:rPr>
          <w:rFonts w:ascii="Times New Roman" w:hAnsi="Times New Roman" w:cs="Times New Roman"/>
          <w:sz w:val="24"/>
          <w:szCs w:val="24"/>
        </w:rPr>
      </w:pPr>
      <w:r>
        <w:rPr>
          <w:rFonts w:ascii="Times New Roman" w:hAnsi="Times New Roman" w:cs="Times New Roman"/>
          <w:sz w:val="24"/>
          <w:szCs w:val="24"/>
        </w:rPr>
        <w:t xml:space="preserve"> </w:t>
      </w:r>
    </w:p>
    <w:p w:rsidR="00A87A4E" w:rsidRDefault="00A87A4E" w:rsidP="00550F71">
      <w:pPr>
        <w:rPr>
          <w:rFonts w:ascii="Times New Roman" w:hAnsi="Times New Roman" w:cs="Times New Roman"/>
          <w:sz w:val="24"/>
          <w:szCs w:val="24"/>
        </w:rPr>
      </w:pPr>
    </w:p>
    <w:p w:rsidR="00A87A4E" w:rsidRDefault="00A87A4E" w:rsidP="00550F71">
      <w:pPr>
        <w:rPr>
          <w:rFonts w:ascii="Times New Roman" w:hAnsi="Times New Roman" w:cs="Times New Roman"/>
          <w:sz w:val="24"/>
          <w:szCs w:val="24"/>
        </w:rPr>
      </w:pPr>
    </w:p>
    <w:p w:rsidR="00A87A4E" w:rsidRDefault="00A87A4E" w:rsidP="00550F71">
      <w:pPr>
        <w:rPr>
          <w:rFonts w:ascii="Times New Roman" w:hAnsi="Times New Roman" w:cs="Times New Roman"/>
          <w:sz w:val="24"/>
          <w:szCs w:val="24"/>
        </w:rPr>
      </w:pPr>
      <w:r>
        <w:rPr>
          <w:rFonts w:ascii="Times New Roman" w:hAnsi="Times New Roman" w:cs="Times New Roman"/>
          <w:sz w:val="24"/>
          <w:szCs w:val="24"/>
        </w:rPr>
        <w:t>References:</w:t>
      </w:r>
    </w:p>
    <w:p w:rsidR="00867D62" w:rsidRDefault="00867D62" w:rsidP="0047013C"/>
    <w:p w:rsidR="00A87A4E" w:rsidRDefault="00DD15CA" w:rsidP="00550F71">
      <w:pPr>
        <w:rPr>
          <w:rFonts w:ascii="Times New Roman" w:hAnsi="Times New Roman" w:cs="Times New Roman"/>
          <w:sz w:val="24"/>
          <w:szCs w:val="24"/>
        </w:rPr>
      </w:pPr>
      <w:r>
        <w:rPr>
          <w:rFonts w:ascii="Times New Roman" w:hAnsi="Times New Roman" w:cs="Times New Roman"/>
          <w:sz w:val="24"/>
          <w:szCs w:val="24"/>
        </w:rPr>
        <w:t>Egan</w:t>
      </w:r>
      <w:r w:rsidR="00330081">
        <w:rPr>
          <w:rFonts w:ascii="Times New Roman" w:hAnsi="Times New Roman" w:cs="Times New Roman"/>
          <w:sz w:val="24"/>
          <w:szCs w:val="24"/>
        </w:rPr>
        <w:t xml:space="preserve">, G. </w:t>
      </w:r>
      <w:r w:rsidR="00A22753" w:rsidRPr="00A22753">
        <w:rPr>
          <w:rFonts w:ascii="Times New Roman" w:hAnsi="Times New Roman" w:cs="Times New Roman"/>
          <w:sz w:val="24"/>
          <w:szCs w:val="24"/>
        </w:rPr>
        <w:t xml:space="preserve">(1994) </w:t>
      </w:r>
      <w:r w:rsidR="003E2144">
        <w:rPr>
          <w:rFonts w:ascii="Times New Roman" w:hAnsi="Times New Roman" w:cs="Times New Roman"/>
          <w:sz w:val="24"/>
          <w:szCs w:val="24"/>
        </w:rPr>
        <w:t>The skilled Helper</w:t>
      </w:r>
      <w:r w:rsidR="00A22753">
        <w:rPr>
          <w:rFonts w:ascii="Times New Roman" w:hAnsi="Times New Roman" w:cs="Times New Roman"/>
          <w:sz w:val="24"/>
          <w:szCs w:val="24"/>
        </w:rPr>
        <w:t>: A Systematic Approach to Effective Helping, 5</w:t>
      </w:r>
      <w:r w:rsidR="00A22753" w:rsidRPr="00A22753">
        <w:rPr>
          <w:rFonts w:ascii="Times New Roman" w:hAnsi="Times New Roman" w:cs="Times New Roman"/>
          <w:sz w:val="24"/>
          <w:szCs w:val="24"/>
          <w:vertAlign w:val="superscript"/>
        </w:rPr>
        <w:t>th</w:t>
      </w:r>
      <w:r w:rsidR="00A22753">
        <w:rPr>
          <w:rFonts w:ascii="Times New Roman" w:hAnsi="Times New Roman" w:cs="Times New Roman"/>
          <w:sz w:val="24"/>
          <w:szCs w:val="24"/>
        </w:rPr>
        <w:t xml:space="preserve"> ed. Belmont, CA: Brooks and Cole.</w:t>
      </w:r>
    </w:p>
    <w:p w:rsidR="00DD099B" w:rsidRDefault="00DD099B" w:rsidP="00550F71">
      <w:pPr>
        <w:rPr>
          <w:rFonts w:ascii="Times New Roman" w:hAnsi="Times New Roman" w:cs="Times New Roman"/>
          <w:sz w:val="24"/>
          <w:szCs w:val="24"/>
        </w:rPr>
      </w:pPr>
    </w:p>
    <w:p w:rsidR="00223F6E" w:rsidRDefault="00223F6E" w:rsidP="00550F71">
      <w:pPr>
        <w:rPr>
          <w:rFonts w:ascii="Times New Roman" w:hAnsi="Times New Roman" w:cs="Times New Roman"/>
          <w:sz w:val="24"/>
          <w:szCs w:val="24"/>
        </w:rPr>
      </w:pPr>
      <w:r>
        <w:rPr>
          <w:rFonts w:ascii="Times New Roman" w:hAnsi="Times New Roman" w:cs="Times New Roman"/>
          <w:sz w:val="24"/>
          <w:szCs w:val="24"/>
        </w:rPr>
        <w:lastRenderedPageBreak/>
        <w:t>Mearns, D. and Cooper, M.</w:t>
      </w:r>
      <w:r w:rsidR="00DD099B">
        <w:rPr>
          <w:rFonts w:ascii="Times New Roman" w:hAnsi="Times New Roman" w:cs="Times New Roman"/>
          <w:sz w:val="24"/>
          <w:szCs w:val="24"/>
        </w:rPr>
        <w:t xml:space="preserve"> (2014) Working at Relational Depth in Counselling and Psychotherapy. London: Sage.</w:t>
      </w:r>
    </w:p>
    <w:p w:rsidR="00524EB9" w:rsidRDefault="00524EB9" w:rsidP="00550F71">
      <w:pPr>
        <w:rPr>
          <w:rFonts w:ascii="Times New Roman" w:hAnsi="Times New Roman" w:cs="Times New Roman"/>
          <w:sz w:val="24"/>
          <w:szCs w:val="24"/>
        </w:rPr>
      </w:pPr>
    </w:p>
    <w:p w:rsidR="00524EB9" w:rsidRDefault="00524EB9" w:rsidP="00550F71">
      <w:pPr>
        <w:rPr>
          <w:rFonts w:ascii="Times New Roman" w:hAnsi="Times New Roman" w:cs="Times New Roman"/>
          <w:sz w:val="24"/>
          <w:szCs w:val="24"/>
        </w:rPr>
      </w:pPr>
      <w:r>
        <w:rPr>
          <w:rFonts w:ascii="Times New Roman" w:hAnsi="Times New Roman" w:cs="Times New Roman"/>
          <w:sz w:val="24"/>
          <w:szCs w:val="24"/>
        </w:rPr>
        <w:t>McLeod, J. (2003) An Introduction to Counselling. 3</w:t>
      </w:r>
      <w:r w:rsidRPr="00524EB9">
        <w:rPr>
          <w:rFonts w:ascii="Times New Roman" w:hAnsi="Times New Roman" w:cs="Times New Roman"/>
          <w:sz w:val="24"/>
          <w:szCs w:val="24"/>
          <w:vertAlign w:val="superscript"/>
        </w:rPr>
        <w:t>rd</w:t>
      </w:r>
      <w:r>
        <w:rPr>
          <w:rFonts w:ascii="Times New Roman" w:hAnsi="Times New Roman" w:cs="Times New Roman"/>
          <w:sz w:val="24"/>
          <w:szCs w:val="24"/>
        </w:rPr>
        <w:t xml:space="preserve"> ed. Maidenhead: Open University Press.</w:t>
      </w:r>
    </w:p>
    <w:p w:rsidR="00DD099B" w:rsidRDefault="00DD099B" w:rsidP="00550F71">
      <w:pPr>
        <w:rPr>
          <w:rFonts w:ascii="Times New Roman" w:hAnsi="Times New Roman" w:cs="Times New Roman"/>
          <w:sz w:val="24"/>
          <w:szCs w:val="24"/>
        </w:rPr>
      </w:pPr>
    </w:p>
    <w:p w:rsidR="00E56B2D" w:rsidRDefault="00E56B2D" w:rsidP="00E56B2D">
      <w:pPr>
        <w:pStyle w:val="Bibliography"/>
        <w:rPr>
          <w:noProof/>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BIBLIOGRAPHY  \l 2057 </w:instrText>
      </w:r>
      <w:r>
        <w:rPr>
          <w:rFonts w:ascii="Times New Roman" w:hAnsi="Times New Roman" w:cs="Times New Roman"/>
          <w:sz w:val="24"/>
          <w:szCs w:val="24"/>
        </w:rPr>
        <w:fldChar w:fldCharType="separate"/>
      </w:r>
      <w:r>
        <w:rPr>
          <w:noProof/>
        </w:rPr>
        <w:t xml:space="preserve">Rogers, C. </w:t>
      </w:r>
      <w:r w:rsidRPr="0047013C">
        <w:rPr>
          <w:rFonts w:ascii="Times New Roman" w:hAnsi="Times New Roman" w:cs="Times New Roman"/>
          <w:noProof/>
          <w:sz w:val="24"/>
          <w:szCs w:val="24"/>
        </w:rPr>
        <w:t>2004</w:t>
      </w:r>
      <w:r>
        <w:rPr>
          <w:noProof/>
        </w:rPr>
        <w:t xml:space="preserve">. </w:t>
      </w:r>
      <w:r>
        <w:rPr>
          <w:i/>
          <w:iCs/>
          <w:noProof/>
        </w:rPr>
        <w:t xml:space="preserve">On Becoming A Person. A Therapist's View of Psychotherapy. </w:t>
      </w:r>
      <w:r>
        <w:rPr>
          <w:noProof/>
        </w:rPr>
        <w:t>London: Constable.</w:t>
      </w:r>
    </w:p>
    <w:p w:rsidR="00DD099B" w:rsidRPr="00DD099B" w:rsidRDefault="00DD099B" w:rsidP="00DD099B"/>
    <w:p w:rsidR="00A87A4E" w:rsidRDefault="00E56B2D" w:rsidP="00E56B2D">
      <w:pPr>
        <w:rPr>
          <w:rFonts w:ascii="Times New Roman" w:hAnsi="Times New Roman" w:cs="Times New Roman"/>
          <w:sz w:val="24"/>
          <w:szCs w:val="24"/>
        </w:rPr>
      </w:pPr>
      <w:r>
        <w:rPr>
          <w:rFonts w:ascii="Times New Roman" w:hAnsi="Times New Roman" w:cs="Times New Roman"/>
          <w:sz w:val="24"/>
          <w:szCs w:val="24"/>
        </w:rPr>
        <w:fldChar w:fldCharType="end"/>
      </w:r>
      <w:r w:rsidR="00CD6CF8">
        <w:rPr>
          <w:rFonts w:ascii="Times New Roman" w:hAnsi="Times New Roman" w:cs="Times New Roman"/>
          <w:sz w:val="24"/>
          <w:szCs w:val="24"/>
        </w:rPr>
        <w:t xml:space="preserve">Sugarman, L.1995, ‘Action man: An interview with Gerard Egan’, British Journal Of Guidance &amp; Counselling, 23, 2, p. 275, Education Source, </w:t>
      </w:r>
      <w:r w:rsidR="00CD4730">
        <w:rPr>
          <w:rFonts w:ascii="Times New Roman" w:hAnsi="Times New Roman" w:cs="Times New Roman"/>
          <w:sz w:val="24"/>
          <w:szCs w:val="24"/>
        </w:rPr>
        <w:t>EBSCOhost, viewed</w:t>
      </w:r>
      <w:r w:rsidR="00410876">
        <w:rPr>
          <w:rFonts w:ascii="Times New Roman" w:hAnsi="Times New Roman" w:cs="Times New Roman"/>
          <w:sz w:val="24"/>
          <w:szCs w:val="24"/>
        </w:rPr>
        <w:t xml:space="preserve"> </w:t>
      </w:r>
      <w:r w:rsidR="00CD4730">
        <w:rPr>
          <w:rFonts w:ascii="Times New Roman" w:hAnsi="Times New Roman" w:cs="Times New Roman"/>
          <w:sz w:val="24"/>
          <w:szCs w:val="24"/>
        </w:rPr>
        <w:t>1</w:t>
      </w:r>
      <w:r w:rsidR="00CD4730" w:rsidRPr="00CD4730">
        <w:rPr>
          <w:rFonts w:ascii="Times New Roman" w:hAnsi="Times New Roman" w:cs="Times New Roman"/>
          <w:sz w:val="24"/>
          <w:szCs w:val="24"/>
          <w:vertAlign w:val="superscript"/>
        </w:rPr>
        <w:t>st</w:t>
      </w:r>
      <w:r w:rsidR="00CD4730">
        <w:rPr>
          <w:rFonts w:ascii="Times New Roman" w:hAnsi="Times New Roman" w:cs="Times New Roman"/>
          <w:sz w:val="24"/>
          <w:szCs w:val="24"/>
        </w:rPr>
        <w:t xml:space="preserve"> December 2017.</w:t>
      </w:r>
    </w:p>
    <w:p w:rsidR="00A87A4E" w:rsidRPr="00AF0BE9" w:rsidRDefault="00A87A4E" w:rsidP="00550F71">
      <w:pPr>
        <w:rPr>
          <w:rFonts w:ascii="Times New Roman" w:hAnsi="Times New Roman" w:cs="Times New Roman"/>
          <w:sz w:val="24"/>
          <w:szCs w:val="24"/>
        </w:rPr>
      </w:pPr>
    </w:p>
    <w:p w:rsidR="009F509D" w:rsidRDefault="009F509D" w:rsidP="00550F71">
      <w:pPr>
        <w:rPr>
          <w:rFonts w:ascii="Times New Roman" w:hAnsi="Times New Roman" w:cs="Times New Roman"/>
          <w:sz w:val="28"/>
          <w:szCs w:val="28"/>
        </w:rPr>
      </w:pPr>
    </w:p>
    <w:p w:rsidR="009F509D" w:rsidRDefault="009F509D" w:rsidP="00550F71">
      <w:pPr>
        <w:rPr>
          <w:rFonts w:ascii="Times New Roman" w:hAnsi="Times New Roman" w:cs="Times New Roman"/>
          <w:sz w:val="28"/>
          <w:szCs w:val="28"/>
        </w:rPr>
      </w:pPr>
    </w:p>
    <w:p w:rsidR="009F509D" w:rsidRPr="009F509D" w:rsidRDefault="009F509D" w:rsidP="00550F71">
      <w:pPr>
        <w:rPr>
          <w:rFonts w:ascii="Times New Roman" w:hAnsi="Times New Roman" w:cs="Times New Roman"/>
          <w:sz w:val="28"/>
          <w:szCs w:val="28"/>
        </w:rPr>
      </w:pPr>
    </w:p>
    <w:sectPr w:rsidR="009F509D" w:rsidRPr="009F509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4E2C" w:rsidRDefault="00174E2C" w:rsidP="003E12F2">
      <w:pPr>
        <w:spacing w:after="0" w:line="240" w:lineRule="auto"/>
      </w:pPr>
      <w:r>
        <w:separator/>
      </w:r>
    </w:p>
  </w:endnote>
  <w:endnote w:type="continuationSeparator" w:id="0">
    <w:p w:rsidR="00174E2C" w:rsidRDefault="00174E2C" w:rsidP="003E12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1863765"/>
      <w:docPartObj>
        <w:docPartGallery w:val="Page Numbers (Bottom of Page)"/>
        <w:docPartUnique/>
      </w:docPartObj>
    </w:sdtPr>
    <w:sdtEndPr>
      <w:rPr>
        <w:noProof/>
      </w:rPr>
    </w:sdtEndPr>
    <w:sdtContent>
      <w:p w:rsidR="00447515" w:rsidRDefault="00447515">
        <w:pPr>
          <w:pStyle w:val="Footer"/>
          <w:jc w:val="right"/>
        </w:pPr>
        <w:r>
          <w:fldChar w:fldCharType="begin"/>
        </w:r>
        <w:r>
          <w:instrText xml:space="preserve"> PAGE   \* MERGEFORMAT </w:instrText>
        </w:r>
        <w:r>
          <w:fldChar w:fldCharType="separate"/>
        </w:r>
        <w:r w:rsidR="00117D1F">
          <w:rPr>
            <w:noProof/>
          </w:rPr>
          <w:t>1</w:t>
        </w:r>
        <w:r>
          <w:rPr>
            <w:noProof/>
          </w:rPr>
          <w:fldChar w:fldCharType="end"/>
        </w:r>
      </w:p>
    </w:sdtContent>
  </w:sdt>
  <w:p w:rsidR="00447515" w:rsidRDefault="004475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4E2C" w:rsidRDefault="00174E2C" w:rsidP="003E12F2">
      <w:pPr>
        <w:spacing w:after="0" w:line="240" w:lineRule="auto"/>
      </w:pPr>
      <w:r>
        <w:separator/>
      </w:r>
    </w:p>
  </w:footnote>
  <w:footnote w:type="continuationSeparator" w:id="0">
    <w:p w:rsidR="00174E2C" w:rsidRDefault="00174E2C" w:rsidP="003E12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U3MTM3NTaysDQwMrBU0lEKTi0uzszPAykwrQUAoIVX8ywAAAA="/>
    <w:docVar w:name="dgnword-docGUID" w:val="{500EFE03-2C20-48A7-B274-D35830A64482}"/>
    <w:docVar w:name="dgnword-eventsink" w:val="385871288"/>
  </w:docVars>
  <w:rsids>
    <w:rsidRoot w:val="00C04DB4"/>
    <w:rsid w:val="00004A11"/>
    <w:rsid w:val="00005045"/>
    <w:rsid w:val="00034F06"/>
    <w:rsid w:val="00036C9F"/>
    <w:rsid w:val="000401EC"/>
    <w:rsid w:val="00060AF1"/>
    <w:rsid w:val="00063592"/>
    <w:rsid w:val="00066912"/>
    <w:rsid w:val="000669D7"/>
    <w:rsid w:val="00087A5E"/>
    <w:rsid w:val="0009192E"/>
    <w:rsid w:val="000931E5"/>
    <w:rsid w:val="000A2A2B"/>
    <w:rsid w:val="000A4F5B"/>
    <w:rsid w:val="000B26CF"/>
    <w:rsid w:val="000B7327"/>
    <w:rsid w:val="000C6ADC"/>
    <w:rsid w:val="000E76ED"/>
    <w:rsid w:val="000F590B"/>
    <w:rsid w:val="000F7DF9"/>
    <w:rsid w:val="00100A5E"/>
    <w:rsid w:val="00107248"/>
    <w:rsid w:val="00117D1F"/>
    <w:rsid w:val="0012381B"/>
    <w:rsid w:val="00124B07"/>
    <w:rsid w:val="00126FC9"/>
    <w:rsid w:val="00151CBC"/>
    <w:rsid w:val="00157B4D"/>
    <w:rsid w:val="00160C1C"/>
    <w:rsid w:val="00166A3C"/>
    <w:rsid w:val="00174E2C"/>
    <w:rsid w:val="00180D97"/>
    <w:rsid w:val="00182D0D"/>
    <w:rsid w:val="00190630"/>
    <w:rsid w:val="00197216"/>
    <w:rsid w:val="001A65E7"/>
    <w:rsid w:val="001B568C"/>
    <w:rsid w:val="001C04A6"/>
    <w:rsid w:val="001C722B"/>
    <w:rsid w:val="001E18D0"/>
    <w:rsid w:val="00200ADC"/>
    <w:rsid w:val="0021423C"/>
    <w:rsid w:val="00223F6E"/>
    <w:rsid w:val="00224448"/>
    <w:rsid w:val="00225E4D"/>
    <w:rsid w:val="0022649A"/>
    <w:rsid w:val="00237302"/>
    <w:rsid w:val="00245736"/>
    <w:rsid w:val="00245A6F"/>
    <w:rsid w:val="00246F47"/>
    <w:rsid w:val="00256383"/>
    <w:rsid w:val="002644AF"/>
    <w:rsid w:val="00264AC5"/>
    <w:rsid w:val="002657C9"/>
    <w:rsid w:val="00274060"/>
    <w:rsid w:val="0027700C"/>
    <w:rsid w:val="00284684"/>
    <w:rsid w:val="0029609E"/>
    <w:rsid w:val="002B6A91"/>
    <w:rsid w:val="002D1044"/>
    <w:rsid w:val="002D4465"/>
    <w:rsid w:val="002F29D6"/>
    <w:rsid w:val="002F48B4"/>
    <w:rsid w:val="002F630E"/>
    <w:rsid w:val="0032698A"/>
    <w:rsid w:val="00330081"/>
    <w:rsid w:val="003304A1"/>
    <w:rsid w:val="00362B95"/>
    <w:rsid w:val="003631D4"/>
    <w:rsid w:val="00364684"/>
    <w:rsid w:val="00380BA1"/>
    <w:rsid w:val="003926A4"/>
    <w:rsid w:val="003965A9"/>
    <w:rsid w:val="003B009B"/>
    <w:rsid w:val="003B1306"/>
    <w:rsid w:val="003B68EB"/>
    <w:rsid w:val="003B7A4C"/>
    <w:rsid w:val="003C46D7"/>
    <w:rsid w:val="003E12F2"/>
    <w:rsid w:val="003E2144"/>
    <w:rsid w:val="003F0D4D"/>
    <w:rsid w:val="00401186"/>
    <w:rsid w:val="00410876"/>
    <w:rsid w:val="00417851"/>
    <w:rsid w:val="0041790B"/>
    <w:rsid w:val="004422AF"/>
    <w:rsid w:val="00447515"/>
    <w:rsid w:val="00456BD0"/>
    <w:rsid w:val="00457DD6"/>
    <w:rsid w:val="00460C69"/>
    <w:rsid w:val="0047013C"/>
    <w:rsid w:val="00473A9C"/>
    <w:rsid w:val="00474808"/>
    <w:rsid w:val="0048725D"/>
    <w:rsid w:val="004A280F"/>
    <w:rsid w:val="004B0E29"/>
    <w:rsid w:val="004B1092"/>
    <w:rsid w:val="004B39FE"/>
    <w:rsid w:val="004D1506"/>
    <w:rsid w:val="005024C8"/>
    <w:rsid w:val="005067CB"/>
    <w:rsid w:val="00507AE7"/>
    <w:rsid w:val="0052339E"/>
    <w:rsid w:val="00524AB1"/>
    <w:rsid w:val="00524EB9"/>
    <w:rsid w:val="00533532"/>
    <w:rsid w:val="0054542C"/>
    <w:rsid w:val="00550F71"/>
    <w:rsid w:val="00554027"/>
    <w:rsid w:val="00584E95"/>
    <w:rsid w:val="005A4A61"/>
    <w:rsid w:val="005B0AB5"/>
    <w:rsid w:val="005B14CC"/>
    <w:rsid w:val="005B5C0A"/>
    <w:rsid w:val="005C46E6"/>
    <w:rsid w:val="0060713A"/>
    <w:rsid w:val="00610E53"/>
    <w:rsid w:val="00633024"/>
    <w:rsid w:val="00633077"/>
    <w:rsid w:val="006371AD"/>
    <w:rsid w:val="0063771C"/>
    <w:rsid w:val="0064067E"/>
    <w:rsid w:val="00641AA2"/>
    <w:rsid w:val="00646C78"/>
    <w:rsid w:val="00652950"/>
    <w:rsid w:val="00657E6B"/>
    <w:rsid w:val="00662DC8"/>
    <w:rsid w:val="00663FD4"/>
    <w:rsid w:val="00665CCC"/>
    <w:rsid w:val="00666D57"/>
    <w:rsid w:val="006671C6"/>
    <w:rsid w:val="0067240B"/>
    <w:rsid w:val="006730EE"/>
    <w:rsid w:val="006868C5"/>
    <w:rsid w:val="0068736C"/>
    <w:rsid w:val="006B1F7A"/>
    <w:rsid w:val="006B3C59"/>
    <w:rsid w:val="006B4C74"/>
    <w:rsid w:val="006C0328"/>
    <w:rsid w:val="006E65F0"/>
    <w:rsid w:val="00711950"/>
    <w:rsid w:val="007210F8"/>
    <w:rsid w:val="007250E6"/>
    <w:rsid w:val="00736AF3"/>
    <w:rsid w:val="007656D9"/>
    <w:rsid w:val="007732C0"/>
    <w:rsid w:val="007744D0"/>
    <w:rsid w:val="00775E09"/>
    <w:rsid w:val="007760D9"/>
    <w:rsid w:val="00794589"/>
    <w:rsid w:val="007A0012"/>
    <w:rsid w:val="007A4A8E"/>
    <w:rsid w:val="007A5130"/>
    <w:rsid w:val="007C433B"/>
    <w:rsid w:val="007D58E3"/>
    <w:rsid w:val="007D5F4E"/>
    <w:rsid w:val="007D6AE9"/>
    <w:rsid w:val="007D7673"/>
    <w:rsid w:val="007E20D7"/>
    <w:rsid w:val="007F22AA"/>
    <w:rsid w:val="00816002"/>
    <w:rsid w:val="008202E1"/>
    <w:rsid w:val="008318D9"/>
    <w:rsid w:val="00844284"/>
    <w:rsid w:val="00853C4D"/>
    <w:rsid w:val="00854770"/>
    <w:rsid w:val="0086362E"/>
    <w:rsid w:val="00865ED5"/>
    <w:rsid w:val="00867D62"/>
    <w:rsid w:val="00872B1D"/>
    <w:rsid w:val="00874FA2"/>
    <w:rsid w:val="00877419"/>
    <w:rsid w:val="0088378F"/>
    <w:rsid w:val="008849CC"/>
    <w:rsid w:val="008A3FA9"/>
    <w:rsid w:val="008A47AA"/>
    <w:rsid w:val="008A6DC7"/>
    <w:rsid w:val="008D7108"/>
    <w:rsid w:val="008F653F"/>
    <w:rsid w:val="009041C9"/>
    <w:rsid w:val="00914D2B"/>
    <w:rsid w:val="00915DBE"/>
    <w:rsid w:val="00916F59"/>
    <w:rsid w:val="00950CC4"/>
    <w:rsid w:val="00950DC0"/>
    <w:rsid w:val="00954DBC"/>
    <w:rsid w:val="00966692"/>
    <w:rsid w:val="00975532"/>
    <w:rsid w:val="009816FA"/>
    <w:rsid w:val="00981C53"/>
    <w:rsid w:val="00983AD4"/>
    <w:rsid w:val="00984FDC"/>
    <w:rsid w:val="0098707D"/>
    <w:rsid w:val="00991A74"/>
    <w:rsid w:val="009962C1"/>
    <w:rsid w:val="00997152"/>
    <w:rsid w:val="00997CEC"/>
    <w:rsid w:val="009A3FFD"/>
    <w:rsid w:val="009C10F3"/>
    <w:rsid w:val="009C2AD7"/>
    <w:rsid w:val="009C3170"/>
    <w:rsid w:val="009D0299"/>
    <w:rsid w:val="009D02C9"/>
    <w:rsid w:val="009D351E"/>
    <w:rsid w:val="009F509D"/>
    <w:rsid w:val="00A00F3C"/>
    <w:rsid w:val="00A22753"/>
    <w:rsid w:val="00A2563B"/>
    <w:rsid w:val="00A25872"/>
    <w:rsid w:val="00A672A2"/>
    <w:rsid w:val="00A7694C"/>
    <w:rsid w:val="00A81B46"/>
    <w:rsid w:val="00A87A4E"/>
    <w:rsid w:val="00A87C7B"/>
    <w:rsid w:val="00A92CE8"/>
    <w:rsid w:val="00A92E9C"/>
    <w:rsid w:val="00A948AB"/>
    <w:rsid w:val="00AA74E2"/>
    <w:rsid w:val="00AA7D9F"/>
    <w:rsid w:val="00AB0656"/>
    <w:rsid w:val="00AB7217"/>
    <w:rsid w:val="00AB739E"/>
    <w:rsid w:val="00AC0F74"/>
    <w:rsid w:val="00AC1EDF"/>
    <w:rsid w:val="00AC2278"/>
    <w:rsid w:val="00AC3DA6"/>
    <w:rsid w:val="00AD1920"/>
    <w:rsid w:val="00AF0BE9"/>
    <w:rsid w:val="00B01164"/>
    <w:rsid w:val="00B05D80"/>
    <w:rsid w:val="00B14234"/>
    <w:rsid w:val="00B14A10"/>
    <w:rsid w:val="00B43452"/>
    <w:rsid w:val="00B56353"/>
    <w:rsid w:val="00B621BD"/>
    <w:rsid w:val="00B71755"/>
    <w:rsid w:val="00B720F8"/>
    <w:rsid w:val="00B808F6"/>
    <w:rsid w:val="00B841F7"/>
    <w:rsid w:val="00B84ECF"/>
    <w:rsid w:val="00B962DE"/>
    <w:rsid w:val="00B96D71"/>
    <w:rsid w:val="00BA09B3"/>
    <w:rsid w:val="00BA36EE"/>
    <w:rsid w:val="00BA7F2A"/>
    <w:rsid w:val="00BB0C87"/>
    <w:rsid w:val="00BB26BD"/>
    <w:rsid w:val="00BB6268"/>
    <w:rsid w:val="00BD3D6D"/>
    <w:rsid w:val="00BD5038"/>
    <w:rsid w:val="00BD639A"/>
    <w:rsid w:val="00BF0239"/>
    <w:rsid w:val="00BF70A2"/>
    <w:rsid w:val="00C02094"/>
    <w:rsid w:val="00C0324D"/>
    <w:rsid w:val="00C04DB4"/>
    <w:rsid w:val="00C16137"/>
    <w:rsid w:val="00C17585"/>
    <w:rsid w:val="00C33E5C"/>
    <w:rsid w:val="00C4327E"/>
    <w:rsid w:val="00C44D80"/>
    <w:rsid w:val="00C6723B"/>
    <w:rsid w:val="00C77A5C"/>
    <w:rsid w:val="00C85AE5"/>
    <w:rsid w:val="00C864C9"/>
    <w:rsid w:val="00CC1EC4"/>
    <w:rsid w:val="00CC2A94"/>
    <w:rsid w:val="00CC4244"/>
    <w:rsid w:val="00CC655D"/>
    <w:rsid w:val="00CD4730"/>
    <w:rsid w:val="00CD6CF8"/>
    <w:rsid w:val="00CE1363"/>
    <w:rsid w:val="00CE6A92"/>
    <w:rsid w:val="00CE6D57"/>
    <w:rsid w:val="00CF1140"/>
    <w:rsid w:val="00D0218F"/>
    <w:rsid w:val="00D13A36"/>
    <w:rsid w:val="00D32902"/>
    <w:rsid w:val="00D41856"/>
    <w:rsid w:val="00D4498A"/>
    <w:rsid w:val="00D704A4"/>
    <w:rsid w:val="00D725C3"/>
    <w:rsid w:val="00D734E9"/>
    <w:rsid w:val="00D85CE5"/>
    <w:rsid w:val="00D90235"/>
    <w:rsid w:val="00D9183A"/>
    <w:rsid w:val="00D92E4E"/>
    <w:rsid w:val="00D94B3D"/>
    <w:rsid w:val="00DD099B"/>
    <w:rsid w:val="00DD15CA"/>
    <w:rsid w:val="00DD21F1"/>
    <w:rsid w:val="00DD7FF3"/>
    <w:rsid w:val="00E32317"/>
    <w:rsid w:val="00E45683"/>
    <w:rsid w:val="00E54C87"/>
    <w:rsid w:val="00E56B2D"/>
    <w:rsid w:val="00E60E49"/>
    <w:rsid w:val="00E62997"/>
    <w:rsid w:val="00E66472"/>
    <w:rsid w:val="00E66D19"/>
    <w:rsid w:val="00EB6E20"/>
    <w:rsid w:val="00EC13D9"/>
    <w:rsid w:val="00ED63A6"/>
    <w:rsid w:val="00EE71D2"/>
    <w:rsid w:val="00EF0012"/>
    <w:rsid w:val="00EF157B"/>
    <w:rsid w:val="00EF3A4D"/>
    <w:rsid w:val="00EF49DE"/>
    <w:rsid w:val="00EF6869"/>
    <w:rsid w:val="00F0091D"/>
    <w:rsid w:val="00F10EE1"/>
    <w:rsid w:val="00F2334E"/>
    <w:rsid w:val="00F3198B"/>
    <w:rsid w:val="00F34A64"/>
    <w:rsid w:val="00F529AF"/>
    <w:rsid w:val="00F5406F"/>
    <w:rsid w:val="00F6431E"/>
    <w:rsid w:val="00F8319A"/>
    <w:rsid w:val="00F93414"/>
    <w:rsid w:val="00F93644"/>
    <w:rsid w:val="00F97309"/>
    <w:rsid w:val="00FA6646"/>
    <w:rsid w:val="00FD2594"/>
    <w:rsid w:val="00FF72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B317BC1-CDFA-4308-9A18-DC4EE4CF5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639A"/>
    <w:pPr>
      <w:keepNext/>
      <w:keepLines/>
      <w:spacing w:before="240" w:after="0"/>
      <w:outlineLvl w:val="0"/>
    </w:pPr>
    <w:rPr>
      <w:rFonts w:asciiTheme="majorHAnsi" w:eastAsiaTheme="majorEastAsia" w:hAnsiTheme="majorHAnsi" w:cstheme="majorBidi"/>
      <w:color w:val="B3186D" w:themeColor="accent1" w:themeShade="BF"/>
      <w:sz w:val="32"/>
      <w:szCs w:val="32"/>
      <w:lang w:val="en-US"/>
    </w:rPr>
  </w:style>
  <w:style w:type="paragraph" w:styleId="Heading2">
    <w:name w:val="heading 2"/>
    <w:basedOn w:val="Normal"/>
    <w:next w:val="Normal"/>
    <w:link w:val="Heading2Char"/>
    <w:uiPriority w:val="9"/>
    <w:unhideWhenUsed/>
    <w:qFormat/>
    <w:rsid w:val="00550F71"/>
    <w:pPr>
      <w:keepNext/>
      <w:keepLines/>
      <w:spacing w:before="40" w:after="0"/>
      <w:outlineLvl w:val="1"/>
    </w:pPr>
    <w:rPr>
      <w:rFonts w:asciiTheme="majorHAnsi" w:eastAsiaTheme="majorEastAsia" w:hAnsiTheme="majorHAnsi" w:cstheme="majorBidi"/>
      <w:color w:val="B3186D" w:themeColor="accent1" w:themeShade="BF"/>
      <w:sz w:val="26"/>
      <w:szCs w:val="26"/>
    </w:rPr>
  </w:style>
  <w:style w:type="paragraph" w:styleId="Heading3">
    <w:name w:val="heading 3"/>
    <w:basedOn w:val="Normal"/>
    <w:next w:val="Normal"/>
    <w:link w:val="Heading3Char"/>
    <w:uiPriority w:val="9"/>
    <w:unhideWhenUsed/>
    <w:qFormat/>
    <w:rsid w:val="00550F71"/>
    <w:pPr>
      <w:keepNext/>
      <w:keepLines/>
      <w:spacing w:before="40" w:after="0"/>
      <w:outlineLvl w:val="2"/>
    </w:pPr>
    <w:rPr>
      <w:rFonts w:asciiTheme="majorHAnsi" w:eastAsiaTheme="majorEastAsia" w:hAnsiTheme="majorHAnsi" w:cstheme="majorBidi"/>
      <w:color w:val="771048" w:themeColor="accent1" w:themeShade="7F"/>
      <w:sz w:val="24"/>
      <w:szCs w:val="24"/>
    </w:rPr>
  </w:style>
  <w:style w:type="paragraph" w:styleId="Heading4">
    <w:name w:val="heading 4"/>
    <w:basedOn w:val="Normal"/>
    <w:next w:val="Normal"/>
    <w:link w:val="Heading4Char"/>
    <w:uiPriority w:val="9"/>
    <w:unhideWhenUsed/>
    <w:qFormat/>
    <w:rsid w:val="00550F71"/>
    <w:pPr>
      <w:keepNext/>
      <w:keepLines/>
      <w:spacing w:before="40" w:after="0"/>
      <w:outlineLvl w:val="3"/>
    </w:pPr>
    <w:rPr>
      <w:rFonts w:asciiTheme="majorHAnsi" w:eastAsiaTheme="majorEastAsia" w:hAnsiTheme="majorHAnsi" w:cstheme="majorBidi"/>
      <w:i/>
      <w:iCs/>
      <w:color w:val="B3186D" w:themeColor="accent1" w:themeShade="BF"/>
    </w:rPr>
  </w:style>
  <w:style w:type="paragraph" w:styleId="Heading5">
    <w:name w:val="heading 5"/>
    <w:basedOn w:val="Normal"/>
    <w:next w:val="Normal"/>
    <w:link w:val="Heading5Char"/>
    <w:uiPriority w:val="9"/>
    <w:unhideWhenUsed/>
    <w:qFormat/>
    <w:rsid w:val="00550F71"/>
    <w:pPr>
      <w:keepNext/>
      <w:keepLines/>
      <w:spacing w:before="40" w:after="0"/>
      <w:outlineLvl w:val="4"/>
    </w:pPr>
    <w:rPr>
      <w:rFonts w:asciiTheme="majorHAnsi" w:eastAsiaTheme="majorEastAsia" w:hAnsiTheme="majorHAnsi" w:cstheme="majorBidi"/>
      <w:color w:val="B3186D"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12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12F2"/>
  </w:style>
  <w:style w:type="paragraph" w:styleId="Footer">
    <w:name w:val="footer"/>
    <w:basedOn w:val="Normal"/>
    <w:link w:val="FooterChar"/>
    <w:uiPriority w:val="99"/>
    <w:unhideWhenUsed/>
    <w:rsid w:val="003E12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12F2"/>
  </w:style>
  <w:style w:type="character" w:customStyle="1" w:styleId="Heading1Char">
    <w:name w:val="Heading 1 Char"/>
    <w:basedOn w:val="DefaultParagraphFont"/>
    <w:link w:val="Heading1"/>
    <w:uiPriority w:val="9"/>
    <w:rsid w:val="00BD639A"/>
    <w:rPr>
      <w:rFonts w:asciiTheme="majorHAnsi" w:eastAsiaTheme="majorEastAsia" w:hAnsiTheme="majorHAnsi" w:cstheme="majorBidi"/>
      <w:color w:val="B3186D" w:themeColor="accent1" w:themeShade="BF"/>
      <w:sz w:val="32"/>
      <w:szCs w:val="32"/>
      <w:lang w:val="en-US"/>
    </w:rPr>
  </w:style>
  <w:style w:type="paragraph" w:styleId="Bibliography">
    <w:name w:val="Bibliography"/>
    <w:basedOn w:val="Normal"/>
    <w:next w:val="Normal"/>
    <w:uiPriority w:val="37"/>
    <w:unhideWhenUsed/>
    <w:rsid w:val="00BD639A"/>
  </w:style>
  <w:style w:type="paragraph" w:styleId="NoSpacing">
    <w:name w:val="No Spacing"/>
    <w:uiPriority w:val="1"/>
    <w:qFormat/>
    <w:rsid w:val="00550F71"/>
    <w:pPr>
      <w:spacing w:after="0" w:line="240" w:lineRule="auto"/>
    </w:pPr>
  </w:style>
  <w:style w:type="character" w:customStyle="1" w:styleId="Heading2Char">
    <w:name w:val="Heading 2 Char"/>
    <w:basedOn w:val="DefaultParagraphFont"/>
    <w:link w:val="Heading2"/>
    <w:uiPriority w:val="9"/>
    <w:rsid w:val="00550F71"/>
    <w:rPr>
      <w:rFonts w:asciiTheme="majorHAnsi" w:eastAsiaTheme="majorEastAsia" w:hAnsiTheme="majorHAnsi" w:cstheme="majorBidi"/>
      <w:color w:val="B3186D" w:themeColor="accent1" w:themeShade="BF"/>
      <w:sz w:val="26"/>
      <w:szCs w:val="26"/>
    </w:rPr>
  </w:style>
  <w:style w:type="character" w:customStyle="1" w:styleId="Heading3Char">
    <w:name w:val="Heading 3 Char"/>
    <w:basedOn w:val="DefaultParagraphFont"/>
    <w:link w:val="Heading3"/>
    <w:uiPriority w:val="9"/>
    <w:rsid w:val="00550F71"/>
    <w:rPr>
      <w:rFonts w:asciiTheme="majorHAnsi" w:eastAsiaTheme="majorEastAsia" w:hAnsiTheme="majorHAnsi" w:cstheme="majorBidi"/>
      <w:color w:val="771048" w:themeColor="accent1" w:themeShade="7F"/>
      <w:sz w:val="24"/>
      <w:szCs w:val="24"/>
    </w:rPr>
  </w:style>
  <w:style w:type="character" w:customStyle="1" w:styleId="Heading4Char">
    <w:name w:val="Heading 4 Char"/>
    <w:basedOn w:val="DefaultParagraphFont"/>
    <w:link w:val="Heading4"/>
    <w:uiPriority w:val="9"/>
    <w:rsid w:val="00550F71"/>
    <w:rPr>
      <w:rFonts w:asciiTheme="majorHAnsi" w:eastAsiaTheme="majorEastAsia" w:hAnsiTheme="majorHAnsi" w:cstheme="majorBidi"/>
      <w:i/>
      <w:iCs/>
      <w:color w:val="B3186D" w:themeColor="accent1" w:themeShade="BF"/>
    </w:rPr>
  </w:style>
  <w:style w:type="character" w:customStyle="1" w:styleId="Heading5Char">
    <w:name w:val="Heading 5 Char"/>
    <w:basedOn w:val="DefaultParagraphFont"/>
    <w:link w:val="Heading5"/>
    <w:uiPriority w:val="9"/>
    <w:rsid w:val="00550F71"/>
    <w:rPr>
      <w:rFonts w:asciiTheme="majorHAnsi" w:eastAsiaTheme="majorEastAsia" w:hAnsiTheme="majorHAnsi" w:cstheme="majorBidi"/>
      <w:color w:val="B3186D" w:themeColor="accent1" w:themeShade="BF"/>
    </w:rPr>
  </w:style>
  <w:style w:type="character" w:styleId="Hyperlink">
    <w:name w:val="Hyperlink"/>
    <w:basedOn w:val="DefaultParagraphFont"/>
    <w:uiPriority w:val="99"/>
    <w:unhideWhenUsed/>
    <w:rsid w:val="00BB0C87"/>
    <w:rPr>
      <w:color w:val="6B9F25" w:themeColor="hyperlink"/>
      <w:u w:val="single"/>
    </w:rPr>
  </w:style>
  <w:style w:type="character" w:styleId="UnresolvedMention">
    <w:name w:val="Unresolved Mention"/>
    <w:basedOn w:val="DefaultParagraphFont"/>
    <w:uiPriority w:val="99"/>
    <w:semiHidden/>
    <w:unhideWhenUsed/>
    <w:rsid w:val="00BB0C8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925">
      <w:bodyDiv w:val="1"/>
      <w:marLeft w:val="0"/>
      <w:marRight w:val="0"/>
      <w:marTop w:val="0"/>
      <w:marBottom w:val="0"/>
      <w:divBdr>
        <w:top w:val="none" w:sz="0" w:space="0" w:color="auto"/>
        <w:left w:val="none" w:sz="0" w:space="0" w:color="auto"/>
        <w:bottom w:val="none" w:sz="0" w:space="0" w:color="auto"/>
        <w:right w:val="none" w:sz="0" w:space="0" w:color="auto"/>
      </w:divBdr>
    </w:div>
    <w:div w:id="35593112">
      <w:bodyDiv w:val="1"/>
      <w:marLeft w:val="0"/>
      <w:marRight w:val="0"/>
      <w:marTop w:val="0"/>
      <w:marBottom w:val="0"/>
      <w:divBdr>
        <w:top w:val="none" w:sz="0" w:space="0" w:color="auto"/>
        <w:left w:val="none" w:sz="0" w:space="0" w:color="auto"/>
        <w:bottom w:val="none" w:sz="0" w:space="0" w:color="auto"/>
        <w:right w:val="none" w:sz="0" w:space="0" w:color="auto"/>
      </w:divBdr>
    </w:div>
    <w:div w:id="50931709">
      <w:bodyDiv w:val="1"/>
      <w:marLeft w:val="0"/>
      <w:marRight w:val="0"/>
      <w:marTop w:val="0"/>
      <w:marBottom w:val="0"/>
      <w:divBdr>
        <w:top w:val="none" w:sz="0" w:space="0" w:color="auto"/>
        <w:left w:val="none" w:sz="0" w:space="0" w:color="auto"/>
        <w:bottom w:val="none" w:sz="0" w:space="0" w:color="auto"/>
        <w:right w:val="none" w:sz="0" w:space="0" w:color="auto"/>
      </w:divBdr>
    </w:div>
    <w:div w:id="141043674">
      <w:bodyDiv w:val="1"/>
      <w:marLeft w:val="0"/>
      <w:marRight w:val="0"/>
      <w:marTop w:val="0"/>
      <w:marBottom w:val="0"/>
      <w:divBdr>
        <w:top w:val="none" w:sz="0" w:space="0" w:color="auto"/>
        <w:left w:val="none" w:sz="0" w:space="0" w:color="auto"/>
        <w:bottom w:val="none" w:sz="0" w:space="0" w:color="auto"/>
        <w:right w:val="none" w:sz="0" w:space="0" w:color="auto"/>
      </w:divBdr>
    </w:div>
    <w:div w:id="162668201">
      <w:bodyDiv w:val="1"/>
      <w:marLeft w:val="0"/>
      <w:marRight w:val="0"/>
      <w:marTop w:val="0"/>
      <w:marBottom w:val="0"/>
      <w:divBdr>
        <w:top w:val="none" w:sz="0" w:space="0" w:color="auto"/>
        <w:left w:val="none" w:sz="0" w:space="0" w:color="auto"/>
        <w:bottom w:val="none" w:sz="0" w:space="0" w:color="auto"/>
        <w:right w:val="none" w:sz="0" w:space="0" w:color="auto"/>
      </w:divBdr>
    </w:div>
    <w:div w:id="204946513">
      <w:bodyDiv w:val="1"/>
      <w:marLeft w:val="0"/>
      <w:marRight w:val="0"/>
      <w:marTop w:val="0"/>
      <w:marBottom w:val="0"/>
      <w:divBdr>
        <w:top w:val="none" w:sz="0" w:space="0" w:color="auto"/>
        <w:left w:val="none" w:sz="0" w:space="0" w:color="auto"/>
        <w:bottom w:val="none" w:sz="0" w:space="0" w:color="auto"/>
        <w:right w:val="none" w:sz="0" w:space="0" w:color="auto"/>
      </w:divBdr>
    </w:div>
    <w:div w:id="225336016">
      <w:bodyDiv w:val="1"/>
      <w:marLeft w:val="0"/>
      <w:marRight w:val="0"/>
      <w:marTop w:val="0"/>
      <w:marBottom w:val="0"/>
      <w:divBdr>
        <w:top w:val="none" w:sz="0" w:space="0" w:color="auto"/>
        <w:left w:val="none" w:sz="0" w:space="0" w:color="auto"/>
        <w:bottom w:val="none" w:sz="0" w:space="0" w:color="auto"/>
        <w:right w:val="none" w:sz="0" w:space="0" w:color="auto"/>
      </w:divBdr>
    </w:div>
    <w:div w:id="278995726">
      <w:bodyDiv w:val="1"/>
      <w:marLeft w:val="0"/>
      <w:marRight w:val="0"/>
      <w:marTop w:val="0"/>
      <w:marBottom w:val="0"/>
      <w:divBdr>
        <w:top w:val="none" w:sz="0" w:space="0" w:color="auto"/>
        <w:left w:val="none" w:sz="0" w:space="0" w:color="auto"/>
        <w:bottom w:val="none" w:sz="0" w:space="0" w:color="auto"/>
        <w:right w:val="none" w:sz="0" w:space="0" w:color="auto"/>
      </w:divBdr>
    </w:div>
    <w:div w:id="345441955">
      <w:bodyDiv w:val="1"/>
      <w:marLeft w:val="0"/>
      <w:marRight w:val="0"/>
      <w:marTop w:val="0"/>
      <w:marBottom w:val="0"/>
      <w:divBdr>
        <w:top w:val="none" w:sz="0" w:space="0" w:color="auto"/>
        <w:left w:val="none" w:sz="0" w:space="0" w:color="auto"/>
        <w:bottom w:val="none" w:sz="0" w:space="0" w:color="auto"/>
        <w:right w:val="none" w:sz="0" w:space="0" w:color="auto"/>
      </w:divBdr>
    </w:div>
    <w:div w:id="378551590">
      <w:bodyDiv w:val="1"/>
      <w:marLeft w:val="0"/>
      <w:marRight w:val="0"/>
      <w:marTop w:val="0"/>
      <w:marBottom w:val="0"/>
      <w:divBdr>
        <w:top w:val="none" w:sz="0" w:space="0" w:color="auto"/>
        <w:left w:val="none" w:sz="0" w:space="0" w:color="auto"/>
        <w:bottom w:val="none" w:sz="0" w:space="0" w:color="auto"/>
        <w:right w:val="none" w:sz="0" w:space="0" w:color="auto"/>
      </w:divBdr>
    </w:div>
    <w:div w:id="398554767">
      <w:bodyDiv w:val="1"/>
      <w:marLeft w:val="0"/>
      <w:marRight w:val="0"/>
      <w:marTop w:val="0"/>
      <w:marBottom w:val="0"/>
      <w:divBdr>
        <w:top w:val="none" w:sz="0" w:space="0" w:color="auto"/>
        <w:left w:val="none" w:sz="0" w:space="0" w:color="auto"/>
        <w:bottom w:val="none" w:sz="0" w:space="0" w:color="auto"/>
        <w:right w:val="none" w:sz="0" w:space="0" w:color="auto"/>
      </w:divBdr>
    </w:div>
    <w:div w:id="454564066">
      <w:bodyDiv w:val="1"/>
      <w:marLeft w:val="0"/>
      <w:marRight w:val="0"/>
      <w:marTop w:val="0"/>
      <w:marBottom w:val="0"/>
      <w:divBdr>
        <w:top w:val="none" w:sz="0" w:space="0" w:color="auto"/>
        <w:left w:val="none" w:sz="0" w:space="0" w:color="auto"/>
        <w:bottom w:val="none" w:sz="0" w:space="0" w:color="auto"/>
        <w:right w:val="none" w:sz="0" w:space="0" w:color="auto"/>
      </w:divBdr>
    </w:div>
    <w:div w:id="480660237">
      <w:bodyDiv w:val="1"/>
      <w:marLeft w:val="0"/>
      <w:marRight w:val="0"/>
      <w:marTop w:val="0"/>
      <w:marBottom w:val="0"/>
      <w:divBdr>
        <w:top w:val="none" w:sz="0" w:space="0" w:color="auto"/>
        <w:left w:val="none" w:sz="0" w:space="0" w:color="auto"/>
        <w:bottom w:val="none" w:sz="0" w:space="0" w:color="auto"/>
        <w:right w:val="none" w:sz="0" w:space="0" w:color="auto"/>
      </w:divBdr>
    </w:div>
    <w:div w:id="537551609">
      <w:bodyDiv w:val="1"/>
      <w:marLeft w:val="0"/>
      <w:marRight w:val="0"/>
      <w:marTop w:val="0"/>
      <w:marBottom w:val="0"/>
      <w:divBdr>
        <w:top w:val="none" w:sz="0" w:space="0" w:color="auto"/>
        <w:left w:val="none" w:sz="0" w:space="0" w:color="auto"/>
        <w:bottom w:val="none" w:sz="0" w:space="0" w:color="auto"/>
        <w:right w:val="none" w:sz="0" w:space="0" w:color="auto"/>
      </w:divBdr>
    </w:div>
    <w:div w:id="586578906">
      <w:bodyDiv w:val="1"/>
      <w:marLeft w:val="0"/>
      <w:marRight w:val="0"/>
      <w:marTop w:val="0"/>
      <w:marBottom w:val="0"/>
      <w:divBdr>
        <w:top w:val="none" w:sz="0" w:space="0" w:color="auto"/>
        <w:left w:val="none" w:sz="0" w:space="0" w:color="auto"/>
        <w:bottom w:val="none" w:sz="0" w:space="0" w:color="auto"/>
        <w:right w:val="none" w:sz="0" w:space="0" w:color="auto"/>
      </w:divBdr>
    </w:div>
    <w:div w:id="656109877">
      <w:bodyDiv w:val="1"/>
      <w:marLeft w:val="0"/>
      <w:marRight w:val="0"/>
      <w:marTop w:val="0"/>
      <w:marBottom w:val="0"/>
      <w:divBdr>
        <w:top w:val="none" w:sz="0" w:space="0" w:color="auto"/>
        <w:left w:val="none" w:sz="0" w:space="0" w:color="auto"/>
        <w:bottom w:val="none" w:sz="0" w:space="0" w:color="auto"/>
        <w:right w:val="none" w:sz="0" w:space="0" w:color="auto"/>
      </w:divBdr>
    </w:div>
    <w:div w:id="742142385">
      <w:bodyDiv w:val="1"/>
      <w:marLeft w:val="0"/>
      <w:marRight w:val="0"/>
      <w:marTop w:val="0"/>
      <w:marBottom w:val="0"/>
      <w:divBdr>
        <w:top w:val="none" w:sz="0" w:space="0" w:color="auto"/>
        <w:left w:val="none" w:sz="0" w:space="0" w:color="auto"/>
        <w:bottom w:val="none" w:sz="0" w:space="0" w:color="auto"/>
        <w:right w:val="none" w:sz="0" w:space="0" w:color="auto"/>
      </w:divBdr>
    </w:div>
    <w:div w:id="768624989">
      <w:bodyDiv w:val="1"/>
      <w:marLeft w:val="0"/>
      <w:marRight w:val="0"/>
      <w:marTop w:val="0"/>
      <w:marBottom w:val="0"/>
      <w:divBdr>
        <w:top w:val="none" w:sz="0" w:space="0" w:color="auto"/>
        <w:left w:val="none" w:sz="0" w:space="0" w:color="auto"/>
        <w:bottom w:val="none" w:sz="0" w:space="0" w:color="auto"/>
        <w:right w:val="none" w:sz="0" w:space="0" w:color="auto"/>
      </w:divBdr>
    </w:div>
    <w:div w:id="802818677">
      <w:bodyDiv w:val="1"/>
      <w:marLeft w:val="0"/>
      <w:marRight w:val="0"/>
      <w:marTop w:val="0"/>
      <w:marBottom w:val="0"/>
      <w:divBdr>
        <w:top w:val="none" w:sz="0" w:space="0" w:color="auto"/>
        <w:left w:val="none" w:sz="0" w:space="0" w:color="auto"/>
        <w:bottom w:val="none" w:sz="0" w:space="0" w:color="auto"/>
        <w:right w:val="none" w:sz="0" w:space="0" w:color="auto"/>
      </w:divBdr>
    </w:div>
    <w:div w:id="811410791">
      <w:bodyDiv w:val="1"/>
      <w:marLeft w:val="0"/>
      <w:marRight w:val="0"/>
      <w:marTop w:val="0"/>
      <w:marBottom w:val="0"/>
      <w:divBdr>
        <w:top w:val="none" w:sz="0" w:space="0" w:color="auto"/>
        <w:left w:val="none" w:sz="0" w:space="0" w:color="auto"/>
        <w:bottom w:val="none" w:sz="0" w:space="0" w:color="auto"/>
        <w:right w:val="none" w:sz="0" w:space="0" w:color="auto"/>
      </w:divBdr>
    </w:div>
    <w:div w:id="829374174">
      <w:bodyDiv w:val="1"/>
      <w:marLeft w:val="0"/>
      <w:marRight w:val="0"/>
      <w:marTop w:val="0"/>
      <w:marBottom w:val="0"/>
      <w:divBdr>
        <w:top w:val="none" w:sz="0" w:space="0" w:color="auto"/>
        <w:left w:val="none" w:sz="0" w:space="0" w:color="auto"/>
        <w:bottom w:val="none" w:sz="0" w:space="0" w:color="auto"/>
        <w:right w:val="none" w:sz="0" w:space="0" w:color="auto"/>
      </w:divBdr>
    </w:div>
    <w:div w:id="836846593">
      <w:bodyDiv w:val="1"/>
      <w:marLeft w:val="0"/>
      <w:marRight w:val="0"/>
      <w:marTop w:val="0"/>
      <w:marBottom w:val="0"/>
      <w:divBdr>
        <w:top w:val="none" w:sz="0" w:space="0" w:color="auto"/>
        <w:left w:val="none" w:sz="0" w:space="0" w:color="auto"/>
        <w:bottom w:val="none" w:sz="0" w:space="0" w:color="auto"/>
        <w:right w:val="none" w:sz="0" w:space="0" w:color="auto"/>
      </w:divBdr>
    </w:div>
    <w:div w:id="858279366">
      <w:bodyDiv w:val="1"/>
      <w:marLeft w:val="0"/>
      <w:marRight w:val="0"/>
      <w:marTop w:val="0"/>
      <w:marBottom w:val="0"/>
      <w:divBdr>
        <w:top w:val="none" w:sz="0" w:space="0" w:color="auto"/>
        <w:left w:val="none" w:sz="0" w:space="0" w:color="auto"/>
        <w:bottom w:val="none" w:sz="0" w:space="0" w:color="auto"/>
        <w:right w:val="none" w:sz="0" w:space="0" w:color="auto"/>
      </w:divBdr>
    </w:div>
    <w:div w:id="874581965">
      <w:bodyDiv w:val="1"/>
      <w:marLeft w:val="0"/>
      <w:marRight w:val="0"/>
      <w:marTop w:val="0"/>
      <w:marBottom w:val="0"/>
      <w:divBdr>
        <w:top w:val="none" w:sz="0" w:space="0" w:color="auto"/>
        <w:left w:val="none" w:sz="0" w:space="0" w:color="auto"/>
        <w:bottom w:val="none" w:sz="0" w:space="0" w:color="auto"/>
        <w:right w:val="none" w:sz="0" w:space="0" w:color="auto"/>
      </w:divBdr>
    </w:div>
    <w:div w:id="918488254">
      <w:bodyDiv w:val="1"/>
      <w:marLeft w:val="0"/>
      <w:marRight w:val="0"/>
      <w:marTop w:val="0"/>
      <w:marBottom w:val="0"/>
      <w:divBdr>
        <w:top w:val="none" w:sz="0" w:space="0" w:color="auto"/>
        <w:left w:val="none" w:sz="0" w:space="0" w:color="auto"/>
        <w:bottom w:val="none" w:sz="0" w:space="0" w:color="auto"/>
        <w:right w:val="none" w:sz="0" w:space="0" w:color="auto"/>
      </w:divBdr>
    </w:div>
    <w:div w:id="1026440141">
      <w:bodyDiv w:val="1"/>
      <w:marLeft w:val="0"/>
      <w:marRight w:val="0"/>
      <w:marTop w:val="0"/>
      <w:marBottom w:val="0"/>
      <w:divBdr>
        <w:top w:val="none" w:sz="0" w:space="0" w:color="auto"/>
        <w:left w:val="none" w:sz="0" w:space="0" w:color="auto"/>
        <w:bottom w:val="none" w:sz="0" w:space="0" w:color="auto"/>
        <w:right w:val="none" w:sz="0" w:space="0" w:color="auto"/>
      </w:divBdr>
    </w:div>
    <w:div w:id="1084915337">
      <w:bodyDiv w:val="1"/>
      <w:marLeft w:val="0"/>
      <w:marRight w:val="0"/>
      <w:marTop w:val="0"/>
      <w:marBottom w:val="0"/>
      <w:divBdr>
        <w:top w:val="none" w:sz="0" w:space="0" w:color="auto"/>
        <w:left w:val="none" w:sz="0" w:space="0" w:color="auto"/>
        <w:bottom w:val="none" w:sz="0" w:space="0" w:color="auto"/>
        <w:right w:val="none" w:sz="0" w:space="0" w:color="auto"/>
      </w:divBdr>
    </w:div>
    <w:div w:id="1157573464">
      <w:bodyDiv w:val="1"/>
      <w:marLeft w:val="0"/>
      <w:marRight w:val="0"/>
      <w:marTop w:val="0"/>
      <w:marBottom w:val="0"/>
      <w:divBdr>
        <w:top w:val="none" w:sz="0" w:space="0" w:color="auto"/>
        <w:left w:val="none" w:sz="0" w:space="0" w:color="auto"/>
        <w:bottom w:val="none" w:sz="0" w:space="0" w:color="auto"/>
        <w:right w:val="none" w:sz="0" w:space="0" w:color="auto"/>
      </w:divBdr>
    </w:div>
    <w:div w:id="1184396323">
      <w:bodyDiv w:val="1"/>
      <w:marLeft w:val="0"/>
      <w:marRight w:val="0"/>
      <w:marTop w:val="0"/>
      <w:marBottom w:val="0"/>
      <w:divBdr>
        <w:top w:val="none" w:sz="0" w:space="0" w:color="auto"/>
        <w:left w:val="none" w:sz="0" w:space="0" w:color="auto"/>
        <w:bottom w:val="none" w:sz="0" w:space="0" w:color="auto"/>
        <w:right w:val="none" w:sz="0" w:space="0" w:color="auto"/>
      </w:divBdr>
    </w:div>
    <w:div w:id="1208641690">
      <w:bodyDiv w:val="1"/>
      <w:marLeft w:val="0"/>
      <w:marRight w:val="0"/>
      <w:marTop w:val="0"/>
      <w:marBottom w:val="0"/>
      <w:divBdr>
        <w:top w:val="none" w:sz="0" w:space="0" w:color="auto"/>
        <w:left w:val="none" w:sz="0" w:space="0" w:color="auto"/>
        <w:bottom w:val="none" w:sz="0" w:space="0" w:color="auto"/>
        <w:right w:val="none" w:sz="0" w:space="0" w:color="auto"/>
      </w:divBdr>
    </w:div>
    <w:div w:id="1303850005">
      <w:bodyDiv w:val="1"/>
      <w:marLeft w:val="0"/>
      <w:marRight w:val="0"/>
      <w:marTop w:val="0"/>
      <w:marBottom w:val="0"/>
      <w:divBdr>
        <w:top w:val="none" w:sz="0" w:space="0" w:color="auto"/>
        <w:left w:val="none" w:sz="0" w:space="0" w:color="auto"/>
        <w:bottom w:val="none" w:sz="0" w:space="0" w:color="auto"/>
        <w:right w:val="none" w:sz="0" w:space="0" w:color="auto"/>
      </w:divBdr>
    </w:div>
    <w:div w:id="1309894497">
      <w:bodyDiv w:val="1"/>
      <w:marLeft w:val="0"/>
      <w:marRight w:val="0"/>
      <w:marTop w:val="0"/>
      <w:marBottom w:val="0"/>
      <w:divBdr>
        <w:top w:val="none" w:sz="0" w:space="0" w:color="auto"/>
        <w:left w:val="none" w:sz="0" w:space="0" w:color="auto"/>
        <w:bottom w:val="none" w:sz="0" w:space="0" w:color="auto"/>
        <w:right w:val="none" w:sz="0" w:space="0" w:color="auto"/>
      </w:divBdr>
    </w:div>
    <w:div w:id="1315648475">
      <w:bodyDiv w:val="1"/>
      <w:marLeft w:val="0"/>
      <w:marRight w:val="0"/>
      <w:marTop w:val="0"/>
      <w:marBottom w:val="0"/>
      <w:divBdr>
        <w:top w:val="none" w:sz="0" w:space="0" w:color="auto"/>
        <w:left w:val="none" w:sz="0" w:space="0" w:color="auto"/>
        <w:bottom w:val="none" w:sz="0" w:space="0" w:color="auto"/>
        <w:right w:val="none" w:sz="0" w:space="0" w:color="auto"/>
      </w:divBdr>
    </w:div>
    <w:div w:id="1323855471">
      <w:bodyDiv w:val="1"/>
      <w:marLeft w:val="0"/>
      <w:marRight w:val="0"/>
      <w:marTop w:val="0"/>
      <w:marBottom w:val="0"/>
      <w:divBdr>
        <w:top w:val="none" w:sz="0" w:space="0" w:color="auto"/>
        <w:left w:val="none" w:sz="0" w:space="0" w:color="auto"/>
        <w:bottom w:val="none" w:sz="0" w:space="0" w:color="auto"/>
        <w:right w:val="none" w:sz="0" w:space="0" w:color="auto"/>
      </w:divBdr>
    </w:div>
    <w:div w:id="1392000370">
      <w:bodyDiv w:val="1"/>
      <w:marLeft w:val="0"/>
      <w:marRight w:val="0"/>
      <w:marTop w:val="0"/>
      <w:marBottom w:val="0"/>
      <w:divBdr>
        <w:top w:val="none" w:sz="0" w:space="0" w:color="auto"/>
        <w:left w:val="none" w:sz="0" w:space="0" w:color="auto"/>
        <w:bottom w:val="none" w:sz="0" w:space="0" w:color="auto"/>
        <w:right w:val="none" w:sz="0" w:space="0" w:color="auto"/>
      </w:divBdr>
    </w:div>
    <w:div w:id="1392458896">
      <w:bodyDiv w:val="1"/>
      <w:marLeft w:val="0"/>
      <w:marRight w:val="0"/>
      <w:marTop w:val="0"/>
      <w:marBottom w:val="0"/>
      <w:divBdr>
        <w:top w:val="none" w:sz="0" w:space="0" w:color="auto"/>
        <w:left w:val="none" w:sz="0" w:space="0" w:color="auto"/>
        <w:bottom w:val="none" w:sz="0" w:space="0" w:color="auto"/>
        <w:right w:val="none" w:sz="0" w:space="0" w:color="auto"/>
      </w:divBdr>
    </w:div>
    <w:div w:id="1402173368">
      <w:bodyDiv w:val="1"/>
      <w:marLeft w:val="0"/>
      <w:marRight w:val="0"/>
      <w:marTop w:val="0"/>
      <w:marBottom w:val="0"/>
      <w:divBdr>
        <w:top w:val="none" w:sz="0" w:space="0" w:color="auto"/>
        <w:left w:val="none" w:sz="0" w:space="0" w:color="auto"/>
        <w:bottom w:val="none" w:sz="0" w:space="0" w:color="auto"/>
        <w:right w:val="none" w:sz="0" w:space="0" w:color="auto"/>
      </w:divBdr>
    </w:div>
    <w:div w:id="1433237712">
      <w:bodyDiv w:val="1"/>
      <w:marLeft w:val="0"/>
      <w:marRight w:val="0"/>
      <w:marTop w:val="0"/>
      <w:marBottom w:val="0"/>
      <w:divBdr>
        <w:top w:val="none" w:sz="0" w:space="0" w:color="auto"/>
        <w:left w:val="none" w:sz="0" w:space="0" w:color="auto"/>
        <w:bottom w:val="none" w:sz="0" w:space="0" w:color="auto"/>
        <w:right w:val="none" w:sz="0" w:space="0" w:color="auto"/>
      </w:divBdr>
    </w:div>
    <w:div w:id="1494879905">
      <w:bodyDiv w:val="1"/>
      <w:marLeft w:val="0"/>
      <w:marRight w:val="0"/>
      <w:marTop w:val="0"/>
      <w:marBottom w:val="0"/>
      <w:divBdr>
        <w:top w:val="none" w:sz="0" w:space="0" w:color="auto"/>
        <w:left w:val="none" w:sz="0" w:space="0" w:color="auto"/>
        <w:bottom w:val="none" w:sz="0" w:space="0" w:color="auto"/>
        <w:right w:val="none" w:sz="0" w:space="0" w:color="auto"/>
      </w:divBdr>
    </w:div>
    <w:div w:id="1499227977">
      <w:bodyDiv w:val="1"/>
      <w:marLeft w:val="0"/>
      <w:marRight w:val="0"/>
      <w:marTop w:val="0"/>
      <w:marBottom w:val="0"/>
      <w:divBdr>
        <w:top w:val="none" w:sz="0" w:space="0" w:color="auto"/>
        <w:left w:val="none" w:sz="0" w:space="0" w:color="auto"/>
        <w:bottom w:val="none" w:sz="0" w:space="0" w:color="auto"/>
        <w:right w:val="none" w:sz="0" w:space="0" w:color="auto"/>
      </w:divBdr>
    </w:div>
    <w:div w:id="1509174193">
      <w:bodyDiv w:val="1"/>
      <w:marLeft w:val="0"/>
      <w:marRight w:val="0"/>
      <w:marTop w:val="0"/>
      <w:marBottom w:val="0"/>
      <w:divBdr>
        <w:top w:val="none" w:sz="0" w:space="0" w:color="auto"/>
        <w:left w:val="none" w:sz="0" w:space="0" w:color="auto"/>
        <w:bottom w:val="none" w:sz="0" w:space="0" w:color="auto"/>
        <w:right w:val="none" w:sz="0" w:space="0" w:color="auto"/>
      </w:divBdr>
    </w:div>
    <w:div w:id="1524397672">
      <w:bodyDiv w:val="1"/>
      <w:marLeft w:val="0"/>
      <w:marRight w:val="0"/>
      <w:marTop w:val="0"/>
      <w:marBottom w:val="0"/>
      <w:divBdr>
        <w:top w:val="none" w:sz="0" w:space="0" w:color="auto"/>
        <w:left w:val="none" w:sz="0" w:space="0" w:color="auto"/>
        <w:bottom w:val="none" w:sz="0" w:space="0" w:color="auto"/>
        <w:right w:val="none" w:sz="0" w:space="0" w:color="auto"/>
      </w:divBdr>
    </w:div>
    <w:div w:id="1532837312">
      <w:bodyDiv w:val="1"/>
      <w:marLeft w:val="0"/>
      <w:marRight w:val="0"/>
      <w:marTop w:val="0"/>
      <w:marBottom w:val="0"/>
      <w:divBdr>
        <w:top w:val="none" w:sz="0" w:space="0" w:color="auto"/>
        <w:left w:val="none" w:sz="0" w:space="0" w:color="auto"/>
        <w:bottom w:val="none" w:sz="0" w:space="0" w:color="auto"/>
        <w:right w:val="none" w:sz="0" w:space="0" w:color="auto"/>
      </w:divBdr>
    </w:div>
    <w:div w:id="1643734478">
      <w:bodyDiv w:val="1"/>
      <w:marLeft w:val="0"/>
      <w:marRight w:val="0"/>
      <w:marTop w:val="0"/>
      <w:marBottom w:val="0"/>
      <w:divBdr>
        <w:top w:val="none" w:sz="0" w:space="0" w:color="auto"/>
        <w:left w:val="none" w:sz="0" w:space="0" w:color="auto"/>
        <w:bottom w:val="none" w:sz="0" w:space="0" w:color="auto"/>
        <w:right w:val="none" w:sz="0" w:space="0" w:color="auto"/>
      </w:divBdr>
    </w:div>
    <w:div w:id="1650672492">
      <w:bodyDiv w:val="1"/>
      <w:marLeft w:val="0"/>
      <w:marRight w:val="0"/>
      <w:marTop w:val="0"/>
      <w:marBottom w:val="0"/>
      <w:divBdr>
        <w:top w:val="none" w:sz="0" w:space="0" w:color="auto"/>
        <w:left w:val="none" w:sz="0" w:space="0" w:color="auto"/>
        <w:bottom w:val="none" w:sz="0" w:space="0" w:color="auto"/>
        <w:right w:val="none" w:sz="0" w:space="0" w:color="auto"/>
      </w:divBdr>
    </w:div>
    <w:div w:id="1681155584">
      <w:bodyDiv w:val="1"/>
      <w:marLeft w:val="0"/>
      <w:marRight w:val="0"/>
      <w:marTop w:val="0"/>
      <w:marBottom w:val="0"/>
      <w:divBdr>
        <w:top w:val="none" w:sz="0" w:space="0" w:color="auto"/>
        <w:left w:val="none" w:sz="0" w:space="0" w:color="auto"/>
        <w:bottom w:val="none" w:sz="0" w:space="0" w:color="auto"/>
        <w:right w:val="none" w:sz="0" w:space="0" w:color="auto"/>
      </w:divBdr>
    </w:div>
    <w:div w:id="1719433247">
      <w:bodyDiv w:val="1"/>
      <w:marLeft w:val="0"/>
      <w:marRight w:val="0"/>
      <w:marTop w:val="0"/>
      <w:marBottom w:val="0"/>
      <w:divBdr>
        <w:top w:val="none" w:sz="0" w:space="0" w:color="auto"/>
        <w:left w:val="none" w:sz="0" w:space="0" w:color="auto"/>
        <w:bottom w:val="none" w:sz="0" w:space="0" w:color="auto"/>
        <w:right w:val="none" w:sz="0" w:space="0" w:color="auto"/>
      </w:divBdr>
    </w:div>
    <w:div w:id="1721443602">
      <w:bodyDiv w:val="1"/>
      <w:marLeft w:val="0"/>
      <w:marRight w:val="0"/>
      <w:marTop w:val="0"/>
      <w:marBottom w:val="0"/>
      <w:divBdr>
        <w:top w:val="none" w:sz="0" w:space="0" w:color="auto"/>
        <w:left w:val="none" w:sz="0" w:space="0" w:color="auto"/>
        <w:bottom w:val="none" w:sz="0" w:space="0" w:color="auto"/>
        <w:right w:val="none" w:sz="0" w:space="0" w:color="auto"/>
      </w:divBdr>
    </w:div>
    <w:div w:id="1771048949">
      <w:bodyDiv w:val="1"/>
      <w:marLeft w:val="0"/>
      <w:marRight w:val="0"/>
      <w:marTop w:val="0"/>
      <w:marBottom w:val="0"/>
      <w:divBdr>
        <w:top w:val="none" w:sz="0" w:space="0" w:color="auto"/>
        <w:left w:val="none" w:sz="0" w:space="0" w:color="auto"/>
        <w:bottom w:val="none" w:sz="0" w:space="0" w:color="auto"/>
        <w:right w:val="none" w:sz="0" w:space="0" w:color="auto"/>
      </w:divBdr>
    </w:div>
    <w:div w:id="1792438947">
      <w:bodyDiv w:val="1"/>
      <w:marLeft w:val="0"/>
      <w:marRight w:val="0"/>
      <w:marTop w:val="0"/>
      <w:marBottom w:val="0"/>
      <w:divBdr>
        <w:top w:val="none" w:sz="0" w:space="0" w:color="auto"/>
        <w:left w:val="none" w:sz="0" w:space="0" w:color="auto"/>
        <w:bottom w:val="none" w:sz="0" w:space="0" w:color="auto"/>
        <w:right w:val="none" w:sz="0" w:space="0" w:color="auto"/>
      </w:divBdr>
    </w:div>
    <w:div w:id="1801847943">
      <w:bodyDiv w:val="1"/>
      <w:marLeft w:val="0"/>
      <w:marRight w:val="0"/>
      <w:marTop w:val="0"/>
      <w:marBottom w:val="0"/>
      <w:divBdr>
        <w:top w:val="none" w:sz="0" w:space="0" w:color="auto"/>
        <w:left w:val="none" w:sz="0" w:space="0" w:color="auto"/>
        <w:bottom w:val="none" w:sz="0" w:space="0" w:color="auto"/>
        <w:right w:val="none" w:sz="0" w:space="0" w:color="auto"/>
      </w:divBdr>
    </w:div>
    <w:div w:id="1809007346">
      <w:bodyDiv w:val="1"/>
      <w:marLeft w:val="0"/>
      <w:marRight w:val="0"/>
      <w:marTop w:val="0"/>
      <w:marBottom w:val="0"/>
      <w:divBdr>
        <w:top w:val="none" w:sz="0" w:space="0" w:color="auto"/>
        <w:left w:val="none" w:sz="0" w:space="0" w:color="auto"/>
        <w:bottom w:val="none" w:sz="0" w:space="0" w:color="auto"/>
        <w:right w:val="none" w:sz="0" w:space="0" w:color="auto"/>
      </w:divBdr>
    </w:div>
    <w:div w:id="1864854232">
      <w:bodyDiv w:val="1"/>
      <w:marLeft w:val="0"/>
      <w:marRight w:val="0"/>
      <w:marTop w:val="0"/>
      <w:marBottom w:val="0"/>
      <w:divBdr>
        <w:top w:val="none" w:sz="0" w:space="0" w:color="auto"/>
        <w:left w:val="none" w:sz="0" w:space="0" w:color="auto"/>
        <w:bottom w:val="none" w:sz="0" w:space="0" w:color="auto"/>
        <w:right w:val="none" w:sz="0" w:space="0" w:color="auto"/>
      </w:divBdr>
    </w:div>
    <w:div w:id="1870683884">
      <w:bodyDiv w:val="1"/>
      <w:marLeft w:val="0"/>
      <w:marRight w:val="0"/>
      <w:marTop w:val="0"/>
      <w:marBottom w:val="0"/>
      <w:divBdr>
        <w:top w:val="none" w:sz="0" w:space="0" w:color="auto"/>
        <w:left w:val="none" w:sz="0" w:space="0" w:color="auto"/>
        <w:bottom w:val="none" w:sz="0" w:space="0" w:color="auto"/>
        <w:right w:val="none" w:sz="0" w:space="0" w:color="auto"/>
      </w:divBdr>
    </w:div>
    <w:div w:id="1891070147">
      <w:bodyDiv w:val="1"/>
      <w:marLeft w:val="0"/>
      <w:marRight w:val="0"/>
      <w:marTop w:val="0"/>
      <w:marBottom w:val="0"/>
      <w:divBdr>
        <w:top w:val="none" w:sz="0" w:space="0" w:color="auto"/>
        <w:left w:val="none" w:sz="0" w:space="0" w:color="auto"/>
        <w:bottom w:val="none" w:sz="0" w:space="0" w:color="auto"/>
        <w:right w:val="none" w:sz="0" w:space="0" w:color="auto"/>
      </w:divBdr>
    </w:div>
    <w:div w:id="1900550132">
      <w:bodyDiv w:val="1"/>
      <w:marLeft w:val="0"/>
      <w:marRight w:val="0"/>
      <w:marTop w:val="0"/>
      <w:marBottom w:val="0"/>
      <w:divBdr>
        <w:top w:val="none" w:sz="0" w:space="0" w:color="auto"/>
        <w:left w:val="none" w:sz="0" w:space="0" w:color="auto"/>
        <w:bottom w:val="none" w:sz="0" w:space="0" w:color="auto"/>
        <w:right w:val="none" w:sz="0" w:space="0" w:color="auto"/>
      </w:divBdr>
    </w:div>
    <w:div w:id="1960911222">
      <w:bodyDiv w:val="1"/>
      <w:marLeft w:val="0"/>
      <w:marRight w:val="0"/>
      <w:marTop w:val="0"/>
      <w:marBottom w:val="0"/>
      <w:divBdr>
        <w:top w:val="none" w:sz="0" w:space="0" w:color="auto"/>
        <w:left w:val="none" w:sz="0" w:space="0" w:color="auto"/>
        <w:bottom w:val="none" w:sz="0" w:space="0" w:color="auto"/>
        <w:right w:val="none" w:sz="0" w:space="0" w:color="auto"/>
      </w:divBdr>
    </w:div>
    <w:div w:id="1962414127">
      <w:bodyDiv w:val="1"/>
      <w:marLeft w:val="0"/>
      <w:marRight w:val="0"/>
      <w:marTop w:val="0"/>
      <w:marBottom w:val="0"/>
      <w:divBdr>
        <w:top w:val="none" w:sz="0" w:space="0" w:color="auto"/>
        <w:left w:val="none" w:sz="0" w:space="0" w:color="auto"/>
        <w:bottom w:val="none" w:sz="0" w:space="0" w:color="auto"/>
        <w:right w:val="none" w:sz="0" w:space="0" w:color="auto"/>
      </w:divBdr>
    </w:div>
    <w:div w:id="2068792863">
      <w:bodyDiv w:val="1"/>
      <w:marLeft w:val="0"/>
      <w:marRight w:val="0"/>
      <w:marTop w:val="0"/>
      <w:marBottom w:val="0"/>
      <w:divBdr>
        <w:top w:val="none" w:sz="0" w:space="0" w:color="auto"/>
        <w:left w:val="none" w:sz="0" w:space="0" w:color="auto"/>
        <w:bottom w:val="none" w:sz="0" w:space="0" w:color="auto"/>
        <w:right w:val="none" w:sz="0" w:space="0" w:color="auto"/>
      </w:divBdr>
    </w:div>
    <w:div w:id="2069958219">
      <w:bodyDiv w:val="1"/>
      <w:marLeft w:val="0"/>
      <w:marRight w:val="0"/>
      <w:marTop w:val="0"/>
      <w:marBottom w:val="0"/>
      <w:divBdr>
        <w:top w:val="none" w:sz="0" w:space="0" w:color="auto"/>
        <w:left w:val="none" w:sz="0" w:space="0" w:color="auto"/>
        <w:bottom w:val="none" w:sz="0" w:space="0" w:color="auto"/>
        <w:right w:val="none" w:sz="0" w:space="0" w:color="auto"/>
      </w:divBdr>
    </w:div>
    <w:div w:id="2086493594">
      <w:bodyDiv w:val="1"/>
      <w:marLeft w:val="0"/>
      <w:marRight w:val="0"/>
      <w:marTop w:val="0"/>
      <w:marBottom w:val="0"/>
      <w:divBdr>
        <w:top w:val="none" w:sz="0" w:space="0" w:color="auto"/>
        <w:left w:val="none" w:sz="0" w:space="0" w:color="auto"/>
        <w:bottom w:val="none" w:sz="0" w:space="0" w:color="auto"/>
        <w:right w:val="none" w:sz="0" w:space="0" w:color="auto"/>
      </w:divBdr>
    </w:div>
    <w:div w:id="2142111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Bon16</b:Tag>
    <b:SourceType>InternetSite</b:SourceType>
    <b:Guid>{EBC6F804-7CF5-4828-BD79-335E77EF529A}</b:Guid>
    <b:Title>Ethical Framework  for the Counselling Professions</b:Title>
    <b:Year>2016</b:Year>
    <b:Author>
      <b:Author>
        <b:NameList>
          <b:Person>
            <b:Last>Bond.T</b:Last>
          </b:Person>
        </b:NameList>
      </b:Author>
    </b:Author>
    <b:YearAccessed>2017</b:YearAccessed>
    <b:MonthAccessed>November</b:MonthAccessed>
    <b:DayAccessed>14</b:DayAccessed>
    <b:URL>http://www.bacp.co.uk/events/learning_programmes/ethical_framework/documents/ethical_framework_mono.pdf</b:URL>
    <b:RefOrder>3</b:RefOrder>
  </b:Source>
  <b:Source>
    <b:Tag>Bon15</b:Tag>
    <b:SourceType>Book</b:SourceType>
    <b:Guid>{CFA032FE-CB9C-4006-80A0-B704C2BD84EE}</b:Guid>
    <b:Title>Standards and Ethics for Counselling in Action</b:Title>
    <b:Year>2015</b:Year>
    <b:City>London</b:City>
    <b:Publisher>Sage</b:Publisher>
    <b:Author>
      <b:Author>
        <b:NameList>
          <b:Person>
            <b:Last>Bond</b:Last>
            <b:First>T.</b:First>
          </b:Person>
        </b:NameList>
      </b:Author>
    </b:Author>
    <b:Edition>4th</b:Edition>
    <b:RefOrder>4</b:RefOrder>
  </b:Source>
  <b:Source>
    <b:Tag>Kin17</b:Tag>
    <b:SourceType>JournalArticle</b:SourceType>
    <b:Guid>{97B509FA-802A-4F81-A952-392A34B1FA0D}</b:Guid>
    <b:Title>Fostering client autonomy in addiction rehabilitative practice</b:Title>
    <b:Year>2017</b:Year>
    <b:Author>
      <b:Author>
        <b:NameList>
          <b:Person>
            <b:Last>Kinsellar</b:Last>
            <b:First>M.</b:First>
          </b:Person>
        </b:NameList>
      </b:Author>
    </b:Author>
    <b:JournalName>Journal of Theoretical and Philosophical Psycholog</b:JournalName>
    <b:Pages>91-108.</b:Pages>
    <b:Volume>37</b:Volume>
    <b:RefOrder>5</b:RefOrder>
  </b:Source>
  <b:Source>
    <b:Tag>kin17</b:Tag>
    <b:SourceType>JournalArticle</b:SourceType>
    <b:Guid>{7DF736EB-D957-4CD1-81F6-43455ED23F0F}</b:Guid>
    <b:Author>
      <b:Author>
        <b:NameList>
          <b:Person>
            <b:Last>kinsella</b:Last>
            <b:First>M</b:First>
          </b:Person>
        </b:NameList>
      </b:Author>
    </b:Author>
    <b:Title>Fostering client Autonomy In addiction rehabilitative practice</b:Title>
    <b:JournalName>Journal of Theoretical and Philosophical Psychology</b:JournalName>
    <b:Year>2017</b:Year>
    <b:Pages>91-108</b:Pages>
    <b:Volume>37</b:Volume>
    <b:RefOrder>6</b:RefOrder>
  </b:Source>
  <b:Source>
    <b:Tag>Mea13</b:Tag>
    <b:SourceType>BookSection</b:SourceType>
    <b:Guid>{240EC40B-4566-48C4-A297-4CDECEB2E4BD}</b:Guid>
    <b:Title>Person- Centred Counselling in Action</b:Title>
    <b:City>London</b:City>
    <b:Publisher>Sage</b:Publisher>
    <b:Year>2013</b:Year>
    <b:Author>
      <b:Author>
        <b:NameList>
          <b:Person>
            <b:Last>Mearns</b:Last>
            <b:First>D.</b:First>
            <b:Middle>Thorne,B.McLeod,J (2013).</b:Middle>
          </b:Person>
        </b:NameList>
      </b:Author>
      <b:BookAuthor>
        <b:NameList>
          <b:Person>
            <b:Last>Mearns</b:Last>
            <b:First>D.</b:First>
            <b:Middle>Thorne,B.McLeod,J (2013).</b:Middle>
          </b:Person>
        </b:NameList>
      </b:BookAuthor>
      <b:Editor>
        <b:NameList>
          <b:Person>
            <b:Last>Oven</b:Last>
            <b:First>Alice</b:First>
          </b:Person>
        </b:NameList>
      </b:Editor>
    </b:Author>
    <b:Pages>135</b:Pages>
    <b:BookTitle>Person- Centred Counselling in Action</b:BookTitle>
    <b:RefOrder>7</b:RefOrder>
  </b:Source>
  <b:Source>
    <b:Tag>Rog04</b:Tag>
    <b:SourceType>Book</b:SourceType>
    <b:Guid>{8FC4EAC9-BBB7-466E-9E25-4D28BF1C8B60}</b:Guid>
    <b:Author>
      <b:Author>
        <b:NameList>
          <b:Person>
            <b:Last>Rogers</b:Last>
            <b:First>C,R</b:First>
          </b:Person>
        </b:NameList>
      </b:Author>
    </b:Author>
    <b:Title> On Becoming A Person. A Therapist's View of Psychotherapy</b:Title>
    <b:Year>2004</b:Year>
    <b:City>London</b:City>
    <b:Publisher>Constable</b:Publisher>
    <b:RefOrder>1</b:RefOrder>
  </b:Source>
  <b:Source>
    <b:Tag>Ega94</b:Tag>
    <b:SourceType>Book</b:SourceType>
    <b:Guid>{0846BD92-58B8-4356-AEFF-2E5759381E1F}</b:Guid>
    <b:Title>The Skilled Helper: A Systematic Approach to Skilled Helping.</b:Title>
    <b:Year>(1994)</b:Year>
    <b:City>Belmont,CA</b:City>
    <b:Publisher>Brooks and Cole.</b:Publisher>
    <b:Author>
      <b:Author>
        <b:NameList>
          <b:Person>
            <b:Last>Egan</b:Last>
            <b:First>G.</b:First>
          </b:Person>
        </b:NameList>
      </b:Author>
    </b:Author>
    <b:Volume>5th ed</b:Volume>
    <b:RefOrder>2</b:RefOrder>
  </b:Source>
</b:Sources>
</file>

<file path=customXml/itemProps1.xml><?xml version="1.0" encoding="utf-8"?>
<ds:datastoreItem xmlns:ds="http://schemas.openxmlformats.org/officeDocument/2006/customXml" ds:itemID="{3C9CA3B3-A496-4634-865D-D8A72FE65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1500</Words>
  <Characters>8552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Byron Fisher</dc:creator>
  <cp:keywords/>
  <dc:description/>
  <cp:lastModifiedBy>Byron Fisher</cp:lastModifiedBy>
  <cp:revision>2</cp:revision>
  <dcterms:created xsi:type="dcterms:W3CDTF">2017-12-04T21:50:00Z</dcterms:created>
  <dcterms:modified xsi:type="dcterms:W3CDTF">2017-12-04T21:50:00Z</dcterms:modified>
</cp:coreProperties>
</file>