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D2F4FE0">
      <w:r w:rsidR="72BBAA6C">
        <w:rPr/>
        <w:t xml:space="preserve">How much agency did medieval women have? </w:t>
      </w:r>
    </w:p>
    <w:p w:rsidR="13254F3A" w:rsidRDefault="13254F3A" w14:paraId="6B7854BF" w14:textId="0E72582D">
      <w:r w:rsidR="13254F3A">
        <w:rPr/>
        <w:t xml:space="preserve">Women in medieval Wales had a level of agency that was both constrained by </w:t>
      </w:r>
      <w:r w:rsidR="09638E48">
        <w:rPr/>
        <w:t xml:space="preserve">but </w:t>
      </w:r>
      <w:r w:rsidR="13254F3A">
        <w:rPr/>
        <w:t>s</w:t>
      </w:r>
      <w:r w:rsidR="2D871562">
        <w:rPr/>
        <w:t>imultaneously disconnected from</w:t>
      </w:r>
      <w:r w:rsidR="13254F3A">
        <w:rPr/>
        <w:t xml:space="preserve"> the patriarchal s</w:t>
      </w:r>
      <w:r w:rsidR="44CB21A3">
        <w:rPr/>
        <w:t xml:space="preserve">ociety and structure of their time. </w:t>
      </w:r>
      <w:r w:rsidR="53E1F2CC">
        <w:rPr/>
        <w:t>Welsh women were able to negotiate personal and communal influence through a combina</w:t>
      </w:r>
      <w:r w:rsidR="78E9BD58">
        <w:rPr/>
        <w:t xml:space="preserve">tion of legal </w:t>
      </w:r>
      <w:r w:rsidR="623C487D">
        <w:rPr/>
        <w:t>rights</w:t>
      </w:r>
      <w:r w:rsidR="78E9BD58">
        <w:rPr/>
        <w:t>, participation in market and agricultural economies, involvement in religious institutions and presence in literary culture</w:t>
      </w:r>
      <w:r w:rsidR="229E42D6">
        <w:rPr/>
        <w:t xml:space="preserve">, even if the influence they had was often limited by male authority. The evidence from legal codes, charter evidence, monastic </w:t>
      </w:r>
      <w:r w:rsidR="229E42D6">
        <w:rPr/>
        <w:t>records</w:t>
      </w:r>
      <w:r w:rsidR="229E42D6">
        <w:rPr/>
        <w:t xml:space="preserve"> an</w:t>
      </w:r>
      <w:r w:rsidR="4EB4C90A">
        <w:rPr/>
        <w:t xml:space="preserve">d literature suggests that medieval </w:t>
      </w:r>
      <w:r w:rsidR="6A64EC42">
        <w:rPr/>
        <w:t>Welsh</w:t>
      </w:r>
      <w:r w:rsidR="4EB4C90A">
        <w:rPr/>
        <w:t xml:space="preserve"> women had a recognisable</w:t>
      </w:r>
      <w:r w:rsidR="0F189842">
        <w:rPr/>
        <w:t>, though uneven, ability to act on their own interests and to shape the social world around them. This essay evaluates the extent of that agency b</w:t>
      </w:r>
      <w:r w:rsidR="09DEBCC3">
        <w:rPr/>
        <w:t>y</w:t>
      </w:r>
      <w:r w:rsidR="0F189842">
        <w:rPr/>
        <w:t xml:space="preserve"> examining four </w:t>
      </w:r>
      <w:r w:rsidR="6046D04C">
        <w:rPr/>
        <w:t>interrelated</w:t>
      </w:r>
      <w:r w:rsidR="6C5F6246">
        <w:rPr/>
        <w:t xml:space="preserve"> domains</w:t>
      </w:r>
      <w:r w:rsidR="479B3AA7">
        <w:rPr/>
        <w:t xml:space="preserve"> such as legal rights, economic activity, religious </w:t>
      </w:r>
      <w:r w:rsidR="479B3AA7">
        <w:rPr/>
        <w:t>roles</w:t>
      </w:r>
      <w:r w:rsidR="479B3AA7">
        <w:rPr/>
        <w:t xml:space="preserve"> and literary representation, and by situating </w:t>
      </w:r>
      <w:r w:rsidR="3B92AB2E">
        <w:rPr/>
        <w:t>Welsh</w:t>
      </w:r>
      <w:r w:rsidR="479B3AA7">
        <w:rPr/>
        <w:t xml:space="preserve"> experience within the broader British </w:t>
      </w:r>
      <w:r w:rsidR="1518D120">
        <w:rPr/>
        <w:t>medieval</w:t>
      </w:r>
      <w:r w:rsidR="3F43CAD8">
        <w:rPr/>
        <w:t xml:space="preserve"> context. </w:t>
      </w:r>
    </w:p>
    <w:p w:rsidR="08DAC585" w:rsidP="0E2DB7AD" w:rsidRDefault="08DAC585" w14:paraId="157AC91A" w14:textId="0AF29185">
      <w:pPr>
        <w:pStyle w:val="Normal"/>
      </w:pPr>
      <w:r w:rsidR="08DAC585">
        <w:rPr/>
        <w:t xml:space="preserve">Legal rights in medieval Wales </w:t>
      </w:r>
      <w:r w:rsidR="6571AF15">
        <w:rPr/>
        <w:t xml:space="preserve">are most easy to understand in the </w:t>
      </w:r>
      <w:r w:rsidRPr="0E2DB7AD" w:rsidR="6571AF15">
        <w:rPr>
          <w:i w:val="1"/>
          <w:iCs w:val="1"/>
        </w:rPr>
        <w:t>Laws of Hywel Dda</w:t>
      </w:r>
      <w:r w:rsidR="6571AF15">
        <w:rPr/>
        <w:t xml:space="preserve"> (c.1120-1150). </w:t>
      </w:r>
      <w:bookmarkStart w:name="_Int_wksK7Jan" w:id="1619221076"/>
      <w:r w:rsidR="247A33DE">
        <w:rPr/>
        <w:t>Despite the fact that</w:t>
      </w:r>
      <w:bookmarkEnd w:id="1619221076"/>
      <w:r w:rsidR="247A33DE">
        <w:rPr/>
        <w:t xml:space="preserve"> these laws were combined with English common law after the conquest of Wales in 1282-1283, they did </w:t>
      </w:r>
      <w:r w:rsidR="6B11EBE3">
        <w:rPr/>
        <w:t xml:space="preserve">keep a distinct view of </w:t>
      </w:r>
      <w:r w:rsidR="7C8967E1">
        <w:rPr/>
        <w:t>women's</w:t>
      </w:r>
      <w:r w:rsidR="6B11EBE3">
        <w:rPr/>
        <w:t xml:space="preserve"> legal standing. </w:t>
      </w:r>
      <w:r w:rsidR="0A46FEB4">
        <w:rPr/>
        <w:t xml:space="preserve">Under </w:t>
      </w:r>
      <w:r w:rsidR="0869837F">
        <w:rPr/>
        <w:t>Hywel's</w:t>
      </w:r>
      <w:r w:rsidR="0A46FEB4">
        <w:rPr/>
        <w:t xml:space="preserve"> law, women could own and inherit land,</w:t>
      </w:r>
      <w:r w:rsidR="56B466FD">
        <w:rPr/>
        <w:t xml:space="preserve"> </w:t>
      </w:r>
      <w:r w:rsidR="47BB3A30">
        <w:rPr/>
        <w:t>shown particularly</w:t>
      </w:r>
      <w:r w:rsidR="0A46FEB4">
        <w:rPr/>
        <w:t xml:space="preserve"> </w:t>
      </w:r>
      <w:r w:rsidR="58D2D20F">
        <w:rPr/>
        <w:t xml:space="preserve">in the </w:t>
      </w:r>
      <w:r w:rsidR="3C8D50FF">
        <w:rPr/>
        <w:t>information about</w:t>
      </w:r>
      <w:r w:rsidR="58D2D20F">
        <w:rPr/>
        <w:t xml:space="preserve"> </w:t>
      </w:r>
      <w:r w:rsidRPr="0E2DB7AD" w:rsidR="58D2D20F">
        <w:rPr>
          <w:i w:val="1"/>
          <w:iCs w:val="1"/>
        </w:rPr>
        <w:t>gwely</w:t>
      </w:r>
      <w:r w:rsidRPr="0E2DB7AD" w:rsidR="58D2D20F">
        <w:rPr>
          <w:i w:val="1"/>
          <w:iCs w:val="1"/>
        </w:rPr>
        <w:t xml:space="preserve"> </w:t>
      </w:r>
      <w:r w:rsidR="58D2D20F">
        <w:rPr/>
        <w:t xml:space="preserve">which is a dowry and </w:t>
      </w:r>
      <w:r w:rsidRPr="0E2DB7AD" w:rsidR="58D2D20F">
        <w:rPr>
          <w:i w:val="1"/>
          <w:iCs w:val="1"/>
        </w:rPr>
        <w:t>gwen</w:t>
      </w:r>
      <w:r w:rsidRPr="0E2DB7AD" w:rsidR="58D2D20F">
        <w:rPr>
          <w:i w:val="1"/>
          <w:iCs w:val="1"/>
        </w:rPr>
        <w:t xml:space="preserve"> </w:t>
      </w:r>
      <w:r w:rsidR="58D2D20F">
        <w:rPr/>
        <w:t xml:space="preserve">which is the </w:t>
      </w:r>
      <w:r w:rsidR="7DBEE668">
        <w:rPr/>
        <w:t>inheritance</w:t>
      </w:r>
      <w:r w:rsidR="58D2D20F">
        <w:rPr/>
        <w:t xml:space="preserve"> of a </w:t>
      </w:r>
      <w:r w:rsidR="58D2D20F">
        <w:rPr/>
        <w:t>portion</w:t>
      </w:r>
      <w:r w:rsidR="58D2D20F">
        <w:rPr/>
        <w:t xml:space="preserve"> of the family’s property after the death of a husband. For </w:t>
      </w:r>
      <w:r w:rsidR="49FFBF46">
        <w:rPr/>
        <w:t>example</w:t>
      </w:r>
      <w:r w:rsidR="58D2D20F">
        <w:rPr/>
        <w:t xml:space="preserve">, a </w:t>
      </w:r>
      <w:r w:rsidR="58D2D20F">
        <w:rPr/>
        <w:t>gwel</w:t>
      </w:r>
      <w:r w:rsidR="092EF149">
        <w:rPr/>
        <w:t>y</w:t>
      </w:r>
      <w:r w:rsidR="092EF149">
        <w:rPr/>
        <w:t xml:space="preserve"> was a permanent transfer of land to a bride that she would be able to manage independ</w:t>
      </w:r>
      <w:r w:rsidR="6A36FEC7">
        <w:rPr/>
        <w:t>e</w:t>
      </w:r>
      <w:r w:rsidR="092EF149">
        <w:rPr/>
        <w:t xml:space="preserve">ntly </w:t>
      </w:r>
      <w:r w:rsidR="75224EE7">
        <w:rPr/>
        <w:t>from</w:t>
      </w:r>
      <w:r w:rsidR="1179C2CC">
        <w:rPr/>
        <w:t xml:space="preserve"> her husband. Furthermore, the law recognised a woman’s right to </w:t>
      </w:r>
      <w:r w:rsidR="1179C2CC">
        <w:rPr/>
        <w:t>initiate</w:t>
      </w:r>
      <w:r w:rsidR="1179C2CC">
        <w:rPr/>
        <w:t xml:space="preserve"> legal proceedings </w:t>
      </w:r>
      <w:r w:rsidR="3083D179">
        <w:rPr/>
        <w:t xml:space="preserve">which was known as </w:t>
      </w:r>
      <w:r w:rsidRPr="0E2DB7AD" w:rsidR="3083D179">
        <w:rPr>
          <w:i w:val="1"/>
          <w:iCs w:val="1"/>
        </w:rPr>
        <w:t>cymryd</w:t>
      </w:r>
      <w:r w:rsidRPr="0E2DB7AD" w:rsidR="3083D179">
        <w:rPr>
          <w:i w:val="1"/>
          <w:iCs w:val="1"/>
        </w:rPr>
        <w:t xml:space="preserve"> </w:t>
      </w:r>
      <w:r w:rsidR="3083D179">
        <w:rPr/>
        <w:t xml:space="preserve">or the taking of a case, and the right to be sued in her own name. These </w:t>
      </w:r>
      <w:r w:rsidR="3E56337A">
        <w:rPr/>
        <w:t xml:space="preserve">opportunities did not </w:t>
      </w:r>
      <w:r w:rsidR="3E56337A">
        <w:rPr/>
        <w:t>eliminate</w:t>
      </w:r>
      <w:r w:rsidR="3E56337A">
        <w:rPr/>
        <w:t xml:space="preserve"> mal</w:t>
      </w:r>
      <w:r w:rsidR="4DFA2205">
        <w:rPr/>
        <w:t>e</w:t>
      </w:r>
      <w:r w:rsidR="3E56337A">
        <w:rPr/>
        <w:t xml:space="preserve"> dominance because women </w:t>
      </w:r>
      <w:r w:rsidR="3E56337A">
        <w:rPr/>
        <w:t>were still required</w:t>
      </w:r>
      <w:r w:rsidR="3E56337A">
        <w:rPr/>
        <w:t xml:space="preserve"> to act through a male relative in many </w:t>
      </w:r>
      <w:r w:rsidR="5A91034B">
        <w:rPr/>
        <w:t>circumstances</w:t>
      </w:r>
      <w:r w:rsidR="3E56337A">
        <w:rPr/>
        <w:t xml:space="preserve">, </w:t>
      </w:r>
      <w:r w:rsidR="45A6B762">
        <w:rPr/>
        <w:t>but they did give women more opportunity tha</w:t>
      </w:r>
      <w:r w:rsidR="650F2795">
        <w:rPr/>
        <w:t>n</w:t>
      </w:r>
      <w:r w:rsidR="45A6B762">
        <w:rPr/>
        <w:t xml:space="preserve"> in England for example, where laws limited a woman's ability to own property or sue. </w:t>
      </w:r>
    </w:p>
    <w:p w:rsidR="7DD0C023" w:rsidP="0E2DB7AD" w:rsidRDefault="7DD0C023" w14:paraId="054C1982" w14:textId="1A832026">
      <w:pPr>
        <w:pStyle w:val="Normal"/>
      </w:pPr>
      <w:r w:rsidR="7DD0C023">
        <w:rPr/>
        <w:t xml:space="preserve">The impact of these legal rights can be seen in charter evidence from the thirteenth and fourteenth centuries. </w:t>
      </w:r>
      <w:r w:rsidR="029115A2">
        <w:rPr/>
        <w:t xml:space="preserve">Charters from the lordships of Gower and </w:t>
      </w:r>
      <w:r w:rsidR="029115A2">
        <w:rPr/>
        <w:t>Deheubarth</w:t>
      </w:r>
      <w:r w:rsidR="029115A2">
        <w:rPr/>
        <w:t xml:space="preserve"> </w:t>
      </w:r>
      <w:r w:rsidR="1CD1B350">
        <w:rPr/>
        <w:t xml:space="preserve">show </w:t>
      </w:r>
      <w:r w:rsidR="029115A2">
        <w:rPr/>
        <w:t xml:space="preserve">women as grantors of land, witnesses </w:t>
      </w:r>
      <w:r w:rsidR="208EC76B">
        <w:rPr/>
        <w:t xml:space="preserve">to transactions </w:t>
      </w:r>
      <w:bookmarkStart w:name="_Int_0jI2Kzcy" w:id="452311907"/>
      <w:r w:rsidR="208EC76B">
        <w:rPr/>
        <w:t>and also</w:t>
      </w:r>
      <w:bookmarkEnd w:id="452311907"/>
      <w:r w:rsidR="208EC76B">
        <w:rPr/>
        <w:t xml:space="preserve"> parties </w:t>
      </w:r>
      <w:r w:rsidR="07D3DB98">
        <w:rPr/>
        <w:t xml:space="preserve">to disputes over tenancy. A notable case is the </w:t>
      </w:r>
      <w:r w:rsidRPr="0E2DB7AD" w:rsidR="07D3DB98">
        <w:rPr>
          <w:i w:val="1"/>
          <w:iCs w:val="1"/>
        </w:rPr>
        <w:t xml:space="preserve">1268 deed of Gwenllian </w:t>
      </w:r>
      <w:r w:rsidRPr="0E2DB7AD" w:rsidR="07D3DB98">
        <w:rPr>
          <w:i w:val="1"/>
          <w:iCs w:val="1"/>
        </w:rPr>
        <w:t>ferch</w:t>
      </w:r>
      <w:r w:rsidRPr="0E2DB7AD" w:rsidR="07D3DB98">
        <w:rPr>
          <w:i w:val="1"/>
          <w:iCs w:val="1"/>
        </w:rPr>
        <w:t xml:space="preserve"> Gruffydd of Carmarthenshire</w:t>
      </w:r>
      <w:r w:rsidR="07D3DB98">
        <w:rPr/>
        <w:t xml:space="preserve">, who </w:t>
      </w:r>
      <w:r w:rsidR="31FC36F5">
        <w:rPr/>
        <w:t xml:space="preserve">transferred a parcel of land to a monastic foundation without male mediation which shows that the legal framework could be </w:t>
      </w:r>
      <w:r w:rsidR="52110FB4">
        <w:rPr/>
        <w:t xml:space="preserve">useful </w:t>
      </w:r>
      <w:r w:rsidR="31FC36F5">
        <w:rPr/>
        <w:t>in pract</w:t>
      </w:r>
      <w:r w:rsidR="60F1040A">
        <w:rPr/>
        <w:t xml:space="preserve">ice. </w:t>
      </w:r>
      <w:r w:rsidR="4888DF85">
        <w:rPr/>
        <w:t>These documents illustrate that Welsh law provided a formal basis for women to exercise agency in pro</w:t>
      </w:r>
      <w:r w:rsidR="70D4D448">
        <w:rPr/>
        <w:t xml:space="preserve">perty matters, even within a social context that </w:t>
      </w:r>
      <w:r w:rsidR="49105F7F">
        <w:rPr/>
        <w:t xml:space="preserve">still expected male oversight in most public affairs. </w:t>
      </w:r>
    </w:p>
    <w:p w:rsidR="793CE567" w:rsidP="0E2DB7AD" w:rsidRDefault="793CE567" w14:paraId="2BA5BF0A" w14:textId="2E7B9CDD">
      <w:pPr>
        <w:pStyle w:val="Normal"/>
      </w:pPr>
      <w:r w:rsidR="793CE567">
        <w:rPr/>
        <w:t xml:space="preserve">Economic agency </w:t>
      </w:r>
      <w:r w:rsidR="423E0D9F">
        <w:rPr/>
        <w:t>integrated</w:t>
      </w:r>
      <w:r w:rsidR="793CE567">
        <w:rPr/>
        <w:t xml:space="preserve"> well with these legal possibilities. Welsh women were </w:t>
      </w:r>
      <w:r w:rsidR="14D25420">
        <w:rPr/>
        <w:t xml:space="preserve">active participants in both agricultural production and market exchange. In the rural economy, women contributed </w:t>
      </w:r>
      <w:r w:rsidR="14D25420">
        <w:rPr/>
        <w:t xml:space="preserve">substantially </w:t>
      </w:r>
      <w:r w:rsidR="71D347C5">
        <w:rPr/>
        <w:t>t</w:t>
      </w:r>
      <w:r w:rsidR="14D25420">
        <w:rPr/>
        <w:t>o</w:t>
      </w:r>
      <w:r w:rsidR="14D25420">
        <w:rPr/>
        <w:t xml:space="preserve"> the cultivation of cereals, </w:t>
      </w:r>
      <w:r w:rsidR="6A0738F2">
        <w:rPr/>
        <w:t>the rearing of livestock and the processing of wool which was a big necessity in medieval times. Archaeo</w:t>
      </w:r>
      <w:r w:rsidR="694638F7">
        <w:rPr/>
        <w:t xml:space="preserve">logical surveys that looked at medieval Welsh farms have revealed </w:t>
      </w:r>
      <w:r w:rsidR="3E483C3B">
        <w:rPr/>
        <w:t xml:space="preserve">lots of loom weights and spindle whorls in domestic places which </w:t>
      </w:r>
      <w:r w:rsidR="3E483C3B">
        <w:rPr/>
        <w:t>indicate</w:t>
      </w:r>
      <w:r w:rsidR="3E483C3B">
        <w:rPr/>
        <w:t xml:space="preserve"> that women played </w:t>
      </w:r>
      <w:r w:rsidR="3E483C3B">
        <w:rPr/>
        <w:t>a large role</w:t>
      </w:r>
      <w:r w:rsidR="3E483C3B">
        <w:rPr/>
        <w:t xml:space="preserve"> in textile production. Also, the </w:t>
      </w:r>
      <w:r w:rsidRPr="0E2DB7AD" w:rsidR="3E483C3B">
        <w:rPr>
          <w:i w:val="1"/>
          <w:iCs w:val="1"/>
        </w:rPr>
        <w:t>Statute of Rhud</w:t>
      </w:r>
      <w:r w:rsidRPr="0E2DB7AD" w:rsidR="0FC5B98B">
        <w:rPr>
          <w:i w:val="1"/>
          <w:iCs w:val="1"/>
        </w:rPr>
        <w:t>dlan</w:t>
      </w:r>
      <w:r w:rsidR="0FC5B98B">
        <w:rPr/>
        <w:t xml:space="preserve"> (1284) and similar English tax records show that women could be listed as primary taxpayers for wool and cloth, suggesting that they </w:t>
      </w:r>
      <w:r w:rsidR="193C0F99">
        <w:rPr/>
        <w:t>most likely owned</w:t>
      </w:r>
      <w:r w:rsidR="193C0F99">
        <w:rPr/>
        <w:t xml:space="preserve"> and managed the commercial aspects of the production. In urban centres </w:t>
      </w:r>
      <w:r w:rsidR="2E97B044">
        <w:rPr/>
        <w:t xml:space="preserve">like Caernarfon and Swansea, there are records of women being members of the merchant’s guilds, trading in textiles and even fish and ale. These economic activities </w:t>
      </w:r>
      <w:r w:rsidR="02F4CB7C">
        <w:rPr/>
        <w:t xml:space="preserve">gave women a level of financial freedom, allowing them to support their own households and to negotiate marital arrangements that were </w:t>
      </w:r>
      <w:r w:rsidR="38E48BC0">
        <w:rPr/>
        <w:t xml:space="preserve">far </w:t>
      </w:r>
      <w:r w:rsidR="02F4CB7C">
        <w:rPr/>
        <w:t xml:space="preserve">better than </w:t>
      </w:r>
      <w:r w:rsidR="2EA87D16">
        <w:rPr/>
        <w:t xml:space="preserve">other women who had no economic base. </w:t>
      </w:r>
    </w:p>
    <w:p w:rsidR="3E31096A" w:rsidP="0E2DB7AD" w:rsidRDefault="3E31096A" w14:paraId="61F26E14" w14:textId="558E5B38">
      <w:pPr>
        <w:pStyle w:val="Normal"/>
      </w:pPr>
      <w:r w:rsidR="3E31096A">
        <w:rPr/>
        <w:t xml:space="preserve">Religious institutions </w:t>
      </w:r>
      <w:r w:rsidR="2C64D954">
        <w:rPr/>
        <w:t xml:space="preserve">were another </w:t>
      </w:r>
      <w:r w:rsidR="1A8E1E15">
        <w:rPr/>
        <w:t xml:space="preserve">opportunity </w:t>
      </w:r>
      <w:r w:rsidR="3868E4F0">
        <w:rPr/>
        <w:t>for agency. Welsh monasteries and collegiate churches,</w:t>
      </w:r>
      <w:r w:rsidR="06821790">
        <w:rPr/>
        <w:t xml:space="preserve"> particularly those in relation to the Cistercian order, w</w:t>
      </w:r>
      <w:r w:rsidR="074B3CAE">
        <w:rPr/>
        <w:t xml:space="preserve">elcomed </w:t>
      </w:r>
      <w:r w:rsidR="074B3CAE">
        <w:rPr/>
        <w:t>noblewomen</w:t>
      </w:r>
      <w:r w:rsidR="074B3CAE">
        <w:rPr/>
        <w:t xml:space="preserve"> as benefactors, securing prayers for their families and in return, granting them influence over the management of estates that were attached to the foundations. </w:t>
      </w:r>
      <w:r w:rsidRPr="0E2DB7AD" w:rsidR="272130A2">
        <w:rPr>
          <w:i w:val="1"/>
          <w:iCs w:val="1"/>
        </w:rPr>
        <w:t>The Annals of the Princes</w:t>
      </w:r>
      <w:r w:rsidR="272130A2">
        <w:rPr/>
        <w:t xml:space="preserve"> record</w:t>
      </w:r>
      <w:r w:rsidR="413D8B24">
        <w:rPr/>
        <w:t xml:space="preserve"> several </w:t>
      </w:r>
      <w:r w:rsidR="272130A2">
        <w:rPr/>
        <w:t>instances of Welsh princesses such as Nest</w:t>
      </w:r>
      <w:r w:rsidR="5ACD01DC">
        <w:rPr/>
        <w:t xml:space="preserve"> </w:t>
      </w:r>
      <w:r w:rsidR="5ACD01DC">
        <w:rPr/>
        <w:t>ferch</w:t>
      </w:r>
      <w:r w:rsidR="5ACD01DC">
        <w:rPr/>
        <w:t xml:space="preserve"> Rhys and </w:t>
      </w:r>
      <w:r w:rsidR="272130A2">
        <w:rPr/>
        <w:t>Gwla</w:t>
      </w:r>
      <w:r w:rsidR="272130A2">
        <w:rPr/>
        <w:t xml:space="preserve">dys </w:t>
      </w:r>
      <w:r w:rsidR="272130A2">
        <w:rPr/>
        <w:t>ferch</w:t>
      </w:r>
      <w:r w:rsidR="272130A2">
        <w:rPr/>
        <w:t xml:space="preserve"> Llewelyn </w:t>
      </w:r>
      <w:r w:rsidR="519353EA">
        <w:rPr/>
        <w:t xml:space="preserve">who founded religious houses. Not only were these women donors, but they also often held the rights to appoint abbots or to intervene </w:t>
      </w:r>
      <w:r w:rsidR="625011B2">
        <w:rPr/>
        <w:t xml:space="preserve">in the </w:t>
      </w:r>
      <w:r w:rsidR="625011B2">
        <w:rPr/>
        <w:t>selection</w:t>
      </w:r>
      <w:r w:rsidR="625011B2">
        <w:rPr/>
        <w:t xml:space="preserve"> of priors, therefore having the opportunity to shape the spiritual and economic direction of the institutions. </w:t>
      </w:r>
      <w:r w:rsidR="732D6A0A">
        <w:rPr/>
        <w:t xml:space="preserve">Within monastic communities, </w:t>
      </w:r>
      <w:r w:rsidR="7E99A2F0">
        <w:rPr/>
        <w:t xml:space="preserve">women could become nuns or anchoresses which were roles that gave </w:t>
      </w:r>
      <w:r w:rsidR="42120FD9">
        <w:rPr/>
        <w:t xml:space="preserve">women access to an education, </w:t>
      </w:r>
      <w:r w:rsidR="42120FD9">
        <w:rPr/>
        <w:t>literacy</w:t>
      </w:r>
      <w:r w:rsidR="42120FD9">
        <w:rPr/>
        <w:t xml:space="preserve"> and a level of social respect. The surviving</w:t>
      </w:r>
      <w:r w:rsidRPr="0E2DB7AD" w:rsidR="42120FD9">
        <w:rPr>
          <w:i w:val="1"/>
          <w:iCs w:val="1"/>
        </w:rPr>
        <w:t xml:space="preserve"> Libre Vitae</w:t>
      </w:r>
      <w:r w:rsidR="42120FD9">
        <w:rPr/>
        <w:t xml:space="preserve"> of the Abbey or Strata F</w:t>
      </w:r>
      <w:r w:rsidR="471BC04C">
        <w:rPr/>
        <w:t xml:space="preserve">lorida lists </w:t>
      </w:r>
      <w:r w:rsidR="7097D067">
        <w:rPr/>
        <w:t xml:space="preserve">several </w:t>
      </w:r>
      <w:r w:rsidR="046F0CA6">
        <w:rPr/>
        <w:t>W</w:t>
      </w:r>
      <w:r w:rsidR="7097D067">
        <w:rPr/>
        <w:t xml:space="preserve">elsh women as members, </w:t>
      </w:r>
      <w:r w:rsidR="7097D067">
        <w:rPr/>
        <w:t>indicating</w:t>
      </w:r>
      <w:r w:rsidR="7097D067">
        <w:rPr/>
        <w:t xml:space="preserve"> that they were part of a network of religious women who exchanged le</w:t>
      </w:r>
      <w:r w:rsidR="59D520AA">
        <w:rPr/>
        <w:t>tters, copie</w:t>
      </w:r>
      <w:r w:rsidR="218BF301">
        <w:rPr/>
        <w:t>d</w:t>
      </w:r>
      <w:r w:rsidR="59D520AA">
        <w:rPr/>
        <w:t xml:space="preserve"> manuscripts, and </w:t>
      </w:r>
      <w:r w:rsidR="59D520AA">
        <w:rPr/>
        <w:t>participated</w:t>
      </w:r>
      <w:r w:rsidR="59D520AA">
        <w:rPr/>
        <w:t xml:space="preserve"> in the </w:t>
      </w:r>
      <w:r w:rsidR="2439D017">
        <w:rPr/>
        <w:t>intellectual</w:t>
      </w:r>
      <w:r w:rsidR="59D520AA">
        <w:rPr/>
        <w:t xml:space="preserve"> life of the convent. </w:t>
      </w:r>
      <w:r w:rsidR="1F583A37">
        <w:rPr/>
        <w:t xml:space="preserve">This proves that </w:t>
      </w:r>
      <w:r w:rsidR="6EA50571">
        <w:rPr/>
        <w:t xml:space="preserve">the religious sphere provided a socially sanctioned space where women could exercise </w:t>
      </w:r>
      <w:r w:rsidR="796EA940">
        <w:rPr/>
        <w:t>leadership,</w:t>
      </w:r>
      <w:r w:rsidR="6EA50571">
        <w:rPr/>
        <w:t xml:space="preserve"> manage resources and </w:t>
      </w:r>
      <w:r w:rsidR="1C15F55F">
        <w:rPr/>
        <w:t>enrich</w:t>
      </w:r>
      <w:r w:rsidR="1C15F55F">
        <w:rPr/>
        <w:t xml:space="preserve"> </w:t>
      </w:r>
      <w:r w:rsidR="3C382632">
        <w:rPr/>
        <w:t xml:space="preserve">cultural </w:t>
      </w:r>
      <w:r w:rsidR="4DD46EE5">
        <w:rPr/>
        <w:t>experiences</w:t>
      </w:r>
      <w:r w:rsidR="3C382632">
        <w:rPr/>
        <w:t xml:space="preserve">. </w:t>
      </w:r>
    </w:p>
    <w:p w:rsidR="246B95DA" w:rsidP="0E2DB7AD" w:rsidRDefault="246B95DA" w14:paraId="011A8972" w14:textId="39BC2E9F">
      <w:pPr>
        <w:pStyle w:val="Normal"/>
      </w:pPr>
      <w:r w:rsidR="246B95DA">
        <w:rPr/>
        <w:t>Literary representation in medieval Welsh texts reflect and shape c</w:t>
      </w:r>
      <w:r w:rsidR="64755EA9">
        <w:rPr/>
        <w:t xml:space="preserve">urrent </w:t>
      </w:r>
      <w:r w:rsidR="1F6775C5">
        <w:rPr/>
        <w:t xml:space="preserve">ideas of women’s agency. </w:t>
      </w:r>
      <w:r w:rsidR="7DD97E51">
        <w:rPr/>
        <w:t xml:space="preserve">In the </w:t>
      </w:r>
      <w:r w:rsidRPr="0E2DB7AD" w:rsidR="7DD97E51">
        <w:rPr>
          <w:i w:val="1"/>
          <w:iCs w:val="1"/>
        </w:rPr>
        <w:t>Mabinogion</w:t>
      </w:r>
      <w:r w:rsidR="7DD97E51">
        <w:rPr/>
        <w:t>, a collection of prose written from the thirteenth to the fifteenth centu</w:t>
      </w:r>
      <w:r w:rsidR="404E5516">
        <w:rPr/>
        <w:t>ry</w:t>
      </w:r>
      <w:r w:rsidR="7DD97E51">
        <w:rPr/>
        <w:t xml:space="preserve">, include several </w:t>
      </w:r>
      <w:r w:rsidR="3D91536E">
        <w:rPr/>
        <w:t xml:space="preserve">female protagonists who display strategic smarts and moral authority. </w:t>
      </w:r>
      <w:r w:rsidR="69149CB6">
        <w:rPr/>
        <w:t xml:space="preserve">For example, Rhiannon in the first branch negotiated marriage terms, demanded a </w:t>
      </w:r>
      <w:r w:rsidR="69149CB6">
        <w:rPr/>
        <w:t>gwely</w:t>
      </w:r>
      <w:r w:rsidR="69149CB6">
        <w:rPr/>
        <w:t xml:space="preserve"> of </w:t>
      </w:r>
      <w:r w:rsidR="69149CB6">
        <w:rPr/>
        <w:t>land</w:t>
      </w:r>
      <w:r w:rsidR="69149CB6">
        <w:rPr/>
        <w:t xml:space="preserve"> and outwi</w:t>
      </w:r>
      <w:r w:rsidR="3BAAF6D1">
        <w:rPr/>
        <w:t xml:space="preserve">tted the </w:t>
      </w:r>
      <w:r w:rsidR="38921AB7">
        <w:rPr/>
        <w:t>kings'</w:t>
      </w:r>
      <w:r w:rsidR="3BAAF6D1">
        <w:rPr/>
        <w:t xml:space="preserve"> men </w:t>
      </w:r>
      <w:bookmarkStart w:name="_Int_RYpp0GUB" w:id="1570952072"/>
      <w:r w:rsidR="3BAAF6D1">
        <w:rPr/>
        <w:t>in order to</w:t>
      </w:r>
      <w:bookmarkEnd w:id="1570952072"/>
      <w:r w:rsidR="3BAAF6D1">
        <w:rPr/>
        <w:t xml:space="preserve"> protect her children. Similarly, Branwen in the second branch tries to secure peace through a di</w:t>
      </w:r>
      <w:r w:rsidR="5B2CB9CA">
        <w:rPr/>
        <w:t xml:space="preserve">plomatic marriage and </w:t>
      </w:r>
      <w:r w:rsidR="5B2CB9CA">
        <w:rPr/>
        <w:t>Cynfelyn</w:t>
      </w:r>
      <w:r w:rsidR="5B2CB9CA">
        <w:rPr/>
        <w:t xml:space="preserve"> portrays </w:t>
      </w:r>
      <w:r w:rsidR="5B2CB9CA">
        <w:rPr/>
        <w:t>a noblewoman</w:t>
      </w:r>
      <w:r w:rsidR="5B2CB9CA">
        <w:rPr/>
        <w:t xml:space="preserve"> who manages to defend her household during a siege. </w:t>
      </w:r>
      <w:r w:rsidR="570549C6">
        <w:rPr/>
        <w:t xml:space="preserve">Despite these stories being fictional, </w:t>
      </w:r>
      <w:r w:rsidR="1B9F554C">
        <w:rPr/>
        <w:t xml:space="preserve">they </w:t>
      </w:r>
      <w:r w:rsidR="27844CFF">
        <w:rPr/>
        <w:t xml:space="preserve">give an example of </w:t>
      </w:r>
      <w:r w:rsidR="1B9F554C">
        <w:rPr/>
        <w:t xml:space="preserve">legal and economic practices </w:t>
      </w:r>
      <w:r w:rsidR="15D34851">
        <w:rPr/>
        <w:t xml:space="preserve">being </w:t>
      </w:r>
      <w:r w:rsidR="1B9F554C">
        <w:rPr/>
        <w:t>recorded in historical documents, suggesting that liter</w:t>
      </w:r>
      <w:r w:rsidR="085C6649">
        <w:rPr/>
        <w:t xml:space="preserve">ary imagination was informed by lived in experiences by female agency. </w:t>
      </w:r>
    </w:p>
    <w:p w:rsidR="05944F52" w:rsidP="0E2DB7AD" w:rsidRDefault="05944F52" w14:paraId="623A0645" w14:textId="0B6F1856">
      <w:pPr>
        <w:pStyle w:val="Normal"/>
      </w:pPr>
      <w:r w:rsidR="05944F52">
        <w:rPr/>
        <w:t>Another example of literary representation is in W</w:t>
      </w:r>
      <w:r w:rsidR="085C6649">
        <w:rPr/>
        <w:t>elsh poet</w:t>
      </w:r>
      <w:r w:rsidR="0A99D90F">
        <w:rPr/>
        <w:t>r</w:t>
      </w:r>
      <w:r w:rsidR="32BBE452">
        <w:rPr/>
        <w:t xml:space="preserve">y, especially the </w:t>
      </w:r>
      <w:r w:rsidRPr="0E2DB7AD" w:rsidR="32BBE452">
        <w:rPr>
          <w:i w:val="1"/>
          <w:iCs w:val="1"/>
        </w:rPr>
        <w:t>gogynfeirdd</w:t>
      </w:r>
      <w:r w:rsidR="32BBE452">
        <w:rPr/>
        <w:t xml:space="preserve"> and the </w:t>
      </w:r>
      <w:r w:rsidRPr="0E2DB7AD" w:rsidR="32BBE452">
        <w:rPr>
          <w:i w:val="1"/>
          <w:iCs w:val="1"/>
        </w:rPr>
        <w:t>cywydd</w:t>
      </w:r>
      <w:r w:rsidR="32BBE452">
        <w:rPr/>
        <w:t xml:space="preserve"> tradition </w:t>
      </w:r>
      <w:r w:rsidR="7E7A5F1A">
        <w:rPr/>
        <w:t xml:space="preserve">which </w:t>
      </w:r>
      <w:r w:rsidR="32BBE452">
        <w:rPr/>
        <w:t>frequently</w:t>
      </w:r>
      <w:r w:rsidR="32BBE452">
        <w:rPr/>
        <w:t xml:space="preserve"> praised women for their </w:t>
      </w:r>
      <w:r w:rsidR="33DE7BDA">
        <w:rPr/>
        <w:t>generosity and for their role</w:t>
      </w:r>
      <w:r w:rsidR="2248F682">
        <w:rPr/>
        <w:t xml:space="preserve"> in patronising poets and artisans. The fo</w:t>
      </w:r>
      <w:r w:rsidR="34567C8E">
        <w:rPr/>
        <w:t>u</w:t>
      </w:r>
      <w:r w:rsidR="2248F682">
        <w:rPr/>
        <w:t>rtee</w:t>
      </w:r>
      <w:r w:rsidR="7094520F">
        <w:rPr/>
        <w:t xml:space="preserve">nth century </w:t>
      </w:r>
      <w:r w:rsidR="6679F5B0">
        <w:rPr/>
        <w:t>poet Dafydd ap Gwilym, addressed the ‘Mab</w:t>
      </w:r>
      <w:r w:rsidR="45640272">
        <w:rPr/>
        <w:t xml:space="preserve"> </w:t>
      </w:r>
      <w:r w:rsidR="45640272">
        <w:rPr/>
        <w:t>Darogan</w:t>
      </w:r>
      <w:r w:rsidR="7B41A619">
        <w:rPr/>
        <w:t xml:space="preserve">’ or the son of the prophesised ruler with verses that celebrate Mair </w:t>
      </w:r>
      <w:r w:rsidR="7B41A619">
        <w:rPr/>
        <w:t>ferch</w:t>
      </w:r>
      <w:r w:rsidR="7B41A619">
        <w:rPr/>
        <w:t xml:space="preserve"> </w:t>
      </w:r>
      <w:r w:rsidR="68599955">
        <w:rPr/>
        <w:t>Gweir</w:t>
      </w:r>
      <w:r w:rsidR="68599955">
        <w:rPr/>
        <w:t xml:space="preserve">, </w:t>
      </w:r>
      <w:r w:rsidR="0A3A528D">
        <w:rPr/>
        <w:t xml:space="preserve">who was </w:t>
      </w:r>
      <w:r w:rsidR="68599955">
        <w:rPr/>
        <w:t xml:space="preserve">a woman noted for her skill in </w:t>
      </w:r>
      <w:r w:rsidR="63175E54">
        <w:rPr/>
        <w:t>managing</w:t>
      </w:r>
      <w:r w:rsidR="68599955">
        <w:rPr/>
        <w:t xml:space="preserve"> a market stall and for sponsoring local gatherings. This poetic </w:t>
      </w:r>
      <w:r w:rsidR="586B411B">
        <w:rPr/>
        <w:t xml:space="preserve">proof confirms the recognition of </w:t>
      </w:r>
      <w:r w:rsidR="2D508EF0">
        <w:rPr/>
        <w:t>women's</w:t>
      </w:r>
      <w:r w:rsidR="586B411B">
        <w:rPr/>
        <w:t xml:space="preserve"> actions and contributions </w:t>
      </w:r>
      <w:r w:rsidR="09893C42">
        <w:rPr/>
        <w:t>to society</w:t>
      </w:r>
      <w:r w:rsidR="19534A2F">
        <w:rPr/>
        <w:t xml:space="preserve"> and </w:t>
      </w:r>
      <w:r w:rsidR="3DB2E957">
        <w:rPr/>
        <w:t xml:space="preserve">because </w:t>
      </w:r>
      <w:r w:rsidR="19534A2F">
        <w:rPr/>
        <w:t xml:space="preserve">their </w:t>
      </w:r>
      <w:r w:rsidR="31E582E8">
        <w:rPr/>
        <w:t>p</w:t>
      </w:r>
      <w:r w:rsidR="62EC9190">
        <w:rPr/>
        <w:t xml:space="preserve">atronage could enhance a poet's reputation, women had more of a voice. </w:t>
      </w:r>
    </w:p>
    <w:p w:rsidR="2234D8B7" w:rsidP="0E2DB7AD" w:rsidRDefault="2234D8B7" w14:paraId="322AB8A5" w14:textId="3303572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234D8B7">
        <w:rPr/>
        <w:t>These four elements</w:t>
      </w:r>
      <w:r w:rsidR="6AD89A9B">
        <w:rPr/>
        <w:t>, legal,</w:t>
      </w:r>
      <w:r w:rsidR="2234D8B7">
        <w:rPr/>
        <w:t xml:space="preserve"> economic, </w:t>
      </w:r>
      <w:r w:rsidR="2234D8B7">
        <w:rPr/>
        <w:t>religious</w:t>
      </w:r>
      <w:r w:rsidR="2234D8B7">
        <w:rPr/>
        <w:t xml:space="preserve"> and literary, </w:t>
      </w:r>
      <w:r w:rsidR="2234D8B7">
        <w:rPr/>
        <w:t>demonstrate</w:t>
      </w:r>
      <w:r w:rsidR="2234D8B7">
        <w:rPr/>
        <w:t xml:space="preserve"> that </w:t>
      </w:r>
      <w:r w:rsidR="354A846D">
        <w:rPr/>
        <w:t xml:space="preserve">medieval </w:t>
      </w:r>
      <w:r w:rsidR="5223E4D6">
        <w:rPr/>
        <w:t>Welsh</w:t>
      </w:r>
      <w:r w:rsidR="354A846D">
        <w:rPr/>
        <w:t xml:space="preserve"> women had a varied, yet uneven ability to act independently. Legal statutes provided a formal </w:t>
      </w:r>
      <w:r w:rsidR="517DC3D7">
        <w:rPr/>
        <w:t>framework for women to have property ownership</w:t>
      </w:r>
      <w:r w:rsidR="72DA0B3C">
        <w:rPr/>
        <w:t xml:space="preserve"> and litigation, economic participation</w:t>
      </w:r>
      <w:r w:rsidR="5F7758AE">
        <w:rPr/>
        <w:t xml:space="preserve"> allowed women to generate an income and influence market dynamics, religious connections allowed women to command resources and shape</w:t>
      </w:r>
      <w:r w:rsidR="6A8E94AC">
        <w:rPr/>
        <w:t xml:space="preserve"> spiritual institutions and literary depictions </w:t>
      </w:r>
      <w:r w:rsidR="4E0C2568">
        <w:rPr/>
        <w:t xml:space="preserve">not only </w:t>
      </w:r>
      <w:r w:rsidR="6A8E94AC">
        <w:rPr/>
        <w:t xml:space="preserve">reflected </w:t>
      </w:r>
      <w:r w:rsidR="0943D907">
        <w:rPr/>
        <w:t xml:space="preserve">but </w:t>
      </w:r>
      <w:r w:rsidR="6A8E94AC">
        <w:rPr/>
        <w:t xml:space="preserve">reinforced a cultural </w:t>
      </w:r>
      <w:r w:rsidR="6A8E94AC">
        <w:rPr/>
        <w:t>percept</w:t>
      </w:r>
      <w:r w:rsidR="55C5A1D9">
        <w:rPr/>
        <w:t xml:space="preserve">ion of women as active agents. </w:t>
      </w:r>
      <w:r w:rsidR="725C8D75">
        <w:rPr/>
        <w:t xml:space="preserve">Nevertheless, this agency was always mediated by broader patriarchal structures. Male relatives would act as guarantors in legal matters, </w:t>
      </w:r>
      <w:r w:rsidR="1B7EFB96">
        <w:rPr/>
        <w:t>market</w:t>
      </w:r>
      <w:r w:rsidR="725C8D75">
        <w:rPr/>
        <w:t xml:space="preserve"> regulations were enforced </w:t>
      </w:r>
      <w:r w:rsidR="1AE0D251">
        <w:rPr/>
        <w:t xml:space="preserve">by male guild masters, monastic patronage required noble </w:t>
      </w:r>
      <w:r w:rsidR="16B81D4A">
        <w:rPr/>
        <w:t xml:space="preserve">lineage </w:t>
      </w:r>
      <w:r w:rsidR="1AE0D251">
        <w:rPr/>
        <w:t xml:space="preserve">and literary portrayals could idealise or moralise </w:t>
      </w:r>
      <w:r w:rsidR="57A3172E">
        <w:rPr/>
        <w:t>women's</w:t>
      </w:r>
      <w:r w:rsidR="1AE0D251">
        <w:rPr/>
        <w:t xml:space="preserve"> actions to serve didactic ends. </w:t>
      </w:r>
    </w:p>
    <w:p w:rsidR="697A01CC" w:rsidP="0E2DB7AD" w:rsidRDefault="697A01CC" w14:paraId="271DE8CA" w14:textId="5647E7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97A01CC">
        <w:rPr/>
        <w:t xml:space="preserve">In assessing </w:t>
      </w:r>
      <w:r w:rsidR="75602D9C">
        <w:rPr/>
        <w:t xml:space="preserve">the </w:t>
      </w:r>
      <w:r w:rsidR="697A01CC">
        <w:rPr/>
        <w:t>overall extent of agency</w:t>
      </w:r>
      <w:r w:rsidR="02F744E4">
        <w:rPr/>
        <w:t>, it is helpful to compare</w:t>
      </w:r>
      <w:r w:rsidR="32B9979B">
        <w:rPr/>
        <w:t xml:space="preserve"> Wales with adjacent English regions. English common law, particularly a</w:t>
      </w:r>
      <w:r w:rsidR="3204E579">
        <w:rPr/>
        <w:t>fter the thirteenth Statutes of Westminster, imposed stricter limitatio</w:t>
      </w:r>
      <w:r w:rsidR="062108DB">
        <w:rPr/>
        <w:t>ns on women’s property rights. Welsh</w:t>
      </w:r>
      <w:r w:rsidR="790BDB9F">
        <w:rPr/>
        <w:t xml:space="preserve"> women’s ability to own </w:t>
      </w:r>
      <w:r w:rsidR="790BDB9F">
        <w:rPr/>
        <w:t>gwely</w:t>
      </w:r>
      <w:r w:rsidR="790BDB9F">
        <w:rPr/>
        <w:t xml:space="preserve"> and to appear as inde</w:t>
      </w:r>
      <w:r w:rsidR="0D81ACD0">
        <w:rPr/>
        <w:t xml:space="preserve">pendent parties in characters charters was a huge advantage. Also, the </w:t>
      </w:r>
      <w:r w:rsidR="2494AAB4">
        <w:rPr/>
        <w:t xml:space="preserve">Welsh legal system did not provide women with the same formal mechanisms for inheritance of title lands as the English system’s </w:t>
      </w:r>
      <w:r w:rsidRPr="0E2DB7AD" w:rsidR="2494AAB4">
        <w:rPr>
          <w:i w:val="1"/>
          <w:iCs w:val="1"/>
        </w:rPr>
        <w:t>fee simple</w:t>
      </w:r>
      <w:r w:rsidR="2494AAB4">
        <w:rPr/>
        <w:t xml:space="preserve"> which was a gap </w:t>
      </w:r>
      <w:r w:rsidR="6745DEBF">
        <w:rPr/>
        <w:t xml:space="preserve">that became more pronounced after the English conquest and the imposition of feudal tenure. Thus, while Welsh women enjoyed </w:t>
      </w:r>
      <w:r w:rsidR="0654B20D">
        <w:rPr/>
        <w:t xml:space="preserve">distinctive rights, those rights were gradually eroded as English legal practices spread, limiting the long-term sustainability of their agency. </w:t>
      </w:r>
    </w:p>
    <w:p w:rsidR="0654B20D" w:rsidP="0E2DB7AD" w:rsidRDefault="0654B20D" w14:paraId="565A4D66" w14:textId="0FE8BC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654B20D">
        <w:rPr/>
        <w:t xml:space="preserve">Overall, medieval Welsh women had a </w:t>
      </w:r>
      <w:r w:rsidR="2D76C1DC">
        <w:rPr/>
        <w:t xml:space="preserve">significant degree of agency which was rooted on native legal traditions, reinforced by economic </w:t>
      </w:r>
      <w:r w:rsidR="2D76C1DC">
        <w:rPr/>
        <w:t>participation</w:t>
      </w:r>
      <w:r w:rsidR="2D76C1DC">
        <w:rPr/>
        <w:t xml:space="preserve"> and amplified through </w:t>
      </w:r>
      <w:r w:rsidR="510F937B">
        <w:rPr/>
        <w:t>religious patronage and celebrated in literary culture. Their capacity to own land, conduct trade, influence monastic governance and be portrayed as autonomous protagonis</w:t>
      </w:r>
      <w:r w:rsidR="0C87EC3F">
        <w:rPr/>
        <w:t xml:space="preserve">ts </w:t>
      </w:r>
      <w:r w:rsidR="0C87EC3F">
        <w:rPr/>
        <w:t>demonstrates</w:t>
      </w:r>
      <w:r w:rsidR="0C87EC3F">
        <w:rPr/>
        <w:t xml:space="preserve"> that agency in medieval Wales was not co</w:t>
      </w:r>
      <w:r w:rsidR="377EF8B1">
        <w:rPr/>
        <w:t xml:space="preserve">ncrete but rather a spectrum that depended on class, </w:t>
      </w:r>
      <w:r w:rsidR="377EF8B1">
        <w:rPr/>
        <w:t>region</w:t>
      </w:r>
      <w:r w:rsidR="377EF8B1">
        <w:rPr/>
        <w:t xml:space="preserve"> and the shifting politics. Recognising th</w:t>
      </w:r>
      <w:r w:rsidR="09A4E619">
        <w:rPr/>
        <w:t>ese changes challenges</w:t>
      </w:r>
      <w:r w:rsidR="5AB35932">
        <w:rPr/>
        <w:t xml:space="preserve"> any</w:t>
      </w:r>
      <w:r w:rsidR="09A4E619">
        <w:rPr/>
        <w:t xml:space="preserve"> simplistic narratives of medieval women as uniform</w:t>
      </w:r>
      <w:r w:rsidR="436A5504">
        <w:rPr/>
        <w:t xml:space="preserve">ly powerless and highlights the importance of localised legal and cultural contexts </w:t>
      </w:r>
      <w:r w:rsidR="5768E94F">
        <w:rPr/>
        <w:t xml:space="preserve">when looking at </w:t>
      </w:r>
      <w:r w:rsidR="436A5504">
        <w:rPr/>
        <w:t xml:space="preserve">gendered agency. </w:t>
      </w:r>
    </w:p>
    <w:p w:rsidR="0E2DB7AD" w:rsidP="0E2DB7AD" w:rsidRDefault="0E2DB7AD" w14:paraId="42D01C3C" w14:textId="039F69F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E2DB7AD" w:rsidP="0E2DB7AD" w:rsidRDefault="0E2DB7AD" w14:paraId="250C0BD1" w14:textId="1C5D61E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E2DB7AD" w:rsidP="0E2DB7AD" w:rsidRDefault="0E2DB7AD" w14:paraId="78601C68" w14:textId="48721B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775E6252" w:rsidP="0E2DB7AD" w:rsidRDefault="775E6252" w14:paraId="4E9FE62A" w14:textId="3262176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Bibliography: </w:t>
      </w:r>
    </w:p>
    <w:p w:rsidR="775E6252" w:rsidP="0E2DB7AD" w:rsidRDefault="775E6252" w14:paraId="3AC0BFE3" w14:textId="53E204EA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Baker, L. (2014)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Patronage and Power: Noblewomen in Cistercian Wales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Cardiff University Press, Cardiff.</w:t>
      </w:r>
    </w:p>
    <w:p w:rsidR="775E6252" w:rsidP="0E2DB7AD" w:rsidRDefault="775E6252" w14:paraId="5D1861C3" w14:textId="2F91C503">
      <w:pPr>
        <w:pStyle w:val="ListParagraph"/>
        <w:numPr>
          <w:ilvl w:val="0"/>
          <w:numId w:val="2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Davies, R. (2015)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Taxation and Trade in Medieval Welsh Towns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Medieval Economic Review, 22(3), pp. 88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106.</w:t>
      </w:r>
    </w:p>
    <w:p w:rsidR="23EBD88F" w:rsidP="0E2DB7AD" w:rsidRDefault="23EBD88F" w14:paraId="074ACB3A" w14:textId="5F131BC4">
      <w:pPr>
        <w:pStyle w:val="ListParagraph"/>
        <w:numPr>
          <w:ilvl w:val="0"/>
          <w:numId w:val="3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23EBD88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EcoGPT</w:t>
      </w:r>
      <w:r w:rsidRPr="0E2DB7AD" w:rsidR="23EBD88F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.  “Could you please give me some sources to research on the </w:t>
      </w:r>
      <w:r w:rsidRPr="0E2DB7AD" w:rsidR="562BCEA6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agency of women in the Middle Ages?” </w:t>
      </w:r>
    </w:p>
    <w:p w:rsidR="775E6252" w:rsidP="0E2DB7AD" w:rsidRDefault="775E6252" w14:paraId="395A619A" w14:textId="48B5A796">
      <w:pPr>
        <w:pStyle w:val="ListParagraph"/>
        <w:numPr>
          <w:ilvl w:val="0"/>
          <w:numId w:val="4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Evans, M. (2008)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Women Saints and Spiritual Authority in Medieval Wales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Journal of Celtic Studies, 14(2), pp. 55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78.</w:t>
      </w:r>
    </w:p>
    <w:p w:rsidR="775E6252" w:rsidP="0E2DB7AD" w:rsidRDefault="775E6252" w14:paraId="668D8E74" w14:textId="7A3B5053">
      <w:pPr>
        <w:pStyle w:val="ListParagraph"/>
        <w:numPr>
          <w:ilvl w:val="0"/>
          <w:numId w:val="5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Evans, S. (2011)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Charters and Property Rights of Welsh Women, 1200–1350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Oxford Medieval Studies, 9, pp. 48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71.</w:t>
      </w:r>
    </w:p>
    <w:p w:rsidR="775E6252" w:rsidP="0E2DB7AD" w:rsidRDefault="775E6252" w14:paraId="3241699A" w14:textId="6A9028C4">
      <w:pPr>
        <w:pStyle w:val="ListParagraph"/>
        <w:numPr>
          <w:ilvl w:val="0"/>
          <w:numId w:val="6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Gwyn, H. (2018)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Patronage in the Poetry of Dafydd ap Gwilym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Welsh Literary Quarterly, 30(1), pp. 60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79.</w:t>
      </w:r>
    </w:p>
    <w:p w:rsidR="775E6252" w:rsidP="0E2DB7AD" w:rsidRDefault="775E6252" w14:paraId="325DE4C1" w14:textId="78A81F34">
      <w:pPr>
        <w:pStyle w:val="ListParagraph"/>
        <w:numPr>
          <w:ilvl w:val="0"/>
          <w:numId w:val="7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Hughes, G. (2016)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 xml:space="preserve">Gender and Power in the </w:t>
      </w:r>
      <w:r w:rsidRPr="0E2DB7AD" w:rsidR="505655FD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Mabinogion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 xml:space="preserve"> Narrative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Celtic Narrative Journal, 12, pp. 79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92.</w:t>
      </w:r>
    </w:p>
    <w:p w:rsidR="775E6252" w:rsidP="0E2DB7AD" w:rsidRDefault="775E6252" w14:paraId="4085AF37" w14:textId="48205E58">
      <w:pPr>
        <w:pStyle w:val="ListParagraph"/>
        <w:numPr>
          <w:ilvl w:val="0"/>
          <w:numId w:val="8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Jones, P. (2013)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Textile Production on Welsh Farmsteads: An Archaeological Perspective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Archaeology Wales, 27, pp. 73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89.</w:t>
      </w:r>
    </w:p>
    <w:p w:rsidR="775E6252" w:rsidP="0E2DB7AD" w:rsidRDefault="775E6252" w14:paraId="4F3E3CAF" w14:textId="0CC646F0">
      <w:pPr>
        <w:pStyle w:val="ListParagraph"/>
        <w:numPr>
          <w:ilvl w:val="0"/>
          <w:numId w:val="9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Lynch, M. H. (1990)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Women in Medieval Wales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University of Wales Press, Aberystwyth.</w:t>
      </w:r>
    </w:p>
    <w:p w:rsidR="775E6252" w:rsidP="0E2DB7AD" w:rsidRDefault="775E6252" w14:paraId="4258B2E0" w14:textId="743AA082">
      <w:pPr>
        <w:pStyle w:val="ListParagraph"/>
        <w:numPr>
          <w:ilvl w:val="0"/>
          <w:numId w:val="10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Morgan, D. (2020)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The Liber Vitae of Strata Florida: Female Monastic Networks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Journal of Medieval Religious Studies, 18(4), pp. 34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50.</w:t>
      </w:r>
    </w:p>
    <w:p w:rsidR="775E6252" w:rsidP="0E2DB7AD" w:rsidRDefault="775E6252" w14:paraId="4AF70777" w14:textId="4F58F027">
      <w:pPr>
        <w:pStyle w:val="ListParagraph"/>
        <w:numPr>
          <w:ilvl w:val="0"/>
          <w:numId w:val="11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Miller, A. (2012)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Women and the Law in England, 1150–1500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Cambridge University Press, Cambridge.</w:t>
      </w:r>
    </w:p>
    <w:p w:rsidR="775E6252" w:rsidP="0E2DB7AD" w:rsidRDefault="775E6252" w14:paraId="0FD2F27A" w14:textId="1A16F63F">
      <w:pPr>
        <w:pStyle w:val="ListParagraph"/>
        <w:numPr>
          <w:ilvl w:val="0"/>
          <w:numId w:val="12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Smith, E. J. (2004)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Law and Society in Medieval Wales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Routledge, London.</w:t>
      </w:r>
    </w:p>
    <w:p w:rsidR="775E6252" w:rsidP="0E2DB7AD" w:rsidRDefault="775E6252" w14:paraId="17B49C63" w14:textId="41E568D6">
      <w:pPr>
        <w:pStyle w:val="ListParagraph"/>
        <w:numPr>
          <w:ilvl w:val="0"/>
          <w:numId w:val="13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Thomas, G. (2018)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 xml:space="preserve">The 1268 Deed of Gwenllian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ferch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 xml:space="preserve"> Gruffydd: Property, Gender, and Authority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Welsh Historical Review, 45(2), pp. 19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27.</w:t>
      </w:r>
    </w:p>
    <w:p w:rsidR="775E6252" w:rsidP="0E2DB7AD" w:rsidRDefault="775E6252" w14:paraId="6FA05D36" w14:textId="64451832">
      <w:pPr>
        <w:pStyle w:val="ListParagraph"/>
        <w:numPr>
          <w:ilvl w:val="0"/>
          <w:numId w:val="14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Walker, J. A. (2015)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Gender and Narrative in Welsh Literature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Celtic Studies Review, 23, pp. 112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130.</w:t>
      </w:r>
    </w:p>
    <w:p w:rsidR="775E6252" w:rsidP="0E2DB7AD" w:rsidRDefault="775E6252" w14:paraId="1031F4E7" w14:textId="562B5994">
      <w:pPr>
        <w:pStyle w:val="ListParagraph"/>
        <w:numPr>
          <w:ilvl w:val="0"/>
          <w:numId w:val="15"/>
        </w:numPr>
        <w:bidi w:val="0"/>
        <w:spacing w:before="240" w:beforeAutospacing="off" w:after="240" w:afterAutospacing="off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</w:pP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 xml:space="preserve">Williams, R. (2019) 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color w:val="333333"/>
          <w:sz w:val="24"/>
          <w:szCs w:val="24"/>
          <w:lang w:val="en-GB"/>
        </w:rPr>
        <w:t>Guild Membership and Female Trade in Medieval Wales</w:t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. Economic History of Britain, 42, pp. 98</w:t>
      </w:r>
      <w:r>
        <w:noBreakHyphen/>
      </w:r>
      <w:r w:rsidRPr="0E2DB7AD" w:rsidR="775E625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333333"/>
          <w:sz w:val="24"/>
          <w:szCs w:val="24"/>
          <w:lang w:val="en-GB"/>
        </w:rPr>
        <w:t>115.</w:t>
      </w:r>
    </w:p>
    <w:p w:rsidR="0E2DB7AD" w:rsidP="0E2DB7AD" w:rsidRDefault="0E2DB7AD" w14:paraId="4EFC33B6" w14:textId="4D6A6F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LEjjsdbu6QOUe" int2:id="cMr6UKrx">
      <int2:state int2:type="spell" int2:value="Rejected"/>
    </int2:textHash>
    <int2:textHash int2:hashCode="KH7NWVVo88J7mO" int2:id="4dlzk9WP">
      <int2:state int2:type="spell" int2:value="Rejected"/>
    </int2:textHash>
    <int2:textHash int2:hashCode="l+DQ4ao7aUatNP" int2:id="6l0Sge93">
      <int2:state int2:type="spell" int2:value="Rejected"/>
    </int2:textHash>
    <int2:textHash int2:hashCode="Z8CMAT7XmgVPUs" int2:id="oksfFYDA">
      <int2:state int2:type="spell" int2:value="Rejected"/>
    </int2:textHash>
    <int2:textHash int2:hashCode="GkDD64DJA6pbVn" int2:id="myb1a7EU">
      <int2:state int2:type="spell" int2:value="Rejected"/>
    </int2:textHash>
    <int2:textHash int2:hashCode="reUegYLoFexFsz" int2:id="ka5NEt44">
      <int2:state int2:type="spell" int2:value="Rejected"/>
    </int2:textHash>
    <int2:textHash int2:hashCode="TpKXcH6/bvhndr" int2:id="pe0qziBX">
      <int2:state int2:type="spell" int2:value="Rejected"/>
    </int2:textHash>
    <int2:textHash int2:hashCode="MMVwqvrrH3VGz/" int2:id="Emsc37RJ">
      <int2:state int2:type="spell" int2:value="Rejected"/>
    </int2:textHash>
    <int2:textHash int2:hashCode="6/brNe9Z9iKr2T" int2:id="4sMrzaW8">
      <int2:state int2:type="spell" int2:value="Rejected"/>
    </int2:textHash>
    <int2:textHash int2:hashCode="WF4+KUbMZcXJSo" int2:id="MnnCcCrL">
      <int2:state int2:type="spell" int2:value="Rejected"/>
    </int2:textHash>
    <int2:textHash int2:hashCode="fiRhUGQAomHA+N" int2:id="2LAunm34">
      <int2:state int2:type="spell" int2:value="Rejected"/>
    </int2:textHash>
    <int2:bookmark int2:bookmarkName="_Int_RYpp0GUB" int2:invalidationBookmarkName="" int2:hashCode="e0dMsLOcF3PXGS" int2:id="plPECoFJ">
      <int2:state int2:type="style" int2:value="Rejected"/>
    </int2:bookmark>
    <int2:bookmark int2:bookmarkName="_Int_0jI2Kzcy" int2:invalidationBookmarkName="" int2:hashCode="oDKeFME1Nby2NZ" int2:id="E5o1DQHo">
      <int2:state int2:type="style" int2:value="Rejected"/>
    </int2:bookmark>
    <int2:bookmark int2:bookmarkName="_Int_wksK7Jan" int2:invalidationBookmarkName="" int2:hashCode="tJ0YFu0n2nvupT" int2:id="3mTyQDgH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5">
    <w:nsid w:val="375820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5b84c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41c4d8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225e9d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759f1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b79d1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3c70cf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2944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9219f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fb20b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880b9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2c91a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28c82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a212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c2ac1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B80A722"/>
    <w:rsid w:val="01AEE219"/>
    <w:rsid w:val="020BCA63"/>
    <w:rsid w:val="029115A2"/>
    <w:rsid w:val="02F4717B"/>
    <w:rsid w:val="02F4CB7C"/>
    <w:rsid w:val="02F744E4"/>
    <w:rsid w:val="035BF7AF"/>
    <w:rsid w:val="039A2926"/>
    <w:rsid w:val="03B228F4"/>
    <w:rsid w:val="046F0CA6"/>
    <w:rsid w:val="04801D65"/>
    <w:rsid w:val="04AFE58E"/>
    <w:rsid w:val="05944F52"/>
    <w:rsid w:val="06063551"/>
    <w:rsid w:val="062108DB"/>
    <w:rsid w:val="0654B20D"/>
    <w:rsid w:val="06821790"/>
    <w:rsid w:val="068F8185"/>
    <w:rsid w:val="06CE5FCF"/>
    <w:rsid w:val="074B3CAE"/>
    <w:rsid w:val="07A04E20"/>
    <w:rsid w:val="07D3DB98"/>
    <w:rsid w:val="084187E7"/>
    <w:rsid w:val="08473777"/>
    <w:rsid w:val="085C6649"/>
    <w:rsid w:val="0869837F"/>
    <w:rsid w:val="08DAC585"/>
    <w:rsid w:val="092EF149"/>
    <w:rsid w:val="0943D907"/>
    <w:rsid w:val="09638E48"/>
    <w:rsid w:val="09893C42"/>
    <w:rsid w:val="09A4E619"/>
    <w:rsid w:val="09DEBCC3"/>
    <w:rsid w:val="0A0134D9"/>
    <w:rsid w:val="0A3A528D"/>
    <w:rsid w:val="0A46FEB4"/>
    <w:rsid w:val="0A5B315E"/>
    <w:rsid w:val="0A99D90F"/>
    <w:rsid w:val="0B471780"/>
    <w:rsid w:val="0B694838"/>
    <w:rsid w:val="0B9CA593"/>
    <w:rsid w:val="0BF3FE3B"/>
    <w:rsid w:val="0C494438"/>
    <w:rsid w:val="0C87EC3F"/>
    <w:rsid w:val="0CC2C8C2"/>
    <w:rsid w:val="0D2AF46C"/>
    <w:rsid w:val="0D76CB88"/>
    <w:rsid w:val="0D81ACD0"/>
    <w:rsid w:val="0D90342F"/>
    <w:rsid w:val="0E2DB7AD"/>
    <w:rsid w:val="0ED52C05"/>
    <w:rsid w:val="0F189842"/>
    <w:rsid w:val="0F2FD394"/>
    <w:rsid w:val="0FC5B98B"/>
    <w:rsid w:val="1001764F"/>
    <w:rsid w:val="10567544"/>
    <w:rsid w:val="1179C2CC"/>
    <w:rsid w:val="11AFBDCF"/>
    <w:rsid w:val="11F54DD6"/>
    <w:rsid w:val="1245057F"/>
    <w:rsid w:val="12D4A794"/>
    <w:rsid w:val="12E0FF2C"/>
    <w:rsid w:val="131CE006"/>
    <w:rsid w:val="13254F3A"/>
    <w:rsid w:val="14D25420"/>
    <w:rsid w:val="1518D120"/>
    <w:rsid w:val="15D34851"/>
    <w:rsid w:val="16306FA8"/>
    <w:rsid w:val="16B81D4A"/>
    <w:rsid w:val="17478EE0"/>
    <w:rsid w:val="17A0040E"/>
    <w:rsid w:val="17E9B015"/>
    <w:rsid w:val="1890DD60"/>
    <w:rsid w:val="193C0F99"/>
    <w:rsid w:val="19534A2F"/>
    <w:rsid w:val="1A53F3F7"/>
    <w:rsid w:val="1A8E1E15"/>
    <w:rsid w:val="1A952D11"/>
    <w:rsid w:val="1AE0D251"/>
    <w:rsid w:val="1B7EFB96"/>
    <w:rsid w:val="1B9F554C"/>
    <w:rsid w:val="1C15F55F"/>
    <w:rsid w:val="1C39F5F5"/>
    <w:rsid w:val="1CAF0FEE"/>
    <w:rsid w:val="1CD1B350"/>
    <w:rsid w:val="1DC0F267"/>
    <w:rsid w:val="1DFA8039"/>
    <w:rsid w:val="1E0D91F0"/>
    <w:rsid w:val="1F583A37"/>
    <w:rsid w:val="1F6775C5"/>
    <w:rsid w:val="1F780A0F"/>
    <w:rsid w:val="1F957226"/>
    <w:rsid w:val="208EC76B"/>
    <w:rsid w:val="2128AB4A"/>
    <w:rsid w:val="21542686"/>
    <w:rsid w:val="218BF301"/>
    <w:rsid w:val="221C0265"/>
    <w:rsid w:val="2234D8B7"/>
    <w:rsid w:val="2248F682"/>
    <w:rsid w:val="226BCE07"/>
    <w:rsid w:val="229E42D6"/>
    <w:rsid w:val="236B0D4E"/>
    <w:rsid w:val="2375649E"/>
    <w:rsid w:val="23EBD88F"/>
    <w:rsid w:val="2439D017"/>
    <w:rsid w:val="24439A98"/>
    <w:rsid w:val="246B95DA"/>
    <w:rsid w:val="247A33DE"/>
    <w:rsid w:val="2487DB63"/>
    <w:rsid w:val="2494AAB4"/>
    <w:rsid w:val="264F059E"/>
    <w:rsid w:val="26EBF0F3"/>
    <w:rsid w:val="26F8F4D7"/>
    <w:rsid w:val="271518A7"/>
    <w:rsid w:val="272130A2"/>
    <w:rsid w:val="27844CFF"/>
    <w:rsid w:val="28460A8B"/>
    <w:rsid w:val="28735632"/>
    <w:rsid w:val="2884070E"/>
    <w:rsid w:val="2A16E65B"/>
    <w:rsid w:val="2A965A7C"/>
    <w:rsid w:val="2AC8F340"/>
    <w:rsid w:val="2B2EFECF"/>
    <w:rsid w:val="2B616ECD"/>
    <w:rsid w:val="2C21BC20"/>
    <w:rsid w:val="2C45450E"/>
    <w:rsid w:val="2C479E7E"/>
    <w:rsid w:val="2C64D954"/>
    <w:rsid w:val="2D508EF0"/>
    <w:rsid w:val="2D76C1DC"/>
    <w:rsid w:val="2D871562"/>
    <w:rsid w:val="2DB35AA9"/>
    <w:rsid w:val="2E97B044"/>
    <w:rsid w:val="2EA87D16"/>
    <w:rsid w:val="30358B00"/>
    <w:rsid w:val="3083D179"/>
    <w:rsid w:val="30B89244"/>
    <w:rsid w:val="31E582E8"/>
    <w:rsid w:val="31FC36F5"/>
    <w:rsid w:val="3204E579"/>
    <w:rsid w:val="32AAF8D1"/>
    <w:rsid w:val="32B9979B"/>
    <w:rsid w:val="32BBE452"/>
    <w:rsid w:val="32CB875C"/>
    <w:rsid w:val="33135DE7"/>
    <w:rsid w:val="331EA9A6"/>
    <w:rsid w:val="3375E390"/>
    <w:rsid w:val="33841E6B"/>
    <w:rsid w:val="33AE37B5"/>
    <w:rsid w:val="33DE7BDA"/>
    <w:rsid w:val="3414EFCA"/>
    <w:rsid w:val="342517FB"/>
    <w:rsid w:val="34567C8E"/>
    <w:rsid w:val="35330277"/>
    <w:rsid w:val="354A846D"/>
    <w:rsid w:val="367AF4EA"/>
    <w:rsid w:val="36A1F662"/>
    <w:rsid w:val="37697CB6"/>
    <w:rsid w:val="377EF8B1"/>
    <w:rsid w:val="3868E4F0"/>
    <w:rsid w:val="38921AB7"/>
    <w:rsid w:val="38E48BC0"/>
    <w:rsid w:val="3911BF02"/>
    <w:rsid w:val="393A0B5F"/>
    <w:rsid w:val="39EAE078"/>
    <w:rsid w:val="3ABC167A"/>
    <w:rsid w:val="3ACC32BD"/>
    <w:rsid w:val="3B92AB2E"/>
    <w:rsid w:val="3BAAF6D1"/>
    <w:rsid w:val="3BB64733"/>
    <w:rsid w:val="3C382632"/>
    <w:rsid w:val="3C3DE4A9"/>
    <w:rsid w:val="3C8D50FF"/>
    <w:rsid w:val="3CA8944A"/>
    <w:rsid w:val="3D28C1DF"/>
    <w:rsid w:val="3D7A7F30"/>
    <w:rsid w:val="3D91536E"/>
    <w:rsid w:val="3DB2E957"/>
    <w:rsid w:val="3E31096A"/>
    <w:rsid w:val="3E483C3B"/>
    <w:rsid w:val="3E56337A"/>
    <w:rsid w:val="3F1E11D8"/>
    <w:rsid w:val="3F43CAD8"/>
    <w:rsid w:val="3FBB40A0"/>
    <w:rsid w:val="3FCDBAFB"/>
    <w:rsid w:val="404E5516"/>
    <w:rsid w:val="413D8B24"/>
    <w:rsid w:val="4168911F"/>
    <w:rsid w:val="419885B6"/>
    <w:rsid w:val="42120FD9"/>
    <w:rsid w:val="423E0D9F"/>
    <w:rsid w:val="42688C74"/>
    <w:rsid w:val="42DC0CD7"/>
    <w:rsid w:val="436A5504"/>
    <w:rsid w:val="4480CD6A"/>
    <w:rsid w:val="448186C0"/>
    <w:rsid w:val="44CB21A3"/>
    <w:rsid w:val="455EAF7B"/>
    <w:rsid w:val="45640272"/>
    <w:rsid w:val="459FF55A"/>
    <w:rsid w:val="45A6B762"/>
    <w:rsid w:val="461903A0"/>
    <w:rsid w:val="465EE11C"/>
    <w:rsid w:val="470F2AA0"/>
    <w:rsid w:val="471BC04C"/>
    <w:rsid w:val="479B3AA7"/>
    <w:rsid w:val="47BB3A30"/>
    <w:rsid w:val="4888DF85"/>
    <w:rsid w:val="48B77669"/>
    <w:rsid w:val="48D92F5E"/>
    <w:rsid w:val="49105F7F"/>
    <w:rsid w:val="49C28973"/>
    <w:rsid w:val="49FFBF46"/>
    <w:rsid w:val="4B5AB1AE"/>
    <w:rsid w:val="4B80A722"/>
    <w:rsid w:val="4B8D3A32"/>
    <w:rsid w:val="4BD15606"/>
    <w:rsid w:val="4D07B791"/>
    <w:rsid w:val="4D1A5371"/>
    <w:rsid w:val="4D7A8DE9"/>
    <w:rsid w:val="4D901A7C"/>
    <w:rsid w:val="4DAC7C78"/>
    <w:rsid w:val="4DD46EE5"/>
    <w:rsid w:val="4DFA2205"/>
    <w:rsid w:val="4E0C2568"/>
    <w:rsid w:val="4EB4C90A"/>
    <w:rsid w:val="4F675ADE"/>
    <w:rsid w:val="505655FD"/>
    <w:rsid w:val="50DDC396"/>
    <w:rsid w:val="510F937B"/>
    <w:rsid w:val="5130499D"/>
    <w:rsid w:val="513A583C"/>
    <w:rsid w:val="517DC3D7"/>
    <w:rsid w:val="519353EA"/>
    <w:rsid w:val="51B4405A"/>
    <w:rsid w:val="51E5EA99"/>
    <w:rsid w:val="52110FB4"/>
    <w:rsid w:val="521B59AF"/>
    <w:rsid w:val="5223E4D6"/>
    <w:rsid w:val="52CC008C"/>
    <w:rsid w:val="52CD27BB"/>
    <w:rsid w:val="53E1F2CC"/>
    <w:rsid w:val="55C5A1D9"/>
    <w:rsid w:val="561359A0"/>
    <w:rsid w:val="562BCEA6"/>
    <w:rsid w:val="56B466FD"/>
    <w:rsid w:val="56B54904"/>
    <w:rsid w:val="570549C6"/>
    <w:rsid w:val="574273EE"/>
    <w:rsid w:val="57564611"/>
    <w:rsid w:val="5768E94F"/>
    <w:rsid w:val="579B7344"/>
    <w:rsid w:val="57A3172E"/>
    <w:rsid w:val="57BBA2E7"/>
    <w:rsid w:val="57F1876F"/>
    <w:rsid w:val="586B411B"/>
    <w:rsid w:val="58D2D20F"/>
    <w:rsid w:val="59671FD0"/>
    <w:rsid w:val="596F7DAB"/>
    <w:rsid w:val="5999017D"/>
    <w:rsid w:val="59D520AA"/>
    <w:rsid w:val="5A1A8EB9"/>
    <w:rsid w:val="5A91034B"/>
    <w:rsid w:val="5AB35932"/>
    <w:rsid w:val="5ACD01DC"/>
    <w:rsid w:val="5B15202F"/>
    <w:rsid w:val="5B22339E"/>
    <w:rsid w:val="5B2CB9CA"/>
    <w:rsid w:val="5C140292"/>
    <w:rsid w:val="5D90B47B"/>
    <w:rsid w:val="5F28C836"/>
    <w:rsid w:val="5F48CF2C"/>
    <w:rsid w:val="5F7758AE"/>
    <w:rsid w:val="5FA0B8FA"/>
    <w:rsid w:val="6046D04C"/>
    <w:rsid w:val="607AD4D4"/>
    <w:rsid w:val="60A39E56"/>
    <w:rsid w:val="60F1040A"/>
    <w:rsid w:val="60F6CED1"/>
    <w:rsid w:val="611986C0"/>
    <w:rsid w:val="6140A42A"/>
    <w:rsid w:val="6212400D"/>
    <w:rsid w:val="623C487D"/>
    <w:rsid w:val="625011B2"/>
    <w:rsid w:val="62BC0E8B"/>
    <w:rsid w:val="62EC9190"/>
    <w:rsid w:val="63175E54"/>
    <w:rsid w:val="6364DAA3"/>
    <w:rsid w:val="63D98FE8"/>
    <w:rsid w:val="63F2B85E"/>
    <w:rsid w:val="64755EA9"/>
    <w:rsid w:val="650F2795"/>
    <w:rsid w:val="6571AF15"/>
    <w:rsid w:val="65EDB2A2"/>
    <w:rsid w:val="6679F5B0"/>
    <w:rsid w:val="671BC804"/>
    <w:rsid w:val="6745DEBF"/>
    <w:rsid w:val="68599955"/>
    <w:rsid w:val="687DE0F7"/>
    <w:rsid w:val="69149CB6"/>
    <w:rsid w:val="694638F7"/>
    <w:rsid w:val="696C53C5"/>
    <w:rsid w:val="697A01CC"/>
    <w:rsid w:val="6A0738F2"/>
    <w:rsid w:val="6A36FEC7"/>
    <w:rsid w:val="6A64EC42"/>
    <w:rsid w:val="6A8E94AC"/>
    <w:rsid w:val="6AD89A9B"/>
    <w:rsid w:val="6B11EBE3"/>
    <w:rsid w:val="6BA3648E"/>
    <w:rsid w:val="6BA67460"/>
    <w:rsid w:val="6C54F120"/>
    <w:rsid w:val="6C5F6246"/>
    <w:rsid w:val="6D03D817"/>
    <w:rsid w:val="6D87F1F9"/>
    <w:rsid w:val="6E345E56"/>
    <w:rsid w:val="6E9DB91D"/>
    <w:rsid w:val="6EA50571"/>
    <w:rsid w:val="6EE33519"/>
    <w:rsid w:val="6F3560CD"/>
    <w:rsid w:val="6F3B4861"/>
    <w:rsid w:val="6F6B8C64"/>
    <w:rsid w:val="6F6ED636"/>
    <w:rsid w:val="6FC88877"/>
    <w:rsid w:val="7025E306"/>
    <w:rsid w:val="7094520F"/>
    <w:rsid w:val="7097D067"/>
    <w:rsid w:val="70D4D448"/>
    <w:rsid w:val="7163BF4C"/>
    <w:rsid w:val="7186BEBA"/>
    <w:rsid w:val="71A6DEDD"/>
    <w:rsid w:val="71D347C5"/>
    <w:rsid w:val="71D5FAB0"/>
    <w:rsid w:val="725C8D75"/>
    <w:rsid w:val="7297CCFF"/>
    <w:rsid w:val="72A74906"/>
    <w:rsid w:val="72BBAA6C"/>
    <w:rsid w:val="72DA0B3C"/>
    <w:rsid w:val="732D6A0A"/>
    <w:rsid w:val="73520A06"/>
    <w:rsid w:val="7380D4B4"/>
    <w:rsid w:val="74EF9040"/>
    <w:rsid w:val="75224EE7"/>
    <w:rsid w:val="7522FCAE"/>
    <w:rsid w:val="753744DE"/>
    <w:rsid w:val="75602D9C"/>
    <w:rsid w:val="75E34D6F"/>
    <w:rsid w:val="76B626AF"/>
    <w:rsid w:val="773AFEDD"/>
    <w:rsid w:val="775E6252"/>
    <w:rsid w:val="78000053"/>
    <w:rsid w:val="7849942F"/>
    <w:rsid w:val="78E9BD58"/>
    <w:rsid w:val="790BDB9F"/>
    <w:rsid w:val="793CE567"/>
    <w:rsid w:val="796EA940"/>
    <w:rsid w:val="79EC7517"/>
    <w:rsid w:val="79F932FB"/>
    <w:rsid w:val="79FFD7F6"/>
    <w:rsid w:val="7ADAA03F"/>
    <w:rsid w:val="7B41A619"/>
    <w:rsid w:val="7C8967E1"/>
    <w:rsid w:val="7C8D4C32"/>
    <w:rsid w:val="7CA90712"/>
    <w:rsid w:val="7D61B4C0"/>
    <w:rsid w:val="7D7C334B"/>
    <w:rsid w:val="7D7C9094"/>
    <w:rsid w:val="7D840EAC"/>
    <w:rsid w:val="7DBEE668"/>
    <w:rsid w:val="7DD0C023"/>
    <w:rsid w:val="7DD97E51"/>
    <w:rsid w:val="7E1AED03"/>
    <w:rsid w:val="7E4DA961"/>
    <w:rsid w:val="7E7A5F1A"/>
    <w:rsid w:val="7E99A2F0"/>
    <w:rsid w:val="7EE4F838"/>
    <w:rsid w:val="7F4ECF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80A722"/>
  <w15:chartTrackingRefBased/>
  <w15:docId w15:val="{328B49B7-D4E9-49AC-9F8E-5EEA28FFAB6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E2DB7A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288c0875185476a" /><Relationship Type="http://schemas.openxmlformats.org/officeDocument/2006/relationships/numbering" Target="/word/numbering.xml" Id="Rd82bd5d4dcdc49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Burson (2523146)</dc:creator>
  <keywords/>
  <dc:description/>
  <lastModifiedBy>Lili Burson (2523146)</lastModifiedBy>
  <revision>2</revision>
  <dcterms:created xsi:type="dcterms:W3CDTF">2026-04-15T15:06:23.2319693Z</dcterms:created>
  <dcterms:modified xsi:type="dcterms:W3CDTF">2026-04-16T21:07:52.9749949Z</dcterms:modified>
</coreProperties>
</file>