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20546" w14:textId="77777777" w:rsidR="00F219D6" w:rsidRDefault="00F219D6"/>
    <w:p w14:paraId="7E8127AA" w14:textId="77777777" w:rsidR="0045062C" w:rsidRDefault="0045062C"/>
    <w:p w14:paraId="3BDBB1C6" w14:textId="77777777" w:rsidR="0045062C" w:rsidRDefault="0045062C"/>
    <w:p w14:paraId="763FCD12" w14:textId="77777777" w:rsidR="0045062C" w:rsidRDefault="0045062C"/>
    <w:p w14:paraId="08AB2B12" w14:textId="77777777" w:rsidR="0045062C" w:rsidRDefault="0045062C"/>
    <w:p w14:paraId="29A00B03" w14:textId="77777777" w:rsidR="0045062C" w:rsidRDefault="0045062C"/>
    <w:p w14:paraId="7BD331C7" w14:textId="77777777" w:rsidR="0045062C" w:rsidRDefault="0045062C"/>
    <w:p w14:paraId="70298844" w14:textId="77777777" w:rsidR="0045062C" w:rsidRDefault="0045062C"/>
    <w:p w14:paraId="045D84FA" w14:textId="77777777" w:rsidR="0045062C" w:rsidRDefault="0045062C"/>
    <w:p w14:paraId="12C3306F" w14:textId="77777777" w:rsidR="0045062C" w:rsidRDefault="0045062C"/>
    <w:p w14:paraId="6525BBFB" w14:textId="77777777" w:rsidR="0045062C" w:rsidRDefault="0045062C"/>
    <w:p w14:paraId="73A98C15" w14:textId="77777777" w:rsidR="0045062C" w:rsidRDefault="0048554D" w:rsidP="0045062C">
      <w:pPr>
        <w:pStyle w:val="Title"/>
        <w:jc w:val="center"/>
      </w:pPr>
      <w:r>
        <w:t>Academic &amp; Employability Skills</w:t>
      </w:r>
    </w:p>
    <w:p w14:paraId="4A700427" w14:textId="77777777" w:rsidR="0048554D" w:rsidRDefault="0048554D" w:rsidP="0048554D">
      <w:pPr>
        <w:pStyle w:val="Subtitle"/>
        <w:jc w:val="center"/>
        <w:rPr>
          <w:rStyle w:val="SubtleEmphasis"/>
        </w:rPr>
      </w:pPr>
      <w:r w:rsidRPr="0048554D">
        <w:rPr>
          <w:rStyle w:val="SubtleEmphasis"/>
        </w:rPr>
        <w:t>Module ACCA4016 Assignment</w:t>
      </w:r>
    </w:p>
    <w:p w14:paraId="465C3631" w14:textId="77777777" w:rsidR="0048554D" w:rsidRPr="0048554D" w:rsidRDefault="0048554D" w:rsidP="0048554D">
      <w:pPr>
        <w:jc w:val="center"/>
      </w:pPr>
      <w:r>
        <w:t>by</w:t>
      </w:r>
    </w:p>
    <w:p w14:paraId="5A97D076" w14:textId="3EF85787" w:rsidR="0045062C" w:rsidRDefault="0045062C" w:rsidP="0045062C">
      <w:pPr>
        <w:pStyle w:val="Subtitle"/>
        <w:jc w:val="center"/>
      </w:pPr>
      <w:r>
        <w:t xml:space="preserve">John </w:t>
      </w:r>
      <w:r w:rsidR="00DD70C9">
        <w:t>Doe</w:t>
      </w:r>
    </w:p>
    <w:p w14:paraId="0D2536D5" w14:textId="77777777" w:rsidR="0045062C" w:rsidRDefault="0045062C" w:rsidP="0045062C">
      <w:pPr>
        <w:pStyle w:val="ListParagraph"/>
        <w:ind w:left="0"/>
        <w:jc w:val="center"/>
        <w:rPr>
          <w:rStyle w:val="SubtleReference"/>
        </w:rPr>
      </w:pPr>
      <w:r w:rsidRPr="0045062C">
        <w:rPr>
          <w:rStyle w:val="SubtleReference"/>
        </w:rPr>
        <w:t>1903715</w:t>
      </w:r>
    </w:p>
    <w:p w14:paraId="67B5356F" w14:textId="77777777" w:rsidR="0045062C" w:rsidRDefault="0045062C">
      <w:pPr>
        <w:rPr>
          <w:rStyle w:val="SubtleReference"/>
        </w:rPr>
      </w:pPr>
      <w:r>
        <w:rPr>
          <w:rStyle w:val="SubtleReference"/>
        </w:rPr>
        <w:br w:type="page"/>
      </w:r>
    </w:p>
    <w:p w14:paraId="2DCFDC09" w14:textId="77777777" w:rsidR="0045062C" w:rsidRDefault="0045062C" w:rsidP="0045062C">
      <w:pPr>
        <w:pStyle w:val="Heading1"/>
        <w:rPr>
          <w:rStyle w:val="SubtleReference"/>
        </w:rPr>
      </w:pPr>
      <w:r>
        <w:rPr>
          <w:rStyle w:val="SubtleReference"/>
        </w:rPr>
        <w:lastRenderedPageBreak/>
        <w:t>Contents</w:t>
      </w:r>
    </w:p>
    <w:p w14:paraId="1A3910A6" w14:textId="77777777" w:rsidR="0045062C" w:rsidRDefault="0045062C" w:rsidP="0045062C"/>
    <w:p w14:paraId="1A407FCE" w14:textId="77777777" w:rsidR="00C844B7" w:rsidRDefault="00000000" w:rsidP="00C844B7">
      <w:pPr>
        <w:pStyle w:val="ListParagraph"/>
        <w:numPr>
          <w:ilvl w:val="0"/>
          <w:numId w:val="1"/>
        </w:numPr>
      </w:pPr>
      <w:hyperlink w:anchor="_Presentation" w:history="1">
        <w:r w:rsidR="00392C6F" w:rsidRPr="009925A2">
          <w:rPr>
            <w:rStyle w:val="Hyperlink"/>
          </w:rPr>
          <w:t>Presentation</w:t>
        </w:r>
      </w:hyperlink>
    </w:p>
    <w:p w14:paraId="3773D0F6" w14:textId="77777777" w:rsidR="00C844B7" w:rsidRDefault="00000000" w:rsidP="00C844B7">
      <w:pPr>
        <w:pStyle w:val="ListParagraph"/>
        <w:numPr>
          <w:ilvl w:val="1"/>
          <w:numId w:val="2"/>
        </w:numPr>
      </w:pPr>
      <w:hyperlink w:anchor="_1.1_Brief_Overview" w:history="1">
        <w:r w:rsidR="00C844B7" w:rsidRPr="00E85E29">
          <w:rPr>
            <w:rStyle w:val="Hyperlink"/>
          </w:rPr>
          <w:t>Brief overview</w:t>
        </w:r>
      </w:hyperlink>
    </w:p>
    <w:p w14:paraId="71244003" w14:textId="77777777" w:rsidR="00C844B7" w:rsidRDefault="00000000" w:rsidP="00C844B7">
      <w:pPr>
        <w:pStyle w:val="ListParagraph"/>
        <w:numPr>
          <w:ilvl w:val="1"/>
          <w:numId w:val="2"/>
        </w:numPr>
      </w:pPr>
      <w:hyperlink w:anchor="_1.2_Screengrabs" w:history="1">
        <w:r w:rsidR="00C844B7" w:rsidRPr="00E85E29">
          <w:rPr>
            <w:rStyle w:val="Hyperlink"/>
          </w:rPr>
          <w:t>Screengrabs</w:t>
        </w:r>
      </w:hyperlink>
    </w:p>
    <w:p w14:paraId="16B89A58" w14:textId="77777777" w:rsidR="00C844B7" w:rsidRDefault="00000000" w:rsidP="00C844B7">
      <w:pPr>
        <w:pStyle w:val="ListParagraph"/>
        <w:numPr>
          <w:ilvl w:val="1"/>
          <w:numId w:val="2"/>
        </w:numPr>
      </w:pPr>
      <w:hyperlink w:anchor="_1.3_Key_points" w:history="1">
        <w:r w:rsidR="00C844B7" w:rsidRPr="009925A2">
          <w:rPr>
            <w:rStyle w:val="Hyperlink"/>
          </w:rPr>
          <w:t>Key points learned</w:t>
        </w:r>
      </w:hyperlink>
    </w:p>
    <w:p w14:paraId="4305E122" w14:textId="77777777" w:rsidR="00C844B7" w:rsidRDefault="00000000" w:rsidP="00C844B7">
      <w:pPr>
        <w:pStyle w:val="ListParagraph"/>
        <w:numPr>
          <w:ilvl w:val="1"/>
          <w:numId w:val="2"/>
        </w:numPr>
      </w:pPr>
      <w:hyperlink w:anchor="_1.4_Future_improvements" w:history="1">
        <w:r w:rsidR="00C844B7" w:rsidRPr="009925A2">
          <w:rPr>
            <w:rStyle w:val="Hyperlink"/>
          </w:rPr>
          <w:t>Future improvements</w:t>
        </w:r>
      </w:hyperlink>
    </w:p>
    <w:p w14:paraId="539AB3E9" w14:textId="77777777" w:rsidR="00392C6F" w:rsidRDefault="00000000" w:rsidP="0045062C">
      <w:pPr>
        <w:pStyle w:val="ListParagraph"/>
        <w:numPr>
          <w:ilvl w:val="0"/>
          <w:numId w:val="1"/>
        </w:numPr>
      </w:pPr>
      <w:hyperlink w:anchor="_Skills_Evaluation" w:history="1">
        <w:r w:rsidR="00392C6F" w:rsidRPr="009925A2">
          <w:rPr>
            <w:rStyle w:val="Hyperlink"/>
          </w:rPr>
          <w:t>Skills Evaluation</w:t>
        </w:r>
      </w:hyperlink>
    </w:p>
    <w:p w14:paraId="70F4D453" w14:textId="77777777" w:rsidR="00C844B7" w:rsidRDefault="00000000" w:rsidP="00C844B7">
      <w:pPr>
        <w:pStyle w:val="ListParagraph"/>
        <w:numPr>
          <w:ilvl w:val="1"/>
          <w:numId w:val="3"/>
        </w:numPr>
      </w:pPr>
      <w:hyperlink w:anchor="_Skills_required_for" w:history="1">
        <w:r w:rsidR="00C844B7" w:rsidRPr="004A2E47">
          <w:rPr>
            <w:rStyle w:val="Hyperlink"/>
          </w:rPr>
          <w:t>Skills required for successful learning in Higher Education</w:t>
        </w:r>
      </w:hyperlink>
    </w:p>
    <w:p w14:paraId="7B825674" w14:textId="77777777" w:rsidR="00C844B7" w:rsidRDefault="00000000" w:rsidP="00C844B7">
      <w:pPr>
        <w:pStyle w:val="ListParagraph"/>
        <w:numPr>
          <w:ilvl w:val="1"/>
          <w:numId w:val="3"/>
        </w:numPr>
      </w:pPr>
      <w:hyperlink w:anchor="_Skills_employers_look" w:history="1">
        <w:r w:rsidR="00C844B7" w:rsidRPr="004A2E47">
          <w:rPr>
            <w:rStyle w:val="Hyperlink"/>
          </w:rPr>
          <w:t>Skills employers look for in prospective job candidates</w:t>
        </w:r>
      </w:hyperlink>
    </w:p>
    <w:p w14:paraId="523BAC55" w14:textId="77777777" w:rsidR="00C844B7" w:rsidRDefault="00000000" w:rsidP="00C844B7">
      <w:pPr>
        <w:pStyle w:val="ListParagraph"/>
        <w:numPr>
          <w:ilvl w:val="1"/>
          <w:numId w:val="3"/>
        </w:numPr>
      </w:pPr>
      <w:hyperlink w:anchor="_2.3_Self-evaluation" w:history="1">
        <w:r w:rsidR="00C844B7" w:rsidRPr="000D337C">
          <w:rPr>
            <w:rStyle w:val="Hyperlink"/>
          </w:rPr>
          <w:t>Self-evaluation</w:t>
        </w:r>
      </w:hyperlink>
    </w:p>
    <w:p w14:paraId="564F0D06" w14:textId="77777777" w:rsidR="00C844B7" w:rsidRDefault="00000000" w:rsidP="00C844B7">
      <w:pPr>
        <w:pStyle w:val="ListParagraph"/>
        <w:numPr>
          <w:ilvl w:val="1"/>
          <w:numId w:val="3"/>
        </w:numPr>
      </w:pPr>
      <w:hyperlink w:anchor="_2.4_Short_and" w:history="1">
        <w:r w:rsidR="00DF1FF7" w:rsidRPr="00DF1FF7">
          <w:rPr>
            <w:rStyle w:val="Hyperlink"/>
          </w:rPr>
          <w:t>Sort and long-term goals</w:t>
        </w:r>
      </w:hyperlink>
    </w:p>
    <w:p w14:paraId="31B37858" w14:textId="77777777" w:rsidR="00C844B7" w:rsidRDefault="00000000" w:rsidP="00C844B7">
      <w:pPr>
        <w:pStyle w:val="ListParagraph"/>
        <w:numPr>
          <w:ilvl w:val="1"/>
          <w:numId w:val="3"/>
        </w:numPr>
      </w:pPr>
      <w:hyperlink w:anchor="_2.5_Action_plan" w:history="1">
        <w:r w:rsidR="00C844B7" w:rsidRPr="00DF1FF7">
          <w:rPr>
            <w:rStyle w:val="Hyperlink"/>
          </w:rPr>
          <w:t>Action plan</w:t>
        </w:r>
      </w:hyperlink>
    </w:p>
    <w:p w14:paraId="4D1CA7A7" w14:textId="77777777" w:rsidR="00C844B7" w:rsidRDefault="00000000" w:rsidP="00C844B7">
      <w:pPr>
        <w:pStyle w:val="ListParagraph"/>
        <w:numPr>
          <w:ilvl w:val="0"/>
          <w:numId w:val="1"/>
        </w:numPr>
      </w:pPr>
      <w:hyperlink w:anchor="_Application" w:history="1">
        <w:r w:rsidR="00C844B7" w:rsidRPr="001F3091">
          <w:rPr>
            <w:rStyle w:val="Hyperlink"/>
          </w:rPr>
          <w:t>Application</w:t>
        </w:r>
      </w:hyperlink>
    </w:p>
    <w:p w14:paraId="5F5889C8" w14:textId="77777777" w:rsidR="00C844B7" w:rsidRDefault="00000000" w:rsidP="00C844B7">
      <w:pPr>
        <w:pStyle w:val="ListParagraph"/>
        <w:numPr>
          <w:ilvl w:val="1"/>
          <w:numId w:val="5"/>
        </w:numPr>
      </w:pPr>
      <w:hyperlink w:anchor="_3.1_Looking_after" w:history="1">
        <w:r w:rsidR="00C844B7" w:rsidRPr="001F3091">
          <w:rPr>
            <w:rStyle w:val="Hyperlink"/>
          </w:rPr>
          <w:t>Looking after your data</w:t>
        </w:r>
      </w:hyperlink>
    </w:p>
    <w:p w14:paraId="62AAAEDF" w14:textId="77777777" w:rsidR="00C844B7" w:rsidRDefault="00000000" w:rsidP="00C844B7">
      <w:pPr>
        <w:pStyle w:val="ListParagraph"/>
        <w:numPr>
          <w:ilvl w:val="2"/>
          <w:numId w:val="5"/>
        </w:numPr>
      </w:pPr>
      <w:hyperlink w:anchor="_Backup_Strategy" w:history="1">
        <w:r w:rsidR="00C844B7" w:rsidRPr="001F3091">
          <w:rPr>
            <w:rStyle w:val="Hyperlink"/>
          </w:rPr>
          <w:t>Backup strategy</w:t>
        </w:r>
      </w:hyperlink>
    </w:p>
    <w:p w14:paraId="49038C75" w14:textId="77777777" w:rsidR="00C844B7" w:rsidRDefault="00000000" w:rsidP="00C844B7">
      <w:pPr>
        <w:pStyle w:val="ListParagraph"/>
        <w:numPr>
          <w:ilvl w:val="2"/>
          <w:numId w:val="5"/>
        </w:numPr>
      </w:pPr>
      <w:hyperlink w:anchor="_Disaster_Scenarios" w:history="1">
        <w:r w:rsidR="00C844B7" w:rsidRPr="00CC0A4A">
          <w:rPr>
            <w:rStyle w:val="Hyperlink"/>
          </w:rPr>
          <w:t>Disaster scenarios</w:t>
        </w:r>
      </w:hyperlink>
    </w:p>
    <w:p w14:paraId="2830507A" w14:textId="77777777" w:rsidR="00C844B7" w:rsidRDefault="00000000" w:rsidP="00C844B7">
      <w:pPr>
        <w:pStyle w:val="ListParagraph"/>
        <w:numPr>
          <w:ilvl w:val="2"/>
          <w:numId w:val="5"/>
        </w:numPr>
      </w:pPr>
      <w:hyperlink w:anchor="_Ransomware_Report_1" w:history="1">
        <w:r w:rsidR="00C844B7" w:rsidRPr="00CC0A4A">
          <w:rPr>
            <w:rStyle w:val="Hyperlink"/>
          </w:rPr>
          <w:t>Ransomware report</w:t>
        </w:r>
      </w:hyperlink>
    </w:p>
    <w:p w14:paraId="608C2858" w14:textId="77777777" w:rsidR="00C844B7" w:rsidRDefault="00000000" w:rsidP="00C844B7">
      <w:pPr>
        <w:pStyle w:val="ListParagraph"/>
        <w:numPr>
          <w:ilvl w:val="1"/>
          <w:numId w:val="5"/>
        </w:numPr>
      </w:pPr>
      <w:hyperlink w:anchor="_3.2_Time_management" w:history="1">
        <w:r w:rsidR="00C844B7" w:rsidRPr="00CB367E">
          <w:rPr>
            <w:rStyle w:val="Hyperlink"/>
          </w:rPr>
          <w:t>Time management</w:t>
        </w:r>
      </w:hyperlink>
    </w:p>
    <w:p w14:paraId="7BF49181" w14:textId="77777777" w:rsidR="00CB367E" w:rsidRDefault="00000000" w:rsidP="00C844B7">
      <w:pPr>
        <w:pStyle w:val="ListParagraph"/>
        <w:numPr>
          <w:ilvl w:val="1"/>
          <w:numId w:val="5"/>
        </w:numPr>
      </w:pPr>
      <w:hyperlink w:anchor="_3.3_Self-organisation" w:history="1">
        <w:r w:rsidR="00CB367E" w:rsidRPr="00FF06DC">
          <w:rPr>
            <w:rStyle w:val="Hyperlink"/>
          </w:rPr>
          <w:t>Self-organisation</w:t>
        </w:r>
      </w:hyperlink>
    </w:p>
    <w:p w14:paraId="707F0463" w14:textId="77777777" w:rsidR="009D28FB" w:rsidRDefault="00000000" w:rsidP="004F3836">
      <w:pPr>
        <w:pStyle w:val="ListParagraph"/>
        <w:numPr>
          <w:ilvl w:val="0"/>
          <w:numId w:val="1"/>
        </w:numPr>
      </w:pPr>
      <w:hyperlink w:anchor="_Conclusion_and_Evaluation" w:history="1">
        <w:r w:rsidR="004F3836" w:rsidRPr="003B5171">
          <w:rPr>
            <w:rStyle w:val="Hyperlink"/>
          </w:rPr>
          <w:t>Conclusion and Evaluation</w:t>
        </w:r>
      </w:hyperlink>
    </w:p>
    <w:p w14:paraId="53D833FD" w14:textId="77777777" w:rsidR="003C245F" w:rsidRDefault="00000000" w:rsidP="004F3836">
      <w:pPr>
        <w:pStyle w:val="ListParagraph"/>
        <w:numPr>
          <w:ilvl w:val="0"/>
          <w:numId w:val="1"/>
        </w:numPr>
      </w:pPr>
      <w:hyperlink w:anchor="_References" w:history="1">
        <w:r w:rsidR="003C245F" w:rsidRPr="003B5171">
          <w:rPr>
            <w:rStyle w:val="Hyperlink"/>
          </w:rPr>
          <w:t>References</w:t>
        </w:r>
      </w:hyperlink>
    </w:p>
    <w:p w14:paraId="284F4BA6" w14:textId="77777777" w:rsidR="00C36823" w:rsidRDefault="00000000" w:rsidP="004F3836">
      <w:pPr>
        <w:pStyle w:val="ListParagraph"/>
        <w:numPr>
          <w:ilvl w:val="0"/>
          <w:numId w:val="1"/>
        </w:numPr>
      </w:pPr>
      <w:hyperlink w:anchor="_Appendices" w:history="1">
        <w:r w:rsidR="004F3836" w:rsidRPr="003B5171">
          <w:rPr>
            <w:rStyle w:val="Hyperlink"/>
          </w:rPr>
          <w:t>Appendices</w:t>
        </w:r>
      </w:hyperlink>
    </w:p>
    <w:p w14:paraId="0515F7E0" w14:textId="77777777" w:rsidR="00FF06DC" w:rsidRDefault="00000000" w:rsidP="00FF06DC">
      <w:pPr>
        <w:pStyle w:val="ListParagraph"/>
        <w:numPr>
          <w:ilvl w:val="1"/>
          <w:numId w:val="1"/>
        </w:numPr>
      </w:pPr>
      <w:hyperlink w:anchor="_Ransomware_Report" w:history="1">
        <w:r w:rsidR="00FF06DC" w:rsidRPr="00FF06DC">
          <w:rPr>
            <w:rStyle w:val="Hyperlink"/>
          </w:rPr>
          <w:t>Ransomware Report</w:t>
        </w:r>
      </w:hyperlink>
    </w:p>
    <w:p w14:paraId="36D2F450" w14:textId="77777777" w:rsidR="00FF06DC" w:rsidRDefault="00000000" w:rsidP="00FF06DC">
      <w:pPr>
        <w:pStyle w:val="ListParagraph"/>
        <w:numPr>
          <w:ilvl w:val="1"/>
          <w:numId w:val="1"/>
        </w:numPr>
      </w:pPr>
      <w:hyperlink w:anchor="_Linkedin_Profile" w:history="1">
        <w:proofErr w:type="spellStart"/>
        <w:r w:rsidR="00FF06DC" w:rsidRPr="00FF06DC">
          <w:rPr>
            <w:rStyle w:val="Hyperlink"/>
          </w:rPr>
          <w:t>Linkedin</w:t>
        </w:r>
        <w:proofErr w:type="spellEnd"/>
        <w:r w:rsidR="00FF06DC" w:rsidRPr="00FF06DC">
          <w:rPr>
            <w:rStyle w:val="Hyperlink"/>
          </w:rPr>
          <w:t xml:space="preserve"> Profile</w:t>
        </w:r>
      </w:hyperlink>
    </w:p>
    <w:p w14:paraId="55F373C8" w14:textId="77777777" w:rsidR="00FF06DC" w:rsidRDefault="00000000" w:rsidP="00FF06DC">
      <w:pPr>
        <w:pStyle w:val="ListParagraph"/>
        <w:numPr>
          <w:ilvl w:val="1"/>
          <w:numId w:val="1"/>
        </w:numPr>
      </w:pPr>
      <w:hyperlink w:anchor="_Curriculum_Vitae" w:history="1">
        <w:r w:rsidR="00FF06DC" w:rsidRPr="003B5171">
          <w:rPr>
            <w:rStyle w:val="Hyperlink"/>
          </w:rPr>
          <w:t>Curriculum Vitae</w:t>
        </w:r>
      </w:hyperlink>
    </w:p>
    <w:p w14:paraId="77ADADDF" w14:textId="77777777" w:rsidR="00C36823" w:rsidRDefault="00C36823">
      <w:r>
        <w:br w:type="page"/>
      </w:r>
    </w:p>
    <w:p w14:paraId="5CF44BA1" w14:textId="77777777" w:rsidR="004F3836" w:rsidRDefault="00C36823" w:rsidP="00C36823">
      <w:pPr>
        <w:pStyle w:val="Heading1"/>
        <w:numPr>
          <w:ilvl w:val="0"/>
          <w:numId w:val="6"/>
        </w:numPr>
      </w:pPr>
      <w:bookmarkStart w:id="0" w:name="_Presentation"/>
      <w:bookmarkEnd w:id="0"/>
      <w:r>
        <w:lastRenderedPageBreak/>
        <w:t>Presentation</w:t>
      </w:r>
    </w:p>
    <w:p w14:paraId="23065700" w14:textId="77777777" w:rsidR="00C36823" w:rsidRDefault="00C36823" w:rsidP="00C36823"/>
    <w:p w14:paraId="454469F9" w14:textId="77777777" w:rsidR="00C36823" w:rsidRDefault="009925A2" w:rsidP="009925A2">
      <w:pPr>
        <w:pStyle w:val="Heading2"/>
      </w:pPr>
      <w:bookmarkStart w:id="1" w:name="_1.1_Brief_Overview"/>
      <w:bookmarkEnd w:id="1"/>
      <w:r>
        <w:t xml:space="preserve">1.1 </w:t>
      </w:r>
      <w:r w:rsidR="00C36823">
        <w:t>Brief Overview</w:t>
      </w:r>
    </w:p>
    <w:p w14:paraId="6CA26087" w14:textId="77777777" w:rsidR="00660E18" w:rsidRDefault="00660E18" w:rsidP="00660E18">
      <w:r>
        <w:t>B</w:t>
      </w:r>
      <w:r w:rsidRPr="00660E18">
        <w:t xml:space="preserve">orn </w:t>
      </w:r>
      <w:r>
        <w:t>and brought up in Bridgend, John</w:t>
      </w:r>
      <w:r w:rsidRPr="00660E18">
        <w:t xml:space="preserve"> li</w:t>
      </w:r>
      <w:r>
        <w:t>ved and worked in South Wales his</w:t>
      </w:r>
      <w:r w:rsidRPr="00660E18">
        <w:t xml:space="preserve"> whole life.  </w:t>
      </w:r>
      <w:r>
        <w:t xml:space="preserve">The author of several talks and history walks that tell the story of Bridgend over the last thousand years, that </w:t>
      </w:r>
      <w:r w:rsidR="00B30D4D">
        <w:t>aimed to</w:t>
      </w:r>
      <w:r>
        <w:t xml:space="preserve"> </w:t>
      </w:r>
      <w:r w:rsidR="00C040ED">
        <w:t>improve</w:t>
      </w:r>
      <w:r>
        <w:t xml:space="preserve"> the popular opinion</w:t>
      </w:r>
      <w:r w:rsidRPr="00660E18">
        <w:t xml:space="preserve"> of the </w:t>
      </w:r>
      <w:r>
        <w:t>town, John is a recognised local historian of Bridgend which has seen him interviewed live on BBC radio and even television.</w:t>
      </w:r>
    </w:p>
    <w:p w14:paraId="2C5E0A8A" w14:textId="77777777" w:rsidR="00660E18" w:rsidRPr="00660E18" w:rsidRDefault="00660E18" w:rsidP="00660E18">
      <w:r>
        <w:t>A</w:t>
      </w:r>
      <w:r w:rsidRPr="00660E18">
        <w:t xml:space="preserve"> man of many hobbies</w:t>
      </w:r>
      <w:r w:rsidR="00E8159D">
        <w:t xml:space="preserve">, and </w:t>
      </w:r>
      <w:r w:rsidRPr="00660E18">
        <w:t xml:space="preserve">not one to sit on a sofa watching Netflix, </w:t>
      </w:r>
      <w:r w:rsidR="00E8159D">
        <w:t>John has</w:t>
      </w:r>
      <w:r w:rsidRPr="00660E18">
        <w:t xml:space="preserve"> pla</w:t>
      </w:r>
      <w:r w:rsidR="00E8159D">
        <w:t>yed guitar and sung in a band,</w:t>
      </w:r>
      <w:r w:rsidRPr="00660E18">
        <w:t xml:space="preserve"> d</w:t>
      </w:r>
      <w:r w:rsidR="00C040ED">
        <w:t>one</w:t>
      </w:r>
      <w:r w:rsidRPr="00660E18">
        <w:t xml:space="preserve"> archery for several years. </w:t>
      </w:r>
      <w:r w:rsidR="00E8159D">
        <w:t>An avid writer with a</w:t>
      </w:r>
      <w:r w:rsidR="00C040ED">
        <w:t xml:space="preserve"> Creative Writing</w:t>
      </w:r>
      <w:r w:rsidR="00E8159D">
        <w:t xml:space="preserve"> degree and newspaper column, and </w:t>
      </w:r>
      <w:r w:rsidRPr="00660E18">
        <w:t>also quite in to cooking and fitness.</w:t>
      </w:r>
    </w:p>
    <w:p w14:paraId="2EC70E66" w14:textId="77777777" w:rsidR="00660E18" w:rsidRPr="00660E18" w:rsidRDefault="00E8159D" w:rsidP="00660E18">
      <w:r>
        <w:t>V</w:t>
      </w:r>
      <w:r w:rsidR="00660E18" w:rsidRPr="00660E18">
        <w:t xml:space="preserve">ideogames </w:t>
      </w:r>
      <w:r w:rsidR="00C040ED">
        <w:t>also belong</w:t>
      </w:r>
      <w:r>
        <w:t xml:space="preserve"> on this list</w:t>
      </w:r>
      <w:r w:rsidR="00C040ED">
        <w:t>, but were left until last</w:t>
      </w:r>
      <w:r w:rsidR="00660E18" w:rsidRPr="00660E18">
        <w:t xml:space="preserve"> because it ties in to </w:t>
      </w:r>
      <w:r>
        <w:t>John’s main pass-time at present: Cosplay.</w:t>
      </w:r>
    </w:p>
    <w:p w14:paraId="258036B9" w14:textId="77777777" w:rsidR="00660E18" w:rsidRPr="00660E18" w:rsidRDefault="00E8159D" w:rsidP="00660E18">
      <w:r>
        <w:t>For a number of years, John has been making, wearing and performing in</w:t>
      </w:r>
      <w:r w:rsidRPr="00E8159D">
        <w:t xml:space="preserve"> costumes of characters from vid</w:t>
      </w:r>
      <w:r>
        <w:t>eogames and movies, competing</w:t>
      </w:r>
      <w:r w:rsidRPr="00E8159D">
        <w:t xml:space="preserve"> around the country.  </w:t>
      </w:r>
      <w:r>
        <w:t>Qualified for</w:t>
      </w:r>
      <w:r w:rsidRPr="00E8159D">
        <w:t xml:space="preserve"> the World Championships back in May</w:t>
      </w:r>
      <w:r>
        <w:t xml:space="preserve"> 2019, and a finalist in </w:t>
      </w:r>
      <w:r w:rsidRPr="00E8159D">
        <w:t xml:space="preserve">the </w:t>
      </w:r>
      <w:r>
        <w:t xml:space="preserve">UK </w:t>
      </w:r>
      <w:r w:rsidRPr="00E8159D">
        <w:t xml:space="preserve">Borderlands Cosplay Competition </w:t>
      </w:r>
      <w:r>
        <w:t>in October 2019.</w:t>
      </w:r>
    </w:p>
    <w:p w14:paraId="42C01E9D" w14:textId="77777777" w:rsidR="00A5202B" w:rsidRDefault="009925A2" w:rsidP="009925A2">
      <w:pPr>
        <w:pStyle w:val="Heading2"/>
      </w:pPr>
      <w:bookmarkStart w:id="2" w:name="_1.2_Screengrabs"/>
      <w:bookmarkEnd w:id="2"/>
      <w:r>
        <w:t xml:space="preserve">1.2 </w:t>
      </w:r>
      <w:r w:rsidR="00A5202B">
        <w:t>Screengrabs</w:t>
      </w:r>
    </w:p>
    <w:p w14:paraId="5F634AD8" w14:textId="77777777" w:rsidR="00E8159D" w:rsidRDefault="00DD7769" w:rsidP="00E8159D">
      <w:bookmarkStart w:id="3" w:name="_1.3_Key_points"/>
      <w:bookmarkEnd w:id="3"/>
      <w:r>
        <w:rPr>
          <w:noProof/>
        </w:rPr>
        <w:drawing>
          <wp:inline distT="0" distB="0" distL="0" distR="0" wp14:anchorId="4D615108" wp14:editId="296E78E3">
            <wp:extent cx="5731510" cy="371602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716020"/>
                    </a:xfrm>
                    <a:prstGeom prst="rect">
                      <a:avLst/>
                    </a:prstGeom>
                  </pic:spPr>
                </pic:pic>
              </a:graphicData>
            </a:graphic>
          </wp:inline>
        </w:drawing>
      </w:r>
    </w:p>
    <w:p w14:paraId="7F3B2A30" w14:textId="77777777" w:rsidR="00DD7769" w:rsidRDefault="00DD7769" w:rsidP="00E8159D">
      <w:r>
        <w:rPr>
          <w:noProof/>
        </w:rPr>
        <w:lastRenderedPageBreak/>
        <w:drawing>
          <wp:inline distT="0" distB="0" distL="0" distR="0" wp14:anchorId="0E205783" wp14:editId="09C9F52A">
            <wp:extent cx="5731510" cy="4681855"/>
            <wp:effectExtent l="0" t="0" r="254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681855"/>
                    </a:xfrm>
                    <a:prstGeom prst="rect">
                      <a:avLst/>
                    </a:prstGeom>
                  </pic:spPr>
                </pic:pic>
              </a:graphicData>
            </a:graphic>
          </wp:inline>
        </w:drawing>
      </w:r>
    </w:p>
    <w:p w14:paraId="1BCE7EF5" w14:textId="77777777" w:rsidR="00DD7769" w:rsidRDefault="00DD7769" w:rsidP="00E8159D">
      <w:r>
        <w:rPr>
          <w:noProof/>
        </w:rPr>
        <w:drawing>
          <wp:inline distT="0" distB="0" distL="0" distR="0" wp14:anchorId="23CF050E" wp14:editId="5801B7C9">
            <wp:extent cx="5731510" cy="3254375"/>
            <wp:effectExtent l="0" t="0" r="254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54375"/>
                    </a:xfrm>
                    <a:prstGeom prst="rect">
                      <a:avLst/>
                    </a:prstGeom>
                  </pic:spPr>
                </pic:pic>
              </a:graphicData>
            </a:graphic>
          </wp:inline>
        </w:drawing>
      </w:r>
    </w:p>
    <w:p w14:paraId="5BE938DF" w14:textId="77777777" w:rsidR="00DD7769" w:rsidRDefault="00DD7769" w:rsidP="00E8159D">
      <w:r>
        <w:rPr>
          <w:noProof/>
        </w:rPr>
        <w:lastRenderedPageBreak/>
        <w:drawing>
          <wp:inline distT="0" distB="0" distL="0" distR="0" wp14:anchorId="54F481B8" wp14:editId="432158AB">
            <wp:extent cx="5731510" cy="2893060"/>
            <wp:effectExtent l="0" t="0" r="254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893060"/>
                    </a:xfrm>
                    <a:prstGeom prst="rect">
                      <a:avLst/>
                    </a:prstGeom>
                  </pic:spPr>
                </pic:pic>
              </a:graphicData>
            </a:graphic>
          </wp:inline>
        </w:drawing>
      </w:r>
    </w:p>
    <w:p w14:paraId="1D37A1E0" w14:textId="77777777" w:rsidR="00A5202B" w:rsidRDefault="009925A2" w:rsidP="009925A2">
      <w:pPr>
        <w:pStyle w:val="Heading2"/>
      </w:pPr>
      <w:r>
        <w:t xml:space="preserve">1.3 </w:t>
      </w:r>
      <w:r w:rsidR="00A5202B">
        <w:t>Key points learned</w:t>
      </w:r>
    </w:p>
    <w:p w14:paraId="7A49C033" w14:textId="77777777" w:rsidR="00A5202B" w:rsidRDefault="00A5202B" w:rsidP="009925A2">
      <w:r>
        <w:t>Having previously accumulated a great deal of experience delivering presentations, habits have had time to develop and as such, certain aspects of a presentation are almost automatically created without enough pause and thought given to the specific audience and environment. Software developments have also made it simple to add subtle visual improvements within Power Point itself by the use of templates, themes or designs, and it is good practice to stay abreast of these features as they release as opposed to sticking to the same template and format which has been in use for several years.</w:t>
      </w:r>
    </w:p>
    <w:p w14:paraId="7A5F5CB6" w14:textId="77777777" w:rsidR="00A5202B" w:rsidRDefault="009925A2" w:rsidP="009925A2">
      <w:pPr>
        <w:pStyle w:val="Heading2"/>
      </w:pPr>
      <w:bookmarkStart w:id="4" w:name="_1.4_Future_improvements"/>
      <w:bookmarkEnd w:id="4"/>
      <w:r>
        <w:t xml:space="preserve">1.4 </w:t>
      </w:r>
      <w:r w:rsidR="00A5202B">
        <w:t>Future improvements</w:t>
      </w:r>
    </w:p>
    <w:p w14:paraId="37749972" w14:textId="77777777" w:rsidR="009925A2" w:rsidRDefault="009925A2" w:rsidP="009925A2"/>
    <w:p w14:paraId="0F2F707A" w14:textId="77777777" w:rsidR="009925A2" w:rsidRDefault="009925A2" w:rsidP="009925A2">
      <w:pPr>
        <w:pStyle w:val="ListParagraph"/>
        <w:numPr>
          <w:ilvl w:val="0"/>
          <w:numId w:val="7"/>
        </w:numPr>
      </w:pPr>
      <w:r>
        <w:t>Maintain good current knowledge of software developments and tools available within PowerPoint or other relevant application.</w:t>
      </w:r>
    </w:p>
    <w:p w14:paraId="29FAA56E" w14:textId="77777777" w:rsidR="009925A2" w:rsidRDefault="009925A2" w:rsidP="009925A2">
      <w:pPr>
        <w:pStyle w:val="ListParagraph"/>
        <w:numPr>
          <w:ilvl w:val="0"/>
          <w:numId w:val="7"/>
        </w:numPr>
      </w:pPr>
      <w:r>
        <w:t>Consider audience, room and screen size when sizing text to ensure clear visibility through the audience.</w:t>
      </w:r>
    </w:p>
    <w:p w14:paraId="0FA92DC7" w14:textId="77777777" w:rsidR="009925A2" w:rsidRDefault="009925A2" w:rsidP="009925A2">
      <w:pPr>
        <w:pStyle w:val="ListParagraph"/>
        <w:numPr>
          <w:ilvl w:val="0"/>
          <w:numId w:val="7"/>
        </w:numPr>
      </w:pPr>
      <w:r>
        <w:t>Include video or audio files, or external links where possible to change up delivery pace and better maintain audience engagement.</w:t>
      </w:r>
    </w:p>
    <w:p w14:paraId="684DE356" w14:textId="77777777" w:rsidR="009925A2" w:rsidRDefault="009925A2" w:rsidP="009925A2">
      <w:pPr>
        <w:pStyle w:val="Heading1"/>
        <w:numPr>
          <w:ilvl w:val="0"/>
          <w:numId w:val="6"/>
        </w:numPr>
      </w:pPr>
      <w:bookmarkStart w:id="5" w:name="_Skills_Evaluation"/>
      <w:bookmarkEnd w:id="5"/>
      <w:r>
        <w:br w:type="page"/>
      </w:r>
      <w:r>
        <w:lastRenderedPageBreak/>
        <w:t>Skills Evaluation</w:t>
      </w:r>
    </w:p>
    <w:p w14:paraId="0F17555A" w14:textId="77777777" w:rsidR="009925A2" w:rsidRDefault="009925A2" w:rsidP="009925A2"/>
    <w:p w14:paraId="0D3221E2" w14:textId="77777777" w:rsidR="009925A2" w:rsidRDefault="00A87556" w:rsidP="009925A2">
      <w:pPr>
        <w:pStyle w:val="Heading2"/>
        <w:numPr>
          <w:ilvl w:val="1"/>
          <w:numId w:val="6"/>
        </w:numPr>
      </w:pPr>
      <w:bookmarkStart w:id="6" w:name="_Skills_required_for"/>
      <w:bookmarkEnd w:id="6"/>
      <w:r>
        <w:t xml:space="preserve"> </w:t>
      </w:r>
      <w:r w:rsidR="009925A2">
        <w:t>Skills required for successful learning in Higher Education</w:t>
      </w:r>
    </w:p>
    <w:p w14:paraId="574A99D1" w14:textId="77777777" w:rsidR="009925A2" w:rsidRDefault="009925A2" w:rsidP="009563B5"/>
    <w:p w14:paraId="63FBC209" w14:textId="77777777" w:rsidR="009563B5" w:rsidRDefault="00863C80" w:rsidP="009563B5">
      <w:pPr>
        <w:pStyle w:val="ListParagraph"/>
        <w:numPr>
          <w:ilvl w:val="0"/>
          <w:numId w:val="11"/>
        </w:numPr>
      </w:pPr>
      <w:r>
        <w:t xml:space="preserve">Higher education, by its very definition, introduces new ideas, concepts, techniques, and </w:t>
      </w:r>
      <w:r w:rsidR="00871524">
        <w:t>more</w:t>
      </w:r>
      <w:r>
        <w:t>, based on those that have come before. When entering in to higher education, one should be prepared to experience new things with the intent to develop further towards academic specialisation in a chosen subject area; open-minded even when the ideas presented might conflict with the individual</w:t>
      </w:r>
      <w:r w:rsidR="00871524">
        <w:t>’</w:t>
      </w:r>
      <w:r>
        <w:t>s already established experiences and beliefs in order to develop one</w:t>
      </w:r>
      <w:r w:rsidR="00871524">
        <w:t>’</w:t>
      </w:r>
      <w:r>
        <w:t>s knowledge in the specified field.</w:t>
      </w:r>
      <w:r w:rsidR="00ED1F0D">
        <w:t xml:space="preserve"> </w:t>
      </w:r>
      <w:sdt>
        <w:sdtPr>
          <w:id w:val="-1257978370"/>
          <w:citation/>
        </w:sdtPr>
        <w:sdtContent>
          <w:r w:rsidR="00ED1F0D">
            <w:fldChar w:fldCharType="begin"/>
          </w:r>
          <w:r w:rsidR="00ED1F0D">
            <w:instrText xml:space="preserve"> CITATION Har19 \l 2057 </w:instrText>
          </w:r>
          <w:r w:rsidR="00ED1F0D">
            <w:fldChar w:fldCharType="separate"/>
          </w:r>
          <w:r w:rsidR="005F4CD2" w:rsidRPr="005F4CD2">
            <w:rPr>
              <w:noProof/>
            </w:rPr>
            <w:t>[1]</w:t>
          </w:r>
          <w:r w:rsidR="00ED1F0D">
            <w:fldChar w:fldCharType="end"/>
          </w:r>
        </w:sdtContent>
      </w:sdt>
    </w:p>
    <w:p w14:paraId="4C4FCEAD" w14:textId="77777777" w:rsidR="00863C80" w:rsidRDefault="00863C80" w:rsidP="00863C80">
      <w:pPr>
        <w:pStyle w:val="ListParagraph"/>
      </w:pPr>
    </w:p>
    <w:p w14:paraId="2CB8A2E8" w14:textId="77777777" w:rsidR="00863C80" w:rsidRDefault="00863C80" w:rsidP="00863C80">
      <w:pPr>
        <w:pStyle w:val="ListParagraph"/>
      </w:pPr>
      <w:r>
        <w:t>At the same, individuals will benefit most from having the confidence to question the information before them, express their own ideas and share their own experiences in order to develop discussions and theories. Learn to analyse opposing views and consider the ideas and evidence that broaden subjects as a whole.</w:t>
      </w:r>
    </w:p>
    <w:p w14:paraId="424E72E0" w14:textId="77777777" w:rsidR="00821C9A" w:rsidRDefault="00821C9A" w:rsidP="00863C80">
      <w:pPr>
        <w:pStyle w:val="ListParagraph"/>
      </w:pPr>
    </w:p>
    <w:p w14:paraId="5699D7FC" w14:textId="77777777" w:rsidR="00821C9A" w:rsidRDefault="00821C9A" w:rsidP="00863C80">
      <w:pPr>
        <w:pStyle w:val="ListParagraph"/>
      </w:pPr>
      <w:r>
        <w:t>This confidence extends further, to being able to present one</w:t>
      </w:r>
      <w:r w:rsidR="00871524">
        <w:t>’</w:t>
      </w:r>
      <w:r>
        <w:t>s own work and ideas to their peers, and being open to scrutiny thereafter, can push a student to develop ideas to a high academic standard.</w:t>
      </w:r>
      <w:r w:rsidR="00ED1F0D">
        <w:t xml:space="preserve"> </w:t>
      </w:r>
      <w:sdt>
        <w:sdtPr>
          <w:id w:val="-1689436493"/>
          <w:citation/>
        </w:sdtPr>
        <w:sdtContent>
          <w:r w:rsidR="00ED1F0D">
            <w:fldChar w:fldCharType="begin"/>
          </w:r>
          <w:r w:rsidR="00ED1F0D">
            <w:instrText xml:space="preserve"> CITATION Stu12 \l 2057 </w:instrText>
          </w:r>
          <w:r w:rsidR="00ED1F0D">
            <w:fldChar w:fldCharType="separate"/>
          </w:r>
          <w:r w:rsidR="005F4CD2" w:rsidRPr="005F4CD2">
            <w:rPr>
              <w:noProof/>
            </w:rPr>
            <w:t>[2]</w:t>
          </w:r>
          <w:r w:rsidR="00ED1F0D">
            <w:fldChar w:fldCharType="end"/>
          </w:r>
        </w:sdtContent>
      </w:sdt>
    </w:p>
    <w:p w14:paraId="66FFCBDD" w14:textId="77777777" w:rsidR="00A87556" w:rsidRDefault="00A87556" w:rsidP="00863C80">
      <w:pPr>
        <w:pStyle w:val="ListParagraph"/>
      </w:pPr>
    </w:p>
    <w:p w14:paraId="7E3CDE02" w14:textId="77777777" w:rsidR="00A87556" w:rsidRDefault="009563B5" w:rsidP="00A87556">
      <w:pPr>
        <w:pStyle w:val="ListParagraph"/>
        <w:numPr>
          <w:ilvl w:val="0"/>
          <w:numId w:val="11"/>
        </w:numPr>
      </w:pPr>
      <w:r>
        <w:t>Self-motivation</w:t>
      </w:r>
      <w:r w:rsidR="00A87556">
        <w:t>, especially with difficult tasks is very important. Time spent with lecturers in higher education is formulated to spark ideas and present concepts for students to go away and research and report on further of their own initiative. When the time comes for assignment completion, the motivation to persist through the task while referring back to the knowledge accumulated over the duration of the course, as well as the diligence to search out additional source material and evidence to support or challenge ideas is essential to success.</w:t>
      </w:r>
      <w:r w:rsidR="00ED1F0D">
        <w:t xml:space="preserve"> </w:t>
      </w:r>
      <w:sdt>
        <w:sdtPr>
          <w:id w:val="-702322792"/>
          <w:citation/>
        </w:sdtPr>
        <w:sdtContent>
          <w:r w:rsidR="00ED1F0D">
            <w:fldChar w:fldCharType="begin"/>
          </w:r>
          <w:r w:rsidR="00ED1F0D">
            <w:instrText xml:space="preserve"> CITATION Bre16 \l 2057 </w:instrText>
          </w:r>
          <w:r w:rsidR="00ED1F0D">
            <w:fldChar w:fldCharType="separate"/>
          </w:r>
          <w:r w:rsidR="005F4CD2" w:rsidRPr="005F4CD2">
            <w:rPr>
              <w:noProof/>
            </w:rPr>
            <w:t>[3]</w:t>
          </w:r>
          <w:r w:rsidR="00ED1F0D">
            <w:fldChar w:fldCharType="end"/>
          </w:r>
        </w:sdtContent>
      </w:sdt>
    </w:p>
    <w:p w14:paraId="001DF52E" w14:textId="77777777" w:rsidR="00A87556" w:rsidRDefault="00A87556" w:rsidP="00A87556">
      <w:pPr>
        <w:pStyle w:val="ListParagraph"/>
      </w:pPr>
    </w:p>
    <w:p w14:paraId="1853A255" w14:textId="77777777" w:rsidR="00A87556" w:rsidRDefault="00A87556" w:rsidP="00A87556">
      <w:pPr>
        <w:pStyle w:val="ListParagraph"/>
        <w:numPr>
          <w:ilvl w:val="0"/>
          <w:numId w:val="11"/>
        </w:numPr>
      </w:pPr>
      <w:r>
        <w:t>Similarly, organisation is important. Assignments come with deadlines, and these can often bunch up as semesters reach their end. Students will perform better for having planned their time through the academic year to work at a reasonable pace through one assignment at a time, or else face being left with having to juggle multiple complex subjects and produce what can be very different reports in a very short amount of time.</w:t>
      </w:r>
      <w:r w:rsidR="009F7292">
        <w:t xml:space="preserve"> </w:t>
      </w:r>
      <w:sdt>
        <w:sdtPr>
          <w:id w:val="760651187"/>
          <w:citation/>
        </w:sdtPr>
        <w:sdtContent>
          <w:r w:rsidR="009F7292">
            <w:fldChar w:fldCharType="begin"/>
          </w:r>
          <w:r w:rsidR="009F7292">
            <w:instrText xml:space="preserve"> CITATION 7Ti17 \l 2057 </w:instrText>
          </w:r>
          <w:r w:rsidR="009F7292">
            <w:fldChar w:fldCharType="separate"/>
          </w:r>
          <w:r w:rsidR="005F4CD2" w:rsidRPr="005F4CD2">
            <w:rPr>
              <w:noProof/>
            </w:rPr>
            <w:t>[4]</w:t>
          </w:r>
          <w:r w:rsidR="009F7292">
            <w:fldChar w:fldCharType="end"/>
          </w:r>
        </w:sdtContent>
      </w:sdt>
    </w:p>
    <w:p w14:paraId="5B874855" w14:textId="77777777" w:rsidR="00A87556" w:rsidRDefault="00A87556" w:rsidP="00A87556">
      <w:pPr>
        <w:pStyle w:val="ListParagraph"/>
      </w:pPr>
    </w:p>
    <w:p w14:paraId="6FEEC896" w14:textId="77777777" w:rsidR="00A87556" w:rsidRDefault="00A87556" w:rsidP="00A87556">
      <w:pPr>
        <w:pStyle w:val="ListParagraph"/>
        <w:numPr>
          <w:ilvl w:val="0"/>
          <w:numId w:val="11"/>
        </w:numPr>
      </w:pPr>
      <w:r>
        <w:t>Research is an important part of academic life. While course materials will be invaluable throughout academic development, in order to develop ones’ own ideas, research should be carried out to explore specific points of interest and develop reports and assignments accordingly. It would show poor academic development to simply reflect on the content delivered directly through the course material.</w:t>
      </w:r>
      <w:r w:rsidR="009F7292">
        <w:t xml:space="preserve"> </w:t>
      </w:r>
      <w:sdt>
        <w:sdtPr>
          <w:id w:val="775445847"/>
          <w:citation/>
        </w:sdtPr>
        <w:sdtContent>
          <w:r w:rsidR="009C0670">
            <w:fldChar w:fldCharType="begin"/>
          </w:r>
          <w:r w:rsidR="009C0670">
            <w:instrText xml:space="preserve"> CITATION Aca12 \l 2057 </w:instrText>
          </w:r>
          <w:r w:rsidR="009C0670">
            <w:fldChar w:fldCharType="separate"/>
          </w:r>
          <w:r w:rsidR="005F4CD2" w:rsidRPr="005F4CD2">
            <w:rPr>
              <w:noProof/>
            </w:rPr>
            <w:t>[5]</w:t>
          </w:r>
          <w:r w:rsidR="009C0670">
            <w:fldChar w:fldCharType="end"/>
          </w:r>
        </w:sdtContent>
      </w:sdt>
    </w:p>
    <w:p w14:paraId="3692217F" w14:textId="77777777" w:rsidR="00A87556" w:rsidRDefault="00A87556" w:rsidP="00A87556">
      <w:pPr>
        <w:pStyle w:val="ListParagraph"/>
      </w:pPr>
    </w:p>
    <w:p w14:paraId="1F1BDA7B" w14:textId="77777777" w:rsidR="00A87556" w:rsidRDefault="00A87556" w:rsidP="00A87556">
      <w:pPr>
        <w:pStyle w:val="ListParagraph"/>
        <w:numPr>
          <w:ilvl w:val="0"/>
          <w:numId w:val="11"/>
        </w:numPr>
      </w:pPr>
      <w:r>
        <w:t xml:space="preserve">The ability to process research, which can often come in the form of complex literature, is also a useful skill.  The ability to extrapolate the key information to support academic </w:t>
      </w:r>
      <w:r w:rsidR="00134205">
        <w:t>ideas and</w:t>
      </w:r>
      <w:r>
        <w:t xml:space="preserve"> present that as evidence as one develops a report will be a boon to report-writing students. As this skill is practiced, efficiency will develop for processing such information even more quickly, being able to quickly extract the key information </w:t>
      </w:r>
      <w:r w:rsidR="00134205">
        <w:t>required while simultaneously passing over the information of less relevance.</w:t>
      </w:r>
    </w:p>
    <w:p w14:paraId="0A997641" w14:textId="77777777" w:rsidR="00134205" w:rsidRDefault="00134205" w:rsidP="00134205">
      <w:pPr>
        <w:pStyle w:val="ListParagraph"/>
      </w:pPr>
    </w:p>
    <w:p w14:paraId="3C5A5FB9" w14:textId="77777777" w:rsidR="00134205" w:rsidRDefault="00134205" w:rsidP="00A87556">
      <w:pPr>
        <w:pStyle w:val="ListParagraph"/>
        <w:numPr>
          <w:ilvl w:val="0"/>
          <w:numId w:val="11"/>
        </w:numPr>
      </w:pPr>
      <w:r>
        <w:lastRenderedPageBreak/>
        <w:t xml:space="preserve">Being able to compare evidence and ideas from countering viewpoints is another useful ability. Taking an objective viewpoint allows a researcher to compare, perhaps even score evidence quality against each other and decide which ideas and theories are best supported. </w:t>
      </w:r>
      <w:sdt>
        <w:sdtPr>
          <w:id w:val="-1295825792"/>
          <w:citation/>
        </w:sdtPr>
        <w:sdtContent>
          <w:r w:rsidR="009F7292">
            <w:fldChar w:fldCharType="begin"/>
          </w:r>
          <w:r w:rsidR="009F7292">
            <w:instrText xml:space="preserve"> CITATION Rhe19 \l 2057 </w:instrText>
          </w:r>
          <w:r w:rsidR="009F7292">
            <w:fldChar w:fldCharType="separate"/>
          </w:r>
          <w:r w:rsidR="005F4CD2" w:rsidRPr="005F4CD2">
            <w:rPr>
              <w:noProof/>
            </w:rPr>
            <w:t>[6]</w:t>
          </w:r>
          <w:r w:rsidR="009F7292">
            <w:fldChar w:fldCharType="end"/>
          </w:r>
        </w:sdtContent>
      </w:sdt>
    </w:p>
    <w:p w14:paraId="72171A50" w14:textId="77777777" w:rsidR="00134205" w:rsidRDefault="00134205" w:rsidP="00134205">
      <w:pPr>
        <w:pStyle w:val="ListParagraph"/>
      </w:pPr>
    </w:p>
    <w:p w14:paraId="7B5974A8" w14:textId="77777777" w:rsidR="00134205" w:rsidRDefault="00134205" w:rsidP="00A87556">
      <w:pPr>
        <w:pStyle w:val="ListParagraph"/>
        <w:numPr>
          <w:ilvl w:val="0"/>
          <w:numId w:val="11"/>
        </w:numPr>
      </w:pPr>
      <w:r>
        <w:t>Being able to process researched information and report on it in the author’s “own words” is important. While one might quote or reference the evidence of others in the field, it is impor</w:t>
      </w:r>
      <w:r w:rsidR="00AF2447">
        <w:t xml:space="preserve">tant to develop one’s own voice, to avoid plagiarism as much as anything else.  Reading already produced literature is an essential part of the academic process but reproducing the work of others is more severe than just “bad practice”, it comes with strict consequences. Being able to write on a subject “in your own words” also demonstrates that the author has a good understanding of the content or subject matter. </w:t>
      </w:r>
      <w:sdt>
        <w:sdtPr>
          <w:id w:val="-831443872"/>
          <w:citation/>
        </w:sdtPr>
        <w:sdtContent>
          <w:r w:rsidR="00AF2447">
            <w:fldChar w:fldCharType="begin"/>
          </w:r>
          <w:r w:rsidR="00AF2447">
            <w:instrText xml:space="preserve"> CITATION Wri19 \l 2057 </w:instrText>
          </w:r>
          <w:r w:rsidR="00AF2447">
            <w:fldChar w:fldCharType="separate"/>
          </w:r>
          <w:r w:rsidR="005F4CD2" w:rsidRPr="005F4CD2">
            <w:rPr>
              <w:noProof/>
            </w:rPr>
            <w:t>[7]</w:t>
          </w:r>
          <w:r w:rsidR="00AF2447">
            <w:fldChar w:fldCharType="end"/>
          </w:r>
        </w:sdtContent>
      </w:sdt>
    </w:p>
    <w:p w14:paraId="31DD4C24" w14:textId="77777777" w:rsidR="00134205" w:rsidRDefault="00134205" w:rsidP="00134205">
      <w:pPr>
        <w:pStyle w:val="ListParagraph"/>
      </w:pPr>
    </w:p>
    <w:p w14:paraId="11BEC557" w14:textId="77777777" w:rsidR="00134205" w:rsidRDefault="00134205" w:rsidP="00A87556">
      <w:pPr>
        <w:pStyle w:val="ListParagraph"/>
        <w:numPr>
          <w:ilvl w:val="0"/>
          <w:numId w:val="11"/>
        </w:numPr>
      </w:pPr>
      <w:r>
        <w:t>Objectivity is useful even when referring to one’s own work. To question one’s own evidence and method. Being able to objectively review one’s own research and experience, makes allowance for external factors and context that may not have been considered as influencing factors while reaching an end point.</w:t>
      </w:r>
      <w:r w:rsidR="00AF2447">
        <w:t xml:space="preserve"> </w:t>
      </w:r>
      <w:sdt>
        <w:sdtPr>
          <w:id w:val="126367264"/>
          <w:citation/>
        </w:sdtPr>
        <w:sdtContent>
          <w:r w:rsidR="00AF2447">
            <w:fldChar w:fldCharType="begin"/>
          </w:r>
          <w:r w:rsidR="00AF2447">
            <w:instrText xml:space="preserve"> CITATION Rhe19 \l 2057 </w:instrText>
          </w:r>
          <w:r w:rsidR="00AF2447">
            <w:fldChar w:fldCharType="separate"/>
          </w:r>
          <w:r w:rsidR="005F4CD2" w:rsidRPr="005F4CD2">
            <w:rPr>
              <w:noProof/>
            </w:rPr>
            <w:t>[6]</w:t>
          </w:r>
          <w:r w:rsidR="00AF2447">
            <w:fldChar w:fldCharType="end"/>
          </w:r>
        </w:sdtContent>
      </w:sdt>
    </w:p>
    <w:p w14:paraId="5EA5604A" w14:textId="77777777" w:rsidR="00134205" w:rsidRDefault="00134205" w:rsidP="00134205">
      <w:pPr>
        <w:pStyle w:val="ListParagraph"/>
      </w:pPr>
    </w:p>
    <w:p w14:paraId="096BCDE1" w14:textId="77777777" w:rsidR="00134205" w:rsidRDefault="00134205" w:rsidP="00A87556">
      <w:pPr>
        <w:pStyle w:val="ListParagraph"/>
        <w:numPr>
          <w:ilvl w:val="0"/>
          <w:numId w:val="11"/>
        </w:numPr>
      </w:pPr>
      <w:r>
        <w:t>Motivation can come through organisation. Strategies can be applied for the starting of a new task, such as developing a roadmap, or writing a contents page at the start of an assignment. This allows a student or author to move from point to point, developing the idea at each one and knowing immediately where to progress to next without having to stop, think, and interrupt productivity pace.</w:t>
      </w:r>
      <w:r w:rsidR="00AF2447">
        <w:t xml:space="preserve"> </w:t>
      </w:r>
      <w:sdt>
        <w:sdtPr>
          <w:id w:val="-66737914"/>
          <w:citation/>
        </w:sdtPr>
        <w:sdtContent>
          <w:r w:rsidR="00AF2447">
            <w:fldChar w:fldCharType="begin"/>
          </w:r>
          <w:r w:rsidR="00AF2447">
            <w:instrText xml:space="preserve"> CITATION Ack19 \l 2057 </w:instrText>
          </w:r>
          <w:r w:rsidR="00AF2447">
            <w:fldChar w:fldCharType="separate"/>
          </w:r>
          <w:r w:rsidR="005F4CD2" w:rsidRPr="005F4CD2">
            <w:rPr>
              <w:noProof/>
            </w:rPr>
            <w:t>[8]</w:t>
          </w:r>
          <w:r w:rsidR="00AF2447">
            <w:fldChar w:fldCharType="end"/>
          </w:r>
        </w:sdtContent>
      </w:sdt>
    </w:p>
    <w:p w14:paraId="07C5DFCC" w14:textId="77777777" w:rsidR="00134205" w:rsidRDefault="00134205" w:rsidP="00134205">
      <w:pPr>
        <w:pStyle w:val="ListParagraph"/>
      </w:pPr>
    </w:p>
    <w:p w14:paraId="4D274B48" w14:textId="77777777" w:rsidR="00134205" w:rsidRDefault="00530EDA" w:rsidP="00A87556">
      <w:pPr>
        <w:pStyle w:val="ListParagraph"/>
        <w:numPr>
          <w:ilvl w:val="0"/>
          <w:numId w:val="11"/>
        </w:numPr>
      </w:pPr>
      <w:r>
        <w:t>Having a well-developed filing system for notes and research is important. “Light bulb” ideas will happen frequently throughout higher education, but the specifics of these ideas will be lost to students who don’t have these key pieces of information filed and organised for easy reference and re-use. Making use of the ideas that developed throughout the academic year will make for a much deeper and more thorough report.</w:t>
      </w:r>
    </w:p>
    <w:p w14:paraId="777FEF81" w14:textId="77777777" w:rsidR="00A666FD" w:rsidRDefault="00A666FD" w:rsidP="00A666FD">
      <w:pPr>
        <w:pStyle w:val="ListParagraph"/>
      </w:pPr>
    </w:p>
    <w:p w14:paraId="02142CB7" w14:textId="77777777" w:rsidR="00A666FD" w:rsidRDefault="00A666FD" w:rsidP="00A87556">
      <w:pPr>
        <w:pStyle w:val="ListParagraph"/>
        <w:numPr>
          <w:ilvl w:val="0"/>
          <w:numId w:val="11"/>
        </w:numPr>
      </w:pPr>
      <w:r>
        <w:t xml:space="preserve">Writing style can differ from a report, to an essay, to an assignment. </w:t>
      </w:r>
      <w:r w:rsidR="00DE708A">
        <w:t>Learning when best to use a bullet point list to display key facts, when to flesh out prose to explore an idea, or when to simply extract a key line and include the rest in the appendix in response to requirements and demands such as word count, format and even target audience, is a worthwhile skill students might take the time to develop through academia and beyond.</w:t>
      </w:r>
      <w:r w:rsidR="000B2025">
        <w:t xml:space="preserve"> </w:t>
      </w:r>
      <w:sdt>
        <w:sdtPr>
          <w:id w:val="-685047592"/>
          <w:citation/>
        </w:sdtPr>
        <w:sdtContent>
          <w:r w:rsidR="000B2025">
            <w:fldChar w:fldCharType="begin"/>
          </w:r>
          <w:r w:rsidR="000B2025">
            <w:instrText xml:space="preserve"> CITATION Rhe19 \l 2057 </w:instrText>
          </w:r>
          <w:r w:rsidR="000B2025">
            <w:fldChar w:fldCharType="separate"/>
          </w:r>
          <w:r w:rsidR="005F4CD2" w:rsidRPr="005F4CD2">
            <w:rPr>
              <w:noProof/>
            </w:rPr>
            <w:t>[6]</w:t>
          </w:r>
          <w:r w:rsidR="000B2025">
            <w:fldChar w:fldCharType="end"/>
          </w:r>
        </w:sdtContent>
      </w:sdt>
    </w:p>
    <w:p w14:paraId="5B041DE7" w14:textId="77777777" w:rsidR="0004259D" w:rsidRDefault="0004259D" w:rsidP="0004259D">
      <w:pPr>
        <w:pStyle w:val="ListParagraph"/>
      </w:pPr>
    </w:p>
    <w:p w14:paraId="47FC1451" w14:textId="77777777" w:rsidR="0004259D" w:rsidRPr="009925A2" w:rsidRDefault="0004259D" w:rsidP="00A87556">
      <w:pPr>
        <w:pStyle w:val="ListParagraph"/>
        <w:numPr>
          <w:ilvl w:val="0"/>
          <w:numId w:val="11"/>
        </w:numPr>
      </w:pPr>
      <w:r>
        <w:t>Being able to use technology to one’s advantage makes for efficiency through academia. Premade templates on Microsoft Office applications, reference management software and much more, can be utilised to complete small tasks with greater efficiency, and allow students to then focus on the content, research and evaluation of a report.</w:t>
      </w:r>
      <w:r w:rsidR="000B2025">
        <w:t xml:space="preserve"> </w:t>
      </w:r>
      <w:sdt>
        <w:sdtPr>
          <w:id w:val="-2027631341"/>
          <w:citation/>
        </w:sdtPr>
        <w:sdtContent>
          <w:r w:rsidR="000B2025">
            <w:fldChar w:fldCharType="begin"/>
          </w:r>
          <w:r w:rsidR="000B2025">
            <w:instrText xml:space="preserve"> CITATION Dal12 \l 2057 </w:instrText>
          </w:r>
          <w:r w:rsidR="000B2025">
            <w:fldChar w:fldCharType="separate"/>
          </w:r>
          <w:r w:rsidR="005F4CD2" w:rsidRPr="005F4CD2">
            <w:rPr>
              <w:noProof/>
            </w:rPr>
            <w:t>[9]</w:t>
          </w:r>
          <w:r w:rsidR="000B2025">
            <w:fldChar w:fldCharType="end"/>
          </w:r>
        </w:sdtContent>
      </w:sdt>
    </w:p>
    <w:p w14:paraId="2CA43966" w14:textId="77777777" w:rsidR="009925A2" w:rsidRDefault="00C71477" w:rsidP="00742B0E">
      <w:pPr>
        <w:pStyle w:val="Heading2"/>
        <w:numPr>
          <w:ilvl w:val="1"/>
          <w:numId w:val="6"/>
        </w:numPr>
      </w:pPr>
      <w:bookmarkStart w:id="7" w:name="_Skills_employers_look"/>
      <w:bookmarkEnd w:id="7"/>
      <w:r>
        <w:t xml:space="preserve"> </w:t>
      </w:r>
      <w:r w:rsidR="009925A2">
        <w:t>Skills employers look for in prospective job candidates</w:t>
      </w:r>
    </w:p>
    <w:p w14:paraId="333ACCF5" w14:textId="77777777" w:rsidR="00742B0E" w:rsidRDefault="00742B0E" w:rsidP="00742B0E"/>
    <w:p w14:paraId="71D590BE" w14:textId="77777777" w:rsidR="00C71477" w:rsidRDefault="00C71477" w:rsidP="00742B0E">
      <w:r>
        <w:t xml:space="preserve">While academic education and qualification can be of vital importance in a specialised field, employers will place equal, if not greater value on the demonstration of knowledge and experience being applied, and on certain key qualities that they will place value in, that they feel are integral to working in their organisation. </w:t>
      </w:r>
      <w:sdt>
        <w:sdtPr>
          <w:id w:val="774825694"/>
          <w:citation/>
        </w:sdtPr>
        <w:sdtContent>
          <w:r w:rsidR="00586A20">
            <w:fldChar w:fldCharType="begin"/>
          </w:r>
          <w:r w:rsidR="00586A20">
            <w:instrText xml:space="preserve"> CITATION Col14 \l 2057 </w:instrText>
          </w:r>
          <w:r w:rsidR="00586A20">
            <w:fldChar w:fldCharType="separate"/>
          </w:r>
          <w:r w:rsidR="005F4CD2" w:rsidRPr="005F4CD2">
            <w:rPr>
              <w:noProof/>
            </w:rPr>
            <w:t>[10]</w:t>
          </w:r>
          <w:r w:rsidR="00586A20">
            <w:fldChar w:fldCharType="end"/>
          </w:r>
        </w:sdtContent>
      </w:sdt>
      <w:r w:rsidR="00586A20">
        <w:t xml:space="preserve"> </w:t>
      </w:r>
      <w:r>
        <w:t xml:space="preserve">Much of these skills will differ not only from job to job, but by the person reviewing each specific application. </w:t>
      </w:r>
      <w:sdt>
        <w:sdtPr>
          <w:id w:val="1708533385"/>
          <w:citation/>
        </w:sdtPr>
        <w:sdtContent>
          <w:r w:rsidR="00595496">
            <w:fldChar w:fldCharType="begin"/>
          </w:r>
          <w:r w:rsidR="00595496">
            <w:instrText xml:space="preserve"> CITATION Rya17 \l 2057 </w:instrText>
          </w:r>
          <w:r w:rsidR="00595496">
            <w:fldChar w:fldCharType="separate"/>
          </w:r>
          <w:r w:rsidR="005F4CD2" w:rsidRPr="005F4CD2">
            <w:rPr>
              <w:noProof/>
            </w:rPr>
            <w:t>[11]</w:t>
          </w:r>
          <w:r w:rsidR="00595496">
            <w:fldChar w:fldCharType="end"/>
          </w:r>
        </w:sdtContent>
      </w:sdt>
      <w:r w:rsidR="00595496">
        <w:t xml:space="preserve"> </w:t>
      </w:r>
      <w:r>
        <w:t>What a prospective job applicant can aim for however, is the demonstration of core qualities that would be appealing to the widest target audience, if the specific qualities sought after aren’t openly shared. In either of these cases, research is key.</w:t>
      </w:r>
    </w:p>
    <w:p w14:paraId="291EBCA4" w14:textId="77777777" w:rsidR="00C71477" w:rsidRDefault="00C71477" w:rsidP="00C71477">
      <w:pPr>
        <w:pStyle w:val="ListParagraph"/>
        <w:numPr>
          <w:ilvl w:val="0"/>
          <w:numId w:val="12"/>
        </w:numPr>
      </w:pPr>
      <w:r>
        <w:lastRenderedPageBreak/>
        <w:t>Resilience: When it comes to applying theory, things quite often won’t go according to plan.  An important quality to show, is the ability to deal with this. As an applicant, one can score points for showing that while one might be affected by a stressful or unexpected situation, they can still apply themselves, or a response strategy to navigate towards a positive outcome.</w:t>
      </w:r>
      <w:sdt>
        <w:sdtPr>
          <w:id w:val="1266121146"/>
          <w:citation/>
        </w:sdtPr>
        <w:sdtContent>
          <w:r w:rsidR="00F3096B">
            <w:fldChar w:fldCharType="begin"/>
          </w:r>
          <w:r w:rsidR="00F3096B">
            <w:instrText xml:space="preserve"> CITATION Swa19 \l 2057 </w:instrText>
          </w:r>
          <w:r w:rsidR="00F3096B">
            <w:fldChar w:fldCharType="separate"/>
          </w:r>
          <w:r w:rsidR="005F4CD2">
            <w:rPr>
              <w:noProof/>
            </w:rPr>
            <w:t xml:space="preserve"> </w:t>
          </w:r>
          <w:r w:rsidR="005F4CD2" w:rsidRPr="005F4CD2">
            <w:rPr>
              <w:noProof/>
            </w:rPr>
            <w:t>[12]</w:t>
          </w:r>
          <w:r w:rsidR="00F3096B">
            <w:fldChar w:fldCharType="end"/>
          </w:r>
        </w:sdtContent>
      </w:sdt>
    </w:p>
    <w:p w14:paraId="1B379D8C" w14:textId="77777777" w:rsidR="00EB695A" w:rsidRDefault="00EB695A" w:rsidP="00C71477">
      <w:pPr>
        <w:pStyle w:val="ListParagraph"/>
        <w:numPr>
          <w:ilvl w:val="0"/>
          <w:numId w:val="12"/>
        </w:numPr>
      </w:pPr>
      <w:r>
        <w:t>Communication: The ability to communicate effectively makes a very big difference to life in general. Most arguments are merely a result of an inability or unwillingness to communicate after all, and the number of situations that might be resolved by simply being open to a discourse cannot be overstated. As for an employable characteristic, the ability to demonstrate good communication skills, both written and orally is essential in almost every industry. Whether one is required to communicate with a team on a factory floor, customers in an open store, managers or employers, or organisation stakeholders, and whether this communication is in person, by email, or even in published journalistic format, there will usually be a combination of more than one of, if not the above list, then certainly the far more extensive one that I’m not sure any one report would include without making it the focal point.</w:t>
      </w:r>
      <w:sdt>
        <w:sdtPr>
          <w:id w:val="-966122193"/>
          <w:citation/>
        </w:sdtPr>
        <w:sdtContent>
          <w:r>
            <w:fldChar w:fldCharType="begin"/>
          </w:r>
          <w:r>
            <w:instrText xml:space="preserve"> CITATION Doy19 \l 2057 </w:instrText>
          </w:r>
          <w:r>
            <w:fldChar w:fldCharType="separate"/>
          </w:r>
          <w:r w:rsidR="005F4CD2">
            <w:rPr>
              <w:noProof/>
            </w:rPr>
            <w:t xml:space="preserve"> </w:t>
          </w:r>
          <w:r w:rsidR="005F4CD2" w:rsidRPr="005F4CD2">
            <w:rPr>
              <w:noProof/>
            </w:rPr>
            <w:t>[13]</w:t>
          </w:r>
          <w:r>
            <w:fldChar w:fldCharType="end"/>
          </w:r>
        </w:sdtContent>
      </w:sdt>
    </w:p>
    <w:p w14:paraId="3FA3BFA7" w14:textId="77777777" w:rsidR="00EB695A" w:rsidRDefault="00EB695A" w:rsidP="00C71477">
      <w:pPr>
        <w:pStyle w:val="ListParagraph"/>
        <w:numPr>
          <w:ilvl w:val="0"/>
          <w:numId w:val="12"/>
        </w:numPr>
      </w:pPr>
      <w:r>
        <w:t xml:space="preserve">Organisation: As something that has featured heavily above as a useful skill to possess for academic life, organisational skills are every bit as important when one progresses in to the world of work, which will be every bit as full of deadlines, but will likely have much less of a predefined structure as one would see in the carefully constructed academic syllabus. </w:t>
      </w:r>
      <w:r w:rsidR="00D42A20">
        <w:t>Requirement might be set in a similar manner to academic life, but it will often be left to the employee to organise their own work-life to achieve what will often be a list of requirements and deadlines. Being able to demonstrate excellent time management, especially if this is pro-actively done and can be reinforced with real-world examples of where the job applicant has applied it, is a staple requirement in the world of work.</w:t>
      </w:r>
      <w:sdt>
        <w:sdtPr>
          <w:id w:val="-1637105878"/>
          <w:citation/>
        </w:sdtPr>
        <w:sdtContent>
          <w:r w:rsidR="00D42A20">
            <w:fldChar w:fldCharType="begin"/>
          </w:r>
          <w:r w:rsidR="00D42A20">
            <w:instrText xml:space="preserve"> CITATION Rol19 \l 2057 </w:instrText>
          </w:r>
          <w:r w:rsidR="00D42A20">
            <w:fldChar w:fldCharType="separate"/>
          </w:r>
          <w:r w:rsidR="005F4CD2">
            <w:rPr>
              <w:noProof/>
            </w:rPr>
            <w:t xml:space="preserve"> </w:t>
          </w:r>
          <w:r w:rsidR="005F4CD2" w:rsidRPr="005F4CD2">
            <w:rPr>
              <w:noProof/>
            </w:rPr>
            <w:t>[14]</w:t>
          </w:r>
          <w:r w:rsidR="00D42A20">
            <w:fldChar w:fldCharType="end"/>
          </w:r>
        </w:sdtContent>
      </w:sdt>
    </w:p>
    <w:p w14:paraId="07FC4190" w14:textId="77777777" w:rsidR="00D42A20" w:rsidRDefault="00235DF5" w:rsidP="00C71477">
      <w:pPr>
        <w:pStyle w:val="ListParagraph"/>
        <w:numPr>
          <w:ilvl w:val="0"/>
          <w:numId w:val="12"/>
        </w:numPr>
      </w:pPr>
      <w:r>
        <w:t xml:space="preserve">Adaptable: In addition to being organised and self-motivated, the world is a place of constant change. Change in the workplace is a frequent cause of distress, for the front-line staff who are happy knowing how to do their jobs, for the managers who have to convince those staff to change the way they work, and for those that set new practices to improve efficiency or even just keep up-to-date with the rest of the world. As such, it has become an appealing quality if an applicant can demonstrate </w:t>
      </w:r>
      <w:r w:rsidR="001751CB">
        <w:t>adaptability, a willingness to learn and apply new ideas and skills, and a readiness to act on opportunities as they arise, to take initiative and be innovative, and not see change as a threat to one’s daily work-life.</w:t>
      </w:r>
      <w:sdt>
        <w:sdtPr>
          <w:id w:val="1482198896"/>
          <w:citation/>
        </w:sdtPr>
        <w:sdtContent>
          <w:r w:rsidR="001751CB">
            <w:fldChar w:fldCharType="begin"/>
          </w:r>
          <w:r w:rsidR="001751CB">
            <w:instrText xml:space="preserve"> CITATION Ski19 \l 2057 </w:instrText>
          </w:r>
          <w:r w:rsidR="001751CB">
            <w:fldChar w:fldCharType="separate"/>
          </w:r>
          <w:r w:rsidR="005F4CD2">
            <w:rPr>
              <w:noProof/>
            </w:rPr>
            <w:t xml:space="preserve"> </w:t>
          </w:r>
          <w:r w:rsidR="005F4CD2" w:rsidRPr="005F4CD2">
            <w:rPr>
              <w:noProof/>
            </w:rPr>
            <w:t>[15]</w:t>
          </w:r>
          <w:r w:rsidR="001751CB">
            <w:fldChar w:fldCharType="end"/>
          </w:r>
        </w:sdtContent>
      </w:sdt>
    </w:p>
    <w:p w14:paraId="736BE742" w14:textId="77777777" w:rsidR="00174168" w:rsidRPr="00742B0E" w:rsidRDefault="00174168" w:rsidP="00C71477">
      <w:pPr>
        <w:pStyle w:val="ListParagraph"/>
        <w:numPr>
          <w:ilvl w:val="0"/>
          <w:numId w:val="12"/>
        </w:numPr>
      </w:pPr>
      <w:r>
        <w:t xml:space="preserve">Analysis: </w:t>
      </w:r>
      <w:r w:rsidR="00BF4E39">
        <w:t xml:space="preserve">Data analysis is a field of </w:t>
      </w:r>
      <w:r w:rsidR="00767323">
        <w:t>its</w:t>
      </w:r>
      <w:r w:rsidR="00BF4E39">
        <w:t xml:space="preserve"> own, but the ability to review and analyse data is a widely applicable skill. Outside of the specific field, a person in marketing needs to be able to analyse the success of their work. A librarian needs to analyse stock usage in order to keep the best quality of stock. A retail assistant needs to analyse “conversion;” the number of people who entered the store versus the number of purchases to improve direct customer selling points. Data is essential and will almost always be used to inform business decisions. To this end, being able to take an objective position and scrutinize the key data to improve a process the next time it is carried out, is a staple skill in any workplace.</w:t>
      </w:r>
      <w:sdt>
        <w:sdtPr>
          <w:id w:val="1854067921"/>
          <w:citation/>
        </w:sdtPr>
        <w:sdtContent>
          <w:r w:rsidR="00BF4E39">
            <w:fldChar w:fldCharType="begin"/>
          </w:r>
          <w:r w:rsidR="00BF4E39">
            <w:instrText xml:space="preserve"> CITATION Boo19 \l 2057 </w:instrText>
          </w:r>
          <w:r w:rsidR="00BF4E39">
            <w:fldChar w:fldCharType="separate"/>
          </w:r>
          <w:r w:rsidR="005F4CD2">
            <w:rPr>
              <w:noProof/>
            </w:rPr>
            <w:t xml:space="preserve"> </w:t>
          </w:r>
          <w:r w:rsidR="005F4CD2" w:rsidRPr="005F4CD2">
            <w:rPr>
              <w:noProof/>
            </w:rPr>
            <w:t>[16]</w:t>
          </w:r>
          <w:r w:rsidR="00BF4E39">
            <w:fldChar w:fldCharType="end"/>
          </w:r>
        </w:sdtContent>
      </w:sdt>
    </w:p>
    <w:p w14:paraId="0D93C6CA" w14:textId="77777777" w:rsidR="009925A2" w:rsidRDefault="009925A2" w:rsidP="009925A2">
      <w:pPr>
        <w:pStyle w:val="Heading2"/>
      </w:pPr>
      <w:bookmarkStart w:id="8" w:name="_2.3_Self-evaluation"/>
      <w:bookmarkEnd w:id="8"/>
      <w:r>
        <w:lastRenderedPageBreak/>
        <w:t>2.3 Self-evaluation</w:t>
      </w:r>
    </w:p>
    <w:p w14:paraId="793DF7F0" w14:textId="77777777" w:rsidR="000B2025" w:rsidRDefault="00767323" w:rsidP="000B2025">
      <w:bookmarkStart w:id="9" w:name="_2.4_Short_and"/>
      <w:bookmarkEnd w:id="9"/>
      <w:r>
        <w:rPr>
          <w:noProof/>
        </w:rPr>
        <w:drawing>
          <wp:inline distT="0" distB="0" distL="0" distR="0" wp14:anchorId="71537661" wp14:editId="29F15469">
            <wp:extent cx="5731510" cy="2905465"/>
            <wp:effectExtent l="0" t="0" r="254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905465"/>
                    </a:xfrm>
                    <a:prstGeom prst="rect">
                      <a:avLst/>
                    </a:prstGeom>
                    <a:noFill/>
                    <a:ln>
                      <a:noFill/>
                    </a:ln>
                  </pic:spPr>
                </pic:pic>
              </a:graphicData>
            </a:graphic>
          </wp:inline>
        </w:drawing>
      </w:r>
    </w:p>
    <w:p w14:paraId="595DBA1B" w14:textId="77777777" w:rsidR="00767323" w:rsidRDefault="00767323" w:rsidP="000B2025">
      <w:r>
        <w:rPr>
          <w:noProof/>
        </w:rPr>
        <w:drawing>
          <wp:inline distT="0" distB="0" distL="0" distR="0" wp14:anchorId="2A400CA6" wp14:editId="7632013C">
            <wp:extent cx="5727130" cy="933450"/>
            <wp:effectExtent l="0" t="0" r="698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a:extLst>
                        <a:ext uri="{28A0092B-C50C-407E-A947-70E740481C1C}">
                          <a14:useLocalDpi xmlns:a14="http://schemas.microsoft.com/office/drawing/2010/main" val="0"/>
                        </a:ext>
                      </a:extLst>
                    </a:blip>
                    <a:srcRect t="65979" b="3358"/>
                    <a:stretch/>
                  </pic:blipFill>
                  <pic:spPr bwMode="auto">
                    <a:xfrm>
                      <a:off x="0" y="0"/>
                      <a:ext cx="5731510" cy="934164"/>
                    </a:xfrm>
                    <a:prstGeom prst="rect">
                      <a:avLst/>
                    </a:prstGeom>
                    <a:noFill/>
                    <a:ln>
                      <a:noFill/>
                    </a:ln>
                    <a:extLst>
                      <a:ext uri="{53640926-AAD7-44D8-BBD7-CCE9431645EC}">
                        <a14:shadowObscured xmlns:a14="http://schemas.microsoft.com/office/drawing/2010/main"/>
                      </a:ext>
                    </a:extLst>
                  </pic:spPr>
                </pic:pic>
              </a:graphicData>
            </a:graphic>
          </wp:inline>
        </w:drawing>
      </w:r>
    </w:p>
    <w:p w14:paraId="7BB98AD3" w14:textId="77777777" w:rsidR="00767323" w:rsidRDefault="00767323" w:rsidP="000B2025">
      <w:r>
        <w:rPr>
          <w:noProof/>
        </w:rPr>
        <w:drawing>
          <wp:inline distT="0" distB="0" distL="0" distR="0" wp14:anchorId="77665F31" wp14:editId="2D5ED982">
            <wp:extent cx="5730875" cy="819150"/>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4">
                      <a:extLst>
                        <a:ext uri="{28A0092B-C50C-407E-A947-70E740481C1C}">
                          <a14:useLocalDpi xmlns:a14="http://schemas.microsoft.com/office/drawing/2010/main" val="0"/>
                        </a:ext>
                      </a:extLst>
                    </a:blip>
                    <a:srcRect t="68242" b="3406"/>
                    <a:stretch/>
                  </pic:blipFill>
                  <pic:spPr bwMode="auto">
                    <a:xfrm>
                      <a:off x="0" y="0"/>
                      <a:ext cx="5731510" cy="819241"/>
                    </a:xfrm>
                    <a:prstGeom prst="rect">
                      <a:avLst/>
                    </a:prstGeom>
                    <a:noFill/>
                    <a:ln>
                      <a:noFill/>
                    </a:ln>
                    <a:extLst>
                      <a:ext uri="{53640926-AAD7-44D8-BBD7-CCE9431645EC}">
                        <a14:shadowObscured xmlns:a14="http://schemas.microsoft.com/office/drawing/2010/main"/>
                      </a:ext>
                    </a:extLst>
                  </pic:spPr>
                </pic:pic>
              </a:graphicData>
            </a:graphic>
          </wp:inline>
        </w:drawing>
      </w:r>
    </w:p>
    <w:p w14:paraId="180FCBDF" w14:textId="77777777" w:rsidR="00767323" w:rsidRDefault="00767323" w:rsidP="000B2025">
      <w:r>
        <w:rPr>
          <w:noProof/>
        </w:rPr>
        <w:drawing>
          <wp:inline distT="0" distB="0" distL="0" distR="0" wp14:anchorId="2ACB09B3" wp14:editId="4A3FD7B7">
            <wp:extent cx="5730240" cy="762000"/>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5">
                      <a:extLst>
                        <a:ext uri="{28A0092B-C50C-407E-A947-70E740481C1C}">
                          <a14:useLocalDpi xmlns:a14="http://schemas.microsoft.com/office/drawing/2010/main" val="0"/>
                        </a:ext>
                      </a:extLst>
                    </a:blip>
                    <a:srcRect t="64419" b="9812"/>
                    <a:stretch/>
                  </pic:blipFill>
                  <pic:spPr bwMode="auto">
                    <a:xfrm>
                      <a:off x="0" y="0"/>
                      <a:ext cx="5731510" cy="762169"/>
                    </a:xfrm>
                    <a:prstGeom prst="rect">
                      <a:avLst/>
                    </a:prstGeom>
                    <a:noFill/>
                    <a:ln>
                      <a:noFill/>
                    </a:ln>
                    <a:extLst>
                      <a:ext uri="{53640926-AAD7-44D8-BBD7-CCE9431645EC}">
                        <a14:shadowObscured xmlns:a14="http://schemas.microsoft.com/office/drawing/2010/main"/>
                      </a:ext>
                    </a:extLst>
                  </pic:spPr>
                </pic:pic>
              </a:graphicData>
            </a:graphic>
          </wp:inline>
        </w:drawing>
      </w:r>
    </w:p>
    <w:p w14:paraId="310CF05F" w14:textId="77777777" w:rsidR="007143FA" w:rsidRDefault="007143FA" w:rsidP="000B2025">
      <w:r>
        <w:rPr>
          <w:noProof/>
        </w:rPr>
        <w:drawing>
          <wp:inline distT="0" distB="0" distL="0" distR="0" wp14:anchorId="0E437075" wp14:editId="4C3DFE56">
            <wp:extent cx="5727928" cy="819150"/>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6">
                      <a:extLst>
                        <a:ext uri="{28A0092B-C50C-407E-A947-70E740481C1C}">
                          <a14:useLocalDpi xmlns:a14="http://schemas.microsoft.com/office/drawing/2010/main" val="0"/>
                        </a:ext>
                      </a:extLst>
                    </a:blip>
                    <a:srcRect t="61644" b="10290"/>
                    <a:stretch/>
                  </pic:blipFill>
                  <pic:spPr bwMode="auto">
                    <a:xfrm>
                      <a:off x="0" y="0"/>
                      <a:ext cx="5731510" cy="819662"/>
                    </a:xfrm>
                    <a:prstGeom prst="rect">
                      <a:avLst/>
                    </a:prstGeom>
                    <a:noFill/>
                    <a:ln>
                      <a:noFill/>
                    </a:ln>
                    <a:extLst>
                      <a:ext uri="{53640926-AAD7-44D8-BBD7-CCE9431645EC}">
                        <a14:shadowObscured xmlns:a14="http://schemas.microsoft.com/office/drawing/2010/main"/>
                      </a:ext>
                    </a:extLst>
                  </pic:spPr>
                </pic:pic>
              </a:graphicData>
            </a:graphic>
          </wp:inline>
        </w:drawing>
      </w:r>
    </w:p>
    <w:p w14:paraId="586E357E" w14:textId="77777777" w:rsidR="007143FA" w:rsidRDefault="007143FA" w:rsidP="000B2025">
      <w:r>
        <w:rPr>
          <w:noProof/>
        </w:rPr>
        <w:lastRenderedPageBreak/>
        <w:drawing>
          <wp:inline distT="0" distB="0" distL="0" distR="0" wp14:anchorId="01530E2D" wp14:editId="6A537B29">
            <wp:extent cx="5731510" cy="3199130"/>
            <wp:effectExtent l="0" t="0" r="254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199130"/>
                    </a:xfrm>
                    <a:prstGeom prst="rect">
                      <a:avLst/>
                    </a:prstGeom>
                  </pic:spPr>
                </pic:pic>
              </a:graphicData>
            </a:graphic>
          </wp:inline>
        </w:drawing>
      </w:r>
    </w:p>
    <w:p w14:paraId="1706F978" w14:textId="77777777" w:rsidR="007143FA" w:rsidRDefault="007143FA" w:rsidP="000B2025">
      <w:r>
        <w:rPr>
          <w:noProof/>
        </w:rPr>
        <w:drawing>
          <wp:inline distT="0" distB="0" distL="0" distR="0" wp14:anchorId="1FA8B12F" wp14:editId="25A21C7C">
            <wp:extent cx="5731510" cy="537337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5373370"/>
                    </a:xfrm>
                    <a:prstGeom prst="rect">
                      <a:avLst/>
                    </a:prstGeom>
                  </pic:spPr>
                </pic:pic>
              </a:graphicData>
            </a:graphic>
          </wp:inline>
        </w:drawing>
      </w:r>
    </w:p>
    <w:p w14:paraId="019D2A25" w14:textId="77777777" w:rsidR="004B6A8C" w:rsidRDefault="009C01AC" w:rsidP="000B2025">
      <w:r>
        <w:lastRenderedPageBreak/>
        <w:t xml:space="preserve">Comparing the results of personality tests to the author’s earlier presentation shows a good match. </w:t>
      </w:r>
    </w:p>
    <w:p w14:paraId="05666DBD" w14:textId="77777777" w:rsidR="009C01AC" w:rsidRDefault="004B6A8C" w:rsidP="004B6A8C">
      <w:pPr>
        <w:pStyle w:val="ListParagraph"/>
        <w:numPr>
          <w:ilvl w:val="0"/>
          <w:numId w:val="23"/>
        </w:numPr>
      </w:pPr>
      <w:r>
        <w:t xml:space="preserve">Though an ISTJ requires regulation, the attention to detail and concept completion characteristics show through in creative Cosplay.  </w:t>
      </w:r>
    </w:p>
    <w:p w14:paraId="458CAA27" w14:textId="77777777" w:rsidR="004B6A8C" w:rsidRDefault="004B6A8C" w:rsidP="004B6A8C">
      <w:pPr>
        <w:pStyle w:val="ListParagraph"/>
        <w:numPr>
          <w:ilvl w:val="0"/>
          <w:numId w:val="23"/>
        </w:numPr>
      </w:pPr>
      <w:r>
        <w:t xml:space="preserve">ISTJs “will not rest until a job is well completed” and “can be highly effective at achieving their goals” </w:t>
      </w:r>
      <w:r w:rsidR="00773146">
        <w:t xml:space="preserve">are </w:t>
      </w:r>
      <w:r>
        <w:t>in line with the statement of being driven.</w:t>
      </w:r>
    </w:p>
    <w:p w14:paraId="40686BDF" w14:textId="77777777" w:rsidR="004B6A8C" w:rsidRDefault="004B6A8C" w:rsidP="004B6A8C">
      <w:pPr>
        <w:pStyle w:val="ListParagraph"/>
        <w:numPr>
          <w:ilvl w:val="0"/>
          <w:numId w:val="23"/>
        </w:numPr>
      </w:pPr>
      <w:r>
        <w:t>ISTJs are “logical” and “earn success through their thoroughness” – but what the author sees as efficiency has a reverse aspect also; “</w:t>
      </w:r>
      <w:r w:rsidR="00773146">
        <w:t>.</w:t>
      </w:r>
      <w:r w:rsidR="005E78CB">
        <w:t>.</w:t>
      </w:r>
      <w:r w:rsidR="00773146">
        <w:t>.</w:t>
      </w:r>
      <w:r>
        <w:t xml:space="preserve">only tolerate theory if it leads to these ends.” </w:t>
      </w:r>
      <w:r w:rsidR="008B794E">
        <w:t>As an ISTJ the author is in the habit of disregarding information that is not immediately deemed as useful to achieving a give task.</w:t>
      </w:r>
    </w:p>
    <w:p w14:paraId="00FF3277" w14:textId="77777777" w:rsidR="008B794E" w:rsidRDefault="006B400E" w:rsidP="004B6A8C">
      <w:pPr>
        <w:pStyle w:val="ListParagraph"/>
        <w:numPr>
          <w:ilvl w:val="0"/>
          <w:numId w:val="23"/>
        </w:numPr>
      </w:pPr>
      <w:r>
        <w:t>This carries through to the author’s objectivity, but again, comes with perhaps the negative trait of “difficulty understanding and responding to the emotional needs of others.”</w:t>
      </w:r>
    </w:p>
    <w:p w14:paraId="593FBAA6" w14:textId="77777777" w:rsidR="006B400E" w:rsidRDefault="006B400E" w:rsidP="004B6A8C">
      <w:pPr>
        <w:pStyle w:val="ListParagraph"/>
        <w:numPr>
          <w:ilvl w:val="0"/>
          <w:numId w:val="23"/>
        </w:numPr>
      </w:pPr>
      <w:r>
        <w:t>Organisation again is an integral part of the ISTJ personality type.</w:t>
      </w:r>
    </w:p>
    <w:p w14:paraId="7CE84DB7" w14:textId="77777777" w:rsidR="004B6A8C" w:rsidRDefault="006B400E" w:rsidP="000B2025">
      <w:r>
        <w:t>The author’s proclaimed weaknesses</w:t>
      </w:r>
      <w:r w:rsidR="00D5186E">
        <w:t xml:space="preserve"> are</w:t>
      </w:r>
      <w:r>
        <w:t xml:space="preserve"> also reflect</w:t>
      </w:r>
      <w:r w:rsidR="00D5186E">
        <w:t>ed;</w:t>
      </w:r>
      <w:r>
        <w:t xml:space="preserve"> difficulty engaging with matters of low interest, the perfectionist attention to detail, and taking a break</w:t>
      </w:r>
      <w:r w:rsidR="00D5186E">
        <w:t xml:space="preserve"> - </w:t>
      </w:r>
      <w:r>
        <w:t>“Material that seems too easy or too enjoyable leads ISTJs to be sceptical of its merit.</w:t>
      </w:r>
      <w:r w:rsidR="00765109">
        <w:t>”</w:t>
      </w:r>
    </w:p>
    <w:p w14:paraId="76FA61DC" w14:textId="77777777" w:rsidR="006B400E" w:rsidRDefault="006B400E" w:rsidP="000B2025">
      <w:r>
        <w:t>Aware, and even proud of these character strengths, this exercise has further cemented the authors self-belief. While</w:t>
      </w:r>
      <w:r w:rsidR="00765109">
        <w:t xml:space="preserve"> some</w:t>
      </w:r>
      <w:r>
        <w:t xml:space="preserve"> weaknesses had also been acknowledged and accepted to a certain point, this exercise has highlighted a more objective viewpoint of traits that were previously believed to be unquestionable strengths, as having more negative </w:t>
      </w:r>
      <w:r w:rsidR="00765109">
        <w:t>opposing</w:t>
      </w:r>
      <w:r>
        <w:t xml:space="preserve"> effects in some situations also.</w:t>
      </w:r>
    </w:p>
    <w:p w14:paraId="7E8922D7" w14:textId="77777777" w:rsidR="006B400E" w:rsidRDefault="006B400E" w:rsidP="000B2025">
      <w:r>
        <w:t>Being aware of one’s strengths and weakness can lead to a happy</w:t>
      </w:r>
      <w:r w:rsidR="00650351">
        <w:t>,</w:t>
      </w:r>
      <w:r>
        <w:t xml:space="preserve"> healthy life</w:t>
      </w:r>
      <w:r w:rsidR="00650351">
        <w:t xml:space="preserve">. “Playing” to one’s strengths when choosing a career for example, or even choosing the environment one puts themselves in will lead to comfort and success. At the same time, knowing one’s weaknesses can be protective, but should also be used to show when the help of others would be of most benefit, as well as give an individual the opportunity to improve on those weaknesses. Also, it increases understanding if one accepts that there are also personality types of differing natures that can also be beneficial in the right context, and if those strengths to are utilised. Better understanding leads to better communication, which in turn almost always leads to reduced conflict. </w:t>
      </w:r>
      <w:sdt>
        <w:sdtPr>
          <w:id w:val="-343096817"/>
          <w:citation/>
        </w:sdtPr>
        <w:sdtContent>
          <w:r w:rsidR="00650351">
            <w:fldChar w:fldCharType="begin"/>
          </w:r>
          <w:r w:rsidR="00650351">
            <w:instrText xml:space="preserve"> CITATION Why14 \l 2057 </w:instrText>
          </w:r>
          <w:r w:rsidR="00650351">
            <w:fldChar w:fldCharType="separate"/>
          </w:r>
          <w:r w:rsidR="005F4CD2" w:rsidRPr="005F4CD2">
            <w:rPr>
              <w:noProof/>
            </w:rPr>
            <w:t>[17]</w:t>
          </w:r>
          <w:r w:rsidR="00650351">
            <w:fldChar w:fldCharType="end"/>
          </w:r>
        </w:sdtContent>
      </w:sdt>
    </w:p>
    <w:p w14:paraId="6E0A7DED" w14:textId="77777777" w:rsidR="00767323" w:rsidRDefault="00767323" w:rsidP="000B2025"/>
    <w:p w14:paraId="238DD5A0" w14:textId="77777777" w:rsidR="009925A2" w:rsidRDefault="009925A2" w:rsidP="009925A2">
      <w:pPr>
        <w:pStyle w:val="Heading2"/>
      </w:pPr>
      <w:r>
        <w:t xml:space="preserve">2.4 </w:t>
      </w:r>
      <w:r w:rsidR="00931680">
        <w:t>Short and long</w:t>
      </w:r>
      <w:r>
        <w:t>-term goals</w:t>
      </w:r>
    </w:p>
    <w:p w14:paraId="13491D97" w14:textId="77777777" w:rsidR="00931680" w:rsidRDefault="00931680" w:rsidP="00931680"/>
    <w:p w14:paraId="7700E1C0" w14:textId="77777777" w:rsidR="00931680" w:rsidRDefault="00931680" w:rsidP="00931680">
      <w:r>
        <w:t>Short term goals</w:t>
      </w:r>
    </w:p>
    <w:p w14:paraId="77E16FEB" w14:textId="77777777" w:rsidR="00931680" w:rsidRDefault="00931680" w:rsidP="00931680">
      <w:pPr>
        <w:pStyle w:val="ListParagraph"/>
        <w:numPr>
          <w:ilvl w:val="0"/>
          <w:numId w:val="13"/>
        </w:numPr>
      </w:pPr>
      <w:r>
        <w:t>Complete the implementation of a single sign-on authentication system of NHS Wales e-Library for Health</w:t>
      </w:r>
      <w:r w:rsidR="00AB5622">
        <w:t xml:space="preserve"> by April 2020</w:t>
      </w:r>
    </w:p>
    <w:p w14:paraId="1E8F7D3D" w14:textId="77777777" w:rsidR="00931680" w:rsidRDefault="00931680" w:rsidP="00931680">
      <w:pPr>
        <w:pStyle w:val="ListParagraph"/>
        <w:numPr>
          <w:ilvl w:val="0"/>
          <w:numId w:val="13"/>
        </w:numPr>
      </w:pPr>
      <w:r>
        <w:t>Finish and launch the new website for NHS Wales e-Library for Health</w:t>
      </w:r>
      <w:r w:rsidR="00AB5622">
        <w:t xml:space="preserve"> by January 2020</w:t>
      </w:r>
    </w:p>
    <w:p w14:paraId="01C4522C" w14:textId="77777777" w:rsidR="00931680" w:rsidRDefault="00931680" w:rsidP="00931680">
      <w:pPr>
        <w:pStyle w:val="ListParagraph"/>
        <w:numPr>
          <w:ilvl w:val="0"/>
          <w:numId w:val="13"/>
        </w:numPr>
      </w:pPr>
      <w:r>
        <w:t>Complete all first year University assignments and exams, achieving 2:1 or higher</w:t>
      </w:r>
      <w:r w:rsidR="00AB5622">
        <w:t xml:space="preserve"> by July 2020</w:t>
      </w:r>
    </w:p>
    <w:p w14:paraId="6391209F" w14:textId="77777777" w:rsidR="00931680" w:rsidRDefault="00931680" w:rsidP="00931680">
      <w:pPr>
        <w:pStyle w:val="ListParagraph"/>
        <w:numPr>
          <w:ilvl w:val="0"/>
          <w:numId w:val="13"/>
        </w:numPr>
      </w:pPr>
      <w:r>
        <w:t>Complete the 90-day Fitness League challenge</w:t>
      </w:r>
      <w:r w:rsidR="00AB5622">
        <w:t xml:space="preserve"> by March 2020</w:t>
      </w:r>
    </w:p>
    <w:p w14:paraId="519D6E45" w14:textId="77777777" w:rsidR="00931680" w:rsidRDefault="00931680" w:rsidP="00931680">
      <w:pPr>
        <w:pStyle w:val="ListParagraph"/>
        <w:numPr>
          <w:ilvl w:val="1"/>
          <w:numId w:val="13"/>
        </w:numPr>
      </w:pPr>
      <w:r>
        <w:t>Complete LIIFT4 (first cycle)</w:t>
      </w:r>
      <w:r w:rsidR="00AB5622">
        <w:t xml:space="preserve"> </w:t>
      </w:r>
    </w:p>
    <w:p w14:paraId="1F9C3D3D" w14:textId="77777777" w:rsidR="00931680" w:rsidRDefault="00931680" w:rsidP="00931680">
      <w:pPr>
        <w:pStyle w:val="ListParagraph"/>
        <w:numPr>
          <w:ilvl w:val="1"/>
          <w:numId w:val="13"/>
        </w:numPr>
      </w:pPr>
      <w:r>
        <w:t>Complete Shaun Week</w:t>
      </w:r>
    </w:p>
    <w:p w14:paraId="47E5FD6A" w14:textId="77777777" w:rsidR="00931680" w:rsidRDefault="00931680" w:rsidP="00931680">
      <w:pPr>
        <w:pStyle w:val="ListParagraph"/>
        <w:numPr>
          <w:ilvl w:val="1"/>
          <w:numId w:val="13"/>
        </w:numPr>
      </w:pPr>
      <w:r>
        <w:t>Complete LIIFT4; Transform 20 hybrid</w:t>
      </w:r>
    </w:p>
    <w:p w14:paraId="5D37A472" w14:textId="77777777" w:rsidR="00931680" w:rsidRDefault="00931680" w:rsidP="00931680">
      <w:pPr>
        <w:pStyle w:val="ListParagraph"/>
        <w:numPr>
          <w:ilvl w:val="0"/>
          <w:numId w:val="13"/>
        </w:numPr>
      </w:pPr>
      <w:r>
        <w:t xml:space="preserve">Upgrade </w:t>
      </w:r>
      <w:proofErr w:type="spellStart"/>
      <w:r>
        <w:t>Nightwing</w:t>
      </w:r>
      <w:proofErr w:type="spellEnd"/>
      <w:r>
        <w:t xml:space="preserve"> costume by January</w:t>
      </w:r>
      <w:r w:rsidR="00AB5622">
        <w:t xml:space="preserve"> 2020</w:t>
      </w:r>
    </w:p>
    <w:p w14:paraId="3AAC9A8E" w14:textId="77777777" w:rsidR="00931680" w:rsidRDefault="00931680" w:rsidP="00931680">
      <w:pPr>
        <w:pStyle w:val="ListParagraph"/>
        <w:numPr>
          <w:ilvl w:val="0"/>
          <w:numId w:val="13"/>
        </w:numPr>
      </w:pPr>
      <w:r>
        <w:t>Make Wolverine costume by January</w:t>
      </w:r>
      <w:r w:rsidR="00AB5622">
        <w:t xml:space="preserve"> 2020</w:t>
      </w:r>
    </w:p>
    <w:p w14:paraId="0AB21E11" w14:textId="77777777" w:rsidR="00931680" w:rsidRDefault="00931680" w:rsidP="00931680">
      <w:pPr>
        <w:pStyle w:val="ListParagraph"/>
        <w:numPr>
          <w:ilvl w:val="0"/>
          <w:numId w:val="13"/>
        </w:numPr>
      </w:pPr>
      <w:r>
        <w:t>Reach 1000 Instagram followers by the end of 2019</w:t>
      </w:r>
    </w:p>
    <w:p w14:paraId="6E383BE7" w14:textId="77777777" w:rsidR="00931680" w:rsidRDefault="00931680" w:rsidP="00931680">
      <w:r>
        <w:t>Long term goals</w:t>
      </w:r>
    </w:p>
    <w:p w14:paraId="7E5F02ED" w14:textId="77777777" w:rsidR="00931680" w:rsidRDefault="00931680" w:rsidP="00931680">
      <w:pPr>
        <w:pStyle w:val="ListParagraph"/>
        <w:numPr>
          <w:ilvl w:val="0"/>
          <w:numId w:val="14"/>
        </w:numPr>
      </w:pPr>
      <w:r>
        <w:t>Continue to develop professionally, ideally to at least a band 6 by the end of 2020</w:t>
      </w:r>
    </w:p>
    <w:p w14:paraId="1E004199" w14:textId="77777777" w:rsidR="00931680" w:rsidRDefault="00931680" w:rsidP="00931680">
      <w:pPr>
        <w:pStyle w:val="ListParagraph"/>
        <w:numPr>
          <w:ilvl w:val="0"/>
          <w:numId w:val="14"/>
        </w:numPr>
      </w:pPr>
      <w:r>
        <w:lastRenderedPageBreak/>
        <w:t>Gain a second degree to further aid my professional development</w:t>
      </w:r>
    </w:p>
    <w:p w14:paraId="0AE15C08" w14:textId="77777777" w:rsidR="00931680" w:rsidRDefault="00931680" w:rsidP="00931680">
      <w:pPr>
        <w:pStyle w:val="ListParagraph"/>
        <w:numPr>
          <w:ilvl w:val="1"/>
          <w:numId w:val="14"/>
        </w:numPr>
      </w:pPr>
      <w:r>
        <w:t>Achieve a 2:1 result or better</w:t>
      </w:r>
    </w:p>
    <w:p w14:paraId="02946365" w14:textId="77777777" w:rsidR="00931680" w:rsidRDefault="00931680" w:rsidP="00931680">
      <w:pPr>
        <w:pStyle w:val="ListParagraph"/>
        <w:numPr>
          <w:ilvl w:val="0"/>
          <w:numId w:val="14"/>
        </w:numPr>
      </w:pPr>
      <w:r>
        <w:t>Stay fit and healthy</w:t>
      </w:r>
    </w:p>
    <w:p w14:paraId="11B5CDEB" w14:textId="77777777" w:rsidR="00931680" w:rsidRDefault="00931680" w:rsidP="00931680">
      <w:pPr>
        <w:pStyle w:val="ListParagraph"/>
        <w:numPr>
          <w:ilvl w:val="1"/>
          <w:numId w:val="14"/>
        </w:numPr>
      </w:pPr>
      <w:r>
        <w:t xml:space="preserve">Maintain </w:t>
      </w:r>
      <w:r w:rsidR="00DD46AF">
        <w:t>body confidence for cosplay and modelling</w:t>
      </w:r>
    </w:p>
    <w:p w14:paraId="06A97B01" w14:textId="77777777" w:rsidR="00DD46AF" w:rsidRDefault="00DD46AF" w:rsidP="00931680">
      <w:pPr>
        <w:pStyle w:val="ListParagraph"/>
        <w:numPr>
          <w:ilvl w:val="1"/>
          <w:numId w:val="14"/>
        </w:numPr>
      </w:pPr>
      <w:r>
        <w:t>Be happy with how I look in everyday clothes</w:t>
      </w:r>
    </w:p>
    <w:p w14:paraId="2EE09C8C" w14:textId="77777777" w:rsidR="00DD46AF" w:rsidRDefault="00DD46AF" w:rsidP="00931680">
      <w:pPr>
        <w:pStyle w:val="ListParagraph"/>
        <w:numPr>
          <w:ilvl w:val="1"/>
          <w:numId w:val="14"/>
        </w:numPr>
      </w:pPr>
      <w:r>
        <w:t xml:space="preserve">Refrain from taking it “too far” </w:t>
      </w:r>
    </w:p>
    <w:p w14:paraId="79E26FC3" w14:textId="77777777" w:rsidR="00DD46AF" w:rsidRDefault="00DD46AF" w:rsidP="00931680">
      <w:pPr>
        <w:pStyle w:val="ListParagraph"/>
        <w:numPr>
          <w:ilvl w:val="1"/>
          <w:numId w:val="14"/>
        </w:numPr>
      </w:pPr>
      <w:r>
        <w:t>Have a positive message and example to share</w:t>
      </w:r>
    </w:p>
    <w:p w14:paraId="7EE681EC" w14:textId="77777777" w:rsidR="00DD46AF" w:rsidRDefault="00DD46AF" w:rsidP="00DD46AF">
      <w:pPr>
        <w:pStyle w:val="ListParagraph"/>
        <w:numPr>
          <w:ilvl w:val="0"/>
          <w:numId w:val="14"/>
        </w:numPr>
      </w:pPr>
      <w:r>
        <w:t>Make bigger and better cosplays year on year, get further in national and international competitions</w:t>
      </w:r>
    </w:p>
    <w:p w14:paraId="6C134520" w14:textId="77777777" w:rsidR="00DD46AF" w:rsidRDefault="00DD46AF" w:rsidP="00DD46AF">
      <w:pPr>
        <w:pStyle w:val="ListParagraph"/>
        <w:numPr>
          <w:ilvl w:val="1"/>
          <w:numId w:val="14"/>
        </w:numPr>
      </w:pPr>
      <w:r>
        <w:t>Win a UK category and compete overseas</w:t>
      </w:r>
    </w:p>
    <w:p w14:paraId="3A4FC959" w14:textId="77777777" w:rsidR="00DD46AF" w:rsidRDefault="00DD46AF" w:rsidP="00DD46AF">
      <w:pPr>
        <w:pStyle w:val="ListParagraph"/>
        <w:numPr>
          <w:ilvl w:val="0"/>
          <w:numId w:val="14"/>
        </w:numPr>
      </w:pPr>
      <w:r>
        <w:t xml:space="preserve">Work with a videogame developer </w:t>
      </w:r>
    </w:p>
    <w:p w14:paraId="21EC2464" w14:textId="77777777" w:rsidR="00DD46AF" w:rsidRDefault="00DD46AF" w:rsidP="00DD46AF">
      <w:pPr>
        <w:pStyle w:val="ListParagraph"/>
        <w:numPr>
          <w:ilvl w:val="0"/>
          <w:numId w:val="14"/>
        </w:numPr>
      </w:pPr>
      <w:r>
        <w:t>Continue to double social media following year on year</w:t>
      </w:r>
    </w:p>
    <w:p w14:paraId="7B3CC79F" w14:textId="77777777" w:rsidR="00DD46AF" w:rsidRDefault="00DD46AF" w:rsidP="00DD46AF">
      <w:pPr>
        <w:pStyle w:val="ListParagraph"/>
        <w:numPr>
          <w:ilvl w:val="0"/>
          <w:numId w:val="14"/>
        </w:numPr>
      </w:pPr>
      <w:r>
        <w:t>Grow my family</w:t>
      </w:r>
    </w:p>
    <w:p w14:paraId="65C320E9" w14:textId="77777777" w:rsidR="00DD46AF" w:rsidRDefault="00DD46AF" w:rsidP="00DD46AF">
      <w:pPr>
        <w:pStyle w:val="ListParagraph"/>
        <w:numPr>
          <w:ilvl w:val="1"/>
          <w:numId w:val="14"/>
        </w:numPr>
      </w:pPr>
      <w:r>
        <w:t>Have children</w:t>
      </w:r>
    </w:p>
    <w:p w14:paraId="09D2781E" w14:textId="77777777" w:rsidR="00DD46AF" w:rsidRPr="00931680" w:rsidRDefault="00DD46AF" w:rsidP="00DD46AF">
      <w:pPr>
        <w:pStyle w:val="ListParagraph"/>
        <w:numPr>
          <w:ilvl w:val="1"/>
          <w:numId w:val="14"/>
        </w:numPr>
      </w:pPr>
      <w:r>
        <w:t>Continue to support my wife and ensure her personal happiness</w:t>
      </w:r>
    </w:p>
    <w:p w14:paraId="6A56D8D5" w14:textId="77777777" w:rsidR="009925A2" w:rsidRDefault="009925A2" w:rsidP="009925A2">
      <w:pPr>
        <w:pStyle w:val="Heading2"/>
      </w:pPr>
      <w:bookmarkStart w:id="10" w:name="_2.5_Action_plan"/>
      <w:bookmarkEnd w:id="10"/>
      <w:r>
        <w:t>2.5 Action plan</w:t>
      </w:r>
    </w:p>
    <w:p w14:paraId="20C95D97" w14:textId="77777777" w:rsidR="009925A2" w:rsidRDefault="009925A2" w:rsidP="009925A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9016"/>
      </w:tblGrid>
      <w:tr w:rsidR="00C8430C" w:rsidRPr="00C058ED" w14:paraId="01A2A69D" w14:textId="77777777" w:rsidTr="00CE2AC2">
        <w:tc>
          <w:tcPr>
            <w:tcW w:w="9828" w:type="dxa"/>
            <w:tcBorders>
              <w:bottom w:val="nil"/>
            </w:tcBorders>
            <w:shd w:val="clear" w:color="auto" w:fill="999999"/>
            <w:vAlign w:val="center"/>
          </w:tcPr>
          <w:p w14:paraId="68182725" w14:textId="77777777" w:rsidR="00C8430C" w:rsidRPr="00C058ED" w:rsidRDefault="00C8430C" w:rsidP="00CE2AC2">
            <w:pPr>
              <w:rPr>
                <w:rFonts w:ascii="Verdana" w:hAnsi="Verdana"/>
              </w:rPr>
            </w:pPr>
            <w:r w:rsidRPr="00C058ED">
              <w:rPr>
                <w:rFonts w:ascii="Verdana" w:hAnsi="Verdana"/>
              </w:rPr>
              <w:t>Strengths, skills and qualities</w:t>
            </w:r>
          </w:p>
        </w:tc>
      </w:tr>
      <w:tr w:rsidR="00C8430C" w:rsidRPr="00C058ED" w14:paraId="387E1E11" w14:textId="77777777" w:rsidTr="00CE2AC2">
        <w:tc>
          <w:tcPr>
            <w:tcW w:w="9828" w:type="dxa"/>
            <w:tcBorders>
              <w:top w:val="nil"/>
              <w:bottom w:val="single" w:sz="4" w:space="0" w:color="auto"/>
            </w:tcBorders>
            <w:vAlign w:val="center"/>
          </w:tcPr>
          <w:tbl>
            <w:tblPr>
              <w:tblW w:w="0" w:type="auto"/>
              <w:tblLook w:val="01E0" w:firstRow="1" w:lastRow="1" w:firstColumn="1" w:lastColumn="1" w:noHBand="0" w:noVBand="0"/>
            </w:tblPr>
            <w:tblGrid>
              <w:gridCol w:w="8800"/>
            </w:tblGrid>
            <w:tr w:rsidR="00C8430C" w:rsidRPr="00C058ED" w14:paraId="0EAC40D4" w14:textId="77777777" w:rsidTr="00CE2AC2">
              <w:trPr>
                <w:trHeight w:val="567"/>
              </w:trPr>
              <w:tc>
                <w:tcPr>
                  <w:tcW w:w="9597" w:type="dxa"/>
                  <w:vAlign w:val="center"/>
                </w:tcPr>
                <w:p w14:paraId="57DE854A" w14:textId="77777777" w:rsidR="00C8430C" w:rsidRPr="00C058ED" w:rsidRDefault="00C8430C" w:rsidP="00CE2AC2">
                  <w:pPr>
                    <w:rPr>
                      <w:rFonts w:ascii="Verdana" w:hAnsi="Verdana"/>
                    </w:rPr>
                  </w:pPr>
                  <w:r w:rsidRPr="00C058ED">
                    <w:rPr>
                      <w:rFonts w:ascii="Verdana" w:hAnsi="Verdana"/>
                    </w:rPr>
                    <w:t>1.</w:t>
                  </w:r>
                  <w:r>
                    <w:rPr>
                      <w:rFonts w:ascii="Verdana" w:hAnsi="Verdana"/>
                    </w:rPr>
                    <w:t>Organised</w:t>
                  </w:r>
                </w:p>
              </w:tc>
            </w:tr>
            <w:tr w:rsidR="00C8430C" w:rsidRPr="00C058ED" w14:paraId="040B91A8" w14:textId="77777777" w:rsidTr="00CE2AC2">
              <w:trPr>
                <w:trHeight w:val="567"/>
              </w:trPr>
              <w:tc>
                <w:tcPr>
                  <w:tcW w:w="9597" w:type="dxa"/>
                  <w:vAlign w:val="center"/>
                </w:tcPr>
                <w:p w14:paraId="013FB4E6" w14:textId="77777777" w:rsidR="00C8430C" w:rsidRPr="00C058ED" w:rsidRDefault="00C8430C" w:rsidP="00CE2AC2">
                  <w:pPr>
                    <w:rPr>
                      <w:rFonts w:ascii="Verdana" w:hAnsi="Verdana"/>
                    </w:rPr>
                  </w:pPr>
                  <w:r w:rsidRPr="00C058ED">
                    <w:rPr>
                      <w:rFonts w:ascii="Verdana" w:hAnsi="Verdana"/>
                    </w:rPr>
                    <w:t>2.</w:t>
                  </w:r>
                  <w:r>
                    <w:rPr>
                      <w:rFonts w:ascii="Verdana" w:hAnsi="Verdana"/>
                    </w:rPr>
                    <w:t>Driven</w:t>
                  </w:r>
                </w:p>
              </w:tc>
            </w:tr>
            <w:tr w:rsidR="00C8430C" w:rsidRPr="00C058ED" w14:paraId="7E1947D2" w14:textId="77777777" w:rsidTr="00CE2AC2">
              <w:trPr>
                <w:trHeight w:val="567"/>
              </w:trPr>
              <w:tc>
                <w:tcPr>
                  <w:tcW w:w="9597" w:type="dxa"/>
                  <w:vAlign w:val="center"/>
                </w:tcPr>
                <w:p w14:paraId="4ADF930D" w14:textId="77777777" w:rsidR="00C8430C" w:rsidRPr="00C058ED" w:rsidRDefault="00C8430C" w:rsidP="00CE2AC2">
                  <w:pPr>
                    <w:rPr>
                      <w:rFonts w:ascii="Verdana" w:hAnsi="Verdana"/>
                    </w:rPr>
                  </w:pPr>
                  <w:r w:rsidRPr="00C058ED">
                    <w:rPr>
                      <w:rFonts w:ascii="Verdana" w:hAnsi="Verdana"/>
                    </w:rPr>
                    <w:t>3.</w:t>
                  </w:r>
                  <w:r>
                    <w:rPr>
                      <w:rFonts w:ascii="Verdana" w:hAnsi="Verdana"/>
                    </w:rPr>
                    <w:t>Objective</w:t>
                  </w:r>
                </w:p>
              </w:tc>
            </w:tr>
            <w:tr w:rsidR="00C8430C" w:rsidRPr="00C058ED" w14:paraId="39A2BBC7" w14:textId="77777777" w:rsidTr="00CE2AC2">
              <w:trPr>
                <w:trHeight w:val="567"/>
              </w:trPr>
              <w:tc>
                <w:tcPr>
                  <w:tcW w:w="9597" w:type="dxa"/>
                  <w:vAlign w:val="center"/>
                </w:tcPr>
                <w:p w14:paraId="2AE54C09" w14:textId="77777777" w:rsidR="00C8430C" w:rsidRPr="00C058ED" w:rsidRDefault="00C8430C" w:rsidP="00CE2AC2">
                  <w:pPr>
                    <w:rPr>
                      <w:rFonts w:ascii="Verdana" w:hAnsi="Verdana"/>
                    </w:rPr>
                  </w:pPr>
                  <w:r w:rsidRPr="00C058ED">
                    <w:rPr>
                      <w:rFonts w:ascii="Verdana" w:hAnsi="Verdana"/>
                    </w:rPr>
                    <w:t>4.</w:t>
                  </w:r>
                  <w:r>
                    <w:rPr>
                      <w:rFonts w:ascii="Verdana" w:hAnsi="Verdana"/>
                    </w:rPr>
                    <w:t>Creative</w:t>
                  </w:r>
                </w:p>
              </w:tc>
            </w:tr>
          </w:tbl>
          <w:p w14:paraId="330A9836" w14:textId="77777777" w:rsidR="00C8430C" w:rsidRPr="00C058ED" w:rsidRDefault="00C8430C" w:rsidP="00CE2AC2">
            <w:pPr>
              <w:rPr>
                <w:rFonts w:ascii="Verdana" w:hAnsi="Verdana"/>
              </w:rPr>
            </w:pPr>
          </w:p>
        </w:tc>
      </w:tr>
      <w:tr w:rsidR="00C8430C" w:rsidRPr="00C058ED" w14:paraId="12FA9B5C" w14:textId="77777777" w:rsidTr="00CE2AC2">
        <w:tc>
          <w:tcPr>
            <w:tcW w:w="9828" w:type="dxa"/>
            <w:tcBorders>
              <w:bottom w:val="nil"/>
            </w:tcBorders>
            <w:shd w:val="clear" w:color="auto" w:fill="999999"/>
            <w:vAlign w:val="center"/>
          </w:tcPr>
          <w:p w14:paraId="595452D5" w14:textId="77777777" w:rsidR="00C8430C" w:rsidRPr="00C058ED" w:rsidRDefault="00C8430C" w:rsidP="00CE2AC2">
            <w:pPr>
              <w:rPr>
                <w:rFonts w:ascii="Verdana" w:hAnsi="Verdana"/>
              </w:rPr>
            </w:pPr>
            <w:r w:rsidRPr="00C058ED">
              <w:rPr>
                <w:rFonts w:ascii="Verdana" w:hAnsi="Verdana"/>
              </w:rPr>
              <w:t>What I need to work on, develop or improve</w:t>
            </w:r>
          </w:p>
        </w:tc>
      </w:tr>
      <w:tr w:rsidR="00C8430C" w:rsidRPr="00C058ED" w14:paraId="5142041C" w14:textId="77777777" w:rsidTr="00CE2AC2">
        <w:tc>
          <w:tcPr>
            <w:tcW w:w="9828" w:type="dxa"/>
            <w:tcBorders>
              <w:top w:val="nil"/>
              <w:bottom w:val="single" w:sz="4" w:space="0" w:color="auto"/>
            </w:tcBorders>
            <w:vAlign w:val="center"/>
          </w:tcPr>
          <w:tbl>
            <w:tblPr>
              <w:tblW w:w="0" w:type="auto"/>
              <w:tblLook w:val="01E0" w:firstRow="1" w:lastRow="1" w:firstColumn="1" w:lastColumn="1" w:noHBand="0" w:noVBand="0"/>
            </w:tblPr>
            <w:tblGrid>
              <w:gridCol w:w="8800"/>
            </w:tblGrid>
            <w:tr w:rsidR="00C8430C" w:rsidRPr="00C058ED" w14:paraId="73A25A21" w14:textId="77777777" w:rsidTr="00CE2AC2">
              <w:trPr>
                <w:trHeight w:val="567"/>
              </w:trPr>
              <w:tc>
                <w:tcPr>
                  <w:tcW w:w="9597" w:type="dxa"/>
                  <w:vAlign w:val="center"/>
                </w:tcPr>
                <w:p w14:paraId="3326D411" w14:textId="77777777" w:rsidR="00C8430C" w:rsidRPr="00C058ED" w:rsidRDefault="00C8430C" w:rsidP="00CE2AC2">
                  <w:pPr>
                    <w:rPr>
                      <w:rFonts w:ascii="Verdana" w:hAnsi="Verdana"/>
                    </w:rPr>
                  </w:pPr>
                  <w:r w:rsidRPr="00C058ED">
                    <w:rPr>
                      <w:rFonts w:ascii="Verdana" w:hAnsi="Verdana"/>
                    </w:rPr>
                    <w:t>1.</w:t>
                  </w:r>
                  <w:r>
                    <w:rPr>
                      <w:rFonts w:ascii="Verdana" w:hAnsi="Verdana"/>
                    </w:rPr>
                    <w:t>Staying Engaged</w:t>
                  </w:r>
                </w:p>
              </w:tc>
            </w:tr>
            <w:tr w:rsidR="00C8430C" w:rsidRPr="00C058ED" w14:paraId="634B0D58" w14:textId="77777777" w:rsidTr="00CE2AC2">
              <w:trPr>
                <w:trHeight w:val="567"/>
              </w:trPr>
              <w:tc>
                <w:tcPr>
                  <w:tcW w:w="9597" w:type="dxa"/>
                  <w:vAlign w:val="center"/>
                </w:tcPr>
                <w:p w14:paraId="3668888B" w14:textId="77777777" w:rsidR="00C8430C" w:rsidRPr="00C058ED" w:rsidRDefault="00C8430C" w:rsidP="00CE2AC2">
                  <w:pPr>
                    <w:rPr>
                      <w:rFonts w:ascii="Verdana" w:hAnsi="Verdana"/>
                    </w:rPr>
                  </w:pPr>
                  <w:r w:rsidRPr="00C058ED">
                    <w:rPr>
                      <w:rFonts w:ascii="Verdana" w:hAnsi="Verdana"/>
                    </w:rPr>
                    <w:t>2.</w:t>
                  </w:r>
                  <w:r>
                    <w:rPr>
                      <w:rFonts w:ascii="Verdana" w:hAnsi="Verdana"/>
                    </w:rPr>
                    <w:t>Slowing Down</w:t>
                  </w:r>
                </w:p>
              </w:tc>
            </w:tr>
            <w:tr w:rsidR="00C8430C" w:rsidRPr="00C058ED" w14:paraId="626EF184" w14:textId="77777777" w:rsidTr="00CE2AC2">
              <w:trPr>
                <w:trHeight w:val="567"/>
              </w:trPr>
              <w:tc>
                <w:tcPr>
                  <w:tcW w:w="9597" w:type="dxa"/>
                  <w:vAlign w:val="center"/>
                </w:tcPr>
                <w:p w14:paraId="514BC26F" w14:textId="77777777" w:rsidR="00C8430C" w:rsidRPr="00C058ED" w:rsidRDefault="00C8430C" w:rsidP="00CE2AC2">
                  <w:pPr>
                    <w:rPr>
                      <w:rFonts w:ascii="Verdana" w:hAnsi="Verdana"/>
                    </w:rPr>
                  </w:pPr>
                  <w:r w:rsidRPr="00C058ED">
                    <w:rPr>
                      <w:rFonts w:ascii="Verdana" w:hAnsi="Verdana"/>
                    </w:rPr>
                    <w:t>3.</w:t>
                  </w:r>
                  <w:r>
                    <w:rPr>
                      <w:rFonts w:ascii="Verdana" w:hAnsi="Verdana"/>
                    </w:rPr>
                    <w:t>Perfectionist</w:t>
                  </w:r>
                </w:p>
              </w:tc>
            </w:tr>
            <w:tr w:rsidR="00C8430C" w:rsidRPr="00C058ED" w14:paraId="50F930A1" w14:textId="77777777" w:rsidTr="00CE2AC2">
              <w:trPr>
                <w:trHeight w:val="567"/>
              </w:trPr>
              <w:tc>
                <w:tcPr>
                  <w:tcW w:w="9597" w:type="dxa"/>
                  <w:vAlign w:val="center"/>
                </w:tcPr>
                <w:p w14:paraId="553442F2" w14:textId="77777777" w:rsidR="00C8430C" w:rsidRPr="00C058ED" w:rsidRDefault="00C8430C" w:rsidP="00CE2AC2">
                  <w:pPr>
                    <w:rPr>
                      <w:rFonts w:ascii="Verdana" w:hAnsi="Verdana"/>
                    </w:rPr>
                  </w:pPr>
                  <w:r w:rsidRPr="00C058ED">
                    <w:rPr>
                      <w:rFonts w:ascii="Verdana" w:hAnsi="Verdana"/>
                    </w:rPr>
                    <w:t>4.</w:t>
                  </w:r>
                  <w:r>
                    <w:rPr>
                      <w:rFonts w:ascii="Verdana" w:hAnsi="Verdana"/>
                    </w:rPr>
                    <w:t>Dealing with poor organisation</w:t>
                  </w:r>
                </w:p>
              </w:tc>
            </w:tr>
          </w:tbl>
          <w:p w14:paraId="02CB6DDA" w14:textId="77777777" w:rsidR="00C8430C" w:rsidRPr="00C058ED" w:rsidRDefault="00C8430C" w:rsidP="00CE2AC2">
            <w:pPr>
              <w:rPr>
                <w:rFonts w:ascii="Verdana" w:hAnsi="Verdana"/>
              </w:rPr>
            </w:pPr>
          </w:p>
        </w:tc>
      </w:tr>
      <w:tr w:rsidR="00C8430C" w:rsidRPr="00C058ED" w14:paraId="7D76BFC5" w14:textId="77777777" w:rsidTr="00CE2AC2">
        <w:tc>
          <w:tcPr>
            <w:tcW w:w="9828" w:type="dxa"/>
            <w:tcBorders>
              <w:bottom w:val="nil"/>
            </w:tcBorders>
            <w:shd w:val="clear" w:color="auto" w:fill="999999"/>
            <w:vAlign w:val="center"/>
          </w:tcPr>
          <w:p w14:paraId="6CA47DB0" w14:textId="77777777" w:rsidR="00C8430C" w:rsidRPr="00C058ED" w:rsidRDefault="00C8430C" w:rsidP="00CE2AC2">
            <w:pPr>
              <w:rPr>
                <w:rFonts w:ascii="Verdana" w:hAnsi="Verdana"/>
              </w:rPr>
            </w:pPr>
            <w:r w:rsidRPr="00C058ED">
              <w:rPr>
                <w:rFonts w:ascii="Verdana" w:hAnsi="Verdana"/>
              </w:rPr>
              <w:t>My Priorities: What I am going to do, When and How</w:t>
            </w:r>
          </w:p>
        </w:tc>
      </w:tr>
      <w:tr w:rsidR="00C8430C" w:rsidRPr="00C058ED" w14:paraId="460C4E7E" w14:textId="77777777" w:rsidTr="00CE2AC2">
        <w:tc>
          <w:tcPr>
            <w:tcW w:w="9828" w:type="dxa"/>
            <w:tcBorders>
              <w:top w:val="nil"/>
              <w:bottom w:val="single" w:sz="4" w:space="0" w:color="auto"/>
            </w:tcBorders>
            <w:vAlign w:val="center"/>
          </w:tcPr>
          <w:tbl>
            <w:tblPr>
              <w:tblW w:w="0" w:type="auto"/>
              <w:tblLook w:val="01E0" w:firstRow="1" w:lastRow="1" w:firstColumn="1" w:lastColumn="1" w:noHBand="0" w:noVBand="0"/>
            </w:tblPr>
            <w:tblGrid>
              <w:gridCol w:w="2959"/>
              <w:gridCol w:w="2859"/>
              <w:gridCol w:w="2982"/>
            </w:tblGrid>
            <w:tr w:rsidR="00C8430C" w:rsidRPr="00C058ED" w14:paraId="2811E269" w14:textId="77777777" w:rsidTr="00CE2AC2">
              <w:tc>
                <w:tcPr>
                  <w:tcW w:w="3199" w:type="dxa"/>
                </w:tcPr>
                <w:p w14:paraId="4FA7EC11" w14:textId="77777777" w:rsidR="00C8430C" w:rsidRPr="00C058ED" w:rsidRDefault="00C8430C" w:rsidP="00CE2AC2">
                  <w:pPr>
                    <w:jc w:val="center"/>
                    <w:rPr>
                      <w:rFonts w:ascii="Verdana" w:hAnsi="Verdana"/>
                    </w:rPr>
                  </w:pPr>
                  <w:r w:rsidRPr="00C058ED">
                    <w:rPr>
                      <w:rFonts w:ascii="Verdana" w:hAnsi="Verdana"/>
                    </w:rPr>
                    <w:t>What?</w:t>
                  </w:r>
                </w:p>
              </w:tc>
              <w:tc>
                <w:tcPr>
                  <w:tcW w:w="3199" w:type="dxa"/>
                </w:tcPr>
                <w:p w14:paraId="7818199F" w14:textId="77777777" w:rsidR="00C8430C" w:rsidRPr="00C058ED" w:rsidRDefault="00C8430C" w:rsidP="00CE2AC2">
                  <w:pPr>
                    <w:jc w:val="center"/>
                    <w:rPr>
                      <w:rFonts w:ascii="Verdana" w:hAnsi="Verdana"/>
                    </w:rPr>
                  </w:pPr>
                  <w:r w:rsidRPr="00C058ED">
                    <w:rPr>
                      <w:rFonts w:ascii="Verdana" w:hAnsi="Verdana"/>
                    </w:rPr>
                    <w:t>When?</w:t>
                  </w:r>
                </w:p>
              </w:tc>
              <w:tc>
                <w:tcPr>
                  <w:tcW w:w="3199" w:type="dxa"/>
                </w:tcPr>
                <w:p w14:paraId="4F9BD39C" w14:textId="77777777" w:rsidR="00C8430C" w:rsidRPr="00C058ED" w:rsidRDefault="00C8430C" w:rsidP="00CE2AC2">
                  <w:pPr>
                    <w:jc w:val="center"/>
                    <w:rPr>
                      <w:rFonts w:ascii="Verdana" w:hAnsi="Verdana"/>
                    </w:rPr>
                  </w:pPr>
                  <w:r w:rsidRPr="00C058ED">
                    <w:rPr>
                      <w:rFonts w:ascii="Verdana" w:hAnsi="Verdana"/>
                    </w:rPr>
                    <w:t>How?</w:t>
                  </w:r>
                </w:p>
              </w:tc>
            </w:tr>
            <w:tr w:rsidR="00C8430C" w:rsidRPr="00C058ED" w14:paraId="12133814" w14:textId="77777777" w:rsidTr="00CE2AC2">
              <w:trPr>
                <w:trHeight w:val="567"/>
              </w:trPr>
              <w:tc>
                <w:tcPr>
                  <w:tcW w:w="3199" w:type="dxa"/>
                  <w:tcBorders>
                    <w:bottom w:val="single" w:sz="4" w:space="0" w:color="999999"/>
                    <w:right w:val="single" w:sz="4" w:space="0" w:color="999999"/>
                  </w:tcBorders>
                  <w:vAlign w:val="center"/>
                </w:tcPr>
                <w:p w14:paraId="5127AEB6" w14:textId="77777777" w:rsidR="00C8430C" w:rsidRPr="00C058ED" w:rsidRDefault="00C8430C" w:rsidP="00CE2AC2">
                  <w:pPr>
                    <w:rPr>
                      <w:rFonts w:ascii="Verdana" w:hAnsi="Verdana"/>
                    </w:rPr>
                  </w:pPr>
                  <w:r w:rsidRPr="00C058ED">
                    <w:rPr>
                      <w:rFonts w:ascii="Verdana" w:hAnsi="Verdana"/>
                    </w:rPr>
                    <w:t>1.</w:t>
                  </w:r>
                  <w:r>
                    <w:rPr>
                      <w:rFonts w:ascii="Verdana" w:hAnsi="Verdana"/>
                    </w:rPr>
                    <w:t>Improve my ability to stay engaged with a subject.</w:t>
                  </w:r>
                </w:p>
              </w:tc>
              <w:tc>
                <w:tcPr>
                  <w:tcW w:w="3199" w:type="dxa"/>
                  <w:tcBorders>
                    <w:left w:val="single" w:sz="4" w:space="0" w:color="999999"/>
                    <w:bottom w:val="single" w:sz="4" w:space="0" w:color="999999"/>
                    <w:right w:val="single" w:sz="4" w:space="0" w:color="999999"/>
                  </w:tcBorders>
                  <w:vAlign w:val="center"/>
                </w:tcPr>
                <w:p w14:paraId="7A664A6A" w14:textId="77777777" w:rsidR="00C8430C" w:rsidRPr="00C058ED" w:rsidRDefault="00C8430C" w:rsidP="00CE2AC2">
                  <w:pPr>
                    <w:rPr>
                      <w:rFonts w:ascii="Verdana" w:hAnsi="Verdana"/>
                    </w:rPr>
                  </w:pPr>
                  <w:r>
                    <w:rPr>
                      <w:rFonts w:ascii="Verdana" w:hAnsi="Verdana"/>
                    </w:rPr>
                    <w:t>Over the next year.</w:t>
                  </w:r>
                </w:p>
              </w:tc>
              <w:tc>
                <w:tcPr>
                  <w:tcW w:w="3199" w:type="dxa"/>
                  <w:tcBorders>
                    <w:left w:val="single" w:sz="4" w:space="0" w:color="999999"/>
                    <w:bottom w:val="single" w:sz="4" w:space="0" w:color="999999"/>
                  </w:tcBorders>
                  <w:vAlign w:val="center"/>
                </w:tcPr>
                <w:p w14:paraId="4141BD98" w14:textId="77777777" w:rsidR="00C8430C" w:rsidRPr="00C058ED" w:rsidRDefault="00C8430C" w:rsidP="00CE2AC2">
                  <w:pPr>
                    <w:rPr>
                      <w:rFonts w:ascii="Verdana" w:hAnsi="Verdana"/>
                    </w:rPr>
                  </w:pPr>
                  <w:r>
                    <w:rPr>
                      <w:rFonts w:ascii="Verdana" w:hAnsi="Verdana"/>
                    </w:rPr>
                    <w:t>Use music to block out distractions. Take more breaks and break down subjects in to smaller chunks to complete.</w:t>
                  </w:r>
                </w:p>
              </w:tc>
            </w:tr>
            <w:tr w:rsidR="00C8430C" w:rsidRPr="00C058ED" w14:paraId="1F75E563" w14:textId="77777777" w:rsidTr="00CE2AC2">
              <w:trPr>
                <w:trHeight w:val="567"/>
              </w:trPr>
              <w:tc>
                <w:tcPr>
                  <w:tcW w:w="3199" w:type="dxa"/>
                  <w:tcBorders>
                    <w:top w:val="single" w:sz="4" w:space="0" w:color="999999"/>
                    <w:bottom w:val="single" w:sz="4" w:space="0" w:color="999999"/>
                    <w:right w:val="single" w:sz="4" w:space="0" w:color="999999"/>
                  </w:tcBorders>
                  <w:vAlign w:val="center"/>
                </w:tcPr>
                <w:p w14:paraId="065B122A" w14:textId="77777777" w:rsidR="00C8430C" w:rsidRPr="00C058ED" w:rsidRDefault="00C8430C" w:rsidP="00CE2AC2">
                  <w:pPr>
                    <w:rPr>
                      <w:rFonts w:ascii="Verdana" w:hAnsi="Verdana"/>
                    </w:rPr>
                  </w:pPr>
                  <w:r w:rsidRPr="00C058ED">
                    <w:rPr>
                      <w:rFonts w:ascii="Verdana" w:hAnsi="Verdana"/>
                    </w:rPr>
                    <w:lastRenderedPageBreak/>
                    <w:t>2.</w:t>
                  </w:r>
                  <w:r>
                    <w:rPr>
                      <w:rFonts w:ascii="Verdana" w:hAnsi="Verdana"/>
                    </w:rPr>
                    <w:t>Slow down.</w:t>
                  </w:r>
                </w:p>
              </w:tc>
              <w:tc>
                <w:tcPr>
                  <w:tcW w:w="3199" w:type="dxa"/>
                  <w:tcBorders>
                    <w:top w:val="single" w:sz="4" w:space="0" w:color="999999"/>
                    <w:left w:val="single" w:sz="4" w:space="0" w:color="999999"/>
                    <w:bottom w:val="single" w:sz="4" w:space="0" w:color="999999"/>
                    <w:right w:val="single" w:sz="4" w:space="0" w:color="999999"/>
                  </w:tcBorders>
                  <w:vAlign w:val="center"/>
                </w:tcPr>
                <w:p w14:paraId="6ED47FE4" w14:textId="77777777" w:rsidR="00C8430C" w:rsidRPr="00C058ED" w:rsidRDefault="00C8430C" w:rsidP="00CE2AC2">
                  <w:pPr>
                    <w:rPr>
                      <w:rFonts w:ascii="Verdana" w:hAnsi="Verdana"/>
                    </w:rPr>
                  </w:pPr>
                  <w:r>
                    <w:rPr>
                      <w:rFonts w:ascii="Verdana" w:hAnsi="Verdana"/>
                    </w:rPr>
                    <w:t>Over the next year</w:t>
                  </w:r>
                </w:p>
              </w:tc>
              <w:tc>
                <w:tcPr>
                  <w:tcW w:w="3199" w:type="dxa"/>
                  <w:tcBorders>
                    <w:top w:val="single" w:sz="4" w:space="0" w:color="999999"/>
                    <w:left w:val="single" w:sz="4" w:space="0" w:color="999999"/>
                    <w:bottom w:val="single" w:sz="4" w:space="0" w:color="999999"/>
                  </w:tcBorders>
                  <w:vAlign w:val="center"/>
                </w:tcPr>
                <w:p w14:paraId="693B353A" w14:textId="77777777" w:rsidR="00C8430C" w:rsidRPr="00C058ED" w:rsidRDefault="00C8430C" w:rsidP="00CE2AC2">
                  <w:pPr>
                    <w:rPr>
                      <w:rFonts w:ascii="Verdana" w:hAnsi="Verdana"/>
                    </w:rPr>
                  </w:pPr>
                  <w:r>
                    <w:rPr>
                      <w:rFonts w:ascii="Verdana" w:hAnsi="Verdana"/>
                    </w:rPr>
                    <w:t>Schedule down time in my calendar to just watch movies or play videogames, to make sure I’m taking “down time.”</w:t>
                  </w:r>
                </w:p>
              </w:tc>
            </w:tr>
            <w:tr w:rsidR="00C8430C" w:rsidRPr="00C058ED" w14:paraId="4BC89061" w14:textId="77777777" w:rsidTr="00CE2AC2">
              <w:trPr>
                <w:trHeight w:val="567"/>
              </w:trPr>
              <w:tc>
                <w:tcPr>
                  <w:tcW w:w="3199" w:type="dxa"/>
                  <w:tcBorders>
                    <w:top w:val="single" w:sz="4" w:space="0" w:color="999999"/>
                    <w:bottom w:val="single" w:sz="4" w:space="0" w:color="999999"/>
                    <w:right w:val="single" w:sz="4" w:space="0" w:color="999999"/>
                  </w:tcBorders>
                  <w:vAlign w:val="center"/>
                </w:tcPr>
                <w:p w14:paraId="08EDCF59" w14:textId="77777777" w:rsidR="00C8430C" w:rsidRPr="00C058ED" w:rsidRDefault="00C8430C" w:rsidP="00CE2AC2">
                  <w:pPr>
                    <w:rPr>
                      <w:rFonts w:ascii="Verdana" w:hAnsi="Verdana"/>
                    </w:rPr>
                  </w:pPr>
                  <w:r w:rsidRPr="00C058ED">
                    <w:rPr>
                      <w:rFonts w:ascii="Verdana" w:hAnsi="Verdana"/>
                    </w:rPr>
                    <w:t>3.</w:t>
                  </w:r>
                  <w:r>
                    <w:rPr>
                      <w:rFonts w:ascii="Verdana" w:hAnsi="Verdana"/>
                    </w:rPr>
                    <w:t>Reduce “perfectionist” tendencies</w:t>
                  </w:r>
                </w:p>
              </w:tc>
              <w:tc>
                <w:tcPr>
                  <w:tcW w:w="3199" w:type="dxa"/>
                  <w:tcBorders>
                    <w:top w:val="single" w:sz="4" w:space="0" w:color="999999"/>
                    <w:left w:val="single" w:sz="4" w:space="0" w:color="999999"/>
                    <w:bottom w:val="single" w:sz="4" w:space="0" w:color="999999"/>
                    <w:right w:val="single" w:sz="4" w:space="0" w:color="999999"/>
                  </w:tcBorders>
                  <w:vAlign w:val="center"/>
                </w:tcPr>
                <w:p w14:paraId="26384EA5" w14:textId="77777777" w:rsidR="00C8430C" w:rsidRPr="00C058ED" w:rsidRDefault="00C8430C" w:rsidP="00CE2AC2">
                  <w:pPr>
                    <w:rPr>
                      <w:rFonts w:ascii="Verdana" w:hAnsi="Verdana"/>
                    </w:rPr>
                  </w:pPr>
                  <w:r>
                    <w:rPr>
                      <w:rFonts w:ascii="Verdana" w:hAnsi="Verdana"/>
                    </w:rPr>
                    <w:t>Ongoing</w:t>
                  </w:r>
                </w:p>
              </w:tc>
              <w:tc>
                <w:tcPr>
                  <w:tcW w:w="3199" w:type="dxa"/>
                  <w:tcBorders>
                    <w:top w:val="single" w:sz="4" w:space="0" w:color="999999"/>
                    <w:left w:val="single" w:sz="4" w:space="0" w:color="999999"/>
                    <w:bottom w:val="single" w:sz="4" w:space="0" w:color="999999"/>
                  </w:tcBorders>
                  <w:vAlign w:val="center"/>
                </w:tcPr>
                <w:p w14:paraId="592DC417" w14:textId="77777777" w:rsidR="00C8430C" w:rsidRPr="00C058ED" w:rsidRDefault="00C8430C" w:rsidP="00CE2AC2">
                  <w:pPr>
                    <w:rPr>
                      <w:rFonts w:ascii="Verdana" w:hAnsi="Verdana"/>
                    </w:rPr>
                  </w:pPr>
                  <w:r>
                    <w:rPr>
                      <w:rFonts w:ascii="Verdana" w:hAnsi="Verdana"/>
                    </w:rPr>
                    <w:t>Stick to deadlines; after having spent a certain amount of time on something, move on. Get better at accepting good quality without wanting 100% perfection.</w:t>
                  </w:r>
                </w:p>
              </w:tc>
            </w:tr>
            <w:tr w:rsidR="00C8430C" w:rsidRPr="00C058ED" w14:paraId="118ECD39" w14:textId="77777777" w:rsidTr="00CE2AC2">
              <w:trPr>
                <w:trHeight w:val="567"/>
              </w:trPr>
              <w:tc>
                <w:tcPr>
                  <w:tcW w:w="3199" w:type="dxa"/>
                  <w:tcBorders>
                    <w:top w:val="single" w:sz="4" w:space="0" w:color="999999"/>
                    <w:right w:val="single" w:sz="4" w:space="0" w:color="999999"/>
                  </w:tcBorders>
                  <w:vAlign w:val="center"/>
                </w:tcPr>
                <w:p w14:paraId="6857B3E6" w14:textId="77777777" w:rsidR="00C8430C" w:rsidRPr="00C058ED" w:rsidRDefault="00C8430C" w:rsidP="00CE2AC2">
                  <w:pPr>
                    <w:rPr>
                      <w:rFonts w:ascii="Verdana" w:hAnsi="Verdana"/>
                    </w:rPr>
                  </w:pPr>
                  <w:r w:rsidRPr="00C058ED">
                    <w:rPr>
                      <w:rFonts w:ascii="Verdana" w:hAnsi="Verdana"/>
                    </w:rPr>
                    <w:t>4.</w:t>
                  </w:r>
                  <w:r>
                    <w:rPr>
                      <w:rFonts w:ascii="Verdana" w:hAnsi="Verdana"/>
                    </w:rPr>
                    <w:t>Get better at dealing with external elements</w:t>
                  </w:r>
                </w:p>
              </w:tc>
              <w:tc>
                <w:tcPr>
                  <w:tcW w:w="3199" w:type="dxa"/>
                  <w:tcBorders>
                    <w:top w:val="single" w:sz="4" w:space="0" w:color="999999"/>
                    <w:left w:val="single" w:sz="4" w:space="0" w:color="999999"/>
                    <w:right w:val="single" w:sz="4" w:space="0" w:color="999999"/>
                  </w:tcBorders>
                  <w:vAlign w:val="center"/>
                </w:tcPr>
                <w:p w14:paraId="079D7685" w14:textId="77777777" w:rsidR="00C8430C" w:rsidRPr="00C058ED" w:rsidRDefault="00C8430C" w:rsidP="00CE2AC2">
                  <w:pPr>
                    <w:rPr>
                      <w:rFonts w:ascii="Verdana" w:hAnsi="Verdana"/>
                    </w:rPr>
                  </w:pPr>
                  <w:r>
                    <w:rPr>
                      <w:rFonts w:ascii="Verdana" w:hAnsi="Verdana"/>
                    </w:rPr>
                    <w:t>Over the next year</w:t>
                  </w:r>
                </w:p>
              </w:tc>
              <w:tc>
                <w:tcPr>
                  <w:tcW w:w="3199" w:type="dxa"/>
                  <w:tcBorders>
                    <w:top w:val="single" w:sz="4" w:space="0" w:color="999999"/>
                    <w:left w:val="single" w:sz="4" w:space="0" w:color="999999"/>
                  </w:tcBorders>
                  <w:vAlign w:val="center"/>
                </w:tcPr>
                <w:p w14:paraId="3ED87860" w14:textId="77777777" w:rsidR="00C8430C" w:rsidRPr="00C058ED" w:rsidRDefault="00C8430C" w:rsidP="00CE2AC2">
                  <w:pPr>
                    <w:rPr>
                      <w:rFonts w:ascii="Verdana" w:hAnsi="Verdana"/>
                    </w:rPr>
                  </w:pPr>
                  <w:r>
                    <w:rPr>
                      <w:rFonts w:ascii="Verdana" w:hAnsi="Verdana"/>
                    </w:rPr>
                    <w:t>Worry less about elements beyond my control and focus on my own responsibilities.</w:t>
                  </w:r>
                </w:p>
              </w:tc>
            </w:tr>
          </w:tbl>
          <w:p w14:paraId="2E63CF16" w14:textId="77777777" w:rsidR="00C8430C" w:rsidRPr="00C058ED" w:rsidRDefault="00C8430C" w:rsidP="00CE2AC2">
            <w:pPr>
              <w:rPr>
                <w:rFonts w:ascii="Verdana" w:hAnsi="Verdana"/>
              </w:rPr>
            </w:pPr>
          </w:p>
        </w:tc>
      </w:tr>
      <w:tr w:rsidR="00C8430C" w:rsidRPr="00C058ED" w14:paraId="71117833" w14:textId="77777777" w:rsidTr="00CE2AC2">
        <w:tc>
          <w:tcPr>
            <w:tcW w:w="9828" w:type="dxa"/>
            <w:tcBorders>
              <w:bottom w:val="nil"/>
            </w:tcBorders>
            <w:shd w:val="clear" w:color="auto" w:fill="999999"/>
            <w:vAlign w:val="center"/>
          </w:tcPr>
          <w:p w14:paraId="612C06E5" w14:textId="77777777" w:rsidR="00C8430C" w:rsidRPr="00C058ED" w:rsidRDefault="00C8430C" w:rsidP="00CE2AC2">
            <w:pPr>
              <w:rPr>
                <w:rFonts w:ascii="Verdana" w:hAnsi="Verdana"/>
              </w:rPr>
            </w:pPr>
            <w:r w:rsidRPr="00C058ED">
              <w:rPr>
                <w:rFonts w:ascii="Verdana" w:hAnsi="Verdana"/>
              </w:rPr>
              <w:lastRenderedPageBreak/>
              <w:t>How will I measure if I have improved?</w:t>
            </w:r>
          </w:p>
        </w:tc>
      </w:tr>
      <w:tr w:rsidR="00C8430C" w:rsidRPr="00C058ED" w14:paraId="4C56C4EE" w14:textId="77777777" w:rsidTr="00CE2AC2">
        <w:tc>
          <w:tcPr>
            <w:tcW w:w="9828" w:type="dxa"/>
            <w:tcBorders>
              <w:top w:val="nil"/>
              <w:bottom w:val="single" w:sz="4" w:space="0" w:color="auto"/>
            </w:tcBorders>
            <w:vAlign w:val="center"/>
          </w:tcPr>
          <w:tbl>
            <w:tblPr>
              <w:tblW w:w="0" w:type="auto"/>
              <w:tblLook w:val="01E0" w:firstRow="1" w:lastRow="1" w:firstColumn="1" w:lastColumn="1" w:noHBand="0" w:noVBand="0"/>
            </w:tblPr>
            <w:tblGrid>
              <w:gridCol w:w="8800"/>
            </w:tblGrid>
            <w:tr w:rsidR="00C8430C" w:rsidRPr="00C058ED" w14:paraId="32926ED2" w14:textId="77777777" w:rsidTr="00CE2AC2">
              <w:trPr>
                <w:trHeight w:val="567"/>
              </w:trPr>
              <w:tc>
                <w:tcPr>
                  <w:tcW w:w="9597" w:type="dxa"/>
                  <w:vAlign w:val="center"/>
                </w:tcPr>
                <w:p w14:paraId="463D23C7" w14:textId="77777777" w:rsidR="00C8430C" w:rsidRPr="00C058ED" w:rsidRDefault="00C8430C" w:rsidP="00CE2AC2">
                  <w:pPr>
                    <w:rPr>
                      <w:rFonts w:ascii="Verdana" w:hAnsi="Verdana"/>
                    </w:rPr>
                  </w:pPr>
                  <w:r w:rsidRPr="00C058ED">
                    <w:rPr>
                      <w:rFonts w:ascii="Verdana" w:hAnsi="Verdana"/>
                    </w:rPr>
                    <w:t>1.</w:t>
                  </w:r>
                  <w:r>
                    <w:rPr>
                      <w:rFonts w:ascii="Verdana" w:hAnsi="Verdana"/>
                    </w:rPr>
                    <w:t xml:space="preserve"> Break down large tasks in to smaller chunks and log those chunks individually in my calendar to work through, putting breaks in between them.</w:t>
                  </w:r>
                </w:p>
              </w:tc>
            </w:tr>
            <w:tr w:rsidR="00C8430C" w:rsidRPr="00C058ED" w14:paraId="713B0383" w14:textId="77777777" w:rsidTr="00CE2AC2">
              <w:trPr>
                <w:trHeight w:val="567"/>
              </w:trPr>
              <w:tc>
                <w:tcPr>
                  <w:tcW w:w="9597" w:type="dxa"/>
                  <w:vAlign w:val="center"/>
                </w:tcPr>
                <w:p w14:paraId="36B24CD9" w14:textId="77777777" w:rsidR="00C8430C" w:rsidRPr="00C058ED" w:rsidRDefault="00C8430C" w:rsidP="00CE2AC2">
                  <w:pPr>
                    <w:rPr>
                      <w:rFonts w:ascii="Verdana" w:hAnsi="Verdana"/>
                    </w:rPr>
                  </w:pPr>
                  <w:r w:rsidRPr="00C058ED">
                    <w:rPr>
                      <w:rFonts w:ascii="Verdana" w:hAnsi="Verdana"/>
                    </w:rPr>
                    <w:t>2.</w:t>
                  </w:r>
                  <w:r>
                    <w:rPr>
                      <w:rFonts w:ascii="Verdana" w:hAnsi="Verdana"/>
                    </w:rPr>
                    <w:t xml:space="preserve"> Look back at my calendar for entries at least once per month, where I blocked a day out to relax.</w:t>
                  </w:r>
                </w:p>
              </w:tc>
            </w:tr>
            <w:tr w:rsidR="00C8430C" w:rsidRPr="00C058ED" w14:paraId="7EFD2904" w14:textId="77777777" w:rsidTr="00CE2AC2">
              <w:trPr>
                <w:trHeight w:val="567"/>
              </w:trPr>
              <w:tc>
                <w:tcPr>
                  <w:tcW w:w="9597" w:type="dxa"/>
                  <w:vAlign w:val="center"/>
                </w:tcPr>
                <w:p w14:paraId="00029AE6" w14:textId="77777777" w:rsidR="00C8430C" w:rsidRPr="00C058ED" w:rsidRDefault="00C8430C" w:rsidP="00CE2AC2">
                  <w:pPr>
                    <w:rPr>
                      <w:rFonts w:ascii="Verdana" w:hAnsi="Verdana"/>
                    </w:rPr>
                  </w:pPr>
                  <w:r w:rsidRPr="00C058ED">
                    <w:rPr>
                      <w:rFonts w:ascii="Verdana" w:hAnsi="Verdana"/>
                    </w:rPr>
                    <w:t>3.</w:t>
                  </w:r>
                  <w:r>
                    <w:rPr>
                      <w:rFonts w:ascii="Verdana" w:hAnsi="Verdana"/>
                    </w:rPr>
                    <w:t xml:space="preserve"> Look back at my calendar for booked time slots for having allocated time to complete a task, and not having run over unnecessarily before moving on.</w:t>
                  </w:r>
                </w:p>
              </w:tc>
            </w:tr>
            <w:tr w:rsidR="00C8430C" w:rsidRPr="00C058ED" w14:paraId="25F97C9A" w14:textId="77777777" w:rsidTr="00CE2AC2">
              <w:trPr>
                <w:trHeight w:val="567"/>
              </w:trPr>
              <w:tc>
                <w:tcPr>
                  <w:tcW w:w="9597" w:type="dxa"/>
                  <w:vAlign w:val="center"/>
                </w:tcPr>
                <w:p w14:paraId="511B78E3" w14:textId="77777777" w:rsidR="00C8430C" w:rsidRPr="00C058ED" w:rsidRDefault="00C8430C" w:rsidP="00CE2AC2">
                  <w:pPr>
                    <w:rPr>
                      <w:rFonts w:ascii="Verdana" w:hAnsi="Verdana"/>
                    </w:rPr>
                  </w:pPr>
                  <w:r w:rsidRPr="00C058ED">
                    <w:rPr>
                      <w:rFonts w:ascii="Verdana" w:hAnsi="Verdana"/>
                    </w:rPr>
                    <w:t>4.</w:t>
                  </w:r>
                  <w:r>
                    <w:rPr>
                      <w:rFonts w:ascii="Verdana" w:hAnsi="Verdana"/>
                    </w:rPr>
                    <w:t xml:space="preserve"> Identify (mark) moments where I was externally held up or diverted and make a note of what I did INSTEAD of having let my emotions rise.</w:t>
                  </w:r>
                </w:p>
              </w:tc>
            </w:tr>
          </w:tbl>
          <w:p w14:paraId="6F2DD524" w14:textId="77777777" w:rsidR="00C8430C" w:rsidRPr="00C058ED" w:rsidRDefault="00C8430C" w:rsidP="00CE2AC2">
            <w:pPr>
              <w:rPr>
                <w:rFonts w:ascii="Verdana" w:hAnsi="Verdana"/>
              </w:rPr>
            </w:pPr>
          </w:p>
        </w:tc>
      </w:tr>
    </w:tbl>
    <w:p w14:paraId="37CDCC3B" w14:textId="77777777" w:rsidR="00C8430C" w:rsidRPr="009925A2" w:rsidRDefault="00C8430C" w:rsidP="009925A2"/>
    <w:p w14:paraId="6D20D13E" w14:textId="77777777" w:rsidR="00DF1FF7" w:rsidRDefault="00DF1FF7">
      <w:r>
        <w:br w:type="page"/>
      </w:r>
    </w:p>
    <w:p w14:paraId="1F082140" w14:textId="77777777" w:rsidR="00DF1FF7" w:rsidRDefault="00DF1FF7" w:rsidP="00CE2AC2">
      <w:pPr>
        <w:pStyle w:val="Heading1"/>
        <w:numPr>
          <w:ilvl w:val="0"/>
          <w:numId w:val="6"/>
        </w:numPr>
      </w:pPr>
      <w:bookmarkStart w:id="11" w:name="_Application"/>
      <w:bookmarkEnd w:id="11"/>
      <w:r>
        <w:lastRenderedPageBreak/>
        <w:t>Application</w:t>
      </w:r>
    </w:p>
    <w:p w14:paraId="15F0531E" w14:textId="77777777" w:rsidR="00DF1FF7" w:rsidRDefault="00DF1FF7" w:rsidP="00DF1FF7">
      <w:pPr>
        <w:pStyle w:val="Heading2"/>
      </w:pPr>
      <w:bookmarkStart w:id="12" w:name="_3.1_Looking_after"/>
      <w:bookmarkEnd w:id="12"/>
      <w:r>
        <w:t>3.1 Looking after your data</w:t>
      </w:r>
    </w:p>
    <w:p w14:paraId="3FB16896" w14:textId="77777777" w:rsidR="00DF1FF7" w:rsidRDefault="00DF1FF7" w:rsidP="00DF1FF7"/>
    <w:p w14:paraId="14060F4C" w14:textId="77777777" w:rsidR="00DF1FF7" w:rsidRDefault="00021D66" w:rsidP="00DF1FF7">
      <w:pPr>
        <w:pStyle w:val="Heading3"/>
        <w:numPr>
          <w:ilvl w:val="2"/>
          <w:numId w:val="6"/>
        </w:numPr>
      </w:pPr>
      <w:bookmarkStart w:id="13" w:name="_Backup_Strategy"/>
      <w:bookmarkEnd w:id="13"/>
      <w:r>
        <w:t>Backup Strategy</w:t>
      </w:r>
    </w:p>
    <w:p w14:paraId="4785910E" w14:textId="77777777" w:rsidR="00A91A07" w:rsidRDefault="00A91A07" w:rsidP="00A91A07">
      <w:r>
        <w:t>For the purpose of this exercise, data types can b</w:t>
      </w:r>
      <w:r w:rsidR="00F3437E">
        <w:t>e broken in to three categories: Work, University and Personal files.</w:t>
      </w:r>
    </w:p>
    <w:p w14:paraId="6A1A93A2" w14:textId="77777777" w:rsidR="00F3437E" w:rsidRDefault="00AA4A91" w:rsidP="00AA4A91">
      <w:r>
        <w:t>Work files</w:t>
      </w:r>
      <w:r w:rsidR="00F3437E">
        <w:t xml:space="preserve"> are saved to three separate locations: </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F3437E" w14:paraId="1AEEA776" w14:textId="77777777" w:rsidTr="00F3437E">
        <w:tc>
          <w:tcPr>
            <w:tcW w:w="1502" w:type="dxa"/>
          </w:tcPr>
          <w:p w14:paraId="189EADFB" w14:textId="77777777" w:rsidR="00F3437E" w:rsidRDefault="00F3437E" w:rsidP="00F3437E">
            <w:r>
              <w:t>Location</w:t>
            </w:r>
          </w:p>
        </w:tc>
        <w:tc>
          <w:tcPr>
            <w:tcW w:w="1502" w:type="dxa"/>
          </w:tcPr>
          <w:p w14:paraId="1A8540E4" w14:textId="77777777" w:rsidR="00F3437E" w:rsidRDefault="00F3437E" w:rsidP="00F3437E">
            <w:r>
              <w:t>Accessibility</w:t>
            </w:r>
          </w:p>
        </w:tc>
        <w:tc>
          <w:tcPr>
            <w:tcW w:w="1503" w:type="dxa"/>
          </w:tcPr>
          <w:p w14:paraId="051721FB" w14:textId="77777777" w:rsidR="00F3437E" w:rsidRDefault="00F3437E" w:rsidP="00F3437E">
            <w:r>
              <w:t>Authentication</w:t>
            </w:r>
          </w:p>
        </w:tc>
        <w:tc>
          <w:tcPr>
            <w:tcW w:w="1503" w:type="dxa"/>
          </w:tcPr>
          <w:p w14:paraId="637F41AB" w14:textId="77777777" w:rsidR="00F3437E" w:rsidRDefault="00F3437E" w:rsidP="00F3437E">
            <w:r>
              <w:t>Security</w:t>
            </w:r>
          </w:p>
        </w:tc>
        <w:tc>
          <w:tcPr>
            <w:tcW w:w="1503" w:type="dxa"/>
          </w:tcPr>
          <w:p w14:paraId="240732C3" w14:textId="77777777" w:rsidR="00F3437E" w:rsidRDefault="00F3437E" w:rsidP="00F3437E">
            <w:r>
              <w:t>Back-up</w:t>
            </w:r>
          </w:p>
        </w:tc>
        <w:tc>
          <w:tcPr>
            <w:tcW w:w="1503" w:type="dxa"/>
          </w:tcPr>
          <w:p w14:paraId="43331D0F" w14:textId="77777777" w:rsidR="00F3437E" w:rsidRDefault="00F3437E" w:rsidP="00F3437E">
            <w:r>
              <w:t>Recovery</w:t>
            </w:r>
          </w:p>
        </w:tc>
      </w:tr>
      <w:tr w:rsidR="00F3437E" w14:paraId="6DD1EF2B" w14:textId="77777777" w:rsidTr="00F3437E">
        <w:tc>
          <w:tcPr>
            <w:tcW w:w="1502" w:type="dxa"/>
          </w:tcPr>
          <w:p w14:paraId="509B19A1" w14:textId="77777777" w:rsidR="00F3437E" w:rsidRDefault="00F3437E" w:rsidP="00F3437E">
            <w:r>
              <w:t>Laptop Hard drive</w:t>
            </w:r>
          </w:p>
        </w:tc>
        <w:tc>
          <w:tcPr>
            <w:tcW w:w="1502" w:type="dxa"/>
          </w:tcPr>
          <w:p w14:paraId="6933256E" w14:textId="77777777" w:rsidR="00F3437E" w:rsidRDefault="00F3437E" w:rsidP="00F3437E">
            <w:r>
              <w:t>No internet connection required</w:t>
            </w:r>
          </w:p>
        </w:tc>
        <w:tc>
          <w:tcPr>
            <w:tcW w:w="1503" w:type="dxa"/>
          </w:tcPr>
          <w:p w14:paraId="6A2FD509" w14:textId="77777777" w:rsidR="00F3437E" w:rsidRDefault="00F3437E" w:rsidP="00F3437E">
            <w:r>
              <w:t>OS Login</w:t>
            </w:r>
          </w:p>
        </w:tc>
        <w:tc>
          <w:tcPr>
            <w:tcW w:w="1503" w:type="dxa"/>
          </w:tcPr>
          <w:p w14:paraId="480C9F93" w14:textId="77777777" w:rsidR="00F3437E" w:rsidRDefault="00F3437E" w:rsidP="00F3437E">
            <w:r>
              <w:t>Organisation installed security software</w:t>
            </w:r>
          </w:p>
        </w:tc>
        <w:tc>
          <w:tcPr>
            <w:tcW w:w="1503" w:type="dxa"/>
          </w:tcPr>
          <w:p w14:paraId="2752940F" w14:textId="77777777" w:rsidR="00F3437E" w:rsidRDefault="00F3437E" w:rsidP="00F3437E">
            <w:r>
              <w:t>The two additional locations</w:t>
            </w:r>
          </w:p>
        </w:tc>
        <w:tc>
          <w:tcPr>
            <w:tcW w:w="1503" w:type="dxa"/>
          </w:tcPr>
          <w:p w14:paraId="2606CC22" w14:textId="77777777" w:rsidR="00F3437E" w:rsidRDefault="00AA4A91" w:rsidP="00F3437E">
            <w:r>
              <w:t>As below</w:t>
            </w:r>
          </w:p>
        </w:tc>
      </w:tr>
      <w:tr w:rsidR="00F3437E" w14:paraId="3CB2D043" w14:textId="77777777" w:rsidTr="00F3437E">
        <w:tc>
          <w:tcPr>
            <w:tcW w:w="1502" w:type="dxa"/>
          </w:tcPr>
          <w:p w14:paraId="29D13504" w14:textId="77777777" w:rsidR="00F3437E" w:rsidRDefault="00F3437E" w:rsidP="00F3437E">
            <w:r>
              <w:t>NHS Network Drive</w:t>
            </w:r>
          </w:p>
        </w:tc>
        <w:tc>
          <w:tcPr>
            <w:tcW w:w="1502" w:type="dxa"/>
          </w:tcPr>
          <w:p w14:paraId="59EB9F9C" w14:textId="77777777" w:rsidR="00F3437E" w:rsidRDefault="00F3437E" w:rsidP="00F3437E">
            <w:r>
              <w:t>On-site or via VPN token</w:t>
            </w:r>
          </w:p>
        </w:tc>
        <w:tc>
          <w:tcPr>
            <w:tcW w:w="1503" w:type="dxa"/>
          </w:tcPr>
          <w:p w14:paraId="3F57169D" w14:textId="77777777" w:rsidR="00F3437E" w:rsidRDefault="00AA4A91" w:rsidP="00F3437E">
            <w:r>
              <w:t>OS login, plus VPN token authentication off-site</w:t>
            </w:r>
          </w:p>
        </w:tc>
        <w:tc>
          <w:tcPr>
            <w:tcW w:w="1503" w:type="dxa"/>
          </w:tcPr>
          <w:p w14:paraId="0B0B50F1" w14:textId="77777777" w:rsidR="00F3437E" w:rsidRDefault="00AA4A91" w:rsidP="00F3437E">
            <w:r>
              <w:t>NHS network security</w:t>
            </w:r>
          </w:p>
        </w:tc>
        <w:tc>
          <w:tcPr>
            <w:tcW w:w="1503" w:type="dxa"/>
          </w:tcPr>
          <w:p w14:paraId="4C2CE11A" w14:textId="77777777" w:rsidR="00F3437E" w:rsidRDefault="00AA4A91" w:rsidP="00F3437E">
            <w:r>
              <w:t>NHS organisational back-up strategy</w:t>
            </w:r>
          </w:p>
        </w:tc>
        <w:tc>
          <w:tcPr>
            <w:tcW w:w="1503" w:type="dxa"/>
          </w:tcPr>
          <w:p w14:paraId="70C47B15" w14:textId="77777777" w:rsidR="00F3437E" w:rsidRDefault="00AA4A91" w:rsidP="00F3437E">
            <w:r>
              <w:t>Ticket to IT Service Desk</w:t>
            </w:r>
          </w:p>
        </w:tc>
      </w:tr>
      <w:tr w:rsidR="00AA4A91" w14:paraId="1F36AA08" w14:textId="77777777" w:rsidTr="00F3437E">
        <w:tc>
          <w:tcPr>
            <w:tcW w:w="1502" w:type="dxa"/>
          </w:tcPr>
          <w:p w14:paraId="32EC6917" w14:textId="77777777" w:rsidR="00AA4A91" w:rsidRDefault="00AA4A91" w:rsidP="00F3437E">
            <w:r>
              <w:t>SharePoint</w:t>
            </w:r>
          </w:p>
        </w:tc>
        <w:tc>
          <w:tcPr>
            <w:tcW w:w="1502" w:type="dxa"/>
          </w:tcPr>
          <w:p w14:paraId="32886D86" w14:textId="77777777" w:rsidR="00AA4A91" w:rsidRDefault="00AA4A91" w:rsidP="00F3437E">
            <w:r>
              <w:t>Cloud storage accessible via internet</w:t>
            </w:r>
          </w:p>
        </w:tc>
        <w:tc>
          <w:tcPr>
            <w:tcW w:w="1503" w:type="dxa"/>
          </w:tcPr>
          <w:p w14:paraId="36DE832C" w14:textId="77777777" w:rsidR="00AA4A91" w:rsidRDefault="00AA4A91" w:rsidP="00F3437E">
            <w:r>
              <w:t>Microsoft work account</w:t>
            </w:r>
          </w:p>
        </w:tc>
        <w:tc>
          <w:tcPr>
            <w:tcW w:w="1503" w:type="dxa"/>
          </w:tcPr>
          <w:p w14:paraId="115B127E" w14:textId="77777777" w:rsidR="00AA4A91" w:rsidRDefault="00AA4A91" w:rsidP="00F3437E">
            <w:r>
              <w:t>Microsoft Cloud Security</w:t>
            </w:r>
          </w:p>
        </w:tc>
        <w:tc>
          <w:tcPr>
            <w:tcW w:w="1503" w:type="dxa"/>
          </w:tcPr>
          <w:p w14:paraId="6DE127A3" w14:textId="77777777" w:rsidR="00AA4A91" w:rsidRDefault="00AA4A91" w:rsidP="00F3437E">
            <w:r>
              <w:t>Last 30 versions recoverable</w:t>
            </w:r>
          </w:p>
        </w:tc>
        <w:tc>
          <w:tcPr>
            <w:tcW w:w="1503" w:type="dxa"/>
          </w:tcPr>
          <w:p w14:paraId="71BA9D6F" w14:textId="77777777" w:rsidR="00AA4A91" w:rsidRDefault="00AA4A91" w:rsidP="00F3437E">
            <w:r>
              <w:t>In the event of complete removal or corruption; ticket to IT Service Desk.</w:t>
            </w:r>
          </w:p>
        </w:tc>
      </w:tr>
    </w:tbl>
    <w:p w14:paraId="0F25AE61" w14:textId="77777777" w:rsidR="00F3437E" w:rsidRDefault="00F3437E" w:rsidP="00F3437E"/>
    <w:p w14:paraId="339F7EEE" w14:textId="77777777" w:rsidR="00AA4A91" w:rsidRDefault="00AA4A91" w:rsidP="00F3437E">
      <w:r>
        <w:t>University files are saved to three separate locations: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AA4A91" w14:paraId="433839D4" w14:textId="77777777" w:rsidTr="00AA4A91">
        <w:tc>
          <w:tcPr>
            <w:tcW w:w="1502" w:type="dxa"/>
          </w:tcPr>
          <w:p w14:paraId="08D53313" w14:textId="77777777" w:rsidR="00AA4A91" w:rsidRDefault="00AA4A91" w:rsidP="00F3437E">
            <w:r>
              <w:t>Location</w:t>
            </w:r>
          </w:p>
        </w:tc>
        <w:tc>
          <w:tcPr>
            <w:tcW w:w="1502" w:type="dxa"/>
          </w:tcPr>
          <w:p w14:paraId="761525BC" w14:textId="77777777" w:rsidR="00AA4A91" w:rsidRDefault="00AA4A91" w:rsidP="00F3437E">
            <w:r>
              <w:t>Accessibility</w:t>
            </w:r>
          </w:p>
        </w:tc>
        <w:tc>
          <w:tcPr>
            <w:tcW w:w="1503" w:type="dxa"/>
          </w:tcPr>
          <w:p w14:paraId="2455823A" w14:textId="77777777" w:rsidR="00AA4A91" w:rsidRDefault="00AA4A91" w:rsidP="00F3437E">
            <w:r>
              <w:t>Authentication</w:t>
            </w:r>
          </w:p>
        </w:tc>
        <w:tc>
          <w:tcPr>
            <w:tcW w:w="1503" w:type="dxa"/>
          </w:tcPr>
          <w:p w14:paraId="7F71B851" w14:textId="77777777" w:rsidR="00AA4A91" w:rsidRDefault="00AA4A91" w:rsidP="00F3437E">
            <w:r>
              <w:t>Security</w:t>
            </w:r>
          </w:p>
        </w:tc>
        <w:tc>
          <w:tcPr>
            <w:tcW w:w="1503" w:type="dxa"/>
          </w:tcPr>
          <w:p w14:paraId="48B9060B" w14:textId="77777777" w:rsidR="00AA4A91" w:rsidRDefault="00AA4A91" w:rsidP="00F3437E">
            <w:r>
              <w:t>Back-up</w:t>
            </w:r>
          </w:p>
        </w:tc>
        <w:tc>
          <w:tcPr>
            <w:tcW w:w="1503" w:type="dxa"/>
          </w:tcPr>
          <w:p w14:paraId="7D29AF55" w14:textId="77777777" w:rsidR="00AA4A91" w:rsidRDefault="00AA4A91" w:rsidP="00F3437E">
            <w:r>
              <w:t>Recovery</w:t>
            </w:r>
          </w:p>
        </w:tc>
      </w:tr>
      <w:tr w:rsidR="00AA4A91" w14:paraId="06BF1C48" w14:textId="77777777" w:rsidTr="00AA4A91">
        <w:tc>
          <w:tcPr>
            <w:tcW w:w="1502" w:type="dxa"/>
          </w:tcPr>
          <w:p w14:paraId="5F0F4DDC" w14:textId="77777777" w:rsidR="00AA4A91" w:rsidRDefault="00AA4A91" w:rsidP="00F3437E">
            <w:r>
              <w:t>USB drive</w:t>
            </w:r>
          </w:p>
        </w:tc>
        <w:tc>
          <w:tcPr>
            <w:tcW w:w="1502" w:type="dxa"/>
          </w:tcPr>
          <w:p w14:paraId="692AD493" w14:textId="77777777" w:rsidR="00AA4A91" w:rsidRDefault="00AA4A91" w:rsidP="00F3437E">
            <w:r>
              <w:t>Plug in hardware</w:t>
            </w:r>
          </w:p>
        </w:tc>
        <w:tc>
          <w:tcPr>
            <w:tcW w:w="1503" w:type="dxa"/>
          </w:tcPr>
          <w:p w14:paraId="2B29FB92" w14:textId="77777777" w:rsidR="00AA4A91" w:rsidRDefault="00AA4A91" w:rsidP="00F3437E">
            <w:r>
              <w:t>None</w:t>
            </w:r>
          </w:p>
        </w:tc>
        <w:tc>
          <w:tcPr>
            <w:tcW w:w="1503" w:type="dxa"/>
          </w:tcPr>
          <w:p w14:paraId="04A4E6A9" w14:textId="77777777" w:rsidR="00AA4A91" w:rsidRDefault="00AA4A91" w:rsidP="00F3437E">
            <w:r>
              <w:t>None</w:t>
            </w:r>
          </w:p>
        </w:tc>
        <w:tc>
          <w:tcPr>
            <w:tcW w:w="1503" w:type="dxa"/>
          </w:tcPr>
          <w:p w14:paraId="453193F9" w14:textId="77777777" w:rsidR="00AA4A91" w:rsidRDefault="00AA4A91" w:rsidP="00F3437E">
            <w:r>
              <w:t>Two additional locations</w:t>
            </w:r>
          </w:p>
        </w:tc>
        <w:tc>
          <w:tcPr>
            <w:tcW w:w="1503" w:type="dxa"/>
          </w:tcPr>
          <w:p w14:paraId="1A06823D" w14:textId="77777777" w:rsidR="00AA4A91" w:rsidRDefault="00AA4A91" w:rsidP="00F3437E">
            <w:r>
              <w:t>As below</w:t>
            </w:r>
          </w:p>
        </w:tc>
      </w:tr>
      <w:tr w:rsidR="00AA4A91" w14:paraId="73E38F18" w14:textId="77777777" w:rsidTr="00AA4A91">
        <w:tc>
          <w:tcPr>
            <w:tcW w:w="1502" w:type="dxa"/>
          </w:tcPr>
          <w:p w14:paraId="6CAC9985" w14:textId="77777777" w:rsidR="00AA4A91" w:rsidRDefault="00AA4A91" w:rsidP="00AA4A91">
            <w:r>
              <w:t>NHS Network Drive</w:t>
            </w:r>
          </w:p>
        </w:tc>
        <w:tc>
          <w:tcPr>
            <w:tcW w:w="1502" w:type="dxa"/>
          </w:tcPr>
          <w:p w14:paraId="348A7954" w14:textId="77777777" w:rsidR="00AA4A91" w:rsidRDefault="00AA4A91" w:rsidP="00AA4A91">
            <w:r>
              <w:t>On-site or via VPN token</w:t>
            </w:r>
          </w:p>
        </w:tc>
        <w:tc>
          <w:tcPr>
            <w:tcW w:w="1503" w:type="dxa"/>
          </w:tcPr>
          <w:p w14:paraId="3F5D68A7" w14:textId="77777777" w:rsidR="00AA4A91" w:rsidRDefault="00AA4A91" w:rsidP="00AA4A91">
            <w:r>
              <w:t>OS login, plus VPN token authentication off-site</w:t>
            </w:r>
          </w:p>
        </w:tc>
        <w:tc>
          <w:tcPr>
            <w:tcW w:w="1503" w:type="dxa"/>
          </w:tcPr>
          <w:p w14:paraId="7D84A009" w14:textId="77777777" w:rsidR="00AA4A91" w:rsidRDefault="00AA4A91" w:rsidP="00AA4A91">
            <w:r>
              <w:t>NHS network security</w:t>
            </w:r>
          </w:p>
        </w:tc>
        <w:tc>
          <w:tcPr>
            <w:tcW w:w="1503" w:type="dxa"/>
          </w:tcPr>
          <w:p w14:paraId="63FC8383" w14:textId="77777777" w:rsidR="00AA4A91" w:rsidRDefault="00AA4A91" w:rsidP="00AA4A91">
            <w:r>
              <w:t>NHS organisational back-up strategy</w:t>
            </w:r>
          </w:p>
        </w:tc>
        <w:tc>
          <w:tcPr>
            <w:tcW w:w="1503" w:type="dxa"/>
          </w:tcPr>
          <w:p w14:paraId="694E175F" w14:textId="77777777" w:rsidR="00AA4A91" w:rsidRDefault="00AA4A91" w:rsidP="00AA4A91">
            <w:r>
              <w:t>Ticket to IT Service Desk</w:t>
            </w:r>
          </w:p>
        </w:tc>
      </w:tr>
      <w:tr w:rsidR="00AA4A91" w14:paraId="58E98489" w14:textId="77777777" w:rsidTr="00AA4A91">
        <w:tc>
          <w:tcPr>
            <w:tcW w:w="1502" w:type="dxa"/>
          </w:tcPr>
          <w:p w14:paraId="7BF58805" w14:textId="77777777" w:rsidR="00AA4A91" w:rsidRDefault="00AA4A91" w:rsidP="00AA4A91">
            <w:r>
              <w:t>One Drive</w:t>
            </w:r>
          </w:p>
        </w:tc>
        <w:tc>
          <w:tcPr>
            <w:tcW w:w="1502" w:type="dxa"/>
          </w:tcPr>
          <w:p w14:paraId="15703536" w14:textId="77777777" w:rsidR="00AA4A91" w:rsidRDefault="00AA4A91" w:rsidP="00AA4A91">
            <w:r>
              <w:t>Cloud storage accessible via internet</w:t>
            </w:r>
          </w:p>
        </w:tc>
        <w:tc>
          <w:tcPr>
            <w:tcW w:w="1503" w:type="dxa"/>
          </w:tcPr>
          <w:p w14:paraId="0CB602CE" w14:textId="77777777" w:rsidR="00AA4A91" w:rsidRDefault="00AA4A91" w:rsidP="00AA4A91">
            <w:r>
              <w:t>Microsoft student account</w:t>
            </w:r>
          </w:p>
        </w:tc>
        <w:tc>
          <w:tcPr>
            <w:tcW w:w="1503" w:type="dxa"/>
          </w:tcPr>
          <w:p w14:paraId="3D96566D" w14:textId="77777777" w:rsidR="00AA4A91" w:rsidRDefault="00AA4A91" w:rsidP="00AA4A91">
            <w:r>
              <w:t>Microsoft Cloud Security</w:t>
            </w:r>
          </w:p>
        </w:tc>
        <w:tc>
          <w:tcPr>
            <w:tcW w:w="1503" w:type="dxa"/>
          </w:tcPr>
          <w:p w14:paraId="4B7E7946" w14:textId="77777777" w:rsidR="00AA4A91" w:rsidRDefault="00AA4A91" w:rsidP="00AA4A91">
            <w:r>
              <w:t>None</w:t>
            </w:r>
          </w:p>
        </w:tc>
        <w:tc>
          <w:tcPr>
            <w:tcW w:w="1503" w:type="dxa"/>
          </w:tcPr>
          <w:p w14:paraId="4DFF5EED" w14:textId="77777777" w:rsidR="00AA4A91" w:rsidRDefault="00AA4A91" w:rsidP="00AA4A91">
            <w:r>
              <w:t>None</w:t>
            </w:r>
          </w:p>
        </w:tc>
      </w:tr>
    </w:tbl>
    <w:p w14:paraId="118E5ED4" w14:textId="77777777" w:rsidR="00AA4A91" w:rsidRDefault="00AA4A91" w:rsidP="00F3437E"/>
    <w:p w14:paraId="1DD8A370" w14:textId="77777777" w:rsidR="00AA4A91" w:rsidRDefault="00AA4A91" w:rsidP="00F3437E">
      <w:r>
        <w:t>Personal files vary. Photographs are most frequently created and so the back-up strategy for these files are as follows; (other file types “mopped up” when strategy is fulfilled)</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AA4A91" w14:paraId="6CA8A4BD" w14:textId="77777777" w:rsidTr="00AA4A91">
        <w:tc>
          <w:tcPr>
            <w:tcW w:w="1502" w:type="dxa"/>
          </w:tcPr>
          <w:p w14:paraId="1B02D0EA" w14:textId="77777777" w:rsidR="00AA4A91" w:rsidRDefault="00AA4A91" w:rsidP="00F3437E">
            <w:r>
              <w:t>Location</w:t>
            </w:r>
          </w:p>
        </w:tc>
        <w:tc>
          <w:tcPr>
            <w:tcW w:w="1502" w:type="dxa"/>
          </w:tcPr>
          <w:p w14:paraId="56155096" w14:textId="77777777" w:rsidR="00AA4A91" w:rsidRDefault="00AA4A91" w:rsidP="00F3437E">
            <w:r>
              <w:t>Accessibility</w:t>
            </w:r>
          </w:p>
        </w:tc>
        <w:tc>
          <w:tcPr>
            <w:tcW w:w="1503" w:type="dxa"/>
          </w:tcPr>
          <w:p w14:paraId="0AC17172" w14:textId="77777777" w:rsidR="00AA4A91" w:rsidRDefault="00AA4A91" w:rsidP="00F3437E">
            <w:r>
              <w:t>Authentication</w:t>
            </w:r>
          </w:p>
        </w:tc>
        <w:tc>
          <w:tcPr>
            <w:tcW w:w="1503" w:type="dxa"/>
          </w:tcPr>
          <w:p w14:paraId="3A29EBEB" w14:textId="77777777" w:rsidR="00AA4A91" w:rsidRDefault="00AA4A91" w:rsidP="00F3437E">
            <w:r>
              <w:t>Security</w:t>
            </w:r>
          </w:p>
        </w:tc>
        <w:tc>
          <w:tcPr>
            <w:tcW w:w="1503" w:type="dxa"/>
          </w:tcPr>
          <w:p w14:paraId="754C777A" w14:textId="77777777" w:rsidR="00AA4A91" w:rsidRDefault="00AA4A91" w:rsidP="00F3437E">
            <w:r>
              <w:t>Back-up</w:t>
            </w:r>
          </w:p>
        </w:tc>
        <w:tc>
          <w:tcPr>
            <w:tcW w:w="1503" w:type="dxa"/>
          </w:tcPr>
          <w:p w14:paraId="11906CBF" w14:textId="77777777" w:rsidR="00AA4A91" w:rsidRDefault="00AA4A91" w:rsidP="00F3437E">
            <w:r>
              <w:t>Recovery</w:t>
            </w:r>
          </w:p>
        </w:tc>
      </w:tr>
      <w:tr w:rsidR="00AA4A91" w14:paraId="4A07DBE5" w14:textId="77777777" w:rsidTr="00AA4A91">
        <w:tc>
          <w:tcPr>
            <w:tcW w:w="1502" w:type="dxa"/>
          </w:tcPr>
          <w:p w14:paraId="1CC4E032" w14:textId="77777777" w:rsidR="00AA4A91" w:rsidRDefault="00167EC6" w:rsidP="00F3437E">
            <w:r>
              <w:t>Internal phone memory</w:t>
            </w:r>
          </w:p>
        </w:tc>
        <w:tc>
          <w:tcPr>
            <w:tcW w:w="1502" w:type="dxa"/>
          </w:tcPr>
          <w:p w14:paraId="47D9A99E" w14:textId="77777777" w:rsidR="00AA4A91" w:rsidRDefault="00167EC6" w:rsidP="00F3437E">
            <w:r>
              <w:t>With phone authentication</w:t>
            </w:r>
          </w:p>
        </w:tc>
        <w:tc>
          <w:tcPr>
            <w:tcW w:w="1503" w:type="dxa"/>
          </w:tcPr>
          <w:p w14:paraId="044CE8DF" w14:textId="77777777" w:rsidR="00AA4A91" w:rsidRDefault="00167EC6" w:rsidP="00F3437E">
            <w:r>
              <w:t>Password, thumb print</w:t>
            </w:r>
          </w:p>
        </w:tc>
        <w:tc>
          <w:tcPr>
            <w:tcW w:w="1503" w:type="dxa"/>
          </w:tcPr>
          <w:p w14:paraId="158E57A8" w14:textId="77777777" w:rsidR="00AA4A91" w:rsidRDefault="00167EC6" w:rsidP="00F3437E">
            <w:r>
              <w:t>Built-in Samsung software</w:t>
            </w:r>
          </w:p>
        </w:tc>
        <w:tc>
          <w:tcPr>
            <w:tcW w:w="1503" w:type="dxa"/>
          </w:tcPr>
          <w:p w14:paraId="10C574B1" w14:textId="77777777" w:rsidR="00AA4A91" w:rsidRDefault="00167EC6" w:rsidP="00F3437E">
            <w:r>
              <w:t>Automatic; to Google</w:t>
            </w:r>
          </w:p>
        </w:tc>
        <w:tc>
          <w:tcPr>
            <w:tcW w:w="1503" w:type="dxa"/>
          </w:tcPr>
          <w:p w14:paraId="021A67AC" w14:textId="77777777" w:rsidR="00AA4A91" w:rsidRDefault="00167EC6" w:rsidP="00F3437E">
            <w:r>
              <w:t>From Google Drive</w:t>
            </w:r>
          </w:p>
        </w:tc>
      </w:tr>
      <w:tr w:rsidR="00167EC6" w14:paraId="1577602C" w14:textId="77777777" w:rsidTr="00AA4A91">
        <w:tc>
          <w:tcPr>
            <w:tcW w:w="1502" w:type="dxa"/>
          </w:tcPr>
          <w:p w14:paraId="2A8BB2B1" w14:textId="77777777" w:rsidR="00167EC6" w:rsidRDefault="00167EC6" w:rsidP="00F3437E">
            <w:r>
              <w:t>SD Card</w:t>
            </w:r>
          </w:p>
        </w:tc>
        <w:tc>
          <w:tcPr>
            <w:tcW w:w="1502" w:type="dxa"/>
          </w:tcPr>
          <w:p w14:paraId="4C52FA41" w14:textId="77777777" w:rsidR="00167EC6" w:rsidRDefault="00167EC6" w:rsidP="00F3437E">
            <w:r>
              <w:t>Plug in hardware</w:t>
            </w:r>
          </w:p>
        </w:tc>
        <w:tc>
          <w:tcPr>
            <w:tcW w:w="1503" w:type="dxa"/>
          </w:tcPr>
          <w:p w14:paraId="2657742B" w14:textId="77777777" w:rsidR="00167EC6" w:rsidRDefault="00167EC6" w:rsidP="00F3437E">
            <w:r>
              <w:t>None</w:t>
            </w:r>
          </w:p>
        </w:tc>
        <w:tc>
          <w:tcPr>
            <w:tcW w:w="1503" w:type="dxa"/>
          </w:tcPr>
          <w:p w14:paraId="04106653" w14:textId="77777777" w:rsidR="00167EC6" w:rsidRDefault="00167EC6" w:rsidP="00F3437E">
            <w:r>
              <w:t>None</w:t>
            </w:r>
          </w:p>
        </w:tc>
        <w:tc>
          <w:tcPr>
            <w:tcW w:w="1503" w:type="dxa"/>
          </w:tcPr>
          <w:p w14:paraId="04322352" w14:textId="77777777" w:rsidR="00167EC6" w:rsidRDefault="00167EC6" w:rsidP="00F3437E">
            <w:r>
              <w:t>None</w:t>
            </w:r>
          </w:p>
        </w:tc>
        <w:tc>
          <w:tcPr>
            <w:tcW w:w="1503" w:type="dxa"/>
          </w:tcPr>
          <w:p w14:paraId="1281B7DD" w14:textId="77777777" w:rsidR="00167EC6" w:rsidRDefault="00167EC6" w:rsidP="00F3437E">
            <w:r>
              <w:t>None</w:t>
            </w:r>
          </w:p>
        </w:tc>
      </w:tr>
      <w:tr w:rsidR="00167EC6" w14:paraId="7AC5997C" w14:textId="77777777" w:rsidTr="00AA4A91">
        <w:tc>
          <w:tcPr>
            <w:tcW w:w="1502" w:type="dxa"/>
          </w:tcPr>
          <w:p w14:paraId="1FB12505" w14:textId="77777777" w:rsidR="00167EC6" w:rsidRDefault="00167EC6" w:rsidP="00F3437E">
            <w:r>
              <w:t>Home Desktop Computer</w:t>
            </w:r>
          </w:p>
        </w:tc>
        <w:tc>
          <w:tcPr>
            <w:tcW w:w="1502" w:type="dxa"/>
          </w:tcPr>
          <w:p w14:paraId="69E5EAA9" w14:textId="77777777" w:rsidR="00167EC6" w:rsidRDefault="00167EC6" w:rsidP="00F3437E">
            <w:r>
              <w:t>Static location</w:t>
            </w:r>
          </w:p>
        </w:tc>
        <w:tc>
          <w:tcPr>
            <w:tcW w:w="1503" w:type="dxa"/>
          </w:tcPr>
          <w:p w14:paraId="346837ED" w14:textId="77777777" w:rsidR="00167EC6" w:rsidRDefault="00167EC6" w:rsidP="00F3437E">
            <w:r>
              <w:t>OS login</w:t>
            </w:r>
          </w:p>
        </w:tc>
        <w:tc>
          <w:tcPr>
            <w:tcW w:w="1503" w:type="dxa"/>
          </w:tcPr>
          <w:p w14:paraId="1D365378" w14:textId="77777777" w:rsidR="00167EC6" w:rsidRDefault="00167EC6" w:rsidP="00F3437E">
            <w:r>
              <w:t>AVG Anti-virus</w:t>
            </w:r>
          </w:p>
        </w:tc>
        <w:tc>
          <w:tcPr>
            <w:tcW w:w="1503" w:type="dxa"/>
          </w:tcPr>
          <w:p w14:paraId="482CEA4D" w14:textId="77777777" w:rsidR="00167EC6" w:rsidRDefault="00167EC6" w:rsidP="00F3437E">
            <w:r>
              <w:t>Manual, to external hard drive</w:t>
            </w:r>
          </w:p>
        </w:tc>
        <w:tc>
          <w:tcPr>
            <w:tcW w:w="1503" w:type="dxa"/>
          </w:tcPr>
          <w:p w14:paraId="7E255F4A" w14:textId="77777777" w:rsidR="00167EC6" w:rsidRDefault="00167EC6" w:rsidP="00F3437E">
            <w:r>
              <w:t>From external hard drive</w:t>
            </w:r>
          </w:p>
        </w:tc>
      </w:tr>
      <w:tr w:rsidR="00167EC6" w14:paraId="50F980A6" w14:textId="77777777" w:rsidTr="00AA4A91">
        <w:tc>
          <w:tcPr>
            <w:tcW w:w="1502" w:type="dxa"/>
          </w:tcPr>
          <w:p w14:paraId="099E10C7" w14:textId="77777777" w:rsidR="00167EC6" w:rsidRDefault="00167EC6" w:rsidP="00F3437E">
            <w:r>
              <w:lastRenderedPageBreak/>
              <w:t>External Hard Drive</w:t>
            </w:r>
          </w:p>
        </w:tc>
        <w:tc>
          <w:tcPr>
            <w:tcW w:w="1502" w:type="dxa"/>
          </w:tcPr>
          <w:p w14:paraId="0FF656F9" w14:textId="77777777" w:rsidR="00167EC6" w:rsidRDefault="00167EC6" w:rsidP="00F3437E">
            <w:r>
              <w:t>Plug in hardware</w:t>
            </w:r>
          </w:p>
        </w:tc>
        <w:tc>
          <w:tcPr>
            <w:tcW w:w="1503" w:type="dxa"/>
          </w:tcPr>
          <w:p w14:paraId="7873362A" w14:textId="77777777" w:rsidR="00167EC6" w:rsidRDefault="00167EC6" w:rsidP="00F3437E">
            <w:r>
              <w:t>None</w:t>
            </w:r>
          </w:p>
        </w:tc>
        <w:tc>
          <w:tcPr>
            <w:tcW w:w="1503" w:type="dxa"/>
          </w:tcPr>
          <w:p w14:paraId="76F1F3CC" w14:textId="77777777" w:rsidR="00167EC6" w:rsidRDefault="00167EC6" w:rsidP="00F3437E">
            <w:r>
              <w:t>None</w:t>
            </w:r>
          </w:p>
        </w:tc>
        <w:tc>
          <w:tcPr>
            <w:tcW w:w="1503" w:type="dxa"/>
          </w:tcPr>
          <w:p w14:paraId="3B22D3C5" w14:textId="77777777" w:rsidR="00167EC6" w:rsidRDefault="00167EC6" w:rsidP="00F3437E">
            <w:r>
              <w:t>None</w:t>
            </w:r>
          </w:p>
        </w:tc>
        <w:tc>
          <w:tcPr>
            <w:tcW w:w="1503" w:type="dxa"/>
          </w:tcPr>
          <w:p w14:paraId="4222ED61" w14:textId="77777777" w:rsidR="00167EC6" w:rsidRDefault="00167EC6" w:rsidP="00F3437E">
            <w:r>
              <w:t>None</w:t>
            </w:r>
          </w:p>
        </w:tc>
      </w:tr>
    </w:tbl>
    <w:p w14:paraId="0EC9350D" w14:textId="77777777" w:rsidR="00AA4A91" w:rsidRPr="00A91A07" w:rsidRDefault="00AA4A91" w:rsidP="00F3437E"/>
    <w:p w14:paraId="5804F7E8" w14:textId="77777777" w:rsidR="00DF1FF7" w:rsidRDefault="00DF1FF7" w:rsidP="00DF1FF7">
      <w:pPr>
        <w:pStyle w:val="Heading3"/>
        <w:numPr>
          <w:ilvl w:val="2"/>
          <w:numId w:val="6"/>
        </w:numPr>
      </w:pPr>
      <w:bookmarkStart w:id="14" w:name="_Disaster_Scenarios"/>
      <w:bookmarkEnd w:id="14"/>
      <w:r>
        <w:t>Disaster Scenarios</w:t>
      </w:r>
    </w:p>
    <w:p w14:paraId="51A7645C" w14:textId="77777777" w:rsidR="00957975" w:rsidRPr="00957975" w:rsidRDefault="00957975" w:rsidP="002613F3">
      <w:pPr>
        <w:pStyle w:val="paragraph"/>
        <w:spacing w:before="0" w:beforeAutospacing="0" w:after="0" w:afterAutospacing="0"/>
        <w:textAlignment w:val="baseline"/>
        <w:rPr>
          <w:rStyle w:val="eop"/>
          <w:rFonts w:ascii="Calibri" w:hAnsi="Calibri" w:cs="Calibri"/>
          <w:color w:val="000000"/>
          <w:sz w:val="22"/>
          <w:szCs w:val="22"/>
        </w:rPr>
      </w:pPr>
    </w:p>
    <w:tbl>
      <w:tblPr>
        <w:tblStyle w:val="TableGrid"/>
        <w:tblW w:w="0" w:type="auto"/>
        <w:tblLook w:val="04A0" w:firstRow="1" w:lastRow="0" w:firstColumn="1" w:lastColumn="0" w:noHBand="0" w:noVBand="1"/>
      </w:tblPr>
      <w:tblGrid>
        <w:gridCol w:w="2254"/>
        <w:gridCol w:w="2254"/>
        <w:gridCol w:w="2254"/>
        <w:gridCol w:w="2254"/>
      </w:tblGrid>
      <w:tr w:rsidR="00957975" w14:paraId="38B96EAC" w14:textId="77777777" w:rsidTr="00957975">
        <w:tc>
          <w:tcPr>
            <w:tcW w:w="2254" w:type="dxa"/>
          </w:tcPr>
          <w:p w14:paraId="1DC1F889" w14:textId="77777777" w:rsidR="00957975" w:rsidRDefault="00957975" w:rsidP="00957975">
            <w:pPr>
              <w:pStyle w:val="paragraph"/>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Disaster</w:t>
            </w:r>
          </w:p>
        </w:tc>
        <w:tc>
          <w:tcPr>
            <w:tcW w:w="2254" w:type="dxa"/>
          </w:tcPr>
          <w:p w14:paraId="356874D0" w14:textId="77777777" w:rsidR="00957975" w:rsidRDefault="00957975" w:rsidP="00957975">
            <w:pPr>
              <w:pStyle w:val="paragraph"/>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Work</w:t>
            </w:r>
          </w:p>
        </w:tc>
        <w:tc>
          <w:tcPr>
            <w:tcW w:w="2254" w:type="dxa"/>
          </w:tcPr>
          <w:p w14:paraId="03562FA0" w14:textId="77777777" w:rsidR="00957975" w:rsidRDefault="00957975" w:rsidP="00957975">
            <w:pPr>
              <w:pStyle w:val="paragraph"/>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University</w:t>
            </w:r>
          </w:p>
        </w:tc>
        <w:tc>
          <w:tcPr>
            <w:tcW w:w="2254" w:type="dxa"/>
          </w:tcPr>
          <w:p w14:paraId="1C6DBB5C" w14:textId="77777777" w:rsidR="00957975" w:rsidRDefault="00957975" w:rsidP="00957975">
            <w:pPr>
              <w:pStyle w:val="paragraph"/>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Personal</w:t>
            </w:r>
          </w:p>
        </w:tc>
      </w:tr>
      <w:tr w:rsidR="00957975" w14:paraId="3F5D6C79" w14:textId="77777777" w:rsidTr="00957975">
        <w:tc>
          <w:tcPr>
            <w:tcW w:w="2254" w:type="dxa"/>
          </w:tcPr>
          <w:p w14:paraId="3CD78371" w14:textId="77777777" w:rsidR="00957975" w:rsidRDefault="00957975" w:rsidP="00957975">
            <w:pPr>
              <w:pStyle w:val="paragraph"/>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Fire</w:t>
            </w:r>
          </w:p>
        </w:tc>
        <w:tc>
          <w:tcPr>
            <w:tcW w:w="2254" w:type="dxa"/>
          </w:tcPr>
          <w:p w14:paraId="32DA606A" w14:textId="77777777" w:rsidR="00957975" w:rsidRDefault="00957975" w:rsidP="00957975">
            <w:pPr>
              <w:pStyle w:val="paragraph"/>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 xml:space="preserve">Multiple physical and virtual locations; highly unlikely all physical locations would be affected at once. </w:t>
            </w:r>
          </w:p>
        </w:tc>
        <w:tc>
          <w:tcPr>
            <w:tcW w:w="2254" w:type="dxa"/>
          </w:tcPr>
          <w:p w14:paraId="7EB19E97" w14:textId="77777777" w:rsidR="00957975" w:rsidRDefault="00957975" w:rsidP="00957975">
            <w:pPr>
              <w:pStyle w:val="paragraph"/>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Multiple physical and virtual locations; highly unlikely all physical locations would be affected at once.</w:t>
            </w:r>
          </w:p>
        </w:tc>
        <w:tc>
          <w:tcPr>
            <w:tcW w:w="2254" w:type="dxa"/>
          </w:tcPr>
          <w:p w14:paraId="7F1E101F" w14:textId="77777777" w:rsidR="00957975" w:rsidRDefault="00957975" w:rsidP="00957975">
            <w:pPr>
              <w:pStyle w:val="paragraph"/>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Multiple physical and virtual locations; highly unlikely all physical locations would be affected at once.</w:t>
            </w:r>
          </w:p>
        </w:tc>
      </w:tr>
      <w:tr w:rsidR="00957975" w14:paraId="2A45668D" w14:textId="77777777" w:rsidTr="00957975">
        <w:tc>
          <w:tcPr>
            <w:tcW w:w="2254" w:type="dxa"/>
          </w:tcPr>
          <w:p w14:paraId="7E17377E" w14:textId="77777777" w:rsidR="00957975" w:rsidRDefault="00957975" w:rsidP="00957975">
            <w:pPr>
              <w:pStyle w:val="paragraph"/>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Flood</w:t>
            </w:r>
          </w:p>
        </w:tc>
        <w:tc>
          <w:tcPr>
            <w:tcW w:w="2254" w:type="dxa"/>
          </w:tcPr>
          <w:p w14:paraId="5BB8DF4C" w14:textId="77777777" w:rsidR="00957975" w:rsidRDefault="00957975" w:rsidP="00957975">
            <w:pPr>
              <w:pStyle w:val="paragraph"/>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Multiple physical and virtual locations; highly unlikely all physical locations would be affected at once.</w:t>
            </w:r>
          </w:p>
        </w:tc>
        <w:tc>
          <w:tcPr>
            <w:tcW w:w="2254" w:type="dxa"/>
          </w:tcPr>
          <w:p w14:paraId="5E5B50A2" w14:textId="77777777" w:rsidR="00957975" w:rsidRDefault="00957975" w:rsidP="00957975">
            <w:pPr>
              <w:pStyle w:val="paragraph"/>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Multiple physical and virtual locations; highly unlikely all physical locations would be affected at once.</w:t>
            </w:r>
          </w:p>
        </w:tc>
        <w:tc>
          <w:tcPr>
            <w:tcW w:w="2254" w:type="dxa"/>
          </w:tcPr>
          <w:p w14:paraId="70313183" w14:textId="77777777" w:rsidR="00957975" w:rsidRDefault="00957975" w:rsidP="00957975">
            <w:pPr>
              <w:pStyle w:val="paragraph"/>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Multiple physical and virtual locations; highly unlikely all physical locations would be affected at once.</w:t>
            </w:r>
          </w:p>
        </w:tc>
      </w:tr>
      <w:tr w:rsidR="00957975" w14:paraId="40AAB299" w14:textId="77777777" w:rsidTr="00957975">
        <w:tc>
          <w:tcPr>
            <w:tcW w:w="2254" w:type="dxa"/>
          </w:tcPr>
          <w:p w14:paraId="437C01B8" w14:textId="77777777" w:rsidR="00957975" w:rsidRDefault="00957975" w:rsidP="00957975">
            <w:pPr>
              <w:pStyle w:val="paragraph"/>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Power Surge</w:t>
            </w:r>
          </w:p>
        </w:tc>
        <w:tc>
          <w:tcPr>
            <w:tcW w:w="2254" w:type="dxa"/>
          </w:tcPr>
          <w:p w14:paraId="075AC929" w14:textId="77777777" w:rsidR="00957975" w:rsidRDefault="00957975" w:rsidP="00957975">
            <w:pPr>
              <w:pStyle w:val="paragraph"/>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Multiple physical and virtual locations; highly unlikely all physical locations would be affected at once.</w:t>
            </w:r>
          </w:p>
        </w:tc>
        <w:tc>
          <w:tcPr>
            <w:tcW w:w="2254" w:type="dxa"/>
          </w:tcPr>
          <w:p w14:paraId="40E3F127" w14:textId="77777777" w:rsidR="00957975" w:rsidRDefault="00957975" w:rsidP="00957975">
            <w:pPr>
              <w:pStyle w:val="paragraph"/>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Multiple physical and virtual locations; highly unlikely all physical locations would be affected at once.</w:t>
            </w:r>
          </w:p>
        </w:tc>
        <w:tc>
          <w:tcPr>
            <w:tcW w:w="2254" w:type="dxa"/>
          </w:tcPr>
          <w:p w14:paraId="03A7350C" w14:textId="77777777" w:rsidR="00957975" w:rsidRDefault="00957975" w:rsidP="00957975">
            <w:pPr>
              <w:pStyle w:val="paragraph"/>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Multiple physical and virtual locations; highly unlikely all physical locations would be affected at once.</w:t>
            </w:r>
          </w:p>
        </w:tc>
      </w:tr>
      <w:tr w:rsidR="00957975" w14:paraId="3AE264CA" w14:textId="77777777" w:rsidTr="00957975">
        <w:tc>
          <w:tcPr>
            <w:tcW w:w="2254" w:type="dxa"/>
          </w:tcPr>
          <w:p w14:paraId="6F927BFC" w14:textId="77777777" w:rsidR="00957975" w:rsidRDefault="00957975" w:rsidP="00957975">
            <w:pPr>
              <w:pStyle w:val="paragraph"/>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Virus</w:t>
            </w:r>
          </w:p>
        </w:tc>
        <w:tc>
          <w:tcPr>
            <w:tcW w:w="2254" w:type="dxa"/>
          </w:tcPr>
          <w:p w14:paraId="61AB5BAB" w14:textId="77777777" w:rsidR="00957975" w:rsidRDefault="00957975" w:rsidP="00957975">
            <w:pPr>
              <w:pStyle w:val="paragraph"/>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Security would contain virus to a single location. Files would persist elsewhere.</w:t>
            </w:r>
          </w:p>
        </w:tc>
        <w:tc>
          <w:tcPr>
            <w:tcW w:w="2254" w:type="dxa"/>
          </w:tcPr>
          <w:p w14:paraId="05E8A955" w14:textId="77777777" w:rsidR="00957975" w:rsidRDefault="00957975" w:rsidP="00957975">
            <w:pPr>
              <w:pStyle w:val="paragraph"/>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Security would contain virus to a single location. Files would persist elsewhere.</w:t>
            </w:r>
          </w:p>
        </w:tc>
        <w:tc>
          <w:tcPr>
            <w:tcW w:w="2254" w:type="dxa"/>
          </w:tcPr>
          <w:p w14:paraId="49B4DF2C" w14:textId="77777777" w:rsidR="00957975" w:rsidRDefault="00A24A60" w:rsidP="00957975">
            <w:pPr>
              <w:pStyle w:val="paragraph"/>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Manual connections from mobile phone, to desktop, to external hard drive, render it unlikely that the virus would spread throughout systems unnoticed. Also, system contains one cloud based virtual store.</w:t>
            </w:r>
          </w:p>
        </w:tc>
      </w:tr>
      <w:tr w:rsidR="002613F3" w14:paraId="23BB225E" w14:textId="77777777" w:rsidTr="00957975">
        <w:tc>
          <w:tcPr>
            <w:tcW w:w="2254" w:type="dxa"/>
          </w:tcPr>
          <w:p w14:paraId="1A417001" w14:textId="77777777" w:rsidR="002613F3" w:rsidRDefault="002613F3" w:rsidP="00957975">
            <w:pPr>
              <w:pStyle w:val="paragraph"/>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Hardware Failure</w:t>
            </w:r>
          </w:p>
        </w:tc>
        <w:tc>
          <w:tcPr>
            <w:tcW w:w="2254" w:type="dxa"/>
          </w:tcPr>
          <w:p w14:paraId="5B7288F0" w14:textId="77777777" w:rsidR="002613F3" w:rsidRDefault="002613F3" w:rsidP="00957975">
            <w:pPr>
              <w:pStyle w:val="paragraph"/>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Multiple physical and virtual locations; highly unlikely all physical locations would be affected at once.</w:t>
            </w:r>
          </w:p>
        </w:tc>
        <w:tc>
          <w:tcPr>
            <w:tcW w:w="2254" w:type="dxa"/>
          </w:tcPr>
          <w:p w14:paraId="53FC5054" w14:textId="77777777" w:rsidR="002613F3" w:rsidRDefault="002613F3" w:rsidP="00957975">
            <w:pPr>
              <w:pStyle w:val="paragraph"/>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Multiple physical and virtual locations; highly unlikely all physical locations would be affected at once.</w:t>
            </w:r>
          </w:p>
        </w:tc>
        <w:tc>
          <w:tcPr>
            <w:tcW w:w="2254" w:type="dxa"/>
          </w:tcPr>
          <w:p w14:paraId="11A28AFF" w14:textId="77777777" w:rsidR="002613F3" w:rsidRDefault="002613F3" w:rsidP="00957975">
            <w:pPr>
              <w:pStyle w:val="paragraph"/>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Multiple physical and virtual locations; highly unlikely all physical locations would be affected at once.</w:t>
            </w:r>
          </w:p>
        </w:tc>
      </w:tr>
      <w:tr w:rsidR="002613F3" w14:paraId="65C51710" w14:textId="77777777" w:rsidTr="00957975">
        <w:tc>
          <w:tcPr>
            <w:tcW w:w="2254" w:type="dxa"/>
          </w:tcPr>
          <w:p w14:paraId="5D223FCC" w14:textId="77777777" w:rsidR="002613F3" w:rsidRDefault="002613F3" w:rsidP="00957975">
            <w:pPr>
              <w:pStyle w:val="paragraph"/>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Cloud Data Loss</w:t>
            </w:r>
          </w:p>
        </w:tc>
        <w:tc>
          <w:tcPr>
            <w:tcW w:w="2254" w:type="dxa"/>
          </w:tcPr>
          <w:p w14:paraId="05F6522D" w14:textId="77777777" w:rsidR="002613F3" w:rsidRDefault="002613F3" w:rsidP="00957975">
            <w:pPr>
              <w:pStyle w:val="paragraph"/>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Multiple physical locations.</w:t>
            </w:r>
          </w:p>
        </w:tc>
        <w:tc>
          <w:tcPr>
            <w:tcW w:w="2254" w:type="dxa"/>
          </w:tcPr>
          <w:p w14:paraId="55BB2C63" w14:textId="77777777" w:rsidR="002613F3" w:rsidRDefault="002613F3" w:rsidP="00957975">
            <w:pPr>
              <w:pStyle w:val="paragraph"/>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Multiple physical locations</w:t>
            </w:r>
          </w:p>
        </w:tc>
        <w:tc>
          <w:tcPr>
            <w:tcW w:w="2254" w:type="dxa"/>
          </w:tcPr>
          <w:p w14:paraId="08A2B9F8" w14:textId="77777777" w:rsidR="002613F3" w:rsidRDefault="002613F3" w:rsidP="00957975">
            <w:pPr>
              <w:pStyle w:val="paragraph"/>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Multiple physical locations</w:t>
            </w:r>
          </w:p>
        </w:tc>
      </w:tr>
      <w:tr w:rsidR="002613F3" w14:paraId="77A50C8D" w14:textId="77777777" w:rsidTr="00957975">
        <w:tc>
          <w:tcPr>
            <w:tcW w:w="2254" w:type="dxa"/>
          </w:tcPr>
          <w:p w14:paraId="5512B4F3" w14:textId="77777777" w:rsidR="002613F3" w:rsidRDefault="002613F3" w:rsidP="00957975">
            <w:pPr>
              <w:pStyle w:val="paragraph"/>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Theft</w:t>
            </w:r>
          </w:p>
        </w:tc>
        <w:tc>
          <w:tcPr>
            <w:tcW w:w="2254" w:type="dxa"/>
          </w:tcPr>
          <w:p w14:paraId="49B4BCF2" w14:textId="77777777" w:rsidR="002613F3" w:rsidRDefault="002613F3" w:rsidP="00957975">
            <w:pPr>
              <w:pStyle w:val="paragraph"/>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Multiple physical and virtual locations; highly unlikely all physical locations would be affected at once.</w:t>
            </w:r>
          </w:p>
        </w:tc>
        <w:tc>
          <w:tcPr>
            <w:tcW w:w="2254" w:type="dxa"/>
          </w:tcPr>
          <w:p w14:paraId="35C1749E" w14:textId="77777777" w:rsidR="002613F3" w:rsidRDefault="002613F3" w:rsidP="00957975">
            <w:pPr>
              <w:pStyle w:val="paragraph"/>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Multiple physical and virtual locations; highly unlikely all physical locations would be affected at once.</w:t>
            </w:r>
          </w:p>
        </w:tc>
        <w:tc>
          <w:tcPr>
            <w:tcW w:w="2254" w:type="dxa"/>
          </w:tcPr>
          <w:p w14:paraId="59A3B008" w14:textId="77777777" w:rsidR="002613F3" w:rsidRDefault="002613F3" w:rsidP="00957975">
            <w:pPr>
              <w:pStyle w:val="paragraph"/>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Multiple physical and virtual locations; highly unlikely all physical locations would be affected at once.</w:t>
            </w:r>
          </w:p>
        </w:tc>
      </w:tr>
      <w:tr w:rsidR="002613F3" w14:paraId="431DAB4A" w14:textId="77777777" w:rsidTr="00957975">
        <w:tc>
          <w:tcPr>
            <w:tcW w:w="2254" w:type="dxa"/>
          </w:tcPr>
          <w:p w14:paraId="11DF81C6" w14:textId="77777777" w:rsidR="002613F3" w:rsidRDefault="002613F3" w:rsidP="00957975">
            <w:pPr>
              <w:pStyle w:val="paragraph"/>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lastRenderedPageBreak/>
              <w:t>Loss of Service Provision</w:t>
            </w:r>
          </w:p>
        </w:tc>
        <w:tc>
          <w:tcPr>
            <w:tcW w:w="2254" w:type="dxa"/>
          </w:tcPr>
          <w:p w14:paraId="468248D8" w14:textId="77777777" w:rsidR="002613F3" w:rsidRDefault="002613F3" w:rsidP="00957975">
            <w:pPr>
              <w:pStyle w:val="paragraph"/>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Multiple physical and virtual locations; highly unlikely all physical locations would be affected at once.</w:t>
            </w:r>
          </w:p>
        </w:tc>
        <w:tc>
          <w:tcPr>
            <w:tcW w:w="2254" w:type="dxa"/>
          </w:tcPr>
          <w:p w14:paraId="0F315DFD" w14:textId="77777777" w:rsidR="002613F3" w:rsidRDefault="002613F3" w:rsidP="00957975">
            <w:pPr>
              <w:pStyle w:val="paragraph"/>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Multiple physical and virtual locations; highly unlikely all physical locations would be affected at once.</w:t>
            </w:r>
          </w:p>
        </w:tc>
        <w:tc>
          <w:tcPr>
            <w:tcW w:w="2254" w:type="dxa"/>
          </w:tcPr>
          <w:p w14:paraId="73EF6C61" w14:textId="77777777" w:rsidR="002613F3" w:rsidRDefault="002613F3" w:rsidP="00957975">
            <w:pPr>
              <w:pStyle w:val="paragraph"/>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Multiple physical and virtual locations; highly unlikely all physical locations would be affected at once.</w:t>
            </w:r>
          </w:p>
        </w:tc>
      </w:tr>
      <w:tr w:rsidR="002613F3" w14:paraId="1A913303" w14:textId="77777777" w:rsidTr="00957975">
        <w:tc>
          <w:tcPr>
            <w:tcW w:w="2254" w:type="dxa"/>
          </w:tcPr>
          <w:p w14:paraId="64411F01" w14:textId="77777777" w:rsidR="002613F3" w:rsidRDefault="002613F3" w:rsidP="00957975">
            <w:pPr>
              <w:pStyle w:val="paragraph"/>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Hacking</w:t>
            </w:r>
          </w:p>
        </w:tc>
        <w:tc>
          <w:tcPr>
            <w:tcW w:w="2254" w:type="dxa"/>
          </w:tcPr>
          <w:p w14:paraId="314F637F" w14:textId="77777777" w:rsidR="002613F3" w:rsidRDefault="002613F3" w:rsidP="00957975">
            <w:pPr>
              <w:pStyle w:val="paragraph"/>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Multiple physical and virtual locations; highly unlikely all physical locations would be affected at once.</w:t>
            </w:r>
          </w:p>
        </w:tc>
        <w:tc>
          <w:tcPr>
            <w:tcW w:w="2254" w:type="dxa"/>
          </w:tcPr>
          <w:p w14:paraId="4DA8DBD3" w14:textId="77777777" w:rsidR="002613F3" w:rsidRDefault="002613F3" w:rsidP="00957975">
            <w:pPr>
              <w:pStyle w:val="paragraph"/>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Multiple physical and virtual locations; highly unlikely all physical locations would be affected at once.</w:t>
            </w:r>
          </w:p>
        </w:tc>
        <w:tc>
          <w:tcPr>
            <w:tcW w:w="2254" w:type="dxa"/>
          </w:tcPr>
          <w:p w14:paraId="6205FB93" w14:textId="77777777" w:rsidR="002613F3" w:rsidRDefault="002613F3" w:rsidP="00957975">
            <w:pPr>
              <w:pStyle w:val="paragraph"/>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Multiple physical and virtual locations; highly unlikely all physical locations would be affected at once.</w:t>
            </w:r>
          </w:p>
        </w:tc>
      </w:tr>
    </w:tbl>
    <w:p w14:paraId="4F5EB030" w14:textId="77777777" w:rsidR="00957975" w:rsidRDefault="00957975" w:rsidP="00957975">
      <w:pPr>
        <w:pStyle w:val="paragraph"/>
        <w:spacing w:before="0" w:beforeAutospacing="0" w:after="0" w:afterAutospacing="0"/>
        <w:textAlignment w:val="baseline"/>
        <w:rPr>
          <w:rFonts w:ascii="Calibri" w:hAnsi="Calibri" w:cs="Calibri"/>
          <w:color w:val="000000"/>
          <w:sz w:val="22"/>
          <w:szCs w:val="22"/>
        </w:rPr>
      </w:pPr>
    </w:p>
    <w:p w14:paraId="7E9A00D1" w14:textId="77777777" w:rsidR="00957975" w:rsidRDefault="002613F3" w:rsidP="00957975">
      <w:r>
        <w:t>By utilising the</w:t>
      </w:r>
      <w:r w:rsidR="00721D1D">
        <w:t xml:space="preserve"> data back-up</w:t>
      </w:r>
      <w:r>
        <w:t xml:space="preserve"> rule of </w:t>
      </w:r>
      <w:r w:rsidR="00721D1D">
        <w:t>3-2-1</w:t>
      </w:r>
      <w:r>
        <w:t>,</w:t>
      </w:r>
      <w:sdt>
        <w:sdtPr>
          <w:id w:val="1204908553"/>
          <w:citation/>
        </w:sdtPr>
        <w:sdtContent>
          <w:r w:rsidR="00294CC7">
            <w:fldChar w:fldCharType="begin"/>
          </w:r>
          <w:r w:rsidR="00294CC7">
            <w:instrText xml:space="preserve"> CITATION Bes17 \l 2057 </w:instrText>
          </w:r>
          <w:r w:rsidR="00294CC7">
            <w:fldChar w:fldCharType="separate"/>
          </w:r>
          <w:r w:rsidR="005F4CD2">
            <w:rPr>
              <w:noProof/>
            </w:rPr>
            <w:t xml:space="preserve"> </w:t>
          </w:r>
          <w:r w:rsidR="005F4CD2" w:rsidRPr="005F4CD2">
            <w:rPr>
              <w:noProof/>
            </w:rPr>
            <w:t>[18]</w:t>
          </w:r>
          <w:r w:rsidR="00294CC7">
            <w:fldChar w:fldCharType="end"/>
          </w:r>
        </w:sdtContent>
      </w:sdt>
      <w:r>
        <w:t xml:space="preserve"> including both physical and virtual data stores with varied security between locations, physical threats are almost completely mitigated, with virtual threats needing to navigate multiple and widely varied security barriers to access all of the data in any one backed up system, and for personal files, the manual connection of multiple external pieces of hardware. </w:t>
      </w:r>
    </w:p>
    <w:p w14:paraId="751E5AE4" w14:textId="77777777" w:rsidR="002613F3" w:rsidRPr="00957975" w:rsidRDefault="002613F3" w:rsidP="00957975">
      <w:r>
        <w:t xml:space="preserve">File recovery time varies depending on impact. In most cases files can be quickly recovered from an alternate data store. In absolute failure, it may take a few days in the </w:t>
      </w:r>
      <w:r w:rsidR="005F4CD2">
        <w:t>worst-case</w:t>
      </w:r>
      <w:r>
        <w:t xml:space="preserve"> scenario of catastrophic failure on a Friday evening, and having to wait for the IT Service Desk until a Monday.</w:t>
      </w:r>
    </w:p>
    <w:p w14:paraId="2891DE88" w14:textId="77777777" w:rsidR="00DF1FF7" w:rsidRDefault="00021D66" w:rsidP="00021D66">
      <w:pPr>
        <w:pStyle w:val="Heading3"/>
        <w:numPr>
          <w:ilvl w:val="2"/>
          <w:numId w:val="6"/>
        </w:numPr>
      </w:pPr>
      <w:bookmarkStart w:id="15" w:name="_Ransomware_Report_1"/>
      <w:bookmarkEnd w:id="15"/>
      <w:r>
        <w:t>Ransomware Report</w:t>
      </w:r>
    </w:p>
    <w:p w14:paraId="7F12CB10" w14:textId="77777777" w:rsidR="00BD4C80" w:rsidRPr="00BD4C80" w:rsidRDefault="00BD4C80" w:rsidP="00BD4C80"/>
    <w:p w14:paraId="0F0525D8" w14:textId="77777777" w:rsidR="00BD4C80" w:rsidRDefault="00BD4C80" w:rsidP="00BD4C80">
      <w:r>
        <w:t xml:space="preserve">Computer viruses are malicious pieces of software that pose a risk to files and even hardware on any given computer system.  They operate by inserting or attaching themselves to legitimate programs or documents that supports the use of macros to execute its code. </w:t>
      </w:r>
      <w:sdt>
        <w:sdtPr>
          <w:id w:val="-792215175"/>
          <w:citation/>
        </w:sdtPr>
        <w:sdtContent>
          <w:r>
            <w:fldChar w:fldCharType="begin"/>
          </w:r>
          <w:r>
            <w:instrText xml:space="preserve">CITATION Sym19 \l 2057 </w:instrText>
          </w:r>
          <w:r>
            <w:fldChar w:fldCharType="separate"/>
          </w:r>
          <w:r w:rsidR="005F4CD2" w:rsidRPr="005F4CD2">
            <w:rPr>
              <w:noProof/>
            </w:rPr>
            <w:t>[19]</w:t>
          </w:r>
          <w:r>
            <w:fldChar w:fldCharType="end"/>
          </w:r>
        </w:sdtContent>
      </w:sdt>
      <w:r>
        <w:t xml:space="preserve"> </w:t>
      </w:r>
    </w:p>
    <w:p w14:paraId="53897ADA" w14:textId="77777777" w:rsidR="00BD4C80" w:rsidRDefault="00BD4C80" w:rsidP="00BD4C80">
      <w:r>
        <w:t>Ransomware is a specific type of virus intended to extort money from a victim.  This can range from a simple pop-up telling a user that they are vulnerable to virus attack, and should purchase software to prevent harm, to far more advanced Trojan threats, capable of infecting a computer and encrypting any file a user creates, before demanding payment for an encryption key to regain access to the lost files.</w:t>
      </w:r>
    </w:p>
    <w:p w14:paraId="5C3ADD8D" w14:textId="77777777" w:rsidR="00BD4C80" w:rsidRDefault="00BD4C80" w:rsidP="00BD4C80">
      <w:r>
        <w:t xml:space="preserve">Ransomware is difficult to detect, and increasingly so as newer versions are developed. Fundamentally, if a file </w:t>
      </w:r>
      <w:r w:rsidR="004C78B8">
        <w:t xml:space="preserve">is created </w:t>
      </w:r>
      <w:r>
        <w:t>and the virus encrypts it, you wouldn’t know until you attempted to revisit that file.  It is this behaviour that makes Ransomware such a threat to even experience computer users with back-up strategies in place. Common practice with backup strategies is an established routine, for example, backing up files automatically every four hours. If Ransomware infects a computer and the user doesn’t notice before the automatic backup occurs, the infection has spread to the backed-up data as well.</w:t>
      </w:r>
    </w:p>
    <w:p w14:paraId="59525AB0" w14:textId="77777777" w:rsidR="00BB5841" w:rsidRPr="00BB5841" w:rsidRDefault="00000000" w:rsidP="00BB5841">
      <w:hyperlink w:anchor="_Ransomware_Report" w:history="1">
        <w:r w:rsidR="00BD4C80" w:rsidRPr="00BD4C80">
          <w:rPr>
            <w:rStyle w:val="Hyperlink"/>
          </w:rPr>
          <w:t>See full Ransomware Report</w:t>
        </w:r>
      </w:hyperlink>
    </w:p>
    <w:p w14:paraId="476E046E" w14:textId="77777777" w:rsidR="00021D66" w:rsidRDefault="00021D66" w:rsidP="00021D66"/>
    <w:p w14:paraId="62ACB86A" w14:textId="77777777" w:rsidR="00BB5841" w:rsidRDefault="00BB5841" w:rsidP="00BB5841">
      <w:pPr>
        <w:pStyle w:val="Heading2"/>
      </w:pPr>
      <w:bookmarkStart w:id="16" w:name="_3.2_Time_management"/>
      <w:bookmarkEnd w:id="16"/>
      <w:r>
        <w:t>3.2 Time management</w:t>
      </w:r>
    </w:p>
    <w:p w14:paraId="172BAD27" w14:textId="77777777" w:rsidR="00021D66" w:rsidRDefault="00021D66" w:rsidP="00021D66"/>
    <w:p w14:paraId="019E6133" w14:textId="77777777" w:rsidR="00966761" w:rsidRDefault="00966761">
      <w:r>
        <w:t>The majority of time management and self-organisation in this author’s case is managed with digital calendars.</w:t>
      </w:r>
    </w:p>
    <w:p w14:paraId="3403A590" w14:textId="77777777" w:rsidR="00966761" w:rsidRDefault="00966761">
      <w:r>
        <w:t>A work calendar is built week-by-week, by extracting requirements and objectives from the Clinical Directorate’s version of a Gantt Chart, and populating around any prior booked time.</w:t>
      </w:r>
    </w:p>
    <w:p w14:paraId="0AF35C75" w14:textId="77777777" w:rsidR="00966761" w:rsidRDefault="00966761">
      <w:r>
        <w:rPr>
          <w:noProof/>
        </w:rPr>
        <w:lastRenderedPageBreak/>
        <w:drawing>
          <wp:inline distT="0" distB="0" distL="0" distR="0" wp14:anchorId="572B94AA" wp14:editId="3DF332DF">
            <wp:extent cx="5731510" cy="410718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107180"/>
                    </a:xfrm>
                    <a:prstGeom prst="rect">
                      <a:avLst/>
                    </a:prstGeom>
                  </pic:spPr>
                </pic:pic>
              </a:graphicData>
            </a:graphic>
          </wp:inline>
        </w:drawing>
      </w:r>
    </w:p>
    <w:p w14:paraId="352EBCFF" w14:textId="77777777" w:rsidR="00966761" w:rsidRDefault="00966761"/>
    <w:p w14:paraId="5D156594" w14:textId="77777777" w:rsidR="0082636A" w:rsidRDefault="00966761">
      <w:r>
        <w:t>This calendar is used in conjunction with a personal calendar.  Where</w:t>
      </w:r>
      <w:r w:rsidR="0082636A">
        <w:t xml:space="preserve"> personal events might clash, or require travel time, they are included in the work calendar with a colour distinction as can be seen above. The personal calendar is primarily accessed by mobile phone and is consolidated from 3 separate calendars to reflect family appointments.</w:t>
      </w:r>
    </w:p>
    <w:p w14:paraId="18E6C648" w14:textId="77777777" w:rsidR="0082636A" w:rsidRDefault="0082636A">
      <w:r>
        <w:rPr>
          <w:rFonts w:eastAsia="Times New Roman"/>
          <w:noProof/>
          <w:color w:val="212121"/>
        </w:rPr>
        <w:lastRenderedPageBreak/>
        <w:drawing>
          <wp:inline distT="0" distB="0" distL="0" distR="0" wp14:anchorId="35F36B2E" wp14:editId="56639934">
            <wp:extent cx="4716078" cy="9956165"/>
            <wp:effectExtent l="0" t="0" r="8890" b="6985"/>
            <wp:docPr id="2"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c6a94a4-9746-45e0-bf84-839acec61cb9" descr="Image"/>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4722994" cy="9970765"/>
                    </a:xfrm>
                    <a:prstGeom prst="rect">
                      <a:avLst/>
                    </a:prstGeom>
                    <a:noFill/>
                    <a:ln>
                      <a:noFill/>
                    </a:ln>
                  </pic:spPr>
                </pic:pic>
              </a:graphicData>
            </a:graphic>
          </wp:inline>
        </w:drawing>
      </w:r>
    </w:p>
    <w:p w14:paraId="68517C57" w14:textId="77777777" w:rsidR="0082636A" w:rsidRDefault="0082636A">
      <w:r>
        <w:lastRenderedPageBreak/>
        <w:t>Events in the personal calendar will often be arranged much further in advance to manage availability. Particularly through the summer months, weekends are often populated with cosplay conventions and photoshoots, warranting as much organisation as the work calendar.</w:t>
      </w:r>
    </w:p>
    <w:p w14:paraId="191BFAB0" w14:textId="77777777" w:rsidR="0082636A" w:rsidRDefault="0082636A">
      <w:r>
        <w:t xml:space="preserve">The author chooses to maintain a distinct work calendar in order to “switch off” work outside of work hours. </w:t>
      </w:r>
    </w:p>
    <w:p w14:paraId="616CE6AF" w14:textId="77777777" w:rsidR="0082636A" w:rsidRDefault="0082636A">
      <w:r>
        <w:t>Most calendar events will have programmed reminders, set to produce an alert as much as a week before if preparation time is a requirement. Both calendars utilise recurring events, such as University days, or the weekly submission deadline for the author’s column in the local newspaper.</w:t>
      </w:r>
    </w:p>
    <w:p w14:paraId="29DAC2FC" w14:textId="77777777" w:rsidR="001C69A9" w:rsidRDefault="0082636A">
      <w:r>
        <w:t xml:space="preserve">The personal calendar is also programmed with videogame release dates. </w:t>
      </w:r>
      <w:r w:rsidR="001B0D43">
        <w:t xml:space="preserve">To counter the busy lifestyle that can often neglect recovery time, when a videogame release date approaches, this might prompt blocking time in the calendar to </w:t>
      </w:r>
      <w:r w:rsidR="001B0D43">
        <w:rPr>
          <w:i/>
        </w:rPr>
        <w:t xml:space="preserve">not </w:t>
      </w:r>
      <w:r w:rsidR="001B0D43">
        <w:t>do anything, thereby scheduling down time.</w:t>
      </w:r>
    </w:p>
    <w:p w14:paraId="4876F73E" w14:textId="77777777" w:rsidR="0009328B" w:rsidRDefault="001C69A9">
      <w:r>
        <w:t>Calendars can be populated more than 6 months in advance, not just for recurring events, but for significant deadlines at the end of long projects, cosplay convention dates when they are released, the usual regular events and now key university dates to reduce the risk of missing important dates.</w:t>
      </w:r>
    </w:p>
    <w:p w14:paraId="16F7DA1F" w14:textId="77777777" w:rsidR="004E31CA" w:rsidRDefault="004E31CA"/>
    <w:p w14:paraId="3D778D83" w14:textId="77777777" w:rsidR="004E31CA" w:rsidRDefault="004E31CA" w:rsidP="004E31CA">
      <w:pPr>
        <w:pStyle w:val="Heading2"/>
      </w:pPr>
      <w:bookmarkStart w:id="17" w:name="_3.3_Self-organisation"/>
      <w:bookmarkEnd w:id="17"/>
      <w:r>
        <w:t>3.3 Self-organisation</w:t>
      </w:r>
    </w:p>
    <w:p w14:paraId="2E7CA18C" w14:textId="77777777" w:rsidR="004E31CA" w:rsidRDefault="004E31CA" w:rsidP="004E31CA"/>
    <w:p w14:paraId="7E4E5238" w14:textId="77777777" w:rsidR="004E31CA" w:rsidRDefault="004E31CA" w:rsidP="004E31CA">
      <w:r>
        <w:t>Self-organisation extends to how one orders accumulating information for easy access and reference. Using a specific file structure taken from a USB stick as an example:</w:t>
      </w:r>
    </w:p>
    <w:p w14:paraId="1DB530CC" w14:textId="77777777" w:rsidR="004E31CA" w:rsidRDefault="004E31CA" w:rsidP="004E31CA">
      <w:r w:rsidRPr="003C5167">
        <w:rPr>
          <w:noProof/>
        </w:rPr>
        <w:lastRenderedPageBreak/>
        <w:drawing>
          <wp:inline distT="0" distB="0" distL="0" distR="0" wp14:anchorId="45F94365" wp14:editId="069B5BED">
            <wp:extent cx="5731510" cy="638937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6389370"/>
                    </a:xfrm>
                    <a:prstGeom prst="rect">
                      <a:avLst/>
                    </a:prstGeom>
                  </pic:spPr>
                </pic:pic>
              </a:graphicData>
            </a:graphic>
          </wp:inline>
        </w:drawing>
      </w:r>
    </w:p>
    <w:p w14:paraId="4B1DBEBA" w14:textId="77777777" w:rsidR="004E31CA" w:rsidRDefault="004E31CA" w:rsidP="004E31CA"/>
    <w:p w14:paraId="4F2ABD63" w14:textId="77777777" w:rsidR="004E31CA" w:rsidRDefault="004E31CA" w:rsidP="004E31CA">
      <w:r>
        <w:t>This example USB drive contains a selection of photographic content; cosplay work organised by character, fitness photography, often including “results” pictures, food photography, often showcasing healthy recipes, and some travel photography.</w:t>
      </w:r>
    </w:p>
    <w:p w14:paraId="35B0544F" w14:textId="77777777" w:rsidR="004E31CA" w:rsidRDefault="004E31CA" w:rsidP="004E31CA">
      <w:r>
        <w:t>The USB drive in question then also holds some professional reference material, and some organised University files.</w:t>
      </w:r>
    </w:p>
    <w:p w14:paraId="489F3044" w14:textId="77777777" w:rsidR="00CB367E" w:rsidRDefault="00CB367E" w:rsidP="004E31CA">
      <w:r>
        <w:t>Content is categorised at a high level then broken down logically. A logical file structure will differ between authors, but the example of this USB drive should prove simple and effective.</w:t>
      </w:r>
    </w:p>
    <w:p w14:paraId="1E0B8B2E" w14:textId="77777777" w:rsidR="004E31CA" w:rsidRDefault="004E31CA" w:rsidP="004E31CA">
      <w:r>
        <w:t>As a second</w:t>
      </w:r>
      <w:r w:rsidR="00AF6D3C">
        <w:t>, perhaps more complex</w:t>
      </w:r>
      <w:r>
        <w:t xml:space="preserve"> example, below is a section of a network drive from work:</w:t>
      </w:r>
    </w:p>
    <w:p w14:paraId="3BE71B75" w14:textId="77777777" w:rsidR="00021D66" w:rsidRDefault="004E31CA" w:rsidP="004E31CA">
      <w:r>
        <w:rPr>
          <w:noProof/>
        </w:rPr>
        <w:lastRenderedPageBreak/>
        <w:drawing>
          <wp:inline distT="0" distB="0" distL="0" distR="0" wp14:anchorId="11224B99" wp14:editId="6BBADE68">
            <wp:extent cx="3680460" cy="88633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680460" cy="8863330"/>
                    </a:xfrm>
                    <a:prstGeom prst="rect">
                      <a:avLst/>
                    </a:prstGeom>
                  </pic:spPr>
                </pic:pic>
              </a:graphicData>
            </a:graphic>
          </wp:inline>
        </w:drawing>
      </w:r>
      <w:r w:rsidR="00021D66">
        <w:br w:type="page"/>
      </w:r>
    </w:p>
    <w:p w14:paraId="2C1536BD" w14:textId="77777777" w:rsidR="00021D66" w:rsidRDefault="00021D66" w:rsidP="00021D66">
      <w:pPr>
        <w:pStyle w:val="Heading1"/>
        <w:numPr>
          <w:ilvl w:val="0"/>
          <w:numId w:val="6"/>
        </w:numPr>
      </w:pPr>
      <w:bookmarkStart w:id="18" w:name="_Conclusion_and_Evaluation"/>
      <w:bookmarkEnd w:id="18"/>
      <w:r>
        <w:lastRenderedPageBreak/>
        <w:t>Conclusion and Evaluation</w:t>
      </w:r>
    </w:p>
    <w:p w14:paraId="44E1C554" w14:textId="77777777" w:rsidR="003C245F" w:rsidRDefault="003C245F" w:rsidP="003C245F"/>
    <w:p w14:paraId="245C0B19" w14:textId="77777777" w:rsidR="00E73B03" w:rsidRDefault="00A55524">
      <w:r>
        <w:t xml:space="preserve">The Academic and Employability Skills module has covered a breadth of topics. To </w:t>
      </w:r>
      <w:r w:rsidR="00E73B03">
        <w:t>begin with, a study of oneself.  The presentation made for a good introduction, or in this case reintroduction to academia and higher education in the University setting, while also serving as an icebreaker for the students.</w:t>
      </w:r>
    </w:p>
    <w:p w14:paraId="7A2280EA" w14:textId="77777777" w:rsidR="000C0423" w:rsidRDefault="00E73B03">
      <w:r>
        <w:t xml:space="preserve">This also provided a platform to consider individual strengths and weaknesses, and with these highlighted, formulate strategies that utilised strengths and approached weaknesses for optimal success, not just in academia but applicable beyond. </w:t>
      </w:r>
    </w:p>
    <w:p w14:paraId="18B8921D" w14:textId="77777777" w:rsidR="000C0423" w:rsidRDefault="000C0423">
      <w:r>
        <w:t xml:space="preserve">As a student already having achieved a </w:t>
      </w:r>
      <w:proofErr w:type="gramStart"/>
      <w:r>
        <w:t>Bachelor’s</w:t>
      </w:r>
      <w:proofErr w:type="gramEnd"/>
      <w:r>
        <w:t xml:space="preserve"> degree and having worked at a career for 10 years, the perspective is considerably different to that of an individual straight out of high school. Self-awareness is more developed, and strategies have been used knowingly or not to have travelled to this point. Habits have also had opportunities to develop however, and certain aspects of the everyday are taken for granted. This initial pause to consider these things, whether cementing previously acquired knowledge or illuminating that which has not been considered before, or even perhaps forgotten, made for solid foundations to approach academia from.</w:t>
      </w:r>
    </w:p>
    <w:p w14:paraId="7BCA14CF" w14:textId="77777777" w:rsidR="002E30E9" w:rsidRDefault="000C0423">
      <w:r>
        <w:t xml:space="preserve">The instigation of research in to these somewhat personal subject areas can only serve to improve self-awareness, and there is room to continue to do so to put responsive, or even pre-emptive strategies in place to improve one’s chances of success, and happiness in general. Resources such as Ackerman’s </w:t>
      </w:r>
      <w:r w:rsidR="00561EE4">
        <w:t>self-motivation</w:t>
      </w:r>
      <w:r>
        <w:t xml:space="preserve"> strategies</w:t>
      </w:r>
      <w:sdt>
        <w:sdtPr>
          <w:id w:val="-1154208132"/>
          <w:citation/>
        </w:sdtPr>
        <w:sdtContent>
          <w:r>
            <w:fldChar w:fldCharType="begin"/>
          </w:r>
          <w:r>
            <w:instrText xml:space="preserve"> CITATION Ack19 \l 2057 </w:instrText>
          </w:r>
          <w:r>
            <w:fldChar w:fldCharType="separate"/>
          </w:r>
          <w:r w:rsidR="005F4CD2">
            <w:rPr>
              <w:noProof/>
            </w:rPr>
            <w:t xml:space="preserve"> </w:t>
          </w:r>
          <w:r w:rsidR="005F4CD2" w:rsidRPr="005F4CD2">
            <w:rPr>
              <w:noProof/>
            </w:rPr>
            <w:t>[8]</w:t>
          </w:r>
          <w:r>
            <w:fldChar w:fldCharType="end"/>
          </w:r>
        </w:sdtContent>
      </w:sdt>
      <w:r>
        <w:t xml:space="preserve"> or even articles on utilising the knowledge of one’s own strengths and weaknesses</w:t>
      </w:r>
      <w:sdt>
        <w:sdtPr>
          <w:id w:val="-1288419580"/>
          <w:citation/>
        </w:sdtPr>
        <w:sdtContent>
          <w:r>
            <w:fldChar w:fldCharType="begin"/>
          </w:r>
          <w:r>
            <w:instrText xml:space="preserve"> CITATION Why14 \l 2057 </w:instrText>
          </w:r>
          <w:r>
            <w:fldChar w:fldCharType="separate"/>
          </w:r>
          <w:r w:rsidR="005F4CD2">
            <w:rPr>
              <w:noProof/>
            </w:rPr>
            <w:t xml:space="preserve"> </w:t>
          </w:r>
          <w:r w:rsidR="005F4CD2" w:rsidRPr="005F4CD2">
            <w:rPr>
              <w:noProof/>
            </w:rPr>
            <w:t>[17]</w:t>
          </w:r>
          <w:r>
            <w:fldChar w:fldCharType="end"/>
          </w:r>
        </w:sdtContent>
      </w:sdt>
      <w:r>
        <w:t xml:space="preserve"> can be explored further, as one can continue to look for a strategy that best suits the individual.</w:t>
      </w:r>
    </w:p>
    <w:p w14:paraId="128D44D6" w14:textId="77777777" w:rsidR="000C0423" w:rsidRDefault="008C3018">
      <w:r>
        <w:t xml:space="preserve">Taking the next step of formulating short and long-term goals and setting an action plan is the first step to making these changes achievable. Vague concepts are impossible to implement, but by planning targets and dates to accomplish them by, one can begin to make the changes one step at a time, while taking the positive feelings of success as they do so. </w:t>
      </w:r>
      <w:sdt>
        <w:sdtPr>
          <w:id w:val="1897772221"/>
          <w:citation/>
        </w:sdtPr>
        <w:sdtContent>
          <w:r>
            <w:fldChar w:fldCharType="begin"/>
          </w:r>
          <w:r>
            <w:instrText xml:space="preserve"> CITATION The17 \l 2057 </w:instrText>
          </w:r>
          <w:r>
            <w:fldChar w:fldCharType="separate"/>
          </w:r>
          <w:r w:rsidR="005F4CD2" w:rsidRPr="005F4CD2">
            <w:rPr>
              <w:noProof/>
            </w:rPr>
            <w:t>[20]</w:t>
          </w:r>
          <w:r>
            <w:fldChar w:fldCharType="end"/>
          </w:r>
        </w:sdtContent>
      </w:sdt>
    </w:p>
    <w:p w14:paraId="50966E21" w14:textId="77777777" w:rsidR="00C83881" w:rsidRDefault="00C83881">
      <w:r>
        <w:t>Moving next on to the more technical aspects of University education, taking the time to review the referencing standards employed by the university, since there are numerous standards in circulation, and many students are coming in to contact with academic referencing for the first time, proved useful practice.</w:t>
      </w:r>
    </w:p>
    <w:p w14:paraId="360BBE28" w14:textId="77777777" w:rsidR="00C83881" w:rsidRDefault="00C83881">
      <w:r>
        <w:t>Being assigned the task of exploring back-up strategies for data; something that is such common knowledge, much like regularly changing one’s passwords, but also commonly disregarded. One of the more common bad habits in or outside of academia. This allocated task and time almost forced students to stop and set up these security strategies which will almost certainly bear fruit before the University degree is achieved. The class discussion also presented the opportunity to learn, and perhaps apply new strategies that fit more easily in to the routines of individuals.</w:t>
      </w:r>
    </w:p>
    <w:p w14:paraId="7B8ADA05" w14:textId="77777777" w:rsidR="00C83881" w:rsidRDefault="0059296F">
      <w:r>
        <w:t>The ransomware report also proved good practice. Even on a second degree, the practice applying the specific report writing style, the research paths and resources available, and even the subject matter in general was all relatively new, and this report provided a good example and good practice at producing a report of the particular variety required for the Computer Science degree.</w:t>
      </w:r>
    </w:p>
    <w:p w14:paraId="18DAFBB0" w14:textId="77777777" w:rsidR="000134F3" w:rsidRDefault="000134F3">
      <w:r>
        <w:t>Overall there was also plenty of opportunity to begin the practice of time management and self-organisation, along with the other skills required for success at university, both previously known and newly discovered or rediscovered as a result of the assigned research task.</w:t>
      </w:r>
    </w:p>
    <w:p w14:paraId="23F64ACF" w14:textId="77777777" w:rsidR="00D70CFF" w:rsidRDefault="00DC66BC">
      <w:r>
        <w:t xml:space="preserve">The author is happy with the standard of work produced thus far, along with the developments and learning gained from the process.  </w:t>
      </w:r>
      <w:r w:rsidR="00C62A16">
        <w:t xml:space="preserve">The goals outlined in the action plan clearly illustrate further direction </w:t>
      </w:r>
      <w:r w:rsidR="00C62A16">
        <w:lastRenderedPageBreak/>
        <w:t>for development, and research and reading have brought out new ideas to read on further, along with some reliable sources for researching computational theory.</w:t>
      </w:r>
    </w:p>
    <w:p w14:paraId="3AA09FB2" w14:textId="77777777" w:rsidR="00D70CFF" w:rsidRDefault="00D70CFF">
      <w:r>
        <w:br w:type="page"/>
      </w:r>
    </w:p>
    <w:bookmarkStart w:id="19" w:name="_References" w:displacedByCustomXml="next"/>
    <w:bookmarkEnd w:id="19" w:displacedByCustomXml="next"/>
    <w:sdt>
      <w:sdtPr>
        <w:rPr>
          <w:rFonts w:asciiTheme="minorHAnsi" w:eastAsiaTheme="minorEastAsia" w:hAnsiTheme="minorHAnsi" w:cstheme="minorBidi"/>
          <w:color w:val="auto"/>
          <w:sz w:val="21"/>
          <w:szCs w:val="21"/>
        </w:rPr>
        <w:id w:val="-1317878622"/>
        <w:docPartObj>
          <w:docPartGallery w:val="Bibliographies"/>
          <w:docPartUnique/>
        </w:docPartObj>
      </w:sdtPr>
      <w:sdtContent>
        <w:p w14:paraId="3F1B47DB" w14:textId="77777777" w:rsidR="002E30E9" w:rsidRDefault="002E30E9">
          <w:pPr>
            <w:pStyle w:val="Heading1"/>
          </w:pPr>
          <w:r>
            <w:t>References</w:t>
          </w:r>
        </w:p>
        <w:sdt>
          <w:sdtPr>
            <w:id w:val="-573587230"/>
            <w:bibliography/>
          </w:sdtPr>
          <w:sdtContent>
            <w:p w14:paraId="14A06E62" w14:textId="77777777" w:rsidR="005F4CD2" w:rsidRDefault="002E30E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17"/>
                <w:gridCol w:w="8609"/>
              </w:tblGrid>
              <w:tr w:rsidR="005F4CD2" w14:paraId="16FBB5E6" w14:textId="77777777">
                <w:trPr>
                  <w:divId w:val="136067333"/>
                  <w:tblCellSpacing w:w="15" w:type="dxa"/>
                </w:trPr>
                <w:tc>
                  <w:tcPr>
                    <w:tcW w:w="50" w:type="pct"/>
                    <w:hideMark/>
                  </w:tcPr>
                  <w:p w14:paraId="69B76690" w14:textId="77777777" w:rsidR="005F4CD2" w:rsidRDefault="005F4CD2">
                    <w:pPr>
                      <w:pStyle w:val="Bibliography"/>
                      <w:rPr>
                        <w:noProof/>
                        <w:sz w:val="24"/>
                        <w:szCs w:val="24"/>
                      </w:rPr>
                    </w:pPr>
                    <w:r>
                      <w:rPr>
                        <w:noProof/>
                      </w:rPr>
                      <w:t xml:space="preserve">[1] </w:t>
                    </w:r>
                  </w:p>
                </w:tc>
                <w:tc>
                  <w:tcPr>
                    <w:tcW w:w="0" w:type="auto"/>
                    <w:hideMark/>
                  </w:tcPr>
                  <w:p w14:paraId="3BE68EA9" w14:textId="77777777" w:rsidR="005F4CD2" w:rsidRDefault="005F4CD2">
                    <w:pPr>
                      <w:pStyle w:val="Bibliography"/>
                      <w:rPr>
                        <w:noProof/>
                      </w:rPr>
                    </w:pPr>
                    <w:r>
                      <w:rPr>
                        <w:noProof/>
                      </w:rPr>
                      <w:t>W. Hare, “Open-minded inquiry,” [Online]. Available: https://www.criticalthinking.org/pages/open-minded-inquiry/579. [Accessed 23 December 2019].</w:t>
                    </w:r>
                  </w:p>
                </w:tc>
              </w:tr>
              <w:tr w:rsidR="005F4CD2" w14:paraId="690327AD" w14:textId="77777777">
                <w:trPr>
                  <w:divId w:val="136067333"/>
                  <w:tblCellSpacing w:w="15" w:type="dxa"/>
                </w:trPr>
                <w:tc>
                  <w:tcPr>
                    <w:tcW w:w="50" w:type="pct"/>
                    <w:hideMark/>
                  </w:tcPr>
                  <w:p w14:paraId="517DFD7D" w14:textId="77777777" w:rsidR="005F4CD2" w:rsidRDefault="005F4CD2">
                    <w:pPr>
                      <w:pStyle w:val="Bibliography"/>
                      <w:rPr>
                        <w:noProof/>
                      </w:rPr>
                    </w:pPr>
                    <w:r>
                      <w:rPr>
                        <w:noProof/>
                      </w:rPr>
                      <w:t xml:space="preserve">[2] </w:t>
                    </w:r>
                  </w:p>
                </w:tc>
                <w:tc>
                  <w:tcPr>
                    <w:tcW w:w="0" w:type="auto"/>
                    <w:hideMark/>
                  </w:tcPr>
                  <w:p w14:paraId="69728271" w14:textId="77777777" w:rsidR="005F4CD2" w:rsidRDefault="005F4CD2">
                    <w:pPr>
                      <w:pStyle w:val="Bibliography"/>
                      <w:rPr>
                        <w:noProof/>
                      </w:rPr>
                    </w:pPr>
                    <w:r>
                      <w:rPr>
                        <w:noProof/>
                      </w:rPr>
                      <w:t>“Student Confidence &amp; Self-Esteem,” 2012. [Online]. Available: http://www.edu-nova.com/articles/student-confidence/. [Accessed 23 December 2019].</w:t>
                    </w:r>
                  </w:p>
                </w:tc>
              </w:tr>
              <w:tr w:rsidR="005F4CD2" w14:paraId="22C83D9D" w14:textId="77777777">
                <w:trPr>
                  <w:divId w:val="136067333"/>
                  <w:tblCellSpacing w:w="15" w:type="dxa"/>
                </w:trPr>
                <w:tc>
                  <w:tcPr>
                    <w:tcW w:w="50" w:type="pct"/>
                    <w:hideMark/>
                  </w:tcPr>
                  <w:p w14:paraId="39161700" w14:textId="77777777" w:rsidR="005F4CD2" w:rsidRDefault="005F4CD2">
                    <w:pPr>
                      <w:pStyle w:val="Bibliography"/>
                      <w:rPr>
                        <w:noProof/>
                      </w:rPr>
                    </w:pPr>
                    <w:r>
                      <w:rPr>
                        <w:noProof/>
                      </w:rPr>
                      <w:t xml:space="preserve">[3] </w:t>
                    </w:r>
                  </w:p>
                </w:tc>
                <w:tc>
                  <w:tcPr>
                    <w:tcW w:w="0" w:type="auto"/>
                    <w:hideMark/>
                  </w:tcPr>
                  <w:p w14:paraId="1F7D3E35" w14:textId="77777777" w:rsidR="005F4CD2" w:rsidRDefault="005F4CD2">
                    <w:pPr>
                      <w:pStyle w:val="Bibliography"/>
                      <w:rPr>
                        <w:noProof/>
                      </w:rPr>
                    </w:pPr>
                    <w:r>
                      <w:rPr>
                        <w:noProof/>
                      </w:rPr>
                      <w:t>Y. Breyer, M. Marrone, L. N. Wood, M. Taylor and H. Shaheen, Success in Higher Education, Singapore: Springer, 2016, pp. 22-35.</w:t>
                    </w:r>
                  </w:p>
                </w:tc>
              </w:tr>
              <w:tr w:rsidR="005F4CD2" w14:paraId="20B81C6D" w14:textId="77777777">
                <w:trPr>
                  <w:divId w:val="136067333"/>
                  <w:tblCellSpacing w:w="15" w:type="dxa"/>
                </w:trPr>
                <w:tc>
                  <w:tcPr>
                    <w:tcW w:w="50" w:type="pct"/>
                    <w:hideMark/>
                  </w:tcPr>
                  <w:p w14:paraId="76F07903" w14:textId="77777777" w:rsidR="005F4CD2" w:rsidRDefault="005F4CD2">
                    <w:pPr>
                      <w:pStyle w:val="Bibliography"/>
                      <w:rPr>
                        <w:noProof/>
                      </w:rPr>
                    </w:pPr>
                    <w:r>
                      <w:rPr>
                        <w:noProof/>
                      </w:rPr>
                      <w:t xml:space="preserve">[4] </w:t>
                    </w:r>
                  </w:p>
                </w:tc>
                <w:tc>
                  <w:tcPr>
                    <w:tcW w:w="0" w:type="auto"/>
                    <w:hideMark/>
                  </w:tcPr>
                  <w:p w14:paraId="025F6526" w14:textId="77777777" w:rsidR="005F4CD2" w:rsidRDefault="005F4CD2">
                    <w:pPr>
                      <w:pStyle w:val="Bibliography"/>
                      <w:rPr>
                        <w:noProof/>
                      </w:rPr>
                    </w:pPr>
                    <w:r>
                      <w:rPr>
                        <w:noProof/>
                      </w:rPr>
                      <w:t>“7 Time Management Tips for Students,” 20 April 2017. [Online]. Available: https://www.topuniversities.com/blog/7-time-management-tips-students. [Accessed 23 December 2019].</w:t>
                    </w:r>
                  </w:p>
                </w:tc>
              </w:tr>
              <w:tr w:rsidR="005F4CD2" w14:paraId="1A6A13EF" w14:textId="77777777">
                <w:trPr>
                  <w:divId w:val="136067333"/>
                  <w:tblCellSpacing w:w="15" w:type="dxa"/>
                </w:trPr>
                <w:tc>
                  <w:tcPr>
                    <w:tcW w:w="50" w:type="pct"/>
                    <w:hideMark/>
                  </w:tcPr>
                  <w:p w14:paraId="52274F3A" w14:textId="77777777" w:rsidR="005F4CD2" w:rsidRDefault="005F4CD2">
                    <w:pPr>
                      <w:pStyle w:val="Bibliography"/>
                      <w:rPr>
                        <w:noProof/>
                      </w:rPr>
                    </w:pPr>
                    <w:r>
                      <w:rPr>
                        <w:noProof/>
                      </w:rPr>
                      <w:t xml:space="preserve">[5] </w:t>
                    </w:r>
                  </w:p>
                </w:tc>
                <w:tc>
                  <w:tcPr>
                    <w:tcW w:w="0" w:type="auto"/>
                    <w:hideMark/>
                  </w:tcPr>
                  <w:p w14:paraId="49173571" w14:textId="77777777" w:rsidR="005F4CD2" w:rsidRDefault="005F4CD2">
                    <w:pPr>
                      <w:pStyle w:val="Bibliography"/>
                      <w:rPr>
                        <w:noProof/>
                      </w:rPr>
                    </w:pPr>
                    <w:r>
                      <w:rPr>
                        <w:noProof/>
                      </w:rPr>
                      <w:t>“Academic Integrity,” 25 October 2012. [Online]. Available: https://www.kent.ac.uk/ai/students/whyreference.html. [Accessed 31 December 2019].</w:t>
                    </w:r>
                  </w:p>
                </w:tc>
              </w:tr>
              <w:tr w:rsidR="005F4CD2" w14:paraId="42D7884D" w14:textId="77777777">
                <w:trPr>
                  <w:divId w:val="136067333"/>
                  <w:tblCellSpacing w:w="15" w:type="dxa"/>
                </w:trPr>
                <w:tc>
                  <w:tcPr>
                    <w:tcW w:w="50" w:type="pct"/>
                    <w:hideMark/>
                  </w:tcPr>
                  <w:p w14:paraId="728B702B" w14:textId="77777777" w:rsidR="005F4CD2" w:rsidRDefault="005F4CD2">
                    <w:pPr>
                      <w:pStyle w:val="Bibliography"/>
                      <w:rPr>
                        <w:noProof/>
                      </w:rPr>
                    </w:pPr>
                    <w:r>
                      <w:rPr>
                        <w:noProof/>
                      </w:rPr>
                      <w:t xml:space="preserve">[6] </w:t>
                    </w:r>
                  </w:p>
                </w:tc>
                <w:tc>
                  <w:tcPr>
                    <w:tcW w:w="0" w:type="auto"/>
                    <w:hideMark/>
                  </w:tcPr>
                  <w:p w14:paraId="6A5B123C" w14:textId="77777777" w:rsidR="005F4CD2" w:rsidRDefault="005F4CD2">
                    <w:pPr>
                      <w:pStyle w:val="Bibliography"/>
                      <w:rPr>
                        <w:noProof/>
                      </w:rPr>
                    </w:pPr>
                    <w:r>
                      <w:rPr>
                        <w:noProof/>
                      </w:rPr>
                      <w:t>“Rhetorical functions in academics writing: Taking a stance,” [Online]. Available: http://www.uefap.com/writing/function/stance.htm. [Accessed 23 December 2019].</w:t>
                    </w:r>
                  </w:p>
                </w:tc>
              </w:tr>
              <w:tr w:rsidR="005F4CD2" w14:paraId="2BD4246A" w14:textId="77777777">
                <w:trPr>
                  <w:divId w:val="136067333"/>
                  <w:tblCellSpacing w:w="15" w:type="dxa"/>
                </w:trPr>
                <w:tc>
                  <w:tcPr>
                    <w:tcW w:w="50" w:type="pct"/>
                    <w:hideMark/>
                  </w:tcPr>
                  <w:p w14:paraId="6194B927" w14:textId="77777777" w:rsidR="005F4CD2" w:rsidRDefault="005F4CD2">
                    <w:pPr>
                      <w:pStyle w:val="Bibliography"/>
                      <w:rPr>
                        <w:noProof/>
                      </w:rPr>
                    </w:pPr>
                    <w:r>
                      <w:rPr>
                        <w:noProof/>
                      </w:rPr>
                      <w:t xml:space="preserve">[7] </w:t>
                    </w:r>
                  </w:p>
                </w:tc>
                <w:tc>
                  <w:tcPr>
                    <w:tcW w:w="0" w:type="auto"/>
                    <w:hideMark/>
                  </w:tcPr>
                  <w:p w14:paraId="218FFC70" w14:textId="77777777" w:rsidR="005F4CD2" w:rsidRDefault="005F4CD2">
                    <w:pPr>
                      <w:pStyle w:val="Bibliography"/>
                      <w:rPr>
                        <w:noProof/>
                      </w:rPr>
                    </w:pPr>
                    <w:r>
                      <w:rPr>
                        <w:noProof/>
                      </w:rPr>
                      <w:t>“Writing in your own words: How do I use my own words,” [Online]. Available: https://help.open.ac.uk/how-do-i-use-my-own-words. [Accessed 23 December 2019].</w:t>
                    </w:r>
                  </w:p>
                </w:tc>
              </w:tr>
              <w:tr w:rsidR="005F4CD2" w14:paraId="65B250DD" w14:textId="77777777">
                <w:trPr>
                  <w:divId w:val="136067333"/>
                  <w:tblCellSpacing w:w="15" w:type="dxa"/>
                </w:trPr>
                <w:tc>
                  <w:tcPr>
                    <w:tcW w:w="50" w:type="pct"/>
                    <w:hideMark/>
                  </w:tcPr>
                  <w:p w14:paraId="0485B42E" w14:textId="77777777" w:rsidR="005F4CD2" w:rsidRDefault="005F4CD2">
                    <w:pPr>
                      <w:pStyle w:val="Bibliography"/>
                      <w:rPr>
                        <w:noProof/>
                      </w:rPr>
                    </w:pPr>
                    <w:r>
                      <w:rPr>
                        <w:noProof/>
                      </w:rPr>
                      <w:t xml:space="preserve">[8] </w:t>
                    </w:r>
                  </w:p>
                </w:tc>
                <w:tc>
                  <w:tcPr>
                    <w:tcW w:w="0" w:type="auto"/>
                    <w:hideMark/>
                  </w:tcPr>
                  <w:p w14:paraId="185DE8A2" w14:textId="77777777" w:rsidR="005F4CD2" w:rsidRDefault="005F4CD2">
                    <w:pPr>
                      <w:pStyle w:val="Bibliography"/>
                      <w:rPr>
                        <w:noProof/>
                      </w:rPr>
                    </w:pPr>
                    <w:r>
                      <w:rPr>
                        <w:noProof/>
                      </w:rPr>
                      <w:t>C. E. Ackerman, “Self-Motivation Explained + 100 Ways To Motivate Yourself,” 11 November 2019. [Online]. Available: https://positivepsychology.com/self-motivation/. [Accessed 23 December 2019].</w:t>
                    </w:r>
                  </w:p>
                </w:tc>
              </w:tr>
              <w:tr w:rsidR="005F4CD2" w14:paraId="318AEE94" w14:textId="77777777">
                <w:trPr>
                  <w:divId w:val="136067333"/>
                  <w:tblCellSpacing w:w="15" w:type="dxa"/>
                </w:trPr>
                <w:tc>
                  <w:tcPr>
                    <w:tcW w:w="50" w:type="pct"/>
                    <w:hideMark/>
                  </w:tcPr>
                  <w:p w14:paraId="04D5091A" w14:textId="77777777" w:rsidR="005F4CD2" w:rsidRDefault="005F4CD2">
                    <w:pPr>
                      <w:pStyle w:val="Bibliography"/>
                      <w:rPr>
                        <w:noProof/>
                      </w:rPr>
                    </w:pPr>
                    <w:r>
                      <w:rPr>
                        <w:noProof/>
                      </w:rPr>
                      <w:t xml:space="preserve">[9] </w:t>
                    </w:r>
                  </w:p>
                </w:tc>
                <w:tc>
                  <w:tcPr>
                    <w:tcW w:w="0" w:type="auto"/>
                    <w:hideMark/>
                  </w:tcPr>
                  <w:p w14:paraId="7BCAE39D" w14:textId="77777777" w:rsidR="005F4CD2" w:rsidRDefault="005F4CD2">
                    <w:pPr>
                      <w:pStyle w:val="Bibliography"/>
                      <w:rPr>
                        <w:noProof/>
                      </w:rPr>
                    </w:pPr>
                    <w:r>
                      <w:rPr>
                        <w:noProof/>
                      </w:rPr>
                      <w:t xml:space="preserve">J. Daly, “How Technology is Powering Academic Success,” </w:t>
                    </w:r>
                    <w:r>
                      <w:rPr>
                        <w:i/>
                        <w:iCs/>
                        <w:noProof/>
                      </w:rPr>
                      <w:t xml:space="preserve">EdTech Magazine, </w:t>
                    </w:r>
                    <w:r>
                      <w:rPr>
                        <w:noProof/>
                      </w:rPr>
                      <w:t xml:space="preserve">1 October 2012. </w:t>
                    </w:r>
                  </w:p>
                </w:tc>
              </w:tr>
              <w:tr w:rsidR="005F4CD2" w14:paraId="780A3431" w14:textId="77777777">
                <w:trPr>
                  <w:divId w:val="136067333"/>
                  <w:tblCellSpacing w:w="15" w:type="dxa"/>
                </w:trPr>
                <w:tc>
                  <w:tcPr>
                    <w:tcW w:w="50" w:type="pct"/>
                    <w:hideMark/>
                  </w:tcPr>
                  <w:p w14:paraId="39EF7703" w14:textId="77777777" w:rsidR="005F4CD2" w:rsidRDefault="005F4CD2">
                    <w:pPr>
                      <w:pStyle w:val="Bibliography"/>
                      <w:rPr>
                        <w:noProof/>
                      </w:rPr>
                    </w:pPr>
                    <w:r>
                      <w:rPr>
                        <w:noProof/>
                      </w:rPr>
                      <w:t xml:space="preserve">[10] </w:t>
                    </w:r>
                  </w:p>
                </w:tc>
                <w:tc>
                  <w:tcPr>
                    <w:tcW w:w="0" w:type="auto"/>
                    <w:hideMark/>
                  </w:tcPr>
                  <w:p w14:paraId="32B5805D" w14:textId="77777777" w:rsidR="005F4CD2" w:rsidRDefault="005F4CD2">
                    <w:pPr>
                      <w:pStyle w:val="Bibliography"/>
                      <w:rPr>
                        <w:noProof/>
                      </w:rPr>
                    </w:pPr>
                    <w:r>
                      <w:rPr>
                        <w:noProof/>
                      </w:rPr>
                      <w:t>J. Cole, “Qualifications or experience: what's more important?,” 17 February 2014. [Online]. Available: https://www.totaljobs.com/insidejob/whats-more-important-qualifications-or-experience/. [Accessed 31 December 2019].</w:t>
                    </w:r>
                  </w:p>
                </w:tc>
              </w:tr>
              <w:tr w:rsidR="005F4CD2" w14:paraId="378411BC" w14:textId="77777777">
                <w:trPr>
                  <w:divId w:val="136067333"/>
                  <w:tblCellSpacing w:w="15" w:type="dxa"/>
                </w:trPr>
                <w:tc>
                  <w:tcPr>
                    <w:tcW w:w="50" w:type="pct"/>
                    <w:hideMark/>
                  </w:tcPr>
                  <w:p w14:paraId="3A8135C9" w14:textId="77777777" w:rsidR="005F4CD2" w:rsidRDefault="005F4CD2">
                    <w:pPr>
                      <w:pStyle w:val="Bibliography"/>
                      <w:rPr>
                        <w:noProof/>
                      </w:rPr>
                    </w:pPr>
                    <w:r>
                      <w:rPr>
                        <w:noProof/>
                      </w:rPr>
                      <w:t xml:space="preserve">[11] </w:t>
                    </w:r>
                  </w:p>
                </w:tc>
                <w:tc>
                  <w:tcPr>
                    <w:tcW w:w="0" w:type="auto"/>
                    <w:hideMark/>
                  </w:tcPr>
                  <w:p w14:paraId="09F92EC6" w14:textId="77777777" w:rsidR="005F4CD2" w:rsidRDefault="005F4CD2">
                    <w:pPr>
                      <w:pStyle w:val="Bibliography"/>
                      <w:rPr>
                        <w:noProof/>
                      </w:rPr>
                    </w:pPr>
                    <w:r>
                      <w:rPr>
                        <w:noProof/>
                      </w:rPr>
                      <w:t>L. Ryan, “What Do Employers Value More - Experience or Education?,” 9 January 2017. [Online]. Available: https://www.forbes.com/sites/lizryan/2017/01/09/whats-more-important-to-employers-experience-or-education/. [Accessed 31 December 2019].</w:t>
                    </w:r>
                  </w:p>
                </w:tc>
              </w:tr>
              <w:tr w:rsidR="005F4CD2" w14:paraId="7F978CB1" w14:textId="77777777">
                <w:trPr>
                  <w:divId w:val="136067333"/>
                  <w:tblCellSpacing w:w="15" w:type="dxa"/>
                </w:trPr>
                <w:tc>
                  <w:tcPr>
                    <w:tcW w:w="50" w:type="pct"/>
                    <w:hideMark/>
                  </w:tcPr>
                  <w:p w14:paraId="60A92ECA" w14:textId="77777777" w:rsidR="005F4CD2" w:rsidRDefault="005F4CD2">
                    <w:pPr>
                      <w:pStyle w:val="Bibliography"/>
                      <w:rPr>
                        <w:noProof/>
                      </w:rPr>
                    </w:pPr>
                    <w:r>
                      <w:rPr>
                        <w:noProof/>
                      </w:rPr>
                      <w:t xml:space="preserve">[12] </w:t>
                    </w:r>
                  </w:p>
                </w:tc>
                <w:tc>
                  <w:tcPr>
                    <w:tcW w:w="0" w:type="auto"/>
                    <w:hideMark/>
                  </w:tcPr>
                  <w:p w14:paraId="5574DEE3" w14:textId="77777777" w:rsidR="005F4CD2" w:rsidRDefault="005F4CD2">
                    <w:pPr>
                      <w:pStyle w:val="Bibliography"/>
                      <w:rPr>
                        <w:noProof/>
                      </w:rPr>
                    </w:pPr>
                    <w:r>
                      <w:rPr>
                        <w:noProof/>
                      </w:rPr>
                      <w:t>R. Swain, “What skills do employers want?,” May 2019. [Online]. Available: https://www.prospects.ac.uk/careers-advice/applying-for-jobs/what-skills-do-employers-want. [Accessed 16 December 2019].</w:t>
                    </w:r>
                  </w:p>
                </w:tc>
              </w:tr>
              <w:tr w:rsidR="005F4CD2" w14:paraId="593297A6" w14:textId="77777777">
                <w:trPr>
                  <w:divId w:val="136067333"/>
                  <w:tblCellSpacing w:w="15" w:type="dxa"/>
                </w:trPr>
                <w:tc>
                  <w:tcPr>
                    <w:tcW w:w="50" w:type="pct"/>
                    <w:hideMark/>
                  </w:tcPr>
                  <w:p w14:paraId="73FD6785" w14:textId="77777777" w:rsidR="005F4CD2" w:rsidRDefault="005F4CD2">
                    <w:pPr>
                      <w:pStyle w:val="Bibliography"/>
                      <w:rPr>
                        <w:noProof/>
                      </w:rPr>
                    </w:pPr>
                    <w:r>
                      <w:rPr>
                        <w:noProof/>
                      </w:rPr>
                      <w:t xml:space="preserve">[13] </w:t>
                    </w:r>
                  </w:p>
                </w:tc>
                <w:tc>
                  <w:tcPr>
                    <w:tcW w:w="0" w:type="auto"/>
                    <w:hideMark/>
                  </w:tcPr>
                  <w:p w14:paraId="5B795805" w14:textId="77777777" w:rsidR="005F4CD2" w:rsidRDefault="005F4CD2">
                    <w:pPr>
                      <w:pStyle w:val="Bibliography"/>
                      <w:rPr>
                        <w:noProof/>
                      </w:rPr>
                    </w:pPr>
                    <w:r>
                      <w:rPr>
                        <w:noProof/>
                      </w:rPr>
                      <w:t>A. Doyle, “Top Skills and Attributes Employers Look For,” 24 August 2019. [Online]. Available: https://www.thebalancecareers.com/top-skills-employers-want-2062481. [Accessed 16 December 2019].</w:t>
                    </w:r>
                  </w:p>
                </w:tc>
              </w:tr>
              <w:tr w:rsidR="005F4CD2" w14:paraId="0B46641B" w14:textId="77777777">
                <w:trPr>
                  <w:divId w:val="136067333"/>
                  <w:tblCellSpacing w:w="15" w:type="dxa"/>
                </w:trPr>
                <w:tc>
                  <w:tcPr>
                    <w:tcW w:w="50" w:type="pct"/>
                    <w:hideMark/>
                  </w:tcPr>
                  <w:p w14:paraId="04F0A15C" w14:textId="77777777" w:rsidR="005F4CD2" w:rsidRDefault="005F4CD2">
                    <w:pPr>
                      <w:pStyle w:val="Bibliography"/>
                      <w:rPr>
                        <w:noProof/>
                      </w:rPr>
                    </w:pPr>
                    <w:r>
                      <w:rPr>
                        <w:noProof/>
                      </w:rPr>
                      <w:t xml:space="preserve">[14] </w:t>
                    </w:r>
                  </w:p>
                </w:tc>
                <w:tc>
                  <w:tcPr>
                    <w:tcW w:w="0" w:type="auto"/>
                    <w:hideMark/>
                  </w:tcPr>
                  <w:p w14:paraId="1E6B0909" w14:textId="77777777" w:rsidR="005F4CD2" w:rsidRDefault="005F4CD2">
                    <w:pPr>
                      <w:pStyle w:val="Bibliography"/>
                      <w:rPr>
                        <w:noProof/>
                      </w:rPr>
                    </w:pPr>
                    <w:r>
                      <w:rPr>
                        <w:noProof/>
                      </w:rPr>
                      <w:t>A. Rolfe, “Five CV Skills Employers Look for in every Jobseeker,” [Online]. Available: https://www.reed.co.uk/career-advice/five-cv-skills-employers-look-for-in-every-jobseeker/. [Accessed 16 December 2019].</w:t>
                    </w:r>
                  </w:p>
                </w:tc>
              </w:tr>
              <w:tr w:rsidR="005F4CD2" w14:paraId="7ADFCE01" w14:textId="77777777">
                <w:trPr>
                  <w:divId w:val="136067333"/>
                  <w:tblCellSpacing w:w="15" w:type="dxa"/>
                </w:trPr>
                <w:tc>
                  <w:tcPr>
                    <w:tcW w:w="50" w:type="pct"/>
                    <w:hideMark/>
                  </w:tcPr>
                  <w:p w14:paraId="267B1E60" w14:textId="77777777" w:rsidR="005F4CD2" w:rsidRDefault="005F4CD2">
                    <w:pPr>
                      <w:pStyle w:val="Bibliography"/>
                      <w:rPr>
                        <w:noProof/>
                      </w:rPr>
                    </w:pPr>
                    <w:r>
                      <w:rPr>
                        <w:noProof/>
                      </w:rPr>
                      <w:t xml:space="preserve">[15] </w:t>
                    </w:r>
                  </w:p>
                </w:tc>
                <w:tc>
                  <w:tcPr>
                    <w:tcW w:w="0" w:type="auto"/>
                    <w:hideMark/>
                  </w:tcPr>
                  <w:p w14:paraId="5C49160D" w14:textId="77777777" w:rsidR="005F4CD2" w:rsidRDefault="005F4CD2">
                    <w:pPr>
                      <w:pStyle w:val="Bibliography"/>
                      <w:rPr>
                        <w:noProof/>
                      </w:rPr>
                    </w:pPr>
                    <w:r>
                      <w:rPr>
                        <w:noProof/>
                      </w:rPr>
                      <w:t>SkillsYouNeed, “Employability Skills,” [Online]. Available: https://www.skillsyouneed.com/general/employability-skills.html. [Accessed 16 December 2019].</w:t>
                    </w:r>
                  </w:p>
                </w:tc>
              </w:tr>
              <w:tr w:rsidR="005F4CD2" w14:paraId="5F3319D0" w14:textId="77777777">
                <w:trPr>
                  <w:divId w:val="136067333"/>
                  <w:tblCellSpacing w:w="15" w:type="dxa"/>
                </w:trPr>
                <w:tc>
                  <w:tcPr>
                    <w:tcW w:w="50" w:type="pct"/>
                    <w:hideMark/>
                  </w:tcPr>
                  <w:p w14:paraId="76EF0208" w14:textId="77777777" w:rsidR="005F4CD2" w:rsidRDefault="005F4CD2">
                    <w:pPr>
                      <w:pStyle w:val="Bibliography"/>
                      <w:rPr>
                        <w:noProof/>
                      </w:rPr>
                    </w:pPr>
                    <w:r>
                      <w:rPr>
                        <w:noProof/>
                      </w:rPr>
                      <w:lastRenderedPageBreak/>
                      <w:t xml:space="preserve">[16] </w:t>
                    </w:r>
                  </w:p>
                </w:tc>
                <w:tc>
                  <w:tcPr>
                    <w:tcW w:w="0" w:type="auto"/>
                    <w:hideMark/>
                  </w:tcPr>
                  <w:p w14:paraId="4A2DEEE8" w14:textId="77777777" w:rsidR="005F4CD2" w:rsidRDefault="005F4CD2">
                    <w:pPr>
                      <w:pStyle w:val="Bibliography"/>
                      <w:rPr>
                        <w:noProof/>
                      </w:rPr>
                    </w:pPr>
                    <w:r>
                      <w:rPr>
                        <w:noProof/>
                      </w:rPr>
                      <w:t>K. Boogaard, “8 Skills That Employers are Looking for in 2019,” January 2019. [Online]. Available: https://www.goskills.com/Soft-Skills/Articles/Best-skills-to-learn-for-jobs. [Accessed 16 December 2019].</w:t>
                    </w:r>
                  </w:p>
                </w:tc>
              </w:tr>
              <w:tr w:rsidR="005F4CD2" w14:paraId="1E19A79E" w14:textId="77777777">
                <w:trPr>
                  <w:divId w:val="136067333"/>
                  <w:tblCellSpacing w:w="15" w:type="dxa"/>
                </w:trPr>
                <w:tc>
                  <w:tcPr>
                    <w:tcW w:w="50" w:type="pct"/>
                    <w:hideMark/>
                  </w:tcPr>
                  <w:p w14:paraId="4672311B" w14:textId="77777777" w:rsidR="005F4CD2" w:rsidRDefault="005F4CD2">
                    <w:pPr>
                      <w:pStyle w:val="Bibliography"/>
                      <w:rPr>
                        <w:noProof/>
                      </w:rPr>
                    </w:pPr>
                    <w:r>
                      <w:rPr>
                        <w:noProof/>
                      </w:rPr>
                      <w:t xml:space="preserve">[17] </w:t>
                    </w:r>
                  </w:p>
                </w:tc>
                <w:tc>
                  <w:tcPr>
                    <w:tcW w:w="0" w:type="auto"/>
                    <w:hideMark/>
                  </w:tcPr>
                  <w:p w14:paraId="25D2ABE8" w14:textId="77777777" w:rsidR="005F4CD2" w:rsidRDefault="005F4CD2">
                    <w:pPr>
                      <w:pStyle w:val="Bibliography"/>
                      <w:rPr>
                        <w:noProof/>
                      </w:rPr>
                    </w:pPr>
                    <w:r>
                      <w:rPr>
                        <w:noProof/>
                      </w:rPr>
                      <w:t>“Why It's Important To Know Your Strengths and Weaknesses,” 24 March 2014. [Online]. Available: https://leaderonomics.com/personal/why-its-important-to-know-your-strengths-and-weaknesses. [Accessed 23 December 2019].</w:t>
                    </w:r>
                  </w:p>
                </w:tc>
              </w:tr>
              <w:tr w:rsidR="005F4CD2" w14:paraId="2A6D3B03" w14:textId="77777777">
                <w:trPr>
                  <w:divId w:val="136067333"/>
                  <w:tblCellSpacing w:w="15" w:type="dxa"/>
                </w:trPr>
                <w:tc>
                  <w:tcPr>
                    <w:tcW w:w="50" w:type="pct"/>
                    <w:hideMark/>
                  </w:tcPr>
                  <w:p w14:paraId="5940250D" w14:textId="77777777" w:rsidR="005F4CD2" w:rsidRDefault="005F4CD2">
                    <w:pPr>
                      <w:pStyle w:val="Bibliography"/>
                      <w:rPr>
                        <w:noProof/>
                      </w:rPr>
                    </w:pPr>
                    <w:r>
                      <w:rPr>
                        <w:noProof/>
                      </w:rPr>
                      <w:t xml:space="preserve">[18] </w:t>
                    </w:r>
                  </w:p>
                </w:tc>
                <w:tc>
                  <w:tcPr>
                    <w:tcW w:w="0" w:type="auto"/>
                    <w:hideMark/>
                  </w:tcPr>
                  <w:p w14:paraId="0CDA3699" w14:textId="77777777" w:rsidR="005F4CD2" w:rsidRDefault="005F4CD2">
                    <w:pPr>
                      <w:pStyle w:val="Bibliography"/>
                      <w:rPr>
                        <w:noProof/>
                      </w:rPr>
                    </w:pPr>
                    <w:r>
                      <w:rPr>
                        <w:noProof/>
                      </w:rPr>
                      <w:t>“Best Practices: Backing Up Data,” 7 September 2017. [Online]. Available: https://www.trendmicro.com/vinfo/us/security/news/virtualization-and-cloud/best-practices-backing-up-data. [Accessed 31 December 2019].</w:t>
                    </w:r>
                  </w:p>
                </w:tc>
              </w:tr>
              <w:tr w:rsidR="005F4CD2" w14:paraId="7ED743F1" w14:textId="77777777">
                <w:trPr>
                  <w:divId w:val="136067333"/>
                  <w:tblCellSpacing w:w="15" w:type="dxa"/>
                </w:trPr>
                <w:tc>
                  <w:tcPr>
                    <w:tcW w:w="50" w:type="pct"/>
                    <w:hideMark/>
                  </w:tcPr>
                  <w:p w14:paraId="3B7DBB1B" w14:textId="77777777" w:rsidR="005F4CD2" w:rsidRDefault="005F4CD2">
                    <w:pPr>
                      <w:pStyle w:val="Bibliography"/>
                      <w:rPr>
                        <w:noProof/>
                      </w:rPr>
                    </w:pPr>
                    <w:r>
                      <w:rPr>
                        <w:noProof/>
                      </w:rPr>
                      <w:t xml:space="preserve">[19] </w:t>
                    </w:r>
                  </w:p>
                </w:tc>
                <w:tc>
                  <w:tcPr>
                    <w:tcW w:w="0" w:type="auto"/>
                    <w:hideMark/>
                  </w:tcPr>
                  <w:p w14:paraId="617FCC8E" w14:textId="77777777" w:rsidR="005F4CD2" w:rsidRDefault="005F4CD2">
                    <w:pPr>
                      <w:pStyle w:val="Bibliography"/>
                      <w:rPr>
                        <w:noProof/>
                      </w:rPr>
                    </w:pPr>
                    <w:r>
                      <w:rPr>
                        <w:noProof/>
                      </w:rPr>
                      <w:t>Symantec, “What is a computer virus?,” 2019. [Online]. Available: https://us.norton.com/internetsecurity-malware-what-is-a-computer-virus.html. [Accessed 22 11 2019].</w:t>
                    </w:r>
                  </w:p>
                </w:tc>
              </w:tr>
              <w:tr w:rsidR="005F4CD2" w14:paraId="5427B83D" w14:textId="77777777">
                <w:trPr>
                  <w:divId w:val="136067333"/>
                  <w:tblCellSpacing w:w="15" w:type="dxa"/>
                </w:trPr>
                <w:tc>
                  <w:tcPr>
                    <w:tcW w:w="50" w:type="pct"/>
                    <w:hideMark/>
                  </w:tcPr>
                  <w:p w14:paraId="23566505" w14:textId="77777777" w:rsidR="005F4CD2" w:rsidRDefault="005F4CD2">
                    <w:pPr>
                      <w:pStyle w:val="Bibliography"/>
                      <w:rPr>
                        <w:noProof/>
                      </w:rPr>
                    </w:pPr>
                    <w:r>
                      <w:rPr>
                        <w:noProof/>
                      </w:rPr>
                      <w:t xml:space="preserve">[20] </w:t>
                    </w:r>
                  </w:p>
                </w:tc>
                <w:tc>
                  <w:tcPr>
                    <w:tcW w:w="0" w:type="auto"/>
                    <w:hideMark/>
                  </w:tcPr>
                  <w:p w14:paraId="446E3D05" w14:textId="77777777" w:rsidR="005F4CD2" w:rsidRDefault="005F4CD2">
                    <w:pPr>
                      <w:pStyle w:val="Bibliography"/>
                      <w:rPr>
                        <w:noProof/>
                      </w:rPr>
                    </w:pPr>
                    <w:r>
                      <w:rPr>
                        <w:noProof/>
                      </w:rPr>
                      <w:t>“The importance of action planning,” 2017. [Online]. Available: https://www.open.edu/openlearncreate/mod/oucontent/view.php?id=53774&amp;section=1.3.2. [Accessed 23 December 2019].</w:t>
                    </w:r>
                  </w:p>
                </w:tc>
              </w:tr>
              <w:tr w:rsidR="005F4CD2" w14:paraId="110FBCB3" w14:textId="77777777">
                <w:trPr>
                  <w:divId w:val="136067333"/>
                  <w:tblCellSpacing w:w="15" w:type="dxa"/>
                </w:trPr>
                <w:tc>
                  <w:tcPr>
                    <w:tcW w:w="50" w:type="pct"/>
                    <w:hideMark/>
                  </w:tcPr>
                  <w:p w14:paraId="12D3EAAF" w14:textId="77777777" w:rsidR="005F4CD2" w:rsidRDefault="005F4CD2">
                    <w:pPr>
                      <w:pStyle w:val="Bibliography"/>
                      <w:rPr>
                        <w:noProof/>
                      </w:rPr>
                    </w:pPr>
                    <w:r>
                      <w:rPr>
                        <w:noProof/>
                      </w:rPr>
                      <w:t xml:space="preserve">[21] </w:t>
                    </w:r>
                  </w:p>
                </w:tc>
                <w:tc>
                  <w:tcPr>
                    <w:tcW w:w="0" w:type="auto"/>
                    <w:hideMark/>
                  </w:tcPr>
                  <w:p w14:paraId="66DEEBFA" w14:textId="77777777" w:rsidR="005F4CD2" w:rsidRDefault="005F4CD2">
                    <w:pPr>
                      <w:pStyle w:val="Bibliography"/>
                      <w:rPr>
                        <w:noProof/>
                      </w:rPr>
                    </w:pPr>
                    <w:r>
                      <w:rPr>
                        <w:noProof/>
                      </w:rPr>
                      <w:t>“What is a Trojan Virus?,” [Online]. Available: https://www.webroot.com/us/en/resources/tips-articles/what-is-trojan-virus. [Accessed 22 11 2019].</w:t>
                    </w:r>
                  </w:p>
                </w:tc>
              </w:tr>
              <w:tr w:rsidR="005F4CD2" w14:paraId="5EE1352E" w14:textId="77777777">
                <w:trPr>
                  <w:divId w:val="136067333"/>
                  <w:tblCellSpacing w:w="15" w:type="dxa"/>
                </w:trPr>
                <w:tc>
                  <w:tcPr>
                    <w:tcW w:w="50" w:type="pct"/>
                    <w:hideMark/>
                  </w:tcPr>
                  <w:p w14:paraId="23C6E191" w14:textId="77777777" w:rsidR="005F4CD2" w:rsidRDefault="005F4CD2">
                    <w:pPr>
                      <w:pStyle w:val="Bibliography"/>
                      <w:rPr>
                        <w:noProof/>
                      </w:rPr>
                    </w:pPr>
                    <w:r>
                      <w:rPr>
                        <w:noProof/>
                      </w:rPr>
                      <w:t xml:space="preserve">[22] </w:t>
                    </w:r>
                  </w:p>
                </w:tc>
                <w:tc>
                  <w:tcPr>
                    <w:tcW w:w="0" w:type="auto"/>
                    <w:hideMark/>
                  </w:tcPr>
                  <w:p w14:paraId="1FC8368B" w14:textId="77777777" w:rsidR="005F4CD2" w:rsidRDefault="005F4CD2">
                    <w:pPr>
                      <w:pStyle w:val="Bibliography"/>
                      <w:rPr>
                        <w:noProof/>
                      </w:rPr>
                    </w:pPr>
                    <w:r>
                      <w:rPr>
                        <w:noProof/>
                      </w:rPr>
                      <w:t xml:space="preserve">S. Mohrule and M. Patil, “A brief study of Wannacry Threat: Ransomware attack 2017,” </w:t>
                    </w:r>
                    <w:r>
                      <w:rPr>
                        <w:i/>
                        <w:iCs/>
                        <w:noProof/>
                      </w:rPr>
                      <w:t xml:space="preserve">International Journal of Advanced Research in Computer Science, </w:t>
                    </w:r>
                    <w:r>
                      <w:rPr>
                        <w:noProof/>
                      </w:rPr>
                      <w:t xml:space="preserve">vol. 8, no. 5, June 2017. </w:t>
                    </w:r>
                  </w:p>
                </w:tc>
              </w:tr>
              <w:tr w:rsidR="005F4CD2" w14:paraId="2BFC1AA1" w14:textId="77777777">
                <w:trPr>
                  <w:divId w:val="136067333"/>
                  <w:tblCellSpacing w:w="15" w:type="dxa"/>
                </w:trPr>
                <w:tc>
                  <w:tcPr>
                    <w:tcW w:w="50" w:type="pct"/>
                    <w:hideMark/>
                  </w:tcPr>
                  <w:p w14:paraId="00C218E1" w14:textId="77777777" w:rsidR="005F4CD2" w:rsidRDefault="005F4CD2">
                    <w:pPr>
                      <w:pStyle w:val="Bibliography"/>
                      <w:rPr>
                        <w:noProof/>
                      </w:rPr>
                    </w:pPr>
                    <w:r>
                      <w:rPr>
                        <w:noProof/>
                      </w:rPr>
                      <w:t xml:space="preserve">[23] </w:t>
                    </w:r>
                  </w:p>
                </w:tc>
                <w:tc>
                  <w:tcPr>
                    <w:tcW w:w="0" w:type="auto"/>
                    <w:hideMark/>
                  </w:tcPr>
                  <w:p w14:paraId="31412A2F" w14:textId="77777777" w:rsidR="005F4CD2" w:rsidRDefault="005F4CD2">
                    <w:pPr>
                      <w:pStyle w:val="Bibliography"/>
                      <w:rPr>
                        <w:noProof/>
                      </w:rPr>
                    </w:pPr>
                    <w:r>
                      <w:rPr>
                        <w:noProof/>
                      </w:rPr>
                      <w:t>“CryptoWall and HELP_DECRYPT Ransomware Information Guide and FAQ,” [Online]. Available: https://www.bleepingcomputer.com/virus-removal/cryptowall-ransomware-information. [Accessed 18 November 2019].</w:t>
                    </w:r>
                  </w:p>
                </w:tc>
              </w:tr>
              <w:tr w:rsidR="005F4CD2" w14:paraId="3DB3EB23" w14:textId="77777777">
                <w:trPr>
                  <w:divId w:val="136067333"/>
                  <w:tblCellSpacing w:w="15" w:type="dxa"/>
                </w:trPr>
                <w:tc>
                  <w:tcPr>
                    <w:tcW w:w="50" w:type="pct"/>
                    <w:hideMark/>
                  </w:tcPr>
                  <w:p w14:paraId="01965165" w14:textId="77777777" w:rsidR="005F4CD2" w:rsidRDefault="005F4CD2">
                    <w:pPr>
                      <w:pStyle w:val="Bibliography"/>
                      <w:rPr>
                        <w:noProof/>
                      </w:rPr>
                    </w:pPr>
                    <w:r>
                      <w:rPr>
                        <w:noProof/>
                      </w:rPr>
                      <w:t xml:space="preserve">[24] </w:t>
                    </w:r>
                  </w:p>
                </w:tc>
                <w:tc>
                  <w:tcPr>
                    <w:tcW w:w="0" w:type="auto"/>
                    <w:hideMark/>
                  </w:tcPr>
                  <w:p w14:paraId="7EBD42AD" w14:textId="77777777" w:rsidR="005F4CD2" w:rsidRDefault="005F4CD2">
                    <w:pPr>
                      <w:pStyle w:val="Bibliography"/>
                      <w:rPr>
                        <w:noProof/>
                      </w:rPr>
                    </w:pPr>
                    <w:r>
                      <w:rPr>
                        <w:noProof/>
                      </w:rPr>
                      <w:t>J. Petters, “The State of CryptoWall in 2018,” 1 June 2018. [Online]. Available: https://www.varonis.com/blog/cryptowall/. [Accessed 18 November 2019].</w:t>
                    </w:r>
                  </w:p>
                </w:tc>
              </w:tr>
              <w:tr w:rsidR="005F4CD2" w14:paraId="2427E204" w14:textId="77777777">
                <w:trPr>
                  <w:divId w:val="136067333"/>
                  <w:tblCellSpacing w:w="15" w:type="dxa"/>
                </w:trPr>
                <w:tc>
                  <w:tcPr>
                    <w:tcW w:w="50" w:type="pct"/>
                    <w:hideMark/>
                  </w:tcPr>
                  <w:p w14:paraId="3A5063EC" w14:textId="77777777" w:rsidR="005F4CD2" w:rsidRDefault="005F4CD2">
                    <w:pPr>
                      <w:pStyle w:val="Bibliography"/>
                      <w:rPr>
                        <w:noProof/>
                      </w:rPr>
                    </w:pPr>
                    <w:r>
                      <w:rPr>
                        <w:noProof/>
                      </w:rPr>
                      <w:t xml:space="preserve">[25] </w:t>
                    </w:r>
                  </w:p>
                </w:tc>
                <w:tc>
                  <w:tcPr>
                    <w:tcW w:w="0" w:type="auto"/>
                    <w:hideMark/>
                  </w:tcPr>
                  <w:p w14:paraId="39163624" w14:textId="77777777" w:rsidR="005F4CD2" w:rsidRDefault="005F4CD2">
                    <w:pPr>
                      <w:pStyle w:val="Bibliography"/>
                      <w:rPr>
                        <w:noProof/>
                      </w:rPr>
                    </w:pPr>
                    <w:r>
                      <w:rPr>
                        <w:noProof/>
                      </w:rPr>
                      <w:t>J. Vigo, “TechRepublic,” 21 10 2014. [Online]. Available: https://www.techrepublic.com/article/cryptowall-what-it-is-and-how-to-protect-your-systems/. [Accessed 22 11 2019].</w:t>
                    </w:r>
                  </w:p>
                </w:tc>
              </w:tr>
              <w:tr w:rsidR="005F4CD2" w14:paraId="298271FB" w14:textId="77777777">
                <w:trPr>
                  <w:divId w:val="136067333"/>
                  <w:tblCellSpacing w:w="15" w:type="dxa"/>
                </w:trPr>
                <w:tc>
                  <w:tcPr>
                    <w:tcW w:w="50" w:type="pct"/>
                    <w:hideMark/>
                  </w:tcPr>
                  <w:p w14:paraId="29166C40" w14:textId="77777777" w:rsidR="005F4CD2" w:rsidRDefault="005F4CD2">
                    <w:pPr>
                      <w:pStyle w:val="Bibliography"/>
                      <w:rPr>
                        <w:noProof/>
                      </w:rPr>
                    </w:pPr>
                    <w:r>
                      <w:rPr>
                        <w:noProof/>
                      </w:rPr>
                      <w:t xml:space="preserve">[26] </w:t>
                    </w:r>
                  </w:p>
                </w:tc>
                <w:tc>
                  <w:tcPr>
                    <w:tcW w:w="0" w:type="auto"/>
                    <w:hideMark/>
                  </w:tcPr>
                  <w:p w14:paraId="5C43A0F3" w14:textId="77777777" w:rsidR="005F4CD2" w:rsidRDefault="005F4CD2">
                    <w:pPr>
                      <w:pStyle w:val="Bibliography"/>
                      <w:rPr>
                        <w:noProof/>
                      </w:rPr>
                    </w:pPr>
                    <w:r>
                      <w:rPr>
                        <w:noProof/>
                      </w:rPr>
                      <w:t xml:space="preserve">S. Lee, H. K. Kim and K. Kim, “Ransomware protection using the moving target defense perspective,” </w:t>
                    </w:r>
                    <w:r>
                      <w:rPr>
                        <w:i/>
                        <w:iCs/>
                        <w:noProof/>
                      </w:rPr>
                      <w:t xml:space="preserve">Science Direct, </w:t>
                    </w:r>
                    <w:r>
                      <w:rPr>
                        <w:noProof/>
                      </w:rPr>
                      <w:t xml:space="preserve">vol. 78, pp. 288-299, September 2019. </w:t>
                    </w:r>
                  </w:p>
                </w:tc>
              </w:tr>
            </w:tbl>
            <w:p w14:paraId="0C5B6CA6" w14:textId="77777777" w:rsidR="005F4CD2" w:rsidRDefault="005F4CD2">
              <w:pPr>
                <w:divId w:val="136067333"/>
                <w:rPr>
                  <w:rFonts w:eastAsia="Times New Roman"/>
                  <w:noProof/>
                </w:rPr>
              </w:pPr>
            </w:p>
            <w:p w14:paraId="2A63D434" w14:textId="77777777" w:rsidR="002E30E9" w:rsidRDefault="002E30E9">
              <w:r>
                <w:rPr>
                  <w:b/>
                  <w:bCs/>
                  <w:noProof/>
                </w:rPr>
                <w:fldChar w:fldCharType="end"/>
              </w:r>
            </w:p>
          </w:sdtContent>
        </w:sdt>
      </w:sdtContent>
    </w:sdt>
    <w:p w14:paraId="52D095B2" w14:textId="77777777" w:rsidR="002E30E9" w:rsidRDefault="002E30E9" w:rsidP="003C245F"/>
    <w:p w14:paraId="270BC075" w14:textId="77777777" w:rsidR="009925A2" w:rsidRDefault="00C8430C" w:rsidP="002E30E9">
      <w:pPr>
        <w:pStyle w:val="Heading1"/>
        <w:ind w:left="720"/>
      </w:pPr>
      <w:bookmarkStart w:id="20" w:name="_Appendices"/>
      <w:bookmarkEnd w:id="20"/>
      <w:r>
        <w:br w:type="page"/>
      </w:r>
      <w:r w:rsidR="00DF1FF7">
        <w:lastRenderedPageBreak/>
        <w:t>Appendices</w:t>
      </w:r>
    </w:p>
    <w:p w14:paraId="08E30679" w14:textId="77777777" w:rsidR="00C8430C" w:rsidRDefault="00C8430C" w:rsidP="00C8430C"/>
    <w:p w14:paraId="087C0BC1" w14:textId="77777777" w:rsidR="009C01AC" w:rsidRDefault="009C01AC" w:rsidP="00964AAB">
      <w:pPr>
        <w:pStyle w:val="Heading2"/>
        <w:numPr>
          <w:ilvl w:val="0"/>
          <w:numId w:val="22"/>
        </w:numPr>
      </w:pPr>
      <w:bookmarkStart w:id="21" w:name="_Ransomware_Report"/>
      <w:bookmarkEnd w:id="21"/>
      <w:r>
        <w:t>Additional Personality Test Results</w:t>
      </w:r>
    </w:p>
    <w:p w14:paraId="19DB9CA5" w14:textId="77777777" w:rsidR="009C01AC" w:rsidRDefault="009C01AC" w:rsidP="009C01AC">
      <w:r>
        <w:rPr>
          <w:noProof/>
        </w:rPr>
        <w:drawing>
          <wp:inline distT="0" distB="0" distL="0" distR="0" wp14:anchorId="7AF333F7" wp14:editId="5F1D720E">
            <wp:extent cx="5731510" cy="440626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4406265"/>
                    </a:xfrm>
                    <a:prstGeom prst="rect">
                      <a:avLst/>
                    </a:prstGeom>
                  </pic:spPr>
                </pic:pic>
              </a:graphicData>
            </a:graphic>
          </wp:inline>
        </w:drawing>
      </w:r>
    </w:p>
    <w:p w14:paraId="19151BE4" w14:textId="77777777" w:rsidR="009C01AC" w:rsidRDefault="009C01AC" w:rsidP="009C01AC">
      <w:r>
        <w:rPr>
          <w:noProof/>
        </w:rPr>
        <w:lastRenderedPageBreak/>
        <w:drawing>
          <wp:inline distT="0" distB="0" distL="0" distR="0" wp14:anchorId="07AD6F83" wp14:editId="239BA1B3">
            <wp:extent cx="5731510" cy="391287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912870"/>
                    </a:xfrm>
                    <a:prstGeom prst="rect">
                      <a:avLst/>
                    </a:prstGeom>
                  </pic:spPr>
                </pic:pic>
              </a:graphicData>
            </a:graphic>
          </wp:inline>
        </w:drawing>
      </w:r>
    </w:p>
    <w:p w14:paraId="59DBCB46" w14:textId="77777777" w:rsidR="009C01AC" w:rsidRPr="009C01AC" w:rsidRDefault="009C01AC" w:rsidP="009C01AC">
      <w:r>
        <w:rPr>
          <w:noProof/>
        </w:rPr>
        <w:lastRenderedPageBreak/>
        <w:drawing>
          <wp:inline distT="0" distB="0" distL="0" distR="0" wp14:anchorId="249710D8" wp14:editId="526DE684">
            <wp:extent cx="5731510" cy="568134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5681345"/>
                    </a:xfrm>
                    <a:prstGeom prst="rect">
                      <a:avLst/>
                    </a:prstGeom>
                  </pic:spPr>
                </pic:pic>
              </a:graphicData>
            </a:graphic>
          </wp:inline>
        </w:drawing>
      </w:r>
    </w:p>
    <w:p w14:paraId="60122747" w14:textId="77777777" w:rsidR="00C8430C" w:rsidRDefault="00CE2AC2" w:rsidP="00964AAB">
      <w:pPr>
        <w:pStyle w:val="Heading2"/>
        <w:numPr>
          <w:ilvl w:val="0"/>
          <w:numId w:val="22"/>
        </w:numPr>
      </w:pPr>
      <w:r>
        <w:t>Ransomware Report</w:t>
      </w:r>
    </w:p>
    <w:p w14:paraId="3379A962" w14:textId="77777777" w:rsidR="003C245F" w:rsidRDefault="003C245F" w:rsidP="003C245F"/>
    <w:p w14:paraId="5D63DF3B" w14:textId="77777777" w:rsidR="00964AAB" w:rsidRDefault="00964AAB" w:rsidP="00964AAB">
      <w:r>
        <w:t>Contents</w:t>
      </w:r>
    </w:p>
    <w:p w14:paraId="5B77B0F9" w14:textId="77777777" w:rsidR="00964AAB" w:rsidRDefault="00964AAB" w:rsidP="00964AAB">
      <w:pPr>
        <w:pStyle w:val="ListParagraph"/>
        <w:numPr>
          <w:ilvl w:val="0"/>
          <w:numId w:val="19"/>
        </w:numPr>
        <w:spacing w:after="160" w:line="259" w:lineRule="auto"/>
      </w:pPr>
      <w:r>
        <w:t>Introduction</w:t>
      </w:r>
    </w:p>
    <w:p w14:paraId="19CD38CB" w14:textId="77777777" w:rsidR="00964AAB" w:rsidRDefault="00964AAB" w:rsidP="00964AAB">
      <w:pPr>
        <w:pStyle w:val="ListParagraph"/>
        <w:numPr>
          <w:ilvl w:val="0"/>
          <w:numId w:val="19"/>
        </w:numPr>
        <w:spacing w:after="160" w:line="259" w:lineRule="auto"/>
      </w:pPr>
      <w:r>
        <w:t>Trojan Viruses</w:t>
      </w:r>
    </w:p>
    <w:p w14:paraId="710892A5" w14:textId="77777777" w:rsidR="00964AAB" w:rsidRDefault="00964AAB" w:rsidP="00964AAB">
      <w:pPr>
        <w:pStyle w:val="ListParagraph"/>
        <w:numPr>
          <w:ilvl w:val="0"/>
          <w:numId w:val="19"/>
        </w:numPr>
        <w:spacing w:after="160" w:line="259" w:lineRule="auto"/>
      </w:pPr>
      <w:r>
        <w:t>Ransomware</w:t>
      </w:r>
    </w:p>
    <w:p w14:paraId="70EEA80B" w14:textId="77777777" w:rsidR="00964AAB" w:rsidRDefault="00964AAB" w:rsidP="00964AAB">
      <w:pPr>
        <w:pStyle w:val="ListParagraph"/>
        <w:numPr>
          <w:ilvl w:val="0"/>
          <w:numId w:val="19"/>
        </w:numPr>
        <w:spacing w:after="160" w:line="259" w:lineRule="auto"/>
      </w:pPr>
      <w:r>
        <w:t xml:space="preserve">The </w:t>
      </w:r>
      <w:proofErr w:type="spellStart"/>
      <w:r>
        <w:t>CryptoWall</w:t>
      </w:r>
      <w:proofErr w:type="spellEnd"/>
      <w:r>
        <w:t xml:space="preserve"> Trojan</w:t>
      </w:r>
    </w:p>
    <w:p w14:paraId="0EB1A19D" w14:textId="77777777" w:rsidR="00964AAB" w:rsidRDefault="00964AAB" w:rsidP="00964AAB">
      <w:pPr>
        <w:pStyle w:val="ListParagraph"/>
        <w:numPr>
          <w:ilvl w:val="0"/>
          <w:numId w:val="19"/>
        </w:numPr>
        <w:spacing w:after="160" w:line="259" w:lineRule="auto"/>
      </w:pPr>
      <w:r>
        <w:t>Best Practice</w:t>
      </w:r>
    </w:p>
    <w:p w14:paraId="4F91C200" w14:textId="77777777" w:rsidR="00964AAB" w:rsidRDefault="00964AAB" w:rsidP="00964AAB">
      <w:pPr>
        <w:pStyle w:val="ListParagraph"/>
        <w:numPr>
          <w:ilvl w:val="0"/>
          <w:numId w:val="19"/>
        </w:numPr>
        <w:spacing w:after="160" w:line="259" w:lineRule="auto"/>
      </w:pPr>
      <w:r>
        <w:t>References</w:t>
      </w:r>
    </w:p>
    <w:p w14:paraId="25CC5C28" w14:textId="77777777" w:rsidR="00964AAB" w:rsidRDefault="00964AAB" w:rsidP="00964AAB">
      <w:pPr>
        <w:pStyle w:val="ListParagraph"/>
        <w:numPr>
          <w:ilvl w:val="0"/>
          <w:numId w:val="19"/>
        </w:numPr>
        <w:spacing w:after="160" w:line="259" w:lineRule="auto"/>
      </w:pPr>
      <w:r>
        <w:t>Further Reading</w:t>
      </w:r>
    </w:p>
    <w:p w14:paraId="2BF8426C" w14:textId="77777777" w:rsidR="00964AAB" w:rsidRDefault="00964AAB" w:rsidP="00964AAB">
      <w:r>
        <w:t>Introduction</w:t>
      </w:r>
    </w:p>
    <w:p w14:paraId="6E19058B" w14:textId="77777777" w:rsidR="00964AAB" w:rsidRDefault="00964AAB" w:rsidP="00964AAB"/>
    <w:p w14:paraId="50F69D4E" w14:textId="77777777" w:rsidR="00964AAB" w:rsidRDefault="00964AAB" w:rsidP="00964AAB">
      <w:r>
        <w:t xml:space="preserve">This report will look at the potential threat of ransomware viruses, and specifically, the </w:t>
      </w:r>
      <w:proofErr w:type="spellStart"/>
      <w:r>
        <w:t>Cryptowall</w:t>
      </w:r>
      <w:proofErr w:type="spellEnd"/>
      <w:r>
        <w:t xml:space="preserve"> Trojan Virus.</w:t>
      </w:r>
    </w:p>
    <w:p w14:paraId="1FFDA443" w14:textId="77777777" w:rsidR="00964AAB" w:rsidRDefault="00964AAB" w:rsidP="00964AAB"/>
    <w:p w14:paraId="60935988" w14:textId="77777777" w:rsidR="00964AAB" w:rsidRDefault="00964AAB" w:rsidP="00964AAB">
      <w:r>
        <w:t>Trojan Viruses</w:t>
      </w:r>
    </w:p>
    <w:p w14:paraId="0FDEA348" w14:textId="77777777" w:rsidR="00964AAB" w:rsidRDefault="00964AAB" w:rsidP="00964AAB"/>
    <w:p w14:paraId="6B2AB1B5" w14:textId="77777777" w:rsidR="00964AAB" w:rsidRDefault="00964AAB" w:rsidP="00964AAB">
      <w:r>
        <w:t xml:space="preserve">Computer viruses are malicious pieces of software that pose a risk to files and even hardware on any given computer system.  They operate by inserting or attaching themselves to legitimate programs or documents that supports the use of macros to execute its code. </w:t>
      </w:r>
      <w:sdt>
        <w:sdtPr>
          <w:id w:val="-2133400279"/>
          <w:citation/>
        </w:sdtPr>
        <w:sdtContent>
          <w:r>
            <w:fldChar w:fldCharType="begin"/>
          </w:r>
          <w:r>
            <w:instrText xml:space="preserve">CITATION Sym19 \l 2057 </w:instrText>
          </w:r>
          <w:r>
            <w:fldChar w:fldCharType="separate"/>
          </w:r>
          <w:r w:rsidR="005F4CD2" w:rsidRPr="005F4CD2">
            <w:rPr>
              <w:noProof/>
            </w:rPr>
            <w:t>[19]</w:t>
          </w:r>
          <w:r>
            <w:fldChar w:fldCharType="end"/>
          </w:r>
        </w:sdtContent>
      </w:sdt>
      <w:r>
        <w:t xml:space="preserve"> </w:t>
      </w:r>
    </w:p>
    <w:p w14:paraId="5FF06191" w14:textId="77777777" w:rsidR="00964AAB" w:rsidRDefault="00964AAB" w:rsidP="00964AAB">
      <w:r>
        <w:t>Computer viruses come in myriad shapes and form, but one of the best-known malware threats are Trojan Viruses.</w:t>
      </w:r>
    </w:p>
    <w:p w14:paraId="23DBD869" w14:textId="77777777" w:rsidR="00964AAB" w:rsidRPr="00FA47DA" w:rsidRDefault="00964AAB" w:rsidP="00964AAB">
      <w:pPr>
        <w:ind w:left="720" w:right="1088"/>
        <w:rPr>
          <w:i/>
        </w:rPr>
      </w:pPr>
      <w:r>
        <w:rPr>
          <w:i/>
        </w:rPr>
        <w:t>A Trojan, or Trojan Horse, is a type of malware that conceals its true content to fool a user into thinking it’s a harmless file. Like the wooden horse used to sack Troy, the “payload” carried by a Trojan is unknown to the user, but it can act as a delivery vehicle for a variety of threats.</w:t>
      </w:r>
      <w:sdt>
        <w:sdtPr>
          <w:rPr>
            <w:i/>
          </w:rPr>
          <w:id w:val="-1816563940"/>
          <w:citation/>
        </w:sdtPr>
        <w:sdtContent>
          <w:r>
            <w:rPr>
              <w:i/>
            </w:rPr>
            <w:fldChar w:fldCharType="begin"/>
          </w:r>
          <w:r>
            <w:rPr>
              <w:i/>
            </w:rPr>
            <w:instrText xml:space="preserve">CITATION Wha19 \l 2057 </w:instrText>
          </w:r>
          <w:r>
            <w:rPr>
              <w:i/>
            </w:rPr>
            <w:fldChar w:fldCharType="separate"/>
          </w:r>
          <w:r w:rsidR="005F4CD2">
            <w:rPr>
              <w:i/>
              <w:noProof/>
            </w:rPr>
            <w:t xml:space="preserve"> </w:t>
          </w:r>
          <w:r w:rsidR="005F4CD2" w:rsidRPr="005F4CD2">
            <w:rPr>
              <w:noProof/>
            </w:rPr>
            <w:t>[21]</w:t>
          </w:r>
          <w:r>
            <w:rPr>
              <w:i/>
            </w:rPr>
            <w:fldChar w:fldCharType="end"/>
          </w:r>
        </w:sdtContent>
      </w:sdt>
    </w:p>
    <w:p w14:paraId="4409FABA" w14:textId="77777777" w:rsidR="00964AAB" w:rsidRDefault="00964AAB" w:rsidP="00964AAB">
      <w:r>
        <w:t>Some common types of Trojan virus include:</w:t>
      </w:r>
    </w:p>
    <w:p w14:paraId="4DE48F74" w14:textId="77777777" w:rsidR="00964AAB" w:rsidRDefault="00964AAB" w:rsidP="00964AAB">
      <w:pPr>
        <w:pStyle w:val="ListParagraph"/>
        <w:numPr>
          <w:ilvl w:val="0"/>
          <w:numId w:val="21"/>
        </w:numPr>
        <w:spacing w:after="160" w:line="259" w:lineRule="auto"/>
        <w:ind w:left="426"/>
      </w:pPr>
      <w:r>
        <w:t>Backdoor Trojans, which allow hackers to remotely access and control your computer.</w:t>
      </w:r>
    </w:p>
    <w:p w14:paraId="546045D5" w14:textId="77777777" w:rsidR="00964AAB" w:rsidRDefault="00964AAB" w:rsidP="00964AAB">
      <w:pPr>
        <w:pStyle w:val="ListParagraph"/>
        <w:numPr>
          <w:ilvl w:val="0"/>
          <w:numId w:val="21"/>
        </w:numPr>
        <w:spacing w:after="160" w:line="259" w:lineRule="auto"/>
        <w:ind w:left="426"/>
      </w:pPr>
      <w:r>
        <w:t>Exploit Trojans, which are coded to search out and take advantage of a weakness often specific to a piece of software.</w:t>
      </w:r>
    </w:p>
    <w:p w14:paraId="0C63DD6A" w14:textId="77777777" w:rsidR="00964AAB" w:rsidRDefault="00964AAB" w:rsidP="00964AAB">
      <w:pPr>
        <w:pStyle w:val="ListParagraph"/>
        <w:numPr>
          <w:ilvl w:val="0"/>
          <w:numId w:val="21"/>
        </w:numPr>
        <w:spacing w:after="160" w:line="259" w:lineRule="auto"/>
        <w:ind w:left="426"/>
      </w:pPr>
      <w:r>
        <w:t>Banker Trojans, which are designed to target personal information, particularly bank or payment details.</w:t>
      </w:r>
    </w:p>
    <w:p w14:paraId="6E31E799" w14:textId="77777777" w:rsidR="00964AAB" w:rsidRDefault="00964AAB" w:rsidP="00964AAB">
      <w:pPr>
        <w:pStyle w:val="ListParagraph"/>
        <w:numPr>
          <w:ilvl w:val="0"/>
          <w:numId w:val="21"/>
        </w:numPr>
        <w:spacing w:after="160" w:line="259" w:lineRule="auto"/>
        <w:ind w:left="426"/>
      </w:pPr>
      <w:r>
        <w:t>Distributed Denial of Service or DDoS Trojans, which flood a computer with requests in an attempt to disable it.</w:t>
      </w:r>
    </w:p>
    <w:p w14:paraId="0B8ECC5A" w14:textId="77777777" w:rsidR="00964AAB" w:rsidRDefault="00964AAB" w:rsidP="00964AAB">
      <w:pPr>
        <w:pStyle w:val="ListParagraph"/>
        <w:numPr>
          <w:ilvl w:val="0"/>
          <w:numId w:val="21"/>
        </w:numPr>
        <w:spacing w:after="160" w:line="259" w:lineRule="auto"/>
        <w:ind w:left="426"/>
      </w:pPr>
      <w:r>
        <w:t xml:space="preserve">Downloader Trojans, which are written to download additional malware. </w:t>
      </w:r>
      <w:sdt>
        <w:sdtPr>
          <w:id w:val="-578281318"/>
          <w:citation/>
        </w:sdtPr>
        <w:sdtContent>
          <w:r>
            <w:fldChar w:fldCharType="begin"/>
          </w:r>
          <w:r>
            <w:instrText xml:space="preserve">CITATION Wha19 \l 2057 </w:instrText>
          </w:r>
          <w:r>
            <w:fldChar w:fldCharType="separate"/>
          </w:r>
          <w:r w:rsidR="005F4CD2" w:rsidRPr="005F4CD2">
            <w:rPr>
              <w:noProof/>
            </w:rPr>
            <w:t>[21]</w:t>
          </w:r>
          <w:r>
            <w:fldChar w:fldCharType="end"/>
          </w:r>
        </w:sdtContent>
      </w:sdt>
      <w:r>
        <w:br w:type="page"/>
      </w:r>
    </w:p>
    <w:p w14:paraId="00423E3D" w14:textId="77777777" w:rsidR="00964AAB" w:rsidRDefault="00964AAB" w:rsidP="00964AAB">
      <w:pPr>
        <w:pStyle w:val="Heading3"/>
        <w:spacing w:before="240" w:line="259" w:lineRule="auto"/>
        <w:ind w:left="720"/>
      </w:pPr>
      <w:r>
        <w:lastRenderedPageBreak/>
        <w:t>Ransomware</w:t>
      </w:r>
    </w:p>
    <w:p w14:paraId="085A5DB7" w14:textId="77777777" w:rsidR="00964AAB" w:rsidRDefault="00964AAB" w:rsidP="00964AAB"/>
    <w:p w14:paraId="0DC9E7C3" w14:textId="77777777" w:rsidR="00964AAB" w:rsidRDefault="00964AAB" w:rsidP="00964AAB">
      <w:r>
        <w:t>Ransomware is a specific type of virus intended to extort money from a victim.  This can range from a simple pop-up telling a user that they are vulnerable to virus attack, and should purchase software to prevent harm, to far more advanced Trojan threats, capable of infecting a computer and encrypting any file a user creates, before demanding payment for an encryption key to regain access to the lost files.</w:t>
      </w:r>
    </w:p>
    <w:p w14:paraId="15CCE120" w14:textId="77777777" w:rsidR="00964AAB" w:rsidRDefault="00964AAB" w:rsidP="00964AAB">
      <w:r>
        <w:t>Ransomware is difficult to detect, and increasingly so as newer versions are developed. Fundamentally, if you create a file and the virus encrypts it, you wouldn’t know until you attempted to revisit that file.  It is this behaviour that makes Ransomware such a threat to even experience computer users with back-up strategies in place. Common practice with backup strategies is an established routine, for example, backing up files automatically every four hours. If Ransomware infects a computer and the user doesn’t notice before the automatic backup occurs, the infection has spread to the backed-up data as well.</w:t>
      </w:r>
    </w:p>
    <w:p w14:paraId="6FE5432E" w14:textId="77777777" w:rsidR="00964AAB" w:rsidRDefault="00964AAB" w:rsidP="00964AAB">
      <w:r>
        <w:t>In 2017, a Ransomware attack labelled “WannaCry” was the worst to date. It blocked user access to files or systems, holding files or entire devices hostage and demanding ransom. WannaCry attacked hospitals, companies, universities and government organisations, affecting more than 2,000 victims.</w:t>
      </w:r>
      <w:sdt>
        <w:sdtPr>
          <w:id w:val="121423757"/>
          <w:citation/>
        </w:sdtPr>
        <w:sdtContent>
          <w:r>
            <w:fldChar w:fldCharType="begin"/>
          </w:r>
          <w:r>
            <w:instrText xml:space="preserve"> CITATION Moh17 \l 2057 </w:instrText>
          </w:r>
          <w:r>
            <w:fldChar w:fldCharType="separate"/>
          </w:r>
          <w:r w:rsidR="005F4CD2">
            <w:rPr>
              <w:noProof/>
            </w:rPr>
            <w:t xml:space="preserve"> </w:t>
          </w:r>
          <w:r w:rsidR="005F4CD2" w:rsidRPr="005F4CD2">
            <w:rPr>
              <w:noProof/>
            </w:rPr>
            <w:t>[22]</w:t>
          </w:r>
          <w:r>
            <w:fldChar w:fldCharType="end"/>
          </w:r>
        </w:sdtContent>
      </w:sdt>
    </w:p>
    <w:p w14:paraId="494F26E5" w14:textId="77777777" w:rsidR="00964AAB" w:rsidRDefault="00964AAB" w:rsidP="00964AAB"/>
    <w:p w14:paraId="7C940611" w14:textId="77777777" w:rsidR="00964AAB" w:rsidRDefault="00964AAB" w:rsidP="00964AAB">
      <w:pPr>
        <w:pStyle w:val="Heading3"/>
        <w:spacing w:before="240" w:line="259" w:lineRule="auto"/>
        <w:ind w:left="720"/>
      </w:pPr>
      <w:proofErr w:type="spellStart"/>
      <w:r>
        <w:t>CryptoWall</w:t>
      </w:r>
      <w:proofErr w:type="spellEnd"/>
    </w:p>
    <w:p w14:paraId="55B9A313" w14:textId="77777777" w:rsidR="00964AAB" w:rsidRDefault="00964AAB" w:rsidP="00964AAB"/>
    <w:p w14:paraId="4DB1F521" w14:textId="77777777" w:rsidR="00964AAB" w:rsidRDefault="00964AAB" w:rsidP="00964AAB">
      <w:r>
        <w:t xml:space="preserve">The </w:t>
      </w:r>
      <w:proofErr w:type="spellStart"/>
      <w:r>
        <w:t>CryptoWall</w:t>
      </w:r>
      <w:proofErr w:type="spellEnd"/>
      <w:r>
        <w:t xml:space="preserve"> Trojan has been around since April 2014</w:t>
      </w:r>
      <w:sdt>
        <w:sdtPr>
          <w:id w:val="239683554"/>
          <w:citation/>
        </w:sdtPr>
        <w:sdtContent>
          <w:r>
            <w:fldChar w:fldCharType="begin"/>
          </w:r>
          <w:r>
            <w:instrText xml:space="preserve"> CITATION Cry19 \l 2057 </w:instrText>
          </w:r>
          <w:r>
            <w:fldChar w:fldCharType="separate"/>
          </w:r>
          <w:r w:rsidR="005F4CD2">
            <w:rPr>
              <w:noProof/>
            </w:rPr>
            <w:t xml:space="preserve"> </w:t>
          </w:r>
          <w:r w:rsidR="005F4CD2" w:rsidRPr="005F4CD2">
            <w:rPr>
              <w:noProof/>
            </w:rPr>
            <w:t>[23]</w:t>
          </w:r>
          <w:r>
            <w:fldChar w:fldCharType="end"/>
          </w:r>
        </w:sdtContent>
      </w:sdt>
      <w:r>
        <w:t xml:space="preserve"> and over the years has continued to be refined and developed in to increasingly problematic malware.  Ransomware incidents make up 40% of malware incident reports</w:t>
      </w:r>
      <w:sdt>
        <w:sdtPr>
          <w:id w:val="-824508115"/>
          <w:citation/>
        </w:sdtPr>
        <w:sdtContent>
          <w:r>
            <w:fldChar w:fldCharType="begin"/>
          </w:r>
          <w:r>
            <w:instrText xml:space="preserve"> CITATION Jef18 \l 2057 </w:instrText>
          </w:r>
          <w:r>
            <w:fldChar w:fldCharType="separate"/>
          </w:r>
          <w:r w:rsidR="005F4CD2">
            <w:rPr>
              <w:noProof/>
            </w:rPr>
            <w:t xml:space="preserve"> </w:t>
          </w:r>
          <w:r w:rsidR="005F4CD2" w:rsidRPr="005F4CD2">
            <w:rPr>
              <w:noProof/>
            </w:rPr>
            <w:t>[24]</w:t>
          </w:r>
          <w:r>
            <w:fldChar w:fldCharType="end"/>
          </w:r>
        </w:sdtContent>
      </w:sdt>
      <w:r>
        <w:t>.</w:t>
      </w:r>
    </w:p>
    <w:p w14:paraId="3F15DC0A" w14:textId="77777777" w:rsidR="00964AAB" w:rsidRDefault="00964AAB" w:rsidP="00964AAB">
      <w:pPr>
        <w:pStyle w:val="Heading4"/>
        <w:numPr>
          <w:ilvl w:val="1"/>
          <w:numId w:val="20"/>
        </w:numPr>
        <w:spacing w:before="40" w:line="259" w:lineRule="auto"/>
      </w:pPr>
      <w:r>
        <w:t xml:space="preserve">Background </w:t>
      </w:r>
    </w:p>
    <w:p w14:paraId="44A7386F" w14:textId="77777777" w:rsidR="00964AAB" w:rsidRDefault="00964AAB" w:rsidP="00964AAB">
      <w:pPr>
        <w:ind w:left="720"/>
      </w:pPr>
      <w:proofErr w:type="spellStart"/>
      <w:r>
        <w:t>CryptoWall</w:t>
      </w:r>
      <w:proofErr w:type="spellEnd"/>
      <w:r>
        <w:t xml:space="preserve"> is a specific type of ransomware that, once it has managed to install itself on a computer, sets about encrypting files so that they can no longer be accessed, before then demanding payment for a decryption key to restore a user’s access.</w:t>
      </w:r>
    </w:p>
    <w:p w14:paraId="5E2CDB21" w14:textId="77777777" w:rsidR="00964AAB" w:rsidRDefault="00964AAB" w:rsidP="00964AAB">
      <w:pPr>
        <w:pStyle w:val="Heading4"/>
        <w:numPr>
          <w:ilvl w:val="1"/>
          <w:numId w:val="20"/>
        </w:numPr>
        <w:spacing w:before="40" w:line="259" w:lineRule="auto"/>
      </w:pPr>
      <w:r>
        <w:t>Infection</w:t>
      </w:r>
    </w:p>
    <w:p w14:paraId="79DF74E6" w14:textId="77777777" w:rsidR="00964AAB" w:rsidRDefault="00964AAB" w:rsidP="00964AAB">
      <w:pPr>
        <w:ind w:left="720"/>
      </w:pPr>
      <w:r>
        <w:t>As with any virus, they can come from a number of sources. The infection process doesn’t differ greatly from either virus infection, however, once it has infected a computer, it begins by establishing a network connection to random servers, where it uploads connection information like the public IP address, locations and system information.</w:t>
      </w:r>
      <w:sdt>
        <w:sdtPr>
          <w:id w:val="-1027563397"/>
          <w:citation/>
        </w:sdtPr>
        <w:sdtContent>
          <w:r>
            <w:fldChar w:fldCharType="begin"/>
          </w:r>
          <w:r>
            <w:instrText xml:space="preserve"> CITATION Vig14 \l 2057 </w:instrText>
          </w:r>
          <w:r>
            <w:fldChar w:fldCharType="separate"/>
          </w:r>
          <w:r w:rsidR="005F4CD2">
            <w:rPr>
              <w:noProof/>
            </w:rPr>
            <w:t xml:space="preserve"> </w:t>
          </w:r>
          <w:r w:rsidR="005F4CD2" w:rsidRPr="005F4CD2">
            <w:rPr>
              <w:noProof/>
            </w:rPr>
            <w:t>[25]</w:t>
          </w:r>
          <w:r>
            <w:fldChar w:fldCharType="end"/>
          </w:r>
        </w:sdtContent>
      </w:sdt>
    </w:p>
    <w:p w14:paraId="0C949BAF" w14:textId="77777777" w:rsidR="00964AAB" w:rsidRDefault="00964AAB" w:rsidP="00964AAB">
      <w:pPr>
        <w:ind w:left="720"/>
      </w:pPr>
      <w:r>
        <w:t>A random encryption key is generated, and whenever a file is created by the user encryption is applied.</w:t>
      </w:r>
    </w:p>
    <w:p w14:paraId="3C25536E" w14:textId="77777777" w:rsidR="00964AAB" w:rsidRDefault="00964AAB" w:rsidP="00964AAB"/>
    <w:p w14:paraId="7EFE680B" w14:textId="77777777" w:rsidR="00964AAB" w:rsidRDefault="00964AAB" w:rsidP="00964AAB">
      <w:pPr>
        <w:pStyle w:val="Heading3"/>
      </w:pPr>
      <w:r>
        <w:t>Best Practice</w:t>
      </w:r>
    </w:p>
    <w:p w14:paraId="00EA59F9" w14:textId="77777777" w:rsidR="00964AAB" w:rsidRDefault="00964AAB" w:rsidP="00964AAB"/>
    <w:p w14:paraId="398A4F31" w14:textId="77777777" w:rsidR="00964AAB" w:rsidRDefault="00964AAB" w:rsidP="00964AAB">
      <w:r>
        <w:t xml:space="preserve">Since the threat of </w:t>
      </w:r>
      <w:proofErr w:type="spellStart"/>
      <w:r>
        <w:t>CryptoWall</w:t>
      </w:r>
      <w:proofErr w:type="spellEnd"/>
      <w:r>
        <w:t xml:space="preserve"> Ransomware emerged, naturally the world has set about preventative methods by which to protect, or at the very least mitigate the threat of the virus. As the world of computing develops, so too does the combat of “light vs dark”. For every malware development, there will be people developing counter software and procedures.</w:t>
      </w:r>
    </w:p>
    <w:p w14:paraId="0A0CEB50" w14:textId="77777777" w:rsidR="00964AAB" w:rsidRDefault="00964AAB" w:rsidP="00964AAB">
      <w:r>
        <w:t>Research has found a means to protect files by exploiting the fact that most ransomware finds the file extensions and infects files, therefore the main counter-concept is to randomly change the file extensions of valuable files in the system.</w:t>
      </w:r>
      <w:sdt>
        <w:sdtPr>
          <w:id w:val="386762627"/>
          <w:citation/>
        </w:sdtPr>
        <w:sdtContent>
          <w:r>
            <w:fldChar w:fldCharType="begin"/>
          </w:r>
          <w:r>
            <w:instrText xml:space="preserve"> CITATION Lee19 \l 2057 </w:instrText>
          </w:r>
          <w:r>
            <w:fldChar w:fldCharType="separate"/>
          </w:r>
          <w:r w:rsidR="005F4CD2">
            <w:rPr>
              <w:noProof/>
            </w:rPr>
            <w:t xml:space="preserve"> </w:t>
          </w:r>
          <w:r w:rsidR="005F4CD2" w:rsidRPr="005F4CD2">
            <w:rPr>
              <w:noProof/>
            </w:rPr>
            <w:t>[26]</w:t>
          </w:r>
          <w:r>
            <w:fldChar w:fldCharType="end"/>
          </w:r>
        </w:sdtContent>
      </w:sdt>
    </w:p>
    <w:p w14:paraId="2CAC1935" w14:textId="77777777" w:rsidR="0040701A" w:rsidRDefault="0040701A" w:rsidP="008B2D14">
      <w:pPr>
        <w:pStyle w:val="Heading2"/>
        <w:numPr>
          <w:ilvl w:val="0"/>
          <w:numId w:val="22"/>
        </w:numPr>
      </w:pPr>
      <w:bookmarkStart w:id="22" w:name="_Linkedin_Profile"/>
      <w:bookmarkEnd w:id="22"/>
      <w:proofErr w:type="spellStart"/>
      <w:r>
        <w:lastRenderedPageBreak/>
        <w:t>Linkedin</w:t>
      </w:r>
      <w:proofErr w:type="spellEnd"/>
      <w:r>
        <w:t xml:space="preserve"> Profile</w:t>
      </w:r>
    </w:p>
    <w:p w14:paraId="614FC21F" w14:textId="77777777" w:rsidR="0040701A" w:rsidRDefault="0040701A" w:rsidP="0040701A"/>
    <w:p w14:paraId="4BD6FE1F" w14:textId="77777777" w:rsidR="0040701A" w:rsidRDefault="0040701A" w:rsidP="0040701A">
      <w:r>
        <w:t xml:space="preserve">As part of the personal development process, a </w:t>
      </w:r>
      <w:hyperlink r:id="rId27" w:history="1">
        <w:proofErr w:type="spellStart"/>
        <w:r w:rsidRPr="0040701A">
          <w:rPr>
            <w:rStyle w:val="Hyperlink"/>
          </w:rPr>
          <w:t>Linkedin</w:t>
        </w:r>
        <w:proofErr w:type="spellEnd"/>
        <w:r w:rsidRPr="0040701A">
          <w:rPr>
            <w:rStyle w:val="Hyperlink"/>
          </w:rPr>
          <w:t xml:space="preserve"> Profile</w:t>
        </w:r>
      </w:hyperlink>
      <w:r>
        <w:t xml:space="preserve"> was created:</w:t>
      </w:r>
    </w:p>
    <w:p w14:paraId="11DFC375" w14:textId="77777777" w:rsidR="0040701A" w:rsidRDefault="0040701A" w:rsidP="0040701A">
      <w:r>
        <w:rPr>
          <w:noProof/>
        </w:rPr>
        <w:drawing>
          <wp:inline distT="0" distB="0" distL="0" distR="0" wp14:anchorId="5D312AB2" wp14:editId="423FD936">
            <wp:extent cx="5731510" cy="563943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5639435"/>
                    </a:xfrm>
                    <a:prstGeom prst="rect">
                      <a:avLst/>
                    </a:prstGeom>
                  </pic:spPr>
                </pic:pic>
              </a:graphicData>
            </a:graphic>
          </wp:inline>
        </w:drawing>
      </w:r>
    </w:p>
    <w:p w14:paraId="505A0AF6" w14:textId="77777777" w:rsidR="006727E9" w:rsidRDefault="006727E9" w:rsidP="0040701A"/>
    <w:p w14:paraId="296366B2" w14:textId="77777777" w:rsidR="006727E9" w:rsidRDefault="006727E9" w:rsidP="008B2D14">
      <w:pPr>
        <w:pStyle w:val="Heading2"/>
        <w:numPr>
          <w:ilvl w:val="0"/>
          <w:numId w:val="22"/>
        </w:numPr>
      </w:pPr>
      <w:bookmarkStart w:id="23" w:name="_Curriculum_Vitae"/>
      <w:bookmarkEnd w:id="23"/>
      <w:r>
        <w:t>Curriculum Vitae</w:t>
      </w:r>
    </w:p>
    <w:p w14:paraId="656780A5" w14:textId="77777777" w:rsidR="006727E9" w:rsidRDefault="006727E9" w:rsidP="006727E9"/>
    <w:bookmarkStart w:id="24" w:name="_MON_1638611764"/>
    <w:bookmarkEnd w:id="24"/>
    <w:p w14:paraId="4EBF2CCE" w14:textId="77777777" w:rsidR="006727E9" w:rsidRDefault="001E5A8D" w:rsidP="006727E9">
      <w:r>
        <w:object w:dxaOrig="1540" w:dyaOrig="996" w14:anchorId="267CD1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9pt;height:49.5pt" o:ole="">
            <v:imagedata r:id="rId29" o:title=""/>
          </v:shape>
          <o:OLEObject Type="Embed" ProgID="Word.Document.12" ShapeID="_x0000_i1025" DrawAspect="Icon" ObjectID="_1732016347" r:id="rId30">
            <o:FieldCodes>\s</o:FieldCodes>
          </o:OLEObject>
        </w:object>
      </w:r>
    </w:p>
    <w:p w14:paraId="1726C623" w14:textId="77777777" w:rsidR="003E2BA3" w:rsidRPr="008F293A" w:rsidRDefault="003E2BA3" w:rsidP="003E2BA3">
      <w:pPr>
        <w:rPr>
          <w:rFonts w:ascii="Calibri" w:eastAsia="Dotum" w:hAnsi="Calibri" w:cs="Tahoma"/>
          <w:b/>
          <w:bCs/>
          <w:sz w:val="36"/>
          <w:szCs w:val="36"/>
        </w:rPr>
      </w:pPr>
      <w:r w:rsidRPr="00697D5A">
        <w:rPr>
          <w:rFonts w:ascii="Calibri" w:eastAsia="Dotum" w:hAnsi="Calibri" w:cs="Tahoma"/>
          <w:b/>
          <w:bCs/>
          <w:noProof/>
          <w:sz w:val="40"/>
          <w:szCs w:val="32"/>
          <w:lang w:eastAsia="en-GB"/>
        </w:rPr>
        <mc:AlternateContent>
          <mc:Choice Requires="wps">
            <w:drawing>
              <wp:anchor distT="0" distB="0" distL="114300" distR="114300" simplePos="0" relativeHeight="251661312" behindDoc="0" locked="0" layoutInCell="1" allowOverlap="1" wp14:anchorId="1D8574C7" wp14:editId="23DDCB57">
                <wp:simplePos x="0" y="0"/>
                <wp:positionH relativeFrom="column">
                  <wp:posOffset>6328410</wp:posOffset>
                </wp:positionH>
                <wp:positionV relativeFrom="paragraph">
                  <wp:posOffset>-807720</wp:posOffset>
                </wp:positionV>
                <wp:extent cx="247650" cy="2409825"/>
                <wp:effectExtent l="0" t="0" r="19050" b="28575"/>
                <wp:wrapNone/>
                <wp:docPr id="20" name="Rectangle 20"/>
                <wp:cNvGraphicFramePr/>
                <a:graphic xmlns:a="http://schemas.openxmlformats.org/drawingml/2006/main">
                  <a:graphicData uri="http://schemas.microsoft.com/office/word/2010/wordprocessingShape">
                    <wps:wsp>
                      <wps:cNvSpPr/>
                      <wps:spPr>
                        <a:xfrm>
                          <a:off x="0" y="0"/>
                          <a:ext cx="247650" cy="2409825"/>
                        </a:xfrm>
                        <a:prstGeom prst="rect">
                          <a:avLst/>
                        </a:prstGeom>
                        <a:solidFill>
                          <a:schemeClr val="bg2">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67016F6" id="Rectangle 20" o:spid="_x0000_s1026" style="position:absolute;margin-left:498.3pt;margin-top:-63.6pt;width:19.5pt;height:189.7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" fillcolor="#aeaaaa [2414]" strokecolor="black [3213]" strokeweight="1pt"/>
            </w:pict>
          </mc:Fallback>
        </mc:AlternateContent>
      </w:r>
      <w:r w:rsidRPr="00697D5A">
        <w:rPr>
          <w:rFonts w:ascii="Calibri" w:eastAsia="Dotum" w:hAnsi="Calibri" w:cs="Tahoma"/>
          <w:b/>
          <w:bCs/>
          <w:noProof/>
          <w:sz w:val="40"/>
          <w:szCs w:val="32"/>
          <w:lang w:eastAsia="en-GB"/>
        </w:rPr>
        <mc:AlternateContent>
          <mc:Choice Requires="wps">
            <w:drawing>
              <wp:anchor distT="0" distB="0" distL="114300" distR="114300" simplePos="0" relativeHeight="251660288" behindDoc="0" locked="0" layoutInCell="1" allowOverlap="1" wp14:anchorId="0ECE824E" wp14:editId="23699892">
                <wp:simplePos x="0" y="0"/>
                <wp:positionH relativeFrom="column">
                  <wp:posOffset>6576060</wp:posOffset>
                </wp:positionH>
                <wp:positionV relativeFrom="paragraph">
                  <wp:posOffset>-798195</wp:posOffset>
                </wp:positionV>
                <wp:extent cx="247650" cy="2400300"/>
                <wp:effectExtent l="0" t="0" r="19050" b="19050"/>
                <wp:wrapNone/>
                <wp:docPr id="21" name="Rectangle 21"/>
                <wp:cNvGraphicFramePr/>
                <a:graphic xmlns:a="http://schemas.openxmlformats.org/drawingml/2006/main">
                  <a:graphicData uri="http://schemas.microsoft.com/office/word/2010/wordprocessingShape">
                    <wps:wsp>
                      <wps:cNvSpPr/>
                      <wps:spPr>
                        <a:xfrm>
                          <a:off x="0" y="0"/>
                          <a:ext cx="247650" cy="2400300"/>
                        </a:xfrm>
                        <a:prstGeom prst="rect">
                          <a:avLst/>
                        </a:prstGeom>
                        <a:solidFill>
                          <a:schemeClr val="bg2">
                            <a:lumMod val="5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2D748AE" id="Rectangle 21" o:spid="_x0000_s1026" style="position:absolute;margin-left:517.8pt;margin-top:-62.85pt;width:19.5pt;height:189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" fillcolor="#747070 [1614]" strokecolor="black [3213]" strokeweight="1pt"/>
            </w:pict>
          </mc:Fallback>
        </mc:AlternateContent>
      </w:r>
      <w:r w:rsidRPr="00697D5A">
        <w:rPr>
          <w:rFonts w:ascii="Calibri" w:eastAsia="Dotum" w:hAnsi="Calibri" w:cs="Tahoma"/>
          <w:b/>
          <w:bCs/>
          <w:noProof/>
          <w:sz w:val="40"/>
          <w:szCs w:val="32"/>
          <w:lang w:eastAsia="en-GB"/>
        </w:rPr>
        <mc:AlternateContent>
          <mc:Choice Requires="wps">
            <w:drawing>
              <wp:anchor distT="0" distB="0" distL="114300" distR="114300" simplePos="0" relativeHeight="251659264" behindDoc="1" locked="0" layoutInCell="1" allowOverlap="1" wp14:anchorId="250ECF4A" wp14:editId="443310D7">
                <wp:simplePos x="0" y="0"/>
                <wp:positionH relativeFrom="page">
                  <wp:align>left</wp:align>
                </wp:positionH>
                <wp:positionV relativeFrom="paragraph">
                  <wp:posOffset>-807720</wp:posOffset>
                </wp:positionV>
                <wp:extent cx="7543800" cy="2409825"/>
                <wp:effectExtent l="0" t="0" r="19050" b="28575"/>
                <wp:wrapNone/>
                <wp:docPr id="22" name="Rectangle 22"/>
                <wp:cNvGraphicFramePr/>
                <a:graphic xmlns:a="http://schemas.openxmlformats.org/drawingml/2006/main">
                  <a:graphicData uri="http://schemas.microsoft.com/office/word/2010/wordprocessingShape">
                    <wps:wsp>
                      <wps:cNvSpPr/>
                      <wps:spPr>
                        <a:xfrm>
                          <a:off x="0" y="0"/>
                          <a:ext cx="7543800" cy="2409825"/>
                        </a:xfrm>
                        <a:prstGeom prst="rect">
                          <a:avLst/>
                        </a:prstGeom>
                        <a:solidFill>
                          <a:schemeClr val="bg2">
                            <a:lumMod val="9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8CEB789" id="Rectangle 22" o:spid="_x0000_s1026" style="position:absolute;margin-left:0;margin-top:-63.6pt;width:594pt;height:189.75pt;z-index:-251657216;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" fillcolor="#cfcdcd [2894]" strokecolor="black [3213]" strokeweight="1pt">
                <w10:wrap anchorx="page"/>
              </v:rect>
            </w:pict>
          </mc:Fallback>
        </mc:AlternateContent>
      </w:r>
      <w:r w:rsidRPr="00697D5A">
        <w:rPr>
          <w:rFonts w:ascii="Calibri" w:eastAsia="Dotum" w:hAnsi="Calibri" w:cs="Tahoma"/>
          <w:b/>
          <w:bCs/>
          <w:sz w:val="40"/>
          <w:szCs w:val="32"/>
        </w:rPr>
        <w:t>J</w:t>
      </w:r>
      <w:r w:rsidRPr="008F293A">
        <w:rPr>
          <w:rFonts w:ascii="Calibri" w:eastAsia="Dotum" w:hAnsi="Calibri" w:cs="Tahoma"/>
          <w:b/>
          <w:bCs/>
          <w:sz w:val="36"/>
          <w:szCs w:val="36"/>
        </w:rPr>
        <w:t>ohn Dunkley-Williams</w:t>
      </w:r>
      <w:r>
        <w:rPr>
          <w:rFonts w:ascii="Calibri" w:eastAsia="Dotum" w:hAnsi="Calibri" w:cs="Tahoma"/>
          <w:b/>
          <w:bCs/>
          <w:sz w:val="36"/>
          <w:szCs w:val="32"/>
        </w:rPr>
        <w:tab/>
      </w:r>
      <w:r>
        <w:rPr>
          <w:rFonts w:ascii="Calibri" w:eastAsia="Dotum" w:hAnsi="Calibri" w:cs="Tahoma"/>
          <w:b/>
          <w:bCs/>
          <w:sz w:val="36"/>
          <w:szCs w:val="32"/>
        </w:rPr>
        <w:tab/>
      </w:r>
      <w:r>
        <w:rPr>
          <w:rFonts w:ascii="Calibri" w:eastAsia="Dotum" w:hAnsi="Calibri" w:cs="Tahoma"/>
          <w:b/>
          <w:bCs/>
          <w:sz w:val="36"/>
          <w:szCs w:val="32"/>
        </w:rPr>
        <w:tab/>
      </w:r>
      <w:r>
        <w:rPr>
          <w:rFonts w:ascii="Calibri" w:eastAsia="Dotum" w:hAnsi="Calibri" w:cs="Tahoma"/>
          <w:b/>
          <w:bCs/>
          <w:sz w:val="36"/>
          <w:szCs w:val="32"/>
        </w:rPr>
        <w:tab/>
      </w:r>
      <w:r>
        <w:rPr>
          <w:rFonts w:ascii="Calibri" w:eastAsia="Dotum" w:hAnsi="Calibri" w:cs="Tahoma"/>
          <w:b/>
          <w:bCs/>
          <w:sz w:val="36"/>
          <w:szCs w:val="32"/>
        </w:rPr>
        <w:tab/>
      </w:r>
      <w:r>
        <w:rPr>
          <w:rFonts w:ascii="Calibri" w:eastAsia="Dotum" w:hAnsi="Calibri" w:cs="Tahoma"/>
          <w:b/>
          <w:bCs/>
          <w:sz w:val="36"/>
          <w:szCs w:val="32"/>
        </w:rPr>
        <w:tab/>
      </w:r>
      <w:r>
        <w:rPr>
          <w:rFonts w:ascii="Calibri" w:eastAsia="Dotum" w:hAnsi="Calibri" w:cs="Tahoma"/>
          <w:b/>
          <w:bCs/>
          <w:sz w:val="36"/>
          <w:szCs w:val="32"/>
        </w:rPr>
        <w:tab/>
      </w:r>
      <w:r>
        <w:rPr>
          <w:rFonts w:ascii="Calibri" w:eastAsia="Dotum" w:hAnsi="Calibri" w:cs="Tahoma"/>
          <w:b/>
          <w:bCs/>
          <w:sz w:val="36"/>
          <w:szCs w:val="36"/>
        </w:rPr>
        <w:t xml:space="preserve"> </w:t>
      </w:r>
      <w:r w:rsidRPr="0F595CF5">
        <w:rPr>
          <w:rFonts w:ascii="Arial" w:eastAsia="Calibri,Tahoma,Dotum" w:hAnsi="Arial" w:cs="Arial"/>
          <w:sz w:val="22"/>
          <w:szCs w:val="22"/>
        </w:rPr>
        <w:t>Curriculum Vitae</w:t>
      </w:r>
    </w:p>
    <w:p w14:paraId="458BE463" w14:textId="77777777" w:rsidR="003E2BA3" w:rsidRPr="008F293A" w:rsidRDefault="003E2BA3" w:rsidP="003E2BA3">
      <w:pPr>
        <w:rPr>
          <w:rFonts w:ascii="Calibri" w:eastAsia="Dotum" w:hAnsi="Calibri" w:cs="Tahoma"/>
          <w:b/>
          <w:bCs/>
          <w:sz w:val="32"/>
          <w:szCs w:val="32"/>
        </w:rPr>
      </w:pPr>
    </w:p>
    <w:p w14:paraId="22C5823C" w14:textId="77777777" w:rsidR="003E2BA3" w:rsidRPr="008F293A" w:rsidRDefault="003E2BA3" w:rsidP="003E2BA3">
      <w:pPr>
        <w:rPr>
          <w:rFonts w:ascii="Arial" w:eastAsia="Dotum" w:hAnsi="Arial" w:cs="Arial"/>
          <w:sz w:val="22"/>
          <w:szCs w:val="22"/>
        </w:rPr>
      </w:pPr>
      <w:r w:rsidRPr="0F595CF5">
        <w:rPr>
          <w:rFonts w:ascii="Arial" w:eastAsia="Calibri,Tahoma,Dotum" w:hAnsi="Arial" w:cs="Arial"/>
          <w:sz w:val="22"/>
          <w:szCs w:val="22"/>
        </w:rPr>
        <w:lastRenderedPageBreak/>
        <w:t xml:space="preserve">16 Nant </w:t>
      </w:r>
      <w:proofErr w:type="spellStart"/>
      <w:r w:rsidRPr="0F595CF5">
        <w:rPr>
          <w:rFonts w:ascii="Arial" w:eastAsia="Calibri,Tahoma,Dotum" w:hAnsi="Arial" w:cs="Arial"/>
          <w:sz w:val="22"/>
          <w:szCs w:val="22"/>
        </w:rPr>
        <w:t>Yr</w:t>
      </w:r>
      <w:proofErr w:type="spellEnd"/>
      <w:r w:rsidRPr="0F595CF5">
        <w:rPr>
          <w:rFonts w:ascii="Arial" w:eastAsia="Calibri,Tahoma,Dotum" w:hAnsi="Arial" w:cs="Arial"/>
          <w:sz w:val="22"/>
          <w:szCs w:val="22"/>
        </w:rPr>
        <w:t xml:space="preserve"> Adar</w:t>
      </w:r>
      <w:r w:rsidRPr="008F293A">
        <w:rPr>
          <w:rFonts w:ascii="Arial" w:eastAsia="Calibri,Tahoma,Dotum" w:hAnsi="Arial" w:cs="Arial"/>
          <w:bCs/>
          <w:sz w:val="22"/>
          <w:szCs w:val="22"/>
        </w:rPr>
        <w:tab/>
      </w:r>
    </w:p>
    <w:p w14:paraId="0E21EA3A" w14:textId="77777777" w:rsidR="003E2BA3" w:rsidRPr="008F293A" w:rsidRDefault="003E2BA3" w:rsidP="003E2BA3">
      <w:pPr>
        <w:rPr>
          <w:rFonts w:ascii="Arial" w:eastAsia="Dotum" w:hAnsi="Arial" w:cs="Arial"/>
          <w:sz w:val="22"/>
          <w:szCs w:val="22"/>
        </w:rPr>
      </w:pPr>
      <w:proofErr w:type="spellStart"/>
      <w:r w:rsidRPr="0F595CF5">
        <w:rPr>
          <w:rFonts w:ascii="Arial" w:eastAsia="Dotum" w:hAnsi="Arial" w:cs="Arial"/>
          <w:sz w:val="22"/>
          <w:szCs w:val="22"/>
        </w:rPr>
        <w:t>Llangewydd</w:t>
      </w:r>
      <w:proofErr w:type="spellEnd"/>
      <w:r w:rsidRPr="0F595CF5">
        <w:rPr>
          <w:rFonts w:ascii="Arial" w:eastAsia="Dotum" w:hAnsi="Arial" w:cs="Arial"/>
          <w:sz w:val="22"/>
          <w:szCs w:val="22"/>
        </w:rPr>
        <w:t xml:space="preserve"> Court</w:t>
      </w:r>
    </w:p>
    <w:p w14:paraId="46236FE9" w14:textId="77777777" w:rsidR="003E2BA3" w:rsidRPr="008F293A" w:rsidRDefault="003E2BA3" w:rsidP="003E2BA3">
      <w:pPr>
        <w:rPr>
          <w:rFonts w:ascii="Arial" w:eastAsia="Dotum" w:hAnsi="Arial" w:cs="Arial"/>
          <w:sz w:val="22"/>
          <w:szCs w:val="22"/>
        </w:rPr>
      </w:pPr>
      <w:r w:rsidRPr="0F595CF5">
        <w:rPr>
          <w:rFonts w:ascii="Arial" w:eastAsia="Dotum" w:hAnsi="Arial" w:cs="Arial"/>
          <w:sz w:val="22"/>
          <w:szCs w:val="22"/>
        </w:rPr>
        <w:t>Bridgend</w:t>
      </w:r>
    </w:p>
    <w:p w14:paraId="58892A5D" w14:textId="77777777" w:rsidR="003E2BA3" w:rsidRPr="008F293A" w:rsidRDefault="003E2BA3" w:rsidP="003E2BA3">
      <w:pPr>
        <w:rPr>
          <w:rFonts w:ascii="Arial" w:eastAsia="Dotum" w:hAnsi="Arial" w:cs="Arial"/>
          <w:sz w:val="22"/>
          <w:szCs w:val="22"/>
        </w:rPr>
      </w:pPr>
      <w:r w:rsidRPr="0F595CF5">
        <w:rPr>
          <w:rFonts w:ascii="Arial" w:eastAsia="Calibri,Tahoma,Dotum" w:hAnsi="Arial" w:cs="Arial"/>
          <w:sz w:val="22"/>
          <w:szCs w:val="22"/>
        </w:rPr>
        <w:t>CF31 4TY</w:t>
      </w:r>
    </w:p>
    <w:p w14:paraId="212B2121" w14:textId="77777777" w:rsidR="003E2BA3" w:rsidRPr="008F293A" w:rsidRDefault="003E2BA3" w:rsidP="003E2BA3">
      <w:pPr>
        <w:rPr>
          <w:rFonts w:ascii="Arial" w:eastAsia="Dotum" w:hAnsi="Arial" w:cs="Arial"/>
          <w:sz w:val="22"/>
          <w:szCs w:val="22"/>
        </w:rPr>
      </w:pPr>
      <w:r w:rsidRPr="0F595CF5">
        <w:rPr>
          <w:rFonts w:ascii="Arial" w:eastAsia="Dotum" w:hAnsi="Arial" w:cs="Arial"/>
          <w:sz w:val="22"/>
          <w:szCs w:val="22"/>
        </w:rPr>
        <w:t>Mobile: 07798757658</w:t>
      </w:r>
    </w:p>
    <w:p w14:paraId="0EA2C5AF" w14:textId="77777777" w:rsidR="003E2BA3" w:rsidRPr="008F293A" w:rsidRDefault="003E2BA3" w:rsidP="003E2BA3">
      <w:pPr>
        <w:rPr>
          <w:rFonts w:ascii="Arial" w:eastAsia="Dotum" w:hAnsi="Arial" w:cs="Arial"/>
          <w:sz w:val="22"/>
          <w:szCs w:val="22"/>
        </w:rPr>
      </w:pPr>
      <w:r w:rsidRPr="0F595CF5">
        <w:rPr>
          <w:rFonts w:ascii="Arial" w:eastAsia="Dotum" w:hAnsi="Arial" w:cs="Arial"/>
          <w:sz w:val="22"/>
          <w:szCs w:val="22"/>
        </w:rPr>
        <w:t xml:space="preserve">Email: </w:t>
      </w:r>
      <w:r>
        <w:rPr>
          <w:rFonts w:ascii="Arial" w:eastAsia="Dotum" w:hAnsi="Arial" w:cs="Arial"/>
          <w:sz w:val="22"/>
          <w:szCs w:val="22"/>
        </w:rPr>
        <w:t>john.dunkley-williams@outlook</w:t>
      </w:r>
      <w:r w:rsidRPr="0F595CF5">
        <w:rPr>
          <w:rFonts w:ascii="Arial" w:eastAsia="Dotum" w:hAnsi="Arial" w:cs="Arial"/>
          <w:sz w:val="22"/>
          <w:szCs w:val="22"/>
        </w:rPr>
        <w:t>.com</w:t>
      </w:r>
    </w:p>
    <w:p w14:paraId="1586841F" w14:textId="77777777" w:rsidR="003E2BA3" w:rsidRPr="008F293A" w:rsidRDefault="003E2BA3" w:rsidP="003E2BA3">
      <w:pPr>
        <w:rPr>
          <w:rFonts w:ascii="Calibri" w:eastAsia="Dotum" w:hAnsi="Calibri" w:cs="Tahoma"/>
          <w:b/>
          <w:sz w:val="22"/>
          <w:szCs w:val="22"/>
          <w:u w:val="single"/>
        </w:rPr>
      </w:pPr>
    </w:p>
    <w:p w14:paraId="64875FEB" w14:textId="77777777" w:rsidR="003E2BA3" w:rsidRPr="008F293A" w:rsidRDefault="003E2BA3" w:rsidP="003E2BA3">
      <w:pPr>
        <w:rPr>
          <w:rFonts w:ascii="Arial" w:eastAsia="Dotum" w:hAnsi="Arial" w:cs="Arial"/>
          <w:b/>
          <w:bCs/>
          <w:sz w:val="22"/>
          <w:szCs w:val="22"/>
          <w:u w:val="single"/>
        </w:rPr>
      </w:pPr>
      <w:r w:rsidRPr="0F595CF5">
        <w:rPr>
          <w:rFonts w:ascii="Arial" w:eastAsia="Dotum" w:hAnsi="Arial" w:cs="Arial"/>
          <w:b/>
          <w:bCs/>
          <w:sz w:val="22"/>
          <w:szCs w:val="22"/>
          <w:u w:val="single"/>
        </w:rPr>
        <w:t xml:space="preserve">Personal Profile  </w:t>
      </w:r>
    </w:p>
    <w:p w14:paraId="38779F3A" w14:textId="77777777" w:rsidR="003E2BA3" w:rsidRDefault="003E2BA3" w:rsidP="003E2BA3">
      <w:pPr>
        <w:jc w:val="both"/>
        <w:rPr>
          <w:rFonts w:ascii="Arial" w:eastAsia="Calibri,Tahoma,Dotum" w:hAnsi="Arial" w:cs="Arial"/>
          <w:sz w:val="22"/>
          <w:szCs w:val="22"/>
        </w:rPr>
      </w:pPr>
      <w:r w:rsidRPr="0F595CF5">
        <w:rPr>
          <w:rFonts w:ascii="Arial" w:eastAsia="Calibri,Tahoma,Dotum" w:hAnsi="Arial" w:cs="Arial"/>
          <w:sz w:val="22"/>
          <w:szCs w:val="22"/>
        </w:rPr>
        <w:t>I graduated from the University of Wales, New</w:t>
      </w:r>
      <w:r>
        <w:rPr>
          <w:rFonts w:ascii="Arial" w:eastAsia="Calibri,Tahoma,Dotum" w:hAnsi="Arial" w:cs="Arial"/>
          <w:sz w:val="22"/>
          <w:szCs w:val="22"/>
        </w:rPr>
        <w:t>port with a 2:1 in English and Creative W</w:t>
      </w:r>
      <w:r w:rsidRPr="0F595CF5">
        <w:rPr>
          <w:rFonts w:ascii="Arial" w:eastAsia="Calibri,Tahoma,Dotum" w:hAnsi="Arial" w:cs="Arial"/>
          <w:sz w:val="22"/>
          <w:szCs w:val="22"/>
        </w:rPr>
        <w:t xml:space="preserve">riting. Since then, while continuing to develop professionally, I have maintained </w:t>
      </w:r>
      <w:r>
        <w:rPr>
          <w:rFonts w:ascii="Arial" w:eastAsia="Calibri,Tahoma,Dotum" w:hAnsi="Arial" w:cs="Arial"/>
          <w:sz w:val="22"/>
          <w:szCs w:val="22"/>
        </w:rPr>
        <w:t xml:space="preserve">multiple blogs and websites, edited and written as a freelance journalist and am now a columnist for Wales </w:t>
      </w:r>
      <w:proofErr w:type="spellStart"/>
      <w:r>
        <w:rPr>
          <w:rFonts w:ascii="Arial" w:eastAsia="Calibri,Tahoma,Dotum" w:hAnsi="Arial" w:cs="Arial"/>
          <w:sz w:val="22"/>
          <w:szCs w:val="22"/>
        </w:rPr>
        <w:t>Online.I</w:t>
      </w:r>
      <w:proofErr w:type="spellEnd"/>
      <w:r>
        <w:rPr>
          <w:rFonts w:ascii="Arial" w:eastAsia="Calibri,Tahoma,Dotum" w:hAnsi="Arial" w:cs="Arial"/>
          <w:sz w:val="22"/>
          <w:szCs w:val="22"/>
        </w:rPr>
        <w:t xml:space="preserve"> have</w:t>
      </w:r>
      <w:r w:rsidRPr="0F595CF5">
        <w:rPr>
          <w:rFonts w:ascii="Arial" w:eastAsia="Calibri,Tahoma,Dotum" w:hAnsi="Arial" w:cs="Arial"/>
          <w:sz w:val="22"/>
          <w:szCs w:val="22"/>
        </w:rPr>
        <w:t xml:space="preserve"> </w:t>
      </w:r>
      <w:r>
        <w:rPr>
          <w:rFonts w:ascii="Arial" w:eastAsia="Calibri,Tahoma,Dotum" w:hAnsi="Arial" w:cs="Arial"/>
          <w:sz w:val="22"/>
          <w:szCs w:val="22"/>
        </w:rPr>
        <w:t>written</w:t>
      </w:r>
      <w:r w:rsidRPr="0F595CF5">
        <w:rPr>
          <w:rFonts w:ascii="Arial" w:eastAsia="Calibri,Tahoma,Dotum" w:hAnsi="Arial" w:cs="Arial"/>
          <w:sz w:val="22"/>
          <w:szCs w:val="22"/>
        </w:rPr>
        <w:t xml:space="preserve"> information leafl</w:t>
      </w:r>
      <w:r>
        <w:rPr>
          <w:rFonts w:ascii="Arial" w:eastAsia="Calibri,Tahoma,Dotum" w:hAnsi="Arial" w:cs="Arial"/>
          <w:sz w:val="22"/>
          <w:szCs w:val="22"/>
        </w:rPr>
        <w:t xml:space="preserve">ets, presentations, </w:t>
      </w:r>
      <w:r w:rsidRPr="0F595CF5">
        <w:rPr>
          <w:rFonts w:ascii="Arial" w:eastAsia="Calibri,Tahoma,Dotum" w:hAnsi="Arial" w:cs="Arial"/>
          <w:sz w:val="22"/>
          <w:szCs w:val="22"/>
        </w:rPr>
        <w:t>talks</w:t>
      </w:r>
      <w:r>
        <w:rPr>
          <w:rFonts w:ascii="Arial" w:eastAsia="Calibri,Tahoma,Dotum" w:hAnsi="Arial" w:cs="Arial"/>
          <w:sz w:val="22"/>
          <w:szCs w:val="22"/>
        </w:rPr>
        <w:t xml:space="preserve"> and heritage walks, and am credited on 3 heritage panels in Bridgend town</w:t>
      </w:r>
      <w:r w:rsidRPr="0F595CF5">
        <w:rPr>
          <w:rFonts w:ascii="Arial" w:eastAsia="Calibri,Tahoma,Dotum" w:hAnsi="Arial" w:cs="Arial"/>
          <w:sz w:val="22"/>
          <w:szCs w:val="22"/>
        </w:rPr>
        <w:t xml:space="preserve">.  I </w:t>
      </w:r>
      <w:r>
        <w:rPr>
          <w:rFonts w:ascii="Arial" w:eastAsia="Calibri,Tahoma,Dotum" w:hAnsi="Arial" w:cs="Arial"/>
          <w:sz w:val="22"/>
          <w:szCs w:val="22"/>
        </w:rPr>
        <w:t>am</w:t>
      </w:r>
      <w:r w:rsidRPr="0F595CF5">
        <w:rPr>
          <w:rFonts w:ascii="Arial" w:eastAsia="Calibri,Tahoma,Dotum" w:hAnsi="Arial" w:cs="Arial"/>
          <w:sz w:val="22"/>
          <w:szCs w:val="22"/>
        </w:rPr>
        <w:t xml:space="preserve"> </w:t>
      </w:r>
      <w:r>
        <w:rPr>
          <w:rFonts w:ascii="Arial" w:eastAsia="Calibri,Tahoma,Dotum" w:hAnsi="Arial" w:cs="Arial"/>
          <w:sz w:val="22"/>
          <w:szCs w:val="22"/>
        </w:rPr>
        <w:t>described by colleagues as</w:t>
      </w:r>
      <w:r w:rsidRPr="0F595CF5">
        <w:rPr>
          <w:rFonts w:ascii="Arial" w:eastAsia="Calibri,Tahoma,Dotum" w:hAnsi="Arial" w:cs="Arial"/>
          <w:sz w:val="22"/>
          <w:szCs w:val="22"/>
        </w:rPr>
        <w:t xml:space="preserve"> a confident and self-motivated individual who always strives to achieve a high standard in all things undertaken.  I enjoy a challenge, and both in and out of work I always push myself to succeed.</w:t>
      </w:r>
      <w:r>
        <w:rPr>
          <w:rFonts w:ascii="Arial" w:eastAsia="Calibri,Tahoma,Dotum" w:hAnsi="Arial" w:cs="Arial"/>
          <w:sz w:val="22"/>
          <w:szCs w:val="22"/>
        </w:rPr>
        <w:t xml:space="preserve"> In my spare time I make costumes of popular characters from movies and videogames and compete in national competitions, always driven to develop in any pursuit.</w:t>
      </w:r>
    </w:p>
    <w:p w14:paraId="60243A47" w14:textId="77777777" w:rsidR="003E2BA3" w:rsidRPr="008F293A" w:rsidRDefault="003E2BA3" w:rsidP="003E2BA3">
      <w:pPr>
        <w:pBdr>
          <w:bottom w:val="single" w:sz="4" w:space="1" w:color="auto"/>
        </w:pBdr>
        <w:jc w:val="both"/>
        <w:rPr>
          <w:rFonts w:ascii="Arial" w:eastAsia="Calibri,Tahoma,Dotum" w:hAnsi="Arial" w:cs="Arial"/>
          <w:sz w:val="22"/>
          <w:szCs w:val="22"/>
        </w:rPr>
      </w:pPr>
    </w:p>
    <w:p w14:paraId="68DC9733" w14:textId="77777777" w:rsidR="003E2BA3" w:rsidRPr="008F293A" w:rsidRDefault="003E2BA3" w:rsidP="003E2BA3">
      <w:pPr>
        <w:rPr>
          <w:rFonts w:ascii="Arial" w:eastAsia="Dotum" w:hAnsi="Arial" w:cs="Arial"/>
          <w:b/>
          <w:sz w:val="22"/>
          <w:szCs w:val="22"/>
          <w:u w:val="single"/>
        </w:rPr>
      </w:pPr>
    </w:p>
    <w:p w14:paraId="71A15E75" w14:textId="77777777" w:rsidR="003E2BA3" w:rsidRPr="008F293A" w:rsidRDefault="003E2BA3" w:rsidP="003E2BA3">
      <w:pPr>
        <w:rPr>
          <w:rFonts w:ascii="Arial" w:eastAsia="Dotum" w:hAnsi="Arial" w:cs="Arial"/>
          <w:b/>
          <w:bCs/>
          <w:sz w:val="22"/>
          <w:szCs w:val="22"/>
          <w:u w:val="single"/>
        </w:rPr>
      </w:pPr>
      <w:r>
        <w:rPr>
          <w:rFonts w:ascii="Arial" w:eastAsia="Dotum" w:hAnsi="Arial" w:cs="Arial"/>
          <w:b/>
          <w:bCs/>
          <w:sz w:val="22"/>
          <w:szCs w:val="22"/>
          <w:u w:val="single"/>
        </w:rPr>
        <w:t>Skills and Qualities</w:t>
      </w:r>
    </w:p>
    <w:p w14:paraId="56B1B406" w14:textId="77777777" w:rsidR="003E2BA3" w:rsidRPr="008F293A" w:rsidRDefault="003E2BA3" w:rsidP="003E2BA3">
      <w:pPr>
        <w:rPr>
          <w:rFonts w:ascii="Arial" w:eastAsia="Dotum" w:hAnsi="Arial" w:cs="Arial"/>
          <w:b/>
          <w:sz w:val="22"/>
          <w:szCs w:val="22"/>
          <w:u w:val="single"/>
        </w:rPr>
      </w:pPr>
    </w:p>
    <w:tbl>
      <w:tblPr>
        <w:tblStyle w:val="TableGrid"/>
        <w:tblW w:w="0" w:type="auto"/>
        <w:jc w:val="center"/>
        <w:tblLook w:val="04A0" w:firstRow="1" w:lastRow="0" w:firstColumn="1" w:lastColumn="0" w:noHBand="0" w:noVBand="1"/>
      </w:tblPr>
      <w:tblGrid>
        <w:gridCol w:w="2867"/>
        <w:gridCol w:w="2738"/>
        <w:gridCol w:w="2295"/>
      </w:tblGrid>
      <w:tr w:rsidR="003E2BA3" w:rsidRPr="008F293A" w14:paraId="6B08DED0" w14:textId="77777777" w:rsidTr="00CE769C">
        <w:trPr>
          <w:jc w:val="center"/>
        </w:trPr>
        <w:tc>
          <w:tcPr>
            <w:tcW w:w="2867" w:type="dxa"/>
            <w:shd w:val="clear" w:color="auto" w:fill="auto"/>
          </w:tcPr>
          <w:p w14:paraId="7A543E64" w14:textId="77777777" w:rsidR="003E2BA3" w:rsidRPr="008F293A" w:rsidRDefault="003E2BA3" w:rsidP="00CE769C">
            <w:pPr>
              <w:rPr>
                <w:rFonts w:ascii="Arial" w:eastAsia="Calibri,Tahoma,Dotum" w:hAnsi="Arial" w:cs="Arial"/>
                <w:sz w:val="22"/>
                <w:szCs w:val="22"/>
              </w:rPr>
            </w:pPr>
            <w:r w:rsidRPr="0F595CF5">
              <w:rPr>
                <w:rFonts w:ascii="Arial" w:eastAsia="Calibri,Tahoma,Dotum" w:hAnsi="Arial" w:cs="Arial"/>
                <w:sz w:val="22"/>
                <w:szCs w:val="22"/>
              </w:rPr>
              <w:t>Communication</w:t>
            </w:r>
          </w:p>
        </w:tc>
        <w:tc>
          <w:tcPr>
            <w:tcW w:w="2738" w:type="dxa"/>
            <w:shd w:val="clear" w:color="auto" w:fill="auto"/>
          </w:tcPr>
          <w:p w14:paraId="0CEA77F8" w14:textId="77777777" w:rsidR="003E2BA3" w:rsidRPr="008F293A" w:rsidRDefault="003E2BA3" w:rsidP="00CE769C">
            <w:pPr>
              <w:rPr>
                <w:rFonts w:ascii="Arial" w:eastAsia="Calibri,Tahoma,Dotum" w:hAnsi="Arial" w:cs="Arial"/>
                <w:sz w:val="22"/>
                <w:szCs w:val="22"/>
              </w:rPr>
            </w:pPr>
            <w:r>
              <w:rPr>
                <w:rFonts w:ascii="Arial" w:eastAsia="Calibri,Tahoma,Dotum" w:hAnsi="Arial" w:cs="Arial"/>
                <w:sz w:val="22"/>
                <w:szCs w:val="22"/>
              </w:rPr>
              <w:t>Numerical</w:t>
            </w:r>
          </w:p>
        </w:tc>
        <w:tc>
          <w:tcPr>
            <w:tcW w:w="2295" w:type="dxa"/>
          </w:tcPr>
          <w:p w14:paraId="1A091F77" w14:textId="77777777" w:rsidR="003E2BA3" w:rsidRDefault="003E2BA3" w:rsidP="00CE769C">
            <w:pPr>
              <w:rPr>
                <w:rFonts w:ascii="Arial" w:eastAsia="Calibri,Tahoma,Dotum" w:hAnsi="Arial" w:cs="Arial"/>
                <w:sz w:val="22"/>
                <w:szCs w:val="22"/>
              </w:rPr>
            </w:pPr>
            <w:r>
              <w:rPr>
                <w:rFonts w:ascii="Arial" w:eastAsia="Calibri,Tahoma,Dotum" w:hAnsi="Arial" w:cs="Arial"/>
                <w:sz w:val="22"/>
                <w:szCs w:val="22"/>
              </w:rPr>
              <w:t>Management</w:t>
            </w:r>
          </w:p>
        </w:tc>
      </w:tr>
      <w:tr w:rsidR="003E2BA3" w:rsidRPr="008F293A" w14:paraId="5E156173" w14:textId="77777777" w:rsidTr="00CE769C">
        <w:trPr>
          <w:jc w:val="center"/>
        </w:trPr>
        <w:tc>
          <w:tcPr>
            <w:tcW w:w="2867" w:type="dxa"/>
            <w:shd w:val="clear" w:color="auto" w:fill="auto"/>
          </w:tcPr>
          <w:p w14:paraId="4E58AF72" w14:textId="77777777" w:rsidR="003E2BA3" w:rsidRPr="008F293A" w:rsidRDefault="003E2BA3" w:rsidP="00CE769C">
            <w:pPr>
              <w:rPr>
                <w:rFonts w:ascii="Arial" w:eastAsia="Calibri,Tahoma,Dotum" w:hAnsi="Arial" w:cs="Arial"/>
                <w:sz w:val="22"/>
                <w:szCs w:val="22"/>
              </w:rPr>
            </w:pPr>
            <w:r>
              <w:rPr>
                <w:rFonts w:ascii="Arial" w:eastAsia="Calibri,Tahoma,Dotum" w:hAnsi="Arial" w:cs="Arial"/>
                <w:sz w:val="22"/>
                <w:szCs w:val="22"/>
              </w:rPr>
              <w:t>Highly Computer Literate</w:t>
            </w:r>
          </w:p>
        </w:tc>
        <w:tc>
          <w:tcPr>
            <w:tcW w:w="2738" w:type="dxa"/>
            <w:shd w:val="clear" w:color="auto" w:fill="auto"/>
          </w:tcPr>
          <w:p w14:paraId="3B4F992F" w14:textId="77777777" w:rsidR="003E2BA3" w:rsidRPr="008F293A" w:rsidRDefault="003E2BA3" w:rsidP="00CE769C">
            <w:pPr>
              <w:rPr>
                <w:rFonts w:ascii="Arial" w:eastAsia="Calibri,Tahoma,Dotum" w:hAnsi="Arial" w:cs="Arial"/>
                <w:sz w:val="22"/>
                <w:szCs w:val="22"/>
              </w:rPr>
            </w:pPr>
            <w:r w:rsidRPr="0F595CF5">
              <w:rPr>
                <w:rFonts w:ascii="Arial" w:eastAsia="Calibri,Tahoma,Dotum" w:hAnsi="Arial" w:cs="Arial"/>
                <w:sz w:val="22"/>
                <w:szCs w:val="22"/>
              </w:rPr>
              <w:t>Resourceful</w:t>
            </w:r>
          </w:p>
        </w:tc>
        <w:tc>
          <w:tcPr>
            <w:tcW w:w="2295" w:type="dxa"/>
          </w:tcPr>
          <w:p w14:paraId="77B461B5" w14:textId="77777777" w:rsidR="003E2BA3" w:rsidRPr="0F595CF5" w:rsidRDefault="003E2BA3" w:rsidP="00CE769C">
            <w:pPr>
              <w:rPr>
                <w:rFonts w:ascii="Arial" w:eastAsia="Calibri,Tahoma,Dotum" w:hAnsi="Arial" w:cs="Arial"/>
                <w:sz w:val="22"/>
                <w:szCs w:val="22"/>
              </w:rPr>
            </w:pPr>
            <w:r>
              <w:rPr>
                <w:rFonts w:ascii="Arial" w:eastAsia="Calibri,Tahoma,Dotum" w:hAnsi="Arial" w:cs="Arial"/>
                <w:sz w:val="22"/>
                <w:szCs w:val="22"/>
              </w:rPr>
              <w:t>Trustworthy</w:t>
            </w:r>
          </w:p>
        </w:tc>
      </w:tr>
      <w:tr w:rsidR="003E2BA3" w:rsidRPr="008F293A" w14:paraId="2A504FE1" w14:textId="77777777" w:rsidTr="00CE769C">
        <w:trPr>
          <w:jc w:val="center"/>
        </w:trPr>
        <w:tc>
          <w:tcPr>
            <w:tcW w:w="2867" w:type="dxa"/>
            <w:shd w:val="clear" w:color="auto" w:fill="auto"/>
          </w:tcPr>
          <w:p w14:paraId="75486CFD" w14:textId="77777777" w:rsidR="003E2BA3" w:rsidRPr="008F293A" w:rsidRDefault="003E2BA3" w:rsidP="00CE769C">
            <w:pPr>
              <w:rPr>
                <w:rFonts w:ascii="Arial" w:eastAsia="Calibri,Tahoma,Dotum" w:hAnsi="Arial" w:cs="Arial"/>
                <w:sz w:val="22"/>
                <w:szCs w:val="22"/>
              </w:rPr>
            </w:pPr>
            <w:r>
              <w:rPr>
                <w:rFonts w:ascii="Arial" w:eastAsia="Calibri,Tahoma,Dotum" w:hAnsi="Arial" w:cs="Arial"/>
                <w:sz w:val="22"/>
                <w:szCs w:val="22"/>
              </w:rPr>
              <w:t>Writing</w:t>
            </w:r>
          </w:p>
        </w:tc>
        <w:tc>
          <w:tcPr>
            <w:tcW w:w="2738" w:type="dxa"/>
            <w:shd w:val="clear" w:color="auto" w:fill="auto"/>
          </w:tcPr>
          <w:p w14:paraId="768A1B8B" w14:textId="77777777" w:rsidR="003E2BA3" w:rsidRPr="008F293A" w:rsidRDefault="003E2BA3" w:rsidP="00CE769C">
            <w:pPr>
              <w:rPr>
                <w:rFonts w:ascii="Arial" w:eastAsia="Calibri,Tahoma,Dotum" w:hAnsi="Arial" w:cs="Arial"/>
                <w:sz w:val="22"/>
                <w:szCs w:val="22"/>
              </w:rPr>
            </w:pPr>
            <w:r>
              <w:rPr>
                <w:rFonts w:ascii="Arial" w:eastAsia="Calibri,Tahoma,Dotum" w:hAnsi="Arial" w:cs="Arial"/>
                <w:sz w:val="22"/>
                <w:szCs w:val="22"/>
              </w:rPr>
              <w:t>Diligent</w:t>
            </w:r>
          </w:p>
        </w:tc>
        <w:tc>
          <w:tcPr>
            <w:tcW w:w="2295" w:type="dxa"/>
          </w:tcPr>
          <w:p w14:paraId="2B4FAA98" w14:textId="77777777" w:rsidR="003E2BA3" w:rsidRDefault="003E2BA3" w:rsidP="00CE769C">
            <w:pPr>
              <w:rPr>
                <w:rFonts w:ascii="Arial" w:eastAsia="Calibri,Tahoma,Dotum" w:hAnsi="Arial" w:cs="Arial"/>
                <w:sz w:val="22"/>
                <w:szCs w:val="22"/>
              </w:rPr>
            </w:pPr>
            <w:r>
              <w:rPr>
                <w:rFonts w:ascii="Arial" w:eastAsia="Calibri,Tahoma,Dotum" w:hAnsi="Arial" w:cs="Arial"/>
                <w:sz w:val="22"/>
                <w:szCs w:val="22"/>
              </w:rPr>
              <w:t>Confident</w:t>
            </w:r>
          </w:p>
        </w:tc>
      </w:tr>
      <w:tr w:rsidR="003E2BA3" w:rsidRPr="008F293A" w14:paraId="3458D87B" w14:textId="77777777" w:rsidTr="00CE769C">
        <w:trPr>
          <w:jc w:val="center"/>
        </w:trPr>
        <w:tc>
          <w:tcPr>
            <w:tcW w:w="2867" w:type="dxa"/>
            <w:shd w:val="clear" w:color="auto" w:fill="auto"/>
          </w:tcPr>
          <w:p w14:paraId="6615293A" w14:textId="77777777" w:rsidR="003E2BA3" w:rsidRPr="008F293A" w:rsidRDefault="003E2BA3" w:rsidP="00CE769C">
            <w:pPr>
              <w:rPr>
                <w:rFonts w:ascii="Arial" w:eastAsia="Calibri,Tahoma,Dotum" w:hAnsi="Arial" w:cs="Arial"/>
                <w:sz w:val="22"/>
                <w:szCs w:val="22"/>
              </w:rPr>
            </w:pPr>
            <w:r>
              <w:rPr>
                <w:rFonts w:ascii="Arial" w:eastAsia="Calibri,Tahoma,Dotum" w:hAnsi="Arial" w:cs="Arial"/>
                <w:sz w:val="22"/>
                <w:szCs w:val="22"/>
              </w:rPr>
              <w:t>Organisation</w:t>
            </w:r>
          </w:p>
        </w:tc>
        <w:tc>
          <w:tcPr>
            <w:tcW w:w="2738" w:type="dxa"/>
            <w:shd w:val="clear" w:color="auto" w:fill="auto"/>
          </w:tcPr>
          <w:p w14:paraId="54DB82A4" w14:textId="77777777" w:rsidR="003E2BA3" w:rsidRPr="008F293A" w:rsidRDefault="003E2BA3" w:rsidP="00CE769C">
            <w:pPr>
              <w:rPr>
                <w:rFonts w:ascii="Arial" w:eastAsia="Calibri,Tahoma,Dotum" w:hAnsi="Arial" w:cs="Arial"/>
                <w:sz w:val="22"/>
                <w:szCs w:val="22"/>
              </w:rPr>
            </w:pPr>
            <w:r w:rsidRPr="0F595CF5">
              <w:rPr>
                <w:rFonts w:ascii="Arial" w:eastAsia="Calibri,Tahoma,Dotum" w:hAnsi="Arial" w:cs="Arial"/>
                <w:sz w:val="22"/>
                <w:szCs w:val="22"/>
              </w:rPr>
              <w:t>Methodical</w:t>
            </w:r>
          </w:p>
        </w:tc>
        <w:tc>
          <w:tcPr>
            <w:tcW w:w="2295" w:type="dxa"/>
          </w:tcPr>
          <w:p w14:paraId="042FAEFD" w14:textId="77777777" w:rsidR="003E2BA3" w:rsidRPr="0F595CF5" w:rsidRDefault="003E2BA3" w:rsidP="00CE769C">
            <w:pPr>
              <w:rPr>
                <w:rFonts w:ascii="Arial" w:eastAsia="Calibri,Tahoma,Dotum" w:hAnsi="Arial" w:cs="Arial"/>
                <w:sz w:val="22"/>
                <w:szCs w:val="22"/>
              </w:rPr>
            </w:pPr>
            <w:r>
              <w:rPr>
                <w:rFonts w:ascii="Arial" w:eastAsia="Calibri,Tahoma,Dotum" w:hAnsi="Arial" w:cs="Arial"/>
                <w:sz w:val="22"/>
                <w:szCs w:val="22"/>
              </w:rPr>
              <w:t>Hard working</w:t>
            </w:r>
          </w:p>
        </w:tc>
      </w:tr>
      <w:tr w:rsidR="003E2BA3" w:rsidRPr="008F293A" w14:paraId="427EEC9D" w14:textId="77777777" w:rsidTr="00CE769C">
        <w:trPr>
          <w:jc w:val="center"/>
        </w:trPr>
        <w:tc>
          <w:tcPr>
            <w:tcW w:w="2867" w:type="dxa"/>
            <w:shd w:val="clear" w:color="auto" w:fill="auto"/>
          </w:tcPr>
          <w:p w14:paraId="4F75C5D8" w14:textId="77777777" w:rsidR="003E2BA3" w:rsidRPr="008F293A" w:rsidRDefault="003E2BA3" w:rsidP="00CE769C">
            <w:pPr>
              <w:rPr>
                <w:rFonts w:ascii="Arial" w:eastAsia="Calibri,Tahoma,Dotum" w:hAnsi="Arial" w:cs="Arial"/>
                <w:sz w:val="22"/>
                <w:szCs w:val="22"/>
              </w:rPr>
            </w:pPr>
            <w:r>
              <w:rPr>
                <w:rFonts w:ascii="Arial" w:eastAsia="Calibri,Tahoma,Dotum" w:hAnsi="Arial" w:cs="Arial"/>
                <w:sz w:val="22"/>
                <w:szCs w:val="22"/>
              </w:rPr>
              <w:t xml:space="preserve">Staff Training </w:t>
            </w:r>
          </w:p>
        </w:tc>
        <w:tc>
          <w:tcPr>
            <w:tcW w:w="2738" w:type="dxa"/>
            <w:shd w:val="clear" w:color="auto" w:fill="auto"/>
          </w:tcPr>
          <w:p w14:paraId="7433BD2B" w14:textId="77777777" w:rsidR="003E2BA3" w:rsidRPr="008F293A" w:rsidRDefault="003E2BA3" w:rsidP="00CE769C">
            <w:pPr>
              <w:rPr>
                <w:rFonts w:ascii="Arial" w:eastAsia="Calibri,Tahoma,Dotum" w:hAnsi="Arial" w:cs="Arial"/>
                <w:sz w:val="22"/>
                <w:szCs w:val="22"/>
              </w:rPr>
            </w:pPr>
            <w:r>
              <w:rPr>
                <w:rFonts w:ascii="Arial" w:eastAsia="Calibri,Tahoma,Dotum" w:hAnsi="Arial" w:cs="Arial"/>
                <w:sz w:val="22"/>
                <w:szCs w:val="22"/>
              </w:rPr>
              <w:t>Adaptable</w:t>
            </w:r>
          </w:p>
        </w:tc>
        <w:tc>
          <w:tcPr>
            <w:tcW w:w="2295" w:type="dxa"/>
          </w:tcPr>
          <w:p w14:paraId="7FED0251" w14:textId="77777777" w:rsidR="003E2BA3" w:rsidRDefault="003E2BA3" w:rsidP="00CE769C">
            <w:pPr>
              <w:rPr>
                <w:rFonts w:ascii="Arial" w:eastAsia="Calibri,Tahoma,Dotum" w:hAnsi="Arial" w:cs="Arial"/>
                <w:sz w:val="22"/>
                <w:szCs w:val="22"/>
              </w:rPr>
            </w:pPr>
            <w:r>
              <w:rPr>
                <w:rFonts w:ascii="Arial" w:eastAsia="Calibri,Tahoma,Dotum" w:hAnsi="Arial" w:cs="Arial"/>
                <w:sz w:val="22"/>
                <w:szCs w:val="22"/>
              </w:rPr>
              <w:t>Driven</w:t>
            </w:r>
          </w:p>
        </w:tc>
      </w:tr>
    </w:tbl>
    <w:p w14:paraId="1A48215F" w14:textId="77777777" w:rsidR="003E2BA3" w:rsidRPr="008F293A" w:rsidRDefault="003E2BA3" w:rsidP="003E2BA3">
      <w:pPr>
        <w:rPr>
          <w:rFonts w:ascii="Arial" w:eastAsia="Dotum" w:hAnsi="Arial" w:cs="Arial"/>
          <w:sz w:val="22"/>
          <w:szCs w:val="22"/>
        </w:rPr>
      </w:pPr>
      <w:r w:rsidRPr="008F293A">
        <w:rPr>
          <w:rFonts w:ascii="Arial" w:eastAsia="Dotum" w:hAnsi="Arial" w:cs="Arial"/>
          <w:sz w:val="22"/>
          <w:szCs w:val="22"/>
        </w:rPr>
        <w:tab/>
      </w:r>
      <w:r w:rsidRPr="008F293A">
        <w:rPr>
          <w:rFonts w:ascii="Arial" w:eastAsia="Dotum" w:hAnsi="Arial" w:cs="Arial"/>
          <w:sz w:val="22"/>
          <w:szCs w:val="22"/>
        </w:rPr>
        <w:tab/>
      </w:r>
      <w:r w:rsidRPr="008F293A">
        <w:rPr>
          <w:rFonts w:ascii="Arial" w:eastAsia="Dotum" w:hAnsi="Arial" w:cs="Arial"/>
          <w:sz w:val="22"/>
          <w:szCs w:val="22"/>
        </w:rPr>
        <w:tab/>
      </w:r>
      <w:r w:rsidRPr="008F293A">
        <w:rPr>
          <w:rFonts w:ascii="Arial" w:eastAsia="Calibri,Tahoma,Dotum" w:hAnsi="Arial" w:cs="Arial"/>
          <w:sz w:val="22"/>
          <w:szCs w:val="22"/>
        </w:rPr>
        <w:t xml:space="preserve">                   </w:t>
      </w:r>
    </w:p>
    <w:p w14:paraId="5C350749" w14:textId="77777777" w:rsidR="003E2BA3" w:rsidRPr="008F293A" w:rsidRDefault="003E2BA3" w:rsidP="003E2BA3">
      <w:pPr>
        <w:rPr>
          <w:rFonts w:ascii="Arial" w:eastAsia="Dotum" w:hAnsi="Arial" w:cs="Arial"/>
          <w:sz w:val="22"/>
          <w:szCs w:val="22"/>
        </w:rPr>
      </w:pPr>
    </w:p>
    <w:p w14:paraId="79656A2F" w14:textId="77777777" w:rsidR="003E2BA3" w:rsidRPr="008F293A" w:rsidRDefault="003E2BA3" w:rsidP="003E2BA3">
      <w:pPr>
        <w:rPr>
          <w:rFonts w:ascii="Arial" w:hAnsi="Arial" w:cs="Arial"/>
          <w:b/>
          <w:bCs/>
          <w:sz w:val="22"/>
          <w:szCs w:val="22"/>
          <w:u w:val="single"/>
        </w:rPr>
      </w:pPr>
      <w:r w:rsidRPr="0F595CF5">
        <w:rPr>
          <w:rFonts w:ascii="Arial" w:hAnsi="Arial" w:cs="Arial"/>
          <w:b/>
          <w:bCs/>
          <w:sz w:val="22"/>
          <w:szCs w:val="22"/>
          <w:u w:val="single"/>
        </w:rPr>
        <w:t>Education and Qualifications</w:t>
      </w:r>
    </w:p>
    <w:p w14:paraId="42A79824" w14:textId="77777777" w:rsidR="003E2BA3" w:rsidRPr="008F293A" w:rsidRDefault="003E2BA3" w:rsidP="003E2BA3">
      <w:pPr>
        <w:rPr>
          <w:rFonts w:ascii="Arial" w:hAnsi="Arial" w:cs="Arial"/>
          <w:b/>
          <w:sz w:val="22"/>
          <w:szCs w:val="22"/>
          <w:u w:val="single"/>
        </w:rPr>
      </w:pPr>
    </w:p>
    <w:p w14:paraId="32847BB7" w14:textId="77777777" w:rsidR="003E2BA3" w:rsidRDefault="003E2BA3" w:rsidP="003E2BA3">
      <w:pPr>
        <w:rPr>
          <w:rFonts w:ascii="Arial" w:hAnsi="Arial" w:cs="Arial"/>
          <w:b/>
          <w:bCs/>
          <w:sz w:val="22"/>
          <w:szCs w:val="22"/>
        </w:rPr>
      </w:pPr>
      <w:r>
        <w:rPr>
          <w:rFonts w:ascii="Arial" w:hAnsi="Arial" w:cs="Arial"/>
          <w:b/>
          <w:bCs/>
          <w:sz w:val="22"/>
          <w:szCs w:val="22"/>
        </w:rPr>
        <w:t>Currently studying</w:t>
      </w:r>
    </w:p>
    <w:p w14:paraId="1F8ADEC5" w14:textId="77777777" w:rsidR="003E2BA3" w:rsidRDefault="003E2BA3" w:rsidP="003E2BA3">
      <w:pPr>
        <w:rPr>
          <w:rFonts w:ascii="Arial" w:hAnsi="Arial" w:cs="Arial"/>
          <w:bCs/>
          <w:sz w:val="22"/>
          <w:szCs w:val="22"/>
        </w:rPr>
      </w:pPr>
      <w:r>
        <w:rPr>
          <w:rFonts w:ascii="Arial" w:hAnsi="Arial" w:cs="Arial"/>
          <w:bCs/>
          <w:sz w:val="22"/>
          <w:szCs w:val="22"/>
        </w:rPr>
        <w:t>Computer Science (BA)</w:t>
      </w:r>
    </w:p>
    <w:p w14:paraId="2D90E364" w14:textId="77777777" w:rsidR="003E2BA3" w:rsidRPr="00B21367" w:rsidRDefault="003E2BA3" w:rsidP="003E2BA3">
      <w:pPr>
        <w:rPr>
          <w:rFonts w:ascii="Arial" w:hAnsi="Arial" w:cs="Arial"/>
          <w:bCs/>
          <w:sz w:val="22"/>
          <w:szCs w:val="22"/>
        </w:rPr>
      </w:pPr>
    </w:p>
    <w:p w14:paraId="2A70332B" w14:textId="77777777" w:rsidR="003E2BA3" w:rsidRPr="008F293A" w:rsidRDefault="003E2BA3" w:rsidP="003E2BA3">
      <w:pPr>
        <w:rPr>
          <w:rFonts w:ascii="Arial" w:hAnsi="Arial" w:cs="Arial"/>
          <w:b/>
          <w:bCs/>
          <w:sz w:val="22"/>
          <w:szCs w:val="22"/>
        </w:rPr>
      </w:pPr>
      <w:r w:rsidRPr="0F595CF5">
        <w:rPr>
          <w:rFonts w:ascii="Arial" w:hAnsi="Arial" w:cs="Arial"/>
          <w:b/>
          <w:bCs/>
          <w:sz w:val="22"/>
          <w:szCs w:val="22"/>
        </w:rPr>
        <w:t>Qualifications obtained in 2013</w:t>
      </w:r>
    </w:p>
    <w:p w14:paraId="2D67C92C" w14:textId="77777777" w:rsidR="003E2BA3" w:rsidRPr="008F293A" w:rsidRDefault="003E2BA3" w:rsidP="003E2BA3">
      <w:pPr>
        <w:rPr>
          <w:rFonts w:ascii="Arial" w:hAnsi="Arial" w:cs="Arial"/>
          <w:sz w:val="22"/>
          <w:szCs w:val="22"/>
        </w:rPr>
      </w:pPr>
      <w:r w:rsidRPr="0F595CF5">
        <w:rPr>
          <w:rFonts w:ascii="Arial" w:hAnsi="Arial" w:cs="Arial"/>
          <w:sz w:val="22"/>
          <w:szCs w:val="22"/>
        </w:rPr>
        <w:t>ECDL</w:t>
      </w:r>
    </w:p>
    <w:p w14:paraId="019D5A94" w14:textId="77777777" w:rsidR="003E2BA3" w:rsidRPr="008F293A" w:rsidRDefault="003E2BA3" w:rsidP="003E2BA3">
      <w:pPr>
        <w:rPr>
          <w:rFonts w:ascii="Arial" w:hAnsi="Arial" w:cs="Arial"/>
          <w:b/>
          <w:sz w:val="22"/>
          <w:szCs w:val="22"/>
          <w:u w:val="single"/>
        </w:rPr>
      </w:pPr>
    </w:p>
    <w:p w14:paraId="0CA89F15" w14:textId="77777777" w:rsidR="003E2BA3" w:rsidRPr="008F293A" w:rsidRDefault="003E2BA3" w:rsidP="003E2BA3">
      <w:pPr>
        <w:rPr>
          <w:rFonts w:ascii="Arial" w:hAnsi="Arial" w:cs="Arial"/>
          <w:b/>
          <w:bCs/>
          <w:sz w:val="22"/>
          <w:szCs w:val="22"/>
        </w:rPr>
      </w:pPr>
      <w:r w:rsidRPr="0F595CF5">
        <w:rPr>
          <w:rFonts w:ascii="Arial" w:hAnsi="Arial" w:cs="Arial"/>
          <w:b/>
          <w:bCs/>
          <w:sz w:val="22"/>
          <w:szCs w:val="22"/>
        </w:rPr>
        <w:t>Qualifications obtained in June 2011</w:t>
      </w:r>
    </w:p>
    <w:tbl>
      <w:tblPr>
        <w:tblStyle w:val="TableGrid"/>
        <w:tblW w:w="0" w:type="auto"/>
        <w:tblLook w:val="04A0" w:firstRow="1" w:lastRow="0" w:firstColumn="1" w:lastColumn="0" w:noHBand="0" w:noVBand="1"/>
      </w:tblPr>
      <w:tblGrid>
        <w:gridCol w:w="3015"/>
        <w:gridCol w:w="3000"/>
        <w:gridCol w:w="3001"/>
      </w:tblGrid>
      <w:tr w:rsidR="003E2BA3" w:rsidRPr="008F293A" w14:paraId="567150C4" w14:textId="77777777" w:rsidTr="00CE769C">
        <w:tc>
          <w:tcPr>
            <w:tcW w:w="3207" w:type="dxa"/>
            <w:shd w:val="clear" w:color="auto" w:fill="auto"/>
          </w:tcPr>
          <w:p w14:paraId="3BEBAEC3" w14:textId="77777777" w:rsidR="003E2BA3" w:rsidRPr="008F293A" w:rsidRDefault="003E2BA3" w:rsidP="00CE769C">
            <w:pPr>
              <w:rPr>
                <w:rFonts w:ascii="Arial" w:hAnsi="Arial" w:cs="Arial"/>
                <w:sz w:val="22"/>
                <w:szCs w:val="22"/>
              </w:rPr>
            </w:pPr>
            <w:r w:rsidRPr="0F595CF5">
              <w:rPr>
                <w:rFonts w:ascii="Arial" w:hAnsi="Arial" w:cs="Arial"/>
                <w:sz w:val="22"/>
                <w:szCs w:val="22"/>
              </w:rPr>
              <w:t>University of Wales, Newport</w:t>
            </w:r>
          </w:p>
        </w:tc>
        <w:tc>
          <w:tcPr>
            <w:tcW w:w="3207" w:type="dxa"/>
            <w:shd w:val="clear" w:color="auto" w:fill="auto"/>
          </w:tcPr>
          <w:p w14:paraId="5B9C54C7" w14:textId="77777777" w:rsidR="003E2BA3" w:rsidRPr="008F293A" w:rsidRDefault="003E2BA3" w:rsidP="00CE769C">
            <w:pPr>
              <w:rPr>
                <w:rFonts w:ascii="Arial" w:hAnsi="Arial" w:cs="Arial"/>
                <w:b/>
                <w:bCs/>
                <w:sz w:val="22"/>
                <w:szCs w:val="22"/>
              </w:rPr>
            </w:pPr>
            <w:r w:rsidRPr="0F595CF5">
              <w:rPr>
                <w:rFonts w:ascii="Arial" w:hAnsi="Arial" w:cs="Arial"/>
                <w:sz w:val="22"/>
                <w:szCs w:val="22"/>
              </w:rPr>
              <w:t>BA</w:t>
            </w:r>
            <w:r>
              <w:rPr>
                <w:rFonts w:ascii="Arial" w:hAnsi="Arial" w:cs="Arial"/>
                <w:sz w:val="22"/>
                <w:szCs w:val="22"/>
              </w:rPr>
              <w:t xml:space="preserve"> </w:t>
            </w:r>
            <w:r w:rsidRPr="0F595CF5">
              <w:rPr>
                <w:rFonts w:ascii="Arial" w:hAnsi="Arial" w:cs="Arial"/>
                <w:sz w:val="22"/>
                <w:szCs w:val="22"/>
              </w:rPr>
              <w:t>(hons) English and Creative Writing</w:t>
            </w:r>
          </w:p>
        </w:tc>
        <w:tc>
          <w:tcPr>
            <w:tcW w:w="3207" w:type="dxa"/>
            <w:shd w:val="clear" w:color="auto" w:fill="auto"/>
          </w:tcPr>
          <w:p w14:paraId="176D4809" w14:textId="77777777" w:rsidR="003E2BA3" w:rsidRPr="008F293A" w:rsidRDefault="003E2BA3" w:rsidP="00CE769C">
            <w:pPr>
              <w:rPr>
                <w:rFonts w:ascii="Arial" w:hAnsi="Arial" w:cs="Arial"/>
                <w:b/>
                <w:bCs/>
                <w:sz w:val="22"/>
                <w:szCs w:val="22"/>
              </w:rPr>
            </w:pPr>
            <w:r>
              <w:rPr>
                <w:rFonts w:ascii="Arial" w:hAnsi="Arial" w:cs="Arial"/>
                <w:sz w:val="22"/>
                <w:szCs w:val="22"/>
              </w:rPr>
              <w:t>Upper Second Class H</w:t>
            </w:r>
            <w:r w:rsidRPr="0F595CF5">
              <w:rPr>
                <w:rFonts w:ascii="Arial" w:hAnsi="Arial" w:cs="Arial"/>
                <w:sz w:val="22"/>
                <w:szCs w:val="22"/>
              </w:rPr>
              <w:t>onours (2:1)</w:t>
            </w:r>
          </w:p>
        </w:tc>
      </w:tr>
    </w:tbl>
    <w:p w14:paraId="543464B1" w14:textId="77777777" w:rsidR="003E2BA3" w:rsidRPr="008F293A" w:rsidRDefault="003E2BA3" w:rsidP="003E2BA3">
      <w:pPr>
        <w:rPr>
          <w:rFonts w:ascii="Arial" w:hAnsi="Arial" w:cs="Arial"/>
          <w:sz w:val="22"/>
          <w:szCs w:val="22"/>
        </w:rPr>
      </w:pPr>
    </w:p>
    <w:p w14:paraId="7907ACF2" w14:textId="77777777" w:rsidR="003E2BA3" w:rsidRPr="008F293A" w:rsidRDefault="003E2BA3" w:rsidP="003E2BA3">
      <w:pPr>
        <w:rPr>
          <w:rFonts w:ascii="Arial" w:hAnsi="Arial" w:cs="Arial"/>
          <w:b/>
          <w:bCs/>
          <w:sz w:val="22"/>
          <w:szCs w:val="22"/>
        </w:rPr>
      </w:pPr>
      <w:r w:rsidRPr="0F595CF5">
        <w:rPr>
          <w:rFonts w:ascii="Arial" w:hAnsi="Arial" w:cs="Arial"/>
          <w:b/>
          <w:bCs/>
          <w:sz w:val="22"/>
          <w:szCs w:val="22"/>
        </w:rPr>
        <w:lastRenderedPageBreak/>
        <w:t>Qualifications obtained in August 2006</w:t>
      </w:r>
    </w:p>
    <w:tbl>
      <w:tblPr>
        <w:tblStyle w:val="TableGrid"/>
        <w:tblW w:w="0" w:type="auto"/>
        <w:tblLook w:val="04A0" w:firstRow="1" w:lastRow="0" w:firstColumn="1" w:lastColumn="0" w:noHBand="0" w:noVBand="1"/>
      </w:tblPr>
      <w:tblGrid>
        <w:gridCol w:w="3038"/>
        <w:gridCol w:w="3002"/>
        <w:gridCol w:w="2976"/>
      </w:tblGrid>
      <w:tr w:rsidR="003E2BA3" w:rsidRPr="008F293A" w14:paraId="5FD4EC72" w14:textId="77777777" w:rsidTr="00CE769C">
        <w:tc>
          <w:tcPr>
            <w:tcW w:w="3207" w:type="dxa"/>
            <w:shd w:val="clear" w:color="auto" w:fill="auto"/>
          </w:tcPr>
          <w:p w14:paraId="3682A72B" w14:textId="77777777" w:rsidR="003E2BA3" w:rsidRPr="008F293A" w:rsidRDefault="003E2BA3" w:rsidP="00CE769C">
            <w:pPr>
              <w:tabs>
                <w:tab w:val="left" w:pos="1980"/>
                <w:tab w:val="left" w:pos="4500"/>
                <w:tab w:val="left" w:pos="7200"/>
              </w:tabs>
              <w:rPr>
                <w:rFonts w:ascii="Arial" w:hAnsi="Arial" w:cs="Arial"/>
                <w:sz w:val="22"/>
                <w:szCs w:val="22"/>
              </w:rPr>
            </w:pPr>
            <w:proofErr w:type="spellStart"/>
            <w:r w:rsidRPr="0F595CF5">
              <w:rPr>
                <w:rFonts w:ascii="Arial" w:hAnsi="Arial" w:cs="Arial"/>
                <w:sz w:val="22"/>
                <w:szCs w:val="22"/>
              </w:rPr>
              <w:t>Ynysawdre</w:t>
            </w:r>
            <w:proofErr w:type="spellEnd"/>
            <w:r w:rsidRPr="0F595CF5">
              <w:rPr>
                <w:rFonts w:ascii="Arial" w:hAnsi="Arial" w:cs="Arial"/>
                <w:sz w:val="22"/>
                <w:szCs w:val="22"/>
              </w:rPr>
              <w:t xml:space="preserve"> Comprehensive School</w:t>
            </w:r>
          </w:p>
        </w:tc>
        <w:tc>
          <w:tcPr>
            <w:tcW w:w="3207" w:type="dxa"/>
            <w:shd w:val="clear" w:color="auto" w:fill="auto"/>
          </w:tcPr>
          <w:p w14:paraId="4D53DBC9" w14:textId="77777777" w:rsidR="003E2BA3" w:rsidRPr="008F293A" w:rsidRDefault="003E2BA3" w:rsidP="00CE769C">
            <w:pPr>
              <w:tabs>
                <w:tab w:val="left" w:pos="1980"/>
                <w:tab w:val="left" w:pos="4500"/>
                <w:tab w:val="left" w:pos="7200"/>
              </w:tabs>
              <w:rPr>
                <w:rFonts w:ascii="Arial" w:hAnsi="Arial" w:cs="Arial"/>
                <w:sz w:val="22"/>
                <w:szCs w:val="22"/>
              </w:rPr>
            </w:pPr>
            <w:r w:rsidRPr="0F595CF5">
              <w:rPr>
                <w:rFonts w:ascii="Arial" w:hAnsi="Arial" w:cs="Arial"/>
                <w:sz w:val="22"/>
                <w:szCs w:val="22"/>
              </w:rPr>
              <w:t>BTEC - Music performance</w:t>
            </w:r>
          </w:p>
        </w:tc>
        <w:tc>
          <w:tcPr>
            <w:tcW w:w="3207" w:type="dxa"/>
            <w:shd w:val="clear" w:color="auto" w:fill="auto"/>
          </w:tcPr>
          <w:p w14:paraId="25238C95" w14:textId="77777777" w:rsidR="003E2BA3" w:rsidRPr="008F293A" w:rsidRDefault="003E2BA3" w:rsidP="00CE769C">
            <w:pPr>
              <w:tabs>
                <w:tab w:val="left" w:pos="1980"/>
                <w:tab w:val="left" w:pos="4500"/>
                <w:tab w:val="left" w:pos="7200"/>
              </w:tabs>
              <w:rPr>
                <w:rFonts w:ascii="Arial" w:hAnsi="Arial" w:cs="Arial"/>
                <w:sz w:val="22"/>
                <w:szCs w:val="22"/>
              </w:rPr>
            </w:pPr>
            <w:r w:rsidRPr="0F595CF5">
              <w:rPr>
                <w:rFonts w:ascii="Arial" w:hAnsi="Arial" w:cs="Arial"/>
                <w:sz w:val="22"/>
                <w:szCs w:val="22"/>
              </w:rPr>
              <w:t>Distinction</w:t>
            </w:r>
          </w:p>
        </w:tc>
      </w:tr>
      <w:tr w:rsidR="003E2BA3" w:rsidRPr="008F293A" w14:paraId="5BB8C2EE" w14:textId="77777777" w:rsidTr="00CE769C">
        <w:tc>
          <w:tcPr>
            <w:tcW w:w="3207" w:type="dxa"/>
            <w:shd w:val="clear" w:color="auto" w:fill="auto"/>
          </w:tcPr>
          <w:p w14:paraId="067FB3B9" w14:textId="77777777" w:rsidR="003E2BA3" w:rsidRPr="008F293A" w:rsidRDefault="003E2BA3" w:rsidP="00CE769C">
            <w:pPr>
              <w:tabs>
                <w:tab w:val="left" w:pos="1980"/>
                <w:tab w:val="left" w:pos="4500"/>
                <w:tab w:val="left" w:pos="7200"/>
              </w:tabs>
              <w:rPr>
                <w:rFonts w:ascii="Arial" w:hAnsi="Arial" w:cs="Arial"/>
                <w:sz w:val="22"/>
                <w:szCs w:val="22"/>
              </w:rPr>
            </w:pPr>
          </w:p>
        </w:tc>
        <w:tc>
          <w:tcPr>
            <w:tcW w:w="3207" w:type="dxa"/>
            <w:shd w:val="clear" w:color="auto" w:fill="auto"/>
          </w:tcPr>
          <w:p w14:paraId="6C1E7FAB" w14:textId="77777777" w:rsidR="003E2BA3" w:rsidRPr="008F293A" w:rsidRDefault="003E2BA3" w:rsidP="00CE769C">
            <w:pPr>
              <w:tabs>
                <w:tab w:val="left" w:pos="1980"/>
                <w:tab w:val="left" w:pos="4500"/>
                <w:tab w:val="left" w:pos="7200"/>
              </w:tabs>
              <w:rPr>
                <w:rFonts w:ascii="Arial" w:hAnsi="Arial" w:cs="Arial"/>
                <w:sz w:val="22"/>
                <w:szCs w:val="22"/>
              </w:rPr>
            </w:pPr>
            <w:r w:rsidRPr="0F595CF5">
              <w:rPr>
                <w:rFonts w:ascii="Arial" w:hAnsi="Arial" w:cs="Arial"/>
                <w:sz w:val="22"/>
                <w:szCs w:val="22"/>
              </w:rPr>
              <w:t xml:space="preserve">A level - English literature </w:t>
            </w:r>
          </w:p>
        </w:tc>
        <w:tc>
          <w:tcPr>
            <w:tcW w:w="3207" w:type="dxa"/>
            <w:shd w:val="clear" w:color="auto" w:fill="auto"/>
          </w:tcPr>
          <w:p w14:paraId="6914BD8D" w14:textId="77777777" w:rsidR="003E2BA3" w:rsidRPr="008F293A" w:rsidRDefault="003E2BA3" w:rsidP="00CE769C">
            <w:pPr>
              <w:tabs>
                <w:tab w:val="left" w:pos="1980"/>
                <w:tab w:val="left" w:pos="4500"/>
                <w:tab w:val="left" w:pos="7200"/>
              </w:tabs>
              <w:rPr>
                <w:rFonts w:ascii="Arial" w:hAnsi="Arial" w:cs="Arial"/>
                <w:sz w:val="22"/>
                <w:szCs w:val="22"/>
              </w:rPr>
            </w:pPr>
            <w:r w:rsidRPr="0F595CF5">
              <w:rPr>
                <w:rFonts w:ascii="Arial" w:hAnsi="Arial" w:cs="Arial"/>
                <w:sz w:val="22"/>
                <w:szCs w:val="22"/>
              </w:rPr>
              <w:t>C</w:t>
            </w:r>
          </w:p>
        </w:tc>
      </w:tr>
      <w:tr w:rsidR="003E2BA3" w:rsidRPr="008F293A" w14:paraId="00EF4BCA" w14:textId="77777777" w:rsidTr="00CE769C">
        <w:tc>
          <w:tcPr>
            <w:tcW w:w="3207" w:type="dxa"/>
            <w:shd w:val="clear" w:color="auto" w:fill="auto"/>
          </w:tcPr>
          <w:p w14:paraId="5A1B1633" w14:textId="77777777" w:rsidR="003E2BA3" w:rsidRPr="008F293A" w:rsidRDefault="003E2BA3" w:rsidP="00CE769C">
            <w:pPr>
              <w:tabs>
                <w:tab w:val="left" w:pos="1980"/>
                <w:tab w:val="left" w:pos="4500"/>
                <w:tab w:val="left" w:pos="7200"/>
              </w:tabs>
              <w:rPr>
                <w:rFonts w:ascii="Arial" w:hAnsi="Arial" w:cs="Arial"/>
                <w:sz w:val="22"/>
                <w:szCs w:val="22"/>
              </w:rPr>
            </w:pPr>
          </w:p>
        </w:tc>
        <w:tc>
          <w:tcPr>
            <w:tcW w:w="3207" w:type="dxa"/>
            <w:shd w:val="clear" w:color="auto" w:fill="auto"/>
          </w:tcPr>
          <w:p w14:paraId="5C2F9863" w14:textId="77777777" w:rsidR="003E2BA3" w:rsidRPr="008F293A" w:rsidRDefault="003E2BA3" w:rsidP="00CE769C">
            <w:pPr>
              <w:tabs>
                <w:tab w:val="left" w:pos="1980"/>
                <w:tab w:val="left" w:pos="4500"/>
                <w:tab w:val="left" w:pos="7200"/>
              </w:tabs>
              <w:rPr>
                <w:rFonts w:ascii="Arial" w:hAnsi="Arial" w:cs="Arial"/>
                <w:sz w:val="22"/>
                <w:szCs w:val="22"/>
              </w:rPr>
            </w:pPr>
            <w:r w:rsidRPr="0F595CF5">
              <w:rPr>
                <w:rFonts w:ascii="Arial" w:hAnsi="Arial" w:cs="Arial"/>
                <w:sz w:val="22"/>
                <w:szCs w:val="22"/>
              </w:rPr>
              <w:t>A level - Electronics</w:t>
            </w:r>
          </w:p>
        </w:tc>
        <w:tc>
          <w:tcPr>
            <w:tcW w:w="3207" w:type="dxa"/>
            <w:shd w:val="clear" w:color="auto" w:fill="auto"/>
          </w:tcPr>
          <w:p w14:paraId="28F60374" w14:textId="77777777" w:rsidR="003E2BA3" w:rsidRPr="008F293A" w:rsidRDefault="003E2BA3" w:rsidP="00CE769C">
            <w:pPr>
              <w:tabs>
                <w:tab w:val="left" w:pos="1980"/>
                <w:tab w:val="left" w:pos="4500"/>
                <w:tab w:val="left" w:pos="7200"/>
              </w:tabs>
              <w:rPr>
                <w:rFonts w:ascii="Arial" w:hAnsi="Arial" w:cs="Arial"/>
                <w:sz w:val="22"/>
                <w:szCs w:val="22"/>
              </w:rPr>
            </w:pPr>
            <w:r w:rsidRPr="0F595CF5">
              <w:rPr>
                <w:rFonts w:ascii="Arial" w:hAnsi="Arial" w:cs="Arial"/>
                <w:sz w:val="22"/>
                <w:szCs w:val="22"/>
              </w:rPr>
              <w:t>D</w:t>
            </w:r>
          </w:p>
        </w:tc>
      </w:tr>
    </w:tbl>
    <w:p w14:paraId="773B4545" w14:textId="77777777" w:rsidR="003E2BA3" w:rsidRPr="008F293A" w:rsidRDefault="003E2BA3" w:rsidP="003E2BA3">
      <w:pPr>
        <w:tabs>
          <w:tab w:val="left" w:pos="1980"/>
          <w:tab w:val="left" w:pos="4500"/>
          <w:tab w:val="left" w:pos="7200"/>
        </w:tabs>
        <w:rPr>
          <w:rFonts w:ascii="Arial" w:hAnsi="Arial" w:cs="Arial"/>
          <w:sz w:val="22"/>
          <w:szCs w:val="22"/>
        </w:rPr>
      </w:pPr>
    </w:p>
    <w:p w14:paraId="37DD4D72" w14:textId="77777777" w:rsidR="003E2BA3" w:rsidRPr="008F293A" w:rsidRDefault="003E2BA3" w:rsidP="003E2BA3">
      <w:pPr>
        <w:tabs>
          <w:tab w:val="left" w:pos="0"/>
          <w:tab w:val="left" w:pos="9960"/>
        </w:tabs>
        <w:rPr>
          <w:rFonts w:ascii="Arial" w:hAnsi="Arial" w:cs="Arial"/>
          <w:b/>
          <w:bCs/>
          <w:sz w:val="22"/>
          <w:szCs w:val="22"/>
        </w:rPr>
      </w:pPr>
      <w:r w:rsidRPr="0F595CF5">
        <w:rPr>
          <w:rFonts w:ascii="Arial" w:hAnsi="Arial" w:cs="Arial"/>
          <w:b/>
          <w:bCs/>
          <w:sz w:val="22"/>
          <w:szCs w:val="22"/>
        </w:rPr>
        <w:t>GCSE's obtained in August 2004</w:t>
      </w:r>
    </w:p>
    <w:p w14:paraId="3FF0EAA7" w14:textId="77777777" w:rsidR="003E2BA3" w:rsidRPr="008F293A" w:rsidRDefault="003E2BA3" w:rsidP="003E2BA3">
      <w:pPr>
        <w:rPr>
          <w:rFonts w:ascii="Arial" w:hAnsi="Arial" w:cs="Arial"/>
          <w:sz w:val="22"/>
          <w:szCs w:val="22"/>
        </w:rPr>
      </w:pPr>
      <w:proofErr w:type="spellStart"/>
      <w:r w:rsidRPr="0F595CF5">
        <w:rPr>
          <w:rFonts w:ascii="Arial" w:hAnsi="Arial" w:cs="Arial"/>
          <w:sz w:val="22"/>
          <w:szCs w:val="22"/>
        </w:rPr>
        <w:t>Ynysawdre</w:t>
      </w:r>
      <w:proofErr w:type="spellEnd"/>
      <w:r w:rsidRPr="0F595CF5">
        <w:rPr>
          <w:rFonts w:ascii="Arial" w:hAnsi="Arial" w:cs="Arial"/>
          <w:sz w:val="22"/>
          <w:szCs w:val="22"/>
        </w:rPr>
        <w:t xml:space="preserve"> Comprehensive School</w:t>
      </w:r>
    </w:p>
    <w:tbl>
      <w:tblPr>
        <w:tblStyle w:val="TableGrid"/>
        <w:tblW w:w="0" w:type="auto"/>
        <w:tblLook w:val="04A0" w:firstRow="1" w:lastRow="0" w:firstColumn="1" w:lastColumn="0" w:noHBand="0" w:noVBand="1"/>
      </w:tblPr>
      <w:tblGrid>
        <w:gridCol w:w="2652"/>
        <w:gridCol w:w="1853"/>
        <w:gridCol w:w="2300"/>
        <w:gridCol w:w="2211"/>
      </w:tblGrid>
      <w:tr w:rsidR="003E2BA3" w:rsidRPr="008F293A" w14:paraId="63E9122F" w14:textId="77777777" w:rsidTr="00CE769C">
        <w:tc>
          <w:tcPr>
            <w:tcW w:w="2808" w:type="dxa"/>
            <w:shd w:val="clear" w:color="auto" w:fill="auto"/>
          </w:tcPr>
          <w:p w14:paraId="1866D326" w14:textId="77777777" w:rsidR="003E2BA3" w:rsidRPr="008F293A" w:rsidRDefault="003E2BA3" w:rsidP="00CE769C">
            <w:pPr>
              <w:tabs>
                <w:tab w:val="left" w:pos="0"/>
                <w:tab w:val="left" w:pos="9960"/>
              </w:tabs>
              <w:rPr>
                <w:rFonts w:ascii="Arial" w:hAnsi="Arial" w:cs="Arial"/>
                <w:sz w:val="22"/>
                <w:szCs w:val="22"/>
              </w:rPr>
            </w:pPr>
            <w:r w:rsidRPr="0F595CF5">
              <w:rPr>
                <w:rFonts w:ascii="Arial" w:hAnsi="Arial" w:cs="Arial"/>
                <w:sz w:val="22"/>
                <w:szCs w:val="22"/>
              </w:rPr>
              <w:t>Maths</w:t>
            </w:r>
          </w:p>
        </w:tc>
        <w:tc>
          <w:tcPr>
            <w:tcW w:w="2003" w:type="dxa"/>
            <w:shd w:val="clear" w:color="auto" w:fill="D0CECE" w:themeFill="background2" w:themeFillShade="E6"/>
          </w:tcPr>
          <w:p w14:paraId="3BBF2169" w14:textId="77777777" w:rsidR="003E2BA3" w:rsidRPr="008F293A" w:rsidRDefault="003E2BA3" w:rsidP="00CE769C">
            <w:pPr>
              <w:tabs>
                <w:tab w:val="left" w:pos="0"/>
                <w:tab w:val="left" w:pos="9960"/>
              </w:tabs>
              <w:rPr>
                <w:rFonts w:ascii="Arial" w:hAnsi="Arial" w:cs="Arial"/>
                <w:sz w:val="22"/>
                <w:szCs w:val="22"/>
              </w:rPr>
            </w:pPr>
            <w:r w:rsidRPr="0F595CF5">
              <w:rPr>
                <w:rFonts w:ascii="Arial" w:hAnsi="Arial" w:cs="Arial"/>
                <w:sz w:val="22"/>
                <w:szCs w:val="22"/>
              </w:rPr>
              <w:t>A</w:t>
            </w:r>
          </w:p>
        </w:tc>
        <w:tc>
          <w:tcPr>
            <w:tcW w:w="2405" w:type="dxa"/>
            <w:shd w:val="clear" w:color="auto" w:fill="auto"/>
          </w:tcPr>
          <w:p w14:paraId="2E71935C" w14:textId="77777777" w:rsidR="003E2BA3" w:rsidRPr="008F293A" w:rsidRDefault="003E2BA3" w:rsidP="00CE769C">
            <w:pPr>
              <w:tabs>
                <w:tab w:val="left" w:pos="0"/>
                <w:tab w:val="left" w:pos="9960"/>
              </w:tabs>
              <w:rPr>
                <w:rFonts w:ascii="Arial" w:hAnsi="Arial" w:cs="Arial"/>
                <w:sz w:val="22"/>
                <w:szCs w:val="22"/>
              </w:rPr>
            </w:pPr>
            <w:r w:rsidRPr="0F595CF5">
              <w:rPr>
                <w:rFonts w:ascii="Arial" w:hAnsi="Arial" w:cs="Arial"/>
                <w:sz w:val="22"/>
                <w:szCs w:val="22"/>
              </w:rPr>
              <w:t>English</w:t>
            </w:r>
            <w:r>
              <w:rPr>
                <w:rFonts w:ascii="Arial" w:hAnsi="Arial" w:cs="Arial"/>
                <w:sz w:val="22"/>
                <w:szCs w:val="22"/>
              </w:rPr>
              <w:t xml:space="preserve"> Language</w:t>
            </w:r>
          </w:p>
        </w:tc>
        <w:tc>
          <w:tcPr>
            <w:tcW w:w="2405" w:type="dxa"/>
            <w:shd w:val="clear" w:color="auto" w:fill="D0CECE" w:themeFill="background2" w:themeFillShade="E6"/>
          </w:tcPr>
          <w:p w14:paraId="562EFE92" w14:textId="77777777" w:rsidR="003E2BA3" w:rsidRPr="008F293A" w:rsidRDefault="003E2BA3" w:rsidP="00CE769C">
            <w:pPr>
              <w:tabs>
                <w:tab w:val="left" w:pos="0"/>
                <w:tab w:val="left" w:pos="9960"/>
              </w:tabs>
              <w:rPr>
                <w:rFonts w:ascii="Arial" w:hAnsi="Arial" w:cs="Arial"/>
                <w:sz w:val="22"/>
                <w:szCs w:val="22"/>
              </w:rPr>
            </w:pPr>
            <w:r w:rsidRPr="0F595CF5">
              <w:rPr>
                <w:rFonts w:ascii="Arial" w:hAnsi="Arial" w:cs="Arial"/>
                <w:sz w:val="22"/>
                <w:szCs w:val="22"/>
              </w:rPr>
              <w:t>B</w:t>
            </w:r>
          </w:p>
        </w:tc>
      </w:tr>
      <w:tr w:rsidR="003E2BA3" w:rsidRPr="008F293A" w14:paraId="06EB60B2" w14:textId="77777777" w:rsidTr="00CE769C">
        <w:tc>
          <w:tcPr>
            <w:tcW w:w="2808" w:type="dxa"/>
            <w:shd w:val="clear" w:color="auto" w:fill="auto"/>
          </w:tcPr>
          <w:p w14:paraId="7F6B8B88" w14:textId="77777777" w:rsidR="003E2BA3" w:rsidRPr="008F293A" w:rsidRDefault="003E2BA3" w:rsidP="00CE769C">
            <w:pPr>
              <w:tabs>
                <w:tab w:val="left" w:pos="0"/>
                <w:tab w:val="left" w:pos="9960"/>
              </w:tabs>
              <w:rPr>
                <w:rFonts w:ascii="Arial" w:hAnsi="Arial" w:cs="Arial"/>
                <w:sz w:val="22"/>
                <w:szCs w:val="22"/>
              </w:rPr>
            </w:pPr>
            <w:r w:rsidRPr="0F595CF5">
              <w:rPr>
                <w:rFonts w:ascii="Arial" w:hAnsi="Arial" w:cs="Arial"/>
                <w:sz w:val="22"/>
                <w:szCs w:val="22"/>
              </w:rPr>
              <w:t xml:space="preserve">English </w:t>
            </w:r>
            <w:r>
              <w:rPr>
                <w:rFonts w:ascii="Arial" w:hAnsi="Arial" w:cs="Arial"/>
                <w:sz w:val="22"/>
                <w:szCs w:val="22"/>
              </w:rPr>
              <w:t>L</w:t>
            </w:r>
            <w:r w:rsidRPr="0F595CF5">
              <w:rPr>
                <w:rFonts w:ascii="Arial" w:hAnsi="Arial" w:cs="Arial"/>
                <w:sz w:val="22"/>
                <w:szCs w:val="22"/>
              </w:rPr>
              <w:t>iterature</w:t>
            </w:r>
          </w:p>
        </w:tc>
        <w:tc>
          <w:tcPr>
            <w:tcW w:w="2003" w:type="dxa"/>
            <w:shd w:val="clear" w:color="auto" w:fill="D0CECE" w:themeFill="background2" w:themeFillShade="E6"/>
          </w:tcPr>
          <w:p w14:paraId="5BD4E747" w14:textId="77777777" w:rsidR="003E2BA3" w:rsidRPr="008F293A" w:rsidRDefault="003E2BA3" w:rsidP="00CE769C">
            <w:pPr>
              <w:tabs>
                <w:tab w:val="left" w:pos="0"/>
                <w:tab w:val="left" w:pos="9960"/>
              </w:tabs>
              <w:rPr>
                <w:rFonts w:ascii="Arial" w:hAnsi="Arial" w:cs="Arial"/>
                <w:sz w:val="22"/>
                <w:szCs w:val="22"/>
              </w:rPr>
            </w:pPr>
            <w:r w:rsidRPr="0F595CF5">
              <w:rPr>
                <w:rFonts w:ascii="Arial" w:hAnsi="Arial" w:cs="Arial"/>
                <w:sz w:val="22"/>
                <w:szCs w:val="22"/>
              </w:rPr>
              <w:t>B</w:t>
            </w:r>
          </w:p>
        </w:tc>
        <w:tc>
          <w:tcPr>
            <w:tcW w:w="2405" w:type="dxa"/>
            <w:shd w:val="clear" w:color="auto" w:fill="auto"/>
          </w:tcPr>
          <w:p w14:paraId="11B966D6" w14:textId="77777777" w:rsidR="003E2BA3" w:rsidRPr="008F293A" w:rsidRDefault="003E2BA3" w:rsidP="00CE769C">
            <w:pPr>
              <w:tabs>
                <w:tab w:val="left" w:pos="0"/>
                <w:tab w:val="left" w:pos="9960"/>
              </w:tabs>
              <w:rPr>
                <w:rFonts w:ascii="Arial" w:hAnsi="Arial" w:cs="Arial"/>
                <w:sz w:val="22"/>
                <w:szCs w:val="22"/>
              </w:rPr>
            </w:pPr>
            <w:r w:rsidRPr="0F595CF5">
              <w:rPr>
                <w:rFonts w:ascii="Arial" w:hAnsi="Arial" w:cs="Arial"/>
                <w:sz w:val="22"/>
                <w:szCs w:val="22"/>
              </w:rPr>
              <w:t>Electronics</w:t>
            </w:r>
          </w:p>
        </w:tc>
        <w:tc>
          <w:tcPr>
            <w:tcW w:w="2405" w:type="dxa"/>
            <w:shd w:val="clear" w:color="auto" w:fill="D0CECE" w:themeFill="background2" w:themeFillShade="E6"/>
          </w:tcPr>
          <w:p w14:paraId="10AAE3A1" w14:textId="77777777" w:rsidR="003E2BA3" w:rsidRPr="008F293A" w:rsidRDefault="003E2BA3" w:rsidP="00CE769C">
            <w:pPr>
              <w:tabs>
                <w:tab w:val="left" w:pos="0"/>
                <w:tab w:val="left" w:pos="9960"/>
              </w:tabs>
              <w:rPr>
                <w:rFonts w:ascii="Arial" w:hAnsi="Arial" w:cs="Arial"/>
                <w:sz w:val="22"/>
                <w:szCs w:val="22"/>
              </w:rPr>
            </w:pPr>
            <w:r w:rsidRPr="0F595CF5">
              <w:rPr>
                <w:rFonts w:ascii="Arial" w:hAnsi="Arial" w:cs="Arial"/>
                <w:sz w:val="22"/>
                <w:szCs w:val="22"/>
              </w:rPr>
              <w:t>B</w:t>
            </w:r>
          </w:p>
        </w:tc>
      </w:tr>
      <w:tr w:rsidR="003E2BA3" w:rsidRPr="008F293A" w14:paraId="3EF78A8A" w14:textId="77777777" w:rsidTr="00CE769C">
        <w:tc>
          <w:tcPr>
            <w:tcW w:w="2808" w:type="dxa"/>
            <w:shd w:val="clear" w:color="auto" w:fill="auto"/>
          </w:tcPr>
          <w:p w14:paraId="0EE951E7" w14:textId="77777777" w:rsidR="003E2BA3" w:rsidRPr="008F293A" w:rsidRDefault="003E2BA3" w:rsidP="00CE769C">
            <w:pPr>
              <w:tabs>
                <w:tab w:val="left" w:pos="0"/>
                <w:tab w:val="left" w:pos="9960"/>
              </w:tabs>
              <w:rPr>
                <w:rFonts w:ascii="Arial" w:hAnsi="Arial" w:cs="Arial"/>
                <w:sz w:val="22"/>
                <w:szCs w:val="22"/>
              </w:rPr>
            </w:pPr>
            <w:r w:rsidRPr="0F595CF5">
              <w:rPr>
                <w:rFonts w:ascii="Arial" w:hAnsi="Arial" w:cs="Arial"/>
                <w:sz w:val="22"/>
                <w:szCs w:val="22"/>
              </w:rPr>
              <w:t>Religious education</w:t>
            </w:r>
          </w:p>
        </w:tc>
        <w:tc>
          <w:tcPr>
            <w:tcW w:w="2003" w:type="dxa"/>
            <w:shd w:val="clear" w:color="auto" w:fill="D0CECE" w:themeFill="background2" w:themeFillShade="E6"/>
          </w:tcPr>
          <w:p w14:paraId="27F7B81A" w14:textId="77777777" w:rsidR="003E2BA3" w:rsidRPr="008F293A" w:rsidRDefault="003E2BA3" w:rsidP="00CE769C">
            <w:pPr>
              <w:tabs>
                <w:tab w:val="left" w:pos="0"/>
                <w:tab w:val="left" w:pos="9960"/>
              </w:tabs>
              <w:rPr>
                <w:rFonts w:ascii="Arial" w:hAnsi="Arial" w:cs="Arial"/>
                <w:sz w:val="22"/>
                <w:szCs w:val="22"/>
              </w:rPr>
            </w:pPr>
            <w:r w:rsidRPr="0F595CF5">
              <w:rPr>
                <w:rFonts w:ascii="Arial" w:hAnsi="Arial" w:cs="Arial"/>
                <w:sz w:val="22"/>
                <w:szCs w:val="22"/>
              </w:rPr>
              <w:t>B</w:t>
            </w:r>
          </w:p>
        </w:tc>
        <w:tc>
          <w:tcPr>
            <w:tcW w:w="2405" w:type="dxa"/>
            <w:shd w:val="clear" w:color="auto" w:fill="auto"/>
          </w:tcPr>
          <w:p w14:paraId="655E853A" w14:textId="77777777" w:rsidR="003E2BA3" w:rsidRPr="008F293A" w:rsidRDefault="003E2BA3" w:rsidP="00CE769C">
            <w:pPr>
              <w:tabs>
                <w:tab w:val="left" w:pos="0"/>
                <w:tab w:val="left" w:pos="9960"/>
              </w:tabs>
              <w:rPr>
                <w:rFonts w:ascii="Arial" w:hAnsi="Arial" w:cs="Arial"/>
                <w:sz w:val="22"/>
                <w:szCs w:val="22"/>
              </w:rPr>
            </w:pPr>
            <w:r w:rsidRPr="0F595CF5">
              <w:rPr>
                <w:rFonts w:ascii="Arial" w:hAnsi="Arial" w:cs="Arial"/>
                <w:sz w:val="22"/>
                <w:szCs w:val="22"/>
              </w:rPr>
              <w:t>Music</w:t>
            </w:r>
          </w:p>
        </w:tc>
        <w:tc>
          <w:tcPr>
            <w:tcW w:w="2405" w:type="dxa"/>
            <w:shd w:val="clear" w:color="auto" w:fill="D0CECE" w:themeFill="background2" w:themeFillShade="E6"/>
          </w:tcPr>
          <w:p w14:paraId="7629DC5B" w14:textId="77777777" w:rsidR="003E2BA3" w:rsidRPr="008F293A" w:rsidRDefault="003E2BA3" w:rsidP="00CE769C">
            <w:pPr>
              <w:tabs>
                <w:tab w:val="left" w:pos="0"/>
                <w:tab w:val="left" w:pos="9960"/>
              </w:tabs>
              <w:rPr>
                <w:rFonts w:ascii="Arial" w:hAnsi="Arial" w:cs="Arial"/>
                <w:sz w:val="22"/>
                <w:szCs w:val="22"/>
              </w:rPr>
            </w:pPr>
            <w:r w:rsidRPr="0F595CF5">
              <w:rPr>
                <w:rFonts w:ascii="Arial" w:hAnsi="Arial" w:cs="Arial"/>
                <w:sz w:val="22"/>
                <w:szCs w:val="22"/>
              </w:rPr>
              <w:t>B</w:t>
            </w:r>
          </w:p>
        </w:tc>
      </w:tr>
      <w:tr w:rsidR="003E2BA3" w:rsidRPr="008F293A" w14:paraId="072052EE" w14:textId="77777777" w:rsidTr="00CE769C">
        <w:tc>
          <w:tcPr>
            <w:tcW w:w="2808" w:type="dxa"/>
            <w:shd w:val="clear" w:color="auto" w:fill="auto"/>
          </w:tcPr>
          <w:p w14:paraId="398AB729" w14:textId="77777777" w:rsidR="003E2BA3" w:rsidRPr="008F293A" w:rsidRDefault="003E2BA3" w:rsidP="00CE769C">
            <w:pPr>
              <w:tabs>
                <w:tab w:val="left" w:pos="0"/>
                <w:tab w:val="left" w:pos="9960"/>
              </w:tabs>
              <w:rPr>
                <w:rFonts w:ascii="Arial" w:hAnsi="Arial" w:cs="Arial"/>
                <w:sz w:val="22"/>
                <w:szCs w:val="22"/>
              </w:rPr>
            </w:pPr>
            <w:r w:rsidRPr="0F595CF5">
              <w:rPr>
                <w:rFonts w:ascii="Arial" w:hAnsi="Arial" w:cs="Arial"/>
                <w:sz w:val="22"/>
                <w:szCs w:val="22"/>
              </w:rPr>
              <w:t>Double</w:t>
            </w:r>
            <w:r>
              <w:rPr>
                <w:rFonts w:ascii="Arial" w:hAnsi="Arial" w:cs="Arial"/>
                <w:sz w:val="22"/>
                <w:szCs w:val="22"/>
              </w:rPr>
              <w:t xml:space="preserve"> Award</w:t>
            </w:r>
            <w:r w:rsidRPr="0F595CF5">
              <w:rPr>
                <w:rFonts w:ascii="Arial" w:hAnsi="Arial" w:cs="Arial"/>
                <w:sz w:val="22"/>
                <w:szCs w:val="22"/>
              </w:rPr>
              <w:t xml:space="preserve"> </w:t>
            </w:r>
            <w:r>
              <w:rPr>
                <w:rFonts w:ascii="Arial" w:hAnsi="Arial" w:cs="Arial"/>
                <w:sz w:val="22"/>
                <w:szCs w:val="22"/>
              </w:rPr>
              <w:t>S</w:t>
            </w:r>
            <w:r w:rsidRPr="0F595CF5">
              <w:rPr>
                <w:rFonts w:ascii="Arial" w:hAnsi="Arial" w:cs="Arial"/>
                <w:sz w:val="22"/>
                <w:szCs w:val="22"/>
              </w:rPr>
              <w:t>cience</w:t>
            </w:r>
          </w:p>
        </w:tc>
        <w:tc>
          <w:tcPr>
            <w:tcW w:w="2003" w:type="dxa"/>
            <w:shd w:val="clear" w:color="auto" w:fill="D0CECE" w:themeFill="background2" w:themeFillShade="E6"/>
          </w:tcPr>
          <w:p w14:paraId="19A1705F" w14:textId="77777777" w:rsidR="003E2BA3" w:rsidRPr="008F293A" w:rsidRDefault="003E2BA3" w:rsidP="00CE769C">
            <w:pPr>
              <w:tabs>
                <w:tab w:val="left" w:pos="0"/>
                <w:tab w:val="left" w:pos="9960"/>
              </w:tabs>
              <w:rPr>
                <w:rFonts w:ascii="Arial" w:hAnsi="Arial" w:cs="Arial"/>
                <w:sz w:val="22"/>
                <w:szCs w:val="22"/>
              </w:rPr>
            </w:pPr>
            <w:r w:rsidRPr="0F595CF5">
              <w:rPr>
                <w:rFonts w:ascii="Arial" w:hAnsi="Arial" w:cs="Arial"/>
                <w:sz w:val="22"/>
                <w:szCs w:val="22"/>
              </w:rPr>
              <w:t>C, C</w:t>
            </w:r>
          </w:p>
        </w:tc>
        <w:tc>
          <w:tcPr>
            <w:tcW w:w="2405" w:type="dxa"/>
            <w:shd w:val="clear" w:color="auto" w:fill="auto"/>
          </w:tcPr>
          <w:p w14:paraId="6160A322" w14:textId="77777777" w:rsidR="003E2BA3" w:rsidRPr="008F293A" w:rsidRDefault="003E2BA3" w:rsidP="00CE769C">
            <w:pPr>
              <w:tabs>
                <w:tab w:val="left" w:pos="0"/>
                <w:tab w:val="left" w:pos="9960"/>
              </w:tabs>
              <w:rPr>
                <w:rFonts w:ascii="Arial" w:hAnsi="Arial" w:cs="Arial"/>
                <w:sz w:val="22"/>
                <w:szCs w:val="22"/>
              </w:rPr>
            </w:pPr>
            <w:r w:rsidRPr="0F595CF5">
              <w:rPr>
                <w:rFonts w:ascii="Arial" w:hAnsi="Arial" w:cs="Arial"/>
                <w:sz w:val="22"/>
                <w:szCs w:val="22"/>
              </w:rPr>
              <w:t>Geography</w:t>
            </w:r>
          </w:p>
        </w:tc>
        <w:tc>
          <w:tcPr>
            <w:tcW w:w="2405" w:type="dxa"/>
            <w:shd w:val="clear" w:color="auto" w:fill="D0CECE" w:themeFill="background2" w:themeFillShade="E6"/>
          </w:tcPr>
          <w:p w14:paraId="535F3926" w14:textId="77777777" w:rsidR="003E2BA3" w:rsidRPr="008F293A" w:rsidRDefault="003E2BA3" w:rsidP="00CE769C">
            <w:pPr>
              <w:tabs>
                <w:tab w:val="left" w:pos="0"/>
                <w:tab w:val="left" w:pos="9960"/>
              </w:tabs>
              <w:rPr>
                <w:rFonts w:ascii="Arial" w:hAnsi="Arial" w:cs="Arial"/>
                <w:sz w:val="22"/>
                <w:szCs w:val="22"/>
              </w:rPr>
            </w:pPr>
            <w:r w:rsidRPr="0F595CF5">
              <w:rPr>
                <w:rFonts w:ascii="Arial" w:hAnsi="Arial" w:cs="Arial"/>
                <w:sz w:val="22"/>
                <w:szCs w:val="22"/>
              </w:rPr>
              <w:t>D</w:t>
            </w:r>
          </w:p>
        </w:tc>
      </w:tr>
    </w:tbl>
    <w:p w14:paraId="7E1A2C0E" w14:textId="77777777" w:rsidR="003E2BA3" w:rsidRDefault="003E2BA3" w:rsidP="003E2BA3">
      <w:pPr>
        <w:rPr>
          <w:rFonts w:ascii="Arial" w:eastAsia="Dotum" w:hAnsi="Arial" w:cs="Arial"/>
          <w:b/>
          <w:bCs/>
          <w:sz w:val="22"/>
          <w:szCs w:val="22"/>
          <w:u w:val="single"/>
        </w:rPr>
      </w:pPr>
    </w:p>
    <w:p w14:paraId="4D190CBF" w14:textId="77777777" w:rsidR="003E2BA3" w:rsidRDefault="003E2BA3" w:rsidP="003E2BA3">
      <w:pPr>
        <w:rPr>
          <w:rFonts w:ascii="Arial" w:eastAsia="Dotum" w:hAnsi="Arial" w:cs="Arial"/>
          <w:b/>
          <w:bCs/>
          <w:sz w:val="22"/>
          <w:szCs w:val="22"/>
          <w:u w:val="single"/>
        </w:rPr>
      </w:pPr>
      <w:r>
        <w:rPr>
          <w:rFonts w:ascii="Calibri" w:eastAsia="Dotum" w:hAnsi="Calibri" w:cs="Tahoma"/>
          <w:b/>
          <w:bCs/>
          <w:noProof/>
          <w:sz w:val="32"/>
          <w:szCs w:val="32"/>
          <w:lang w:eastAsia="en-GB"/>
        </w:rPr>
        <mc:AlternateContent>
          <mc:Choice Requires="wps">
            <w:drawing>
              <wp:anchor distT="0" distB="0" distL="114300" distR="114300" simplePos="0" relativeHeight="251664384" behindDoc="0" locked="0" layoutInCell="1" allowOverlap="1" wp14:anchorId="7619E277" wp14:editId="5A11F1AE">
                <wp:simplePos x="0" y="0"/>
                <wp:positionH relativeFrom="column">
                  <wp:posOffset>6318885</wp:posOffset>
                </wp:positionH>
                <wp:positionV relativeFrom="paragraph">
                  <wp:posOffset>-807719</wp:posOffset>
                </wp:positionV>
                <wp:extent cx="247650" cy="628650"/>
                <wp:effectExtent l="0" t="0" r="19050" b="19050"/>
                <wp:wrapNone/>
                <wp:docPr id="23" name="Rectangle 23"/>
                <wp:cNvGraphicFramePr/>
                <a:graphic xmlns:a="http://schemas.openxmlformats.org/drawingml/2006/main">
                  <a:graphicData uri="http://schemas.microsoft.com/office/word/2010/wordprocessingShape">
                    <wps:wsp>
                      <wps:cNvSpPr/>
                      <wps:spPr>
                        <a:xfrm>
                          <a:off x="0" y="0"/>
                          <a:ext cx="247650" cy="628650"/>
                        </a:xfrm>
                        <a:prstGeom prst="rect">
                          <a:avLst/>
                        </a:prstGeom>
                        <a:solidFill>
                          <a:schemeClr val="bg2">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C875F3F" id="Rectangle 23" o:spid="_x0000_s1026" style="position:absolute;margin-left:497.55pt;margin-top:-63.6pt;width:19.5pt;height:49.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" fillcolor="#aeaaaa [2414]" strokecolor="black [3213]" strokeweight="1pt"/>
            </w:pict>
          </mc:Fallback>
        </mc:AlternateContent>
      </w:r>
      <w:r>
        <w:rPr>
          <w:rFonts w:ascii="Calibri" w:eastAsia="Dotum" w:hAnsi="Calibri" w:cs="Tahoma"/>
          <w:b/>
          <w:bCs/>
          <w:noProof/>
          <w:sz w:val="32"/>
          <w:szCs w:val="32"/>
          <w:lang w:eastAsia="en-GB"/>
        </w:rPr>
        <mc:AlternateContent>
          <mc:Choice Requires="wps">
            <w:drawing>
              <wp:anchor distT="0" distB="0" distL="114300" distR="114300" simplePos="0" relativeHeight="251663360" behindDoc="0" locked="0" layoutInCell="1" allowOverlap="1" wp14:anchorId="7D718330" wp14:editId="06C2C69F">
                <wp:simplePos x="0" y="0"/>
                <wp:positionH relativeFrom="page">
                  <wp:align>right</wp:align>
                </wp:positionH>
                <wp:positionV relativeFrom="paragraph">
                  <wp:posOffset>-807720</wp:posOffset>
                </wp:positionV>
                <wp:extent cx="247650" cy="628650"/>
                <wp:effectExtent l="0" t="0" r="19050" b="19050"/>
                <wp:wrapNone/>
                <wp:docPr id="24" name="Rectangle 24"/>
                <wp:cNvGraphicFramePr/>
                <a:graphic xmlns:a="http://schemas.openxmlformats.org/drawingml/2006/main">
                  <a:graphicData uri="http://schemas.microsoft.com/office/word/2010/wordprocessingShape">
                    <wps:wsp>
                      <wps:cNvSpPr/>
                      <wps:spPr>
                        <a:xfrm>
                          <a:off x="0" y="0"/>
                          <a:ext cx="247650" cy="628650"/>
                        </a:xfrm>
                        <a:prstGeom prst="rect">
                          <a:avLst/>
                        </a:prstGeom>
                        <a:solidFill>
                          <a:schemeClr val="bg2">
                            <a:lumMod val="5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C7EEAA1" id="Rectangle 24" o:spid="_x0000_s1026" style="position:absolute;margin-left:-31.7pt;margin-top:-63.6pt;width:19.5pt;height:49.5pt;z-index:251663360;visibility:visible;mso-wrap-style:square;mso-height-percent:0;mso-wrap-distance-left:9pt;mso-wrap-distance-top:0;mso-wrap-distance-right:9pt;mso-wrap-distance-bottom:0;mso-position-horizontal:righ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" fillcolor="#747070 [1614]" strokecolor="black [3213]" strokeweight="1pt">
                <w10:wrap anchorx="page"/>
              </v:rect>
            </w:pict>
          </mc:Fallback>
        </mc:AlternateContent>
      </w:r>
      <w:r>
        <w:rPr>
          <w:rFonts w:ascii="Calibri" w:eastAsia="Dotum" w:hAnsi="Calibri" w:cs="Tahoma"/>
          <w:b/>
          <w:bCs/>
          <w:noProof/>
          <w:sz w:val="32"/>
          <w:szCs w:val="32"/>
          <w:lang w:eastAsia="en-GB"/>
        </w:rPr>
        <mc:AlternateContent>
          <mc:Choice Requires="wps">
            <w:drawing>
              <wp:anchor distT="0" distB="0" distL="114300" distR="114300" simplePos="0" relativeHeight="251662336" behindDoc="1" locked="0" layoutInCell="1" allowOverlap="1" wp14:anchorId="794A70BD" wp14:editId="37D3FE98">
                <wp:simplePos x="0" y="0"/>
                <wp:positionH relativeFrom="page">
                  <wp:align>left</wp:align>
                </wp:positionH>
                <wp:positionV relativeFrom="paragraph">
                  <wp:posOffset>-809625</wp:posOffset>
                </wp:positionV>
                <wp:extent cx="7543800" cy="628650"/>
                <wp:effectExtent l="0" t="0" r="19050" b="19050"/>
                <wp:wrapNone/>
                <wp:docPr id="25" name="Rectangle 25"/>
                <wp:cNvGraphicFramePr/>
                <a:graphic xmlns:a="http://schemas.openxmlformats.org/drawingml/2006/main">
                  <a:graphicData uri="http://schemas.microsoft.com/office/word/2010/wordprocessingShape">
                    <wps:wsp>
                      <wps:cNvSpPr/>
                      <wps:spPr>
                        <a:xfrm>
                          <a:off x="0" y="0"/>
                          <a:ext cx="7543800" cy="628650"/>
                        </a:xfrm>
                        <a:prstGeom prst="rect">
                          <a:avLst/>
                        </a:prstGeom>
                        <a:solidFill>
                          <a:schemeClr val="bg2">
                            <a:lumMod val="9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ABF4E56" id="Rectangle 25" o:spid="_x0000_s1026" style="position:absolute;margin-left:0;margin-top:-63.75pt;width:594pt;height:49.5pt;z-index:-251654144;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" fillcolor="#cfcdcd [2894]" strokecolor="black [3213]" strokeweight="1pt">
                <w10:wrap anchorx="page"/>
              </v:rect>
            </w:pict>
          </mc:Fallback>
        </mc:AlternateContent>
      </w:r>
      <w:r w:rsidRPr="008F293A">
        <w:rPr>
          <w:rFonts w:ascii="Arial" w:eastAsia="Dotum" w:hAnsi="Arial" w:cs="Arial"/>
          <w:b/>
          <w:bCs/>
          <w:sz w:val="22"/>
          <w:szCs w:val="22"/>
          <w:u w:val="single"/>
        </w:rPr>
        <w:t>Work History</w:t>
      </w:r>
    </w:p>
    <w:p w14:paraId="550AD85F" w14:textId="77777777" w:rsidR="003E2BA3" w:rsidRDefault="003E2BA3" w:rsidP="003E2BA3">
      <w:pPr>
        <w:rPr>
          <w:rFonts w:ascii="Arial" w:eastAsia="Dotum" w:hAnsi="Arial" w:cs="Arial"/>
          <w:b/>
          <w:bCs/>
          <w:sz w:val="22"/>
          <w:szCs w:val="22"/>
          <w:u w:val="single"/>
        </w:rPr>
      </w:pPr>
    </w:p>
    <w:tbl>
      <w:tblPr>
        <w:tblStyle w:val="TableGrid"/>
        <w:tblW w:w="0" w:type="auto"/>
        <w:tblLook w:val="04A0" w:firstRow="1" w:lastRow="0" w:firstColumn="1" w:lastColumn="0" w:noHBand="0" w:noVBand="1"/>
      </w:tblPr>
      <w:tblGrid>
        <w:gridCol w:w="3017"/>
        <w:gridCol w:w="2995"/>
        <w:gridCol w:w="3004"/>
      </w:tblGrid>
      <w:tr w:rsidR="003E2BA3" w:rsidRPr="008F293A" w14:paraId="349A0E8C" w14:textId="77777777" w:rsidTr="00CE769C">
        <w:tc>
          <w:tcPr>
            <w:tcW w:w="3207" w:type="dxa"/>
          </w:tcPr>
          <w:p w14:paraId="1C1B9E50" w14:textId="77777777" w:rsidR="003E2BA3" w:rsidRPr="008F293A" w:rsidRDefault="003E2BA3" w:rsidP="00CE769C">
            <w:pPr>
              <w:tabs>
                <w:tab w:val="left" w:pos="6521"/>
              </w:tabs>
              <w:jc w:val="both"/>
              <w:rPr>
                <w:rFonts w:ascii="Arial" w:eastAsia="Dotum" w:hAnsi="Arial" w:cs="Arial"/>
                <w:b/>
                <w:bCs/>
                <w:sz w:val="22"/>
                <w:szCs w:val="22"/>
              </w:rPr>
            </w:pPr>
            <w:r>
              <w:rPr>
                <w:rFonts w:ascii="Arial" w:eastAsia="Dotum" w:hAnsi="Arial" w:cs="Arial"/>
                <w:sz w:val="22"/>
                <w:szCs w:val="22"/>
              </w:rPr>
              <w:t>NHS Wales Informatics Service</w:t>
            </w:r>
          </w:p>
        </w:tc>
        <w:tc>
          <w:tcPr>
            <w:tcW w:w="3207" w:type="dxa"/>
            <w:shd w:val="clear" w:color="auto" w:fill="D0CECE" w:themeFill="background2" w:themeFillShade="E6"/>
          </w:tcPr>
          <w:p w14:paraId="6A9528D2" w14:textId="77777777" w:rsidR="003E2BA3" w:rsidRPr="008F293A" w:rsidRDefault="003E2BA3" w:rsidP="00CE769C">
            <w:pPr>
              <w:tabs>
                <w:tab w:val="left" w:pos="6521"/>
              </w:tabs>
              <w:jc w:val="both"/>
              <w:rPr>
                <w:rFonts w:ascii="Arial" w:eastAsia="Dotum" w:hAnsi="Arial" w:cs="Arial"/>
                <w:b/>
                <w:bCs/>
                <w:sz w:val="22"/>
                <w:szCs w:val="22"/>
              </w:rPr>
            </w:pPr>
            <w:r>
              <w:rPr>
                <w:rFonts w:ascii="Arial" w:eastAsia="Dotum" w:hAnsi="Arial" w:cs="Arial"/>
                <w:sz w:val="22"/>
                <w:szCs w:val="22"/>
              </w:rPr>
              <w:t>26/11/18 – Present</w:t>
            </w:r>
          </w:p>
        </w:tc>
        <w:tc>
          <w:tcPr>
            <w:tcW w:w="3207" w:type="dxa"/>
          </w:tcPr>
          <w:p w14:paraId="774BDE3F" w14:textId="77777777" w:rsidR="003E2BA3" w:rsidRPr="008F293A" w:rsidRDefault="003E2BA3" w:rsidP="00CE769C">
            <w:pPr>
              <w:tabs>
                <w:tab w:val="left" w:pos="6521"/>
              </w:tabs>
              <w:jc w:val="both"/>
              <w:rPr>
                <w:rFonts w:ascii="Arial" w:eastAsia="Dotum" w:hAnsi="Arial" w:cs="Arial"/>
                <w:b/>
                <w:bCs/>
                <w:sz w:val="22"/>
                <w:szCs w:val="22"/>
              </w:rPr>
            </w:pPr>
            <w:r>
              <w:rPr>
                <w:rFonts w:ascii="Arial" w:eastAsia="Dotum" w:hAnsi="Arial" w:cs="Arial"/>
                <w:sz w:val="22"/>
                <w:szCs w:val="22"/>
              </w:rPr>
              <w:t>e-Library Technical Librarian</w:t>
            </w:r>
          </w:p>
        </w:tc>
      </w:tr>
    </w:tbl>
    <w:p w14:paraId="152CEDD9" w14:textId="77777777" w:rsidR="003E2BA3" w:rsidRPr="008F293A" w:rsidRDefault="003E2BA3" w:rsidP="003E2BA3">
      <w:pPr>
        <w:tabs>
          <w:tab w:val="left" w:pos="6521"/>
        </w:tabs>
        <w:jc w:val="both"/>
        <w:rPr>
          <w:rFonts w:ascii="Arial" w:eastAsia="Dotum" w:hAnsi="Arial" w:cs="Arial"/>
          <w:b/>
          <w:sz w:val="22"/>
          <w:szCs w:val="22"/>
        </w:rPr>
      </w:pPr>
    </w:p>
    <w:p w14:paraId="77AD6144" w14:textId="77777777" w:rsidR="003E2BA3" w:rsidRPr="008F293A" w:rsidRDefault="003E2BA3" w:rsidP="003E2BA3">
      <w:pPr>
        <w:jc w:val="both"/>
        <w:rPr>
          <w:rFonts w:ascii="Arial" w:eastAsia="Calibri,Tahoma,Dotum" w:hAnsi="Arial" w:cs="Arial"/>
          <w:sz w:val="22"/>
          <w:szCs w:val="22"/>
        </w:rPr>
      </w:pPr>
      <w:r>
        <w:rPr>
          <w:rFonts w:ascii="Arial" w:eastAsia="Calibri,Tahoma,Dotum" w:hAnsi="Arial" w:cs="Arial"/>
          <w:sz w:val="22"/>
          <w:szCs w:val="22"/>
        </w:rPr>
        <w:t>As the Technical Librarian in NHS Wales, I am responsible for the maintenance and service support of the NHS Wales e-Library systems for the 92,000 entitled users contracted by the NHS.  In addition to my day to day work, resolving calls and raised issues, I am also responsible for the integration of the e-Library and its tools in to other NHS Wales systems, the development of a new website and most significantly, the implementation of a single sign on authentication system.</w:t>
      </w:r>
    </w:p>
    <w:p w14:paraId="517959D3" w14:textId="77777777" w:rsidR="003E2BA3" w:rsidRPr="008F293A" w:rsidRDefault="003E2BA3" w:rsidP="003E2BA3">
      <w:pPr>
        <w:rPr>
          <w:rFonts w:ascii="Arial" w:eastAsia="Dotum" w:hAnsi="Arial" w:cs="Arial"/>
          <w:b/>
          <w:bCs/>
          <w:sz w:val="22"/>
          <w:szCs w:val="22"/>
          <w:u w:val="single"/>
        </w:rPr>
      </w:pPr>
    </w:p>
    <w:tbl>
      <w:tblPr>
        <w:tblStyle w:val="TableGrid"/>
        <w:tblW w:w="0" w:type="auto"/>
        <w:tblLook w:val="04A0" w:firstRow="1" w:lastRow="0" w:firstColumn="1" w:lastColumn="0" w:noHBand="0" w:noVBand="1"/>
      </w:tblPr>
      <w:tblGrid>
        <w:gridCol w:w="3022"/>
        <w:gridCol w:w="2997"/>
        <w:gridCol w:w="2997"/>
      </w:tblGrid>
      <w:tr w:rsidR="003E2BA3" w:rsidRPr="008F293A" w14:paraId="039A3A6C" w14:textId="77777777" w:rsidTr="00CE769C">
        <w:tc>
          <w:tcPr>
            <w:tcW w:w="3207" w:type="dxa"/>
          </w:tcPr>
          <w:p w14:paraId="3777D1B0" w14:textId="77777777" w:rsidR="003E2BA3" w:rsidRPr="008F293A" w:rsidRDefault="003E2BA3" w:rsidP="00CE769C">
            <w:pPr>
              <w:rPr>
                <w:rFonts w:ascii="Arial" w:eastAsia="Dotum" w:hAnsi="Arial" w:cs="Arial"/>
                <w:sz w:val="22"/>
                <w:szCs w:val="22"/>
              </w:rPr>
            </w:pPr>
            <w:r w:rsidRPr="0F595CF5">
              <w:rPr>
                <w:rFonts w:ascii="Arial" w:eastAsia="Dotum" w:hAnsi="Arial" w:cs="Arial"/>
                <w:sz w:val="22"/>
                <w:szCs w:val="22"/>
              </w:rPr>
              <w:t>Bridgend Library and Information Service</w:t>
            </w:r>
          </w:p>
        </w:tc>
        <w:tc>
          <w:tcPr>
            <w:tcW w:w="3207" w:type="dxa"/>
            <w:shd w:val="clear" w:color="auto" w:fill="D0CECE" w:themeFill="background2" w:themeFillShade="E6"/>
          </w:tcPr>
          <w:p w14:paraId="0AB42535" w14:textId="77777777" w:rsidR="003E2BA3" w:rsidRPr="008F293A" w:rsidRDefault="003E2BA3" w:rsidP="00CE769C">
            <w:pPr>
              <w:rPr>
                <w:rFonts w:ascii="Arial" w:eastAsia="Dotum" w:hAnsi="Arial" w:cs="Arial"/>
                <w:b/>
                <w:bCs/>
                <w:sz w:val="22"/>
                <w:szCs w:val="22"/>
                <w:u w:val="single"/>
              </w:rPr>
            </w:pPr>
            <w:r>
              <w:rPr>
                <w:rFonts w:ascii="Arial" w:eastAsia="Dotum" w:hAnsi="Arial" w:cs="Arial"/>
                <w:sz w:val="22"/>
                <w:szCs w:val="22"/>
              </w:rPr>
              <w:t>01/02/14 – 14/11/18</w:t>
            </w:r>
          </w:p>
        </w:tc>
        <w:tc>
          <w:tcPr>
            <w:tcW w:w="3207" w:type="dxa"/>
          </w:tcPr>
          <w:p w14:paraId="3C0414AE" w14:textId="77777777" w:rsidR="003E2BA3" w:rsidRPr="008F293A" w:rsidRDefault="003E2BA3" w:rsidP="00CE769C">
            <w:pPr>
              <w:rPr>
                <w:rFonts w:ascii="Arial" w:eastAsia="Dotum" w:hAnsi="Arial" w:cs="Arial"/>
                <w:sz w:val="22"/>
                <w:szCs w:val="22"/>
              </w:rPr>
            </w:pPr>
            <w:r w:rsidRPr="0F595CF5">
              <w:rPr>
                <w:rFonts w:ascii="Arial" w:eastAsia="Dotum" w:hAnsi="Arial" w:cs="Arial"/>
                <w:sz w:val="22"/>
                <w:szCs w:val="22"/>
              </w:rPr>
              <w:t xml:space="preserve">Local and Family History </w:t>
            </w:r>
            <w:r>
              <w:rPr>
                <w:rFonts w:ascii="Arial" w:eastAsia="Dotum" w:hAnsi="Arial" w:cs="Arial"/>
                <w:sz w:val="22"/>
                <w:szCs w:val="22"/>
              </w:rPr>
              <w:t>Librarian</w:t>
            </w:r>
          </w:p>
        </w:tc>
      </w:tr>
    </w:tbl>
    <w:p w14:paraId="4EBFE13A" w14:textId="77777777" w:rsidR="003E2BA3" w:rsidRPr="008F293A" w:rsidRDefault="003E2BA3" w:rsidP="003E2BA3">
      <w:pPr>
        <w:rPr>
          <w:rFonts w:ascii="Arial" w:eastAsia="Dotum" w:hAnsi="Arial" w:cs="Arial"/>
          <w:sz w:val="22"/>
          <w:szCs w:val="22"/>
        </w:rPr>
      </w:pPr>
    </w:p>
    <w:p w14:paraId="32305D6A" w14:textId="77777777" w:rsidR="003E2BA3" w:rsidRPr="008F293A" w:rsidRDefault="003E2BA3" w:rsidP="003E2BA3">
      <w:pPr>
        <w:rPr>
          <w:rFonts w:ascii="Arial" w:eastAsia="Dotum" w:hAnsi="Arial" w:cs="Arial"/>
          <w:sz w:val="22"/>
          <w:szCs w:val="22"/>
        </w:rPr>
      </w:pPr>
      <w:r w:rsidRPr="0F595CF5">
        <w:rPr>
          <w:rFonts w:ascii="Arial" w:eastAsia="Dotum" w:hAnsi="Arial" w:cs="Arial"/>
          <w:sz w:val="22"/>
          <w:szCs w:val="22"/>
        </w:rPr>
        <w:t>After being promoted to the s</w:t>
      </w:r>
      <w:r>
        <w:rPr>
          <w:rFonts w:ascii="Arial" w:eastAsia="Dotum" w:hAnsi="Arial" w:cs="Arial"/>
          <w:sz w:val="22"/>
          <w:szCs w:val="22"/>
        </w:rPr>
        <w:t>enior</w:t>
      </w:r>
      <w:r w:rsidRPr="0F595CF5">
        <w:rPr>
          <w:rFonts w:ascii="Arial" w:eastAsia="Dotum" w:hAnsi="Arial" w:cs="Arial"/>
          <w:sz w:val="22"/>
          <w:szCs w:val="22"/>
        </w:rPr>
        <w:t xml:space="preserve"> position at the Local and Family History Centre, I </w:t>
      </w:r>
      <w:r>
        <w:rPr>
          <w:rFonts w:ascii="Arial" w:eastAsia="Dotum" w:hAnsi="Arial" w:cs="Arial"/>
          <w:sz w:val="22"/>
          <w:szCs w:val="22"/>
        </w:rPr>
        <w:t xml:space="preserve">undertook further </w:t>
      </w:r>
      <w:r w:rsidRPr="0F595CF5">
        <w:rPr>
          <w:rFonts w:ascii="Arial" w:eastAsia="Dotum" w:hAnsi="Arial" w:cs="Arial"/>
          <w:sz w:val="22"/>
          <w:szCs w:val="22"/>
        </w:rPr>
        <w:t>responsibilities.  These include: making decisions with regards to the day to day running of the library</w:t>
      </w:r>
      <w:r>
        <w:rPr>
          <w:rFonts w:ascii="Arial" w:eastAsia="Dotum" w:hAnsi="Arial" w:cs="Arial"/>
          <w:sz w:val="22"/>
          <w:szCs w:val="22"/>
        </w:rPr>
        <w:t>,</w:t>
      </w:r>
      <w:r w:rsidRPr="0F595CF5">
        <w:rPr>
          <w:rFonts w:ascii="Arial" w:eastAsia="Dotum" w:hAnsi="Arial" w:cs="Arial"/>
          <w:sz w:val="22"/>
          <w:szCs w:val="22"/>
        </w:rPr>
        <w:t xml:space="preserve"> overseeing member</w:t>
      </w:r>
      <w:r>
        <w:rPr>
          <w:rFonts w:ascii="Arial" w:eastAsia="Dotum" w:hAnsi="Arial" w:cs="Arial"/>
          <w:sz w:val="22"/>
          <w:szCs w:val="22"/>
        </w:rPr>
        <w:t>s</w:t>
      </w:r>
      <w:r w:rsidRPr="0F595CF5">
        <w:rPr>
          <w:rFonts w:ascii="Arial" w:eastAsia="Dotum" w:hAnsi="Arial" w:cs="Arial"/>
          <w:sz w:val="22"/>
          <w:szCs w:val="22"/>
        </w:rPr>
        <w:t xml:space="preserve"> of staff, </w:t>
      </w:r>
      <w:r>
        <w:rPr>
          <w:rFonts w:ascii="Arial" w:eastAsia="Dotum" w:hAnsi="Arial" w:cs="Arial"/>
          <w:sz w:val="22"/>
          <w:szCs w:val="22"/>
        </w:rPr>
        <w:t>finance</w:t>
      </w:r>
      <w:r w:rsidRPr="0F595CF5">
        <w:rPr>
          <w:rFonts w:ascii="Arial" w:eastAsia="Dotum" w:hAnsi="Arial" w:cs="Arial"/>
          <w:sz w:val="22"/>
          <w:szCs w:val="22"/>
        </w:rPr>
        <w:t>, organising the events calendar, cataloguing stock, ordering stock, organising cover, organising building maintenan</w:t>
      </w:r>
      <w:r>
        <w:rPr>
          <w:rFonts w:ascii="Arial" w:eastAsia="Dotum" w:hAnsi="Arial" w:cs="Arial"/>
          <w:sz w:val="22"/>
          <w:szCs w:val="22"/>
        </w:rPr>
        <w:t>ce, staff training, maintaining the library website</w:t>
      </w:r>
      <w:r w:rsidRPr="0F595CF5">
        <w:rPr>
          <w:rFonts w:ascii="Arial" w:eastAsia="Dotum" w:hAnsi="Arial" w:cs="Arial"/>
          <w:sz w:val="22"/>
          <w:szCs w:val="22"/>
        </w:rPr>
        <w:t>, organising marketing, producing and managing social media cont</w:t>
      </w:r>
      <w:r>
        <w:rPr>
          <w:rFonts w:ascii="Arial" w:eastAsia="Dotum" w:hAnsi="Arial" w:cs="Arial"/>
          <w:sz w:val="22"/>
          <w:szCs w:val="22"/>
        </w:rPr>
        <w:t>ent for the library service</w:t>
      </w:r>
      <w:r w:rsidRPr="0F595CF5">
        <w:rPr>
          <w:rFonts w:ascii="Arial" w:eastAsia="Dotum" w:hAnsi="Arial" w:cs="Arial"/>
          <w:sz w:val="22"/>
          <w:szCs w:val="22"/>
        </w:rPr>
        <w:t>.  In the last year I have train</w:t>
      </w:r>
      <w:r>
        <w:rPr>
          <w:rFonts w:ascii="Arial" w:eastAsia="Dotum" w:hAnsi="Arial" w:cs="Arial"/>
          <w:sz w:val="22"/>
          <w:szCs w:val="22"/>
        </w:rPr>
        <w:t>ed</w:t>
      </w:r>
      <w:r w:rsidRPr="0F595CF5">
        <w:rPr>
          <w:rFonts w:ascii="Arial" w:eastAsia="Dotum" w:hAnsi="Arial" w:cs="Arial"/>
          <w:sz w:val="22"/>
          <w:szCs w:val="22"/>
        </w:rPr>
        <w:t xml:space="preserve"> the </w:t>
      </w:r>
      <w:r>
        <w:rPr>
          <w:rFonts w:ascii="Arial" w:eastAsia="Dotum" w:hAnsi="Arial" w:cs="Arial"/>
          <w:sz w:val="22"/>
          <w:szCs w:val="22"/>
        </w:rPr>
        <w:t>entire library service</w:t>
      </w:r>
      <w:r w:rsidRPr="0F595CF5">
        <w:rPr>
          <w:rFonts w:ascii="Arial" w:eastAsia="Dotum" w:hAnsi="Arial" w:cs="Arial"/>
          <w:sz w:val="22"/>
          <w:szCs w:val="22"/>
        </w:rPr>
        <w:t xml:space="preserve"> on a new library management system.  Over the years working in this role I have developed a reputation as a local historian and as such have been interviewed by the BBC </w:t>
      </w:r>
      <w:r>
        <w:rPr>
          <w:rFonts w:ascii="Arial" w:eastAsia="Dotum" w:hAnsi="Arial" w:cs="Arial"/>
          <w:sz w:val="22"/>
          <w:szCs w:val="22"/>
        </w:rPr>
        <w:t xml:space="preserve">as the authority’s expert on the H.M.S. URGE, </w:t>
      </w:r>
      <w:r w:rsidRPr="0F595CF5">
        <w:rPr>
          <w:rFonts w:ascii="Arial" w:eastAsia="Dotum" w:hAnsi="Arial" w:cs="Arial"/>
          <w:sz w:val="22"/>
          <w:szCs w:val="22"/>
        </w:rPr>
        <w:t xml:space="preserve">and am regularly approached by various external organisations, such as the </w:t>
      </w:r>
      <w:r>
        <w:rPr>
          <w:rFonts w:ascii="Arial" w:eastAsia="Dotum" w:hAnsi="Arial" w:cs="Arial"/>
          <w:sz w:val="22"/>
          <w:szCs w:val="22"/>
        </w:rPr>
        <w:t>GWR and Bridgend Town Council</w:t>
      </w:r>
      <w:r w:rsidRPr="0F595CF5">
        <w:rPr>
          <w:rFonts w:ascii="Arial" w:eastAsia="Dotum" w:hAnsi="Arial" w:cs="Arial"/>
          <w:sz w:val="22"/>
          <w:szCs w:val="22"/>
        </w:rPr>
        <w:t xml:space="preserve"> to </w:t>
      </w:r>
      <w:r>
        <w:rPr>
          <w:rFonts w:ascii="Arial" w:eastAsia="Dotum" w:hAnsi="Arial" w:cs="Arial"/>
          <w:sz w:val="22"/>
          <w:szCs w:val="22"/>
        </w:rPr>
        <w:t>advise them</w:t>
      </w:r>
      <w:r w:rsidRPr="0F595CF5">
        <w:rPr>
          <w:rFonts w:ascii="Arial" w:eastAsia="Dotum" w:hAnsi="Arial" w:cs="Arial"/>
          <w:sz w:val="22"/>
          <w:szCs w:val="22"/>
        </w:rPr>
        <w:t xml:space="preserve"> on projects.</w:t>
      </w:r>
    </w:p>
    <w:p w14:paraId="047C8234" w14:textId="77777777" w:rsidR="003E2BA3" w:rsidRPr="008F293A" w:rsidRDefault="003E2BA3" w:rsidP="003E2BA3">
      <w:pPr>
        <w:rPr>
          <w:rFonts w:ascii="Arial" w:eastAsia="Dotum" w:hAnsi="Arial" w:cs="Arial"/>
          <w:b/>
          <w:sz w:val="22"/>
          <w:szCs w:val="22"/>
          <w:u w:val="single"/>
        </w:rPr>
      </w:pPr>
    </w:p>
    <w:tbl>
      <w:tblPr>
        <w:tblStyle w:val="TableGrid"/>
        <w:tblW w:w="0" w:type="auto"/>
        <w:tblLook w:val="04A0" w:firstRow="1" w:lastRow="0" w:firstColumn="1" w:lastColumn="0" w:noHBand="0" w:noVBand="1"/>
      </w:tblPr>
      <w:tblGrid>
        <w:gridCol w:w="3020"/>
        <w:gridCol w:w="2996"/>
        <w:gridCol w:w="3000"/>
      </w:tblGrid>
      <w:tr w:rsidR="003E2BA3" w:rsidRPr="008F293A" w14:paraId="7CE0A602" w14:textId="77777777" w:rsidTr="00CE769C">
        <w:tc>
          <w:tcPr>
            <w:tcW w:w="3207" w:type="dxa"/>
          </w:tcPr>
          <w:p w14:paraId="379BBE70" w14:textId="77777777" w:rsidR="003E2BA3" w:rsidRPr="008F293A" w:rsidRDefault="003E2BA3" w:rsidP="00CE769C">
            <w:pPr>
              <w:rPr>
                <w:rFonts w:ascii="Arial" w:eastAsia="Dotum" w:hAnsi="Arial" w:cs="Arial"/>
                <w:sz w:val="22"/>
                <w:szCs w:val="22"/>
              </w:rPr>
            </w:pPr>
            <w:r w:rsidRPr="0F595CF5">
              <w:rPr>
                <w:rFonts w:ascii="Arial" w:eastAsia="Dotum" w:hAnsi="Arial" w:cs="Arial"/>
                <w:sz w:val="22"/>
                <w:szCs w:val="22"/>
              </w:rPr>
              <w:t>Bridgend Library and Information Service</w:t>
            </w:r>
          </w:p>
        </w:tc>
        <w:tc>
          <w:tcPr>
            <w:tcW w:w="3207" w:type="dxa"/>
            <w:shd w:val="clear" w:color="auto" w:fill="D0CECE" w:themeFill="background2" w:themeFillShade="E6"/>
          </w:tcPr>
          <w:p w14:paraId="6CE59558" w14:textId="77777777" w:rsidR="003E2BA3" w:rsidRPr="008F293A" w:rsidRDefault="003E2BA3" w:rsidP="00CE769C">
            <w:pPr>
              <w:rPr>
                <w:rFonts w:ascii="Arial" w:eastAsia="Dotum" w:hAnsi="Arial" w:cs="Arial"/>
                <w:sz w:val="22"/>
                <w:szCs w:val="22"/>
              </w:rPr>
            </w:pPr>
            <w:r w:rsidRPr="0F595CF5">
              <w:rPr>
                <w:rFonts w:ascii="Arial" w:eastAsia="Dotum" w:hAnsi="Arial" w:cs="Arial"/>
                <w:sz w:val="22"/>
                <w:szCs w:val="22"/>
              </w:rPr>
              <w:t>01/01/11 – 01/02/14</w:t>
            </w:r>
          </w:p>
        </w:tc>
        <w:tc>
          <w:tcPr>
            <w:tcW w:w="3207" w:type="dxa"/>
          </w:tcPr>
          <w:p w14:paraId="3E9F35D3" w14:textId="77777777" w:rsidR="003E2BA3" w:rsidRPr="008F293A" w:rsidRDefault="003E2BA3" w:rsidP="00CE769C">
            <w:pPr>
              <w:rPr>
                <w:rFonts w:ascii="Arial" w:eastAsia="Dotum" w:hAnsi="Arial" w:cs="Arial"/>
                <w:sz w:val="22"/>
                <w:szCs w:val="22"/>
              </w:rPr>
            </w:pPr>
            <w:r w:rsidRPr="0F595CF5">
              <w:rPr>
                <w:rFonts w:ascii="Arial" w:eastAsia="Dotum" w:hAnsi="Arial" w:cs="Arial"/>
                <w:sz w:val="22"/>
                <w:szCs w:val="22"/>
              </w:rPr>
              <w:t>Library Assistant</w:t>
            </w:r>
          </w:p>
        </w:tc>
      </w:tr>
    </w:tbl>
    <w:p w14:paraId="514D8A12" w14:textId="77777777" w:rsidR="003E2BA3" w:rsidRPr="008F293A" w:rsidRDefault="003E2BA3" w:rsidP="003E2BA3">
      <w:pPr>
        <w:rPr>
          <w:rFonts w:ascii="Arial" w:eastAsia="Dotum" w:hAnsi="Arial" w:cs="Arial"/>
          <w:b/>
          <w:sz w:val="22"/>
          <w:szCs w:val="22"/>
          <w:u w:val="single"/>
        </w:rPr>
      </w:pPr>
    </w:p>
    <w:p w14:paraId="26B6AB62" w14:textId="77777777" w:rsidR="003E2BA3" w:rsidRPr="00BB2BC5" w:rsidRDefault="003E2BA3" w:rsidP="003E2BA3">
      <w:pPr>
        <w:tabs>
          <w:tab w:val="left" w:pos="6521"/>
        </w:tabs>
        <w:jc w:val="both"/>
        <w:rPr>
          <w:rFonts w:ascii="Arial" w:eastAsia="Calibri,Tahoma,Dotum" w:hAnsi="Arial" w:cs="Arial"/>
          <w:sz w:val="22"/>
          <w:szCs w:val="22"/>
        </w:rPr>
      </w:pPr>
      <w:r>
        <w:rPr>
          <w:rFonts w:ascii="Arial" w:eastAsia="Calibri,Tahoma,Dotum" w:hAnsi="Arial" w:cs="Arial"/>
          <w:sz w:val="22"/>
          <w:szCs w:val="22"/>
        </w:rPr>
        <w:lastRenderedPageBreak/>
        <w:t>I worked both as a Branch Library A</w:t>
      </w:r>
      <w:r w:rsidRPr="0F595CF5">
        <w:rPr>
          <w:rFonts w:ascii="Arial" w:eastAsia="Calibri,Tahoma,Dotum" w:hAnsi="Arial" w:cs="Arial"/>
          <w:sz w:val="22"/>
          <w:szCs w:val="22"/>
        </w:rPr>
        <w:t>ssistant, dealing with the day to day running of a conventional library and council information point, and I have been a library assistant at Bridgend’s Local and Family History Centre.  This more specialis</w:t>
      </w:r>
      <w:r>
        <w:rPr>
          <w:rFonts w:ascii="Arial" w:eastAsia="Calibri,Tahoma,Dotum" w:hAnsi="Arial" w:cs="Arial"/>
          <w:sz w:val="22"/>
          <w:szCs w:val="22"/>
        </w:rPr>
        <w:t xml:space="preserve">ed area of work has involved </w:t>
      </w:r>
      <w:r w:rsidRPr="0F595CF5">
        <w:rPr>
          <w:rFonts w:ascii="Arial" w:eastAsia="Calibri,Tahoma,Dotum" w:hAnsi="Arial" w:cs="Arial"/>
          <w:sz w:val="22"/>
          <w:szCs w:val="22"/>
        </w:rPr>
        <w:t xml:space="preserve">teaching genealogy on both a one to one and group basis, performing in depth research on particular subjects of local interest both for visitors and for our own archives, organising, writing and presenting talks and exhibitions to promote the centre, and managing multiple projects which included other members of staff, such as the on-going compilation of the Glamorgan Gazette index now viewable on the centre’s website, which receives worldwide attention.  In addition to this </w:t>
      </w:r>
      <w:r>
        <w:rPr>
          <w:rFonts w:ascii="Arial" w:eastAsia="Calibri,Tahoma,Dotum" w:hAnsi="Arial" w:cs="Arial"/>
          <w:sz w:val="22"/>
          <w:szCs w:val="22"/>
        </w:rPr>
        <w:t>I was also made a Learn Direct C</w:t>
      </w:r>
      <w:r w:rsidRPr="0F595CF5">
        <w:rPr>
          <w:rFonts w:ascii="Arial" w:eastAsia="Calibri,Tahoma,Dotum" w:hAnsi="Arial" w:cs="Arial"/>
          <w:sz w:val="22"/>
          <w:szCs w:val="22"/>
        </w:rPr>
        <w:t xml:space="preserve">hampion, with </w:t>
      </w:r>
      <w:r>
        <w:rPr>
          <w:rFonts w:ascii="Arial" w:eastAsia="Calibri,Tahoma,Dotum" w:hAnsi="Arial" w:cs="Arial"/>
          <w:sz w:val="22"/>
          <w:szCs w:val="22"/>
        </w:rPr>
        <w:t>responsibility for</w:t>
      </w:r>
      <w:r w:rsidRPr="0F595CF5">
        <w:rPr>
          <w:rFonts w:ascii="Arial" w:eastAsia="Calibri,Tahoma,Dotum" w:hAnsi="Arial" w:cs="Arial"/>
          <w:sz w:val="22"/>
          <w:szCs w:val="22"/>
        </w:rPr>
        <w:t xml:space="preserve"> demonstrating and enrolling people on to Learn Direct courses.</w:t>
      </w:r>
    </w:p>
    <w:p w14:paraId="48D99615" w14:textId="77777777" w:rsidR="003E2BA3" w:rsidRPr="008F293A" w:rsidRDefault="003E2BA3" w:rsidP="003E2BA3">
      <w:pPr>
        <w:jc w:val="both"/>
        <w:rPr>
          <w:rFonts w:ascii="Arial" w:eastAsia="Dotum" w:hAnsi="Arial" w:cs="Arial"/>
          <w:sz w:val="22"/>
          <w:szCs w:val="22"/>
        </w:rPr>
      </w:pPr>
    </w:p>
    <w:p w14:paraId="5E5F8868" w14:textId="77777777" w:rsidR="003E2BA3" w:rsidRPr="008F293A" w:rsidRDefault="003E2BA3" w:rsidP="003E2BA3">
      <w:pPr>
        <w:rPr>
          <w:rFonts w:ascii="Arial" w:hAnsi="Arial" w:cs="Arial"/>
          <w:b/>
          <w:bCs/>
          <w:sz w:val="22"/>
          <w:szCs w:val="22"/>
          <w:u w:val="single"/>
        </w:rPr>
      </w:pPr>
      <w:r w:rsidRPr="0F595CF5">
        <w:rPr>
          <w:rFonts w:ascii="Arial" w:hAnsi="Arial" w:cs="Arial"/>
          <w:b/>
          <w:bCs/>
          <w:sz w:val="22"/>
          <w:szCs w:val="22"/>
          <w:u w:val="single"/>
        </w:rPr>
        <w:t>Hobbies and Interests</w:t>
      </w:r>
    </w:p>
    <w:p w14:paraId="1200E363" w14:textId="77777777" w:rsidR="003E2BA3" w:rsidRPr="008F293A" w:rsidRDefault="003E2BA3" w:rsidP="003E2BA3">
      <w:pPr>
        <w:rPr>
          <w:rFonts w:ascii="Arial" w:hAnsi="Arial" w:cs="Arial"/>
          <w:b/>
          <w:sz w:val="22"/>
          <w:szCs w:val="22"/>
          <w:u w:val="single"/>
        </w:rPr>
      </w:pPr>
    </w:p>
    <w:tbl>
      <w:tblPr>
        <w:tblStyle w:val="TableGrid"/>
        <w:tblW w:w="0" w:type="auto"/>
        <w:jc w:val="center"/>
        <w:tblLook w:val="04A0" w:firstRow="1" w:lastRow="0" w:firstColumn="1" w:lastColumn="0" w:noHBand="0" w:noVBand="1"/>
      </w:tblPr>
      <w:tblGrid>
        <w:gridCol w:w="3555"/>
        <w:gridCol w:w="3561"/>
      </w:tblGrid>
      <w:tr w:rsidR="003E2BA3" w:rsidRPr="008F293A" w14:paraId="0A7FD98B" w14:textId="77777777" w:rsidTr="00CE769C">
        <w:trPr>
          <w:jc w:val="center"/>
        </w:trPr>
        <w:tc>
          <w:tcPr>
            <w:tcW w:w="3555" w:type="dxa"/>
            <w:shd w:val="clear" w:color="auto" w:fill="auto"/>
          </w:tcPr>
          <w:p w14:paraId="47200C21" w14:textId="77777777" w:rsidR="003E2BA3" w:rsidRPr="008F293A" w:rsidRDefault="003E2BA3" w:rsidP="00CE769C">
            <w:pPr>
              <w:rPr>
                <w:rFonts w:ascii="Arial" w:eastAsia="Calibri,Tahoma,Dotum" w:hAnsi="Arial" w:cs="Arial"/>
                <w:sz w:val="22"/>
                <w:szCs w:val="22"/>
              </w:rPr>
            </w:pPr>
            <w:r>
              <w:rPr>
                <w:rFonts w:ascii="Arial" w:hAnsi="Arial" w:cs="Arial"/>
                <w:sz w:val="22"/>
                <w:szCs w:val="22"/>
              </w:rPr>
              <w:t>Reading</w:t>
            </w:r>
          </w:p>
        </w:tc>
        <w:tc>
          <w:tcPr>
            <w:tcW w:w="3561" w:type="dxa"/>
            <w:shd w:val="clear" w:color="auto" w:fill="auto"/>
          </w:tcPr>
          <w:p w14:paraId="337E2C8D" w14:textId="77777777" w:rsidR="003E2BA3" w:rsidRPr="008F293A" w:rsidRDefault="003E2BA3" w:rsidP="00CE769C">
            <w:pPr>
              <w:rPr>
                <w:rFonts w:ascii="Arial" w:eastAsia="Calibri,Tahoma,Dotum" w:hAnsi="Arial" w:cs="Arial"/>
                <w:sz w:val="22"/>
                <w:szCs w:val="22"/>
              </w:rPr>
            </w:pPr>
            <w:r>
              <w:rPr>
                <w:rFonts w:ascii="Arial" w:eastAsia="Calibri,Tahoma,Dotum" w:hAnsi="Arial" w:cs="Arial"/>
                <w:sz w:val="22"/>
                <w:szCs w:val="22"/>
              </w:rPr>
              <w:t>Fitness</w:t>
            </w:r>
          </w:p>
        </w:tc>
      </w:tr>
      <w:tr w:rsidR="003E2BA3" w:rsidRPr="008F293A" w14:paraId="526E1F06" w14:textId="77777777" w:rsidTr="00CE769C">
        <w:trPr>
          <w:jc w:val="center"/>
        </w:trPr>
        <w:tc>
          <w:tcPr>
            <w:tcW w:w="3555" w:type="dxa"/>
            <w:shd w:val="clear" w:color="auto" w:fill="auto"/>
          </w:tcPr>
          <w:p w14:paraId="65C96570" w14:textId="77777777" w:rsidR="003E2BA3" w:rsidRPr="008F293A" w:rsidRDefault="003E2BA3" w:rsidP="00CE769C">
            <w:pPr>
              <w:rPr>
                <w:rFonts w:ascii="Arial" w:eastAsia="Calibri,Tahoma,Dotum" w:hAnsi="Arial" w:cs="Arial"/>
                <w:sz w:val="22"/>
                <w:szCs w:val="22"/>
              </w:rPr>
            </w:pPr>
            <w:r>
              <w:rPr>
                <w:rFonts w:ascii="Arial" w:eastAsia="Calibri,Tahoma,Dotum" w:hAnsi="Arial" w:cs="Arial"/>
                <w:sz w:val="22"/>
                <w:szCs w:val="22"/>
              </w:rPr>
              <w:t>Writing</w:t>
            </w:r>
          </w:p>
        </w:tc>
        <w:tc>
          <w:tcPr>
            <w:tcW w:w="3561" w:type="dxa"/>
            <w:shd w:val="clear" w:color="auto" w:fill="auto"/>
          </w:tcPr>
          <w:p w14:paraId="7A455F83" w14:textId="77777777" w:rsidR="003E2BA3" w:rsidRPr="008F293A" w:rsidRDefault="003E2BA3" w:rsidP="00CE769C">
            <w:pPr>
              <w:rPr>
                <w:rFonts w:ascii="Arial" w:eastAsia="Calibri,Tahoma,Dotum" w:hAnsi="Arial" w:cs="Arial"/>
                <w:sz w:val="22"/>
                <w:szCs w:val="22"/>
              </w:rPr>
            </w:pPr>
            <w:r>
              <w:rPr>
                <w:rFonts w:ascii="Arial" w:eastAsia="Calibri,Tahoma,Dotum" w:hAnsi="Arial" w:cs="Arial"/>
                <w:sz w:val="22"/>
                <w:szCs w:val="22"/>
              </w:rPr>
              <w:t>Learning</w:t>
            </w:r>
          </w:p>
        </w:tc>
      </w:tr>
      <w:tr w:rsidR="003E2BA3" w:rsidRPr="008F293A" w14:paraId="34FC3FBC" w14:textId="77777777" w:rsidTr="00CE769C">
        <w:trPr>
          <w:jc w:val="center"/>
        </w:trPr>
        <w:tc>
          <w:tcPr>
            <w:tcW w:w="3555" w:type="dxa"/>
            <w:shd w:val="clear" w:color="auto" w:fill="auto"/>
          </w:tcPr>
          <w:p w14:paraId="65A8FB86" w14:textId="77777777" w:rsidR="003E2BA3" w:rsidRPr="008F293A" w:rsidRDefault="003E2BA3" w:rsidP="00CE769C">
            <w:pPr>
              <w:rPr>
                <w:rFonts w:ascii="Arial" w:eastAsia="Calibri,Tahoma,Dotum" w:hAnsi="Arial" w:cs="Arial"/>
                <w:sz w:val="22"/>
                <w:szCs w:val="22"/>
              </w:rPr>
            </w:pPr>
            <w:r>
              <w:rPr>
                <w:rFonts w:ascii="Arial" w:eastAsia="Calibri,Tahoma,Dotum" w:hAnsi="Arial" w:cs="Arial"/>
                <w:sz w:val="22"/>
                <w:szCs w:val="22"/>
              </w:rPr>
              <w:t>Building/Repairing Computers</w:t>
            </w:r>
          </w:p>
        </w:tc>
        <w:tc>
          <w:tcPr>
            <w:tcW w:w="3561" w:type="dxa"/>
            <w:shd w:val="clear" w:color="auto" w:fill="auto"/>
          </w:tcPr>
          <w:p w14:paraId="1EC6356C" w14:textId="77777777" w:rsidR="003E2BA3" w:rsidRPr="008F293A" w:rsidRDefault="003E2BA3" w:rsidP="00CE769C">
            <w:pPr>
              <w:rPr>
                <w:rFonts w:ascii="Arial" w:eastAsia="Calibri,Tahoma,Dotum" w:hAnsi="Arial" w:cs="Arial"/>
                <w:sz w:val="22"/>
                <w:szCs w:val="22"/>
              </w:rPr>
            </w:pPr>
            <w:r>
              <w:rPr>
                <w:rFonts w:ascii="Arial" w:eastAsia="Calibri,Tahoma,Dotum" w:hAnsi="Arial" w:cs="Arial"/>
                <w:sz w:val="22"/>
                <w:szCs w:val="22"/>
              </w:rPr>
              <w:t>Crafting</w:t>
            </w:r>
          </w:p>
        </w:tc>
      </w:tr>
      <w:tr w:rsidR="003E2BA3" w:rsidRPr="008F293A" w14:paraId="237F49FE" w14:textId="77777777" w:rsidTr="00CE769C">
        <w:trPr>
          <w:jc w:val="center"/>
        </w:trPr>
        <w:tc>
          <w:tcPr>
            <w:tcW w:w="3555" w:type="dxa"/>
            <w:shd w:val="clear" w:color="auto" w:fill="auto"/>
          </w:tcPr>
          <w:p w14:paraId="4C25DE6C" w14:textId="77777777" w:rsidR="003E2BA3" w:rsidRPr="008F293A" w:rsidRDefault="003E2BA3" w:rsidP="00CE769C">
            <w:pPr>
              <w:rPr>
                <w:rFonts w:ascii="Arial" w:eastAsia="Calibri,Tahoma,Dotum" w:hAnsi="Arial" w:cs="Arial"/>
                <w:sz w:val="22"/>
                <w:szCs w:val="22"/>
              </w:rPr>
            </w:pPr>
            <w:r>
              <w:rPr>
                <w:rFonts w:ascii="Arial" w:eastAsia="Calibri,Tahoma,Dotum" w:hAnsi="Arial" w:cs="Arial"/>
                <w:sz w:val="22"/>
                <w:szCs w:val="22"/>
              </w:rPr>
              <w:t>Guitar Playing</w:t>
            </w:r>
          </w:p>
        </w:tc>
        <w:tc>
          <w:tcPr>
            <w:tcW w:w="3561" w:type="dxa"/>
            <w:shd w:val="clear" w:color="auto" w:fill="auto"/>
          </w:tcPr>
          <w:p w14:paraId="63D2A7E1" w14:textId="77777777" w:rsidR="003E2BA3" w:rsidRPr="008F293A" w:rsidRDefault="003E2BA3" w:rsidP="00CE769C">
            <w:pPr>
              <w:rPr>
                <w:rFonts w:ascii="Arial" w:eastAsia="Calibri,Tahoma,Dotum" w:hAnsi="Arial" w:cs="Arial"/>
                <w:sz w:val="22"/>
                <w:szCs w:val="22"/>
              </w:rPr>
            </w:pPr>
            <w:r>
              <w:rPr>
                <w:rFonts w:ascii="Arial" w:eastAsia="Calibri,Tahoma,Dotum" w:hAnsi="Arial" w:cs="Arial"/>
                <w:sz w:val="22"/>
                <w:szCs w:val="22"/>
              </w:rPr>
              <w:t>Cooking</w:t>
            </w:r>
          </w:p>
        </w:tc>
      </w:tr>
      <w:tr w:rsidR="003E2BA3" w:rsidRPr="008F293A" w14:paraId="1B551ECA" w14:textId="77777777" w:rsidTr="00CE769C">
        <w:trPr>
          <w:jc w:val="center"/>
        </w:trPr>
        <w:tc>
          <w:tcPr>
            <w:tcW w:w="3555" w:type="dxa"/>
            <w:shd w:val="clear" w:color="auto" w:fill="auto"/>
          </w:tcPr>
          <w:p w14:paraId="65465449" w14:textId="77777777" w:rsidR="003E2BA3" w:rsidRPr="008F293A" w:rsidRDefault="003E2BA3" w:rsidP="00CE769C">
            <w:pPr>
              <w:rPr>
                <w:rFonts w:ascii="Arial" w:eastAsia="Calibri,Tahoma,Dotum" w:hAnsi="Arial" w:cs="Arial"/>
                <w:sz w:val="22"/>
                <w:szCs w:val="22"/>
              </w:rPr>
            </w:pPr>
            <w:r>
              <w:rPr>
                <w:rFonts w:ascii="Arial" w:eastAsia="Calibri,Tahoma,Dotum" w:hAnsi="Arial" w:cs="Arial"/>
                <w:sz w:val="22"/>
                <w:szCs w:val="22"/>
              </w:rPr>
              <w:t>Archery</w:t>
            </w:r>
          </w:p>
        </w:tc>
        <w:tc>
          <w:tcPr>
            <w:tcW w:w="3561" w:type="dxa"/>
            <w:shd w:val="clear" w:color="auto" w:fill="auto"/>
          </w:tcPr>
          <w:p w14:paraId="561C6B81" w14:textId="77777777" w:rsidR="003E2BA3" w:rsidRPr="008F293A" w:rsidRDefault="003E2BA3" w:rsidP="00CE769C">
            <w:pPr>
              <w:rPr>
                <w:rFonts w:ascii="Arial" w:eastAsia="Calibri,Tahoma,Dotum" w:hAnsi="Arial" w:cs="Arial"/>
                <w:sz w:val="22"/>
                <w:szCs w:val="22"/>
              </w:rPr>
            </w:pPr>
            <w:r>
              <w:rPr>
                <w:rFonts w:ascii="Arial" w:eastAsia="Calibri,Tahoma,Dotum" w:hAnsi="Arial" w:cs="Arial"/>
                <w:sz w:val="22"/>
                <w:szCs w:val="22"/>
              </w:rPr>
              <w:t>Challenges</w:t>
            </w:r>
          </w:p>
        </w:tc>
      </w:tr>
    </w:tbl>
    <w:p w14:paraId="2B8AE694" w14:textId="77777777" w:rsidR="003E2BA3" w:rsidRPr="007F407B" w:rsidRDefault="003E2BA3" w:rsidP="003E2BA3">
      <w:pPr>
        <w:pStyle w:val="ListParagraph"/>
        <w:tabs>
          <w:tab w:val="left" w:pos="1980"/>
          <w:tab w:val="left" w:pos="2340"/>
          <w:tab w:val="left" w:pos="4500"/>
          <w:tab w:val="left" w:pos="7200"/>
        </w:tabs>
        <w:rPr>
          <w:rFonts w:ascii="Arial" w:hAnsi="Arial" w:cs="Arial"/>
          <w:sz w:val="22"/>
          <w:szCs w:val="22"/>
        </w:rPr>
      </w:pPr>
    </w:p>
    <w:p w14:paraId="0ABC8247" w14:textId="77777777" w:rsidR="003E2BA3" w:rsidRPr="008F293A" w:rsidRDefault="003E2BA3" w:rsidP="003E2BA3">
      <w:pPr>
        <w:ind w:left="2880" w:hanging="2880"/>
        <w:jc w:val="center"/>
        <w:rPr>
          <w:rFonts w:ascii="Calibri" w:eastAsia="Dotum" w:hAnsi="Calibri" w:cs="Tahoma"/>
          <w:sz w:val="22"/>
          <w:szCs w:val="22"/>
        </w:rPr>
      </w:pPr>
      <w:r w:rsidRPr="0F595CF5">
        <w:rPr>
          <w:rFonts w:ascii="Arial" w:hAnsi="Arial" w:cs="Arial"/>
          <w:b/>
          <w:bCs/>
          <w:sz w:val="22"/>
          <w:szCs w:val="22"/>
        </w:rPr>
        <w:t>References available upon request.</w:t>
      </w:r>
    </w:p>
    <w:p w14:paraId="7CDE8E58" w14:textId="77777777" w:rsidR="003E2BA3" w:rsidRPr="008F293A" w:rsidRDefault="003E2BA3" w:rsidP="003E2BA3">
      <w:pPr>
        <w:rPr>
          <w:rFonts w:ascii="Calibri" w:eastAsia="Dotum" w:hAnsi="Calibri" w:cs="Tahoma"/>
          <w:sz w:val="22"/>
          <w:szCs w:val="22"/>
        </w:rPr>
      </w:pPr>
      <w:r w:rsidRPr="008F293A">
        <w:rPr>
          <w:rFonts w:ascii="Calibri" w:hAnsi="Calibri" w:cs="Tahoma"/>
          <w:sz w:val="22"/>
          <w:szCs w:val="22"/>
        </w:rPr>
        <w:tab/>
      </w:r>
    </w:p>
    <w:p w14:paraId="0107BAC9" w14:textId="77777777" w:rsidR="003E2BA3" w:rsidRPr="006727E9" w:rsidRDefault="003E2BA3" w:rsidP="006727E9"/>
    <w:p w14:paraId="20956B64" w14:textId="77777777" w:rsidR="00964AAB" w:rsidRPr="00754C45" w:rsidRDefault="00964AAB" w:rsidP="00964AAB">
      <w:pPr>
        <w:pStyle w:val="Heading4"/>
      </w:pPr>
    </w:p>
    <w:p w14:paraId="1F45A1EA" w14:textId="77777777" w:rsidR="00C8430C" w:rsidRPr="00C8430C" w:rsidRDefault="00C8430C" w:rsidP="00C8430C"/>
    <w:sectPr w:rsidR="00C8430C" w:rsidRPr="00C8430C">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961658" w14:textId="77777777" w:rsidR="0089790B" w:rsidRDefault="0089790B" w:rsidP="0045062C">
      <w:pPr>
        <w:spacing w:after="0" w:line="240" w:lineRule="auto"/>
      </w:pPr>
      <w:r>
        <w:separator/>
      </w:r>
    </w:p>
  </w:endnote>
  <w:endnote w:type="continuationSeparator" w:id="0">
    <w:p w14:paraId="2ECD7BBD" w14:textId="77777777" w:rsidR="0089790B" w:rsidRDefault="0089790B" w:rsidP="004506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Dotum">
    <w:altName w:val="돋움"/>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libri,Tahoma,Dotum">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DF59C" w14:textId="77777777" w:rsidR="00B30D4D" w:rsidRDefault="00B30D4D">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BC43B96" w14:textId="77777777" w:rsidR="00B30D4D" w:rsidRDefault="00B30D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29D2B3" w14:textId="77777777" w:rsidR="0089790B" w:rsidRDefault="0089790B" w:rsidP="0045062C">
      <w:pPr>
        <w:spacing w:after="0" w:line="240" w:lineRule="auto"/>
      </w:pPr>
      <w:r>
        <w:separator/>
      </w:r>
    </w:p>
  </w:footnote>
  <w:footnote w:type="continuationSeparator" w:id="0">
    <w:p w14:paraId="26E4BBF0" w14:textId="77777777" w:rsidR="0089790B" w:rsidRDefault="0089790B" w:rsidP="004506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F3716" w14:textId="512F4CDF" w:rsidR="00B30D4D" w:rsidRDefault="00B30D4D">
    <w:pPr>
      <w:pStyle w:val="Header"/>
    </w:pPr>
    <w:r>
      <w:t>ACCA4016</w:t>
    </w:r>
    <w:r>
      <w:ptab w:relativeTo="margin" w:alignment="center" w:leader="none"/>
    </w:r>
    <w:r>
      <w:t>Academic &amp; Employability Skills</w:t>
    </w:r>
    <w:r>
      <w:ptab w:relativeTo="margin" w:alignment="right" w:leader="none"/>
    </w:r>
    <w:r w:rsidR="00DD70C9">
      <w:t>John Doe</w:t>
    </w:r>
  </w:p>
  <w:p w14:paraId="3CD10615" w14:textId="77777777" w:rsidR="00B30D4D" w:rsidRDefault="00B30D4D">
    <w:pPr>
      <w:pStyle w:val="Header"/>
    </w:pPr>
    <w:r>
      <w:tab/>
    </w:r>
    <w:r>
      <w:tab/>
      <w:t>1903715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96441"/>
    <w:multiLevelType w:val="hybridMultilevel"/>
    <w:tmpl w:val="D95E68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757677"/>
    <w:multiLevelType w:val="hybridMultilevel"/>
    <w:tmpl w:val="F5F8F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0D32B7"/>
    <w:multiLevelType w:val="hybridMultilevel"/>
    <w:tmpl w:val="A0A44A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5016E1"/>
    <w:multiLevelType w:val="multilevel"/>
    <w:tmpl w:val="DEE0BBC8"/>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4" w15:restartNumberingAfterBreak="0">
    <w:nsid w:val="1B7A5F06"/>
    <w:multiLevelType w:val="multilevel"/>
    <w:tmpl w:val="77BC0B08"/>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D115F07"/>
    <w:multiLevelType w:val="hybridMultilevel"/>
    <w:tmpl w:val="0E063C9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C25604"/>
    <w:multiLevelType w:val="multilevel"/>
    <w:tmpl w:val="DEE0BBC8"/>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7" w15:restartNumberingAfterBreak="0">
    <w:nsid w:val="34D8757E"/>
    <w:multiLevelType w:val="multilevel"/>
    <w:tmpl w:val="5D1C902C"/>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8" w15:restartNumberingAfterBreak="0">
    <w:nsid w:val="3532088E"/>
    <w:multiLevelType w:val="multilevel"/>
    <w:tmpl w:val="ABF69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6A02C80"/>
    <w:multiLevelType w:val="hybridMultilevel"/>
    <w:tmpl w:val="BDBAF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7B0203"/>
    <w:multiLevelType w:val="hybridMultilevel"/>
    <w:tmpl w:val="B9080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0478FD"/>
    <w:multiLevelType w:val="hybridMultilevel"/>
    <w:tmpl w:val="CD1E8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2707A7"/>
    <w:multiLevelType w:val="hybridMultilevel"/>
    <w:tmpl w:val="60727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E0607C"/>
    <w:multiLevelType w:val="multilevel"/>
    <w:tmpl w:val="72DA7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D026819"/>
    <w:multiLevelType w:val="multilevel"/>
    <w:tmpl w:val="DEE0BBC8"/>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5" w15:restartNumberingAfterBreak="0">
    <w:nsid w:val="63713FD0"/>
    <w:multiLevelType w:val="multilevel"/>
    <w:tmpl w:val="86A0451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640268B4"/>
    <w:multiLevelType w:val="multilevel"/>
    <w:tmpl w:val="2A22A504"/>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7" w15:restartNumberingAfterBreak="0">
    <w:nsid w:val="64AF4752"/>
    <w:multiLevelType w:val="hybridMultilevel"/>
    <w:tmpl w:val="7B8C1C5E"/>
    <w:lvl w:ilvl="0" w:tplc="0809000F">
      <w:start w:val="1"/>
      <w:numFmt w:val="decimal"/>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A817CB"/>
    <w:multiLevelType w:val="multilevel"/>
    <w:tmpl w:val="D3AE553E"/>
    <w:lvl w:ilvl="0">
      <w:start w:val="3"/>
      <w:numFmt w:val="decimal"/>
      <w:lvlText w:val="%1"/>
      <w:lvlJc w:val="left"/>
      <w:pPr>
        <w:ind w:left="360" w:hanging="360"/>
      </w:pPr>
      <w:rPr>
        <w:rFonts w:hint="default"/>
      </w:rPr>
    </w:lvl>
    <w:lvl w:ilvl="1">
      <w:start w:val="6"/>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9" w15:restartNumberingAfterBreak="0">
    <w:nsid w:val="66FD4262"/>
    <w:multiLevelType w:val="hybridMultilevel"/>
    <w:tmpl w:val="B9D6C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4270C2"/>
    <w:multiLevelType w:val="hybridMultilevel"/>
    <w:tmpl w:val="329AAB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E73353"/>
    <w:multiLevelType w:val="hybridMultilevel"/>
    <w:tmpl w:val="8B8E6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863D02"/>
    <w:multiLevelType w:val="hybridMultilevel"/>
    <w:tmpl w:val="667E786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1528831915">
    <w:abstractNumId w:val="17"/>
  </w:num>
  <w:num w:numId="2" w16cid:durableId="1199929775">
    <w:abstractNumId w:val="7"/>
  </w:num>
  <w:num w:numId="3" w16cid:durableId="873464445">
    <w:abstractNumId w:val="3"/>
  </w:num>
  <w:num w:numId="4" w16cid:durableId="926497906">
    <w:abstractNumId w:val="18"/>
  </w:num>
  <w:num w:numId="5" w16cid:durableId="605768859">
    <w:abstractNumId w:val="16"/>
  </w:num>
  <w:num w:numId="6" w16cid:durableId="1195846802">
    <w:abstractNumId w:val="15"/>
  </w:num>
  <w:num w:numId="7" w16cid:durableId="172957379">
    <w:abstractNumId w:val="10"/>
  </w:num>
  <w:num w:numId="8" w16cid:durableId="144788152">
    <w:abstractNumId w:val="14"/>
  </w:num>
  <w:num w:numId="9" w16cid:durableId="2078044524">
    <w:abstractNumId w:val="6"/>
  </w:num>
  <w:num w:numId="10" w16cid:durableId="835657666">
    <w:abstractNumId w:val="9"/>
  </w:num>
  <w:num w:numId="11" w16cid:durableId="2137408390">
    <w:abstractNumId w:val="1"/>
  </w:num>
  <w:num w:numId="12" w16cid:durableId="2047295365">
    <w:abstractNumId w:val="12"/>
  </w:num>
  <w:num w:numId="13" w16cid:durableId="589312279">
    <w:abstractNumId w:val="20"/>
  </w:num>
  <w:num w:numId="14" w16cid:durableId="1267075232">
    <w:abstractNumId w:val="2"/>
  </w:num>
  <w:num w:numId="15" w16cid:durableId="166872464">
    <w:abstractNumId w:val="21"/>
  </w:num>
  <w:num w:numId="16" w16cid:durableId="1513229165">
    <w:abstractNumId w:val="19"/>
  </w:num>
  <w:num w:numId="17" w16cid:durableId="1762413847">
    <w:abstractNumId w:val="13"/>
  </w:num>
  <w:num w:numId="18" w16cid:durableId="1171336462">
    <w:abstractNumId w:val="8"/>
  </w:num>
  <w:num w:numId="19" w16cid:durableId="881747457">
    <w:abstractNumId w:val="0"/>
  </w:num>
  <w:num w:numId="20" w16cid:durableId="606347331">
    <w:abstractNumId w:val="4"/>
  </w:num>
  <w:num w:numId="21" w16cid:durableId="746071694">
    <w:abstractNumId w:val="22"/>
  </w:num>
  <w:num w:numId="22" w16cid:durableId="774638629">
    <w:abstractNumId w:val="5"/>
  </w:num>
  <w:num w:numId="23" w16cid:durableId="190109598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62C"/>
    <w:rsid w:val="000134F3"/>
    <w:rsid w:val="00021D66"/>
    <w:rsid w:val="0004259D"/>
    <w:rsid w:val="0009328B"/>
    <w:rsid w:val="000B2025"/>
    <w:rsid w:val="000C0423"/>
    <w:rsid w:val="000D337C"/>
    <w:rsid w:val="00134205"/>
    <w:rsid w:val="00167EC6"/>
    <w:rsid w:val="00174168"/>
    <w:rsid w:val="001751CB"/>
    <w:rsid w:val="001B0D43"/>
    <w:rsid w:val="001C0857"/>
    <w:rsid w:val="001C69A9"/>
    <w:rsid w:val="001E5A8D"/>
    <w:rsid w:val="001F3091"/>
    <w:rsid w:val="00235DF5"/>
    <w:rsid w:val="002563A7"/>
    <w:rsid w:val="002613F3"/>
    <w:rsid w:val="00294CC7"/>
    <w:rsid w:val="002D267B"/>
    <w:rsid w:val="002E30E9"/>
    <w:rsid w:val="00392C6F"/>
    <w:rsid w:val="003B5171"/>
    <w:rsid w:val="003C245F"/>
    <w:rsid w:val="003E2BA3"/>
    <w:rsid w:val="0040701A"/>
    <w:rsid w:val="0045062C"/>
    <w:rsid w:val="00470300"/>
    <w:rsid w:val="0048554D"/>
    <w:rsid w:val="004A2E47"/>
    <w:rsid w:val="004B6A8C"/>
    <w:rsid w:val="004C59D3"/>
    <w:rsid w:val="004C78B8"/>
    <w:rsid w:val="004E31CA"/>
    <w:rsid w:val="004F3836"/>
    <w:rsid w:val="00530EDA"/>
    <w:rsid w:val="00561EE4"/>
    <w:rsid w:val="00584BB6"/>
    <w:rsid w:val="00586A20"/>
    <w:rsid w:val="0059296F"/>
    <w:rsid w:val="00595496"/>
    <w:rsid w:val="005E78CB"/>
    <w:rsid w:val="005F4CD2"/>
    <w:rsid w:val="00650351"/>
    <w:rsid w:val="00660E18"/>
    <w:rsid w:val="006727E9"/>
    <w:rsid w:val="006B400E"/>
    <w:rsid w:val="007143FA"/>
    <w:rsid w:val="00721D1D"/>
    <w:rsid w:val="00742B0E"/>
    <w:rsid w:val="00765109"/>
    <w:rsid w:val="00767323"/>
    <w:rsid w:val="00773146"/>
    <w:rsid w:val="00821C9A"/>
    <w:rsid w:val="0082636A"/>
    <w:rsid w:val="00863C80"/>
    <w:rsid w:val="00871524"/>
    <w:rsid w:val="008876B9"/>
    <w:rsid w:val="0089790B"/>
    <w:rsid w:val="008B2D14"/>
    <w:rsid w:val="008B794E"/>
    <w:rsid w:val="008C3018"/>
    <w:rsid w:val="00931680"/>
    <w:rsid w:val="009563B5"/>
    <w:rsid w:val="00957975"/>
    <w:rsid w:val="00964AAB"/>
    <w:rsid w:val="00966761"/>
    <w:rsid w:val="009925A2"/>
    <w:rsid w:val="009C01AC"/>
    <w:rsid w:val="009C0670"/>
    <w:rsid w:val="009D28FB"/>
    <w:rsid w:val="009F7292"/>
    <w:rsid w:val="00A24A60"/>
    <w:rsid w:val="00A5202B"/>
    <w:rsid w:val="00A55524"/>
    <w:rsid w:val="00A666FD"/>
    <w:rsid w:val="00A87556"/>
    <w:rsid w:val="00A91A07"/>
    <w:rsid w:val="00AA4A91"/>
    <w:rsid w:val="00AB5622"/>
    <w:rsid w:val="00AF2447"/>
    <w:rsid w:val="00AF6D3C"/>
    <w:rsid w:val="00B30D4D"/>
    <w:rsid w:val="00BB5841"/>
    <w:rsid w:val="00BD4C80"/>
    <w:rsid w:val="00BF4E39"/>
    <w:rsid w:val="00C040ED"/>
    <w:rsid w:val="00C36823"/>
    <w:rsid w:val="00C62A16"/>
    <w:rsid w:val="00C71477"/>
    <w:rsid w:val="00C83881"/>
    <w:rsid w:val="00C8430C"/>
    <w:rsid w:val="00C844B7"/>
    <w:rsid w:val="00CB367E"/>
    <w:rsid w:val="00CC0A4A"/>
    <w:rsid w:val="00CE2AC2"/>
    <w:rsid w:val="00D42A20"/>
    <w:rsid w:val="00D5186E"/>
    <w:rsid w:val="00D70CFF"/>
    <w:rsid w:val="00DC3DFB"/>
    <w:rsid w:val="00DC66BC"/>
    <w:rsid w:val="00DD46AF"/>
    <w:rsid w:val="00DD70C9"/>
    <w:rsid w:val="00DD7769"/>
    <w:rsid w:val="00DE708A"/>
    <w:rsid w:val="00DF1FF7"/>
    <w:rsid w:val="00E73B03"/>
    <w:rsid w:val="00E8159D"/>
    <w:rsid w:val="00E85E29"/>
    <w:rsid w:val="00EB695A"/>
    <w:rsid w:val="00ED1F0D"/>
    <w:rsid w:val="00F219D6"/>
    <w:rsid w:val="00F3096B"/>
    <w:rsid w:val="00F3437E"/>
    <w:rsid w:val="00FF06DC"/>
    <w:rsid w:val="00FF239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FB7103"/>
  <w15:chartTrackingRefBased/>
  <w15:docId w15:val="{6423C863-C18C-48FC-9618-4F04B8C65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062C"/>
  </w:style>
  <w:style w:type="paragraph" w:styleId="Heading1">
    <w:name w:val="heading 1"/>
    <w:basedOn w:val="Normal"/>
    <w:next w:val="Normal"/>
    <w:link w:val="Heading1Char"/>
    <w:uiPriority w:val="9"/>
    <w:qFormat/>
    <w:rsid w:val="0045062C"/>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Heading2">
    <w:name w:val="heading 2"/>
    <w:basedOn w:val="Normal"/>
    <w:next w:val="Normal"/>
    <w:link w:val="Heading2Char"/>
    <w:uiPriority w:val="9"/>
    <w:unhideWhenUsed/>
    <w:qFormat/>
    <w:rsid w:val="0045062C"/>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unhideWhenUsed/>
    <w:qFormat/>
    <w:rsid w:val="0045062C"/>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unhideWhenUsed/>
    <w:qFormat/>
    <w:rsid w:val="0045062C"/>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45062C"/>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45062C"/>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45062C"/>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45062C"/>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45062C"/>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Heading">
    <w:name w:val="J Heading"/>
    <w:basedOn w:val="Heading1"/>
    <w:link w:val="JHeadingChar"/>
    <w:rsid w:val="00FF239B"/>
    <w:rPr>
      <w:rFonts w:ascii="Arial" w:hAnsi="Arial"/>
      <w:color w:val="469F31"/>
    </w:rPr>
  </w:style>
  <w:style w:type="character" w:customStyle="1" w:styleId="JHeadingChar">
    <w:name w:val="J Heading Char"/>
    <w:basedOn w:val="Heading1Char"/>
    <w:link w:val="JHeading"/>
    <w:rsid w:val="00FF239B"/>
    <w:rPr>
      <w:rFonts w:ascii="Arial" w:eastAsiaTheme="majorEastAsia" w:hAnsi="Arial" w:cstheme="majorBidi"/>
      <w:color w:val="469F31"/>
      <w:sz w:val="32"/>
      <w:szCs w:val="32"/>
    </w:rPr>
  </w:style>
  <w:style w:type="character" w:customStyle="1" w:styleId="Heading1Char">
    <w:name w:val="Heading 1 Char"/>
    <w:basedOn w:val="DefaultParagraphFont"/>
    <w:link w:val="Heading1"/>
    <w:uiPriority w:val="9"/>
    <w:rsid w:val="0045062C"/>
    <w:rPr>
      <w:rFonts w:asciiTheme="majorHAnsi" w:eastAsiaTheme="majorEastAsia" w:hAnsiTheme="majorHAnsi" w:cstheme="majorBidi"/>
      <w:color w:val="2F5496" w:themeColor="accent1" w:themeShade="BF"/>
      <w:sz w:val="36"/>
      <w:szCs w:val="36"/>
    </w:rPr>
  </w:style>
  <w:style w:type="character" w:customStyle="1" w:styleId="Heading2Char">
    <w:name w:val="Heading 2 Char"/>
    <w:basedOn w:val="DefaultParagraphFont"/>
    <w:link w:val="Heading2"/>
    <w:uiPriority w:val="9"/>
    <w:rsid w:val="0045062C"/>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rsid w:val="0045062C"/>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rsid w:val="0045062C"/>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45062C"/>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45062C"/>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45062C"/>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45062C"/>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45062C"/>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45062C"/>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45062C"/>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45062C"/>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45062C"/>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45062C"/>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45062C"/>
    <w:rPr>
      <w:b/>
      <w:bCs/>
    </w:rPr>
  </w:style>
  <w:style w:type="character" w:styleId="Emphasis">
    <w:name w:val="Emphasis"/>
    <w:basedOn w:val="DefaultParagraphFont"/>
    <w:uiPriority w:val="20"/>
    <w:qFormat/>
    <w:rsid w:val="0045062C"/>
    <w:rPr>
      <w:i/>
      <w:iCs/>
    </w:rPr>
  </w:style>
  <w:style w:type="paragraph" w:styleId="NoSpacing">
    <w:name w:val="No Spacing"/>
    <w:link w:val="NoSpacingChar"/>
    <w:uiPriority w:val="1"/>
    <w:qFormat/>
    <w:rsid w:val="0045062C"/>
    <w:pPr>
      <w:spacing w:after="0" w:line="240" w:lineRule="auto"/>
    </w:pPr>
  </w:style>
  <w:style w:type="paragraph" w:styleId="Quote">
    <w:name w:val="Quote"/>
    <w:basedOn w:val="Normal"/>
    <w:next w:val="Normal"/>
    <w:link w:val="QuoteChar"/>
    <w:uiPriority w:val="29"/>
    <w:qFormat/>
    <w:rsid w:val="0045062C"/>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45062C"/>
    <w:rPr>
      <w:i/>
      <w:iCs/>
    </w:rPr>
  </w:style>
  <w:style w:type="paragraph" w:styleId="IntenseQuote">
    <w:name w:val="Intense Quote"/>
    <w:basedOn w:val="Normal"/>
    <w:next w:val="Normal"/>
    <w:link w:val="IntenseQuoteChar"/>
    <w:uiPriority w:val="30"/>
    <w:qFormat/>
    <w:rsid w:val="0045062C"/>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45062C"/>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45062C"/>
    <w:rPr>
      <w:i/>
      <w:iCs/>
      <w:color w:val="595959" w:themeColor="text1" w:themeTint="A6"/>
    </w:rPr>
  </w:style>
  <w:style w:type="character" w:styleId="IntenseEmphasis">
    <w:name w:val="Intense Emphasis"/>
    <w:basedOn w:val="DefaultParagraphFont"/>
    <w:uiPriority w:val="21"/>
    <w:qFormat/>
    <w:rsid w:val="0045062C"/>
    <w:rPr>
      <w:b/>
      <w:bCs/>
      <w:i/>
      <w:iCs/>
    </w:rPr>
  </w:style>
  <w:style w:type="character" w:styleId="SubtleReference">
    <w:name w:val="Subtle Reference"/>
    <w:basedOn w:val="DefaultParagraphFont"/>
    <w:uiPriority w:val="31"/>
    <w:qFormat/>
    <w:rsid w:val="0045062C"/>
    <w:rPr>
      <w:smallCaps/>
      <w:color w:val="404040" w:themeColor="text1" w:themeTint="BF"/>
    </w:rPr>
  </w:style>
  <w:style w:type="character" w:styleId="IntenseReference">
    <w:name w:val="Intense Reference"/>
    <w:basedOn w:val="DefaultParagraphFont"/>
    <w:uiPriority w:val="32"/>
    <w:qFormat/>
    <w:rsid w:val="0045062C"/>
    <w:rPr>
      <w:b/>
      <w:bCs/>
      <w:smallCaps/>
      <w:u w:val="single"/>
    </w:rPr>
  </w:style>
  <w:style w:type="character" w:styleId="BookTitle">
    <w:name w:val="Book Title"/>
    <w:basedOn w:val="DefaultParagraphFont"/>
    <w:uiPriority w:val="33"/>
    <w:qFormat/>
    <w:rsid w:val="0045062C"/>
    <w:rPr>
      <w:b/>
      <w:bCs/>
      <w:smallCaps/>
    </w:rPr>
  </w:style>
  <w:style w:type="paragraph" w:styleId="TOCHeading">
    <w:name w:val="TOC Heading"/>
    <w:basedOn w:val="Heading1"/>
    <w:next w:val="Normal"/>
    <w:uiPriority w:val="39"/>
    <w:semiHidden/>
    <w:unhideWhenUsed/>
    <w:qFormat/>
    <w:rsid w:val="0045062C"/>
    <w:pPr>
      <w:outlineLvl w:val="9"/>
    </w:pPr>
  </w:style>
  <w:style w:type="paragraph" w:styleId="Header">
    <w:name w:val="header"/>
    <w:basedOn w:val="Normal"/>
    <w:link w:val="HeaderChar"/>
    <w:uiPriority w:val="99"/>
    <w:unhideWhenUsed/>
    <w:rsid w:val="004506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062C"/>
  </w:style>
  <w:style w:type="paragraph" w:styleId="Footer">
    <w:name w:val="footer"/>
    <w:basedOn w:val="Normal"/>
    <w:link w:val="FooterChar"/>
    <w:uiPriority w:val="99"/>
    <w:unhideWhenUsed/>
    <w:rsid w:val="004506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062C"/>
  </w:style>
  <w:style w:type="paragraph" w:styleId="ListParagraph">
    <w:name w:val="List Paragraph"/>
    <w:basedOn w:val="Normal"/>
    <w:uiPriority w:val="72"/>
    <w:qFormat/>
    <w:rsid w:val="0045062C"/>
    <w:pPr>
      <w:ind w:left="720"/>
      <w:contextualSpacing/>
    </w:pPr>
  </w:style>
  <w:style w:type="character" w:styleId="Hyperlink">
    <w:name w:val="Hyperlink"/>
    <w:basedOn w:val="DefaultParagraphFont"/>
    <w:uiPriority w:val="99"/>
    <w:unhideWhenUsed/>
    <w:rsid w:val="009925A2"/>
    <w:rPr>
      <w:color w:val="0563C1" w:themeColor="hyperlink"/>
      <w:u w:val="single"/>
    </w:rPr>
  </w:style>
  <w:style w:type="character" w:styleId="UnresolvedMention">
    <w:name w:val="Unresolved Mention"/>
    <w:basedOn w:val="DefaultParagraphFont"/>
    <w:uiPriority w:val="99"/>
    <w:semiHidden/>
    <w:unhideWhenUsed/>
    <w:rsid w:val="009925A2"/>
    <w:rPr>
      <w:color w:val="808080"/>
      <w:shd w:val="clear" w:color="auto" w:fill="E6E6E6"/>
    </w:rPr>
  </w:style>
  <w:style w:type="character" w:styleId="FollowedHyperlink">
    <w:name w:val="FollowedHyperlink"/>
    <w:basedOn w:val="DefaultParagraphFont"/>
    <w:uiPriority w:val="99"/>
    <w:semiHidden/>
    <w:unhideWhenUsed/>
    <w:rsid w:val="009925A2"/>
    <w:rPr>
      <w:color w:val="954F72" w:themeColor="followedHyperlink"/>
      <w:u w:val="single"/>
    </w:rPr>
  </w:style>
  <w:style w:type="table" w:styleId="TableGrid">
    <w:name w:val="Table Grid"/>
    <w:basedOn w:val="TableNormal"/>
    <w:rsid w:val="00C843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579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57975"/>
  </w:style>
  <w:style w:type="character" w:customStyle="1" w:styleId="eop">
    <w:name w:val="eop"/>
    <w:basedOn w:val="DefaultParagraphFont"/>
    <w:rsid w:val="00957975"/>
  </w:style>
  <w:style w:type="paragraph" w:styleId="Bibliography">
    <w:name w:val="Bibliography"/>
    <w:basedOn w:val="Normal"/>
    <w:next w:val="Normal"/>
    <w:uiPriority w:val="37"/>
    <w:unhideWhenUsed/>
    <w:rsid w:val="003C245F"/>
  </w:style>
  <w:style w:type="character" w:customStyle="1" w:styleId="NoSpacingChar">
    <w:name w:val="No Spacing Char"/>
    <w:basedOn w:val="DefaultParagraphFont"/>
    <w:link w:val="NoSpacing"/>
    <w:uiPriority w:val="1"/>
    <w:rsid w:val="00964AAB"/>
  </w:style>
  <w:style w:type="paragraph" w:styleId="NormalWeb">
    <w:name w:val="Normal (Web)"/>
    <w:basedOn w:val="Normal"/>
    <w:uiPriority w:val="99"/>
    <w:semiHidden/>
    <w:unhideWhenUsed/>
    <w:rsid w:val="00660E1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B30D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0D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25979">
      <w:bodyDiv w:val="1"/>
      <w:marLeft w:val="0"/>
      <w:marRight w:val="0"/>
      <w:marTop w:val="0"/>
      <w:marBottom w:val="0"/>
      <w:divBdr>
        <w:top w:val="none" w:sz="0" w:space="0" w:color="auto"/>
        <w:left w:val="none" w:sz="0" w:space="0" w:color="auto"/>
        <w:bottom w:val="none" w:sz="0" w:space="0" w:color="auto"/>
        <w:right w:val="none" w:sz="0" w:space="0" w:color="auto"/>
      </w:divBdr>
    </w:div>
    <w:div w:id="33191338">
      <w:bodyDiv w:val="1"/>
      <w:marLeft w:val="0"/>
      <w:marRight w:val="0"/>
      <w:marTop w:val="0"/>
      <w:marBottom w:val="0"/>
      <w:divBdr>
        <w:top w:val="none" w:sz="0" w:space="0" w:color="auto"/>
        <w:left w:val="none" w:sz="0" w:space="0" w:color="auto"/>
        <w:bottom w:val="none" w:sz="0" w:space="0" w:color="auto"/>
        <w:right w:val="none" w:sz="0" w:space="0" w:color="auto"/>
      </w:divBdr>
    </w:div>
    <w:div w:id="51122235">
      <w:bodyDiv w:val="1"/>
      <w:marLeft w:val="0"/>
      <w:marRight w:val="0"/>
      <w:marTop w:val="0"/>
      <w:marBottom w:val="0"/>
      <w:divBdr>
        <w:top w:val="none" w:sz="0" w:space="0" w:color="auto"/>
        <w:left w:val="none" w:sz="0" w:space="0" w:color="auto"/>
        <w:bottom w:val="none" w:sz="0" w:space="0" w:color="auto"/>
        <w:right w:val="none" w:sz="0" w:space="0" w:color="auto"/>
      </w:divBdr>
    </w:div>
    <w:div w:id="63189364">
      <w:bodyDiv w:val="1"/>
      <w:marLeft w:val="0"/>
      <w:marRight w:val="0"/>
      <w:marTop w:val="0"/>
      <w:marBottom w:val="0"/>
      <w:divBdr>
        <w:top w:val="none" w:sz="0" w:space="0" w:color="auto"/>
        <w:left w:val="none" w:sz="0" w:space="0" w:color="auto"/>
        <w:bottom w:val="none" w:sz="0" w:space="0" w:color="auto"/>
        <w:right w:val="none" w:sz="0" w:space="0" w:color="auto"/>
      </w:divBdr>
    </w:div>
    <w:div w:id="71239915">
      <w:bodyDiv w:val="1"/>
      <w:marLeft w:val="0"/>
      <w:marRight w:val="0"/>
      <w:marTop w:val="0"/>
      <w:marBottom w:val="0"/>
      <w:divBdr>
        <w:top w:val="none" w:sz="0" w:space="0" w:color="auto"/>
        <w:left w:val="none" w:sz="0" w:space="0" w:color="auto"/>
        <w:bottom w:val="none" w:sz="0" w:space="0" w:color="auto"/>
        <w:right w:val="none" w:sz="0" w:space="0" w:color="auto"/>
      </w:divBdr>
    </w:div>
    <w:div w:id="74977568">
      <w:bodyDiv w:val="1"/>
      <w:marLeft w:val="0"/>
      <w:marRight w:val="0"/>
      <w:marTop w:val="0"/>
      <w:marBottom w:val="0"/>
      <w:divBdr>
        <w:top w:val="none" w:sz="0" w:space="0" w:color="auto"/>
        <w:left w:val="none" w:sz="0" w:space="0" w:color="auto"/>
        <w:bottom w:val="none" w:sz="0" w:space="0" w:color="auto"/>
        <w:right w:val="none" w:sz="0" w:space="0" w:color="auto"/>
      </w:divBdr>
    </w:div>
    <w:div w:id="77335210">
      <w:bodyDiv w:val="1"/>
      <w:marLeft w:val="0"/>
      <w:marRight w:val="0"/>
      <w:marTop w:val="0"/>
      <w:marBottom w:val="0"/>
      <w:divBdr>
        <w:top w:val="none" w:sz="0" w:space="0" w:color="auto"/>
        <w:left w:val="none" w:sz="0" w:space="0" w:color="auto"/>
        <w:bottom w:val="none" w:sz="0" w:space="0" w:color="auto"/>
        <w:right w:val="none" w:sz="0" w:space="0" w:color="auto"/>
      </w:divBdr>
    </w:div>
    <w:div w:id="96220100">
      <w:bodyDiv w:val="1"/>
      <w:marLeft w:val="0"/>
      <w:marRight w:val="0"/>
      <w:marTop w:val="0"/>
      <w:marBottom w:val="0"/>
      <w:divBdr>
        <w:top w:val="none" w:sz="0" w:space="0" w:color="auto"/>
        <w:left w:val="none" w:sz="0" w:space="0" w:color="auto"/>
        <w:bottom w:val="none" w:sz="0" w:space="0" w:color="auto"/>
        <w:right w:val="none" w:sz="0" w:space="0" w:color="auto"/>
      </w:divBdr>
    </w:div>
    <w:div w:id="97256724">
      <w:bodyDiv w:val="1"/>
      <w:marLeft w:val="0"/>
      <w:marRight w:val="0"/>
      <w:marTop w:val="0"/>
      <w:marBottom w:val="0"/>
      <w:divBdr>
        <w:top w:val="none" w:sz="0" w:space="0" w:color="auto"/>
        <w:left w:val="none" w:sz="0" w:space="0" w:color="auto"/>
        <w:bottom w:val="none" w:sz="0" w:space="0" w:color="auto"/>
        <w:right w:val="none" w:sz="0" w:space="0" w:color="auto"/>
      </w:divBdr>
    </w:div>
    <w:div w:id="101728459">
      <w:bodyDiv w:val="1"/>
      <w:marLeft w:val="0"/>
      <w:marRight w:val="0"/>
      <w:marTop w:val="0"/>
      <w:marBottom w:val="0"/>
      <w:divBdr>
        <w:top w:val="none" w:sz="0" w:space="0" w:color="auto"/>
        <w:left w:val="none" w:sz="0" w:space="0" w:color="auto"/>
        <w:bottom w:val="none" w:sz="0" w:space="0" w:color="auto"/>
        <w:right w:val="none" w:sz="0" w:space="0" w:color="auto"/>
      </w:divBdr>
    </w:div>
    <w:div w:id="101807858">
      <w:bodyDiv w:val="1"/>
      <w:marLeft w:val="0"/>
      <w:marRight w:val="0"/>
      <w:marTop w:val="0"/>
      <w:marBottom w:val="0"/>
      <w:divBdr>
        <w:top w:val="none" w:sz="0" w:space="0" w:color="auto"/>
        <w:left w:val="none" w:sz="0" w:space="0" w:color="auto"/>
        <w:bottom w:val="none" w:sz="0" w:space="0" w:color="auto"/>
        <w:right w:val="none" w:sz="0" w:space="0" w:color="auto"/>
      </w:divBdr>
    </w:div>
    <w:div w:id="105152388">
      <w:bodyDiv w:val="1"/>
      <w:marLeft w:val="0"/>
      <w:marRight w:val="0"/>
      <w:marTop w:val="0"/>
      <w:marBottom w:val="0"/>
      <w:divBdr>
        <w:top w:val="none" w:sz="0" w:space="0" w:color="auto"/>
        <w:left w:val="none" w:sz="0" w:space="0" w:color="auto"/>
        <w:bottom w:val="none" w:sz="0" w:space="0" w:color="auto"/>
        <w:right w:val="none" w:sz="0" w:space="0" w:color="auto"/>
      </w:divBdr>
    </w:div>
    <w:div w:id="121660723">
      <w:bodyDiv w:val="1"/>
      <w:marLeft w:val="0"/>
      <w:marRight w:val="0"/>
      <w:marTop w:val="0"/>
      <w:marBottom w:val="0"/>
      <w:divBdr>
        <w:top w:val="none" w:sz="0" w:space="0" w:color="auto"/>
        <w:left w:val="none" w:sz="0" w:space="0" w:color="auto"/>
        <w:bottom w:val="none" w:sz="0" w:space="0" w:color="auto"/>
        <w:right w:val="none" w:sz="0" w:space="0" w:color="auto"/>
      </w:divBdr>
    </w:div>
    <w:div w:id="123693389">
      <w:bodyDiv w:val="1"/>
      <w:marLeft w:val="0"/>
      <w:marRight w:val="0"/>
      <w:marTop w:val="0"/>
      <w:marBottom w:val="0"/>
      <w:divBdr>
        <w:top w:val="none" w:sz="0" w:space="0" w:color="auto"/>
        <w:left w:val="none" w:sz="0" w:space="0" w:color="auto"/>
        <w:bottom w:val="none" w:sz="0" w:space="0" w:color="auto"/>
        <w:right w:val="none" w:sz="0" w:space="0" w:color="auto"/>
      </w:divBdr>
    </w:div>
    <w:div w:id="136067333">
      <w:bodyDiv w:val="1"/>
      <w:marLeft w:val="0"/>
      <w:marRight w:val="0"/>
      <w:marTop w:val="0"/>
      <w:marBottom w:val="0"/>
      <w:divBdr>
        <w:top w:val="none" w:sz="0" w:space="0" w:color="auto"/>
        <w:left w:val="none" w:sz="0" w:space="0" w:color="auto"/>
        <w:bottom w:val="none" w:sz="0" w:space="0" w:color="auto"/>
        <w:right w:val="none" w:sz="0" w:space="0" w:color="auto"/>
      </w:divBdr>
    </w:div>
    <w:div w:id="136191100">
      <w:bodyDiv w:val="1"/>
      <w:marLeft w:val="0"/>
      <w:marRight w:val="0"/>
      <w:marTop w:val="0"/>
      <w:marBottom w:val="0"/>
      <w:divBdr>
        <w:top w:val="none" w:sz="0" w:space="0" w:color="auto"/>
        <w:left w:val="none" w:sz="0" w:space="0" w:color="auto"/>
        <w:bottom w:val="none" w:sz="0" w:space="0" w:color="auto"/>
        <w:right w:val="none" w:sz="0" w:space="0" w:color="auto"/>
      </w:divBdr>
    </w:div>
    <w:div w:id="155848131">
      <w:bodyDiv w:val="1"/>
      <w:marLeft w:val="0"/>
      <w:marRight w:val="0"/>
      <w:marTop w:val="0"/>
      <w:marBottom w:val="0"/>
      <w:divBdr>
        <w:top w:val="none" w:sz="0" w:space="0" w:color="auto"/>
        <w:left w:val="none" w:sz="0" w:space="0" w:color="auto"/>
        <w:bottom w:val="none" w:sz="0" w:space="0" w:color="auto"/>
        <w:right w:val="none" w:sz="0" w:space="0" w:color="auto"/>
      </w:divBdr>
    </w:div>
    <w:div w:id="162625120">
      <w:bodyDiv w:val="1"/>
      <w:marLeft w:val="0"/>
      <w:marRight w:val="0"/>
      <w:marTop w:val="0"/>
      <w:marBottom w:val="0"/>
      <w:divBdr>
        <w:top w:val="none" w:sz="0" w:space="0" w:color="auto"/>
        <w:left w:val="none" w:sz="0" w:space="0" w:color="auto"/>
        <w:bottom w:val="none" w:sz="0" w:space="0" w:color="auto"/>
        <w:right w:val="none" w:sz="0" w:space="0" w:color="auto"/>
      </w:divBdr>
    </w:div>
    <w:div w:id="166678646">
      <w:bodyDiv w:val="1"/>
      <w:marLeft w:val="0"/>
      <w:marRight w:val="0"/>
      <w:marTop w:val="0"/>
      <w:marBottom w:val="0"/>
      <w:divBdr>
        <w:top w:val="none" w:sz="0" w:space="0" w:color="auto"/>
        <w:left w:val="none" w:sz="0" w:space="0" w:color="auto"/>
        <w:bottom w:val="none" w:sz="0" w:space="0" w:color="auto"/>
        <w:right w:val="none" w:sz="0" w:space="0" w:color="auto"/>
      </w:divBdr>
    </w:div>
    <w:div w:id="173687679">
      <w:bodyDiv w:val="1"/>
      <w:marLeft w:val="0"/>
      <w:marRight w:val="0"/>
      <w:marTop w:val="0"/>
      <w:marBottom w:val="0"/>
      <w:divBdr>
        <w:top w:val="none" w:sz="0" w:space="0" w:color="auto"/>
        <w:left w:val="none" w:sz="0" w:space="0" w:color="auto"/>
        <w:bottom w:val="none" w:sz="0" w:space="0" w:color="auto"/>
        <w:right w:val="none" w:sz="0" w:space="0" w:color="auto"/>
      </w:divBdr>
    </w:div>
    <w:div w:id="178131880">
      <w:bodyDiv w:val="1"/>
      <w:marLeft w:val="0"/>
      <w:marRight w:val="0"/>
      <w:marTop w:val="0"/>
      <w:marBottom w:val="0"/>
      <w:divBdr>
        <w:top w:val="none" w:sz="0" w:space="0" w:color="auto"/>
        <w:left w:val="none" w:sz="0" w:space="0" w:color="auto"/>
        <w:bottom w:val="none" w:sz="0" w:space="0" w:color="auto"/>
        <w:right w:val="none" w:sz="0" w:space="0" w:color="auto"/>
      </w:divBdr>
    </w:div>
    <w:div w:id="187529661">
      <w:bodyDiv w:val="1"/>
      <w:marLeft w:val="0"/>
      <w:marRight w:val="0"/>
      <w:marTop w:val="0"/>
      <w:marBottom w:val="0"/>
      <w:divBdr>
        <w:top w:val="none" w:sz="0" w:space="0" w:color="auto"/>
        <w:left w:val="none" w:sz="0" w:space="0" w:color="auto"/>
        <w:bottom w:val="none" w:sz="0" w:space="0" w:color="auto"/>
        <w:right w:val="none" w:sz="0" w:space="0" w:color="auto"/>
      </w:divBdr>
    </w:div>
    <w:div w:id="211115203">
      <w:bodyDiv w:val="1"/>
      <w:marLeft w:val="0"/>
      <w:marRight w:val="0"/>
      <w:marTop w:val="0"/>
      <w:marBottom w:val="0"/>
      <w:divBdr>
        <w:top w:val="none" w:sz="0" w:space="0" w:color="auto"/>
        <w:left w:val="none" w:sz="0" w:space="0" w:color="auto"/>
        <w:bottom w:val="none" w:sz="0" w:space="0" w:color="auto"/>
        <w:right w:val="none" w:sz="0" w:space="0" w:color="auto"/>
      </w:divBdr>
    </w:div>
    <w:div w:id="213976427">
      <w:bodyDiv w:val="1"/>
      <w:marLeft w:val="0"/>
      <w:marRight w:val="0"/>
      <w:marTop w:val="0"/>
      <w:marBottom w:val="0"/>
      <w:divBdr>
        <w:top w:val="none" w:sz="0" w:space="0" w:color="auto"/>
        <w:left w:val="none" w:sz="0" w:space="0" w:color="auto"/>
        <w:bottom w:val="none" w:sz="0" w:space="0" w:color="auto"/>
        <w:right w:val="none" w:sz="0" w:space="0" w:color="auto"/>
      </w:divBdr>
    </w:div>
    <w:div w:id="246155316">
      <w:bodyDiv w:val="1"/>
      <w:marLeft w:val="0"/>
      <w:marRight w:val="0"/>
      <w:marTop w:val="0"/>
      <w:marBottom w:val="0"/>
      <w:divBdr>
        <w:top w:val="none" w:sz="0" w:space="0" w:color="auto"/>
        <w:left w:val="none" w:sz="0" w:space="0" w:color="auto"/>
        <w:bottom w:val="none" w:sz="0" w:space="0" w:color="auto"/>
        <w:right w:val="none" w:sz="0" w:space="0" w:color="auto"/>
      </w:divBdr>
    </w:div>
    <w:div w:id="254823570">
      <w:bodyDiv w:val="1"/>
      <w:marLeft w:val="0"/>
      <w:marRight w:val="0"/>
      <w:marTop w:val="0"/>
      <w:marBottom w:val="0"/>
      <w:divBdr>
        <w:top w:val="none" w:sz="0" w:space="0" w:color="auto"/>
        <w:left w:val="none" w:sz="0" w:space="0" w:color="auto"/>
        <w:bottom w:val="none" w:sz="0" w:space="0" w:color="auto"/>
        <w:right w:val="none" w:sz="0" w:space="0" w:color="auto"/>
      </w:divBdr>
    </w:div>
    <w:div w:id="262347843">
      <w:bodyDiv w:val="1"/>
      <w:marLeft w:val="0"/>
      <w:marRight w:val="0"/>
      <w:marTop w:val="0"/>
      <w:marBottom w:val="0"/>
      <w:divBdr>
        <w:top w:val="none" w:sz="0" w:space="0" w:color="auto"/>
        <w:left w:val="none" w:sz="0" w:space="0" w:color="auto"/>
        <w:bottom w:val="none" w:sz="0" w:space="0" w:color="auto"/>
        <w:right w:val="none" w:sz="0" w:space="0" w:color="auto"/>
      </w:divBdr>
    </w:div>
    <w:div w:id="265499539">
      <w:bodyDiv w:val="1"/>
      <w:marLeft w:val="0"/>
      <w:marRight w:val="0"/>
      <w:marTop w:val="0"/>
      <w:marBottom w:val="0"/>
      <w:divBdr>
        <w:top w:val="none" w:sz="0" w:space="0" w:color="auto"/>
        <w:left w:val="none" w:sz="0" w:space="0" w:color="auto"/>
        <w:bottom w:val="none" w:sz="0" w:space="0" w:color="auto"/>
        <w:right w:val="none" w:sz="0" w:space="0" w:color="auto"/>
      </w:divBdr>
    </w:div>
    <w:div w:id="311641641">
      <w:bodyDiv w:val="1"/>
      <w:marLeft w:val="0"/>
      <w:marRight w:val="0"/>
      <w:marTop w:val="0"/>
      <w:marBottom w:val="0"/>
      <w:divBdr>
        <w:top w:val="none" w:sz="0" w:space="0" w:color="auto"/>
        <w:left w:val="none" w:sz="0" w:space="0" w:color="auto"/>
        <w:bottom w:val="none" w:sz="0" w:space="0" w:color="auto"/>
        <w:right w:val="none" w:sz="0" w:space="0" w:color="auto"/>
      </w:divBdr>
    </w:div>
    <w:div w:id="340932040">
      <w:bodyDiv w:val="1"/>
      <w:marLeft w:val="0"/>
      <w:marRight w:val="0"/>
      <w:marTop w:val="0"/>
      <w:marBottom w:val="0"/>
      <w:divBdr>
        <w:top w:val="none" w:sz="0" w:space="0" w:color="auto"/>
        <w:left w:val="none" w:sz="0" w:space="0" w:color="auto"/>
        <w:bottom w:val="none" w:sz="0" w:space="0" w:color="auto"/>
        <w:right w:val="none" w:sz="0" w:space="0" w:color="auto"/>
      </w:divBdr>
    </w:div>
    <w:div w:id="353385207">
      <w:bodyDiv w:val="1"/>
      <w:marLeft w:val="0"/>
      <w:marRight w:val="0"/>
      <w:marTop w:val="0"/>
      <w:marBottom w:val="0"/>
      <w:divBdr>
        <w:top w:val="none" w:sz="0" w:space="0" w:color="auto"/>
        <w:left w:val="none" w:sz="0" w:space="0" w:color="auto"/>
        <w:bottom w:val="none" w:sz="0" w:space="0" w:color="auto"/>
        <w:right w:val="none" w:sz="0" w:space="0" w:color="auto"/>
      </w:divBdr>
    </w:div>
    <w:div w:id="355008684">
      <w:bodyDiv w:val="1"/>
      <w:marLeft w:val="0"/>
      <w:marRight w:val="0"/>
      <w:marTop w:val="0"/>
      <w:marBottom w:val="0"/>
      <w:divBdr>
        <w:top w:val="none" w:sz="0" w:space="0" w:color="auto"/>
        <w:left w:val="none" w:sz="0" w:space="0" w:color="auto"/>
        <w:bottom w:val="none" w:sz="0" w:space="0" w:color="auto"/>
        <w:right w:val="none" w:sz="0" w:space="0" w:color="auto"/>
      </w:divBdr>
    </w:div>
    <w:div w:id="356152753">
      <w:bodyDiv w:val="1"/>
      <w:marLeft w:val="0"/>
      <w:marRight w:val="0"/>
      <w:marTop w:val="0"/>
      <w:marBottom w:val="0"/>
      <w:divBdr>
        <w:top w:val="none" w:sz="0" w:space="0" w:color="auto"/>
        <w:left w:val="none" w:sz="0" w:space="0" w:color="auto"/>
        <w:bottom w:val="none" w:sz="0" w:space="0" w:color="auto"/>
        <w:right w:val="none" w:sz="0" w:space="0" w:color="auto"/>
      </w:divBdr>
    </w:div>
    <w:div w:id="356662979">
      <w:bodyDiv w:val="1"/>
      <w:marLeft w:val="0"/>
      <w:marRight w:val="0"/>
      <w:marTop w:val="0"/>
      <w:marBottom w:val="0"/>
      <w:divBdr>
        <w:top w:val="none" w:sz="0" w:space="0" w:color="auto"/>
        <w:left w:val="none" w:sz="0" w:space="0" w:color="auto"/>
        <w:bottom w:val="none" w:sz="0" w:space="0" w:color="auto"/>
        <w:right w:val="none" w:sz="0" w:space="0" w:color="auto"/>
      </w:divBdr>
    </w:div>
    <w:div w:id="368605522">
      <w:bodyDiv w:val="1"/>
      <w:marLeft w:val="0"/>
      <w:marRight w:val="0"/>
      <w:marTop w:val="0"/>
      <w:marBottom w:val="0"/>
      <w:divBdr>
        <w:top w:val="none" w:sz="0" w:space="0" w:color="auto"/>
        <w:left w:val="none" w:sz="0" w:space="0" w:color="auto"/>
        <w:bottom w:val="none" w:sz="0" w:space="0" w:color="auto"/>
        <w:right w:val="none" w:sz="0" w:space="0" w:color="auto"/>
      </w:divBdr>
    </w:div>
    <w:div w:id="372312862">
      <w:bodyDiv w:val="1"/>
      <w:marLeft w:val="0"/>
      <w:marRight w:val="0"/>
      <w:marTop w:val="0"/>
      <w:marBottom w:val="0"/>
      <w:divBdr>
        <w:top w:val="none" w:sz="0" w:space="0" w:color="auto"/>
        <w:left w:val="none" w:sz="0" w:space="0" w:color="auto"/>
        <w:bottom w:val="none" w:sz="0" w:space="0" w:color="auto"/>
        <w:right w:val="none" w:sz="0" w:space="0" w:color="auto"/>
      </w:divBdr>
    </w:div>
    <w:div w:id="394931134">
      <w:bodyDiv w:val="1"/>
      <w:marLeft w:val="0"/>
      <w:marRight w:val="0"/>
      <w:marTop w:val="0"/>
      <w:marBottom w:val="0"/>
      <w:divBdr>
        <w:top w:val="none" w:sz="0" w:space="0" w:color="auto"/>
        <w:left w:val="none" w:sz="0" w:space="0" w:color="auto"/>
        <w:bottom w:val="none" w:sz="0" w:space="0" w:color="auto"/>
        <w:right w:val="none" w:sz="0" w:space="0" w:color="auto"/>
      </w:divBdr>
    </w:div>
    <w:div w:id="403647293">
      <w:bodyDiv w:val="1"/>
      <w:marLeft w:val="0"/>
      <w:marRight w:val="0"/>
      <w:marTop w:val="0"/>
      <w:marBottom w:val="0"/>
      <w:divBdr>
        <w:top w:val="none" w:sz="0" w:space="0" w:color="auto"/>
        <w:left w:val="none" w:sz="0" w:space="0" w:color="auto"/>
        <w:bottom w:val="none" w:sz="0" w:space="0" w:color="auto"/>
        <w:right w:val="none" w:sz="0" w:space="0" w:color="auto"/>
      </w:divBdr>
    </w:div>
    <w:div w:id="409891958">
      <w:bodyDiv w:val="1"/>
      <w:marLeft w:val="0"/>
      <w:marRight w:val="0"/>
      <w:marTop w:val="0"/>
      <w:marBottom w:val="0"/>
      <w:divBdr>
        <w:top w:val="none" w:sz="0" w:space="0" w:color="auto"/>
        <w:left w:val="none" w:sz="0" w:space="0" w:color="auto"/>
        <w:bottom w:val="none" w:sz="0" w:space="0" w:color="auto"/>
        <w:right w:val="none" w:sz="0" w:space="0" w:color="auto"/>
      </w:divBdr>
    </w:div>
    <w:div w:id="415980376">
      <w:bodyDiv w:val="1"/>
      <w:marLeft w:val="0"/>
      <w:marRight w:val="0"/>
      <w:marTop w:val="0"/>
      <w:marBottom w:val="0"/>
      <w:divBdr>
        <w:top w:val="none" w:sz="0" w:space="0" w:color="auto"/>
        <w:left w:val="none" w:sz="0" w:space="0" w:color="auto"/>
        <w:bottom w:val="none" w:sz="0" w:space="0" w:color="auto"/>
        <w:right w:val="none" w:sz="0" w:space="0" w:color="auto"/>
      </w:divBdr>
    </w:div>
    <w:div w:id="418798111">
      <w:bodyDiv w:val="1"/>
      <w:marLeft w:val="0"/>
      <w:marRight w:val="0"/>
      <w:marTop w:val="0"/>
      <w:marBottom w:val="0"/>
      <w:divBdr>
        <w:top w:val="none" w:sz="0" w:space="0" w:color="auto"/>
        <w:left w:val="none" w:sz="0" w:space="0" w:color="auto"/>
        <w:bottom w:val="none" w:sz="0" w:space="0" w:color="auto"/>
        <w:right w:val="none" w:sz="0" w:space="0" w:color="auto"/>
      </w:divBdr>
    </w:div>
    <w:div w:id="453402115">
      <w:bodyDiv w:val="1"/>
      <w:marLeft w:val="0"/>
      <w:marRight w:val="0"/>
      <w:marTop w:val="0"/>
      <w:marBottom w:val="0"/>
      <w:divBdr>
        <w:top w:val="none" w:sz="0" w:space="0" w:color="auto"/>
        <w:left w:val="none" w:sz="0" w:space="0" w:color="auto"/>
        <w:bottom w:val="none" w:sz="0" w:space="0" w:color="auto"/>
        <w:right w:val="none" w:sz="0" w:space="0" w:color="auto"/>
      </w:divBdr>
    </w:div>
    <w:div w:id="469438836">
      <w:bodyDiv w:val="1"/>
      <w:marLeft w:val="0"/>
      <w:marRight w:val="0"/>
      <w:marTop w:val="0"/>
      <w:marBottom w:val="0"/>
      <w:divBdr>
        <w:top w:val="none" w:sz="0" w:space="0" w:color="auto"/>
        <w:left w:val="none" w:sz="0" w:space="0" w:color="auto"/>
        <w:bottom w:val="none" w:sz="0" w:space="0" w:color="auto"/>
        <w:right w:val="none" w:sz="0" w:space="0" w:color="auto"/>
      </w:divBdr>
    </w:div>
    <w:div w:id="476151086">
      <w:bodyDiv w:val="1"/>
      <w:marLeft w:val="0"/>
      <w:marRight w:val="0"/>
      <w:marTop w:val="0"/>
      <w:marBottom w:val="0"/>
      <w:divBdr>
        <w:top w:val="none" w:sz="0" w:space="0" w:color="auto"/>
        <w:left w:val="none" w:sz="0" w:space="0" w:color="auto"/>
        <w:bottom w:val="none" w:sz="0" w:space="0" w:color="auto"/>
        <w:right w:val="none" w:sz="0" w:space="0" w:color="auto"/>
      </w:divBdr>
    </w:div>
    <w:div w:id="476460795">
      <w:bodyDiv w:val="1"/>
      <w:marLeft w:val="0"/>
      <w:marRight w:val="0"/>
      <w:marTop w:val="0"/>
      <w:marBottom w:val="0"/>
      <w:divBdr>
        <w:top w:val="none" w:sz="0" w:space="0" w:color="auto"/>
        <w:left w:val="none" w:sz="0" w:space="0" w:color="auto"/>
        <w:bottom w:val="none" w:sz="0" w:space="0" w:color="auto"/>
        <w:right w:val="none" w:sz="0" w:space="0" w:color="auto"/>
      </w:divBdr>
    </w:div>
    <w:div w:id="483355621">
      <w:bodyDiv w:val="1"/>
      <w:marLeft w:val="0"/>
      <w:marRight w:val="0"/>
      <w:marTop w:val="0"/>
      <w:marBottom w:val="0"/>
      <w:divBdr>
        <w:top w:val="none" w:sz="0" w:space="0" w:color="auto"/>
        <w:left w:val="none" w:sz="0" w:space="0" w:color="auto"/>
        <w:bottom w:val="none" w:sz="0" w:space="0" w:color="auto"/>
        <w:right w:val="none" w:sz="0" w:space="0" w:color="auto"/>
      </w:divBdr>
    </w:div>
    <w:div w:id="501240716">
      <w:bodyDiv w:val="1"/>
      <w:marLeft w:val="0"/>
      <w:marRight w:val="0"/>
      <w:marTop w:val="0"/>
      <w:marBottom w:val="0"/>
      <w:divBdr>
        <w:top w:val="none" w:sz="0" w:space="0" w:color="auto"/>
        <w:left w:val="none" w:sz="0" w:space="0" w:color="auto"/>
        <w:bottom w:val="none" w:sz="0" w:space="0" w:color="auto"/>
        <w:right w:val="none" w:sz="0" w:space="0" w:color="auto"/>
      </w:divBdr>
    </w:div>
    <w:div w:id="525993438">
      <w:bodyDiv w:val="1"/>
      <w:marLeft w:val="0"/>
      <w:marRight w:val="0"/>
      <w:marTop w:val="0"/>
      <w:marBottom w:val="0"/>
      <w:divBdr>
        <w:top w:val="none" w:sz="0" w:space="0" w:color="auto"/>
        <w:left w:val="none" w:sz="0" w:space="0" w:color="auto"/>
        <w:bottom w:val="none" w:sz="0" w:space="0" w:color="auto"/>
        <w:right w:val="none" w:sz="0" w:space="0" w:color="auto"/>
      </w:divBdr>
    </w:div>
    <w:div w:id="533736420">
      <w:bodyDiv w:val="1"/>
      <w:marLeft w:val="0"/>
      <w:marRight w:val="0"/>
      <w:marTop w:val="0"/>
      <w:marBottom w:val="0"/>
      <w:divBdr>
        <w:top w:val="none" w:sz="0" w:space="0" w:color="auto"/>
        <w:left w:val="none" w:sz="0" w:space="0" w:color="auto"/>
        <w:bottom w:val="none" w:sz="0" w:space="0" w:color="auto"/>
        <w:right w:val="none" w:sz="0" w:space="0" w:color="auto"/>
      </w:divBdr>
    </w:div>
    <w:div w:id="576549619">
      <w:bodyDiv w:val="1"/>
      <w:marLeft w:val="0"/>
      <w:marRight w:val="0"/>
      <w:marTop w:val="0"/>
      <w:marBottom w:val="0"/>
      <w:divBdr>
        <w:top w:val="none" w:sz="0" w:space="0" w:color="auto"/>
        <w:left w:val="none" w:sz="0" w:space="0" w:color="auto"/>
        <w:bottom w:val="none" w:sz="0" w:space="0" w:color="auto"/>
        <w:right w:val="none" w:sz="0" w:space="0" w:color="auto"/>
      </w:divBdr>
    </w:div>
    <w:div w:id="580912574">
      <w:bodyDiv w:val="1"/>
      <w:marLeft w:val="0"/>
      <w:marRight w:val="0"/>
      <w:marTop w:val="0"/>
      <w:marBottom w:val="0"/>
      <w:divBdr>
        <w:top w:val="none" w:sz="0" w:space="0" w:color="auto"/>
        <w:left w:val="none" w:sz="0" w:space="0" w:color="auto"/>
        <w:bottom w:val="none" w:sz="0" w:space="0" w:color="auto"/>
        <w:right w:val="none" w:sz="0" w:space="0" w:color="auto"/>
      </w:divBdr>
    </w:div>
    <w:div w:id="583992839">
      <w:bodyDiv w:val="1"/>
      <w:marLeft w:val="0"/>
      <w:marRight w:val="0"/>
      <w:marTop w:val="0"/>
      <w:marBottom w:val="0"/>
      <w:divBdr>
        <w:top w:val="none" w:sz="0" w:space="0" w:color="auto"/>
        <w:left w:val="none" w:sz="0" w:space="0" w:color="auto"/>
        <w:bottom w:val="none" w:sz="0" w:space="0" w:color="auto"/>
        <w:right w:val="none" w:sz="0" w:space="0" w:color="auto"/>
      </w:divBdr>
    </w:div>
    <w:div w:id="600837250">
      <w:bodyDiv w:val="1"/>
      <w:marLeft w:val="0"/>
      <w:marRight w:val="0"/>
      <w:marTop w:val="0"/>
      <w:marBottom w:val="0"/>
      <w:divBdr>
        <w:top w:val="none" w:sz="0" w:space="0" w:color="auto"/>
        <w:left w:val="none" w:sz="0" w:space="0" w:color="auto"/>
        <w:bottom w:val="none" w:sz="0" w:space="0" w:color="auto"/>
        <w:right w:val="none" w:sz="0" w:space="0" w:color="auto"/>
      </w:divBdr>
    </w:div>
    <w:div w:id="602960772">
      <w:bodyDiv w:val="1"/>
      <w:marLeft w:val="0"/>
      <w:marRight w:val="0"/>
      <w:marTop w:val="0"/>
      <w:marBottom w:val="0"/>
      <w:divBdr>
        <w:top w:val="none" w:sz="0" w:space="0" w:color="auto"/>
        <w:left w:val="none" w:sz="0" w:space="0" w:color="auto"/>
        <w:bottom w:val="none" w:sz="0" w:space="0" w:color="auto"/>
        <w:right w:val="none" w:sz="0" w:space="0" w:color="auto"/>
      </w:divBdr>
    </w:div>
    <w:div w:id="624429999">
      <w:bodyDiv w:val="1"/>
      <w:marLeft w:val="0"/>
      <w:marRight w:val="0"/>
      <w:marTop w:val="0"/>
      <w:marBottom w:val="0"/>
      <w:divBdr>
        <w:top w:val="none" w:sz="0" w:space="0" w:color="auto"/>
        <w:left w:val="none" w:sz="0" w:space="0" w:color="auto"/>
        <w:bottom w:val="none" w:sz="0" w:space="0" w:color="auto"/>
        <w:right w:val="none" w:sz="0" w:space="0" w:color="auto"/>
      </w:divBdr>
      <w:divsChild>
        <w:div w:id="835149048">
          <w:marLeft w:val="0"/>
          <w:marRight w:val="0"/>
          <w:marTop w:val="0"/>
          <w:marBottom w:val="0"/>
          <w:divBdr>
            <w:top w:val="none" w:sz="0" w:space="0" w:color="auto"/>
            <w:left w:val="none" w:sz="0" w:space="0" w:color="auto"/>
            <w:bottom w:val="none" w:sz="0" w:space="0" w:color="auto"/>
            <w:right w:val="none" w:sz="0" w:space="0" w:color="auto"/>
          </w:divBdr>
        </w:div>
        <w:div w:id="1071193758">
          <w:marLeft w:val="0"/>
          <w:marRight w:val="0"/>
          <w:marTop w:val="0"/>
          <w:marBottom w:val="0"/>
          <w:divBdr>
            <w:top w:val="none" w:sz="0" w:space="0" w:color="auto"/>
            <w:left w:val="none" w:sz="0" w:space="0" w:color="auto"/>
            <w:bottom w:val="none" w:sz="0" w:space="0" w:color="auto"/>
            <w:right w:val="none" w:sz="0" w:space="0" w:color="auto"/>
          </w:divBdr>
        </w:div>
      </w:divsChild>
    </w:div>
    <w:div w:id="632642197">
      <w:bodyDiv w:val="1"/>
      <w:marLeft w:val="0"/>
      <w:marRight w:val="0"/>
      <w:marTop w:val="0"/>
      <w:marBottom w:val="0"/>
      <w:divBdr>
        <w:top w:val="none" w:sz="0" w:space="0" w:color="auto"/>
        <w:left w:val="none" w:sz="0" w:space="0" w:color="auto"/>
        <w:bottom w:val="none" w:sz="0" w:space="0" w:color="auto"/>
        <w:right w:val="none" w:sz="0" w:space="0" w:color="auto"/>
      </w:divBdr>
    </w:div>
    <w:div w:id="645234396">
      <w:bodyDiv w:val="1"/>
      <w:marLeft w:val="0"/>
      <w:marRight w:val="0"/>
      <w:marTop w:val="0"/>
      <w:marBottom w:val="0"/>
      <w:divBdr>
        <w:top w:val="none" w:sz="0" w:space="0" w:color="auto"/>
        <w:left w:val="none" w:sz="0" w:space="0" w:color="auto"/>
        <w:bottom w:val="none" w:sz="0" w:space="0" w:color="auto"/>
        <w:right w:val="none" w:sz="0" w:space="0" w:color="auto"/>
      </w:divBdr>
    </w:div>
    <w:div w:id="647323695">
      <w:bodyDiv w:val="1"/>
      <w:marLeft w:val="0"/>
      <w:marRight w:val="0"/>
      <w:marTop w:val="0"/>
      <w:marBottom w:val="0"/>
      <w:divBdr>
        <w:top w:val="none" w:sz="0" w:space="0" w:color="auto"/>
        <w:left w:val="none" w:sz="0" w:space="0" w:color="auto"/>
        <w:bottom w:val="none" w:sz="0" w:space="0" w:color="auto"/>
        <w:right w:val="none" w:sz="0" w:space="0" w:color="auto"/>
      </w:divBdr>
    </w:div>
    <w:div w:id="649331712">
      <w:bodyDiv w:val="1"/>
      <w:marLeft w:val="0"/>
      <w:marRight w:val="0"/>
      <w:marTop w:val="0"/>
      <w:marBottom w:val="0"/>
      <w:divBdr>
        <w:top w:val="none" w:sz="0" w:space="0" w:color="auto"/>
        <w:left w:val="none" w:sz="0" w:space="0" w:color="auto"/>
        <w:bottom w:val="none" w:sz="0" w:space="0" w:color="auto"/>
        <w:right w:val="none" w:sz="0" w:space="0" w:color="auto"/>
      </w:divBdr>
    </w:div>
    <w:div w:id="651523196">
      <w:bodyDiv w:val="1"/>
      <w:marLeft w:val="0"/>
      <w:marRight w:val="0"/>
      <w:marTop w:val="0"/>
      <w:marBottom w:val="0"/>
      <w:divBdr>
        <w:top w:val="none" w:sz="0" w:space="0" w:color="auto"/>
        <w:left w:val="none" w:sz="0" w:space="0" w:color="auto"/>
        <w:bottom w:val="none" w:sz="0" w:space="0" w:color="auto"/>
        <w:right w:val="none" w:sz="0" w:space="0" w:color="auto"/>
      </w:divBdr>
    </w:div>
    <w:div w:id="660701048">
      <w:bodyDiv w:val="1"/>
      <w:marLeft w:val="0"/>
      <w:marRight w:val="0"/>
      <w:marTop w:val="0"/>
      <w:marBottom w:val="0"/>
      <w:divBdr>
        <w:top w:val="none" w:sz="0" w:space="0" w:color="auto"/>
        <w:left w:val="none" w:sz="0" w:space="0" w:color="auto"/>
        <w:bottom w:val="none" w:sz="0" w:space="0" w:color="auto"/>
        <w:right w:val="none" w:sz="0" w:space="0" w:color="auto"/>
      </w:divBdr>
    </w:div>
    <w:div w:id="675152651">
      <w:bodyDiv w:val="1"/>
      <w:marLeft w:val="0"/>
      <w:marRight w:val="0"/>
      <w:marTop w:val="0"/>
      <w:marBottom w:val="0"/>
      <w:divBdr>
        <w:top w:val="none" w:sz="0" w:space="0" w:color="auto"/>
        <w:left w:val="none" w:sz="0" w:space="0" w:color="auto"/>
        <w:bottom w:val="none" w:sz="0" w:space="0" w:color="auto"/>
        <w:right w:val="none" w:sz="0" w:space="0" w:color="auto"/>
      </w:divBdr>
    </w:div>
    <w:div w:id="678045447">
      <w:bodyDiv w:val="1"/>
      <w:marLeft w:val="0"/>
      <w:marRight w:val="0"/>
      <w:marTop w:val="0"/>
      <w:marBottom w:val="0"/>
      <w:divBdr>
        <w:top w:val="none" w:sz="0" w:space="0" w:color="auto"/>
        <w:left w:val="none" w:sz="0" w:space="0" w:color="auto"/>
        <w:bottom w:val="none" w:sz="0" w:space="0" w:color="auto"/>
        <w:right w:val="none" w:sz="0" w:space="0" w:color="auto"/>
      </w:divBdr>
    </w:div>
    <w:div w:id="678124439">
      <w:bodyDiv w:val="1"/>
      <w:marLeft w:val="0"/>
      <w:marRight w:val="0"/>
      <w:marTop w:val="0"/>
      <w:marBottom w:val="0"/>
      <w:divBdr>
        <w:top w:val="none" w:sz="0" w:space="0" w:color="auto"/>
        <w:left w:val="none" w:sz="0" w:space="0" w:color="auto"/>
        <w:bottom w:val="none" w:sz="0" w:space="0" w:color="auto"/>
        <w:right w:val="none" w:sz="0" w:space="0" w:color="auto"/>
      </w:divBdr>
    </w:div>
    <w:div w:id="684287207">
      <w:bodyDiv w:val="1"/>
      <w:marLeft w:val="0"/>
      <w:marRight w:val="0"/>
      <w:marTop w:val="0"/>
      <w:marBottom w:val="0"/>
      <w:divBdr>
        <w:top w:val="none" w:sz="0" w:space="0" w:color="auto"/>
        <w:left w:val="none" w:sz="0" w:space="0" w:color="auto"/>
        <w:bottom w:val="none" w:sz="0" w:space="0" w:color="auto"/>
        <w:right w:val="none" w:sz="0" w:space="0" w:color="auto"/>
      </w:divBdr>
    </w:div>
    <w:div w:id="685329694">
      <w:bodyDiv w:val="1"/>
      <w:marLeft w:val="0"/>
      <w:marRight w:val="0"/>
      <w:marTop w:val="0"/>
      <w:marBottom w:val="0"/>
      <w:divBdr>
        <w:top w:val="none" w:sz="0" w:space="0" w:color="auto"/>
        <w:left w:val="none" w:sz="0" w:space="0" w:color="auto"/>
        <w:bottom w:val="none" w:sz="0" w:space="0" w:color="auto"/>
        <w:right w:val="none" w:sz="0" w:space="0" w:color="auto"/>
      </w:divBdr>
    </w:div>
    <w:div w:id="700743077">
      <w:bodyDiv w:val="1"/>
      <w:marLeft w:val="0"/>
      <w:marRight w:val="0"/>
      <w:marTop w:val="0"/>
      <w:marBottom w:val="0"/>
      <w:divBdr>
        <w:top w:val="none" w:sz="0" w:space="0" w:color="auto"/>
        <w:left w:val="none" w:sz="0" w:space="0" w:color="auto"/>
        <w:bottom w:val="none" w:sz="0" w:space="0" w:color="auto"/>
        <w:right w:val="none" w:sz="0" w:space="0" w:color="auto"/>
      </w:divBdr>
    </w:div>
    <w:div w:id="702369734">
      <w:bodyDiv w:val="1"/>
      <w:marLeft w:val="0"/>
      <w:marRight w:val="0"/>
      <w:marTop w:val="0"/>
      <w:marBottom w:val="0"/>
      <w:divBdr>
        <w:top w:val="none" w:sz="0" w:space="0" w:color="auto"/>
        <w:left w:val="none" w:sz="0" w:space="0" w:color="auto"/>
        <w:bottom w:val="none" w:sz="0" w:space="0" w:color="auto"/>
        <w:right w:val="none" w:sz="0" w:space="0" w:color="auto"/>
      </w:divBdr>
    </w:div>
    <w:div w:id="713045365">
      <w:bodyDiv w:val="1"/>
      <w:marLeft w:val="0"/>
      <w:marRight w:val="0"/>
      <w:marTop w:val="0"/>
      <w:marBottom w:val="0"/>
      <w:divBdr>
        <w:top w:val="none" w:sz="0" w:space="0" w:color="auto"/>
        <w:left w:val="none" w:sz="0" w:space="0" w:color="auto"/>
        <w:bottom w:val="none" w:sz="0" w:space="0" w:color="auto"/>
        <w:right w:val="none" w:sz="0" w:space="0" w:color="auto"/>
      </w:divBdr>
    </w:div>
    <w:div w:id="718431479">
      <w:bodyDiv w:val="1"/>
      <w:marLeft w:val="0"/>
      <w:marRight w:val="0"/>
      <w:marTop w:val="0"/>
      <w:marBottom w:val="0"/>
      <w:divBdr>
        <w:top w:val="none" w:sz="0" w:space="0" w:color="auto"/>
        <w:left w:val="none" w:sz="0" w:space="0" w:color="auto"/>
        <w:bottom w:val="none" w:sz="0" w:space="0" w:color="auto"/>
        <w:right w:val="none" w:sz="0" w:space="0" w:color="auto"/>
      </w:divBdr>
    </w:div>
    <w:div w:id="720976630">
      <w:bodyDiv w:val="1"/>
      <w:marLeft w:val="0"/>
      <w:marRight w:val="0"/>
      <w:marTop w:val="0"/>
      <w:marBottom w:val="0"/>
      <w:divBdr>
        <w:top w:val="none" w:sz="0" w:space="0" w:color="auto"/>
        <w:left w:val="none" w:sz="0" w:space="0" w:color="auto"/>
        <w:bottom w:val="none" w:sz="0" w:space="0" w:color="auto"/>
        <w:right w:val="none" w:sz="0" w:space="0" w:color="auto"/>
      </w:divBdr>
    </w:div>
    <w:div w:id="722170372">
      <w:bodyDiv w:val="1"/>
      <w:marLeft w:val="0"/>
      <w:marRight w:val="0"/>
      <w:marTop w:val="0"/>
      <w:marBottom w:val="0"/>
      <w:divBdr>
        <w:top w:val="none" w:sz="0" w:space="0" w:color="auto"/>
        <w:left w:val="none" w:sz="0" w:space="0" w:color="auto"/>
        <w:bottom w:val="none" w:sz="0" w:space="0" w:color="auto"/>
        <w:right w:val="none" w:sz="0" w:space="0" w:color="auto"/>
      </w:divBdr>
    </w:div>
    <w:div w:id="731775582">
      <w:bodyDiv w:val="1"/>
      <w:marLeft w:val="0"/>
      <w:marRight w:val="0"/>
      <w:marTop w:val="0"/>
      <w:marBottom w:val="0"/>
      <w:divBdr>
        <w:top w:val="none" w:sz="0" w:space="0" w:color="auto"/>
        <w:left w:val="none" w:sz="0" w:space="0" w:color="auto"/>
        <w:bottom w:val="none" w:sz="0" w:space="0" w:color="auto"/>
        <w:right w:val="none" w:sz="0" w:space="0" w:color="auto"/>
      </w:divBdr>
    </w:div>
    <w:div w:id="752825181">
      <w:bodyDiv w:val="1"/>
      <w:marLeft w:val="0"/>
      <w:marRight w:val="0"/>
      <w:marTop w:val="0"/>
      <w:marBottom w:val="0"/>
      <w:divBdr>
        <w:top w:val="none" w:sz="0" w:space="0" w:color="auto"/>
        <w:left w:val="none" w:sz="0" w:space="0" w:color="auto"/>
        <w:bottom w:val="none" w:sz="0" w:space="0" w:color="auto"/>
        <w:right w:val="none" w:sz="0" w:space="0" w:color="auto"/>
      </w:divBdr>
    </w:div>
    <w:div w:id="755172257">
      <w:bodyDiv w:val="1"/>
      <w:marLeft w:val="0"/>
      <w:marRight w:val="0"/>
      <w:marTop w:val="0"/>
      <w:marBottom w:val="0"/>
      <w:divBdr>
        <w:top w:val="none" w:sz="0" w:space="0" w:color="auto"/>
        <w:left w:val="none" w:sz="0" w:space="0" w:color="auto"/>
        <w:bottom w:val="none" w:sz="0" w:space="0" w:color="auto"/>
        <w:right w:val="none" w:sz="0" w:space="0" w:color="auto"/>
      </w:divBdr>
    </w:div>
    <w:div w:id="760221792">
      <w:bodyDiv w:val="1"/>
      <w:marLeft w:val="0"/>
      <w:marRight w:val="0"/>
      <w:marTop w:val="0"/>
      <w:marBottom w:val="0"/>
      <w:divBdr>
        <w:top w:val="none" w:sz="0" w:space="0" w:color="auto"/>
        <w:left w:val="none" w:sz="0" w:space="0" w:color="auto"/>
        <w:bottom w:val="none" w:sz="0" w:space="0" w:color="auto"/>
        <w:right w:val="none" w:sz="0" w:space="0" w:color="auto"/>
      </w:divBdr>
    </w:div>
    <w:div w:id="770007334">
      <w:bodyDiv w:val="1"/>
      <w:marLeft w:val="0"/>
      <w:marRight w:val="0"/>
      <w:marTop w:val="0"/>
      <w:marBottom w:val="0"/>
      <w:divBdr>
        <w:top w:val="none" w:sz="0" w:space="0" w:color="auto"/>
        <w:left w:val="none" w:sz="0" w:space="0" w:color="auto"/>
        <w:bottom w:val="none" w:sz="0" w:space="0" w:color="auto"/>
        <w:right w:val="none" w:sz="0" w:space="0" w:color="auto"/>
      </w:divBdr>
    </w:div>
    <w:div w:id="773130922">
      <w:bodyDiv w:val="1"/>
      <w:marLeft w:val="0"/>
      <w:marRight w:val="0"/>
      <w:marTop w:val="0"/>
      <w:marBottom w:val="0"/>
      <w:divBdr>
        <w:top w:val="none" w:sz="0" w:space="0" w:color="auto"/>
        <w:left w:val="none" w:sz="0" w:space="0" w:color="auto"/>
        <w:bottom w:val="none" w:sz="0" w:space="0" w:color="auto"/>
        <w:right w:val="none" w:sz="0" w:space="0" w:color="auto"/>
      </w:divBdr>
    </w:div>
    <w:div w:id="780950846">
      <w:bodyDiv w:val="1"/>
      <w:marLeft w:val="0"/>
      <w:marRight w:val="0"/>
      <w:marTop w:val="0"/>
      <w:marBottom w:val="0"/>
      <w:divBdr>
        <w:top w:val="none" w:sz="0" w:space="0" w:color="auto"/>
        <w:left w:val="none" w:sz="0" w:space="0" w:color="auto"/>
        <w:bottom w:val="none" w:sz="0" w:space="0" w:color="auto"/>
        <w:right w:val="none" w:sz="0" w:space="0" w:color="auto"/>
      </w:divBdr>
    </w:div>
    <w:div w:id="782921097">
      <w:bodyDiv w:val="1"/>
      <w:marLeft w:val="0"/>
      <w:marRight w:val="0"/>
      <w:marTop w:val="0"/>
      <w:marBottom w:val="0"/>
      <w:divBdr>
        <w:top w:val="none" w:sz="0" w:space="0" w:color="auto"/>
        <w:left w:val="none" w:sz="0" w:space="0" w:color="auto"/>
        <w:bottom w:val="none" w:sz="0" w:space="0" w:color="auto"/>
        <w:right w:val="none" w:sz="0" w:space="0" w:color="auto"/>
      </w:divBdr>
    </w:div>
    <w:div w:id="837884468">
      <w:bodyDiv w:val="1"/>
      <w:marLeft w:val="0"/>
      <w:marRight w:val="0"/>
      <w:marTop w:val="0"/>
      <w:marBottom w:val="0"/>
      <w:divBdr>
        <w:top w:val="none" w:sz="0" w:space="0" w:color="auto"/>
        <w:left w:val="none" w:sz="0" w:space="0" w:color="auto"/>
        <w:bottom w:val="none" w:sz="0" w:space="0" w:color="auto"/>
        <w:right w:val="none" w:sz="0" w:space="0" w:color="auto"/>
      </w:divBdr>
    </w:div>
    <w:div w:id="845754804">
      <w:bodyDiv w:val="1"/>
      <w:marLeft w:val="0"/>
      <w:marRight w:val="0"/>
      <w:marTop w:val="0"/>
      <w:marBottom w:val="0"/>
      <w:divBdr>
        <w:top w:val="none" w:sz="0" w:space="0" w:color="auto"/>
        <w:left w:val="none" w:sz="0" w:space="0" w:color="auto"/>
        <w:bottom w:val="none" w:sz="0" w:space="0" w:color="auto"/>
        <w:right w:val="none" w:sz="0" w:space="0" w:color="auto"/>
      </w:divBdr>
    </w:div>
    <w:div w:id="860320962">
      <w:bodyDiv w:val="1"/>
      <w:marLeft w:val="0"/>
      <w:marRight w:val="0"/>
      <w:marTop w:val="0"/>
      <w:marBottom w:val="0"/>
      <w:divBdr>
        <w:top w:val="none" w:sz="0" w:space="0" w:color="auto"/>
        <w:left w:val="none" w:sz="0" w:space="0" w:color="auto"/>
        <w:bottom w:val="none" w:sz="0" w:space="0" w:color="auto"/>
        <w:right w:val="none" w:sz="0" w:space="0" w:color="auto"/>
      </w:divBdr>
    </w:div>
    <w:div w:id="865099542">
      <w:bodyDiv w:val="1"/>
      <w:marLeft w:val="0"/>
      <w:marRight w:val="0"/>
      <w:marTop w:val="0"/>
      <w:marBottom w:val="0"/>
      <w:divBdr>
        <w:top w:val="none" w:sz="0" w:space="0" w:color="auto"/>
        <w:left w:val="none" w:sz="0" w:space="0" w:color="auto"/>
        <w:bottom w:val="none" w:sz="0" w:space="0" w:color="auto"/>
        <w:right w:val="none" w:sz="0" w:space="0" w:color="auto"/>
      </w:divBdr>
    </w:div>
    <w:div w:id="872039028">
      <w:bodyDiv w:val="1"/>
      <w:marLeft w:val="0"/>
      <w:marRight w:val="0"/>
      <w:marTop w:val="0"/>
      <w:marBottom w:val="0"/>
      <w:divBdr>
        <w:top w:val="none" w:sz="0" w:space="0" w:color="auto"/>
        <w:left w:val="none" w:sz="0" w:space="0" w:color="auto"/>
        <w:bottom w:val="none" w:sz="0" w:space="0" w:color="auto"/>
        <w:right w:val="none" w:sz="0" w:space="0" w:color="auto"/>
      </w:divBdr>
    </w:div>
    <w:div w:id="878395819">
      <w:bodyDiv w:val="1"/>
      <w:marLeft w:val="0"/>
      <w:marRight w:val="0"/>
      <w:marTop w:val="0"/>
      <w:marBottom w:val="0"/>
      <w:divBdr>
        <w:top w:val="none" w:sz="0" w:space="0" w:color="auto"/>
        <w:left w:val="none" w:sz="0" w:space="0" w:color="auto"/>
        <w:bottom w:val="none" w:sz="0" w:space="0" w:color="auto"/>
        <w:right w:val="none" w:sz="0" w:space="0" w:color="auto"/>
      </w:divBdr>
    </w:div>
    <w:div w:id="900797414">
      <w:bodyDiv w:val="1"/>
      <w:marLeft w:val="0"/>
      <w:marRight w:val="0"/>
      <w:marTop w:val="0"/>
      <w:marBottom w:val="0"/>
      <w:divBdr>
        <w:top w:val="none" w:sz="0" w:space="0" w:color="auto"/>
        <w:left w:val="none" w:sz="0" w:space="0" w:color="auto"/>
        <w:bottom w:val="none" w:sz="0" w:space="0" w:color="auto"/>
        <w:right w:val="none" w:sz="0" w:space="0" w:color="auto"/>
      </w:divBdr>
    </w:div>
    <w:div w:id="940380202">
      <w:bodyDiv w:val="1"/>
      <w:marLeft w:val="0"/>
      <w:marRight w:val="0"/>
      <w:marTop w:val="0"/>
      <w:marBottom w:val="0"/>
      <w:divBdr>
        <w:top w:val="none" w:sz="0" w:space="0" w:color="auto"/>
        <w:left w:val="none" w:sz="0" w:space="0" w:color="auto"/>
        <w:bottom w:val="none" w:sz="0" w:space="0" w:color="auto"/>
        <w:right w:val="none" w:sz="0" w:space="0" w:color="auto"/>
      </w:divBdr>
    </w:div>
    <w:div w:id="966203566">
      <w:bodyDiv w:val="1"/>
      <w:marLeft w:val="0"/>
      <w:marRight w:val="0"/>
      <w:marTop w:val="0"/>
      <w:marBottom w:val="0"/>
      <w:divBdr>
        <w:top w:val="none" w:sz="0" w:space="0" w:color="auto"/>
        <w:left w:val="none" w:sz="0" w:space="0" w:color="auto"/>
        <w:bottom w:val="none" w:sz="0" w:space="0" w:color="auto"/>
        <w:right w:val="none" w:sz="0" w:space="0" w:color="auto"/>
      </w:divBdr>
    </w:div>
    <w:div w:id="967510219">
      <w:bodyDiv w:val="1"/>
      <w:marLeft w:val="0"/>
      <w:marRight w:val="0"/>
      <w:marTop w:val="0"/>
      <w:marBottom w:val="0"/>
      <w:divBdr>
        <w:top w:val="none" w:sz="0" w:space="0" w:color="auto"/>
        <w:left w:val="none" w:sz="0" w:space="0" w:color="auto"/>
        <w:bottom w:val="none" w:sz="0" w:space="0" w:color="auto"/>
        <w:right w:val="none" w:sz="0" w:space="0" w:color="auto"/>
      </w:divBdr>
    </w:div>
    <w:div w:id="976960304">
      <w:bodyDiv w:val="1"/>
      <w:marLeft w:val="0"/>
      <w:marRight w:val="0"/>
      <w:marTop w:val="0"/>
      <w:marBottom w:val="0"/>
      <w:divBdr>
        <w:top w:val="none" w:sz="0" w:space="0" w:color="auto"/>
        <w:left w:val="none" w:sz="0" w:space="0" w:color="auto"/>
        <w:bottom w:val="none" w:sz="0" w:space="0" w:color="auto"/>
        <w:right w:val="none" w:sz="0" w:space="0" w:color="auto"/>
      </w:divBdr>
    </w:div>
    <w:div w:id="997074927">
      <w:bodyDiv w:val="1"/>
      <w:marLeft w:val="0"/>
      <w:marRight w:val="0"/>
      <w:marTop w:val="0"/>
      <w:marBottom w:val="0"/>
      <w:divBdr>
        <w:top w:val="none" w:sz="0" w:space="0" w:color="auto"/>
        <w:left w:val="none" w:sz="0" w:space="0" w:color="auto"/>
        <w:bottom w:val="none" w:sz="0" w:space="0" w:color="auto"/>
        <w:right w:val="none" w:sz="0" w:space="0" w:color="auto"/>
      </w:divBdr>
    </w:div>
    <w:div w:id="1003432466">
      <w:bodyDiv w:val="1"/>
      <w:marLeft w:val="0"/>
      <w:marRight w:val="0"/>
      <w:marTop w:val="0"/>
      <w:marBottom w:val="0"/>
      <w:divBdr>
        <w:top w:val="none" w:sz="0" w:space="0" w:color="auto"/>
        <w:left w:val="none" w:sz="0" w:space="0" w:color="auto"/>
        <w:bottom w:val="none" w:sz="0" w:space="0" w:color="auto"/>
        <w:right w:val="none" w:sz="0" w:space="0" w:color="auto"/>
      </w:divBdr>
    </w:div>
    <w:div w:id="1006057695">
      <w:bodyDiv w:val="1"/>
      <w:marLeft w:val="0"/>
      <w:marRight w:val="0"/>
      <w:marTop w:val="0"/>
      <w:marBottom w:val="0"/>
      <w:divBdr>
        <w:top w:val="none" w:sz="0" w:space="0" w:color="auto"/>
        <w:left w:val="none" w:sz="0" w:space="0" w:color="auto"/>
        <w:bottom w:val="none" w:sz="0" w:space="0" w:color="auto"/>
        <w:right w:val="none" w:sz="0" w:space="0" w:color="auto"/>
      </w:divBdr>
    </w:div>
    <w:div w:id="1015956883">
      <w:bodyDiv w:val="1"/>
      <w:marLeft w:val="0"/>
      <w:marRight w:val="0"/>
      <w:marTop w:val="0"/>
      <w:marBottom w:val="0"/>
      <w:divBdr>
        <w:top w:val="none" w:sz="0" w:space="0" w:color="auto"/>
        <w:left w:val="none" w:sz="0" w:space="0" w:color="auto"/>
        <w:bottom w:val="none" w:sz="0" w:space="0" w:color="auto"/>
        <w:right w:val="none" w:sz="0" w:space="0" w:color="auto"/>
      </w:divBdr>
    </w:div>
    <w:div w:id="1034307051">
      <w:bodyDiv w:val="1"/>
      <w:marLeft w:val="0"/>
      <w:marRight w:val="0"/>
      <w:marTop w:val="0"/>
      <w:marBottom w:val="0"/>
      <w:divBdr>
        <w:top w:val="none" w:sz="0" w:space="0" w:color="auto"/>
        <w:left w:val="none" w:sz="0" w:space="0" w:color="auto"/>
        <w:bottom w:val="none" w:sz="0" w:space="0" w:color="auto"/>
        <w:right w:val="none" w:sz="0" w:space="0" w:color="auto"/>
      </w:divBdr>
    </w:div>
    <w:div w:id="1034966032">
      <w:bodyDiv w:val="1"/>
      <w:marLeft w:val="0"/>
      <w:marRight w:val="0"/>
      <w:marTop w:val="0"/>
      <w:marBottom w:val="0"/>
      <w:divBdr>
        <w:top w:val="none" w:sz="0" w:space="0" w:color="auto"/>
        <w:left w:val="none" w:sz="0" w:space="0" w:color="auto"/>
        <w:bottom w:val="none" w:sz="0" w:space="0" w:color="auto"/>
        <w:right w:val="none" w:sz="0" w:space="0" w:color="auto"/>
      </w:divBdr>
    </w:div>
    <w:div w:id="1036350541">
      <w:bodyDiv w:val="1"/>
      <w:marLeft w:val="0"/>
      <w:marRight w:val="0"/>
      <w:marTop w:val="0"/>
      <w:marBottom w:val="0"/>
      <w:divBdr>
        <w:top w:val="none" w:sz="0" w:space="0" w:color="auto"/>
        <w:left w:val="none" w:sz="0" w:space="0" w:color="auto"/>
        <w:bottom w:val="none" w:sz="0" w:space="0" w:color="auto"/>
        <w:right w:val="none" w:sz="0" w:space="0" w:color="auto"/>
      </w:divBdr>
    </w:div>
    <w:div w:id="1062632037">
      <w:bodyDiv w:val="1"/>
      <w:marLeft w:val="0"/>
      <w:marRight w:val="0"/>
      <w:marTop w:val="0"/>
      <w:marBottom w:val="0"/>
      <w:divBdr>
        <w:top w:val="none" w:sz="0" w:space="0" w:color="auto"/>
        <w:left w:val="none" w:sz="0" w:space="0" w:color="auto"/>
        <w:bottom w:val="none" w:sz="0" w:space="0" w:color="auto"/>
        <w:right w:val="none" w:sz="0" w:space="0" w:color="auto"/>
      </w:divBdr>
    </w:div>
    <w:div w:id="1107964648">
      <w:bodyDiv w:val="1"/>
      <w:marLeft w:val="0"/>
      <w:marRight w:val="0"/>
      <w:marTop w:val="0"/>
      <w:marBottom w:val="0"/>
      <w:divBdr>
        <w:top w:val="none" w:sz="0" w:space="0" w:color="auto"/>
        <w:left w:val="none" w:sz="0" w:space="0" w:color="auto"/>
        <w:bottom w:val="none" w:sz="0" w:space="0" w:color="auto"/>
        <w:right w:val="none" w:sz="0" w:space="0" w:color="auto"/>
      </w:divBdr>
    </w:div>
    <w:div w:id="1108935784">
      <w:bodyDiv w:val="1"/>
      <w:marLeft w:val="0"/>
      <w:marRight w:val="0"/>
      <w:marTop w:val="0"/>
      <w:marBottom w:val="0"/>
      <w:divBdr>
        <w:top w:val="none" w:sz="0" w:space="0" w:color="auto"/>
        <w:left w:val="none" w:sz="0" w:space="0" w:color="auto"/>
        <w:bottom w:val="none" w:sz="0" w:space="0" w:color="auto"/>
        <w:right w:val="none" w:sz="0" w:space="0" w:color="auto"/>
      </w:divBdr>
    </w:div>
    <w:div w:id="1116411221">
      <w:bodyDiv w:val="1"/>
      <w:marLeft w:val="0"/>
      <w:marRight w:val="0"/>
      <w:marTop w:val="0"/>
      <w:marBottom w:val="0"/>
      <w:divBdr>
        <w:top w:val="none" w:sz="0" w:space="0" w:color="auto"/>
        <w:left w:val="none" w:sz="0" w:space="0" w:color="auto"/>
        <w:bottom w:val="none" w:sz="0" w:space="0" w:color="auto"/>
        <w:right w:val="none" w:sz="0" w:space="0" w:color="auto"/>
      </w:divBdr>
    </w:div>
    <w:div w:id="1146317556">
      <w:bodyDiv w:val="1"/>
      <w:marLeft w:val="0"/>
      <w:marRight w:val="0"/>
      <w:marTop w:val="0"/>
      <w:marBottom w:val="0"/>
      <w:divBdr>
        <w:top w:val="none" w:sz="0" w:space="0" w:color="auto"/>
        <w:left w:val="none" w:sz="0" w:space="0" w:color="auto"/>
        <w:bottom w:val="none" w:sz="0" w:space="0" w:color="auto"/>
        <w:right w:val="none" w:sz="0" w:space="0" w:color="auto"/>
      </w:divBdr>
    </w:div>
    <w:div w:id="1157306101">
      <w:bodyDiv w:val="1"/>
      <w:marLeft w:val="0"/>
      <w:marRight w:val="0"/>
      <w:marTop w:val="0"/>
      <w:marBottom w:val="0"/>
      <w:divBdr>
        <w:top w:val="none" w:sz="0" w:space="0" w:color="auto"/>
        <w:left w:val="none" w:sz="0" w:space="0" w:color="auto"/>
        <w:bottom w:val="none" w:sz="0" w:space="0" w:color="auto"/>
        <w:right w:val="none" w:sz="0" w:space="0" w:color="auto"/>
      </w:divBdr>
    </w:div>
    <w:div w:id="1167675324">
      <w:bodyDiv w:val="1"/>
      <w:marLeft w:val="0"/>
      <w:marRight w:val="0"/>
      <w:marTop w:val="0"/>
      <w:marBottom w:val="0"/>
      <w:divBdr>
        <w:top w:val="none" w:sz="0" w:space="0" w:color="auto"/>
        <w:left w:val="none" w:sz="0" w:space="0" w:color="auto"/>
        <w:bottom w:val="none" w:sz="0" w:space="0" w:color="auto"/>
        <w:right w:val="none" w:sz="0" w:space="0" w:color="auto"/>
      </w:divBdr>
    </w:div>
    <w:div w:id="1196116271">
      <w:bodyDiv w:val="1"/>
      <w:marLeft w:val="0"/>
      <w:marRight w:val="0"/>
      <w:marTop w:val="0"/>
      <w:marBottom w:val="0"/>
      <w:divBdr>
        <w:top w:val="none" w:sz="0" w:space="0" w:color="auto"/>
        <w:left w:val="none" w:sz="0" w:space="0" w:color="auto"/>
        <w:bottom w:val="none" w:sz="0" w:space="0" w:color="auto"/>
        <w:right w:val="none" w:sz="0" w:space="0" w:color="auto"/>
      </w:divBdr>
    </w:div>
    <w:div w:id="1200818300">
      <w:bodyDiv w:val="1"/>
      <w:marLeft w:val="0"/>
      <w:marRight w:val="0"/>
      <w:marTop w:val="0"/>
      <w:marBottom w:val="0"/>
      <w:divBdr>
        <w:top w:val="none" w:sz="0" w:space="0" w:color="auto"/>
        <w:left w:val="none" w:sz="0" w:space="0" w:color="auto"/>
        <w:bottom w:val="none" w:sz="0" w:space="0" w:color="auto"/>
        <w:right w:val="none" w:sz="0" w:space="0" w:color="auto"/>
      </w:divBdr>
    </w:div>
    <w:div w:id="1212231117">
      <w:bodyDiv w:val="1"/>
      <w:marLeft w:val="0"/>
      <w:marRight w:val="0"/>
      <w:marTop w:val="0"/>
      <w:marBottom w:val="0"/>
      <w:divBdr>
        <w:top w:val="none" w:sz="0" w:space="0" w:color="auto"/>
        <w:left w:val="none" w:sz="0" w:space="0" w:color="auto"/>
        <w:bottom w:val="none" w:sz="0" w:space="0" w:color="auto"/>
        <w:right w:val="none" w:sz="0" w:space="0" w:color="auto"/>
      </w:divBdr>
    </w:div>
    <w:div w:id="1236933450">
      <w:bodyDiv w:val="1"/>
      <w:marLeft w:val="0"/>
      <w:marRight w:val="0"/>
      <w:marTop w:val="0"/>
      <w:marBottom w:val="0"/>
      <w:divBdr>
        <w:top w:val="none" w:sz="0" w:space="0" w:color="auto"/>
        <w:left w:val="none" w:sz="0" w:space="0" w:color="auto"/>
        <w:bottom w:val="none" w:sz="0" w:space="0" w:color="auto"/>
        <w:right w:val="none" w:sz="0" w:space="0" w:color="auto"/>
      </w:divBdr>
    </w:div>
    <w:div w:id="1245723144">
      <w:bodyDiv w:val="1"/>
      <w:marLeft w:val="0"/>
      <w:marRight w:val="0"/>
      <w:marTop w:val="0"/>
      <w:marBottom w:val="0"/>
      <w:divBdr>
        <w:top w:val="none" w:sz="0" w:space="0" w:color="auto"/>
        <w:left w:val="none" w:sz="0" w:space="0" w:color="auto"/>
        <w:bottom w:val="none" w:sz="0" w:space="0" w:color="auto"/>
        <w:right w:val="none" w:sz="0" w:space="0" w:color="auto"/>
      </w:divBdr>
    </w:div>
    <w:div w:id="1246106814">
      <w:bodyDiv w:val="1"/>
      <w:marLeft w:val="0"/>
      <w:marRight w:val="0"/>
      <w:marTop w:val="0"/>
      <w:marBottom w:val="0"/>
      <w:divBdr>
        <w:top w:val="none" w:sz="0" w:space="0" w:color="auto"/>
        <w:left w:val="none" w:sz="0" w:space="0" w:color="auto"/>
        <w:bottom w:val="none" w:sz="0" w:space="0" w:color="auto"/>
        <w:right w:val="none" w:sz="0" w:space="0" w:color="auto"/>
      </w:divBdr>
    </w:div>
    <w:div w:id="1252809591">
      <w:bodyDiv w:val="1"/>
      <w:marLeft w:val="0"/>
      <w:marRight w:val="0"/>
      <w:marTop w:val="0"/>
      <w:marBottom w:val="0"/>
      <w:divBdr>
        <w:top w:val="none" w:sz="0" w:space="0" w:color="auto"/>
        <w:left w:val="none" w:sz="0" w:space="0" w:color="auto"/>
        <w:bottom w:val="none" w:sz="0" w:space="0" w:color="auto"/>
        <w:right w:val="none" w:sz="0" w:space="0" w:color="auto"/>
      </w:divBdr>
    </w:div>
    <w:div w:id="1258439877">
      <w:bodyDiv w:val="1"/>
      <w:marLeft w:val="0"/>
      <w:marRight w:val="0"/>
      <w:marTop w:val="0"/>
      <w:marBottom w:val="0"/>
      <w:divBdr>
        <w:top w:val="none" w:sz="0" w:space="0" w:color="auto"/>
        <w:left w:val="none" w:sz="0" w:space="0" w:color="auto"/>
        <w:bottom w:val="none" w:sz="0" w:space="0" w:color="auto"/>
        <w:right w:val="none" w:sz="0" w:space="0" w:color="auto"/>
      </w:divBdr>
    </w:div>
    <w:div w:id="1262300797">
      <w:bodyDiv w:val="1"/>
      <w:marLeft w:val="0"/>
      <w:marRight w:val="0"/>
      <w:marTop w:val="0"/>
      <w:marBottom w:val="0"/>
      <w:divBdr>
        <w:top w:val="none" w:sz="0" w:space="0" w:color="auto"/>
        <w:left w:val="none" w:sz="0" w:space="0" w:color="auto"/>
        <w:bottom w:val="none" w:sz="0" w:space="0" w:color="auto"/>
        <w:right w:val="none" w:sz="0" w:space="0" w:color="auto"/>
      </w:divBdr>
    </w:div>
    <w:div w:id="1277563083">
      <w:bodyDiv w:val="1"/>
      <w:marLeft w:val="0"/>
      <w:marRight w:val="0"/>
      <w:marTop w:val="0"/>
      <w:marBottom w:val="0"/>
      <w:divBdr>
        <w:top w:val="none" w:sz="0" w:space="0" w:color="auto"/>
        <w:left w:val="none" w:sz="0" w:space="0" w:color="auto"/>
        <w:bottom w:val="none" w:sz="0" w:space="0" w:color="auto"/>
        <w:right w:val="none" w:sz="0" w:space="0" w:color="auto"/>
      </w:divBdr>
    </w:div>
    <w:div w:id="1277953049">
      <w:bodyDiv w:val="1"/>
      <w:marLeft w:val="0"/>
      <w:marRight w:val="0"/>
      <w:marTop w:val="0"/>
      <w:marBottom w:val="0"/>
      <w:divBdr>
        <w:top w:val="none" w:sz="0" w:space="0" w:color="auto"/>
        <w:left w:val="none" w:sz="0" w:space="0" w:color="auto"/>
        <w:bottom w:val="none" w:sz="0" w:space="0" w:color="auto"/>
        <w:right w:val="none" w:sz="0" w:space="0" w:color="auto"/>
      </w:divBdr>
    </w:div>
    <w:div w:id="1279950583">
      <w:bodyDiv w:val="1"/>
      <w:marLeft w:val="0"/>
      <w:marRight w:val="0"/>
      <w:marTop w:val="0"/>
      <w:marBottom w:val="0"/>
      <w:divBdr>
        <w:top w:val="none" w:sz="0" w:space="0" w:color="auto"/>
        <w:left w:val="none" w:sz="0" w:space="0" w:color="auto"/>
        <w:bottom w:val="none" w:sz="0" w:space="0" w:color="auto"/>
        <w:right w:val="none" w:sz="0" w:space="0" w:color="auto"/>
      </w:divBdr>
    </w:div>
    <w:div w:id="1283540517">
      <w:bodyDiv w:val="1"/>
      <w:marLeft w:val="0"/>
      <w:marRight w:val="0"/>
      <w:marTop w:val="0"/>
      <w:marBottom w:val="0"/>
      <w:divBdr>
        <w:top w:val="none" w:sz="0" w:space="0" w:color="auto"/>
        <w:left w:val="none" w:sz="0" w:space="0" w:color="auto"/>
        <w:bottom w:val="none" w:sz="0" w:space="0" w:color="auto"/>
        <w:right w:val="none" w:sz="0" w:space="0" w:color="auto"/>
      </w:divBdr>
    </w:div>
    <w:div w:id="1286110821">
      <w:bodyDiv w:val="1"/>
      <w:marLeft w:val="0"/>
      <w:marRight w:val="0"/>
      <w:marTop w:val="0"/>
      <w:marBottom w:val="0"/>
      <w:divBdr>
        <w:top w:val="none" w:sz="0" w:space="0" w:color="auto"/>
        <w:left w:val="none" w:sz="0" w:space="0" w:color="auto"/>
        <w:bottom w:val="none" w:sz="0" w:space="0" w:color="auto"/>
        <w:right w:val="none" w:sz="0" w:space="0" w:color="auto"/>
      </w:divBdr>
    </w:div>
    <w:div w:id="1297640163">
      <w:bodyDiv w:val="1"/>
      <w:marLeft w:val="0"/>
      <w:marRight w:val="0"/>
      <w:marTop w:val="0"/>
      <w:marBottom w:val="0"/>
      <w:divBdr>
        <w:top w:val="none" w:sz="0" w:space="0" w:color="auto"/>
        <w:left w:val="none" w:sz="0" w:space="0" w:color="auto"/>
        <w:bottom w:val="none" w:sz="0" w:space="0" w:color="auto"/>
        <w:right w:val="none" w:sz="0" w:space="0" w:color="auto"/>
      </w:divBdr>
    </w:div>
    <w:div w:id="1299995534">
      <w:bodyDiv w:val="1"/>
      <w:marLeft w:val="0"/>
      <w:marRight w:val="0"/>
      <w:marTop w:val="0"/>
      <w:marBottom w:val="0"/>
      <w:divBdr>
        <w:top w:val="none" w:sz="0" w:space="0" w:color="auto"/>
        <w:left w:val="none" w:sz="0" w:space="0" w:color="auto"/>
        <w:bottom w:val="none" w:sz="0" w:space="0" w:color="auto"/>
        <w:right w:val="none" w:sz="0" w:space="0" w:color="auto"/>
      </w:divBdr>
    </w:div>
    <w:div w:id="1315332498">
      <w:bodyDiv w:val="1"/>
      <w:marLeft w:val="0"/>
      <w:marRight w:val="0"/>
      <w:marTop w:val="0"/>
      <w:marBottom w:val="0"/>
      <w:divBdr>
        <w:top w:val="none" w:sz="0" w:space="0" w:color="auto"/>
        <w:left w:val="none" w:sz="0" w:space="0" w:color="auto"/>
        <w:bottom w:val="none" w:sz="0" w:space="0" w:color="auto"/>
        <w:right w:val="none" w:sz="0" w:space="0" w:color="auto"/>
      </w:divBdr>
    </w:div>
    <w:div w:id="1319456723">
      <w:bodyDiv w:val="1"/>
      <w:marLeft w:val="0"/>
      <w:marRight w:val="0"/>
      <w:marTop w:val="0"/>
      <w:marBottom w:val="0"/>
      <w:divBdr>
        <w:top w:val="none" w:sz="0" w:space="0" w:color="auto"/>
        <w:left w:val="none" w:sz="0" w:space="0" w:color="auto"/>
        <w:bottom w:val="none" w:sz="0" w:space="0" w:color="auto"/>
        <w:right w:val="none" w:sz="0" w:space="0" w:color="auto"/>
      </w:divBdr>
    </w:div>
    <w:div w:id="1340498228">
      <w:bodyDiv w:val="1"/>
      <w:marLeft w:val="0"/>
      <w:marRight w:val="0"/>
      <w:marTop w:val="0"/>
      <w:marBottom w:val="0"/>
      <w:divBdr>
        <w:top w:val="none" w:sz="0" w:space="0" w:color="auto"/>
        <w:left w:val="none" w:sz="0" w:space="0" w:color="auto"/>
        <w:bottom w:val="none" w:sz="0" w:space="0" w:color="auto"/>
        <w:right w:val="none" w:sz="0" w:space="0" w:color="auto"/>
      </w:divBdr>
    </w:div>
    <w:div w:id="1368214348">
      <w:bodyDiv w:val="1"/>
      <w:marLeft w:val="0"/>
      <w:marRight w:val="0"/>
      <w:marTop w:val="0"/>
      <w:marBottom w:val="0"/>
      <w:divBdr>
        <w:top w:val="none" w:sz="0" w:space="0" w:color="auto"/>
        <w:left w:val="none" w:sz="0" w:space="0" w:color="auto"/>
        <w:bottom w:val="none" w:sz="0" w:space="0" w:color="auto"/>
        <w:right w:val="none" w:sz="0" w:space="0" w:color="auto"/>
      </w:divBdr>
    </w:div>
    <w:div w:id="1369721324">
      <w:bodyDiv w:val="1"/>
      <w:marLeft w:val="0"/>
      <w:marRight w:val="0"/>
      <w:marTop w:val="0"/>
      <w:marBottom w:val="0"/>
      <w:divBdr>
        <w:top w:val="none" w:sz="0" w:space="0" w:color="auto"/>
        <w:left w:val="none" w:sz="0" w:space="0" w:color="auto"/>
        <w:bottom w:val="none" w:sz="0" w:space="0" w:color="auto"/>
        <w:right w:val="none" w:sz="0" w:space="0" w:color="auto"/>
      </w:divBdr>
    </w:div>
    <w:div w:id="1371146617">
      <w:bodyDiv w:val="1"/>
      <w:marLeft w:val="0"/>
      <w:marRight w:val="0"/>
      <w:marTop w:val="0"/>
      <w:marBottom w:val="0"/>
      <w:divBdr>
        <w:top w:val="none" w:sz="0" w:space="0" w:color="auto"/>
        <w:left w:val="none" w:sz="0" w:space="0" w:color="auto"/>
        <w:bottom w:val="none" w:sz="0" w:space="0" w:color="auto"/>
        <w:right w:val="none" w:sz="0" w:space="0" w:color="auto"/>
      </w:divBdr>
    </w:div>
    <w:div w:id="1371497684">
      <w:bodyDiv w:val="1"/>
      <w:marLeft w:val="0"/>
      <w:marRight w:val="0"/>
      <w:marTop w:val="0"/>
      <w:marBottom w:val="0"/>
      <w:divBdr>
        <w:top w:val="none" w:sz="0" w:space="0" w:color="auto"/>
        <w:left w:val="none" w:sz="0" w:space="0" w:color="auto"/>
        <w:bottom w:val="none" w:sz="0" w:space="0" w:color="auto"/>
        <w:right w:val="none" w:sz="0" w:space="0" w:color="auto"/>
      </w:divBdr>
    </w:div>
    <w:div w:id="1381788482">
      <w:bodyDiv w:val="1"/>
      <w:marLeft w:val="0"/>
      <w:marRight w:val="0"/>
      <w:marTop w:val="0"/>
      <w:marBottom w:val="0"/>
      <w:divBdr>
        <w:top w:val="none" w:sz="0" w:space="0" w:color="auto"/>
        <w:left w:val="none" w:sz="0" w:space="0" w:color="auto"/>
        <w:bottom w:val="none" w:sz="0" w:space="0" w:color="auto"/>
        <w:right w:val="none" w:sz="0" w:space="0" w:color="auto"/>
      </w:divBdr>
    </w:div>
    <w:div w:id="1393189333">
      <w:bodyDiv w:val="1"/>
      <w:marLeft w:val="0"/>
      <w:marRight w:val="0"/>
      <w:marTop w:val="0"/>
      <w:marBottom w:val="0"/>
      <w:divBdr>
        <w:top w:val="none" w:sz="0" w:space="0" w:color="auto"/>
        <w:left w:val="none" w:sz="0" w:space="0" w:color="auto"/>
        <w:bottom w:val="none" w:sz="0" w:space="0" w:color="auto"/>
        <w:right w:val="none" w:sz="0" w:space="0" w:color="auto"/>
      </w:divBdr>
    </w:div>
    <w:div w:id="1395087153">
      <w:bodyDiv w:val="1"/>
      <w:marLeft w:val="0"/>
      <w:marRight w:val="0"/>
      <w:marTop w:val="0"/>
      <w:marBottom w:val="0"/>
      <w:divBdr>
        <w:top w:val="none" w:sz="0" w:space="0" w:color="auto"/>
        <w:left w:val="none" w:sz="0" w:space="0" w:color="auto"/>
        <w:bottom w:val="none" w:sz="0" w:space="0" w:color="auto"/>
        <w:right w:val="none" w:sz="0" w:space="0" w:color="auto"/>
      </w:divBdr>
    </w:div>
    <w:div w:id="1397699560">
      <w:bodyDiv w:val="1"/>
      <w:marLeft w:val="0"/>
      <w:marRight w:val="0"/>
      <w:marTop w:val="0"/>
      <w:marBottom w:val="0"/>
      <w:divBdr>
        <w:top w:val="none" w:sz="0" w:space="0" w:color="auto"/>
        <w:left w:val="none" w:sz="0" w:space="0" w:color="auto"/>
        <w:bottom w:val="none" w:sz="0" w:space="0" w:color="auto"/>
        <w:right w:val="none" w:sz="0" w:space="0" w:color="auto"/>
      </w:divBdr>
    </w:div>
    <w:div w:id="1416509110">
      <w:bodyDiv w:val="1"/>
      <w:marLeft w:val="0"/>
      <w:marRight w:val="0"/>
      <w:marTop w:val="0"/>
      <w:marBottom w:val="0"/>
      <w:divBdr>
        <w:top w:val="none" w:sz="0" w:space="0" w:color="auto"/>
        <w:left w:val="none" w:sz="0" w:space="0" w:color="auto"/>
        <w:bottom w:val="none" w:sz="0" w:space="0" w:color="auto"/>
        <w:right w:val="none" w:sz="0" w:space="0" w:color="auto"/>
      </w:divBdr>
    </w:div>
    <w:div w:id="1429957924">
      <w:bodyDiv w:val="1"/>
      <w:marLeft w:val="0"/>
      <w:marRight w:val="0"/>
      <w:marTop w:val="0"/>
      <w:marBottom w:val="0"/>
      <w:divBdr>
        <w:top w:val="none" w:sz="0" w:space="0" w:color="auto"/>
        <w:left w:val="none" w:sz="0" w:space="0" w:color="auto"/>
        <w:bottom w:val="none" w:sz="0" w:space="0" w:color="auto"/>
        <w:right w:val="none" w:sz="0" w:space="0" w:color="auto"/>
      </w:divBdr>
    </w:div>
    <w:div w:id="1436289729">
      <w:bodyDiv w:val="1"/>
      <w:marLeft w:val="0"/>
      <w:marRight w:val="0"/>
      <w:marTop w:val="0"/>
      <w:marBottom w:val="0"/>
      <w:divBdr>
        <w:top w:val="none" w:sz="0" w:space="0" w:color="auto"/>
        <w:left w:val="none" w:sz="0" w:space="0" w:color="auto"/>
        <w:bottom w:val="none" w:sz="0" w:space="0" w:color="auto"/>
        <w:right w:val="none" w:sz="0" w:space="0" w:color="auto"/>
      </w:divBdr>
    </w:div>
    <w:div w:id="1447047184">
      <w:bodyDiv w:val="1"/>
      <w:marLeft w:val="0"/>
      <w:marRight w:val="0"/>
      <w:marTop w:val="0"/>
      <w:marBottom w:val="0"/>
      <w:divBdr>
        <w:top w:val="none" w:sz="0" w:space="0" w:color="auto"/>
        <w:left w:val="none" w:sz="0" w:space="0" w:color="auto"/>
        <w:bottom w:val="none" w:sz="0" w:space="0" w:color="auto"/>
        <w:right w:val="none" w:sz="0" w:space="0" w:color="auto"/>
      </w:divBdr>
    </w:div>
    <w:div w:id="1456170831">
      <w:bodyDiv w:val="1"/>
      <w:marLeft w:val="0"/>
      <w:marRight w:val="0"/>
      <w:marTop w:val="0"/>
      <w:marBottom w:val="0"/>
      <w:divBdr>
        <w:top w:val="none" w:sz="0" w:space="0" w:color="auto"/>
        <w:left w:val="none" w:sz="0" w:space="0" w:color="auto"/>
        <w:bottom w:val="none" w:sz="0" w:space="0" w:color="auto"/>
        <w:right w:val="none" w:sz="0" w:space="0" w:color="auto"/>
      </w:divBdr>
    </w:div>
    <w:div w:id="1476097184">
      <w:bodyDiv w:val="1"/>
      <w:marLeft w:val="0"/>
      <w:marRight w:val="0"/>
      <w:marTop w:val="0"/>
      <w:marBottom w:val="0"/>
      <w:divBdr>
        <w:top w:val="none" w:sz="0" w:space="0" w:color="auto"/>
        <w:left w:val="none" w:sz="0" w:space="0" w:color="auto"/>
        <w:bottom w:val="none" w:sz="0" w:space="0" w:color="auto"/>
        <w:right w:val="none" w:sz="0" w:space="0" w:color="auto"/>
      </w:divBdr>
    </w:div>
    <w:div w:id="1479344352">
      <w:bodyDiv w:val="1"/>
      <w:marLeft w:val="0"/>
      <w:marRight w:val="0"/>
      <w:marTop w:val="0"/>
      <w:marBottom w:val="0"/>
      <w:divBdr>
        <w:top w:val="none" w:sz="0" w:space="0" w:color="auto"/>
        <w:left w:val="none" w:sz="0" w:space="0" w:color="auto"/>
        <w:bottom w:val="none" w:sz="0" w:space="0" w:color="auto"/>
        <w:right w:val="none" w:sz="0" w:space="0" w:color="auto"/>
      </w:divBdr>
    </w:div>
    <w:div w:id="1493909033">
      <w:bodyDiv w:val="1"/>
      <w:marLeft w:val="0"/>
      <w:marRight w:val="0"/>
      <w:marTop w:val="0"/>
      <w:marBottom w:val="0"/>
      <w:divBdr>
        <w:top w:val="none" w:sz="0" w:space="0" w:color="auto"/>
        <w:left w:val="none" w:sz="0" w:space="0" w:color="auto"/>
        <w:bottom w:val="none" w:sz="0" w:space="0" w:color="auto"/>
        <w:right w:val="none" w:sz="0" w:space="0" w:color="auto"/>
      </w:divBdr>
    </w:div>
    <w:div w:id="1507554739">
      <w:bodyDiv w:val="1"/>
      <w:marLeft w:val="0"/>
      <w:marRight w:val="0"/>
      <w:marTop w:val="0"/>
      <w:marBottom w:val="0"/>
      <w:divBdr>
        <w:top w:val="none" w:sz="0" w:space="0" w:color="auto"/>
        <w:left w:val="none" w:sz="0" w:space="0" w:color="auto"/>
        <w:bottom w:val="none" w:sz="0" w:space="0" w:color="auto"/>
        <w:right w:val="none" w:sz="0" w:space="0" w:color="auto"/>
      </w:divBdr>
    </w:div>
    <w:div w:id="1524781318">
      <w:bodyDiv w:val="1"/>
      <w:marLeft w:val="0"/>
      <w:marRight w:val="0"/>
      <w:marTop w:val="0"/>
      <w:marBottom w:val="0"/>
      <w:divBdr>
        <w:top w:val="none" w:sz="0" w:space="0" w:color="auto"/>
        <w:left w:val="none" w:sz="0" w:space="0" w:color="auto"/>
        <w:bottom w:val="none" w:sz="0" w:space="0" w:color="auto"/>
        <w:right w:val="none" w:sz="0" w:space="0" w:color="auto"/>
      </w:divBdr>
    </w:div>
    <w:div w:id="1529026755">
      <w:bodyDiv w:val="1"/>
      <w:marLeft w:val="0"/>
      <w:marRight w:val="0"/>
      <w:marTop w:val="0"/>
      <w:marBottom w:val="0"/>
      <w:divBdr>
        <w:top w:val="none" w:sz="0" w:space="0" w:color="auto"/>
        <w:left w:val="none" w:sz="0" w:space="0" w:color="auto"/>
        <w:bottom w:val="none" w:sz="0" w:space="0" w:color="auto"/>
        <w:right w:val="none" w:sz="0" w:space="0" w:color="auto"/>
      </w:divBdr>
    </w:div>
    <w:div w:id="1531382122">
      <w:bodyDiv w:val="1"/>
      <w:marLeft w:val="0"/>
      <w:marRight w:val="0"/>
      <w:marTop w:val="0"/>
      <w:marBottom w:val="0"/>
      <w:divBdr>
        <w:top w:val="none" w:sz="0" w:space="0" w:color="auto"/>
        <w:left w:val="none" w:sz="0" w:space="0" w:color="auto"/>
        <w:bottom w:val="none" w:sz="0" w:space="0" w:color="auto"/>
        <w:right w:val="none" w:sz="0" w:space="0" w:color="auto"/>
      </w:divBdr>
    </w:div>
    <w:div w:id="1547793608">
      <w:bodyDiv w:val="1"/>
      <w:marLeft w:val="0"/>
      <w:marRight w:val="0"/>
      <w:marTop w:val="0"/>
      <w:marBottom w:val="0"/>
      <w:divBdr>
        <w:top w:val="none" w:sz="0" w:space="0" w:color="auto"/>
        <w:left w:val="none" w:sz="0" w:space="0" w:color="auto"/>
        <w:bottom w:val="none" w:sz="0" w:space="0" w:color="auto"/>
        <w:right w:val="none" w:sz="0" w:space="0" w:color="auto"/>
      </w:divBdr>
    </w:div>
    <w:div w:id="1558780163">
      <w:bodyDiv w:val="1"/>
      <w:marLeft w:val="0"/>
      <w:marRight w:val="0"/>
      <w:marTop w:val="0"/>
      <w:marBottom w:val="0"/>
      <w:divBdr>
        <w:top w:val="none" w:sz="0" w:space="0" w:color="auto"/>
        <w:left w:val="none" w:sz="0" w:space="0" w:color="auto"/>
        <w:bottom w:val="none" w:sz="0" w:space="0" w:color="auto"/>
        <w:right w:val="none" w:sz="0" w:space="0" w:color="auto"/>
      </w:divBdr>
    </w:div>
    <w:div w:id="1571423901">
      <w:bodyDiv w:val="1"/>
      <w:marLeft w:val="0"/>
      <w:marRight w:val="0"/>
      <w:marTop w:val="0"/>
      <w:marBottom w:val="0"/>
      <w:divBdr>
        <w:top w:val="none" w:sz="0" w:space="0" w:color="auto"/>
        <w:left w:val="none" w:sz="0" w:space="0" w:color="auto"/>
        <w:bottom w:val="none" w:sz="0" w:space="0" w:color="auto"/>
        <w:right w:val="none" w:sz="0" w:space="0" w:color="auto"/>
      </w:divBdr>
    </w:div>
    <w:div w:id="1573848923">
      <w:bodyDiv w:val="1"/>
      <w:marLeft w:val="0"/>
      <w:marRight w:val="0"/>
      <w:marTop w:val="0"/>
      <w:marBottom w:val="0"/>
      <w:divBdr>
        <w:top w:val="none" w:sz="0" w:space="0" w:color="auto"/>
        <w:left w:val="none" w:sz="0" w:space="0" w:color="auto"/>
        <w:bottom w:val="none" w:sz="0" w:space="0" w:color="auto"/>
        <w:right w:val="none" w:sz="0" w:space="0" w:color="auto"/>
      </w:divBdr>
    </w:div>
    <w:div w:id="1596816534">
      <w:bodyDiv w:val="1"/>
      <w:marLeft w:val="0"/>
      <w:marRight w:val="0"/>
      <w:marTop w:val="0"/>
      <w:marBottom w:val="0"/>
      <w:divBdr>
        <w:top w:val="none" w:sz="0" w:space="0" w:color="auto"/>
        <w:left w:val="none" w:sz="0" w:space="0" w:color="auto"/>
        <w:bottom w:val="none" w:sz="0" w:space="0" w:color="auto"/>
        <w:right w:val="none" w:sz="0" w:space="0" w:color="auto"/>
      </w:divBdr>
    </w:div>
    <w:div w:id="1613783117">
      <w:bodyDiv w:val="1"/>
      <w:marLeft w:val="0"/>
      <w:marRight w:val="0"/>
      <w:marTop w:val="0"/>
      <w:marBottom w:val="0"/>
      <w:divBdr>
        <w:top w:val="none" w:sz="0" w:space="0" w:color="auto"/>
        <w:left w:val="none" w:sz="0" w:space="0" w:color="auto"/>
        <w:bottom w:val="none" w:sz="0" w:space="0" w:color="auto"/>
        <w:right w:val="none" w:sz="0" w:space="0" w:color="auto"/>
      </w:divBdr>
    </w:div>
    <w:div w:id="1616209273">
      <w:bodyDiv w:val="1"/>
      <w:marLeft w:val="0"/>
      <w:marRight w:val="0"/>
      <w:marTop w:val="0"/>
      <w:marBottom w:val="0"/>
      <w:divBdr>
        <w:top w:val="none" w:sz="0" w:space="0" w:color="auto"/>
        <w:left w:val="none" w:sz="0" w:space="0" w:color="auto"/>
        <w:bottom w:val="none" w:sz="0" w:space="0" w:color="auto"/>
        <w:right w:val="none" w:sz="0" w:space="0" w:color="auto"/>
      </w:divBdr>
    </w:div>
    <w:div w:id="1618681669">
      <w:bodyDiv w:val="1"/>
      <w:marLeft w:val="0"/>
      <w:marRight w:val="0"/>
      <w:marTop w:val="0"/>
      <w:marBottom w:val="0"/>
      <w:divBdr>
        <w:top w:val="none" w:sz="0" w:space="0" w:color="auto"/>
        <w:left w:val="none" w:sz="0" w:space="0" w:color="auto"/>
        <w:bottom w:val="none" w:sz="0" w:space="0" w:color="auto"/>
        <w:right w:val="none" w:sz="0" w:space="0" w:color="auto"/>
      </w:divBdr>
    </w:div>
    <w:div w:id="1628193686">
      <w:bodyDiv w:val="1"/>
      <w:marLeft w:val="0"/>
      <w:marRight w:val="0"/>
      <w:marTop w:val="0"/>
      <w:marBottom w:val="0"/>
      <w:divBdr>
        <w:top w:val="none" w:sz="0" w:space="0" w:color="auto"/>
        <w:left w:val="none" w:sz="0" w:space="0" w:color="auto"/>
        <w:bottom w:val="none" w:sz="0" w:space="0" w:color="auto"/>
        <w:right w:val="none" w:sz="0" w:space="0" w:color="auto"/>
      </w:divBdr>
    </w:div>
    <w:div w:id="1634407814">
      <w:bodyDiv w:val="1"/>
      <w:marLeft w:val="0"/>
      <w:marRight w:val="0"/>
      <w:marTop w:val="0"/>
      <w:marBottom w:val="0"/>
      <w:divBdr>
        <w:top w:val="none" w:sz="0" w:space="0" w:color="auto"/>
        <w:left w:val="none" w:sz="0" w:space="0" w:color="auto"/>
        <w:bottom w:val="none" w:sz="0" w:space="0" w:color="auto"/>
        <w:right w:val="none" w:sz="0" w:space="0" w:color="auto"/>
      </w:divBdr>
    </w:div>
    <w:div w:id="1651133569">
      <w:bodyDiv w:val="1"/>
      <w:marLeft w:val="0"/>
      <w:marRight w:val="0"/>
      <w:marTop w:val="0"/>
      <w:marBottom w:val="0"/>
      <w:divBdr>
        <w:top w:val="none" w:sz="0" w:space="0" w:color="auto"/>
        <w:left w:val="none" w:sz="0" w:space="0" w:color="auto"/>
        <w:bottom w:val="none" w:sz="0" w:space="0" w:color="auto"/>
        <w:right w:val="none" w:sz="0" w:space="0" w:color="auto"/>
      </w:divBdr>
    </w:div>
    <w:div w:id="1661276888">
      <w:bodyDiv w:val="1"/>
      <w:marLeft w:val="0"/>
      <w:marRight w:val="0"/>
      <w:marTop w:val="0"/>
      <w:marBottom w:val="0"/>
      <w:divBdr>
        <w:top w:val="none" w:sz="0" w:space="0" w:color="auto"/>
        <w:left w:val="none" w:sz="0" w:space="0" w:color="auto"/>
        <w:bottom w:val="none" w:sz="0" w:space="0" w:color="auto"/>
        <w:right w:val="none" w:sz="0" w:space="0" w:color="auto"/>
      </w:divBdr>
    </w:div>
    <w:div w:id="1666516045">
      <w:bodyDiv w:val="1"/>
      <w:marLeft w:val="0"/>
      <w:marRight w:val="0"/>
      <w:marTop w:val="0"/>
      <w:marBottom w:val="0"/>
      <w:divBdr>
        <w:top w:val="none" w:sz="0" w:space="0" w:color="auto"/>
        <w:left w:val="none" w:sz="0" w:space="0" w:color="auto"/>
        <w:bottom w:val="none" w:sz="0" w:space="0" w:color="auto"/>
        <w:right w:val="none" w:sz="0" w:space="0" w:color="auto"/>
      </w:divBdr>
    </w:div>
    <w:div w:id="1677271942">
      <w:bodyDiv w:val="1"/>
      <w:marLeft w:val="0"/>
      <w:marRight w:val="0"/>
      <w:marTop w:val="0"/>
      <w:marBottom w:val="0"/>
      <w:divBdr>
        <w:top w:val="none" w:sz="0" w:space="0" w:color="auto"/>
        <w:left w:val="none" w:sz="0" w:space="0" w:color="auto"/>
        <w:bottom w:val="none" w:sz="0" w:space="0" w:color="auto"/>
        <w:right w:val="none" w:sz="0" w:space="0" w:color="auto"/>
      </w:divBdr>
    </w:div>
    <w:div w:id="1679849366">
      <w:bodyDiv w:val="1"/>
      <w:marLeft w:val="0"/>
      <w:marRight w:val="0"/>
      <w:marTop w:val="0"/>
      <w:marBottom w:val="0"/>
      <w:divBdr>
        <w:top w:val="none" w:sz="0" w:space="0" w:color="auto"/>
        <w:left w:val="none" w:sz="0" w:space="0" w:color="auto"/>
        <w:bottom w:val="none" w:sz="0" w:space="0" w:color="auto"/>
        <w:right w:val="none" w:sz="0" w:space="0" w:color="auto"/>
      </w:divBdr>
    </w:div>
    <w:div w:id="1680307412">
      <w:bodyDiv w:val="1"/>
      <w:marLeft w:val="0"/>
      <w:marRight w:val="0"/>
      <w:marTop w:val="0"/>
      <w:marBottom w:val="0"/>
      <w:divBdr>
        <w:top w:val="none" w:sz="0" w:space="0" w:color="auto"/>
        <w:left w:val="none" w:sz="0" w:space="0" w:color="auto"/>
        <w:bottom w:val="none" w:sz="0" w:space="0" w:color="auto"/>
        <w:right w:val="none" w:sz="0" w:space="0" w:color="auto"/>
      </w:divBdr>
    </w:div>
    <w:div w:id="1704330821">
      <w:bodyDiv w:val="1"/>
      <w:marLeft w:val="0"/>
      <w:marRight w:val="0"/>
      <w:marTop w:val="0"/>
      <w:marBottom w:val="0"/>
      <w:divBdr>
        <w:top w:val="none" w:sz="0" w:space="0" w:color="auto"/>
        <w:left w:val="none" w:sz="0" w:space="0" w:color="auto"/>
        <w:bottom w:val="none" w:sz="0" w:space="0" w:color="auto"/>
        <w:right w:val="none" w:sz="0" w:space="0" w:color="auto"/>
      </w:divBdr>
    </w:div>
    <w:div w:id="1712073277">
      <w:bodyDiv w:val="1"/>
      <w:marLeft w:val="0"/>
      <w:marRight w:val="0"/>
      <w:marTop w:val="0"/>
      <w:marBottom w:val="0"/>
      <w:divBdr>
        <w:top w:val="none" w:sz="0" w:space="0" w:color="auto"/>
        <w:left w:val="none" w:sz="0" w:space="0" w:color="auto"/>
        <w:bottom w:val="none" w:sz="0" w:space="0" w:color="auto"/>
        <w:right w:val="none" w:sz="0" w:space="0" w:color="auto"/>
      </w:divBdr>
    </w:div>
    <w:div w:id="1725986913">
      <w:bodyDiv w:val="1"/>
      <w:marLeft w:val="0"/>
      <w:marRight w:val="0"/>
      <w:marTop w:val="0"/>
      <w:marBottom w:val="0"/>
      <w:divBdr>
        <w:top w:val="none" w:sz="0" w:space="0" w:color="auto"/>
        <w:left w:val="none" w:sz="0" w:space="0" w:color="auto"/>
        <w:bottom w:val="none" w:sz="0" w:space="0" w:color="auto"/>
        <w:right w:val="none" w:sz="0" w:space="0" w:color="auto"/>
      </w:divBdr>
    </w:div>
    <w:div w:id="1733234336">
      <w:bodyDiv w:val="1"/>
      <w:marLeft w:val="0"/>
      <w:marRight w:val="0"/>
      <w:marTop w:val="0"/>
      <w:marBottom w:val="0"/>
      <w:divBdr>
        <w:top w:val="none" w:sz="0" w:space="0" w:color="auto"/>
        <w:left w:val="none" w:sz="0" w:space="0" w:color="auto"/>
        <w:bottom w:val="none" w:sz="0" w:space="0" w:color="auto"/>
        <w:right w:val="none" w:sz="0" w:space="0" w:color="auto"/>
      </w:divBdr>
    </w:div>
    <w:div w:id="1737313139">
      <w:bodyDiv w:val="1"/>
      <w:marLeft w:val="0"/>
      <w:marRight w:val="0"/>
      <w:marTop w:val="0"/>
      <w:marBottom w:val="0"/>
      <w:divBdr>
        <w:top w:val="none" w:sz="0" w:space="0" w:color="auto"/>
        <w:left w:val="none" w:sz="0" w:space="0" w:color="auto"/>
        <w:bottom w:val="none" w:sz="0" w:space="0" w:color="auto"/>
        <w:right w:val="none" w:sz="0" w:space="0" w:color="auto"/>
      </w:divBdr>
    </w:div>
    <w:div w:id="1741095970">
      <w:bodyDiv w:val="1"/>
      <w:marLeft w:val="0"/>
      <w:marRight w:val="0"/>
      <w:marTop w:val="0"/>
      <w:marBottom w:val="0"/>
      <w:divBdr>
        <w:top w:val="none" w:sz="0" w:space="0" w:color="auto"/>
        <w:left w:val="none" w:sz="0" w:space="0" w:color="auto"/>
        <w:bottom w:val="none" w:sz="0" w:space="0" w:color="auto"/>
        <w:right w:val="none" w:sz="0" w:space="0" w:color="auto"/>
      </w:divBdr>
    </w:div>
    <w:div w:id="1746295116">
      <w:bodyDiv w:val="1"/>
      <w:marLeft w:val="0"/>
      <w:marRight w:val="0"/>
      <w:marTop w:val="0"/>
      <w:marBottom w:val="0"/>
      <w:divBdr>
        <w:top w:val="none" w:sz="0" w:space="0" w:color="auto"/>
        <w:left w:val="none" w:sz="0" w:space="0" w:color="auto"/>
        <w:bottom w:val="none" w:sz="0" w:space="0" w:color="auto"/>
        <w:right w:val="none" w:sz="0" w:space="0" w:color="auto"/>
      </w:divBdr>
    </w:div>
    <w:div w:id="1755668189">
      <w:bodyDiv w:val="1"/>
      <w:marLeft w:val="0"/>
      <w:marRight w:val="0"/>
      <w:marTop w:val="0"/>
      <w:marBottom w:val="0"/>
      <w:divBdr>
        <w:top w:val="none" w:sz="0" w:space="0" w:color="auto"/>
        <w:left w:val="none" w:sz="0" w:space="0" w:color="auto"/>
        <w:bottom w:val="none" w:sz="0" w:space="0" w:color="auto"/>
        <w:right w:val="none" w:sz="0" w:space="0" w:color="auto"/>
      </w:divBdr>
    </w:div>
    <w:div w:id="1785922195">
      <w:bodyDiv w:val="1"/>
      <w:marLeft w:val="0"/>
      <w:marRight w:val="0"/>
      <w:marTop w:val="0"/>
      <w:marBottom w:val="0"/>
      <w:divBdr>
        <w:top w:val="none" w:sz="0" w:space="0" w:color="auto"/>
        <w:left w:val="none" w:sz="0" w:space="0" w:color="auto"/>
        <w:bottom w:val="none" w:sz="0" w:space="0" w:color="auto"/>
        <w:right w:val="none" w:sz="0" w:space="0" w:color="auto"/>
      </w:divBdr>
    </w:div>
    <w:div w:id="1814985027">
      <w:bodyDiv w:val="1"/>
      <w:marLeft w:val="0"/>
      <w:marRight w:val="0"/>
      <w:marTop w:val="0"/>
      <w:marBottom w:val="0"/>
      <w:divBdr>
        <w:top w:val="none" w:sz="0" w:space="0" w:color="auto"/>
        <w:left w:val="none" w:sz="0" w:space="0" w:color="auto"/>
        <w:bottom w:val="none" w:sz="0" w:space="0" w:color="auto"/>
        <w:right w:val="none" w:sz="0" w:space="0" w:color="auto"/>
      </w:divBdr>
    </w:div>
    <w:div w:id="1832594936">
      <w:bodyDiv w:val="1"/>
      <w:marLeft w:val="0"/>
      <w:marRight w:val="0"/>
      <w:marTop w:val="0"/>
      <w:marBottom w:val="0"/>
      <w:divBdr>
        <w:top w:val="none" w:sz="0" w:space="0" w:color="auto"/>
        <w:left w:val="none" w:sz="0" w:space="0" w:color="auto"/>
        <w:bottom w:val="none" w:sz="0" w:space="0" w:color="auto"/>
        <w:right w:val="none" w:sz="0" w:space="0" w:color="auto"/>
      </w:divBdr>
    </w:div>
    <w:div w:id="1836647384">
      <w:bodyDiv w:val="1"/>
      <w:marLeft w:val="0"/>
      <w:marRight w:val="0"/>
      <w:marTop w:val="0"/>
      <w:marBottom w:val="0"/>
      <w:divBdr>
        <w:top w:val="none" w:sz="0" w:space="0" w:color="auto"/>
        <w:left w:val="none" w:sz="0" w:space="0" w:color="auto"/>
        <w:bottom w:val="none" w:sz="0" w:space="0" w:color="auto"/>
        <w:right w:val="none" w:sz="0" w:space="0" w:color="auto"/>
      </w:divBdr>
    </w:div>
    <w:div w:id="1853757941">
      <w:bodyDiv w:val="1"/>
      <w:marLeft w:val="0"/>
      <w:marRight w:val="0"/>
      <w:marTop w:val="0"/>
      <w:marBottom w:val="0"/>
      <w:divBdr>
        <w:top w:val="none" w:sz="0" w:space="0" w:color="auto"/>
        <w:left w:val="none" w:sz="0" w:space="0" w:color="auto"/>
        <w:bottom w:val="none" w:sz="0" w:space="0" w:color="auto"/>
        <w:right w:val="none" w:sz="0" w:space="0" w:color="auto"/>
      </w:divBdr>
    </w:div>
    <w:div w:id="1863129561">
      <w:bodyDiv w:val="1"/>
      <w:marLeft w:val="0"/>
      <w:marRight w:val="0"/>
      <w:marTop w:val="0"/>
      <w:marBottom w:val="0"/>
      <w:divBdr>
        <w:top w:val="none" w:sz="0" w:space="0" w:color="auto"/>
        <w:left w:val="none" w:sz="0" w:space="0" w:color="auto"/>
        <w:bottom w:val="none" w:sz="0" w:space="0" w:color="auto"/>
        <w:right w:val="none" w:sz="0" w:space="0" w:color="auto"/>
      </w:divBdr>
    </w:div>
    <w:div w:id="1871607258">
      <w:bodyDiv w:val="1"/>
      <w:marLeft w:val="0"/>
      <w:marRight w:val="0"/>
      <w:marTop w:val="0"/>
      <w:marBottom w:val="0"/>
      <w:divBdr>
        <w:top w:val="none" w:sz="0" w:space="0" w:color="auto"/>
        <w:left w:val="none" w:sz="0" w:space="0" w:color="auto"/>
        <w:bottom w:val="none" w:sz="0" w:space="0" w:color="auto"/>
        <w:right w:val="none" w:sz="0" w:space="0" w:color="auto"/>
      </w:divBdr>
    </w:div>
    <w:div w:id="1881816969">
      <w:bodyDiv w:val="1"/>
      <w:marLeft w:val="0"/>
      <w:marRight w:val="0"/>
      <w:marTop w:val="0"/>
      <w:marBottom w:val="0"/>
      <w:divBdr>
        <w:top w:val="none" w:sz="0" w:space="0" w:color="auto"/>
        <w:left w:val="none" w:sz="0" w:space="0" w:color="auto"/>
        <w:bottom w:val="none" w:sz="0" w:space="0" w:color="auto"/>
        <w:right w:val="none" w:sz="0" w:space="0" w:color="auto"/>
      </w:divBdr>
    </w:div>
    <w:div w:id="1909534846">
      <w:bodyDiv w:val="1"/>
      <w:marLeft w:val="0"/>
      <w:marRight w:val="0"/>
      <w:marTop w:val="0"/>
      <w:marBottom w:val="0"/>
      <w:divBdr>
        <w:top w:val="none" w:sz="0" w:space="0" w:color="auto"/>
        <w:left w:val="none" w:sz="0" w:space="0" w:color="auto"/>
        <w:bottom w:val="none" w:sz="0" w:space="0" w:color="auto"/>
        <w:right w:val="none" w:sz="0" w:space="0" w:color="auto"/>
      </w:divBdr>
    </w:div>
    <w:div w:id="1921056912">
      <w:bodyDiv w:val="1"/>
      <w:marLeft w:val="0"/>
      <w:marRight w:val="0"/>
      <w:marTop w:val="0"/>
      <w:marBottom w:val="0"/>
      <w:divBdr>
        <w:top w:val="none" w:sz="0" w:space="0" w:color="auto"/>
        <w:left w:val="none" w:sz="0" w:space="0" w:color="auto"/>
        <w:bottom w:val="none" w:sz="0" w:space="0" w:color="auto"/>
        <w:right w:val="none" w:sz="0" w:space="0" w:color="auto"/>
      </w:divBdr>
    </w:div>
    <w:div w:id="1950430099">
      <w:bodyDiv w:val="1"/>
      <w:marLeft w:val="0"/>
      <w:marRight w:val="0"/>
      <w:marTop w:val="0"/>
      <w:marBottom w:val="0"/>
      <w:divBdr>
        <w:top w:val="none" w:sz="0" w:space="0" w:color="auto"/>
        <w:left w:val="none" w:sz="0" w:space="0" w:color="auto"/>
        <w:bottom w:val="none" w:sz="0" w:space="0" w:color="auto"/>
        <w:right w:val="none" w:sz="0" w:space="0" w:color="auto"/>
      </w:divBdr>
    </w:div>
    <w:div w:id="1965774563">
      <w:bodyDiv w:val="1"/>
      <w:marLeft w:val="0"/>
      <w:marRight w:val="0"/>
      <w:marTop w:val="0"/>
      <w:marBottom w:val="0"/>
      <w:divBdr>
        <w:top w:val="none" w:sz="0" w:space="0" w:color="auto"/>
        <w:left w:val="none" w:sz="0" w:space="0" w:color="auto"/>
        <w:bottom w:val="none" w:sz="0" w:space="0" w:color="auto"/>
        <w:right w:val="none" w:sz="0" w:space="0" w:color="auto"/>
      </w:divBdr>
    </w:div>
    <w:div w:id="1985619253">
      <w:bodyDiv w:val="1"/>
      <w:marLeft w:val="0"/>
      <w:marRight w:val="0"/>
      <w:marTop w:val="0"/>
      <w:marBottom w:val="0"/>
      <w:divBdr>
        <w:top w:val="none" w:sz="0" w:space="0" w:color="auto"/>
        <w:left w:val="none" w:sz="0" w:space="0" w:color="auto"/>
        <w:bottom w:val="none" w:sz="0" w:space="0" w:color="auto"/>
        <w:right w:val="none" w:sz="0" w:space="0" w:color="auto"/>
      </w:divBdr>
    </w:div>
    <w:div w:id="1992443912">
      <w:bodyDiv w:val="1"/>
      <w:marLeft w:val="0"/>
      <w:marRight w:val="0"/>
      <w:marTop w:val="0"/>
      <w:marBottom w:val="0"/>
      <w:divBdr>
        <w:top w:val="none" w:sz="0" w:space="0" w:color="auto"/>
        <w:left w:val="none" w:sz="0" w:space="0" w:color="auto"/>
        <w:bottom w:val="none" w:sz="0" w:space="0" w:color="auto"/>
        <w:right w:val="none" w:sz="0" w:space="0" w:color="auto"/>
      </w:divBdr>
    </w:div>
    <w:div w:id="2005547199">
      <w:bodyDiv w:val="1"/>
      <w:marLeft w:val="0"/>
      <w:marRight w:val="0"/>
      <w:marTop w:val="0"/>
      <w:marBottom w:val="0"/>
      <w:divBdr>
        <w:top w:val="none" w:sz="0" w:space="0" w:color="auto"/>
        <w:left w:val="none" w:sz="0" w:space="0" w:color="auto"/>
        <w:bottom w:val="none" w:sz="0" w:space="0" w:color="auto"/>
        <w:right w:val="none" w:sz="0" w:space="0" w:color="auto"/>
      </w:divBdr>
    </w:div>
    <w:div w:id="2010212153">
      <w:bodyDiv w:val="1"/>
      <w:marLeft w:val="0"/>
      <w:marRight w:val="0"/>
      <w:marTop w:val="0"/>
      <w:marBottom w:val="0"/>
      <w:divBdr>
        <w:top w:val="none" w:sz="0" w:space="0" w:color="auto"/>
        <w:left w:val="none" w:sz="0" w:space="0" w:color="auto"/>
        <w:bottom w:val="none" w:sz="0" w:space="0" w:color="auto"/>
        <w:right w:val="none" w:sz="0" w:space="0" w:color="auto"/>
      </w:divBdr>
    </w:div>
    <w:div w:id="2016955358">
      <w:bodyDiv w:val="1"/>
      <w:marLeft w:val="0"/>
      <w:marRight w:val="0"/>
      <w:marTop w:val="0"/>
      <w:marBottom w:val="0"/>
      <w:divBdr>
        <w:top w:val="none" w:sz="0" w:space="0" w:color="auto"/>
        <w:left w:val="none" w:sz="0" w:space="0" w:color="auto"/>
        <w:bottom w:val="none" w:sz="0" w:space="0" w:color="auto"/>
        <w:right w:val="none" w:sz="0" w:space="0" w:color="auto"/>
      </w:divBdr>
    </w:div>
    <w:div w:id="2016959365">
      <w:bodyDiv w:val="1"/>
      <w:marLeft w:val="0"/>
      <w:marRight w:val="0"/>
      <w:marTop w:val="0"/>
      <w:marBottom w:val="0"/>
      <w:divBdr>
        <w:top w:val="none" w:sz="0" w:space="0" w:color="auto"/>
        <w:left w:val="none" w:sz="0" w:space="0" w:color="auto"/>
        <w:bottom w:val="none" w:sz="0" w:space="0" w:color="auto"/>
        <w:right w:val="none" w:sz="0" w:space="0" w:color="auto"/>
      </w:divBdr>
    </w:div>
    <w:div w:id="2027051275">
      <w:bodyDiv w:val="1"/>
      <w:marLeft w:val="0"/>
      <w:marRight w:val="0"/>
      <w:marTop w:val="0"/>
      <w:marBottom w:val="0"/>
      <w:divBdr>
        <w:top w:val="none" w:sz="0" w:space="0" w:color="auto"/>
        <w:left w:val="none" w:sz="0" w:space="0" w:color="auto"/>
        <w:bottom w:val="none" w:sz="0" w:space="0" w:color="auto"/>
        <w:right w:val="none" w:sz="0" w:space="0" w:color="auto"/>
      </w:divBdr>
    </w:div>
    <w:div w:id="2062704809">
      <w:bodyDiv w:val="1"/>
      <w:marLeft w:val="0"/>
      <w:marRight w:val="0"/>
      <w:marTop w:val="0"/>
      <w:marBottom w:val="0"/>
      <w:divBdr>
        <w:top w:val="none" w:sz="0" w:space="0" w:color="auto"/>
        <w:left w:val="none" w:sz="0" w:space="0" w:color="auto"/>
        <w:bottom w:val="none" w:sz="0" w:space="0" w:color="auto"/>
        <w:right w:val="none" w:sz="0" w:space="0" w:color="auto"/>
      </w:divBdr>
    </w:div>
    <w:div w:id="2085059765">
      <w:bodyDiv w:val="1"/>
      <w:marLeft w:val="0"/>
      <w:marRight w:val="0"/>
      <w:marTop w:val="0"/>
      <w:marBottom w:val="0"/>
      <w:divBdr>
        <w:top w:val="none" w:sz="0" w:space="0" w:color="auto"/>
        <w:left w:val="none" w:sz="0" w:space="0" w:color="auto"/>
        <w:bottom w:val="none" w:sz="0" w:space="0" w:color="auto"/>
        <w:right w:val="none" w:sz="0" w:space="0" w:color="auto"/>
      </w:divBdr>
    </w:div>
    <w:div w:id="2110663919">
      <w:bodyDiv w:val="1"/>
      <w:marLeft w:val="0"/>
      <w:marRight w:val="0"/>
      <w:marTop w:val="0"/>
      <w:marBottom w:val="0"/>
      <w:divBdr>
        <w:top w:val="none" w:sz="0" w:space="0" w:color="auto"/>
        <w:left w:val="none" w:sz="0" w:space="0" w:color="auto"/>
        <w:bottom w:val="none" w:sz="0" w:space="0" w:color="auto"/>
        <w:right w:val="none" w:sz="0" w:space="0" w:color="auto"/>
      </w:divBdr>
    </w:div>
    <w:div w:id="2136170031">
      <w:bodyDiv w:val="1"/>
      <w:marLeft w:val="0"/>
      <w:marRight w:val="0"/>
      <w:marTop w:val="0"/>
      <w:marBottom w:val="0"/>
      <w:divBdr>
        <w:top w:val="none" w:sz="0" w:space="0" w:color="auto"/>
        <w:left w:val="none" w:sz="0" w:space="0" w:color="auto"/>
        <w:bottom w:val="none" w:sz="0" w:space="0" w:color="auto"/>
        <w:right w:val="none" w:sz="0" w:space="0" w:color="auto"/>
      </w:divBdr>
    </w:div>
    <w:div w:id="2136558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cid:5c6a94a4-9746-45e0-bf84-839acec61cb9"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20.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1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hyperlink" Target="https://www.linkedin.com/in/john-dunkley-williams-261967196/" TargetMode="External"/><Relationship Id="rId30" Type="http://schemas.openxmlformats.org/officeDocument/2006/relationships/package" Target="embeddings/Microsoft_Word_Document.docx"/><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Swa19</b:Tag>
    <b:SourceType>InternetSite</b:SourceType>
    <b:Guid>{870EC477-CEBC-430A-AF6A-D62473AA3849}</b:Guid>
    <b:Author>
      <b:Author>
        <b:NameList>
          <b:Person>
            <b:Last>Swain</b:Last>
            <b:First>Rachel</b:First>
          </b:Person>
        </b:NameList>
      </b:Author>
    </b:Author>
    <b:Title>What skills do employers want?</b:Title>
    <b:Year>2019</b:Year>
    <b:Month>May</b:Month>
    <b:YearAccessed>2019</b:YearAccessed>
    <b:MonthAccessed>December</b:MonthAccessed>
    <b:DayAccessed>16</b:DayAccessed>
    <b:URL>https://www.prospects.ac.uk/careers-advice/applying-for-jobs/what-skills-do-employers-want</b:URL>
    <b:InternetSiteTitle>Graduate Prospects Ltd</b:InternetSiteTitle>
    <b:RefOrder>12</b:RefOrder>
  </b:Source>
  <b:Source>
    <b:Tag>Doy19</b:Tag>
    <b:SourceType>InternetSite</b:SourceType>
    <b:Guid>{EDF69EEF-DF0B-41E3-A69E-7BFB8537A98C}</b:Guid>
    <b:Title>Top Skills and Attributes Employers Look For</b:Title>
    <b:Year>2019</b:Year>
    <b:Month>August</b:Month>
    <b:Day>24</b:Day>
    <b:YearAccessed>2019</b:YearAccessed>
    <b:MonthAccessed>December</b:MonthAccessed>
    <b:DayAccessed>16</b:DayAccessed>
    <b:URL>https://www.thebalancecareers.com/top-skills-employers-want-2062481</b:URL>
    <b:Author>
      <b:Author>
        <b:NameList>
          <b:Person>
            <b:Last>Doyle</b:Last>
            <b:First>Alison</b:First>
          </b:Person>
        </b:NameList>
      </b:Author>
    </b:Author>
    <b:InternetSiteTitle>Careers</b:InternetSiteTitle>
    <b:RefOrder>13</b:RefOrder>
  </b:Source>
  <b:Source>
    <b:Tag>Rol19</b:Tag>
    <b:SourceType>InternetSite</b:SourceType>
    <b:Guid>{4A9D6067-A845-4C47-A317-45BC582C5241}</b:Guid>
    <b:Title>Five CV Skills Employers Look for in every Jobseeker</b:Title>
    <b:YearAccessed>2019</b:YearAccessed>
    <b:MonthAccessed>December</b:MonthAccessed>
    <b:DayAccessed>16</b:DayAccessed>
    <b:URL>https://www.reed.co.uk/career-advice/five-cv-skills-employers-look-for-in-every-jobseeker/</b:URL>
    <b:Author>
      <b:Author>
        <b:NameList>
          <b:Person>
            <b:Last>Rolfe</b:Last>
            <b:First>Amber</b:First>
          </b:Person>
        </b:NameList>
      </b:Author>
    </b:Author>
    <b:InternetSiteTitle>Reed</b:InternetSiteTitle>
    <b:RefOrder>14</b:RefOrder>
  </b:Source>
  <b:Source>
    <b:Tag>Ski19</b:Tag>
    <b:SourceType>InternetSite</b:SourceType>
    <b:Guid>{A2E51A14-E766-4FCF-92B2-47E096325255}</b:Guid>
    <b:Title>Employability Skills</b:Title>
    <b:YearAccessed>2019</b:YearAccessed>
    <b:MonthAccessed>December</b:MonthAccessed>
    <b:DayAccessed>16</b:DayAccessed>
    <b:URL>https://www.skillsyouneed.com/general/employability-skills.html</b:URL>
    <b:Author>
      <b:Author>
        <b:Corporate>SkillsYouNeed</b:Corporate>
      </b:Author>
    </b:Author>
    <b:InternetSiteTitle>SkillsYouNeed</b:InternetSiteTitle>
    <b:RefOrder>15</b:RefOrder>
  </b:Source>
  <b:Source>
    <b:Tag>Boo19</b:Tag>
    <b:SourceType>InternetSite</b:SourceType>
    <b:Guid>{B1C8F5E2-ECCA-4C18-9566-2586116D45F2}</b:Guid>
    <b:Title>8 Skills That Employers are Looking for in 2019</b:Title>
    <b:Year>2019</b:Year>
    <b:Month>January</b:Month>
    <b:YearAccessed>2019</b:YearAccessed>
    <b:MonthAccessed>December</b:MonthAccessed>
    <b:DayAccessed>16</b:DayAccessed>
    <b:URL>https://www.goskills.com/Soft-Skills/Articles/Best-skills-to-learn-for-jobs</b:URL>
    <b:Author>
      <b:Author>
        <b:NameList>
          <b:Person>
            <b:Last>Boogaard</b:Last>
            <b:First>Kat</b:First>
          </b:Person>
        </b:NameList>
      </b:Author>
    </b:Author>
    <b:InternetSiteTitle>Go Skills</b:InternetSiteTitle>
    <b:RefOrder>16</b:RefOrder>
  </b:Source>
  <b:Source>
    <b:Tag>Sym19</b:Tag>
    <b:SourceType>InternetSite</b:SourceType>
    <b:Guid>{1B26722F-94AA-4A25-A7CA-286CE3D9B062}</b:Guid>
    <b:Author>
      <b:Author>
        <b:Corporate>Symantec</b:Corporate>
      </b:Author>
    </b:Author>
    <b:Title>What is a computer virus?</b:Title>
    <b:Year>2019</b:Year>
    <b:Publisher>NortonLifeLock Inc.</b:Publisher>
    <b:YearAccessed>2019</b:YearAccessed>
    <b:MonthAccessed>11</b:MonthAccessed>
    <b:DayAccessed>22</b:DayAccessed>
    <b:URL>https://us.norton.com/internetsecurity-malware-what-is-a-computer-virus.html</b:URL>
    <b:RefOrder>19</b:RefOrder>
  </b:Source>
  <b:Source>
    <b:Tag>Wha19</b:Tag>
    <b:SourceType>InternetSite</b:SourceType>
    <b:Guid>{8A4F157E-D50A-47A3-B23F-8912DA42FBD9}</b:Guid>
    <b:Title>What is a Trojan Virus?</b:Title>
    <b:Publisher>Webroot Inc.</b:Publisher>
    <b:YearAccessed>2019</b:YearAccessed>
    <b:MonthAccessed>11</b:MonthAccessed>
    <b:DayAccessed>22</b:DayAccessed>
    <b:URL>https://www.webroot.com/us/en/resources/tips-articles/what-is-trojan-virus</b:URL>
    <b:RefOrder>21</b:RefOrder>
  </b:Source>
  <b:Source>
    <b:Tag>Moh17</b:Tag>
    <b:SourceType>JournalArticle</b:SourceType>
    <b:Guid>{241BDDA8-F335-4469-B294-38CBF41C14AC}</b:Guid>
    <b:Author>
      <b:Author>
        <b:NameList>
          <b:Person>
            <b:Last>Mohrule</b:Last>
            <b:First>Savita</b:First>
          </b:Person>
          <b:Person>
            <b:Last>Patil</b:Last>
            <b:First>Manisha</b:First>
          </b:Person>
        </b:NameList>
      </b:Author>
    </b:Author>
    <b:Title>A brief study of Wannacry Threat: Ransomware attack 2017</b:Title>
    <b:Year>2017</b:Year>
    <b:JournalName>International Journal of Advanced Research in Computer Science</b:JournalName>
    <b:Volume>8</b:Volume>
    <b:Issue>5</b:Issue>
    <b:Month>June</b:Month>
    <b:YearAccessed>2019</b:YearAccessed>
    <b:MonthAccessed>11</b:MonthAccessed>
    <b:DayAccessed>22</b:DayAccessed>
    <b:URL>https://search.proquest.com/openview/e14e6aab226f21a65db72f0b58653572/1?cbl=1606379&amp;pq-origsite=gscholar</b:URL>
    <b:RefOrder>22</b:RefOrder>
  </b:Source>
  <b:Source>
    <b:Tag>Cry19</b:Tag>
    <b:SourceType>InternetSite</b:SourceType>
    <b:Guid>{95819E5A-D351-4242-9260-93CA9ADA96D8}</b:Guid>
    <b:Title>CryptoWall and HELP_DECRYPT Ransomware Information Guide and FAQ</b:Title>
    <b:YearAccessed>2019</b:YearAccessed>
    <b:MonthAccessed>November</b:MonthAccessed>
    <b:DayAccessed>18</b:DayAccessed>
    <b:URL>https://www.bleepingcomputer.com/virus-removal/cryptowall-ransomware-information</b:URL>
    <b:InternetSiteTitle>Bleeping Computer</b:InternetSiteTitle>
    <b:RefOrder>23</b:RefOrder>
  </b:Source>
  <b:Source>
    <b:Tag>Jef18</b:Tag>
    <b:SourceType>InternetSite</b:SourceType>
    <b:Guid>{CE7ABCBA-10D5-44B9-8C1C-5189E5CC4C04}</b:Guid>
    <b:Title>The State of CryptoWall in 2018</b:Title>
    <b:Year>2018</b:Year>
    <b:Month>June</b:Month>
    <b:Day>1</b:Day>
    <b:YearAccessed>2019</b:YearAccessed>
    <b:MonthAccessed>November</b:MonthAccessed>
    <b:DayAccessed>18</b:DayAccessed>
    <b:URL>https://www.varonis.com/blog/cryptowall/</b:URL>
    <b:Author>
      <b:Author>
        <b:NameList>
          <b:Person>
            <b:Last>Petters</b:Last>
            <b:First>Jeff</b:First>
          </b:Person>
        </b:NameList>
      </b:Author>
    </b:Author>
    <b:InternetSiteTitle>Varonis</b:InternetSiteTitle>
    <b:RefOrder>24</b:RefOrder>
  </b:Source>
  <b:Source>
    <b:Tag>Vig14</b:Tag>
    <b:SourceType>InternetSite</b:SourceType>
    <b:Guid>{B5CC1EC5-A7D9-4335-B292-FF6CC42C5781}</b:Guid>
    <b:Author>
      <b:Author>
        <b:NameList>
          <b:Person>
            <b:Last>Vigo</b:Last>
            <b:First>Jesus</b:First>
          </b:Person>
        </b:NameList>
      </b:Author>
    </b:Author>
    <b:Title>TechRepublic</b:Title>
    <b:Year>2014</b:Year>
    <b:Month>10</b:Month>
    <b:Day>21</b:Day>
    <b:YearAccessed>2019</b:YearAccessed>
    <b:MonthAccessed>11</b:MonthAccessed>
    <b:DayAccessed>22</b:DayAccessed>
    <b:URL>https://www.techrepublic.com/article/cryptowall-what-it-is-and-how-to-protect-your-systems/</b:URL>
    <b:RefOrder>25</b:RefOrder>
  </b:Source>
  <b:Source>
    <b:Tag>Lee19</b:Tag>
    <b:SourceType>JournalArticle</b:SourceType>
    <b:Guid>{D9931FC0-97CA-481B-B779-CFCC8F1B9646}</b:Guid>
    <b:Title>Ransomware protection using the moving target defense perspective</b:Title>
    <b:Year>2019</b:Year>
    <b:Month>September</b:Month>
    <b:YearAccessed>2019</b:YearAccessed>
    <b:MonthAccessed>11</b:MonthAccessed>
    <b:DayAccessed>22</b:DayAccessed>
    <b:URL>https://www-sciencedirect-com.ezproxy.uwtsd.ac.uk/science/article/pii/S0045790618320767#sec0015</b:URL>
    <b:Author>
      <b:Author>
        <b:NameList>
          <b:Person>
            <b:Last>Lee</b:Last>
            <b:First>Suhyeon</b:First>
          </b:Person>
          <b:Person>
            <b:Last>Kim</b:Last>
            <b:First>Huy</b:First>
            <b:Middle>Kang</b:Middle>
          </b:Person>
          <b:Person>
            <b:Last>Kim</b:Last>
            <b:First>Kyounggon</b:First>
          </b:Person>
        </b:NameList>
      </b:Author>
    </b:Author>
    <b:JournalName>Science Direct</b:JournalName>
    <b:Pages>288-299</b:Pages>
    <b:Volume>78</b:Volume>
    <b:DOI>https://doi-org.ezproxy.uwtsd.ac.uk/10.1016/j.compeleceng.2019.07.014</b:DOI>
    <b:RefOrder>26</b:RefOrder>
  </b:Source>
  <b:Source>
    <b:Tag>Har19</b:Tag>
    <b:SourceType>InternetSite</b:SourceType>
    <b:Guid>{C00D6386-7259-4FFB-A65A-85D3D5C1A7FD}</b:Guid>
    <b:Author>
      <b:Author>
        <b:NameList>
          <b:Person>
            <b:Last>Hare</b:Last>
            <b:First>William</b:First>
          </b:Person>
        </b:NameList>
      </b:Author>
    </b:Author>
    <b:Title>Open-minded inquiry</b:Title>
    <b:YearAccessed>2019</b:YearAccessed>
    <b:MonthAccessed>December</b:MonthAccessed>
    <b:DayAccessed>23</b:DayAccessed>
    <b:URL>https://www.criticalthinking.org/pages/open-minded-inquiry/579</b:URL>
    <b:InternetSiteTitle>Critical Thinking</b:InternetSiteTitle>
    <b:RefOrder>1</b:RefOrder>
  </b:Source>
  <b:Source>
    <b:Tag>Stu12</b:Tag>
    <b:SourceType>InternetSite</b:SourceType>
    <b:Guid>{726166A8-1424-4294-824F-FB380F8D4373}</b:Guid>
    <b:Title>Student Confidence &amp; Self-Esteem</b:Title>
    <b:Year>2012</b:Year>
    <b:YearAccessed>2019</b:YearAccessed>
    <b:MonthAccessed>December</b:MonthAccessed>
    <b:DayAccessed>23</b:DayAccessed>
    <b:URL>http://www.edu-nova.com/articles/student-confidence/</b:URL>
    <b:InternetSiteTitle>EduNova</b:InternetSiteTitle>
    <b:RefOrder>2</b:RefOrder>
  </b:Source>
  <b:Source>
    <b:Tag>Bre16</b:Tag>
    <b:SourceType>Book</b:SourceType>
    <b:Guid>{FD8EF8A4-0ABC-4B81-B0CA-B55F8064FD87}</b:Guid>
    <b:Title>Success in Higher Education</b:Title>
    <b:Year>2016</b:Year>
    <b:YearAccessed>2019</b:YearAccessed>
    <b:MonthAccessed>December</b:MonthAccessed>
    <b:DayAccessed>23</b:DayAccessed>
    <b:URL>https://link.springer.com/chapter/10.1007/978-981-10-2791-8_2</b:URL>
    <b:City>Singapore</b:City>
    <b:Publisher>Springer</b:Publisher>
    <b:Author>
      <b:Author>
        <b:NameList>
          <b:Person>
            <b:Last>Breyer</b:Last>
            <b:First>Y.A</b:First>
          </b:Person>
          <b:Person>
            <b:Last>Marrone</b:Last>
            <b:First>M</b:First>
          </b:Person>
          <b:Person>
            <b:Last>Wood</b:Last>
            <b:First>L</b:First>
            <b:Middle>N</b:Middle>
          </b:Person>
          <b:Person>
            <b:Last>Taylor</b:Last>
            <b:First>M</b:First>
          </b:Person>
          <b:Person>
            <b:Last>Shaheen</b:Last>
            <b:First>H</b:First>
          </b:Person>
        </b:NameList>
      </b:Author>
    </b:Author>
    <b:Pages>22-35</b:Pages>
    <b:DOI>https://doi.org/10.1007/978-981-10-2791-8_2</b:DOI>
    <b:RefOrder>3</b:RefOrder>
  </b:Source>
  <b:Source>
    <b:Tag>7Ti17</b:Tag>
    <b:SourceType>InternetSite</b:SourceType>
    <b:Guid>{4D23A0BB-14F2-4D88-84A1-63EEB6914851}</b:Guid>
    <b:Title>7 Time Management Tips for Students</b:Title>
    <b:Year>2017</b:Year>
    <b:YearAccessed>2019</b:YearAccessed>
    <b:MonthAccessed>December</b:MonthAccessed>
    <b:DayAccessed>23</b:DayAccessed>
    <b:URL>https://www.topuniversities.com/blog/7-time-management-tips-students</b:URL>
    <b:InternetSiteTitle>Top Universities</b:InternetSiteTitle>
    <b:Month>April</b:Month>
    <b:Day>20</b:Day>
    <b:RefOrder>4</b:RefOrder>
  </b:Source>
  <b:Source>
    <b:Tag>Rhe19</b:Tag>
    <b:SourceType>InternetSite</b:SourceType>
    <b:Guid>{0809C23E-DA99-4373-885A-DFAA670DD8A4}</b:Guid>
    <b:Title>Rhetorical functions in academics writing: Taking a stance</b:Title>
    <b:YearAccessed>2019</b:YearAccessed>
    <b:MonthAccessed>December</b:MonthAccessed>
    <b:DayAccessed>23</b:DayAccessed>
    <b:URL>http://www.uefap.com/writing/function/stance.htm</b:URL>
    <b:InternetSiteTitle>UEFAP</b:InternetSiteTitle>
    <b:RefOrder>6</b:RefOrder>
  </b:Source>
  <b:Source>
    <b:Tag>Wri19</b:Tag>
    <b:SourceType>InternetSite</b:SourceType>
    <b:Guid>{693B8463-BF67-426B-AF81-0769FB7CB766}</b:Guid>
    <b:Title>Writing in your own words: How do I use my own words</b:Title>
    <b:YearAccessed>2019</b:YearAccessed>
    <b:MonthAccessed>December</b:MonthAccessed>
    <b:DayAccessed>23</b:DayAccessed>
    <b:URL>https://help.open.ac.uk/how-do-i-use-my-own-words</b:URL>
    <b:InternetSiteTitle>The Open Unviersity</b:InternetSiteTitle>
    <b:RefOrder>7</b:RefOrder>
  </b:Source>
  <b:Source>
    <b:Tag>Ack19</b:Tag>
    <b:SourceType>InternetSite</b:SourceType>
    <b:Guid>{08FBA5FF-4179-40A6-8ADC-DC2C7866DC48}</b:Guid>
    <b:Title>Self-Motivation Explained + 100 Ways To Motivate Yourself</b:Title>
    <b:Year>2019</b:Year>
    <b:Month>November</b:Month>
    <b:Day>11</b:Day>
    <b:YearAccessed>2019</b:YearAccessed>
    <b:MonthAccessed>December</b:MonthAccessed>
    <b:DayAccessed>23</b:DayAccessed>
    <b:URL>https://positivepsychology.com/self-motivation/</b:URL>
    <b:Author>
      <b:Author>
        <b:NameList>
          <b:Person>
            <b:Last>Ackerman</b:Last>
            <b:First>Courtney</b:First>
            <b:Middle>E.</b:Middle>
          </b:Person>
        </b:NameList>
      </b:Author>
    </b:Author>
    <b:InternetSiteTitle>Positive Psychology</b:InternetSiteTitle>
    <b:RefOrder>8</b:RefOrder>
  </b:Source>
  <b:Source>
    <b:Tag>Dal12</b:Tag>
    <b:SourceType>ArticleInAPeriodical</b:SourceType>
    <b:Guid>{131194EB-B61C-464C-9158-894525037562}</b:Guid>
    <b:Title>How Technology is Powering Academic Success</b:Title>
    <b:Year>2012</b:Year>
    <b:Month>October</b:Month>
    <b:Day>1</b:Day>
    <b:YearAccessed>2019</b:YearAccessed>
    <b:MonthAccessed>December</b:MonthAccessed>
    <b:DayAccessed>23</b:DayAccessed>
    <b:URL>https://edtechmagazine.com/higher/article/2012/10/how-technology-powering-academic-success-infographic</b:URL>
    <b:Author>
      <b:Author>
        <b:NameList>
          <b:Person>
            <b:Last>Daly</b:Last>
            <b:First>Jimmy</b:First>
          </b:Person>
        </b:NameList>
      </b:Author>
    </b:Author>
    <b:PeriodicalTitle>EdTech Magazine</b:PeriodicalTitle>
    <b:RefOrder>9</b:RefOrder>
  </b:Source>
  <b:Source>
    <b:Tag>Why14</b:Tag>
    <b:SourceType>InternetSite</b:SourceType>
    <b:Guid>{B31A517E-D7A3-4A76-AF69-BA5CAE477A93}</b:Guid>
    <b:Title>Why It's Important To Know Your Strengths and Weaknesses</b:Title>
    <b:Year>2014</b:Year>
    <b:Month>March</b:Month>
    <b:Day>24</b:Day>
    <b:YearAccessed>2019</b:YearAccessed>
    <b:MonthAccessed>December</b:MonthAccessed>
    <b:DayAccessed>23</b:DayAccessed>
    <b:URL>https://leaderonomics.com/personal/why-its-important-to-know-your-strengths-and-weaknesses</b:URL>
    <b:InternetSiteTitle>Leaderonomics</b:InternetSiteTitle>
    <b:RefOrder>17</b:RefOrder>
  </b:Source>
  <b:Source>
    <b:Tag>The17</b:Tag>
    <b:SourceType>InternetSite</b:SourceType>
    <b:Guid>{6297A572-AFCA-43CC-92DB-3AA898657200}</b:Guid>
    <b:Title>The importance of action planning</b:Title>
    <b:Year>2017</b:Year>
    <b:YearAccessed>2019</b:YearAccessed>
    <b:MonthAccessed>December</b:MonthAccessed>
    <b:DayAccessed>23</b:DayAccessed>
    <b:URL>https://www.open.edu/openlearncreate/mod/oucontent/view.php?id=53774&amp;section=1.3.2</b:URL>
    <b:InternetSiteTitle>The Open University</b:InternetSiteTitle>
    <b:RefOrder>20</b:RefOrder>
  </b:Source>
  <b:Source>
    <b:Tag>Aca12</b:Tag>
    <b:SourceType>InternetSite</b:SourceType>
    <b:Guid>{5BFBFE15-A718-4836-8E32-D57B999502B4}</b:Guid>
    <b:Title>Academic Integrity</b:Title>
    <b:Year>2012</b:Year>
    <b:Month>October</b:Month>
    <b:Day>25</b:Day>
    <b:YearAccessed>2019</b:YearAccessed>
    <b:MonthAccessed>December</b:MonthAccessed>
    <b:DayAccessed>31</b:DayAccessed>
    <b:URL>https://www.kent.ac.uk/ai/students/whyreference.html</b:URL>
    <b:InternetSiteTitle>Unviersity of Kent</b:InternetSiteTitle>
    <b:RefOrder>5</b:RefOrder>
  </b:Source>
  <b:Source>
    <b:Tag>Col14</b:Tag>
    <b:SourceType>InternetSite</b:SourceType>
    <b:Guid>{399FFB86-02A8-47EC-BFA7-F5D62DDF0B54}</b:Guid>
    <b:Title>Qualifications or experience: what's more important?</b:Title>
    <b:Year>2014</b:Year>
    <b:Month>February</b:Month>
    <b:Day>17</b:Day>
    <b:YearAccessed>2019</b:YearAccessed>
    <b:MonthAccessed>December</b:MonthAccessed>
    <b:DayAccessed>31</b:DayAccessed>
    <b:URL>https://www.totaljobs.com/insidejob/whats-more-important-qualifications-or-experience/</b:URL>
    <b:Author>
      <b:Author>
        <b:NameList>
          <b:Person>
            <b:Last>Cole</b:Last>
            <b:First>Jo</b:First>
          </b:Person>
        </b:NameList>
      </b:Author>
    </b:Author>
    <b:InternetSiteTitle>Total Jobs</b:InternetSiteTitle>
    <b:RefOrder>10</b:RefOrder>
  </b:Source>
  <b:Source>
    <b:Tag>Rya17</b:Tag>
    <b:SourceType>InternetSite</b:SourceType>
    <b:Guid>{1FBBB56D-39EB-47C5-8D4F-90DFC6D2DC88}</b:Guid>
    <b:Title>What Do Employers Value More - Experience or Education?</b:Title>
    <b:Year>2017</b:Year>
    <b:Month>January</b:Month>
    <b:Day>9</b:Day>
    <b:YearAccessed>2019</b:YearAccessed>
    <b:MonthAccessed>December</b:MonthAccessed>
    <b:DayAccessed>31</b:DayAccessed>
    <b:URL>https://www.forbes.com/sites/lizryan/2017/01/09/whats-more-important-to-employers-experience-or-education/</b:URL>
    <b:Author>
      <b:Author>
        <b:NameList>
          <b:Person>
            <b:Last>Ryan</b:Last>
            <b:First>Liz</b:First>
          </b:Person>
        </b:NameList>
      </b:Author>
    </b:Author>
    <b:InternetSiteTitle>Forbes</b:InternetSiteTitle>
    <b:RefOrder>11</b:RefOrder>
  </b:Source>
  <b:Source>
    <b:Tag>Bes17</b:Tag>
    <b:SourceType>InternetSite</b:SourceType>
    <b:Guid>{0A9DE37E-7359-4A24-B155-49054AAB58E1}</b:Guid>
    <b:Title>Best Practices: Backing Up Data</b:Title>
    <b:Year>2017</b:Year>
    <b:Month>September</b:Month>
    <b:Day>7</b:Day>
    <b:YearAccessed>2019</b:YearAccessed>
    <b:MonthAccessed>December</b:MonthAccessed>
    <b:DayAccessed>31</b:DayAccessed>
    <b:URL>https://www.trendmicro.com/vinfo/us/security/news/virtualization-and-cloud/best-practices-backing-up-data</b:URL>
    <b:InternetSiteTitle>Trend Micro</b:InternetSiteTitle>
    <b:RefOrder>18</b:RefOrder>
  </b:Source>
</b:Sources>
</file>

<file path=customXml/itemProps1.xml><?xml version="1.0" encoding="utf-8"?>
<ds:datastoreItem xmlns:ds="http://schemas.openxmlformats.org/officeDocument/2006/customXml" ds:itemID="{DCC48A75-8ECD-45F6-81A3-7381DCA73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34</Pages>
  <Words>7113</Words>
  <Characters>40548</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Dunkley-Williams (NWIS - Clinical Informatics)</dc:creator>
  <cp:keywords/>
  <dc:description/>
  <cp:lastModifiedBy>Gareth Jones</cp:lastModifiedBy>
  <cp:revision>2</cp:revision>
  <dcterms:created xsi:type="dcterms:W3CDTF">2022-12-08T14:53:00Z</dcterms:created>
  <dcterms:modified xsi:type="dcterms:W3CDTF">2022-12-08T14:53:00Z</dcterms:modified>
</cp:coreProperties>
</file>