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szCs w:val="24"/>
          <w:lang w:eastAsia="en-US"/>
        </w:rPr>
        <w:id w:val="2063600249"/>
        <w:docPartObj>
          <w:docPartGallery w:val="Cover Pages"/>
          <w:docPartUnique/>
        </w:docPartObj>
      </w:sdtPr>
      <w:sdtEndPr>
        <w:rPr>
          <w:rFonts w:ascii="Arial" w:hAnsi="Arial" w:cs="Arial"/>
          <w:b/>
          <w:bCs/>
          <w:color w:val="auto"/>
        </w:rPr>
      </w:sdtEndPr>
      <w:sdtContent>
        <w:p w14:paraId="1B80AD30" w14:textId="42727F0A" w:rsidR="00012907" w:rsidRDefault="00012907">
          <w:pPr>
            <w:pStyle w:val="NoSpacing"/>
            <w:spacing w:before="1540" w:after="240"/>
            <w:jc w:val="center"/>
            <w:rPr>
              <w:color w:val="4472C4" w:themeColor="accent1"/>
            </w:rPr>
          </w:pPr>
          <w:r>
            <w:rPr>
              <w:noProof/>
              <w:color w:val="4472C4" w:themeColor="accent1"/>
            </w:rPr>
            <w:drawing>
              <wp:inline distT="0" distB="0" distL="0" distR="0" wp14:anchorId="7E03F296" wp14:editId="787E645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C323007F396A948A341B94C9DA7423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280BE70" w14:textId="05F9C58D" w:rsidR="00012907" w:rsidRDefault="0050060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ACADEMIC AND EMPLOYABILITY SKILLS</w:t>
              </w:r>
            </w:p>
          </w:sdtContent>
        </w:sdt>
        <w:sdt>
          <w:sdtPr>
            <w:rPr>
              <w:color w:val="4472C4" w:themeColor="accent1"/>
              <w:sz w:val="28"/>
              <w:szCs w:val="28"/>
            </w:rPr>
            <w:alias w:val="Subtitle"/>
            <w:tag w:val=""/>
            <w:id w:val="328029620"/>
            <w:placeholder>
              <w:docPart w:val="091B6CA774BA054BAD6818B1926ED3C0"/>
            </w:placeholder>
            <w:dataBinding w:prefixMappings="xmlns:ns0='http://purl.org/dc/elements/1.1/' xmlns:ns1='http://schemas.openxmlformats.org/package/2006/metadata/core-properties' " w:xpath="/ns1:coreProperties[1]/ns0:subject[1]" w:storeItemID="{6C3C8BC8-F283-45AE-878A-BAB7291924A1}"/>
            <w:text/>
          </w:sdtPr>
          <w:sdtEndPr/>
          <w:sdtContent>
            <w:p w14:paraId="1016AAC7" w14:textId="27A1E3C0" w:rsidR="00012907" w:rsidRDefault="00500607">
              <w:pPr>
                <w:pStyle w:val="NoSpacing"/>
                <w:jc w:val="center"/>
                <w:rPr>
                  <w:color w:val="4472C4" w:themeColor="accent1"/>
                  <w:sz w:val="28"/>
                  <w:szCs w:val="28"/>
                </w:rPr>
              </w:pPr>
              <w:r>
                <w:rPr>
                  <w:color w:val="4472C4" w:themeColor="accent1"/>
                  <w:sz w:val="28"/>
                  <w:szCs w:val="28"/>
                </w:rPr>
                <w:t>UNIVERSITY OF WALES TRINITY SAINT DAVID</w:t>
              </w:r>
            </w:p>
          </w:sdtContent>
        </w:sdt>
        <w:p w14:paraId="50A250D6" w14:textId="77777777" w:rsidR="00012907" w:rsidRDefault="0001290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3DB7322" wp14:editId="34DCB4FF">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02T00:00:00Z">
                                    <w:dateFormat w:val="MMMM d, yyyy"/>
                                    <w:lid w:val="en-US"/>
                                    <w:storeMappedDataAs w:val="dateTime"/>
                                    <w:calendar w:val="gregorian"/>
                                  </w:date>
                                </w:sdtPr>
                                <w:sdtEndPr/>
                                <w:sdtContent>
                                  <w:p w14:paraId="76325D7A" w14:textId="152D548D" w:rsidR="00012907" w:rsidRDefault="00500607">
                                    <w:pPr>
                                      <w:pStyle w:val="NoSpacing"/>
                                      <w:spacing w:after="40"/>
                                      <w:jc w:val="center"/>
                                      <w:rPr>
                                        <w:caps/>
                                        <w:color w:val="4472C4" w:themeColor="accent1"/>
                                        <w:sz w:val="28"/>
                                        <w:szCs w:val="28"/>
                                      </w:rPr>
                                    </w:pPr>
                                    <w:r>
                                      <w:rPr>
                                        <w:caps/>
                                        <w:color w:val="4472C4" w:themeColor="accent1"/>
                                        <w:sz w:val="28"/>
                                        <w:szCs w:val="28"/>
                                      </w:rPr>
                                      <w:t>January 2, 2020</w:t>
                                    </w:r>
                                  </w:p>
                                </w:sdtContent>
                              </w:sdt>
                              <w:p w14:paraId="0538F9D9" w14:textId="451B20E3" w:rsidR="00012907" w:rsidRDefault="00D753C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00607">
                                      <w:rPr>
                                        <w:caps/>
                                        <w:color w:val="4472C4" w:themeColor="accent1"/>
                                      </w:rPr>
                                      <w:t>BMSW4001</w:t>
                                    </w:r>
                                  </w:sdtContent>
                                </w:sdt>
                              </w:p>
                              <w:p w14:paraId="75D5BC4A" w14:textId="18025364" w:rsidR="00012907" w:rsidRDefault="00D753C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0060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3DB732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02T00:00:00Z">
                              <w:dateFormat w:val="MMMM d, yyyy"/>
                              <w:lid w:val="en-US"/>
                              <w:storeMappedDataAs w:val="dateTime"/>
                              <w:calendar w:val="gregorian"/>
                            </w:date>
                          </w:sdtPr>
                          <w:sdtContent>
                            <w:p w14:paraId="76325D7A" w14:textId="152D548D" w:rsidR="00012907" w:rsidRDefault="00500607">
                              <w:pPr>
                                <w:pStyle w:val="NoSpacing"/>
                                <w:spacing w:after="40"/>
                                <w:jc w:val="center"/>
                                <w:rPr>
                                  <w:caps/>
                                  <w:color w:val="4472C4" w:themeColor="accent1"/>
                                  <w:sz w:val="28"/>
                                  <w:szCs w:val="28"/>
                                </w:rPr>
                              </w:pPr>
                              <w:r>
                                <w:rPr>
                                  <w:caps/>
                                  <w:color w:val="4472C4" w:themeColor="accent1"/>
                                  <w:sz w:val="28"/>
                                  <w:szCs w:val="28"/>
                                </w:rPr>
                                <w:t>January 2, 2020</w:t>
                              </w:r>
                            </w:p>
                          </w:sdtContent>
                        </w:sdt>
                        <w:p w14:paraId="0538F9D9" w14:textId="451B20E3" w:rsidR="00012907" w:rsidRDefault="0001290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00607">
                                <w:rPr>
                                  <w:caps/>
                                  <w:color w:val="4472C4" w:themeColor="accent1"/>
                                </w:rPr>
                                <w:t>BMSW4001</w:t>
                              </w:r>
                            </w:sdtContent>
                          </w:sdt>
                        </w:p>
                        <w:p w14:paraId="75D5BC4A" w14:textId="18025364" w:rsidR="00012907" w:rsidRDefault="0001290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00607">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21865B8" wp14:editId="4D02F77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C885E7" w14:textId="2A9D600E" w:rsidR="00012907" w:rsidRDefault="00012907">
          <w:pPr>
            <w:rPr>
              <w:rFonts w:ascii="Arial" w:hAnsi="Arial" w:cs="Arial"/>
              <w:b/>
              <w:bCs/>
            </w:rPr>
          </w:pPr>
          <w:r>
            <w:rPr>
              <w:rFonts w:ascii="Arial" w:hAnsi="Arial" w:cs="Arial"/>
              <w:b/>
              <w:bCs/>
            </w:rPr>
            <w:br w:type="page"/>
          </w:r>
        </w:p>
      </w:sdtContent>
    </w:sdt>
    <w:p w14:paraId="3CE5E459" w14:textId="111CF3FA" w:rsidR="005E6910" w:rsidRDefault="005E6910" w:rsidP="00E33BA7">
      <w:pPr>
        <w:jc w:val="both"/>
        <w:rPr>
          <w:rFonts w:ascii="Arial" w:hAnsi="Arial" w:cs="Arial"/>
          <w:b/>
          <w:bCs/>
        </w:rPr>
      </w:pPr>
      <w:r>
        <w:rPr>
          <w:rFonts w:ascii="Arial" w:hAnsi="Arial" w:cs="Arial"/>
          <w:b/>
          <w:bCs/>
        </w:rPr>
        <w:lastRenderedPageBreak/>
        <w:t xml:space="preserve">REPORT ON ACADEMIC AND EMPLOYABILITY SKILLS </w:t>
      </w:r>
    </w:p>
    <w:p w14:paraId="1836D393" w14:textId="77777777" w:rsidR="005E6910" w:rsidRPr="005E6910" w:rsidRDefault="005E6910" w:rsidP="00E33BA7">
      <w:pPr>
        <w:jc w:val="both"/>
        <w:rPr>
          <w:rFonts w:ascii="Arial" w:hAnsi="Arial" w:cs="Arial"/>
          <w:b/>
          <w:bCs/>
        </w:rPr>
      </w:pPr>
    </w:p>
    <w:sdt>
      <w:sdtPr>
        <w:rPr>
          <w:rFonts w:asciiTheme="minorHAnsi" w:eastAsiaTheme="minorHAnsi" w:hAnsiTheme="minorHAnsi" w:cstheme="minorBidi"/>
          <w:b w:val="0"/>
          <w:bCs w:val="0"/>
          <w:color w:val="auto"/>
          <w:sz w:val="24"/>
          <w:szCs w:val="24"/>
        </w:rPr>
        <w:id w:val="-2060547745"/>
        <w:docPartObj>
          <w:docPartGallery w:val="Table of Contents"/>
          <w:docPartUnique/>
        </w:docPartObj>
      </w:sdtPr>
      <w:sdtEndPr>
        <w:rPr>
          <w:noProof/>
        </w:rPr>
      </w:sdtEndPr>
      <w:sdtContent>
        <w:p w14:paraId="35FB3D8B" w14:textId="278F6160" w:rsidR="005E6910" w:rsidRDefault="005E6910">
          <w:pPr>
            <w:pStyle w:val="TOCHeading"/>
          </w:pPr>
          <w:r>
            <w:t>Table of Contents</w:t>
          </w:r>
        </w:p>
        <w:p w14:paraId="395C076B" w14:textId="3808CD82" w:rsidR="005E6910" w:rsidRDefault="005E6910">
          <w:pPr>
            <w:pStyle w:val="TOC1"/>
            <w:tabs>
              <w:tab w:val="right" w:leader="dot" w:pos="9010"/>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28884207" w:history="1">
            <w:r w:rsidRPr="00710A5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_Toc28884207 \h </w:instrText>
            </w:r>
            <w:r>
              <w:rPr>
                <w:noProof/>
                <w:webHidden/>
              </w:rPr>
            </w:r>
            <w:r>
              <w:rPr>
                <w:noProof/>
                <w:webHidden/>
              </w:rPr>
              <w:fldChar w:fldCharType="separate"/>
            </w:r>
            <w:r w:rsidR="00295522">
              <w:rPr>
                <w:noProof/>
                <w:webHidden/>
              </w:rPr>
              <w:t>2</w:t>
            </w:r>
            <w:r>
              <w:rPr>
                <w:noProof/>
                <w:webHidden/>
              </w:rPr>
              <w:fldChar w:fldCharType="end"/>
            </w:r>
          </w:hyperlink>
        </w:p>
        <w:p w14:paraId="1A9558E2" w14:textId="338570E7" w:rsidR="005E6910" w:rsidRDefault="00D753C4">
          <w:pPr>
            <w:pStyle w:val="TOC1"/>
            <w:tabs>
              <w:tab w:val="right" w:leader="dot" w:pos="9010"/>
            </w:tabs>
            <w:rPr>
              <w:rFonts w:eastAsiaTheme="minorEastAsia" w:cstheme="minorBidi"/>
              <w:b w:val="0"/>
              <w:bCs w:val="0"/>
              <w:caps w:val="0"/>
              <w:noProof/>
              <w:sz w:val="24"/>
              <w:szCs w:val="24"/>
              <w:u w:val="none"/>
              <w:lang w:eastAsia="en-GB"/>
            </w:rPr>
          </w:pPr>
          <w:hyperlink w:anchor="_Toc28884208" w:history="1">
            <w:r w:rsidR="005E6910" w:rsidRPr="00710A56">
              <w:rPr>
                <w:rStyle w:val="Hyperlink"/>
                <w:rFonts w:ascii="Arial" w:hAnsi="Arial" w:cs="Arial"/>
                <w:noProof/>
              </w:rPr>
              <w:t>Critical and Analytical Thinking Skills</w:t>
            </w:r>
            <w:r w:rsidR="005E6910">
              <w:rPr>
                <w:noProof/>
                <w:webHidden/>
              </w:rPr>
              <w:tab/>
            </w:r>
            <w:r w:rsidR="005E6910">
              <w:rPr>
                <w:noProof/>
                <w:webHidden/>
              </w:rPr>
              <w:fldChar w:fldCharType="begin"/>
            </w:r>
            <w:r w:rsidR="005E6910">
              <w:rPr>
                <w:noProof/>
                <w:webHidden/>
              </w:rPr>
              <w:instrText xml:space="preserve"> PAGEREF _Toc28884208 \h </w:instrText>
            </w:r>
            <w:r w:rsidR="005E6910">
              <w:rPr>
                <w:noProof/>
                <w:webHidden/>
              </w:rPr>
            </w:r>
            <w:r w:rsidR="005E6910">
              <w:rPr>
                <w:noProof/>
                <w:webHidden/>
              </w:rPr>
              <w:fldChar w:fldCharType="separate"/>
            </w:r>
            <w:r w:rsidR="00295522">
              <w:rPr>
                <w:noProof/>
                <w:webHidden/>
              </w:rPr>
              <w:t>2</w:t>
            </w:r>
            <w:r w:rsidR="005E6910">
              <w:rPr>
                <w:noProof/>
                <w:webHidden/>
              </w:rPr>
              <w:fldChar w:fldCharType="end"/>
            </w:r>
          </w:hyperlink>
        </w:p>
        <w:p w14:paraId="6E7F94BD" w14:textId="13D62B96" w:rsidR="005E6910" w:rsidRDefault="00D753C4">
          <w:pPr>
            <w:pStyle w:val="TOC1"/>
            <w:tabs>
              <w:tab w:val="right" w:leader="dot" w:pos="9010"/>
            </w:tabs>
            <w:rPr>
              <w:rFonts w:eastAsiaTheme="minorEastAsia" w:cstheme="minorBidi"/>
              <w:b w:val="0"/>
              <w:bCs w:val="0"/>
              <w:caps w:val="0"/>
              <w:noProof/>
              <w:sz w:val="24"/>
              <w:szCs w:val="24"/>
              <w:u w:val="none"/>
              <w:lang w:eastAsia="en-GB"/>
            </w:rPr>
          </w:pPr>
          <w:hyperlink w:anchor="_Toc28884209" w:history="1">
            <w:r w:rsidR="005E6910" w:rsidRPr="00710A56">
              <w:rPr>
                <w:rStyle w:val="Hyperlink"/>
                <w:rFonts w:ascii="Arial" w:hAnsi="Arial" w:cs="Arial"/>
                <w:noProof/>
              </w:rPr>
              <w:t>Time Management Skills</w:t>
            </w:r>
            <w:r w:rsidR="005E6910">
              <w:rPr>
                <w:noProof/>
                <w:webHidden/>
              </w:rPr>
              <w:tab/>
            </w:r>
            <w:r w:rsidR="005E6910">
              <w:rPr>
                <w:noProof/>
                <w:webHidden/>
              </w:rPr>
              <w:fldChar w:fldCharType="begin"/>
            </w:r>
            <w:r w:rsidR="005E6910">
              <w:rPr>
                <w:noProof/>
                <w:webHidden/>
              </w:rPr>
              <w:instrText xml:space="preserve"> PAGEREF _Toc28884209 \h </w:instrText>
            </w:r>
            <w:r w:rsidR="005E6910">
              <w:rPr>
                <w:noProof/>
                <w:webHidden/>
              </w:rPr>
            </w:r>
            <w:r w:rsidR="005E6910">
              <w:rPr>
                <w:noProof/>
                <w:webHidden/>
              </w:rPr>
              <w:fldChar w:fldCharType="separate"/>
            </w:r>
            <w:r w:rsidR="00295522">
              <w:rPr>
                <w:noProof/>
                <w:webHidden/>
              </w:rPr>
              <w:t>3</w:t>
            </w:r>
            <w:r w:rsidR="005E6910">
              <w:rPr>
                <w:noProof/>
                <w:webHidden/>
              </w:rPr>
              <w:fldChar w:fldCharType="end"/>
            </w:r>
          </w:hyperlink>
        </w:p>
        <w:p w14:paraId="2F7A112B" w14:textId="6AC22181" w:rsidR="005E6910" w:rsidRDefault="00D753C4">
          <w:pPr>
            <w:pStyle w:val="TOC1"/>
            <w:tabs>
              <w:tab w:val="right" w:leader="dot" w:pos="9010"/>
            </w:tabs>
            <w:rPr>
              <w:rFonts w:eastAsiaTheme="minorEastAsia" w:cstheme="minorBidi"/>
              <w:b w:val="0"/>
              <w:bCs w:val="0"/>
              <w:caps w:val="0"/>
              <w:noProof/>
              <w:sz w:val="24"/>
              <w:szCs w:val="24"/>
              <w:u w:val="none"/>
              <w:lang w:eastAsia="en-GB"/>
            </w:rPr>
          </w:pPr>
          <w:hyperlink w:anchor="_Toc28884210" w:history="1">
            <w:r w:rsidR="005E6910" w:rsidRPr="00710A56">
              <w:rPr>
                <w:rStyle w:val="Hyperlink"/>
                <w:rFonts w:ascii="Arial" w:hAnsi="Arial" w:cs="Arial"/>
                <w:noProof/>
              </w:rPr>
              <w:t>Academic writing – paraphrasing</w:t>
            </w:r>
            <w:r w:rsidR="005E6910">
              <w:rPr>
                <w:noProof/>
                <w:webHidden/>
              </w:rPr>
              <w:tab/>
            </w:r>
            <w:r w:rsidR="005E6910">
              <w:rPr>
                <w:noProof/>
                <w:webHidden/>
              </w:rPr>
              <w:fldChar w:fldCharType="begin"/>
            </w:r>
            <w:r w:rsidR="005E6910">
              <w:rPr>
                <w:noProof/>
                <w:webHidden/>
              </w:rPr>
              <w:instrText xml:space="preserve"> PAGEREF _Toc28884210 \h </w:instrText>
            </w:r>
            <w:r w:rsidR="005E6910">
              <w:rPr>
                <w:noProof/>
                <w:webHidden/>
              </w:rPr>
            </w:r>
            <w:r w:rsidR="005E6910">
              <w:rPr>
                <w:noProof/>
                <w:webHidden/>
              </w:rPr>
              <w:fldChar w:fldCharType="separate"/>
            </w:r>
            <w:r w:rsidR="00295522">
              <w:rPr>
                <w:noProof/>
                <w:webHidden/>
              </w:rPr>
              <w:t>4</w:t>
            </w:r>
            <w:r w:rsidR="005E6910">
              <w:rPr>
                <w:noProof/>
                <w:webHidden/>
              </w:rPr>
              <w:fldChar w:fldCharType="end"/>
            </w:r>
          </w:hyperlink>
        </w:p>
        <w:p w14:paraId="78F177DC" w14:textId="62110B97" w:rsidR="005E6910" w:rsidRDefault="00D753C4">
          <w:pPr>
            <w:pStyle w:val="TOC1"/>
            <w:tabs>
              <w:tab w:val="right" w:leader="dot" w:pos="9010"/>
            </w:tabs>
            <w:rPr>
              <w:rFonts w:eastAsiaTheme="minorEastAsia" w:cstheme="minorBidi"/>
              <w:b w:val="0"/>
              <w:bCs w:val="0"/>
              <w:caps w:val="0"/>
              <w:noProof/>
              <w:sz w:val="24"/>
              <w:szCs w:val="24"/>
              <w:u w:val="none"/>
              <w:lang w:eastAsia="en-GB"/>
            </w:rPr>
          </w:pPr>
          <w:hyperlink w:anchor="_Toc28884211" w:history="1">
            <w:r w:rsidR="005E6910" w:rsidRPr="00710A56">
              <w:rPr>
                <w:rStyle w:val="Hyperlink"/>
                <w:rFonts w:ascii="Arial" w:hAnsi="Arial" w:cs="Arial"/>
                <w:noProof/>
              </w:rPr>
              <w:t>Academic writing – Summarizing</w:t>
            </w:r>
            <w:r w:rsidR="005E6910">
              <w:rPr>
                <w:noProof/>
                <w:webHidden/>
              </w:rPr>
              <w:tab/>
            </w:r>
            <w:r w:rsidR="005E6910">
              <w:rPr>
                <w:noProof/>
                <w:webHidden/>
              </w:rPr>
              <w:fldChar w:fldCharType="begin"/>
            </w:r>
            <w:r w:rsidR="005E6910">
              <w:rPr>
                <w:noProof/>
                <w:webHidden/>
              </w:rPr>
              <w:instrText xml:space="preserve"> PAGEREF _Toc28884211 \h </w:instrText>
            </w:r>
            <w:r w:rsidR="005E6910">
              <w:rPr>
                <w:noProof/>
                <w:webHidden/>
              </w:rPr>
            </w:r>
            <w:r w:rsidR="005E6910">
              <w:rPr>
                <w:noProof/>
                <w:webHidden/>
              </w:rPr>
              <w:fldChar w:fldCharType="separate"/>
            </w:r>
            <w:r w:rsidR="00295522">
              <w:rPr>
                <w:noProof/>
                <w:webHidden/>
              </w:rPr>
              <w:t>4</w:t>
            </w:r>
            <w:r w:rsidR="005E6910">
              <w:rPr>
                <w:noProof/>
                <w:webHidden/>
              </w:rPr>
              <w:fldChar w:fldCharType="end"/>
            </w:r>
          </w:hyperlink>
        </w:p>
        <w:p w14:paraId="62901992" w14:textId="24FA8276" w:rsidR="005E6910" w:rsidRDefault="00D753C4">
          <w:pPr>
            <w:pStyle w:val="TOC1"/>
            <w:tabs>
              <w:tab w:val="right" w:leader="dot" w:pos="9010"/>
            </w:tabs>
            <w:rPr>
              <w:rFonts w:eastAsiaTheme="minorEastAsia" w:cstheme="minorBidi"/>
              <w:b w:val="0"/>
              <w:bCs w:val="0"/>
              <w:caps w:val="0"/>
              <w:noProof/>
              <w:sz w:val="24"/>
              <w:szCs w:val="24"/>
              <w:u w:val="none"/>
              <w:lang w:eastAsia="en-GB"/>
            </w:rPr>
          </w:pPr>
          <w:hyperlink w:anchor="_Toc28884212" w:history="1">
            <w:r w:rsidR="005E6910" w:rsidRPr="00710A56">
              <w:rPr>
                <w:rStyle w:val="Hyperlink"/>
                <w:rFonts w:ascii="Arial" w:hAnsi="Arial" w:cs="Arial"/>
                <w:noProof/>
              </w:rPr>
              <w:t>References</w:t>
            </w:r>
            <w:r w:rsidR="005E6910">
              <w:rPr>
                <w:noProof/>
                <w:webHidden/>
              </w:rPr>
              <w:tab/>
            </w:r>
            <w:r w:rsidR="005E6910">
              <w:rPr>
                <w:noProof/>
                <w:webHidden/>
              </w:rPr>
              <w:fldChar w:fldCharType="begin"/>
            </w:r>
            <w:r w:rsidR="005E6910">
              <w:rPr>
                <w:noProof/>
                <w:webHidden/>
              </w:rPr>
              <w:instrText xml:space="preserve"> PAGEREF _Toc28884212 \h </w:instrText>
            </w:r>
            <w:r w:rsidR="005E6910">
              <w:rPr>
                <w:noProof/>
                <w:webHidden/>
              </w:rPr>
            </w:r>
            <w:r w:rsidR="005E6910">
              <w:rPr>
                <w:noProof/>
                <w:webHidden/>
              </w:rPr>
              <w:fldChar w:fldCharType="separate"/>
            </w:r>
            <w:r w:rsidR="00295522">
              <w:rPr>
                <w:noProof/>
                <w:webHidden/>
              </w:rPr>
              <w:t>6</w:t>
            </w:r>
            <w:r w:rsidR="005E6910">
              <w:rPr>
                <w:noProof/>
                <w:webHidden/>
              </w:rPr>
              <w:fldChar w:fldCharType="end"/>
            </w:r>
          </w:hyperlink>
        </w:p>
        <w:p w14:paraId="0274D2FE" w14:textId="4D31F08C" w:rsidR="005E6910" w:rsidRDefault="005E6910">
          <w:r>
            <w:rPr>
              <w:b/>
              <w:bCs/>
              <w:noProof/>
            </w:rPr>
            <w:fldChar w:fldCharType="end"/>
          </w:r>
        </w:p>
      </w:sdtContent>
    </w:sdt>
    <w:p w14:paraId="7C122316" w14:textId="77777777" w:rsidR="005E6910" w:rsidRPr="005E6910" w:rsidRDefault="005E6910" w:rsidP="00E33BA7">
      <w:pPr>
        <w:jc w:val="both"/>
        <w:rPr>
          <w:rFonts w:ascii="Arial" w:hAnsi="Arial" w:cs="Arial"/>
          <w:b/>
          <w:bCs/>
        </w:rPr>
      </w:pPr>
    </w:p>
    <w:p w14:paraId="437C8805" w14:textId="77777777" w:rsidR="005E6910" w:rsidRPr="005E6910" w:rsidRDefault="005E6910" w:rsidP="00E33BA7">
      <w:pPr>
        <w:jc w:val="both"/>
        <w:rPr>
          <w:rFonts w:ascii="Arial" w:hAnsi="Arial" w:cs="Arial"/>
          <w:b/>
          <w:bCs/>
        </w:rPr>
      </w:pPr>
    </w:p>
    <w:p w14:paraId="5715918F" w14:textId="77777777" w:rsidR="005E6910" w:rsidRPr="005E6910" w:rsidRDefault="005E6910" w:rsidP="00E33BA7">
      <w:pPr>
        <w:jc w:val="both"/>
        <w:rPr>
          <w:rFonts w:ascii="Arial" w:hAnsi="Arial" w:cs="Arial"/>
          <w:b/>
          <w:bCs/>
        </w:rPr>
      </w:pPr>
    </w:p>
    <w:p w14:paraId="08F6919E" w14:textId="77777777" w:rsidR="005E6910" w:rsidRPr="005E6910" w:rsidRDefault="005E6910" w:rsidP="00E33BA7">
      <w:pPr>
        <w:jc w:val="both"/>
        <w:rPr>
          <w:rFonts w:ascii="Arial" w:hAnsi="Arial" w:cs="Arial"/>
          <w:b/>
          <w:bCs/>
        </w:rPr>
      </w:pPr>
    </w:p>
    <w:p w14:paraId="20249238" w14:textId="77777777" w:rsidR="005E6910" w:rsidRPr="005E6910" w:rsidRDefault="005E6910" w:rsidP="00E33BA7">
      <w:pPr>
        <w:jc w:val="both"/>
        <w:rPr>
          <w:rFonts w:ascii="Arial" w:hAnsi="Arial" w:cs="Arial"/>
          <w:b/>
          <w:bCs/>
        </w:rPr>
      </w:pPr>
    </w:p>
    <w:p w14:paraId="42831020" w14:textId="77777777" w:rsidR="005E6910" w:rsidRPr="005E6910" w:rsidRDefault="005E6910" w:rsidP="00E33BA7">
      <w:pPr>
        <w:jc w:val="both"/>
        <w:rPr>
          <w:rFonts w:ascii="Arial" w:hAnsi="Arial" w:cs="Arial"/>
          <w:b/>
          <w:bCs/>
        </w:rPr>
      </w:pPr>
    </w:p>
    <w:p w14:paraId="7D46CAAC" w14:textId="77777777" w:rsidR="005E6910" w:rsidRPr="005E6910" w:rsidRDefault="005E6910" w:rsidP="00E33BA7">
      <w:pPr>
        <w:jc w:val="both"/>
        <w:rPr>
          <w:rFonts w:ascii="Arial" w:hAnsi="Arial" w:cs="Arial"/>
          <w:b/>
          <w:bCs/>
        </w:rPr>
      </w:pPr>
    </w:p>
    <w:p w14:paraId="0DAE4CD4" w14:textId="77777777" w:rsidR="005E6910" w:rsidRPr="005E6910" w:rsidRDefault="005E6910" w:rsidP="00E33BA7">
      <w:pPr>
        <w:jc w:val="both"/>
        <w:rPr>
          <w:rFonts w:ascii="Arial" w:hAnsi="Arial" w:cs="Arial"/>
          <w:b/>
          <w:bCs/>
        </w:rPr>
      </w:pPr>
    </w:p>
    <w:p w14:paraId="347192EB" w14:textId="77777777" w:rsidR="005E6910" w:rsidRPr="005E6910" w:rsidRDefault="005E6910" w:rsidP="00E33BA7">
      <w:pPr>
        <w:jc w:val="both"/>
        <w:rPr>
          <w:rFonts w:ascii="Arial" w:hAnsi="Arial" w:cs="Arial"/>
          <w:b/>
          <w:bCs/>
        </w:rPr>
      </w:pPr>
    </w:p>
    <w:p w14:paraId="1359E908" w14:textId="77777777" w:rsidR="005E6910" w:rsidRPr="005E6910" w:rsidRDefault="005E6910" w:rsidP="00E33BA7">
      <w:pPr>
        <w:jc w:val="both"/>
        <w:rPr>
          <w:rFonts w:ascii="Arial" w:hAnsi="Arial" w:cs="Arial"/>
          <w:b/>
          <w:bCs/>
        </w:rPr>
      </w:pPr>
    </w:p>
    <w:p w14:paraId="6AB4EB94" w14:textId="77777777" w:rsidR="005E6910" w:rsidRPr="005E6910" w:rsidRDefault="005E6910" w:rsidP="00E33BA7">
      <w:pPr>
        <w:jc w:val="both"/>
        <w:rPr>
          <w:rFonts w:ascii="Arial" w:hAnsi="Arial" w:cs="Arial"/>
          <w:b/>
          <w:bCs/>
        </w:rPr>
      </w:pPr>
    </w:p>
    <w:p w14:paraId="5D1364B2" w14:textId="77777777" w:rsidR="005E6910" w:rsidRPr="005E6910" w:rsidRDefault="005E6910" w:rsidP="00E33BA7">
      <w:pPr>
        <w:jc w:val="both"/>
        <w:rPr>
          <w:rFonts w:ascii="Arial" w:hAnsi="Arial" w:cs="Arial"/>
          <w:b/>
          <w:bCs/>
        </w:rPr>
      </w:pPr>
    </w:p>
    <w:p w14:paraId="5BA0682A" w14:textId="77777777" w:rsidR="005E6910" w:rsidRPr="005E6910" w:rsidRDefault="005E6910" w:rsidP="00E33BA7">
      <w:pPr>
        <w:jc w:val="both"/>
        <w:rPr>
          <w:rFonts w:ascii="Arial" w:hAnsi="Arial" w:cs="Arial"/>
          <w:b/>
          <w:bCs/>
        </w:rPr>
      </w:pPr>
    </w:p>
    <w:p w14:paraId="42E873F4" w14:textId="77777777" w:rsidR="005E6910" w:rsidRPr="005E6910" w:rsidRDefault="005E6910" w:rsidP="00E33BA7">
      <w:pPr>
        <w:jc w:val="both"/>
        <w:rPr>
          <w:rFonts w:ascii="Arial" w:hAnsi="Arial" w:cs="Arial"/>
          <w:b/>
          <w:bCs/>
        </w:rPr>
      </w:pPr>
    </w:p>
    <w:p w14:paraId="45F2B970" w14:textId="77777777" w:rsidR="005E6910" w:rsidRPr="005E6910" w:rsidRDefault="005E6910" w:rsidP="00E33BA7">
      <w:pPr>
        <w:jc w:val="both"/>
        <w:rPr>
          <w:rFonts w:ascii="Arial" w:hAnsi="Arial" w:cs="Arial"/>
          <w:b/>
          <w:bCs/>
        </w:rPr>
      </w:pPr>
    </w:p>
    <w:p w14:paraId="02A88A3C" w14:textId="77777777" w:rsidR="005E6910" w:rsidRPr="005E6910" w:rsidRDefault="005E6910" w:rsidP="00E33BA7">
      <w:pPr>
        <w:jc w:val="both"/>
        <w:rPr>
          <w:rFonts w:ascii="Arial" w:hAnsi="Arial" w:cs="Arial"/>
          <w:b/>
          <w:bCs/>
        </w:rPr>
      </w:pPr>
    </w:p>
    <w:p w14:paraId="218F5779" w14:textId="77777777" w:rsidR="005E6910" w:rsidRPr="005E6910" w:rsidRDefault="005E6910" w:rsidP="00E33BA7">
      <w:pPr>
        <w:jc w:val="both"/>
        <w:rPr>
          <w:rFonts w:ascii="Arial" w:hAnsi="Arial" w:cs="Arial"/>
          <w:b/>
          <w:bCs/>
        </w:rPr>
      </w:pPr>
    </w:p>
    <w:p w14:paraId="2072AFF4" w14:textId="77777777" w:rsidR="005E6910" w:rsidRPr="005E6910" w:rsidRDefault="005E6910" w:rsidP="00E33BA7">
      <w:pPr>
        <w:jc w:val="both"/>
        <w:rPr>
          <w:rFonts w:ascii="Arial" w:hAnsi="Arial" w:cs="Arial"/>
          <w:b/>
          <w:bCs/>
        </w:rPr>
      </w:pPr>
    </w:p>
    <w:p w14:paraId="043EB533" w14:textId="77777777" w:rsidR="005E6910" w:rsidRPr="005E6910" w:rsidRDefault="005E6910" w:rsidP="00E33BA7">
      <w:pPr>
        <w:jc w:val="both"/>
        <w:rPr>
          <w:rFonts w:ascii="Arial" w:hAnsi="Arial" w:cs="Arial"/>
          <w:b/>
          <w:bCs/>
        </w:rPr>
      </w:pPr>
    </w:p>
    <w:p w14:paraId="24B3F223" w14:textId="77777777" w:rsidR="005E6910" w:rsidRPr="005E6910" w:rsidRDefault="005E6910" w:rsidP="00E33BA7">
      <w:pPr>
        <w:jc w:val="both"/>
        <w:rPr>
          <w:rFonts w:ascii="Arial" w:hAnsi="Arial" w:cs="Arial"/>
          <w:b/>
          <w:bCs/>
        </w:rPr>
      </w:pPr>
    </w:p>
    <w:p w14:paraId="57326A89" w14:textId="77777777" w:rsidR="005E6910" w:rsidRPr="005E6910" w:rsidRDefault="005E6910" w:rsidP="00E33BA7">
      <w:pPr>
        <w:jc w:val="both"/>
        <w:rPr>
          <w:rFonts w:ascii="Arial" w:hAnsi="Arial" w:cs="Arial"/>
          <w:b/>
          <w:bCs/>
        </w:rPr>
      </w:pPr>
    </w:p>
    <w:p w14:paraId="315ED3E0" w14:textId="77777777" w:rsidR="005E6910" w:rsidRPr="005E6910" w:rsidRDefault="005E6910" w:rsidP="00E33BA7">
      <w:pPr>
        <w:jc w:val="both"/>
        <w:rPr>
          <w:rFonts w:ascii="Arial" w:hAnsi="Arial" w:cs="Arial"/>
          <w:b/>
          <w:bCs/>
        </w:rPr>
      </w:pPr>
    </w:p>
    <w:p w14:paraId="2ECF31D8" w14:textId="77777777" w:rsidR="005E6910" w:rsidRPr="005E6910" w:rsidRDefault="005E6910" w:rsidP="00E33BA7">
      <w:pPr>
        <w:jc w:val="both"/>
        <w:rPr>
          <w:rFonts w:ascii="Arial" w:hAnsi="Arial" w:cs="Arial"/>
          <w:b/>
          <w:bCs/>
        </w:rPr>
      </w:pPr>
    </w:p>
    <w:p w14:paraId="45B45976" w14:textId="77777777" w:rsidR="005E6910" w:rsidRPr="005E6910" w:rsidRDefault="005E6910" w:rsidP="00E33BA7">
      <w:pPr>
        <w:jc w:val="both"/>
        <w:rPr>
          <w:rFonts w:ascii="Arial" w:hAnsi="Arial" w:cs="Arial"/>
          <w:b/>
          <w:bCs/>
        </w:rPr>
      </w:pPr>
    </w:p>
    <w:p w14:paraId="438D8822" w14:textId="77777777" w:rsidR="005E6910" w:rsidRPr="005E6910" w:rsidRDefault="005E6910" w:rsidP="00E33BA7">
      <w:pPr>
        <w:jc w:val="both"/>
        <w:rPr>
          <w:rFonts w:ascii="Arial" w:hAnsi="Arial" w:cs="Arial"/>
          <w:b/>
          <w:bCs/>
        </w:rPr>
      </w:pPr>
    </w:p>
    <w:p w14:paraId="1C34C2A5" w14:textId="77777777" w:rsidR="005E6910" w:rsidRPr="005E6910" w:rsidRDefault="005E6910" w:rsidP="00E33BA7">
      <w:pPr>
        <w:jc w:val="both"/>
        <w:rPr>
          <w:rFonts w:ascii="Arial" w:hAnsi="Arial" w:cs="Arial"/>
          <w:b/>
          <w:bCs/>
        </w:rPr>
      </w:pPr>
    </w:p>
    <w:p w14:paraId="323B915C" w14:textId="27AC6894" w:rsidR="00B616A7" w:rsidRPr="00295522" w:rsidRDefault="0027679A" w:rsidP="005E6910">
      <w:pPr>
        <w:pStyle w:val="Heading1"/>
        <w:rPr>
          <w:rFonts w:ascii="Arial" w:hAnsi="Arial" w:cs="Arial"/>
          <w:b/>
          <w:bCs/>
          <w:i/>
          <w:iCs/>
          <w:sz w:val="24"/>
          <w:szCs w:val="24"/>
          <w:u w:val="single"/>
        </w:rPr>
      </w:pPr>
      <w:bookmarkStart w:id="0" w:name="_Toc28884207"/>
      <w:r w:rsidRPr="00295522">
        <w:rPr>
          <w:rFonts w:ascii="Arial" w:hAnsi="Arial" w:cs="Arial"/>
          <w:b/>
          <w:bCs/>
          <w:i/>
          <w:iCs/>
          <w:sz w:val="24"/>
          <w:szCs w:val="24"/>
          <w:u w:val="single"/>
        </w:rPr>
        <w:lastRenderedPageBreak/>
        <w:t>Introduction</w:t>
      </w:r>
      <w:bookmarkEnd w:id="0"/>
      <w:r w:rsidRPr="00295522">
        <w:rPr>
          <w:rFonts w:ascii="Arial" w:hAnsi="Arial" w:cs="Arial"/>
          <w:b/>
          <w:bCs/>
          <w:i/>
          <w:iCs/>
          <w:sz w:val="24"/>
          <w:szCs w:val="24"/>
          <w:u w:val="single"/>
        </w:rPr>
        <w:t xml:space="preserve"> </w:t>
      </w:r>
    </w:p>
    <w:p w14:paraId="3DE80014" w14:textId="34B2AA1A" w:rsidR="004D0CAB" w:rsidRPr="005E6910" w:rsidRDefault="004D0CAB" w:rsidP="00E33BA7">
      <w:pPr>
        <w:jc w:val="both"/>
        <w:rPr>
          <w:rFonts w:ascii="Arial" w:hAnsi="Arial" w:cs="Arial"/>
        </w:rPr>
      </w:pPr>
      <w:r w:rsidRPr="005E6910">
        <w:rPr>
          <w:rFonts w:ascii="Arial" w:hAnsi="Arial" w:cs="Arial"/>
        </w:rPr>
        <w:t xml:space="preserve">The workplace, just like university is an environment that requires a lot of skills in order for success to be achieved. These skills are necessary and can be learned or improved upon. A skill is the capacity to expertly carry out a task. </w:t>
      </w:r>
      <w:r w:rsidR="00F12609" w:rsidRPr="005E6910">
        <w:rPr>
          <w:rFonts w:ascii="Arial" w:hAnsi="Arial" w:cs="Arial"/>
        </w:rPr>
        <w:t xml:space="preserve">It has been noted that skills are used for various activities. However, in order for one to effectively learn in university and be successful in the workplace, some skills must be possessed. </w:t>
      </w:r>
      <w:r w:rsidRPr="005E6910">
        <w:rPr>
          <w:rFonts w:ascii="Arial" w:hAnsi="Arial" w:cs="Arial"/>
        </w:rPr>
        <w:t xml:space="preserve">Consequently, the following report examines four skills that are considered academic and employability skills, namely; critical and analytical thinking skills, time management skills, academic writing – paraphrasing skills and academic writing – summarizing skills. </w:t>
      </w:r>
    </w:p>
    <w:p w14:paraId="57A35115" w14:textId="77777777" w:rsidR="0027679A" w:rsidRPr="005E6910" w:rsidRDefault="0027679A" w:rsidP="00E33BA7">
      <w:pPr>
        <w:jc w:val="both"/>
        <w:rPr>
          <w:rFonts w:ascii="Arial" w:hAnsi="Arial" w:cs="Arial"/>
        </w:rPr>
      </w:pPr>
    </w:p>
    <w:p w14:paraId="565D025E" w14:textId="005603AE" w:rsidR="0027679A" w:rsidRPr="00295522" w:rsidRDefault="0027679A" w:rsidP="005E6910">
      <w:pPr>
        <w:pStyle w:val="Heading1"/>
        <w:rPr>
          <w:rFonts w:ascii="Arial" w:hAnsi="Arial" w:cs="Arial"/>
          <w:b/>
          <w:bCs/>
          <w:i/>
          <w:iCs/>
          <w:sz w:val="24"/>
          <w:szCs w:val="24"/>
          <w:u w:val="single"/>
        </w:rPr>
      </w:pPr>
      <w:bookmarkStart w:id="1" w:name="_Toc28884208"/>
      <w:r w:rsidRPr="00295522">
        <w:rPr>
          <w:rFonts w:ascii="Arial" w:hAnsi="Arial" w:cs="Arial"/>
          <w:b/>
          <w:bCs/>
          <w:i/>
          <w:iCs/>
          <w:sz w:val="24"/>
          <w:szCs w:val="24"/>
          <w:u w:val="single"/>
        </w:rPr>
        <w:t>Critical and Analytical Thinking Skills</w:t>
      </w:r>
      <w:bookmarkEnd w:id="1"/>
      <w:r w:rsidRPr="00295522">
        <w:rPr>
          <w:rFonts w:ascii="Arial" w:hAnsi="Arial" w:cs="Arial"/>
          <w:b/>
          <w:bCs/>
          <w:i/>
          <w:iCs/>
          <w:sz w:val="24"/>
          <w:szCs w:val="24"/>
          <w:u w:val="single"/>
        </w:rPr>
        <w:t xml:space="preserve"> </w:t>
      </w:r>
    </w:p>
    <w:p w14:paraId="7ED7D7D7" w14:textId="7C34D322" w:rsidR="0079014C" w:rsidRPr="005E6910" w:rsidRDefault="00E33BA7" w:rsidP="00E33BA7">
      <w:pPr>
        <w:jc w:val="both"/>
        <w:rPr>
          <w:rFonts w:ascii="Arial" w:hAnsi="Arial" w:cs="Arial"/>
        </w:rPr>
      </w:pPr>
      <w:r w:rsidRPr="005E6910">
        <w:rPr>
          <w:rFonts w:ascii="Arial" w:hAnsi="Arial" w:cs="Arial"/>
        </w:rPr>
        <w:t xml:space="preserve">According to </w:t>
      </w:r>
      <w:proofErr w:type="spellStart"/>
      <w:r w:rsidRPr="005E6910">
        <w:rPr>
          <w:rFonts w:ascii="Arial" w:hAnsi="Arial" w:cs="Arial"/>
        </w:rPr>
        <w:t>Jakus</w:t>
      </w:r>
      <w:proofErr w:type="spellEnd"/>
      <w:r w:rsidRPr="005E6910">
        <w:rPr>
          <w:rFonts w:ascii="Arial" w:hAnsi="Arial" w:cs="Arial"/>
        </w:rPr>
        <w:t xml:space="preserve"> and </w:t>
      </w:r>
      <w:proofErr w:type="spellStart"/>
      <w:r w:rsidRPr="005E6910">
        <w:rPr>
          <w:rFonts w:ascii="Arial" w:hAnsi="Arial" w:cs="Arial"/>
        </w:rPr>
        <w:t>Zubcic</w:t>
      </w:r>
      <w:proofErr w:type="spellEnd"/>
      <w:r w:rsidRPr="005E6910">
        <w:rPr>
          <w:rFonts w:ascii="Arial" w:hAnsi="Arial" w:cs="Arial"/>
        </w:rPr>
        <w:t xml:space="preserve"> (2014), it is essential for critical and analytical thinking skills to be considered together, as opposed to being considered separately. They however define critical thinking and analytical thinking separately. Critical thinking is defined as the </w:t>
      </w:r>
      <w:r w:rsidR="00F44CBE" w:rsidRPr="005E6910">
        <w:rPr>
          <w:rFonts w:ascii="Arial" w:hAnsi="Arial" w:cs="Arial"/>
        </w:rPr>
        <w:t>procedure</w:t>
      </w:r>
      <w:r w:rsidRPr="005E6910">
        <w:rPr>
          <w:rFonts w:ascii="Arial" w:hAnsi="Arial" w:cs="Arial"/>
        </w:rPr>
        <w:t xml:space="preserve"> of </w:t>
      </w:r>
      <w:r w:rsidR="00F44CBE" w:rsidRPr="005E6910">
        <w:rPr>
          <w:rFonts w:ascii="Arial" w:hAnsi="Arial" w:cs="Arial"/>
        </w:rPr>
        <w:t>dynamically</w:t>
      </w:r>
      <w:r w:rsidRPr="005E6910">
        <w:rPr>
          <w:rFonts w:ascii="Arial" w:hAnsi="Arial" w:cs="Arial"/>
        </w:rPr>
        <w:t xml:space="preserve"> and </w:t>
      </w:r>
      <w:r w:rsidR="00F44CBE" w:rsidRPr="005E6910">
        <w:rPr>
          <w:rFonts w:ascii="Arial" w:hAnsi="Arial" w:cs="Arial"/>
        </w:rPr>
        <w:t>competently</w:t>
      </w:r>
      <w:r w:rsidRPr="005E6910">
        <w:rPr>
          <w:rFonts w:ascii="Arial" w:hAnsi="Arial" w:cs="Arial"/>
        </w:rPr>
        <w:t xml:space="preserve"> </w:t>
      </w:r>
      <w:r w:rsidR="00F44CBE" w:rsidRPr="005E6910">
        <w:rPr>
          <w:rFonts w:ascii="Arial" w:hAnsi="Arial" w:cs="Arial"/>
        </w:rPr>
        <w:t>theorizing</w:t>
      </w:r>
      <w:r w:rsidRPr="005E6910">
        <w:rPr>
          <w:rFonts w:ascii="Arial" w:hAnsi="Arial" w:cs="Arial"/>
        </w:rPr>
        <w:t xml:space="preserve">, </w:t>
      </w:r>
      <w:r w:rsidR="00F44CBE" w:rsidRPr="005E6910">
        <w:rPr>
          <w:rFonts w:ascii="Arial" w:hAnsi="Arial" w:cs="Arial"/>
        </w:rPr>
        <w:t>examining</w:t>
      </w:r>
      <w:r w:rsidRPr="005E6910">
        <w:rPr>
          <w:rFonts w:ascii="Arial" w:hAnsi="Arial" w:cs="Arial"/>
        </w:rPr>
        <w:t xml:space="preserve">, </w:t>
      </w:r>
      <w:r w:rsidR="00F44CBE" w:rsidRPr="005E6910">
        <w:rPr>
          <w:rFonts w:ascii="Arial" w:hAnsi="Arial" w:cs="Arial"/>
        </w:rPr>
        <w:t>creating</w:t>
      </w:r>
      <w:r w:rsidRPr="005E6910">
        <w:rPr>
          <w:rFonts w:ascii="Arial" w:hAnsi="Arial" w:cs="Arial"/>
        </w:rPr>
        <w:t xml:space="preserve"> and </w:t>
      </w:r>
      <w:r w:rsidR="00F44CBE" w:rsidRPr="005E6910">
        <w:rPr>
          <w:rFonts w:ascii="Arial" w:hAnsi="Arial" w:cs="Arial"/>
        </w:rPr>
        <w:t>assessing</w:t>
      </w:r>
      <w:r w:rsidRPr="005E6910">
        <w:rPr>
          <w:rFonts w:ascii="Arial" w:hAnsi="Arial" w:cs="Arial"/>
        </w:rPr>
        <w:t xml:space="preserve"> information to reach an answer or conclusion. It is further noted that in order for one to be critical, they must possess a </w:t>
      </w:r>
      <w:r w:rsidR="00F44CBE" w:rsidRPr="005E6910">
        <w:rPr>
          <w:rFonts w:ascii="Arial" w:hAnsi="Arial" w:cs="Arial"/>
        </w:rPr>
        <w:t>cynical</w:t>
      </w:r>
      <w:r w:rsidRPr="005E6910">
        <w:rPr>
          <w:rFonts w:ascii="Arial" w:hAnsi="Arial" w:cs="Arial"/>
        </w:rPr>
        <w:t xml:space="preserve"> attitude which allows them to challenge every bit of information received as opposed to just accepting it. Furthermore, the individual must possess the technique that enables them to be inquisitive enough to ask the right questions</w:t>
      </w:r>
      <w:r w:rsidR="00F44CBE" w:rsidRPr="005E6910">
        <w:rPr>
          <w:rFonts w:ascii="Arial" w:hAnsi="Arial" w:cs="Arial"/>
        </w:rPr>
        <w:t xml:space="preserve">. This will further enable the individual to come to a logical conclusion concerning issues at hand. </w:t>
      </w:r>
    </w:p>
    <w:p w14:paraId="3BF02465" w14:textId="06B10153" w:rsidR="00F44CBE" w:rsidRPr="005E6910" w:rsidRDefault="00F44CBE" w:rsidP="00E33BA7">
      <w:pPr>
        <w:jc w:val="both"/>
        <w:rPr>
          <w:rFonts w:ascii="Arial" w:hAnsi="Arial" w:cs="Arial"/>
        </w:rPr>
      </w:pPr>
    </w:p>
    <w:p w14:paraId="4F8C7D55" w14:textId="5697E8F7" w:rsidR="00F44CBE" w:rsidRPr="005E6910" w:rsidRDefault="00F44CBE" w:rsidP="00E33BA7">
      <w:pPr>
        <w:jc w:val="both"/>
        <w:rPr>
          <w:rFonts w:ascii="Arial" w:hAnsi="Arial" w:cs="Arial"/>
        </w:rPr>
      </w:pPr>
      <w:r w:rsidRPr="005E6910">
        <w:rPr>
          <w:rFonts w:ascii="Arial" w:hAnsi="Arial" w:cs="Arial"/>
        </w:rPr>
        <w:t xml:space="preserve">According to </w:t>
      </w:r>
      <w:proofErr w:type="spellStart"/>
      <w:r w:rsidRPr="005E6910">
        <w:rPr>
          <w:rFonts w:ascii="Arial" w:hAnsi="Arial" w:cs="Arial"/>
        </w:rPr>
        <w:t>Jakus</w:t>
      </w:r>
      <w:proofErr w:type="spellEnd"/>
      <w:r w:rsidRPr="005E6910">
        <w:rPr>
          <w:rFonts w:ascii="Arial" w:hAnsi="Arial" w:cs="Arial"/>
        </w:rPr>
        <w:t xml:space="preserve"> and </w:t>
      </w:r>
      <w:proofErr w:type="spellStart"/>
      <w:r w:rsidRPr="005E6910">
        <w:rPr>
          <w:rFonts w:ascii="Arial" w:hAnsi="Arial" w:cs="Arial"/>
        </w:rPr>
        <w:t>Zubcic</w:t>
      </w:r>
      <w:proofErr w:type="spellEnd"/>
      <w:r w:rsidRPr="005E6910">
        <w:rPr>
          <w:rFonts w:ascii="Arial" w:hAnsi="Arial" w:cs="Arial"/>
        </w:rPr>
        <w:t xml:space="preserve"> (2014), analytical skill gives one the capacity to envisage, communicate and solve complicated and simple issues and also to carry out decision-making in a sensible and information-based manner.  The result </w:t>
      </w:r>
      <w:r w:rsidR="00923FAD" w:rsidRPr="005E6910">
        <w:rPr>
          <w:rFonts w:ascii="Arial" w:hAnsi="Arial" w:cs="Arial"/>
        </w:rPr>
        <w:t xml:space="preserve">of analytical thinking is a systematic method of </w:t>
      </w:r>
      <w:r w:rsidR="00AE04AE" w:rsidRPr="005E6910">
        <w:rPr>
          <w:rFonts w:ascii="Arial" w:hAnsi="Arial" w:cs="Arial"/>
        </w:rPr>
        <w:t xml:space="preserve">categorizing complicated problems or procedures into smaller fragments so as to recognize causes and evaluate issues in order to find adequate solutions. Consequently, analytical thinking focuses on detecting logical answers to issues and questions as opposed to evaluating the issues in a manner that will generate more questions. It tries to decipher the most adequate answer to an issue while critical thinking has a possibility of generating more than one answer. It is therefore deducible that according to </w:t>
      </w:r>
      <w:proofErr w:type="spellStart"/>
      <w:r w:rsidR="00AE04AE" w:rsidRPr="005E6910">
        <w:rPr>
          <w:rFonts w:ascii="Arial" w:hAnsi="Arial" w:cs="Arial"/>
        </w:rPr>
        <w:t>Jakus</w:t>
      </w:r>
      <w:proofErr w:type="spellEnd"/>
      <w:r w:rsidR="00AE04AE" w:rsidRPr="005E6910">
        <w:rPr>
          <w:rFonts w:ascii="Arial" w:hAnsi="Arial" w:cs="Arial"/>
        </w:rPr>
        <w:t xml:space="preserve"> and </w:t>
      </w:r>
      <w:proofErr w:type="spellStart"/>
      <w:r w:rsidR="00AE04AE" w:rsidRPr="005E6910">
        <w:rPr>
          <w:rFonts w:ascii="Arial" w:hAnsi="Arial" w:cs="Arial"/>
        </w:rPr>
        <w:t>Zubcic</w:t>
      </w:r>
      <w:proofErr w:type="spellEnd"/>
      <w:r w:rsidR="00AE04AE" w:rsidRPr="005E6910">
        <w:rPr>
          <w:rFonts w:ascii="Arial" w:hAnsi="Arial" w:cs="Arial"/>
        </w:rPr>
        <w:t xml:space="preserve"> (2014), </w:t>
      </w:r>
      <w:r w:rsidR="0083489A" w:rsidRPr="005E6910">
        <w:rPr>
          <w:rFonts w:ascii="Arial" w:hAnsi="Arial" w:cs="Arial"/>
        </w:rPr>
        <w:t xml:space="preserve">creative thinking may be considered as an aspect of analytical and critical thinking as opposed to an independent entity. </w:t>
      </w:r>
    </w:p>
    <w:p w14:paraId="1CD136CE" w14:textId="213045F8" w:rsidR="0083489A" w:rsidRPr="005E6910" w:rsidRDefault="0083489A" w:rsidP="00E33BA7">
      <w:pPr>
        <w:jc w:val="both"/>
        <w:rPr>
          <w:rFonts w:ascii="Arial" w:hAnsi="Arial" w:cs="Arial"/>
        </w:rPr>
      </w:pPr>
    </w:p>
    <w:p w14:paraId="53F8F95C" w14:textId="20E8BEC1" w:rsidR="0083489A" w:rsidRPr="005E6910" w:rsidRDefault="003247B6" w:rsidP="00E33BA7">
      <w:pPr>
        <w:jc w:val="both"/>
        <w:rPr>
          <w:rFonts w:ascii="Arial" w:hAnsi="Arial" w:cs="Arial"/>
        </w:rPr>
      </w:pPr>
      <w:r w:rsidRPr="005E6910">
        <w:rPr>
          <w:rFonts w:ascii="Arial" w:hAnsi="Arial" w:cs="Arial"/>
        </w:rPr>
        <w:t xml:space="preserve">According to Taylor (2012), the learning of critical and analytical thinking is an essential tool for students in university due to the fact that it helps them to cope with the rigours of school, while preparing them for employment afterwards. Consequently, Paul and Elder (2014) note that critical and analytical thinkers have to be explicitly be aware of the question to be answered and the issue to be solved, they must not take information and the opinions of others at face value, they must endevour to be well-defined, truthful, detailed and pertinent while applying all these skills to all activities which involve reading, speaking and writing. </w:t>
      </w:r>
    </w:p>
    <w:p w14:paraId="0A9170B3" w14:textId="1BEAC0F1" w:rsidR="0079014C" w:rsidRPr="005E6910" w:rsidRDefault="0079014C" w:rsidP="00E33BA7">
      <w:pPr>
        <w:jc w:val="both"/>
        <w:rPr>
          <w:rFonts w:ascii="Arial" w:hAnsi="Arial" w:cs="Arial"/>
          <w:b/>
          <w:bCs/>
        </w:rPr>
      </w:pPr>
    </w:p>
    <w:p w14:paraId="61417BCE" w14:textId="28377B75" w:rsidR="003247B6" w:rsidRPr="005E6910" w:rsidRDefault="003247B6" w:rsidP="00E33BA7">
      <w:pPr>
        <w:jc w:val="both"/>
        <w:rPr>
          <w:rFonts w:ascii="Arial" w:hAnsi="Arial" w:cs="Arial"/>
        </w:rPr>
      </w:pPr>
      <w:r w:rsidRPr="005E6910">
        <w:rPr>
          <w:rFonts w:ascii="Arial" w:hAnsi="Arial" w:cs="Arial"/>
        </w:rPr>
        <w:t xml:space="preserve">Before taking this class, I was unaware of the merits and benefits of critical thinking. It was a skill which I have found out comes easily to me due to the fact that I enjoy reading and finding out knowledge. My in-class exercises have shown me that I </w:t>
      </w:r>
      <w:r w:rsidRPr="005E6910">
        <w:rPr>
          <w:rFonts w:ascii="Arial" w:hAnsi="Arial" w:cs="Arial"/>
        </w:rPr>
        <w:lastRenderedPageBreak/>
        <w:t xml:space="preserve">however still have improvements to make in order to perfect my critical and analytical thinking skills. </w:t>
      </w:r>
    </w:p>
    <w:p w14:paraId="7663C98E" w14:textId="77777777" w:rsidR="003247B6" w:rsidRPr="005E6910" w:rsidRDefault="003247B6" w:rsidP="00E33BA7">
      <w:pPr>
        <w:jc w:val="both"/>
        <w:rPr>
          <w:rFonts w:ascii="Arial" w:hAnsi="Arial" w:cs="Arial"/>
          <w:b/>
          <w:bCs/>
        </w:rPr>
      </w:pPr>
    </w:p>
    <w:p w14:paraId="4071BC13" w14:textId="73880760" w:rsidR="00276933" w:rsidRPr="00295522" w:rsidRDefault="00276933" w:rsidP="005E6910">
      <w:pPr>
        <w:pStyle w:val="Heading1"/>
        <w:rPr>
          <w:rFonts w:ascii="Arial" w:hAnsi="Arial" w:cs="Arial"/>
          <w:b/>
          <w:bCs/>
          <w:i/>
          <w:iCs/>
          <w:sz w:val="24"/>
          <w:szCs w:val="24"/>
          <w:u w:val="single"/>
        </w:rPr>
      </w:pPr>
      <w:bookmarkStart w:id="2" w:name="_Toc28884209"/>
      <w:r w:rsidRPr="00295522">
        <w:rPr>
          <w:rFonts w:ascii="Arial" w:hAnsi="Arial" w:cs="Arial"/>
          <w:b/>
          <w:bCs/>
          <w:i/>
          <w:iCs/>
          <w:sz w:val="24"/>
          <w:szCs w:val="24"/>
          <w:u w:val="single"/>
        </w:rPr>
        <w:t>Time Management Skills</w:t>
      </w:r>
      <w:bookmarkEnd w:id="2"/>
    </w:p>
    <w:p w14:paraId="116EEDFB" w14:textId="4C1624A7" w:rsidR="0079014C" w:rsidRPr="005E6910" w:rsidRDefault="00AB4CFC" w:rsidP="00E33BA7">
      <w:pPr>
        <w:jc w:val="both"/>
        <w:rPr>
          <w:rFonts w:ascii="Arial" w:hAnsi="Arial" w:cs="Arial"/>
        </w:rPr>
      </w:pPr>
      <w:r w:rsidRPr="005E6910">
        <w:rPr>
          <w:rFonts w:ascii="Arial" w:hAnsi="Arial" w:cs="Arial"/>
        </w:rPr>
        <w:t xml:space="preserve">According to Chapman and </w:t>
      </w:r>
      <w:proofErr w:type="spellStart"/>
      <w:r w:rsidRPr="005E6910">
        <w:rPr>
          <w:rFonts w:ascii="Arial" w:hAnsi="Arial" w:cs="Arial"/>
        </w:rPr>
        <w:t>Rup</w:t>
      </w:r>
      <w:r w:rsidR="00106744" w:rsidRPr="005E6910">
        <w:rPr>
          <w:rFonts w:ascii="Arial" w:hAnsi="Arial" w:cs="Arial"/>
        </w:rPr>
        <w:t>ured</w:t>
      </w:r>
      <w:proofErr w:type="spellEnd"/>
      <w:r w:rsidR="00106744" w:rsidRPr="005E6910">
        <w:rPr>
          <w:rFonts w:ascii="Arial" w:hAnsi="Arial" w:cs="Arial"/>
        </w:rPr>
        <w:t xml:space="preserve"> (2008), time management is an important skill for one to have in pursuit of academic and employment excellence and success. This is because time, just like money, is a limited and valuable resource. Therefore, it must be managed, budgeted and wisely spent. </w:t>
      </w:r>
    </w:p>
    <w:p w14:paraId="18E32182" w14:textId="5C893B5C" w:rsidR="00106744" w:rsidRPr="005E6910" w:rsidRDefault="00106744" w:rsidP="00E33BA7">
      <w:pPr>
        <w:jc w:val="both"/>
        <w:rPr>
          <w:rFonts w:ascii="Arial" w:hAnsi="Arial" w:cs="Arial"/>
        </w:rPr>
      </w:pPr>
    </w:p>
    <w:p w14:paraId="17B72F09" w14:textId="48CBDACF" w:rsidR="00106744" w:rsidRPr="005E6910" w:rsidRDefault="00106744" w:rsidP="00E33BA7">
      <w:pPr>
        <w:jc w:val="both"/>
        <w:rPr>
          <w:rFonts w:ascii="Arial" w:hAnsi="Arial" w:cs="Arial"/>
        </w:rPr>
      </w:pPr>
      <w:r w:rsidRPr="005E6910">
        <w:rPr>
          <w:rFonts w:ascii="Arial" w:hAnsi="Arial" w:cs="Arial"/>
        </w:rPr>
        <w:t xml:space="preserve">Accordingly, it is noted that there are certain time management principles which when lived by will bring about more productivity. It is very important for individuals to know and identify what their time is being spent on. A method of doing this is by using a time log, which keeps track of activities that are being carried out on a daily and time-constrained manner. The benefit of a time log is that it will enable the user to recognize what activities are consuming their time and provide a more realistic and accurate way to plan for future and other activities. </w:t>
      </w:r>
    </w:p>
    <w:p w14:paraId="4F961A07" w14:textId="4C716EC9" w:rsidR="00106744" w:rsidRPr="005E6910" w:rsidRDefault="00106744" w:rsidP="00E33BA7">
      <w:pPr>
        <w:jc w:val="both"/>
        <w:rPr>
          <w:rFonts w:ascii="Arial" w:hAnsi="Arial" w:cs="Arial"/>
        </w:rPr>
      </w:pPr>
    </w:p>
    <w:p w14:paraId="455993F7" w14:textId="060AAF0E" w:rsidR="00106744" w:rsidRPr="005E6910" w:rsidRDefault="00106744" w:rsidP="00E33BA7">
      <w:pPr>
        <w:jc w:val="both"/>
        <w:rPr>
          <w:rFonts w:ascii="Arial" w:hAnsi="Arial" w:cs="Arial"/>
        </w:rPr>
      </w:pPr>
      <w:r w:rsidRPr="005E6910">
        <w:rPr>
          <w:rFonts w:ascii="Arial" w:hAnsi="Arial" w:cs="Arial"/>
        </w:rPr>
        <w:t xml:space="preserve">Another principle of effective time management is setting priorities. Mackenzie (1990) identifies the importance of taking stock of the important activities that one has to complete. This also identifies what is urgent. Setting priorities enables an individual to handle the most important and urgent tasks first before expending energy on less important tasks. A method of carrying this out is to create a “to do </w:t>
      </w:r>
      <w:r w:rsidR="00AC0A78" w:rsidRPr="005E6910">
        <w:rPr>
          <w:rFonts w:ascii="Arial" w:hAnsi="Arial" w:cs="Arial"/>
        </w:rPr>
        <w:t xml:space="preserve">list”. Making use of a planner is another important way to manage time effectively. The personal planner differs from the time log and to do list. </w:t>
      </w:r>
    </w:p>
    <w:p w14:paraId="62EA62A2" w14:textId="54D6C3AE" w:rsidR="00AC0A78" w:rsidRPr="005E6910" w:rsidRDefault="00AC0A78" w:rsidP="00E33BA7">
      <w:pPr>
        <w:jc w:val="both"/>
        <w:rPr>
          <w:rFonts w:ascii="Arial" w:hAnsi="Arial" w:cs="Arial"/>
        </w:rPr>
      </w:pPr>
    </w:p>
    <w:p w14:paraId="5B643551" w14:textId="768501BE" w:rsidR="0079014C" w:rsidRPr="005E6910" w:rsidRDefault="00AC0A78" w:rsidP="00E33BA7">
      <w:pPr>
        <w:jc w:val="both"/>
        <w:rPr>
          <w:rFonts w:ascii="Arial" w:hAnsi="Arial" w:cs="Arial"/>
        </w:rPr>
      </w:pPr>
      <w:r w:rsidRPr="005E6910">
        <w:rPr>
          <w:rFonts w:ascii="Arial" w:hAnsi="Arial" w:cs="Arial"/>
        </w:rPr>
        <w:t xml:space="preserve">Getting organized is another method of effectively managing one’s time. This is because in order to complete a task in a timely manner, the necessary tools and equipment need must be in a position where they are easy to reach and utilize. Being disorganized can result time spent on looking for tools and equipment which will eventually lead to a loss of value time that is spent being unproductive (Dodd and </w:t>
      </w:r>
      <w:proofErr w:type="spellStart"/>
      <w:r w:rsidRPr="005E6910">
        <w:rPr>
          <w:rFonts w:ascii="Arial" w:hAnsi="Arial" w:cs="Arial"/>
        </w:rPr>
        <w:t>Sundheim</w:t>
      </w:r>
      <w:proofErr w:type="spellEnd"/>
      <w:r w:rsidRPr="005E6910">
        <w:rPr>
          <w:rFonts w:ascii="Arial" w:hAnsi="Arial" w:cs="Arial"/>
        </w:rPr>
        <w:t xml:space="preserve">, 2005). </w:t>
      </w:r>
    </w:p>
    <w:p w14:paraId="67A0CBA9" w14:textId="1EB1F321" w:rsidR="00AC0A78" w:rsidRPr="005E6910" w:rsidRDefault="00AC0A78" w:rsidP="00E33BA7">
      <w:pPr>
        <w:jc w:val="both"/>
        <w:rPr>
          <w:rFonts w:ascii="Arial" w:hAnsi="Arial" w:cs="Arial"/>
        </w:rPr>
      </w:pPr>
    </w:p>
    <w:p w14:paraId="6ABF34FD" w14:textId="360020E0" w:rsidR="00AC0A78" w:rsidRPr="005E6910" w:rsidRDefault="00AC0A78" w:rsidP="00E33BA7">
      <w:pPr>
        <w:jc w:val="both"/>
        <w:rPr>
          <w:rFonts w:ascii="Arial" w:hAnsi="Arial" w:cs="Arial"/>
        </w:rPr>
      </w:pPr>
      <w:r w:rsidRPr="005E6910">
        <w:rPr>
          <w:rFonts w:ascii="Arial" w:hAnsi="Arial" w:cs="Arial"/>
        </w:rPr>
        <w:t xml:space="preserve">Delegating tasks and getting help from others is another method of managing time effectively. This involves giving out responsibility to others for a particular task(s) to be completed. It is important however for the objectives of the task to be clearly communicated so as to ensure that the task is completed as and at when due (Dodd and </w:t>
      </w:r>
      <w:proofErr w:type="spellStart"/>
      <w:r w:rsidRPr="005E6910">
        <w:rPr>
          <w:rFonts w:ascii="Arial" w:hAnsi="Arial" w:cs="Arial"/>
        </w:rPr>
        <w:t>Sundheim</w:t>
      </w:r>
      <w:proofErr w:type="spellEnd"/>
      <w:r w:rsidRPr="005E6910">
        <w:rPr>
          <w:rFonts w:ascii="Arial" w:hAnsi="Arial" w:cs="Arial"/>
        </w:rPr>
        <w:t xml:space="preserve">, 2005). Procrastination is known to be a thief of time. Putting off tasks till a later period usually ends up shortening the time available for the task to be completed. </w:t>
      </w:r>
    </w:p>
    <w:p w14:paraId="3DFA0538" w14:textId="3BA71900" w:rsidR="00AC0A78" w:rsidRPr="005E6910" w:rsidRDefault="00AC0A78" w:rsidP="00E33BA7">
      <w:pPr>
        <w:jc w:val="both"/>
        <w:rPr>
          <w:rFonts w:ascii="Arial" w:hAnsi="Arial" w:cs="Arial"/>
        </w:rPr>
      </w:pPr>
    </w:p>
    <w:p w14:paraId="1476DECF" w14:textId="2B9D61C0" w:rsidR="00AC0A78" w:rsidRPr="005E6910" w:rsidRDefault="00AC0A78" w:rsidP="00E33BA7">
      <w:pPr>
        <w:jc w:val="both"/>
        <w:rPr>
          <w:rFonts w:ascii="Arial" w:hAnsi="Arial" w:cs="Arial"/>
          <w:b/>
          <w:bCs/>
        </w:rPr>
      </w:pPr>
      <w:r w:rsidRPr="005E6910">
        <w:rPr>
          <w:rFonts w:ascii="Arial" w:hAnsi="Arial" w:cs="Arial"/>
        </w:rPr>
        <w:t>Time management has always been a problem for me and has affected my abi</w:t>
      </w:r>
      <w:r w:rsidR="00451781" w:rsidRPr="005E6910">
        <w:rPr>
          <w:rFonts w:ascii="Arial" w:hAnsi="Arial" w:cs="Arial"/>
        </w:rPr>
        <w:t>l</w:t>
      </w:r>
      <w:r w:rsidRPr="005E6910">
        <w:rPr>
          <w:rFonts w:ascii="Arial" w:hAnsi="Arial" w:cs="Arial"/>
        </w:rPr>
        <w:t xml:space="preserve">ity to be early for events </w:t>
      </w:r>
      <w:r w:rsidR="00451781" w:rsidRPr="005E6910">
        <w:rPr>
          <w:rFonts w:ascii="Arial" w:hAnsi="Arial" w:cs="Arial"/>
        </w:rPr>
        <w:t xml:space="preserve">and meetings. After learning of the time management techniques, I have identified what methods I can employ to change this and manage my time effectively. </w:t>
      </w:r>
    </w:p>
    <w:p w14:paraId="2BC73BF5" w14:textId="77777777" w:rsidR="00AC0A78" w:rsidRPr="005E6910" w:rsidRDefault="00AC0A78" w:rsidP="00E33BA7">
      <w:pPr>
        <w:jc w:val="both"/>
        <w:rPr>
          <w:rFonts w:ascii="Arial" w:hAnsi="Arial" w:cs="Arial"/>
        </w:rPr>
      </w:pPr>
    </w:p>
    <w:p w14:paraId="769529BA" w14:textId="77777777" w:rsidR="00295522" w:rsidRDefault="00295522" w:rsidP="005E6910">
      <w:pPr>
        <w:pStyle w:val="Heading1"/>
        <w:rPr>
          <w:rFonts w:ascii="Arial" w:hAnsi="Arial" w:cs="Arial"/>
          <w:b/>
          <w:bCs/>
          <w:i/>
          <w:iCs/>
          <w:sz w:val="24"/>
          <w:szCs w:val="24"/>
          <w:u w:val="single"/>
        </w:rPr>
      </w:pPr>
      <w:bookmarkStart w:id="3" w:name="_Toc28884210"/>
    </w:p>
    <w:p w14:paraId="4387E078" w14:textId="754BC36D" w:rsidR="00276933" w:rsidRPr="00295522" w:rsidRDefault="004E1ACE" w:rsidP="005E6910">
      <w:pPr>
        <w:pStyle w:val="Heading1"/>
        <w:rPr>
          <w:rFonts w:ascii="Arial" w:hAnsi="Arial" w:cs="Arial"/>
          <w:b/>
          <w:bCs/>
          <w:i/>
          <w:iCs/>
          <w:sz w:val="24"/>
          <w:szCs w:val="24"/>
          <w:u w:val="single"/>
        </w:rPr>
      </w:pPr>
      <w:r w:rsidRPr="00295522">
        <w:rPr>
          <w:rFonts w:ascii="Arial" w:hAnsi="Arial" w:cs="Arial"/>
          <w:b/>
          <w:bCs/>
          <w:i/>
          <w:iCs/>
          <w:sz w:val="24"/>
          <w:szCs w:val="24"/>
          <w:u w:val="single"/>
        </w:rPr>
        <w:t>Academic writing – paraphrasing</w:t>
      </w:r>
      <w:bookmarkEnd w:id="3"/>
      <w:r w:rsidRPr="00295522">
        <w:rPr>
          <w:rFonts w:ascii="Arial" w:hAnsi="Arial" w:cs="Arial"/>
          <w:b/>
          <w:bCs/>
          <w:i/>
          <w:iCs/>
          <w:sz w:val="24"/>
          <w:szCs w:val="24"/>
          <w:u w:val="single"/>
        </w:rPr>
        <w:t xml:space="preserve"> </w:t>
      </w:r>
    </w:p>
    <w:p w14:paraId="72731242" w14:textId="505D0C74" w:rsidR="0079014C" w:rsidRPr="005E6910" w:rsidRDefault="00451781" w:rsidP="00E33BA7">
      <w:pPr>
        <w:jc w:val="both"/>
        <w:rPr>
          <w:rFonts w:ascii="Arial" w:hAnsi="Arial" w:cs="Arial"/>
        </w:rPr>
      </w:pPr>
      <w:r w:rsidRPr="005E6910">
        <w:rPr>
          <w:rFonts w:ascii="Arial" w:hAnsi="Arial" w:cs="Arial"/>
        </w:rPr>
        <w:t xml:space="preserve">According to the Merriam – Webster online dictionary (2019), the word paraphrase is defined as “a restatement of a text, passage, or work giving the meaning in another form”. It is also defined as the “the use or process of paraphrasing in studying or teaching composition”. </w:t>
      </w:r>
    </w:p>
    <w:p w14:paraId="1CB393DC" w14:textId="303C30F8" w:rsidR="00E2173E" w:rsidRPr="005E6910" w:rsidRDefault="00E2173E" w:rsidP="00E33BA7">
      <w:pPr>
        <w:jc w:val="both"/>
        <w:rPr>
          <w:rFonts w:ascii="Arial" w:hAnsi="Arial" w:cs="Arial"/>
        </w:rPr>
      </w:pPr>
    </w:p>
    <w:p w14:paraId="6F5566E4" w14:textId="0EC620FA" w:rsidR="009338B8" w:rsidRPr="005E6910" w:rsidRDefault="00E2173E" w:rsidP="00E33BA7">
      <w:pPr>
        <w:jc w:val="both"/>
        <w:rPr>
          <w:rFonts w:ascii="Arial" w:hAnsi="Arial" w:cs="Arial"/>
        </w:rPr>
      </w:pPr>
      <w:r w:rsidRPr="005E6910">
        <w:rPr>
          <w:rFonts w:ascii="Arial" w:hAnsi="Arial" w:cs="Arial"/>
        </w:rPr>
        <w:t>Paraphrasing is a method of showing that the author of a particular text understands the topic being discussed. This is because paraphrasing involves altering the contents of another individual’s writing and opinions in order to make a particular point or pass across a message. Therefore</w:t>
      </w:r>
      <w:r w:rsidR="009338B8" w:rsidRPr="005E6910">
        <w:rPr>
          <w:rFonts w:ascii="Arial" w:hAnsi="Arial" w:cs="Arial"/>
        </w:rPr>
        <w:t>,</w:t>
      </w:r>
      <w:r w:rsidRPr="005E6910">
        <w:rPr>
          <w:rFonts w:ascii="Arial" w:hAnsi="Arial" w:cs="Arial"/>
        </w:rPr>
        <w:t xml:space="preserve"> it enables the author to concisely link and/or juxtapose or reproduce the thoughts of others. </w:t>
      </w:r>
      <w:r w:rsidR="009338B8" w:rsidRPr="005E6910">
        <w:rPr>
          <w:rFonts w:ascii="Arial" w:hAnsi="Arial" w:cs="Arial"/>
        </w:rPr>
        <w:t xml:space="preserve">It further enables the author to show how his/her own thoughts relate to, or differ from the ideas of others. It can therefore be deduced that paraphrasing is mainly concerned with comprehending a particular write-up, stewing over the meaning of the write-up, and finally restating the salient points in another voice. </w:t>
      </w:r>
    </w:p>
    <w:p w14:paraId="61EBD097" w14:textId="2EAE0C6B" w:rsidR="009338B8" w:rsidRPr="005E6910" w:rsidRDefault="009338B8" w:rsidP="00E33BA7">
      <w:pPr>
        <w:jc w:val="both"/>
        <w:rPr>
          <w:rFonts w:ascii="Arial" w:hAnsi="Arial" w:cs="Arial"/>
        </w:rPr>
      </w:pPr>
    </w:p>
    <w:p w14:paraId="661F3D5C" w14:textId="7247A944" w:rsidR="009338B8" w:rsidRPr="005E6910" w:rsidRDefault="009338B8" w:rsidP="00E33BA7">
      <w:pPr>
        <w:jc w:val="both"/>
        <w:rPr>
          <w:rFonts w:ascii="Arial" w:hAnsi="Arial" w:cs="Arial"/>
        </w:rPr>
      </w:pPr>
      <w:r w:rsidRPr="005E6910">
        <w:rPr>
          <w:rFonts w:ascii="Arial" w:hAnsi="Arial" w:cs="Arial"/>
        </w:rPr>
        <w:t xml:space="preserve">I have learned that paraphrasing is an important tool for academic and professional writing. Before this class, paraphrasing was a skill that I had not mastered. It was very easy for me to plagiarize the works of others without knowing for sure that I was doing that offense. It has been brought to my notice by this course that that is a grievous offense in university which is not allowed and must be stopped. I have however learned the principles of paraphrasing and what is required to properly and adequately paraphrase a text. </w:t>
      </w:r>
    </w:p>
    <w:p w14:paraId="14AF259B" w14:textId="77777777" w:rsidR="0079014C" w:rsidRPr="005E6910" w:rsidRDefault="0079014C" w:rsidP="00E33BA7">
      <w:pPr>
        <w:jc w:val="both"/>
        <w:rPr>
          <w:rFonts w:ascii="Arial" w:hAnsi="Arial" w:cs="Arial"/>
          <w:b/>
          <w:bCs/>
        </w:rPr>
      </w:pPr>
    </w:p>
    <w:p w14:paraId="4309E7AC" w14:textId="78CCA09F" w:rsidR="004E1ACE" w:rsidRPr="00295522" w:rsidRDefault="004E1ACE" w:rsidP="005E6910">
      <w:pPr>
        <w:pStyle w:val="Heading1"/>
        <w:rPr>
          <w:rFonts w:ascii="Arial" w:hAnsi="Arial" w:cs="Arial"/>
          <w:b/>
          <w:bCs/>
          <w:i/>
          <w:iCs/>
          <w:sz w:val="24"/>
          <w:szCs w:val="24"/>
          <w:u w:val="single"/>
        </w:rPr>
      </w:pPr>
      <w:bookmarkStart w:id="4" w:name="_Toc28884211"/>
      <w:r w:rsidRPr="00295522">
        <w:rPr>
          <w:rFonts w:ascii="Arial" w:hAnsi="Arial" w:cs="Arial"/>
          <w:b/>
          <w:bCs/>
          <w:i/>
          <w:iCs/>
          <w:sz w:val="24"/>
          <w:szCs w:val="24"/>
          <w:u w:val="single"/>
        </w:rPr>
        <w:t>Academic writing – Summarizing</w:t>
      </w:r>
      <w:bookmarkEnd w:id="4"/>
      <w:r w:rsidRPr="00295522">
        <w:rPr>
          <w:rFonts w:ascii="Arial" w:hAnsi="Arial" w:cs="Arial"/>
          <w:b/>
          <w:bCs/>
          <w:i/>
          <w:iCs/>
          <w:sz w:val="24"/>
          <w:szCs w:val="24"/>
          <w:u w:val="single"/>
        </w:rPr>
        <w:t xml:space="preserve"> </w:t>
      </w:r>
    </w:p>
    <w:p w14:paraId="330AD1B3" w14:textId="3F6B7740" w:rsidR="0027679A" w:rsidRPr="005E6910" w:rsidRDefault="00870901" w:rsidP="00E33BA7">
      <w:pPr>
        <w:jc w:val="both"/>
        <w:rPr>
          <w:rFonts w:ascii="Arial" w:hAnsi="Arial" w:cs="Arial"/>
        </w:rPr>
      </w:pPr>
      <w:r w:rsidRPr="005E6910">
        <w:rPr>
          <w:rFonts w:ascii="Arial" w:hAnsi="Arial" w:cs="Arial"/>
        </w:rPr>
        <w:t xml:space="preserve">Summarizing a text is an important skill that aids in comprehension. It is made up of some procedures such as reading and comprehending the content of a write-up, recognizing the most significant points in the write-up, and basically writing a briefer version of the write-up. Its significance is that it helps in understanding a particular text and is required due to its ability to help with other skills like wide-ranging writing and reading. </w:t>
      </w:r>
    </w:p>
    <w:p w14:paraId="18CA9A7C" w14:textId="2F953E6C" w:rsidR="00870901" w:rsidRPr="005E6910" w:rsidRDefault="00870901" w:rsidP="00E33BA7">
      <w:pPr>
        <w:jc w:val="both"/>
        <w:rPr>
          <w:rFonts w:ascii="Arial" w:hAnsi="Arial" w:cs="Arial"/>
        </w:rPr>
      </w:pPr>
    </w:p>
    <w:p w14:paraId="17012BDB" w14:textId="2BBEF149" w:rsidR="00412E15" w:rsidRPr="005E6910" w:rsidRDefault="00870901" w:rsidP="00E33BA7">
      <w:pPr>
        <w:jc w:val="both"/>
        <w:rPr>
          <w:rFonts w:ascii="Arial" w:hAnsi="Arial" w:cs="Arial"/>
        </w:rPr>
      </w:pPr>
      <w:r w:rsidRPr="005E6910">
        <w:rPr>
          <w:rFonts w:ascii="Arial" w:hAnsi="Arial" w:cs="Arial"/>
        </w:rPr>
        <w:t xml:space="preserve">The process of summarizing is different from other forms of writing because of its dependence on an already existing piece of writing (Idris et al., 2011). Consequently, the author is not required to carry out </w:t>
      </w:r>
      <w:r w:rsidR="00412E15" w:rsidRPr="005E6910">
        <w:rPr>
          <w:rFonts w:ascii="Arial" w:hAnsi="Arial" w:cs="Arial"/>
        </w:rPr>
        <w:t>development</w:t>
      </w:r>
      <w:r w:rsidRPr="005E6910">
        <w:rPr>
          <w:rFonts w:ascii="Arial" w:hAnsi="Arial" w:cs="Arial"/>
        </w:rPr>
        <w:t xml:space="preserve"> </w:t>
      </w:r>
      <w:r w:rsidR="00412E15" w:rsidRPr="005E6910">
        <w:rPr>
          <w:rFonts w:ascii="Arial" w:hAnsi="Arial" w:cs="Arial"/>
        </w:rPr>
        <w:t xml:space="preserve">of content and structure through the process of creating fresh concepts because the operations are as a result of thoughts and viewpoints found in the original text. Furthermore, the content of the summary is at the discretion of the writer of the summary, while ensuring that the original meaning of the original text is maintained. But for one to provide a comprehensive and coherent summary, it is important for the original text to be fully understood. The act of writing a summary is based off certain strategies which can be employed.  </w:t>
      </w:r>
    </w:p>
    <w:p w14:paraId="573B4A9F" w14:textId="18AA8C15" w:rsidR="00412E15" w:rsidRPr="005E6910" w:rsidRDefault="00412E15" w:rsidP="00E33BA7">
      <w:pPr>
        <w:jc w:val="both"/>
        <w:rPr>
          <w:rFonts w:ascii="Arial" w:hAnsi="Arial" w:cs="Arial"/>
        </w:rPr>
      </w:pPr>
    </w:p>
    <w:p w14:paraId="61CCBEB2" w14:textId="33CBF03E" w:rsidR="00412E15" w:rsidRPr="005E6910" w:rsidRDefault="00412E15" w:rsidP="00E33BA7">
      <w:pPr>
        <w:jc w:val="both"/>
        <w:rPr>
          <w:rFonts w:ascii="Arial" w:hAnsi="Arial" w:cs="Arial"/>
        </w:rPr>
      </w:pPr>
      <w:r w:rsidRPr="005E6910">
        <w:rPr>
          <w:rFonts w:ascii="Arial" w:hAnsi="Arial" w:cs="Arial"/>
        </w:rPr>
        <w:t xml:space="preserve">I have found out that the process of summarizing a text is quite a difficult task for people who are new to it. The traditional method of teaching summary did not work for me when I tried to learn it on my own or from previous teachers. </w:t>
      </w:r>
      <w:r w:rsidR="00DE2444" w:rsidRPr="005E6910">
        <w:rPr>
          <w:rFonts w:ascii="Arial" w:hAnsi="Arial" w:cs="Arial"/>
        </w:rPr>
        <w:t xml:space="preserve">I think the major reason for this was because I felt there was on emphasis on the final product as </w:t>
      </w:r>
      <w:r w:rsidR="00DE2444" w:rsidRPr="005E6910">
        <w:rPr>
          <w:rFonts w:ascii="Arial" w:hAnsi="Arial" w:cs="Arial"/>
        </w:rPr>
        <w:lastRenderedPageBreak/>
        <w:t xml:space="preserve">opposed to the actual process of carrying out the summary. I therefore learnt that in order for me to produce good summaries, I have to focus on the principles and processes and therefore be strategic in my summarizing activities. Although I found out this exercise may be considered to be time-consuming, it actually has aided me in improving my summarizing skills. </w:t>
      </w:r>
    </w:p>
    <w:p w14:paraId="12E3D1E4" w14:textId="5709126D" w:rsidR="0079014C" w:rsidRPr="005E6910" w:rsidRDefault="0079014C" w:rsidP="00E33BA7">
      <w:pPr>
        <w:jc w:val="both"/>
        <w:rPr>
          <w:rFonts w:ascii="Arial" w:hAnsi="Arial" w:cs="Arial"/>
          <w:b/>
          <w:bCs/>
        </w:rPr>
      </w:pPr>
    </w:p>
    <w:p w14:paraId="1214B4DF" w14:textId="77777777" w:rsidR="00870901" w:rsidRPr="005E6910" w:rsidRDefault="00870901" w:rsidP="00E33BA7">
      <w:pPr>
        <w:jc w:val="both"/>
        <w:rPr>
          <w:rFonts w:ascii="Arial" w:hAnsi="Arial" w:cs="Arial"/>
          <w:b/>
          <w:bCs/>
        </w:rPr>
      </w:pPr>
    </w:p>
    <w:p w14:paraId="72DC3AF5" w14:textId="48F7D100" w:rsidR="0079014C" w:rsidRPr="00295522" w:rsidRDefault="0079014C" w:rsidP="00E33BA7">
      <w:pPr>
        <w:jc w:val="both"/>
        <w:rPr>
          <w:rFonts w:ascii="Arial" w:hAnsi="Arial" w:cs="Arial"/>
          <w:b/>
          <w:bCs/>
          <w:i/>
          <w:iCs/>
          <w:u w:val="single"/>
        </w:rPr>
      </w:pPr>
      <w:r w:rsidRPr="00295522">
        <w:rPr>
          <w:rFonts w:ascii="Arial" w:hAnsi="Arial" w:cs="Arial"/>
          <w:b/>
          <w:bCs/>
          <w:i/>
          <w:iCs/>
          <w:u w:val="single"/>
        </w:rPr>
        <w:t xml:space="preserve">Conclusion </w:t>
      </w:r>
    </w:p>
    <w:p w14:paraId="302109B2" w14:textId="205587B0" w:rsidR="0083489A" w:rsidRPr="005E6910" w:rsidRDefault="00DE2444" w:rsidP="00E33BA7">
      <w:pPr>
        <w:jc w:val="both"/>
        <w:rPr>
          <w:rFonts w:ascii="Arial" w:hAnsi="Arial" w:cs="Arial"/>
        </w:rPr>
      </w:pPr>
      <w:r w:rsidRPr="005E6910">
        <w:rPr>
          <w:rFonts w:ascii="Arial" w:hAnsi="Arial" w:cs="Arial"/>
        </w:rPr>
        <w:t xml:space="preserve">The above report has looked at the importance of having particular skills in order to be successful in university and the workplace. The skills which have been identified are critical and analytical thinking skills, time management, paraphrasing and summarizing. Critical and analytical thinking skills have been identified as necessary for solve simple and complex problems, the result of which is proper preparation for success in university and in the workplace. Time management has been identified due to the fact that time is a scarce resource which must be managed properly. Time management techniques were highlighted to ensure that time management is implemented successfully. Paraphrasing has also been highlighted as an important skill because it helps the author avoid plagiarism when reporting the ideas of other writers. It allows the author to convey his own thoughts while referring to the original text. Finally, the process of summarizing was also looked at because of its importance in academic writing. It is a process that involves understanding the original text before creating a shorter version of it. </w:t>
      </w:r>
    </w:p>
    <w:p w14:paraId="0C433D36" w14:textId="0A900508" w:rsidR="004D0CAB" w:rsidRPr="005E6910" w:rsidRDefault="004D0CAB" w:rsidP="00E33BA7">
      <w:pPr>
        <w:jc w:val="both"/>
        <w:rPr>
          <w:rFonts w:ascii="Arial" w:hAnsi="Arial" w:cs="Arial"/>
        </w:rPr>
      </w:pPr>
    </w:p>
    <w:p w14:paraId="521DB12A" w14:textId="6ECA13B4" w:rsidR="004D0CAB" w:rsidRPr="005E6910" w:rsidRDefault="004D0CAB" w:rsidP="00E33BA7">
      <w:pPr>
        <w:jc w:val="both"/>
        <w:rPr>
          <w:rFonts w:ascii="Arial" w:hAnsi="Arial" w:cs="Arial"/>
        </w:rPr>
      </w:pPr>
      <w:r w:rsidRPr="005E6910">
        <w:rPr>
          <w:rFonts w:ascii="Arial" w:hAnsi="Arial" w:cs="Arial"/>
        </w:rPr>
        <w:t xml:space="preserve">My reflection on all the skills has shown me that I have grown and improved my academic and professional skills. It also showed me what skills I need to improve and work on. </w:t>
      </w:r>
    </w:p>
    <w:p w14:paraId="12ED7702" w14:textId="77777777" w:rsidR="00E2173E" w:rsidRPr="005E6910" w:rsidRDefault="00E2173E" w:rsidP="00E33BA7">
      <w:pPr>
        <w:jc w:val="both"/>
        <w:rPr>
          <w:rFonts w:ascii="Arial" w:hAnsi="Arial" w:cs="Arial"/>
          <w:b/>
          <w:bCs/>
        </w:rPr>
      </w:pPr>
    </w:p>
    <w:p w14:paraId="562048C6" w14:textId="77777777" w:rsidR="00E2173E" w:rsidRPr="005E6910" w:rsidRDefault="00E2173E" w:rsidP="00E33BA7">
      <w:pPr>
        <w:jc w:val="both"/>
        <w:rPr>
          <w:rFonts w:ascii="Arial" w:hAnsi="Arial" w:cs="Arial"/>
          <w:b/>
          <w:bCs/>
        </w:rPr>
      </w:pPr>
    </w:p>
    <w:p w14:paraId="57B9DD21" w14:textId="77777777" w:rsidR="00295522" w:rsidRDefault="00295522" w:rsidP="005E6910">
      <w:pPr>
        <w:pStyle w:val="Heading1"/>
        <w:rPr>
          <w:rFonts w:ascii="Arial" w:hAnsi="Arial" w:cs="Arial"/>
          <w:b/>
          <w:bCs/>
          <w:i/>
          <w:iCs/>
          <w:sz w:val="24"/>
          <w:szCs w:val="24"/>
          <w:u w:val="single"/>
        </w:rPr>
      </w:pPr>
      <w:bookmarkStart w:id="5" w:name="_Toc28884212"/>
    </w:p>
    <w:p w14:paraId="1260E93B" w14:textId="77777777" w:rsidR="00295522" w:rsidRDefault="00295522" w:rsidP="005E6910">
      <w:pPr>
        <w:pStyle w:val="Heading1"/>
        <w:rPr>
          <w:rFonts w:ascii="Arial" w:hAnsi="Arial" w:cs="Arial"/>
          <w:b/>
          <w:bCs/>
          <w:i/>
          <w:iCs/>
          <w:sz w:val="24"/>
          <w:szCs w:val="24"/>
          <w:u w:val="single"/>
        </w:rPr>
      </w:pPr>
    </w:p>
    <w:p w14:paraId="78668F1C" w14:textId="77777777" w:rsidR="00295522" w:rsidRDefault="00295522" w:rsidP="005E6910">
      <w:pPr>
        <w:pStyle w:val="Heading1"/>
        <w:rPr>
          <w:rFonts w:ascii="Arial" w:hAnsi="Arial" w:cs="Arial"/>
          <w:b/>
          <w:bCs/>
          <w:i/>
          <w:iCs/>
          <w:sz w:val="24"/>
          <w:szCs w:val="24"/>
          <w:u w:val="single"/>
        </w:rPr>
      </w:pPr>
    </w:p>
    <w:p w14:paraId="704135C9" w14:textId="77777777" w:rsidR="00295522" w:rsidRDefault="00295522" w:rsidP="005E6910">
      <w:pPr>
        <w:pStyle w:val="Heading1"/>
        <w:rPr>
          <w:rFonts w:ascii="Arial" w:hAnsi="Arial" w:cs="Arial"/>
          <w:b/>
          <w:bCs/>
          <w:i/>
          <w:iCs/>
          <w:sz w:val="24"/>
          <w:szCs w:val="24"/>
          <w:u w:val="single"/>
        </w:rPr>
      </w:pPr>
    </w:p>
    <w:p w14:paraId="33795359" w14:textId="77777777" w:rsidR="00295522" w:rsidRDefault="00295522" w:rsidP="005E6910">
      <w:pPr>
        <w:pStyle w:val="Heading1"/>
        <w:rPr>
          <w:rFonts w:ascii="Arial" w:hAnsi="Arial" w:cs="Arial"/>
          <w:b/>
          <w:bCs/>
          <w:i/>
          <w:iCs/>
          <w:sz w:val="24"/>
          <w:szCs w:val="24"/>
          <w:u w:val="single"/>
        </w:rPr>
      </w:pPr>
    </w:p>
    <w:p w14:paraId="3EAAB6E4" w14:textId="77777777" w:rsidR="00295522" w:rsidRDefault="00295522" w:rsidP="005E6910">
      <w:pPr>
        <w:pStyle w:val="Heading1"/>
        <w:rPr>
          <w:rFonts w:ascii="Arial" w:hAnsi="Arial" w:cs="Arial"/>
          <w:b/>
          <w:bCs/>
          <w:i/>
          <w:iCs/>
          <w:sz w:val="24"/>
          <w:szCs w:val="24"/>
          <w:u w:val="single"/>
        </w:rPr>
      </w:pPr>
    </w:p>
    <w:p w14:paraId="7D0022DE" w14:textId="77777777" w:rsidR="00295522" w:rsidRDefault="00295522" w:rsidP="005E6910">
      <w:pPr>
        <w:pStyle w:val="Heading1"/>
        <w:rPr>
          <w:rFonts w:ascii="Arial" w:hAnsi="Arial" w:cs="Arial"/>
          <w:b/>
          <w:bCs/>
          <w:i/>
          <w:iCs/>
          <w:sz w:val="24"/>
          <w:szCs w:val="24"/>
          <w:u w:val="single"/>
        </w:rPr>
      </w:pPr>
    </w:p>
    <w:p w14:paraId="72D91F14" w14:textId="77777777" w:rsidR="00295522" w:rsidRDefault="00295522" w:rsidP="005E6910">
      <w:pPr>
        <w:pStyle w:val="Heading1"/>
        <w:rPr>
          <w:rFonts w:ascii="Arial" w:hAnsi="Arial" w:cs="Arial"/>
          <w:b/>
          <w:bCs/>
          <w:i/>
          <w:iCs/>
          <w:sz w:val="24"/>
          <w:szCs w:val="24"/>
          <w:u w:val="single"/>
        </w:rPr>
      </w:pPr>
    </w:p>
    <w:p w14:paraId="21E21606" w14:textId="7973B121" w:rsidR="00295522" w:rsidRDefault="00295522" w:rsidP="005E6910">
      <w:pPr>
        <w:pStyle w:val="Heading1"/>
        <w:rPr>
          <w:rFonts w:ascii="Arial" w:hAnsi="Arial" w:cs="Arial"/>
          <w:b/>
          <w:bCs/>
          <w:i/>
          <w:iCs/>
          <w:sz w:val="24"/>
          <w:szCs w:val="24"/>
          <w:u w:val="single"/>
        </w:rPr>
      </w:pPr>
    </w:p>
    <w:p w14:paraId="665F2DBB" w14:textId="77777777" w:rsidR="00295522" w:rsidRPr="00295522" w:rsidRDefault="00295522" w:rsidP="00295522"/>
    <w:p w14:paraId="6CF337C2" w14:textId="76D9F03C" w:rsidR="0083489A" w:rsidRPr="00295522" w:rsidRDefault="0083489A" w:rsidP="005E6910">
      <w:pPr>
        <w:pStyle w:val="Heading1"/>
        <w:rPr>
          <w:rFonts w:ascii="Arial" w:hAnsi="Arial" w:cs="Arial"/>
          <w:b/>
          <w:bCs/>
          <w:i/>
          <w:iCs/>
          <w:sz w:val="24"/>
          <w:szCs w:val="24"/>
          <w:u w:val="single"/>
        </w:rPr>
      </w:pPr>
      <w:r w:rsidRPr="00295522">
        <w:rPr>
          <w:rFonts w:ascii="Arial" w:hAnsi="Arial" w:cs="Arial"/>
          <w:b/>
          <w:bCs/>
          <w:i/>
          <w:iCs/>
          <w:sz w:val="24"/>
          <w:szCs w:val="24"/>
          <w:u w:val="single"/>
        </w:rPr>
        <w:lastRenderedPageBreak/>
        <w:t>References</w:t>
      </w:r>
      <w:bookmarkEnd w:id="5"/>
      <w:r w:rsidRPr="00295522">
        <w:rPr>
          <w:rFonts w:ascii="Arial" w:hAnsi="Arial" w:cs="Arial"/>
          <w:b/>
          <w:bCs/>
          <w:i/>
          <w:iCs/>
          <w:sz w:val="24"/>
          <w:szCs w:val="24"/>
          <w:u w:val="single"/>
        </w:rPr>
        <w:t xml:space="preserve"> </w:t>
      </w:r>
    </w:p>
    <w:p w14:paraId="6FC3EBB0" w14:textId="2388CE42" w:rsidR="00451781" w:rsidRPr="005E6910" w:rsidRDefault="00451781" w:rsidP="00451781">
      <w:pPr>
        <w:pStyle w:val="ListParagraph"/>
        <w:numPr>
          <w:ilvl w:val="0"/>
          <w:numId w:val="1"/>
        </w:numPr>
        <w:rPr>
          <w:rFonts w:ascii="Arial" w:eastAsia="Times New Roman" w:hAnsi="Arial" w:cs="Arial"/>
          <w:lang w:eastAsia="en-GB"/>
        </w:rPr>
      </w:pPr>
      <w:r w:rsidRPr="005E6910">
        <w:rPr>
          <w:rFonts w:ascii="Arial" w:eastAsia="Times New Roman" w:hAnsi="Arial" w:cs="Arial"/>
          <w:lang w:eastAsia="en-GB"/>
        </w:rPr>
        <w:t xml:space="preserve">Dodd, P., &amp; </w:t>
      </w:r>
      <w:proofErr w:type="spellStart"/>
      <w:r w:rsidRPr="005E6910">
        <w:rPr>
          <w:rFonts w:ascii="Arial" w:eastAsia="Times New Roman" w:hAnsi="Arial" w:cs="Arial"/>
          <w:lang w:eastAsia="en-GB"/>
        </w:rPr>
        <w:t>Sundheim</w:t>
      </w:r>
      <w:proofErr w:type="spellEnd"/>
      <w:r w:rsidRPr="005E6910">
        <w:rPr>
          <w:rFonts w:ascii="Arial" w:eastAsia="Times New Roman" w:hAnsi="Arial" w:cs="Arial"/>
          <w:lang w:eastAsia="en-GB"/>
        </w:rPr>
        <w:t xml:space="preserve">, D. (2005). The 25 Best Time Management Tools and Techniques: How to Get More Done Without Driving Yourself Crazy. Ann Arbor, MI: Peak Performance Press, Inc. </w:t>
      </w:r>
    </w:p>
    <w:p w14:paraId="525D7C10" w14:textId="0F47CBAB" w:rsidR="00451781" w:rsidRPr="005E6910" w:rsidRDefault="00451781" w:rsidP="00451781">
      <w:pPr>
        <w:pStyle w:val="ListParagraph"/>
        <w:numPr>
          <w:ilvl w:val="0"/>
          <w:numId w:val="1"/>
        </w:numPr>
        <w:rPr>
          <w:rFonts w:ascii="Arial" w:eastAsia="Times New Roman" w:hAnsi="Arial" w:cs="Arial"/>
          <w:lang w:eastAsia="en-GB"/>
        </w:rPr>
      </w:pPr>
      <w:r w:rsidRPr="005E6910">
        <w:rPr>
          <w:rFonts w:ascii="Arial" w:eastAsia="Times New Roman" w:hAnsi="Arial" w:cs="Arial"/>
          <w:lang w:eastAsia="en-GB"/>
        </w:rPr>
        <w:t>Paraphrase. (201</w:t>
      </w:r>
      <w:r w:rsidR="00E2173E" w:rsidRPr="005E6910">
        <w:rPr>
          <w:rFonts w:ascii="Arial" w:eastAsia="Times New Roman" w:hAnsi="Arial" w:cs="Arial"/>
          <w:lang w:eastAsia="en-GB"/>
        </w:rPr>
        <w:t>9</w:t>
      </w:r>
      <w:r w:rsidRPr="005E6910">
        <w:rPr>
          <w:rFonts w:ascii="Arial" w:eastAsia="Times New Roman" w:hAnsi="Arial" w:cs="Arial"/>
          <w:lang w:eastAsia="en-GB"/>
        </w:rPr>
        <w:t xml:space="preserve">). In Merriam-Webster online dictionary. </w:t>
      </w:r>
      <w:r w:rsidR="00E2173E" w:rsidRPr="005E6910">
        <w:rPr>
          <w:rFonts w:ascii="Arial" w:eastAsia="Times New Roman" w:hAnsi="Arial" w:cs="Arial"/>
          <w:lang w:eastAsia="en-GB"/>
        </w:rPr>
        <w:t xml:space="preserve">[Online] Available at </w:t>
      </w:r>
      <w:r w:rsidRPr="005E6910">
        <w:rPr>
          <w:rFonts w:ascii="Arial" w:eastAsia="Times New Roman" w:hAnsi="Arial" w:cs="Arial"/>
          <w:lang w:eastAsia="en-GB"/>
        </w:rPr>
        <w:t xml:space="preserve"> </w:t>
      </w:r>
      <w:hyperlink r:id="rId11" w:history="1">
        <w:r w:rsidR="00E2173E" w:rsidRPr="005E6910">
          <w:rPr>
            <w:rStyle w:val="Hyperlink"/>
            <w:rFonts w:ascii="Arial" w:eastAsia="Times New Roman" w:hAnsi="Arial" w:cs="Arial"/>
            <w:lang w:eastAsia="en-GB"/>
          </w:rPr>
          <w:t>http://www.merriam-webster.com/dictionary/paraphrase</w:t>
        </w:r>
      </w:hyperlink>
      <w:r w:rsidR="00E2173E" w:rsidRPr="005E6910">
        <w:rPr>
          <w:rFonts w:ascii="Arial" w:eastAsia="Times New Roman" w:hAnsi="Arial" w:cs="Arial"/>
          <w:lang w:eastAsia="en-GB"/>
        </w:rPr>
        <w:t xml:space="preserve"> [Accessed Dec. 2019]</w:t>
      </w:r>
    </w:p>
    <w:p w14:paraId="39C53CAB" w14:textId="4FBBDE76" w:rsidR="003247B6" w:rsidRPr="005E6910" w:rsidRDefault="003247B6" w:rsidP="003247B6">
      <w:pPr>
        <w:pStyle w:val="ListParagraph"/>
        <w:numPr>
          <w:ilvl w:val="0"/>
          <w:numId w:val="1"/>
        </w:numPr>
        <w:rPr>
          <w:rFonts w:ascii="Arial" w:eastAsia="Times New Roman" w:hAnsi="Arial" w:cs="Arial"/>
          <w:lang w:eastAsia="en-GB"/>
        </w:rPr>
      </w:pPr>
      <w:r w:rsidRPr="005E6910">
        <w:rPr>
          <w:rFonts w:ascii="Arial" w:eastAsia="Times New Roman" w:hAnsi="Arial" w:cs="Arial"/>
          <w:lang w:eastAsia="en-GB"/>
        </w:rPr>
        <w:t xml:space="preserve">Paul, R., &amp; Elder, L. (2014). The Miniature Guide to Critical Thinking: Concepts and Tools. </w:t>
      </w:r>
      <w:proofErr w:type="spellStart"/>
      <w:r w:rsidRPr="005E6910">
        <w:rPr>
          <w:rFonts w:ascii="Arial" w:eastAsia="Times New Roman" w:hAnsi="Arial" w:cs="Arial"/>
          <w:lang w:eastAsia="en-GB"/>
        </w:rPr>
        <w:t>Tomales</w:t>
      </w:r>
      <w:proofErr w:type="spellEnd"/>
      <w:r w:rsidRPr="005E6910">
        <w:rPr>
          <w:rFonts w:ascii="Arial" w:eastAsia="Times New Roman" w:hAnsi="Arial" w:cs="Arial"/>
          <w:lang w:eastAsia="en-GB"/>
        </w:rPr>
        <w:t xml:space="preserve">, CA: Foundation for Critical Thinking. </w:t>
      </w:r>
      <w:r w:rsidR="00AB4CFC" w:rsidRPr="005E6910">
        <w:rPr>
          <w:rFonts w:ascii="Arial" w:eastAsia="Times New Roman" w:hAnsi="Arial" w:cs="Arial"/>
          <w:lang w:eastAsia="en-GB"/>
        </w:rPr>
        <w:t xml:space="preserve">[Online] Available at </w:t>
      </w:r>
      <w:hyperlink r:id="rId12" w:history="1">
        <w:r w:rsidR="00AB4CFC" w:rsidRPr="005E6910">
          <w:rPr>
            <w:rStyle w:val="Hyperlink"/>
            <w:rFonts w:ascii="Arial" w:eastAsia="Times New Roman" w:hAnsi="Arial" w:cs="Arial"/>
            <w:lang w:eastAsia="en-GB"/>
          </w:rPr>
          <w:t>https://tinyurl.com/y7p5xz84</w:t>
        </w:r>
      </w:hyperlink>
      <w:r w:rsidR="00AB4CFC" w:rsidRPr="005E6910">
        <w:rPr>
          <w:rFonts w:ascii="Arial" w:eastAsia="Times New Roman" w:hAnsi="Arial" w:cs="Arial"/>
          <w:lang w:eastAsia="en-GB"/>
        </w:rPr>
        <w:t xml:space="preserve"> [Accessed Dec. 2019]</w:t>
      </w:r>
    </w:p>
    <w:p w14:paraId="36E73439" w14:textId="53CDC559" w:rsidR="0083489A" w:rsidRPr="005E6910" w:rsidRDefault="00AB4CFC" w:rsidP="00AB4CFC">
      <w:pPr>
        <w:pStyle w:val="ListParagraph"/>
        <w:numPr>
          <w:ilvl w:val="0"/>
          <w:numId w:val="1"/>
        </w:numPr>
        <w:rPr>
          <w:rFonts w:ascii="Arial" w:eastAsia="Times New Roman" w:hAnsi="Arial" w:cs="Arial"/>
          <w:lang w:eastAsia="en-GB"/>
        </w:rPr>
      </w:pPr>
      <w:r w:rsidRPr="005E6910">
        <w:rPr>
          <w:rFonts w:ascii="Arial" w:eastAsia="Times New Roman" w:hAnsi="Arial" w:cs="Arial"/>
          <w:lang w:eastAsia="en-GB"/>
        </w:rPr>
        <w:t xml:space="preserve">Taylor, J. (2012). Philosophical </w:t>
      </w:r>
      <w:r w:rsidR="00451781" w:rsidRPr="005E6910">
        <w:rPr>
          <w:rFonts w:ascii="Arial" w:eastAsia="Times New Roman" w:hAnsi="Arial" w:cs="Arial"/>
          <w:lang w:eastAsia="en-GB"/>
        </w:rPr>
        <w:t>T</w:t>
      </w:r>
      <w:r w:rsidRPr="005E6910">
        <w:rPr>
          <w:rFonts w:ascii="Arial" w:eastAsia="Times New Roman" w:hAnsi="Arial" w:cs="Arial"/>
          <w:lang w:eastAsia="en-GB"/>
        </w:rPr>
        <w:t xml:space="preserve">eaching will </w:t>
      </w:r>
      <w:r w:rsidR="00451781" w:rsidRPr="005E6910">
        <w:rPr>
          <w:rFonts w:ascii="Arial" w:eastAsia="Times New Roman" w:hAnsi="Arial" w:cs="Arial"/>
          <w:lang w:eastAsia="en-GB"/>
        </w:rPr>
        <w:t>G</w:t>
      </w:r>
      <w:r w:rsidRPr="005E6910">
        <w:rPr>
          <w:rFonts w:ascii="Arial" w:eastAsia="Times New Roman" w:hAnsi="Arial" w:cs="Arial"/>
          <w:lang w:eastAsia="en-GB"/>
        </w:rPr>
        <w:t xml:space="preserve">et </w:t>
      </w:r>
      <w:r w:rsidR="00451781" w:rsidRPr="005E6910">
        <w:rPr>
          <w:rFonts w:ascii="Arial" w:eastAsia="Times New Roman" w:hAnsi="Arial" w:cs="Arial"/>
          <w:lang w:eastAsia="en-GB"/>
        </w:rPr>
        <w:t>S</w:t>
      </w:r>
      <w:r w:rsidRPr="005E6910">
        <w:rPr>
          <w:rFonts w:ascii="Arial" w:eastAsia="Times New Roman" w:hAnsi="Arial" w:cs="Arial"/>
          <w:lang w:eastAsia="en-GB"/>
        </w:rPr>
        <w:t xml:space="preserve">tudents </w:t>
      </w:r>
      <w:r w:rsidR="00451781" w:rsidRPr="005E6910">
        <w:rPr>
          <w:rFonts w:ascii="Arial" w:eastAsia="Times New Roman" w:hAnsi="Arial" w:cs="Arial"/>
          <w:lang w:eastAsia="en-GB"/>
        </w:rPr>
        <w:t>T</w:t>
      </w:r>
      <w:r w:rsidRPr="005E6910">
        <w:rPr>
          <w:rFonts w:ascii="Arial" w:eastAsia="Times New Roman" w:hAnsi="Arial" w:cs="Arial"/>
          <w:lang w:eastAsia="en-GB"/>
        </w:rPr>
        <w:t xml:space="preserve">hinking for </w:t>
      </w:r>
      <w:r w:rsidR="00451781" w:rsidRPr="005E6910">
        <w:rPr>
          <w:rFonts w:ascii="Arial" w:eastAsia="Times New Roman" w:hAnsi="Arial" w:cs="Arial"/>
          <w:lang w:eastAsia="en-GB"/>
        </w:rPr>
        <w:t>T</w:t>
      </w:r>
      <w:r w:rsidRPr="005E6910">
        <w:rPr>
          <w:rFonts w:ascii="Arial" w:eastAsia="Times New Roman" w:hAnsi="Arial" w:cs="Arial"/>
          <w:lang w:eastAsia="en-GB"/>
        </w:rPr>
        <w:t xml:space="preserve">hemselves </w:t>
      </w:r>
      <w:r w:rsidR="00451781" w:rsidRPr="005E6910">
        <w:rPr>
          <w:rFonts w:ascii="Arial" w:eastAsia="Times New Roman" w:hAnsi="Arial" w:cs="Arial"/>
          <w:lang w:eastAsia="en-GB"/>
        </w:rPr>
        <w:t>A</w:t>
      </w:r>
      <w:r w:rsidRPr="005E6910">
        <w:rPr>
          <w:rFonts w:ascii="Arial" w:eastAsia="Times New Roman" w:hAnsi="Arial" w:cs="Arial"/>
          <w:lang w:eastAsia="en-GB"/>
        </w:rPr>
        <w:t>gain. The Guardian. [Online] Available at https://tinyurl.com/ybsn4de6 [Accessed Dec. 2019]</w:t>
      </w:r>
    </w:p>
    <w:p w14:paraId="0DCAF38A" w14:textId="63AE7FA1" w:rsidR="0079014C" w:rsidRDefault="0079014C" w:rsidP="00E33BA7">
      <w:pPr>
        <w:jc w:val="both"/>
        <w:rPr>
          <w:rFonts w:ascii="Arial" w:hAnsi="Arial" w:cs="Arial"/>
          <w:b/>
          <w:bCs/>
        </w:rPr>
      </w:pPr>
    </w:p>
    <w:p w14:paraId="38633A8D" w14:textId="51C9FEC0" w:rsidR="002B6605" w:rsidRDefault="002B6605" w:rsidP="00E33BA7">
      <w:pPr>
        <w:jc w:val="both"/>
        <w:rPr>
          <w:rFonts w:ascii="Arial" w:hAnsi="Arial" w:cs="Arial"/>
          <w:b/>
          <w:bCs/>
        </w:rPr>
      </w:pPr>
    </w:p>
    <w:p w14:paraId="4D3EE92F" w14:textId="01849D53" w:rsidR="002B6605" w:rsidRDefault="002B6605" w:rsidP="00E33BA7">
      <w:pPr>
        <w:jc w:val="both"/>
        <w:rPr>
          <w:rFonts w:ascii="Arial" w:hAnsi="Arial" w:cs="Arial"/>
          <w:b/>
          <w:bCs/>
        </w:rPr>
      </w:pPr>
    </w:p>
    <w:p w14:paraId="5794262F" w14:textId="6989B948" w:rsidR="002B6605" w:rsidRDefault="002B6605" w:rsidP="00E33BA7">
      <w:pPr>
        <w:jc w:val="both"/>
        <w:rPr>
          <w:rFonts w:ascii="Arial" w:hAnsi="Arial" w:cs="Arial"/>
          <w:b/>
          <w:bCs/>
        </w:rPr>
      </w:pPr>
    </w:p>
    <w:p w14:paraId="6395ED26" w14:textId="09B7BD86" w:rsidR="002B6605" w:rsidRDefault="002B6605" w:rsidP="00E33BA7">
      <w:pPr>
        <w:jc w:val="both"/>
        <w:rPr>
          <w:rFonts w:ascii="Arial" w:hAnsi="Arial" w:cs="Arial"/>
          <w:b/>
          <w:bCs/>
        </w:rPr>
      </w:pPr>
    </w:p>
    <w:p w14:paraId="68EE74AD" w14:textId="1EFEF721" w:rsidR="002B6605" w:rsidRDefault="002B6605" w:rsidP="00E33BA7">
      <w:pPr>
        <w:jc w:val="both"/>
        <w:rPr>
          <w:rFonts w:ascii="Arial" w:hAnsi="Arial" w:cs="Arial"/>
          <w:b/>
          <w:bCs/>
        </w:rPr>
      </w:pPr>
    </w:p>
    <w:p w14:paraId="365B5E24" w14:textId="6A376AE9" w:rsidR="002B6605" w:rsidRDefault="002B6605" w:rsidP="00E33BA7">
      <w:pPr>
        <w:jc w:val="both"/>
        <w:rPr>
          <w:rFonts w:ascii="Arial" w:hAnsi="Arial" w:cs="Arial"/>
          <w:b/>
          <w:bCs/>
        </w:rPr>
      </w:pPr>
    </w:p>
    <w:p w14:paraId="6B0D52B2" w14:textId="792A5FA3" w:rsidR="002B6605" w:rsidRDefault="002B6605" w:rsidP="00E33BA7">
      <w:pPr>
        <w:jc w:val="both"/>
        <w:rPr>
          <w:rFonts w:ascii="Arial" w:hAnsi="Arial" w:cs="Arial"/>
          <w:b/>
          <w:bCs/>
        </w:rPr>
      </w:pPr>
    </w:p>
    <w:p w14:paraId="69A3DC7C" w14:textId="4E4E6D05" w:rsidR="002B6605" w:rsidRDefault="002B6605" w:rsidP="00E33BA7">
      <w:pPr>
        <w:jc w:val="both"/>
        <w:rPr>
          <w:rFonts w:ascii="Arial" w:hAnsi="Arial" w:cs="Arial"/>
          <w:b/>
          <w:bCs/>
        </w:rPr>
      </w:pPr>
    </w:p>
    <w:p w14:paraId="31B928D7" w14:textId="276099A6" w:rsidR="002B6605" w:rsidRDefault="002B6605" w:rsidP="00E33BA7">
      <w:pPr>
        <w:jc w:val="both"/>
        <w:rPr>
          <w:rFonts w:ascii="Arial" w:hAnsi="Arial" w:cs="Arial"/>
          <w:b/>
          <w:bCs/>
        </w:rPr>
      </w:pPr>
    </w:p>
    <w:p w14:paraId="3FF32B1B" w14:textId="6EC96E51" w:rsidR="002B6605" w:rsidRDefault="002B6605" w:rsidP="00E33BA7">
      <w:pPr>
        <w:jc w:val="both"/>
        <w:rPr>
          <w:rFonts w:ascii="Arial" w:hAnsi="Arial" w:cs="Arial"/>
          <w:b/>
          <w:bCs/>
        </w:rPr>
      </w:pPr>
    </w:p>
    <w:p w14:paraId="409A0C84" w14:textId="70DEFDCA" w:rsidR="002B6605" w:rsidRDefault="002B6605" w:rsidP="00E33BA7">
      <w:pPr>
        <w:jc w:val="both"/>
        <w:rPr>
          <w:rFonts w:ascii="Arial" w:hAnsi="Arial" w:cs="Arial"/>
          <w:b/>
          <w:bCs/>
        </w:rPr>
      </w:pPr>
    </w:p>
    <w:p w14:paraId="35BB266B" w14:textId="67BDB069" w:rsidR="002B6605" w:rsidRDefault="002B6605" w:rsidP="00E33BA7">
      <w:pPr>
        <w:jc w:val="both"/>
        <w:rPr>
          <w:rFonts w:ascii="Arial" w:hAnsi="Arial" w:cs="Arial"/>
          <w:b/>
          <w:bCs/>
        </w:rPr>
      </w:pPr>
    </w:p>
    <w:p w14:paraId="7325884E" w14:textId="01EB0237" w:rsidR="002B6605" w:rsidRDefault="002B6605" w:rsidP="00E33BA7">
      <w:pPr>
        <w:jc w:val="both"/>
        <w:rPr>
          <w:rFonts w:ascii="Arial" w:hAnsi="Arial" w:cs="Arial"/>
          <w:b/>
          <w:bCs/>
        </w:rPr>
      </w:pPr>
    </w:p>
    <w:p w14:paraId="2FC09E6C" w14:textId="0B8A4FAF" w:rsidR="002B6605" w:rsidRDefault="002B6605" w:rsidP="00E33BA7">
      <w:pPr>
        <w:jc w:val="both"/>
        <w:rPr>
          <w:rFonts w:ascii="Arial" w:hAnsi="Arial" w:cs="Arial"/>
          <w:b/>
          <w:bCs/>
        </w:rPr>
      </w:pPr>
    </w:p>
    <w:p w14:paraId="541FAAC4" w14:textId="5DE6F1E6" w:rsidR="002B6605" w:rsidRDefault="002B6605" w:rsidP="00E33BA7">
      <w:pPr>
        <w:jc w:val="both"/>
        <w:rPr>
          <w:rFonts w:ascii="Arial" w:hAnsi="Arial" w:cs="Arial"/>
          <w:b/>
          <w:bCs/>
        </w:rPr>
      </w:pPr>
    </w:p>
    <w:p w14:paraId="7FDAF671" w14:textId="0E2D50DA" w:rsidR="002B6605" w:rsidRDefault="002B6605" w:rsidP="00E33BA7">
      <w:pPr>
        <w:jc w:val="both"/>
        <w:rPr>
          <w:rFonts w:ascii="Arial" w:hAnsi="Arial" w:cs="Arial"/>
          <w:b/>
          <w:bCs/>
        </w:rPr>
      </w:pPr>
    </w:p>
    <w:p w14:paraId="7B838226" w14:textId="7F24EC87" w:rsidR="002B6605" w:rsidRDefault="002B6605" w:rsidP="00E33BA7">
      <w:pPr>
        <w:jc w:val="both"/>
        <w:rPr>
          <w:rFonts w:ascii="Arial" w:hAnsi="Arial" w:cs="Arial"/>
          <w:b/>
          <w:bCs/>
        </w:rPr>
      </w:pPr>
    </w:p>
    <w:p w14:paraId="4692F9A5" w14:textId="0F7FF980" w:rsidR="002B6605" w:rsidRDefault="002B6605" w:rsidP="00E33BA7">
      <w:pPr>
        <w:jc w:val="both"/>
        <w:rPr>
          <w:rFonts w:ascii="Arial" w:hAnsi="Arial" w:cs="Arial"/>
          <w:b/>
          <w:bCs/>
        </w:rPr>
      </w:pPr>
    </w:p>
    <w:p w14:paraId="3B934CB6" w14:textId="1CF2B836" w:rsidR="002B6605" w:rsidRDefault="002B6605" w:rsidP="00E33BA7">
      <w:pPr>
        <w:jc w:val="both"/>
        <w:rPr>
          <w:rFonts w:ascii="Arial" w:hAnsi="Arial" w:cs="Arial"/>
          <w:b/>
          <w:bCs/>
        </w:rPr>
      </w:pPr>
    </w:p>
    <w:p w14:paraId="2691BE25" w14:textId="403852B4" w:rsidR="002B6605" w:rsidRDefault="002B6605" w:rsidP="00E33BA7">
      <w:pPr>
        <w:jc w:val="both"/>
        <w:rPr>
          <w:rFonts w:ascii="Arial" w:hAnsi="Arial" w:cs="Arial"/>
          <w:b/>
          <w:bCs/>
        </w:rPr>
      </w:pPr>
    </w:p>
    <w:p w14:paraId="4BC9A53F" w14:textId="11D54445" w:rsidR="002B6605" w:rsidRDefault="002B6605" w:rsidP="00E33BA7">
      <w:pPr>
        <w:jc w:val="both"/>
        <w:rPr>
          <w:rFonts w:ascii="Arial" w:hAnsi="Arial" w:cs="Arial"/>
          <w:b/>
          <w:bCs/>
        </w:rPr>
      </w:pPr>
    </w:p>
    <w:p w14:paraId="3DA8D180" w14:textId="1079EB74" w:rsidR="002B6605" w:rsidRDefault="002B6605" w:rsidP="00E33BA7">
      <w:pPr>
        <w:jc w:val="both"/>
        <w:rPr>
          <w:rFonts w:ascii="Arial" w:hAnsi="Arial" w:cs="Arial"/>
          <w:b/>
          <w:bCs/>
        </w:rPr>
      </w:pPr>
    </w:p>
    <w:p w14:paraId="304A6D59" w14:textId="3251CF9E" w:rsidR="002B6605" w:rsidRDefault="002B6605" w:rsidP="00E33BA7">
      <w:pPr>
        <w:jc w:val="both"/>
        <w:rPr>
          <w:rFonts w:ascii="Arial" w:hAnsi="Arial" w:cs="Arial"/>
          <w:b/>
          <w:bCs/>
        </w:rPr>
      </w:pPr>
    </w:p>
    <w:p w14:paraId="0796A38A" w14:textId="390C8F05" w:rsidR="002B6605" w:rsidRDefault="002B6605" w:rsidP="00E33BA7">
      <w:pPr>
        <w:jc w:val="both"/>
        <w:rPr>
          <w:rFonts w:ascii="Arial" w:hAnsi="Arial" w:cs="Arial"/>
          <w:b/>
          <w:bCs/>
        </w:rPr>
      </w:pPr>
    </w:p>
    <w:p w14:paraId="31D77AE6" w14:textId="3292995B" w:rsidR="002B6605" w:rsidRDefault="002B6605" w:rsidP="00E33BA7">
      <w:pPr>
        <w:jc w:val="both"/>
        <w:rPr>
          <w:rFonts w:ascii="Arial" w:hAnsi="Arial" w:cs="Arial"/>
          <w:b/>
          <w:bCs/>
        </w:rPr>
      </w:pPr>
    </w:p>
    <w:p w14:paraId="3D11FCB2" w14:textId="7617FAD3" w:rsidR="002B6605" w:rsidRDefault="002B6605" w:rsidP="00E33BA7">
      <w:pPr>
        <w:jc w:val="both"/>
        <w:rPr>
          <w:rFonts w:ascii="Arial" w:hAnsi="Arial" w:cs="Arial"/>
          <w:b/>
          <w:bCs/>
        </w:rPr>
      </w:pPr>
    </w:p>
    <w:p w14:paraId="10FE5968" w14:textId="08B89BDD" w:rsidR="002B6605" w:rsidRDefault="002B6605" w:rsidP="00E33BA7">
      <w:pPr>
        <w:jc w:val="both"/>
        <w:rPr>
          <w:rFonts w:ascii="Arial" w:hAnsi="Arial" w:cs="Arial"/>
          <w:b/>
          <w:bCs/>
        </w:rPr>
      </w:pPr>
    </w:p>
    <w:p w14:paraId="2D401FCA" w14:textId="10104C32" w:rsidR="002B6605" w:rsidRDefault="002B6605" w:rsidP="00E33BA7">
      <w:pPr>
        <w:jc w:val="both"/>
        <w:rPr>
          <w:rFonts w:ascii="Arial" w:hAnsi="Arial" w:cs="Arial"/>
          <w:b/>
          <w:bCs/>
        </w:rPr>
      </w:pPr>
    </w:p>
    <w:p w14:paraId="5C47DC66" w14:textId="4BDF24C6" w:rsidR="002B6605" w:rsidRDefault="002B6605" w:rsidP="00E33BA7">
      <w:pPr>
        <w:jc w:val="both"/>
        <w:rPr>
          <w:rFonts w:ascii="Arial" w:hAnsi="Arial" w:cs="Arial"/>
          <w:b/>
          <w:bCs/>
        </w:rPr>
      </w:pPr>
    </w:p>
    <w:p w14:paraId="4A92931A" w14:textId="742217BF" w:rsidR="002B6605" w:rsidRDefault="002B6605" w:rsidP="00E33BA7">
      <w:pPr>
        <w:jc w:val="both"/>
        <w:rPr>
          <w:rFonts w:ascii="Arial" w:hAnsi="Arial" w:cs="Arial"/>
          <w:b/>
          <w:bCs/>
        </w:rPr>
      </w:pPr>
    </w:p>
    <w:p w14:paraId="5AF5E947" w14:textId="27034267" w:rsidR="002B6605" w:rsidRDefault="002B6605" w:rsidP="00E33BA7">
      <w:pPr>
        <w:jc w:val="both"/>
        <w:rPr>
          <w:rFonts w:ascii="Arial" w:hAnsi="Arial" w:cs="Arial"/>
          <w:b/>
          <w:bCs/>
        </w:rPr>
      </w:pPr>
    </w:p>
    <w:p w14:paraId="43173BB0" w14:textId="6D59B9B5" w:rsidR="002B6605" w:rsidRDefault="002B6605" w:rsidP="00E33BA7">
      <w:pPr>
        <w:jc w:val="both"/>
        <w:rPr>
          <w:rFonts w:ascii="Arial" w:hAnsi="Arial" w:cs="Arial"/>
          <w:b/>
          <w:bCs/>
        </w:rPr>
      </w:pPr>
    </w:p>
    <w:p w14:paraId="26364EBD" w14:textId="0C77776A" w:rsidR="002B6605" w:rsidRDefault="002B6605" w:rsidP="00E33BA7">
      <w:pPr>
        <w:jc w:val="both"/>
        <w:rPr>
          <w:rFonts w:ascii="Arial" w:hAnsi="Arial" w:cs="Arial"/>
          <w:b/>
          <w:bCs/>
        </w:rPr>
      </w:pPr>
    </w:p>
    <w:p w14:paraId="5E2CCD50" w14:textId="77CD4B8D" w:rsidR="002B6605" w:rsidRDefault="002B6605" w:rsidP="00E33BA7">
      <w:pPr>
        <w:jc w:val="both"/>
        <w:rPr>
          <w:rFonts w:ascii="Arial" w:hAnsi="Arial" w:cs="Arial"/>
          <w:b/>
          <w:bCs/>
        </w:rPr>
      </w:pPr>
    </w:p>
    <w:p w14:paraId="19D86A18" w14:textId="1E6AD697" w:rsidR="002B6605" w:rsidRDefault="002B6605" w:rsidP="00E33BA7">
      <w:pPr>
        <w:jc w:val="both"/>
        <w:rPr>
          <w:rFonts w:ascii="Arial" w:hAnsi="Arial" w:cs="Arial"/>
          <w:b/>
          <w:bCs/>
        </w:rPr>
      </w:pPr>
    </w:p>
    <w:p w14:paraId="40302CF8" w14:textId="133A0B1A" w:rsidR="002B6605" w:rsidRDefault="002B6605" w:rsidP="00E33BA7">
      <w:pPr>
        <w:jc w:val="both"/>
        <w:rPr>
          <w:rFonts w:ascii="Arial" w:hAnsi="Arial" w:cs="Arial"/>
          <w:b/>
          <w:bCs/>
        </w:rPr>
      </w:pPr>
    </w:p>
    <w:p w14:paraId="34C8923A" w14:textId="09D93737" w:rsidR="002B6605" w:rsidRDefault="002B6605" w:rsidP="00E33BA7">
      <w:pPr>
        <w:jc w:val="both"/>
        <w:rPr>
          <w:rFonts w:ascii="Arial" w:hAnsi="Arial" w:cs="Arial"/>
          <w:b/>
          <w:bCs/>
        </w:rPr>
      </w:pPr>
      <w:r>
        <w:rPr>
          <w:rFonts w:ascii="Arial" w:hAnsi="Arial" w:cs="Arial"/>
          <w:b/>
          <w:bCs/>
          <w:noProof/>
        </w:rPr>
        <w:lastRenderedPageBreak/>
        <w:drawing>
          <wp:inline distT="0" distB="0" distL="0" distR="0" wp14:anchorId="61A4C3CC" wp14:editId="0E9F219D">
            <wp:extent cx="5727700" cy="7938135"/>
            <wp:effectExtent l="0" t="0" r="635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7938135"/>
                    </a:xfrm>
                    <a:prstGeom prst="rect">
                      <a:avLst/>
                    </a:prstGeom>
                  </pic:spPr>
                </pic:pic>
              </a:graphicData>
            </a:graphic>
          </wp:inline>
        </w:drawing>
      </w:r>
    </w:p>
    <w:p w14:paraId="6D27EEC7" w14:textId="4AEFEB8C" w:rsidR="002B6605" w:rsidRDefault="002B6605" w:rsidP="00E33BA7">
      <w:pPr>
        <w:jc w:val="both"/>
        <w:rPr>
          <w:rFonts w:ascii="Arial" w:hAnsi="Arial" w:cs="Arial"/>
          <w:b/>
          <w:bCs/>
        </w:rPr>
      </w:pPr>
    </w:p>
    <w:p w14:paraId="712C33B2" w14:textId="47C82BB3" w:rsidR="002B6605" w:rsidRDefault="002B6605" w:rsidP="00E33BA7">
      <w:pPr>
        <w:jc w:val="both"/>
        <w:rPr>
          <w:rFonts w:ascii="Arial" w:hAnsi="Arial" w:cs="Arial"/>
          <w:b/>
          <w:bCs/>
        </w:rPr>
      </w:pPr>
    </w:p>
    <w:p w14:paraId="65414B91" w14:textId="14FCD5D7" w:rsidR="002B6605" w:rsidRDefault="002B6605" w:rsidP="00E33BA7">
      <w:pPr>
        <w:jc w:val="both"/>
        <w:rPr>
          <w:rFonts w:ascii="Arial" w:hAnsi="Arial" w:cs="Arial"/>
          <w:b/>
          <w:bCs/>
        </w:rPr>
      </w:pPr>
    </w:p>
    <w:p w14:paraId="42A45C9E" w14:textId="3681E620" w:rsidR="002B6605" w:rsidRDefault="002B6605" w:rsidP="00E33BA7">
      <w:pPr>
        <w:jc w:val="both"/>
        <w:rPr>
          <w:rFonts w:ascii="Arial" w:hAnsi="Arial" w:cs="Arial"/>
          <w:b/>
          <w:bCs/>
        </w:rPr>
      </w:pPr>
    </w:p>
    <w:p w14:paraId="30663377" w14:textId="5BD12DE7" w:rsidR="002B6605" w:rsidRDefault="002B6605" w:rsidP="00E33BA7">
      <w:pPr>
        <w:jc w:val="both"/>
        <w:rPr>
          <w:rFonts w:ascii="Arial" w:hAnsi="Arial" w:cs="Arial"/>
          <w:b/>
          <w:bCs/>
        </w:rPr>
      </w:pPr>
    </w:p>
    <w:p w14:paraId="02DAD050" w14:textId="1F758ACC" w:rsidR="002B6605" w:rsidRDefault="002B6605" w:rsidP="00E33BA7">
      <w:pPr>
        <w:jc w:val="both"/>
        <w:rPr>
          <w:rFonts w:ascii="Arial" w:hAnsi="Arial" w:cs="Arial"/>
          <w:b/>
          <w:bCs/>
        </w:rPr>
      </w:pPr>
      <w:bookmarkStart w:id="6" w:name="_GoBack"/>
      <w:r>
        <w:rPr>
          <w:noProof/>
        </w:rPr>
        <w:lastRenderedPageBreak/>
        <w:drawing>
          <wp:anchor distT="0" distB="0" distL="114300" distR="114300" simplePos="0" relativeHeight="251661312" behindDoc="0" locked="0" layoutInCell="1" allowOverlap="0" wp14:anchorId="1189B6E8" wp14:editId="7B5A6C3A">
            <wp:simplePos x="0" y="0"/>
            <wp:positionH relativeFrom="margin">
              <wp:align>center</wp:align>
            </wp:positionH>
            <wp:positionV relativeFrom="page">
              <wp:align>bottom</wp:align>
            </wp:positionV>
            <wp:extent cx="7112000" cy="10058400"/>
            <wp:effectExtent l="0" t="0" r="0" b="0"/>
            <wp:wrapTopAndBottom/>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stretch>
                      <a:fillRect/>
                    </a:stretch>
                  </pic:blipFill>
                  <pic:spPr>
                    <a:xfrm>
                      <a:off x="0" y="0"/>
                      <a:ext cx="7112000" cy="10058400"/>
                    </a:xfrm>
                    <a:prstGeom prst="rect">
                      <a:avLst/>
                    </a:prstGeom>
                  </pic:spPr>
                </pic:pic>
              </a:graphicData>
            </a:graphic>
          </wp:anchor>
        </w:drawing>
      </w:r>
      <w:bookmarkEnd w:id="6"/>
    </w:p>
    <w:p w14:paraId="14D933DB" w14:textId="386BED26" w:rsidR="002B6605" w:rsidRPr="005E6910" w:rsidRDefault="002B6605" w:rsidP="00E33BA7">
      <w:pPr>
        <w:jc w:val="both"/>
        <w:rPr>
          <w:rFonts w:ascii="Arial" w:hAnsi="Arial" w:cs="Arial"/>
          <w:b/>
          <w:bCs/>
        </w:rPr>
      </w:pPr>
    </w:p>
    <w:sectPr w:rsidR="002B6605" w:rsidRPr="005E6910" w:rsidSect="00012907">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589712" w14:textId="77777777" w:rsidR="00D753C4" w:rsidRDefault="00D753C4" w:rsidP="00295522">
      <w:r>
        <w:separator/>
      </w:r>
    </w:p>
  </w:endnote>
  <w:endnote w:type="continuationSeparator" w:id="0">
    <w:p w14:paraId="0D1D0238" w14:textId="77777777" w:rsidR="00D753C4" w:rsidRDefault="00D753C4" w:rsidP="002955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6972432"/>
      <w:docPartObj>
        <w:docPartGallery w:val="Page Numbers (Bottom of Page)"/>
        <w:docPartUnique/>
      </w:docPartObj>
    </w:sdtPr>
    <w:sdtEndPr>
      <w:rPr>
        <w:rStyle w:val="PageNumber"/>
      </w:rPr>
    </w:sdtEndPr>
    <w:sdtContent>
      <w:p w14:paraId="4FFDBBE9" w14:textId="3A3FBD8E" w:rsidR="00295522" w:rsidRDefault="00295522" w:rsidP="006944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DA1FAB" w14:textId="77777777" w:rsidR="00295522" w:rsidRDefault="00295522" w:rsidP="002955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012431"/>
      <w:docPartObj>
        <w:docPartGallery w:val="Page Numbers (Bottom of Page)"/>
        <w:docPartUnique/>
      </w:docPartObj>
    </w:sdtPr>
    <w:sdtEndPr>
      <w:rPr>
        <w:rStyle w:val="PageNumber"/>
      </w:rPr>
    </w:sdtEndPr>
    <w:sdtContent>
      <w:p w14:paraId="25E5403F" w14:textId="53E27DDB" w:rsidR="00295522" w:rsidRDefault="00295522" w:rsidP="006944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03E7EC" w14:textId="77777777" w:rsidR="00295522" w:rsidRDefault="00295522" w:rsidP="002955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DD804" w14:textId="77777777" w:rsidR="00D753C4" w:rsidRDefault="00D753C4" w:rsidP="00295522">
      <w:r>
        <w:separator/>
      </w:r>
    </w:p>
  </w:footnote>
  <w:footnote w:type="continuationSeparator" w:id="0">
    <w:p w14:paraId="3E37E849" w14:textId="77777777" w:rsidR="00D753C4" w:rsidRDefault="00D753C4" w:rsidP="002955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CA3657"/>
    <w:multiLevelType w:val="hybridMultilevel"/>
    <w:tmpl w:val="BFFCA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79A"/>
    <w:rsid w:val="00012907"/>
    <w:rsid w:val="000B1100"/>
    <w:rsid w:val="00106744"/>
    <w:rsid w:val="00131459"/>
    <w:rsid w:val="00156410"/>
    <w:rsid w:val="001602BB"/>
    <w:rsid w:val="0027679A"/>
    <w:rsid w:val="00276933"/>
    <w:rsid w:val="00295522"/>
    <w:rsid w:val="002B6605"/>
    <w:rsid w:val="003247B6"/>
    <w:rsid w:val="003F770F"/>
    <w:rsid w:val="00412E15"/>
    <w:rsid w:val="00451781"/>
    <w:rsid w:val="004D0CAB"/>
    <w:rsid w:val="004E1ACE"/>
    <w:rsid w:val="00500607"/>
    <w:rsid w:val="005D3E6A"/>
    <w:rsid w:val="005E6910"/>
    <w:rsid w:val="006C258E"/>
    <w:rsid w:val="0079014C"/>
    <w:rsid w:val="0083489A"/>
    <w:rsid w:val="00870901"/>
    <w:rsid w:val="00923FAD"/>
    <w:rsid w:val="009338B8"/>
    <w:rsid w:val="009A2560"/>
    <w:rsid w:val="00A248E3"/>
    <w:rsid w:val="00AB4CFC"/>
    <w:rsid w:val="00AC0A78"/>
    <w:rsid w:val="00AE04AE"/>
    <w:rsid w:val="00BE3164"/>
    <w:rsid w:val="00D753C4"/>
    <w:rsid w:val="00DE2444"/>
    <w:rsid w:val="00E2173E"/>
    <w:rsid w:val="00E33BA7"/>
    <w:rsid w:val="00F12609"/>
    <w:rsid w:val="00F44C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BAFD5"/>
  <w15:chartTrackingRefBased/>
  <w15:docId w15:val="{D4DD973B-A4FB-9D4C-B094-326C469A5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91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489A"/>
    <w:pPr>
      <w:ind w:left="720"/>
      <w:contextualSpacing/>
    </w:pPr>
  </w:style>
  <w:style w:type="character" w:styleId="Hyperlink">
    <w:name w:val="Hyperlink"/>
    <w:basedOn w:val="DefaultParagraphFont"/>
    <w:uiPriority w:val="99"/>
    <w:unhideWhenUsed/>
    <w:rsid w:val="00AB4CFC"/>
    <w:rPr>
      <w:color w:val="0563C1" w:themeColor="hyperlink"/>
      <w:u w:val="single"/>
    </w:rPr>
  </w:style>
  <w:style w:type="character" w:styleId="UnresolvedMention">
    <w:name w:val="Unresolved Mention"/>
    <w:basedOn w:val="DefaultParagraphFont"/>
    <w:uiPriority w:val="99"/>
    <w:semiHidden/>
    <w:unhideWhenUsed/>
    <w:rsid w:val="00AB4CFC"/>
    <w:rPr>
      <w:color w:val="605E5C"/>
      <w:shd w:val="clear" w:color="auto" w:fill="E1DFDD"/>
    </w:rPr>
  </w:style>
  <w:style w:type="character" w:customStyle="1" w:styleId="Heading1Char">
    <w:name w:val="Heading 1 Char"/>
    <w:basedOn w:val="DefaultParagraphFont"/>
    <w:link w:val="Heading1"/>
    <w:uiPriority w:val="9"/>
    <w:rsid w:val="005E69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6910"/>
    <w:pPr>
      <w:spacing w:before="480" w:line="276" w:lineRule="auto"/>
      <w:outlineLvl w:val="9"/>
    </w:pPr>
    <w:rPr>
      <w:b/>
      <w:bCs/>
      <w:sz w:val="28"/>
      <w:szCs w:val="28"/>
    </w:rPr>
  </w:style>
  <w:style w:type="paragraph" w:styleId="TOC1">
    <w:name w:val="toc 1"/>
    <w:basedOn w:val="Normal"/>
    <w:next w:val="Normal"/>
    <w:autoRedefine/>
    <w:uiPriority w:val="39"/>
    <w:unhideWhenUsed/>
    <w:rsid w:val="005E6910"/>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5E6910"/>
    <w:rPr>
      <w:rFonts w:cstheme="minorHAnsi"/>
      <w:b/>
      <w:bCs/>
      <w:smallCaps/>
      <w:sz w:val="22"/>
      <w:szCs w:val="22"/>
    </w:rPr>
  </w:style>
  <w:style w:type="paragraph" w:styleId="TOC3">
    <w:name w:val="toc 3"/>
    <w:basedOn w:val="Normal"/>
    <w:next w:val="Normal"/>
    <w:autoRedefine/>
    <w:uiPriority w:val="39"/>
    <w:semiHidden/>
    <w:unhideWhenUsed/>
    <w:rsid w:val="005E6910"/>
    <w:rPr>
      <w:rFonts w:cstheme="minorHAnsi"/>
      <w:smallCaps/>
      <w:sz w:val="22"/>
      <w:szCs w:val="22"/>
    </w:rPr>
  </w:style>
  <w:style w:type="paragraph" w:styleId="TOC4">
    <w:name w:val="toc 4"/>
    <w:basedOn w:val="Normal"/>
    <w:next w:val="Normal"/>
    <w:autoRedefine/>
    <w:uiPriority w:val="39"/>
    <w:semiHidden/>
    <w:unhideWhenUsed/>
    <w:rsid w:val="005E6910"/>
    <w:rPr>
      <w:rFonts w:cstheme="minorHAnsi"/>
      <w:sz w:val="22"/>
      <w:szCs w:val="22"/>
    </w:rPr>
  </w:style>
  <w:style w:type="paragraph" w:styleId="TOC5">
    <w:name w:val="toc 5"/>
    <w:basedOn w:val="Normal"/>
    <w:next w:val="Normal"/>
    <w:autoRedefine/>
    <w:uiPriority w:val="39"/>
    <w:semiHidden/>
    <w:unhideWhenUsed/>
    <w:rsid w:val="005E6910"/>
    <w:rPr>
      <w:rFonts w:cstheme="minorHAnsi"/>
      <w:sz w:val="22"/>
      <w:szCs w:val="22"/>
    </w:rPr>
  </w:style>
  <w:style w:type="paragraph" w:styleId="TOC6">
    <w:name w:val="toc 6"/>
    <w:basedOn w:val="Normal"/>
    <w:next w:val="Normal"/>
    <w:autoRedefine/>
    <w:uiPriority w:val="39"/>
    <w:semiHidden/>
    <w:unhideWhenUsed/>
    <w:rsid w:val="005E6910"/>
    <w:rPr>
      <w:rFonts w:cstheme="minorHAnsi"/>
      <w:sz w:val="22"/>
      <w:szCs w:val="22"/>
    </w:rPr>
  </w:style>
  <w:style w:type="paragraph" w:styleId="TOC7">
    <w:name w:val="toc 7"/>
    <w:basedOn w:val="Normal"/>
    <w:next w:val="Normal"/>
    <w:autoRedefine/>
    <w:uiPriority w:val="39"/>
    <w:semiHidden/>
    <w:unhideWhenUsed/>
    <w:rsid w:val="005E6910"/>
    <w:rPr>
      <w:rFonts w:cstheme="minorHAnsi"/>
      <w:sz w:val="22"/>
      <w:szCs w:val="22"/>
    </w:rPr>
  </w:style>
  <w:style w:type="paragraph" w:styleId="TOC8">
    <w:name w:val="toc 8"/>
    <w:basedOn w:val="Normal"/>
    <w:next w:val="Normal"/>
    <w:autoRedefine/>
    <w:uiPriority w:val="39"/>
    <w:semiHidden/>
    <w:unhideWhenUsed/>
    <w:rsid w:val="005E6910"/>
    <w:rPr>
      <w:rFonts w:cstheme="minorHAnsi"/>
      <w:sz w:val="22"/>
      <w:szCs w:val="22"/>
    </w:rPr>
  </w:style>
  <w:style w:type="paragraph" w:styleId="TOC9">
    <w:name w:val="toc 9"/>
    <w:basedOn w:val="Normal"/>
    <w:next w:val="Normal"/>
    <w:autoRedefine/>
    <w:uiPriority w:val="39"/>
    <w:semiHidden/>
    <w:unhideWhenUsed/>
    <w:rsid w:val="005E6910"/>
    <w:rPr>
      <w:rFonts w:cstheme="minorHAnsi"/>
      <w:sz w:val="22"/>
      <w:szCs w:val="22"/>
    </w:rPr>
  </w:style>
  <w:style w:type="paragraph" w:styleId="Footer">
    <w:name w:val="footer"/>
    <w:basedOn w:val="Normal"/>
    <w:link w:val="FooterChar"/>
    <w:uiPriority w:val="99"/>
    <w:unhideWhenUsed/>
    <w:rsid w:val="00295522"/>
    <w:pPr>
      <w:tabs>
        <w:tab w:val="center" w:pos="4513"/>
        <w:tab w:val="right" w:pos="9026"/>
      </w:tabs>
    </w:pPr>
  </w:style>
  <w:style w:type="character" w:customStyle="1" w:styleId="FooterChar">
    <w:name w:val="Footer Char"/>
    <w:basedOn w:val="DefaultParagraphFont"/>
    <w:link w:val="Footer"/>
    <w:uiPriority w:val="99"/>
    <w:rsid w:val="00295522"/>
  </w:style>
  <w:style w:type="character" w:styleId="PageNumber">
    <w:name w:val="page number"/>
    <w:basedOn w:val="DefaultParagraphFont"/>
    <w:uiPriority w:val="99"/>
    <w:semiHidden/>
    <w:unhideWhenUsed/>
    <w:rsid w:val="00295522"/>
  </w:style>
  <w:style w:type="paragraph" w:styleId="NoSpacing">
    <w:name w:val="No Spacing"/>
    <w:link w:val="NoSpacingChar"/>
    <w:uiPriority w:val="1"/>
    <w:qFormat/>
    <w:rsid w:val="00012907"/>
    <w:rPr>
      <w:rFonts w:eastAsiaTheme="minorEastAsia"/>
      <w:sz w:val="22"/>
      <w:szCs w:val="22"/>
      <w:lang w:eastAsia="zh-CN"/>
    </w:rPr>
  </w:style>
  <w:style w:type="character" w:customStyle="1" w:styleId="NoSpacingChar">
    <w:name w:val="No Spacing Char"/>
    <w:basedOn w:val="DefaultParagraphFont"/>
    <w:link w:val="NoSpacing"/>
    <w:uiPriority w:val="1"/>
    <w:rsid w:val="00012907"/>
    <w:rPr>
      <w:rFonts w:eastAsiaTheme="minorEastAsia"/>
      <w:sz w:val="22"/>
      <w:szCs w:val="22"/>
      <w:lang w:eastAsia="zh-CN"/>
    </w:rPr>
  </w:style>
  <w:style w:type="paragraph" w:styleId="BalloonText">
    <w:name w:val="Balloon Text"/>
    <w:basedOn w:val="Normal"/>
    <w:link w:val="BalloonTextChar"/>
    <w:uiPriority w:val="99"/>
    <w:semiHidden/>
    <w:unhideWhenUsed/>
    <w:rsid w:val="002B660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660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3578280">
      <w:bodyDiv w:val="1"/>
      <w:marLeft w:val="0"/>
      <w:marRight w:val="0"/>
      <w:marTop w:val="0"/>
      <w:marBottom w:val="0"/>
      <w:divBdr>
        <w:top w:val="none" w:sz="0" w:space="0" w:color="auto"/>
        <w:left w:val="none" w:sz="0" w:space="0" w:color="auto"/>
        <w:bottom w:val="none" w:sz="0" w:space="0" w:color="auto"/>
        <w:right w:val="none" w:sz="0" w:space="0" w:color="auto"/>
      </w:divBdr>
    </w:div>
    <w:div w:id="440878363">
      <w:bodyDiv w:val="1"/>
      <w:marLeft w:val="0"/>
      <w:marRight w:val="0"/>
      <w:marTop w:val="0"/>
      <w:marBottom w:val="0"/>
      <w:divBdr>
        <w:top w:val="none" w:sz="0" w:space="0" w:color="auto"/>
        <w:left w:val="none" w:sz="0" w:space="0" w:color="auto"/>
        <w:bottom w:val="none" w:sz="0" w:space="0" w:color="auto"/>
        <w:right w:val="none" w:sz="0" w:space="0" w:color="auto"/>
      </w:divBdr>
    </w:div>
    <w:div w:id="877625181">
      <w:bodyDiv w:val="1"/>
      <w:marLeft w:val="0"/>
      <w:marRight w:val="0"/>
      <w:marTop w:val="0"/>
      <w:marBottom w:val="0"/>
      <w:divBdr>
        <w:top w:val="none" w:sz="0" w:space="0" w:color="auto"/>
        <w:left w:val="none" w:sz="0" w:space="0" w:color="auto"/>
        <w:bottom w:val="none" w:sz="0" w:space="0" w:color="auto"/>
        <w:right w:val="none" w:sz="0" w:space="0" w:color="auto"/>
      </w:divBdr>
    </w:div>
    <w:div w:id="2056083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tinyurl.com/y7p5xz84"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merriam-webster.com/dictionary/paraphrase"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323007F396A948A341B94C9DA74234"/>
        <w:category>
          <w:name w:val="General"/>
          <w:gallery w:val="placeholder"/>
        </w:category>
        <w:types>
          <w:type w:val="bbPlcHdr"/>
        </w:types>
        <w:behaviors>
          <w:behavior w:val="content"/>
        </w:behaviors>
        <w:guid w:val="{6DA51633-10E7-AE42-A34C-10A546D7F48A}"/>
      </w:docPartPr>
      <w:docPartBody>
        <w:p w:rsidR="00F76B8C" w:rsidRDefault="005F7D37" w:rsidP="005F7D37">
          <w:pPr>
            <w:pStyle w:val="DC323007F396A948A341B94C9DA74234"/>
          </w:pPr>
          <w:r>
            <w:rPr>
              <w:rFonts w:asciiTheme="majorHAnsi" w:eastAsiaTheme="majorEastAsia" w:hAnsiTheme="majorHAnsi" w:cstheme="majorBidi"/>
              <w:caps/>
              <w:color w:val="4472C4" w:themeColor="accent1"/>
              <w:sz w:val="80"/>
              <w:szCs w:val="80"/>
            </w:rPr>
            <w:t>[Document title]</w:t>
          </w:r>
        </w:p>
      </w:docPartBody>
    </w:docPart>
    <w:docPart>
      <w:docPartPr>
        <w:name w:val="091B6CA774BA054BAD6818B1926ED3C0"/>
        <w:category>
          <w:name w:val="General"/>
          <w:gallery w:val="placeholder"/>
        </w:category>
        <w:types>
          <w:type w:val="bbPlcHdr"/>
        </w:types>
        <w:behaviors>
          <w:behavior w:val="content"/>
        </w:behaviors>
        <w:guid w:val="{45E4035E-BD0E-084A-A6E2-8C0064B1ABDB}"/>
      </w:docPartPr>
      <w:docPartBody>
        <w:p w:rsidR="00F76B8C" w:rsidRDefault="005F7D37" w:rsidP="005F7D37">
          <w:pPr>
            <w:pStyle w:val="091B6CA774BA054BAD6818B1926ED3C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D37"/>
    <w:rsid w:val="0047304C"/>
    <w:rsid w:val="005F7D37"/>
    <w:rsid w:val="006512CA"/>
    <w:rsid w:val="00F76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323007F396A948A341B94C9DA74234">
    <w:name w:val="DC323007F396A948A341B94C9DA74234"/>
    <w:rsid w:val="005F7D37"/>
  </w:style>
  <w:style w:type="paragraph" w:customStyle="1" w:styleId="091B6CA774BA054BAD6818B1926ED3C0">
    <w:name w:val="091B6CA774BA054BAD6818B1926ED3C0"/>
    <w:rsid w:val="005F7D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FD73EF-FE85-4D74-9063-2F71C4643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10</Pages>
  <Words>1947</Words>
  <Characters>10713</Characters>
  <Application>Microsoft Office Word</Application>
  <DocSecurity>0</DocSecurity>
  <Lines>255</Lines>
  <Paragraphs>63</Paragraphs>
  <ScaleCrop>false</ScaleCrop>
  <HeadingPairs>
    <vt:vector size="2" baseType="variant">
      <vt:variant>
        <vt:lpstr>Title</vt:lpstr>
      </vt:variant>
      <vt:variant>
        <vt:i4>1</vt:i4>
      </vt:variant>
    </vt:vector>
  </HeadingPairs>
  <TitlesOfParts>
    <vt:vector size="1" baseType="lpstr">
      <vt:lpstr/>
    </vt:vector>
  </TitlesOfParts>
  <Company>BMSW4001</Company>
  <LinksUpToDate>false</LinksUpToDate>
  <CharactersWithSpaces>12597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UNIVERSITY OF WALES TRINITY SAINT DAVID</dc:subject>
  <dc:creator>rimamskeb nuhu</dc:creator>
  <cp:keywords/>
  <dc:description/>
  <cp:lastModifiedBy>Brandao Sane Hosnery</cp:lastModifiedBy>
  <cp:revision>6</cp:revision>
  <dcterms:created xsi:type="dcterms:W3CDTF">2020-01-02T08:16:00Z</dcterms:created>
  <dcterms:modified xsi:type="dcterms:W3CDTF">2020-01-02T19:59:00Z</dcterms:modified>
</cp:coreProperties>
</file>