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764EFDF0" w:rsidR="00583709" w:rsidRDefault="000858DB">
            <w:pPr>
              <w:spacing w:before="120" w:after="120" w:line="360" w:lineRule="auto"/>
              <w:rPr>
                <w:rFonts w:ascii="Tahoma" w:eastAsia="Tahoma" w:hAnsi="Tahoma" w:cs="Tahoma"/>
                <w:sz w:val="32"/>
                <w:szCs w:val="32"/>
              </w:rPr>
            </w:pPr>
            <w:r>
              <w:rPr>
                <w:rFonts w:ascii="Tahoma" w:eastAsia="Tahoma" w:hAnsi="Tahoma" w:cs="Tahoma"/>
                <w:sz w:val="32"/>
                <w:szCs w:val="32"/>
              </w:rPr>
              <w:t>Lisa Ann James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7884481F" w:rsidR="00583709" w:rsidRDefault="000858DB">
            <w:pPr>
              <w:spacing w:before="120" w:after="120" w:line="360" w:lineRule="auto"/>
              <w:rPr>
                <w:rFonts w:ascii="Tahoma" w:eastAsia="Tahoma" w:hAnsi="Tahoma" w:cs="Tahoma"/>
                <w:sz w:val="32"/>
                <w:szCs w:val="32"/>
              </w:rPr>
            </w:pPr>
            <w:r>
              <w:rPr>
                <w:rFonts w:ascii="Tahoma" w:eastAsia="Tahoma" w:hAnsi="Tahoma" w:cs="Tahoma"/>
                <w:sz w:val="32"/>
                <w:szCs w:val="32"/>
              </w:rPr>
              <w:t>2115847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35B98A1B" w:rsidR="00583709" w:rsidRDefault="008312FD">
            <w:pPr>
              <w:spacing w:before="120" w:after="120" w:line="360" w:lineRule="auto"/>
              <w:rPr>
                <w:rFonts w:ascii="Tahoma" w:eastAsia="Tahoma" w:hAnsi="Tahoma" w:cs="Tahoma"/>
                <w:color w:val="FF0000"/>
                <w:sz w:val="32"/>
                <w:szCs w:val="32"/>
              </w:rPr>
            </w:pPr>
            <w:r w:rsidRPr="000858DB">
              <w:rPr>
                <w:rFonts w:ascii="Tahoma" w:eastAsia="Tahoma" w:hAnsi="Tahoma" w:cs="Tahoma"/>
                <w:sz w:val="32"/>
                <w:szCs w:val="32"/>
              </w:rPr>
              <w:t>BMSK40</w:t>
            </w:r>
            <w:r w:rsidR="00183B04" w:rsidRPr="000858DB">
              <w:rPr>
                <w:rFonts w:ascii="Tahoma" w:eastAsia="Tahoma" w:hAnsi="Tahoma" w:cs="Tahoma"/>
                <w:sz w:val="32"/>
                <w:szCs w:val="32"/>
              </w:rPr>
              <w:t>1</w:t>
            </w:r>
            <w:r w:rsidR="000858DB">
              <w:rPr>
                <w:rFonts w:ascii="Tahoma" w:eastAsia="Tahoma" w:hAnsi="Tahoma" w:cs="Tahoma"/>
                <w:sz w:val="32"/>
                <w:szCs w:val="32"/>
              </w:rPr>
              <w:t>6</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768842FE" w:rsidR="00583709" w:rsidRPr="000858DB" w:rsidRDefault="000858DB">
            <w:pPr>
              <w:spacing w:before="120" w:after="120" w:line="360" w:lineRule="auto"/>
              <w:rPr>
                <w:rFonts w:ascii="Tahoma" w:eastAsia="Tahoma" w:hAnsi="Tahoma" w:cs="Tahoma"/>
                <w:sz w:val="32"/>
                <w:szCs w:val="32"/>
              </w:rPr>
            </w:pPr>
            <w:r>
              <w:rPr>
                <w:rFonts w:ascii="Tahoma" w:eastAsia="Tahoma" w:hAnsi="Tahoma" w:cs="Tahoma"/>
                <w:sz w:val="32"/>
                <w:szCs w:val="32"/>
              </w:rPr>
              <w:t>Developing Professional Practice</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3B44931E" w14:textId="77777777" w:rsidR="000105BE" w:rsidRDefault="000105BE">
      <w:pPr>
        <w:keepNext/>
        <w:keepLines/>
        <w:pBdr>
          <w:top w:val="nil"/>
          <w:left w:val="nil"/>
          <w:bottom w:val="nil"/>
          <w:right w:val="nil"/>
          <w:between w:val="nil"/>
        </w:pBdr>
        <w:spacing w:before="240" w:after="0"/>
        <w:rPr>
          <w:color w:val="2E75B5"/>
          <w:sz w:val="32"/>
          <w:szCs w:val="32"/>
        </w:rPr>
      </w:pPr>
    </w:p>
    <w:sdt>
      <w:sdtPr>
        <w:id w:val="-2053372548"/>
        <w:docPartObj>
          <w:docPartGallery w:val="Table of Contents"/>
          <w:docPartUnique/>
        </w:docPartObj>
      </w:sdtPr>
      <w:sdtContent>
        <w:p w14:paraId="6986FE94" w14:textId="6BD407D9" w:rsidR="0097105D" w:rsidRDefault="008312FD">
          <w:pPr>
            <w:pStyle w:val="TOC1"/>
            <w:tabs>
              <w:tab w:val="right" w:pos="9350"/>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\h \u \z </w:instrText>
          </w:r>
          <w:r>
            <w:fldChar w:fldCharType="separate"/>
          </w:r>
          <w:hyperlink w:anchor="_Toc189429679" w:history="1">
            <w:r w:rsidR="0097105D" w:rsidRPr="00CB6521">
              <w:rPr>
                <w:rStyle w:val="Hyperlink"/>
                <w:noProof/>
              </w:rPr>
              <w:t>Accountability and Authentic behaviour</w:t>
            </w:r>
            <w:r w:rsidR="0097105D">
              <w:rPr>
                <w:noProof/>
                <w:webHidden/>
              </w:rPr>
              <w:tab/>
            </w:r>
            <w:r w:rsidR="0097105D">
              <w:rPr>
                <w:noProof/>
                <w:webHidden/>
              </w:rPr>
              <w:fldChar w:fldCharType="begin"/>
            </w:r>
            <w:r w:rsidR="0097105D">
              <w:rPr>
                <w:noProof/>
                <w:webHidden/>
              </w:rPr>
              <w:instrText xml:space="preserve"> PAGEREF _Toc189429679 \h </w:instrText>
            </w:r>
            <w:r w:rsidR="0097105D">
              <w:rPr>
                <w:noProof/>
                <w:webHidden/>
              </w:rPr>
            </w:r>
            <w:r w:rsidR="0097105D">
              <w:rPr>
                <w:noProof/>
                <w:webHidden/>
              </w:rPr>
              <w:fldChar w:fldCharType="separate"/>
            </w:r>
            <w:r w:rsidR="0097105D">
              <w:rPr>
                <w:noProof/>
                <w:webHidden/>
              </w:rPr>
              <w:t>3</w:t>
            </w:r>
            <w:r w:rsidR="0097105D">
              <w:rPr>
                <w:noProof/>
                <w:webHidden/>
              </w:rPr>
              <w:fldChar w:fldCharType="end"/>
            </w:r>
          </w:hyperlink>
        </w:p>
        <w:p w14:paraId="7AE16DE5" w14:textId="30945374"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0" w:history="1">
            <w:r w:rsidRPr="00CB6521">
              <w:rPr>
                <w:rStyle w:val="Hyperlink"/>
                <w:noProof/>
              </w:rPr>
              <w:t>Self-Management</w:t>
            </w:r>
            <w:r>
              <w:rPr>
                <w:noProof/>
                <w:webHidden/>
              </w:rPr>
              <w:tab/>
            </w:r>
            <w:r>
              <w:rPr>
                <w:noProof/>
                <w:webHidden/>
              </w:rPr>
              <w:fldChar w:fldCharType="begin"/>
            </w:r>
            <w:r>
              <w:rPr>
                <w:noProof/>
                <w:webHidden/>
              </w:rPr>
              <w:instrText xml:space="preserve"> PAGEREF _Toc189429680 \h </w:instrText>
            </w:r>
            <w:r>
              <w:rPr>
                <w:noProof/>
                <w:webHidden/>
              </w:rPr>
            </w:r>
            <w:r>
              <w:rPr>
                <w:noProof/>
                <w:webHidden/>
              </w:rPr>
              <w:fldChar w:fldCharType="separate"/>
            </w:r>
            <w:r>
              <w:rPr>
                <w:noProof/>
                <w:webHidden/>
              </w:rPr>
              <w:t>4</w:t>
            </w:r>
            <w:r>
              <w:rPr>
                <w:noProof/>
                <w:webHidden/>
              </w:rPr>
              <w:fldChar w:fldCharType="end"/>
            </w:r>
          </w:hyperlink>
        </w:p>
        <w:p w14:paraId="3541ED3E" w14:textId="6563F276"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1" w:history="1">
            <w:r w:rsidRPr="00CB6521">
              <w:rPr>
                <w:rStyle w:val="Hyperlink"/>
                <w:noProof/>
              </w:rPr>
              <w:t>Personal, cognitive, and unconscious bias</w:t>
            </w:r>
            <w:r>
              <w:rPr>
                <w:noProof/>
                <w:webHidden/>
              </w:rPr>
              <w:tab/>
            </w:r>
            <w:r>
              <w:rPr>
                <w:noProof/>
                <w:webHidden/>
              </w:rPr>
              <w:fldChar w:fldCharType="begin"/>
            </w:r>
            <w:r>
              <w:rPr>
                <w:noProof/>
                <w:webHidden/>
              </w:rPr>
              <w:instrText xml:space="preserve"> PAGEREF _Toc189429681 \h </w:instrText>
            </w:r>
            <w:r>
              <w:rPr>
                <w:noProof/>
                <w:webHidden/>
              </w:rPr>
            </w:r>
            <w:r>
              <w:rPr>
                <w:noProof/>
                <w:webHidden/>
              </w:rPr>
              <w:fldChar w:fldCharType="separate"/>
            </w:r>
            <w:r>
              <w:rPr>
                <w:noProof/>
                <w:webHidden/>
              </w:rPr>
              <w:t>5</w:t>
            </w:r>
            <w:r>
              <w:rPr>
                <w:noProof/>
                <w:webHidden/>
              </w:rPr>
              <w:fldChar w:fldCharType="end"/>
            </w:r>
          </w:hyperlink>
        </w:p>
        <w:p w14:paraId="3D373186" w14:textId="0017CDC9"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2" w:history="1">
            <w:r w:rsidRPr="00CB6521">
              <w:rPr>
                <w:rStyle w:val="Hyperlink"/>
                <w:noProof/>
              </w:rPr>
              <w:t>Interpersonal Relationships</w:t>
            </w:r>
            <w:r>
              <w:rPr>
                <w:noProof/>
                <w:webHidden/>
              </w:rPr>
              <w:tab/>
            </w:r>
            <w:r>
              <w:rPr>
                <w:noProof/>
                <w:webHidden/>
              </w:rPr>
              <w:fldChar w:fldCharType="begin"/>
            </w:r>
            <w:r>
              <w:rPr>
                <w:noProof/>
                <w:webHidden/>
              </w:rPr>
              <w:instrText xml:space="preserve"> PAGEREF _Toc189429682 \h </w:instrText>
            </w:r>
            <w:r>
              <w:rPr>
                <w:noProof/>
                <w:webHidden/>
              </w:rPr>
            </w:r>
            <w:r>
              <w:rPr>
                <w:noProof/>
                <w:webHidden/>
              </w:rPr>
              <w:fldChar w:fldCharType="separate"/>
            </w:r>
            <w:r>
              <w:rPr>
                <w:noProof/>
                <w:webHidden/>
              </w:rPr>
              <w:t>6</w:t>
            </w:r>
            <w:r>
              <w:rPr>
                <w:noProof/>
                <w:webHidden/>
              </w:rPr>
              <w:fldChar w:fldCharType="end"/>
            </w:r>
          </w:hyperlink>
        </w:p>
        <w:p w14:paraId="0973BEE5" w14:textId="70D61D3A"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3" w:history="1">
            <w:r w:rsidRPr="00CB6521">
              <w:rPr>
                <w:rStyle w:val="Hyperlink"/>
                <w:noProof/>
              </w:rPr>
              <w:t>Professional integrity</w:t>
            </w:r>
            <w:r>
              <w:rPr>
                <w:noProof/>
                <w:webHidden/>
              </w:rPr>
              <w:tab/>
            </w:r>
            <w:r>
              <w:rPr>
                <w:noProof/>
                <w:webHidden/>
              </w:rPr>
              <w:fldChar w:fldCharType="begin"/>
            </w:r>
            <w:r>
              <w:rPr>
                <w:noProof/>
                <w:webHidden/>
              </w:rPr>
              <w:instrText xml:space="preserve"> PAGEREF _Toc189429683 \h </w:instrText>
            </w:r>
            <w:r>
              <w:rPr>
                <w:noProof/>
                <w:webHidden/>
              </w:rPr>
            </w:r>
            <w:r>
              <w:rPr>
                <w:noProof/>
                <w:webHidden/>
              </w:rPr>
              <w:fldChar w:fldCharType="separate"/>
            </w:r>
            <w:r>
              <w:rPr>
                <w:noProof/>
                <w:webHidden/>
              </w:rPr>
              <w:t>8</w:t>
            </w:r>
            <w:r>
              <w:rPr>
                <w:noProof/>
                <w:webHidden/>
              </w:rPr>
              <w:fldChar w:fldCharType="end"/>
            </w:r>
          </w:hyperlink>
        </w:p>
        <w:p w14:paraId="386F092B" w14:textId="01E62643"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4" w:history="1">
            <w:r w:rsidRPr="00CB6521">
              <w:rPr>
                <w:rStyle w:val="Hyperlink"/>
                <w:noProof/>
              </w:rPr>
              <w:t>Conclusion</w:t>
            </w:r>
            <w:r>
              <w:rPr>
                <w:noProof/>
                <w:webHidden/>
              </w:rPr>
              <w:tab/>
            </w:r>
            <w:r>
              <w:rPr>
                <w:noProof/>
                <w:webHidden/>
              </w:rPr>
              <w:fldChar w:fldCharType="begin"/>
            </w:r>
            <w:r>
              <w:rPr>
                <w:noProof/>
                <w:webHidden/>
              </w:rPr>
              <w:instrText xml:space="preserve"> PAGEREF _Toc189429684 \h </w:instrText>
            </w:r>
            <w:r>
              <w:rPr>
                <w:noProof/>
                <w:webHidden/>
              </w:rPr>
            </w:r>
            <w:r>
              <w:rPr>
                <w:noProof/>
                <w:webHidden/>
              </w:rPr>
              <w:fldChar w:fldCharType="separate"/>
            </w:r>
            <w:r>
              <w:rPr>
                <w:noProof/>
                <w:webHidden/>
              </w:rPr>
              <w:t>9</w:t>
            </w:r>
            <w:r>
              <w:rPr>
                <w:noProof/>
                <w:webHidden/>
              </w:rPr>
              <w:fldChar w:fldCharType="end"/>
            </w:r>
          </w:hyperlink>
        </w:p>
        <w:p w14:paraId="16BF9662" w14:textId="34A07B9A"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5" w:history="1">
            <w:r w:rsidRPr="00CB6521">
              <w:rPr>
                <w:rStyle w:val="Hyperlink"/>
                <w:noProof/>
              </w:rPr>
              <w:t>Reflection on Developing Professional Practice</w:t>
            </w:r>
            <w:r>
              <w:rPr>
                <w:noProof/>
                <w:webHidden/>
              </w:rPr>
              <w:tab/>
            </w:r>
            <w:r>
              <w:rPr>
                <w:noProof/>
                <w:webHidden/>
              </w:rPr>
              <w:fldChar w:fldCharType="begin"/>
            </w:r>
            <w:r>
              <w:rPr>
                <w:noProof/>
                <w:webHidden/>
              </w:rPr>
              <w:instrText xml:space="preserve"> PAGEREF _Toc189429685 \h </w:instrText>
            </w:r>
            <w:r>
              <w:rPr>
                <w:noProof/>
                <w:webHidden/>
              </w:rPr>
            </w:r>
            <w:r>
              <w:rPr>
                <w:noProof/>
                <w:webHidden/>
              </w:rPr>
              <w:fldChar w:fldCharType="separate"/>
            </w:r>
            <w:r>
              <w:rPr>
                <w:noProof/>
                <w:webHidden/>
              </w:rPr>
              <w:t>10</w:t>
            </w:r>
            <w:r>
              <w:rPr>
                <w:noProof/>
                <w:webHidden/>
              </w:rPr>
              <w:fldChar w:fldCharType="end"/>
            </w:r>
          </w:hyperlink>
        </w:p>
        <w:p w14:paraId="4EF8E652" w14:textId="595D8385"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6" w:history="1">
            <w:r w:rsidRPr="00CB6521">
              <w:rPr>
                <w:rStyle w:val="Hyperlink"/>
                <w:noProof/>
              </w:rPr>
              <w:t>References</w:t>
            </w:r>
            <w:r>
              <w:rPr>
                <w:noProof/>
                <w:webHidden/>
              </w:rPr>
              <w:tab/>
            </w:r>
            <w:r>
              <w:rPr>
                <w:noProof/>
                <w:webHidden/>
              </w:rPr>
              <w:fldChar w:fldCharType="begin"/>
            </w:r>
            <w:r>
              <w:rPr>
                <w:noProof/>
                <w:webHidden/>
              </w:rPr>
              <w:instrText xml:space="preserve"> PAGEREF _Toc189429686 \h </w:instrText>
            </w:r>
            <w:r>
              <w:rPr>
                <w:noProof/>
                <w:webHidden/>
              </w:rPr>
            </w:r>
            <w:r>
              <w:rPr>
                <w:noProof/>
                <w:webHidden/>
              </w:rPr>
              <w:fldChar w:fldCharType="separate"/>
            </w:r>
            <w:r>
              <w:rPr>
                <w:noProof/>
                <w:webHidden/>
              </w:rPr>
              <w:t>11</w:t>
            </w:r>
            <w:r>
              <w:rPr>
                <w:noProof/>
                <w:webHidden/>
              </w:rPr>
              <w:fldChar w:fldCharType="end"/>
            </w:r>
          </w:hyperlink>
        </w:p>
        <w:p w14:paraId="3DA8C4E3" w14:textId="439F0563"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7" w:history="1">
            <w:r w:rsidRPr="00CB6521">
              <w:rPr>
                <w:rStyle w:val="Hyperlink"/>
                <w:noProof/>
              </w:rPr>
              <w:t>Appendix A – RACI Example</w:t>
            </w:r>
            <w:r>
              <w:rPr>
                <w:noProof/>
                <w:webHidden/>
              </w:rPr>
              <w:tab/>
            </w:r>
            <w:r>
              <w:rPr>
                <w:noProof/>
                <w:webHidden/>
              </w:rPr>
              <w:fldChar w:fldCharType="begin"/>
            </w:r>
            <w:r>
              <w:rPr>
                <w:noProof/>
                <w:webHidden/>
              </w:rPr>
              <w:instrText xml:space="preserve"> PAGEREF _Toc189429687 \h </w:instrText>
            </w:r>
            <w:r>
              <w:rPr>
                <w:noProof/>
                <w:webHidden/>
              </w:rPr>
            </w:r>
            <w:r>
              <w:rPr>
                <w:noProof/>
                <w:webHidden/>
              </w:rPr>
              <w:fldChar w:fldCharType="separate"/>
            </w:r>
            <w:r>
              <w:rPr>
                <w:noProof/>
                <w:webHidden/>
              </w:rPr>
              <w:t>12</w:t>
            </w:r>
            <w:r>
              <w:rPr>
                <w:noProof/>
                <w:webHidden/>
              </w:rPr>
              <w:fldChar w:fldCharType="end"/>
            </w:r>
          </w:hyperlink>
        </w:p>
        <w:p w14:paraId="0E95FDED" w14:textId="30497209"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8" w:history="1">
            <w:r w:rsidRPr="00CB6521">
              <w:rPr>
                <w:rStyle w:val="Hyperlink"/>
                <w:noProof/>
              </w:rPr>
              <w:t>Appendix B – Eisenhower Matrix</w:t>
            </w:r>
            <w:r>
              <w:rPr>
                <w:noProof/>
                <w:webHidden/>
              </w:rPr>
              <w:tab/>
            </w:r>
            <w:r>
              <w:rPr>
                <w:noProof/>
                <w:webHidden/>
              </w:rPr>
              <w:fldChar w:fldCharType="begin"/>
            </w:r>
            <w:r>
              <w:rPr>
                <w:noProof/>
                <w:webHidden/>
              </w:rPr>
              <w:instrText xml:space="preserve"> PAGEREF _Toc189429688 \h </w:instrText>
            </w:r>
            <w:r>
              <w:rPr>
                <w:noProof/>
                <w:webHidden/>
              </w:rPr>
            </w:r>
            <w:r>
              <w:rPr>
                <w:noProof/>
                <w:webHidden/>
              </w:rPr>
              <w:fldChar w:fldCharType="separate"/>
            </w:r>
            <w:r>
              <w:rPr>
                <w:noProof/>
                <w:webHidden/>
              </w:rPr>
              <w:t>13</w:t>
            </w:r>
            <w:r>
              <w:rPr>
                <w:noProof/>
                <w:webHidden/>
              </w:rPr>
              <w:fldChar w:fldCharType="end"/>
            </w:r>
          </w:hyperlink>
        </w:p>
        <w:p w14:paraId="2B3B2F30" w14:textId="1E61A1E9"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89" w:history="1">
            <w:r w:rsidRPr="00CB6521">
              <w:rPr>
                <w:rStyle w:val="Hyperlink"/>
                <w:noProof/>
              </w:rPr>
              <w:t>Appendix C Continuous Professional Development Record</w:t>
            </w:r>
            <w:r>
              <w:rPr>
                <w:noProof/>
                <w:webHidden/>
              </w:rPr>
              <w:tab/>
            </w:r>
            <w:r>
              <w:rPr>
                <w:noProof/>
                <w:webHidden/>
              </w:rPr>
              <w:fldChar w:fldCharType="begin"/>
            </w:r>
            <w:r>
              <w:rPr>
                <w:noProof/>
                <w:webHidden/>
              </w:rPr>
              <w:instrText xml:space="preserve"> PAGEREF _Toc189429689 \h </w:instrText>
            </w:r>
            <w:r>
              <w:rPr>
                <w:noProof/>
                <w:webHidden/>
              </w:rPr>
            </w:r>
            <w:r>
              <w:rPr>
                <w:noProof/>
                <w:webHidden/>
              </w:rPr>
              <w:fldChar w:fldCharType="separate"/>
            </w:r>
            <w:r>
              <w:rPr>
                <w:noProof/>
                <w:webHidden/>
              </w:rPr>
              <w:t>14</w:t>
            </w:r>
            <w:r>
              <w:rPr>
                <w:noProof/>
                <w:webHidden/>
              </w:rPr>
              <w:fldChar w:fldCharType="end"/>
            </w:r>
          </w:hyperlink>
        </w:p>
        <w:p w14:paraId="188DFFDC" w14:textId="62DB047C" w:rsidR="0097105D" w:rsidRDefault="0097105D">
          <w:pPr>
            <w:pStyle w:val="TOC1"/>
            <w:tabs>
              <w:tab w:val="right" w:pos="9350"/>
            </w:tabs>
            <w:rPr>
              <w:rFonts w:asciiTheme="minorHAnsi" w:eastAsiaTheme="minorEastAsia" w:hAnsiTheme="minorHAnsi" w:cstheme="minorBidi"/>
              <w:noProof/>
              <w:kern w:val="2"/>
              <w:sz w:val="24"/>
              <w:szCs w:val="24"/>
              <w:lang w:eastAsia="en-GB"/>
              <w14:ligatures w14:val="standardContextual"/>
            </w:rPr>
          </w:pPr>
          <w:hyperlink w:anchor="_Toc189429690" w:history="1">
            <w:r w:rsidRPr="00CB6521">
              <w:rPr>
                <w:rStyle w:val="Hyperlink"/>
                <w:noProof/>
              </w:rPr>
              <w:t>Appendix D SMART objectives</w:t>
            </w:r>
            <w:r>
              <w:rPr>
                <w:noProof/>
                <w:webHidden/>
              </w:rPr>
              <w:tab/>
            </w:r>
            <w:r>
              <w:rPr>
                <w:noProof/>
                <w:webHidden/>
              </w:rPr>
              <w:fldChar w:fldCharType="begin"/>
            </w:r>
            <w:r>
              <w:rPr>
                <w:noProof/>
                <w:webHidden/>
              </w:rPr>
              <w:instrText xml:space="preserve"> PAGEREF _Toc189429690 \h </w:instrText>
            </w:r>
            <w:r>
              <w:rPr>
                <w:noProof/>
                <w:webHidden/>
              </w:rPr>
            </w:r>
            <w:r>
              <w:rPr>
                <w:noProof/>
                <w:webHidden/>
              </w:rPr>
              <w:fldChar w:fldCharType="separate"/>
            </w:r>
            <w:r>
              <w:rPr>
                <w:noProof/>
                <w:webHidden/>
              </w:rPr>
              <w:t>15</w:t>
            </w:r>
            <w:r>
              <w:rPr>
                <w:noProof/>
                <w:webHidden/>
              </w:rPr>
              <w:fldChar w:fldCharType="end"/>
            </w:r>
          </w:hyperlink>
        </w:p>
        <w:p w14:paraId="2BF66C93" w14:textId="1A9D4FF9"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5DEEB5CF" w14:textId="2922B801" w:rsidR="00583709" w:rsidRDefault="00954F1E" w:rsidP="00954F1E">
      <w:pPr>
        <w:pStyle w:val="Heading1"/>
      </w:pPr>
      <w:bookmarkStart w:id="0" w:name="_1ci93xb" w:colFirst="0" w:colLast="0"/>
      <w:bookmarkStart w:id="1" w:name="_Toc189429679"/>
      <w:bookmarkEnd w:id="0"/>
      <w:r>
        <w:lastRenderedPageBreak/>
        <w:t>Accountability and Authentic behaviour</w:t>
      </w:r>
      <w:bookmarkStart w:id="2" w:name="_2bn6wsx" w:colFirst="0" w:colLast="0"/>
      <w:bookmarkEnd w:id="1"/>
      <w:bookmarkEnd w:id="2"/>
    </w:p>
    <w:p w14:paraId="5B84ADAA" w14:textId="77777777" w:rsidR="00B64E87" w:rsidRDefault="00B64E87" w:rsidP="004E5492"/>
    <w:p w14:paraId="59C6F890" w14:textId="1AFC48E1" w:rsidR="004E5492" w:rsidRDefault="004E5492" w:rsidP="004E5492">
      <w:r w:rsidRPr="004E5492">
        <w:t xml:space="preserve">Accountability and authentic behaviour are fundamental principles in the workplace, defining how we interact with colleagues, handle responsibilities, and navigate challenges. Reflecting on </w:t>
      </w:r>
      <w:r w:rsidR="0074272F">
        <w:t xml:space="preserve">the </w:t>
      </w:r>
      <w:r w:rsidRPr="004E5492">
        <w:t xml:space="preserve">actions, decisions, and outcomes, </w:t>
      </w:r>
      <w:r w:rsidR="00F5311A">
        <w:t>shown withing the Case study SMART engineering I have been able to id</w:t>
      </w:r>
      <w:r w:rsidRPr="004E5492">
        <w:t>entify key aspects that underline the importance of being accountable and authentic.</w:t>
      </w:r>
    </w:p>
    <w:p w14:paraId="1627E649" w14:textId="5EF4B80D" w:rsidR="00F411B1" w:rsidRPr="008B668D" w:rsidRDefault="00933D9A" w:rsidP="004E5492">
      <w:pPr>
        <w:rPr>
          <w:b/>
          <w:bCs/>
        </w:rPr>
      </w:pPr>
      <w:r w:rsidRPr="008B668D">
        <w:rPr>
          <w:b/>
          <w:bCs/>
        </w:rPr>
        <w:t>Let us define what is accountability?</w:t>
      </w:r>
    </w:p>
    <w:p w14:paraId="3EC45140" w14:textId="5AAD26EA" w:rsidR="00B44D0F" w:rsidRPr="008B668D" w:rsidRDefault="00ED47A6" w:rsidP="00B44D0F">
      <w:pPr>
        <w:rPr>
          <w:b/>
          <w:bCs/>
        </w:rPr>
      </w:pPr>
      <w:r w:rsidRPr="008B668D">
        <w:rPr>
          <w:b/>
          <w:bCs/>
        </w:rPr>
        <w:t>“</w:t>
      </w:r>
      <w:r w:rsidR="001035D4" w:rsidRPr="008B668D">
        <w:rPr>
          <w:b/>
          <w:bCs/>
        </w:rPr>
        <w:t>The fact of being responsible for what you do and able to give a satisfactory reason for it, or the degree to which this happens</w:t>
      </w:r>
      <w:r w:rsidRPr="008B668D">
        <w:rPr>
          <w:b/>
          <w:bCs/>
        </w:rPr>
        <w:t>”</w:t>
      </w:r>
      <w:r w:rsidR="00B44D0F" w:rsidRPr="008B668D">
        <w:rPr>
          <w:b/>
          <w:bCs/>
        </w:rPr>
        <w:t xml:space="preserve"> (Cambridge University Press, 2003)</w:t>
      </w:r>
    </w:p>
    <w:p w14:paraId="76D5DA0F" w14:textId="05A8BE7C" w:rsidR="00C23C07" w:rsidRDefault="00C23C07" w:rsidP="00C23C07">
      <w:pPr>
        <w:rPr>
          <w:b/>
          <w:bCs/>
        </w:rPr>
      </w:pPr>
      <w:r w:rsidRPr="008B668D">
        <w:rPr>
          <w:b/>
          <w:bCs/>
        </w:rPr>
        <w:t>Let us define what is authenticity?</w:t>
      </w:r>
    </w:p>
    <w:p w14:paraId="11B6BC77" w14:textId="77777777" w:rsidR="00CC4FF2" w:rsidRPr="00CC4FF2" w:rsidRDefault="00165E8C" w:rsidP="00CC4FF2">
      <w:pPr>
        <w:rPr>
          <w:b/>
          <w:bCs/>
        </w:rPr>
      </w:pPr>
      <w:r>
        <w:rPr>
          <w:b/>
          <w:bCs/>
        </w:rPr>
        <w:t>“</w:t>
      </w:r>
      <w:r w:rsidRPr="00165E8C">
        <w:rPr>
          <w:b/>
          <w:bCs/>
        </w:rPr>
        <w:t>Authenticity is a peculiar phenomenon with multiple dimensions. De</w:t>
      </w:r>
      <w:r w:rsidR="00AA67CE">
        <w:rPr>
          <w:b/>
          <w:bCs/>
        </w:rPr>
        <w:t>fi</w:t>
      </w:r>
      <w:r w:rsidRPr="00165E8C">
        <w:rPr>
          <w:b/>
          <w:bCs/>
        </w:rPr>
        <w:t>nitionally, it is the extent to which one believes one may candidly and transparently express a true inner self – behaviourally, verbally, moralistically – in the presence of others without fear of reproach. It is thus unique to the individual. The ideal of authenticity has been considered a major life goal throughout history and continues to be of great importance in modern society</w:t>
      </w:r>
      <w:r w:rsidR="00355B36">
        <w:rPr>
          <w:b/>
          <w:bCs/>
        </w:rPr>
        <w:t xml:space="preserve"> </w:t>
      </w:r>
      <w:r w:rsidR="00CC4FF2" w:rsidRPr="00CC4FF2">
        <w:rPr>
          <w:b/>
          <w:bCs/>
        </w:rPr>
        <w:t>(Hamilton, 2022)</w:t>
      </w:r>
    </w:p>
    <w:p w14:paraId="77667A9D" w14:textId="77777777" w:rsidR="008B668D" w:rsidRPr="008B668D" w:rsidRDefault="00ED47A6" w:rsidP="008B668D">
      <w:pPr>
        <w:rPr>
          <w:b/>
          <w:bCs/>
        </w:rPr>
      </w:pPr>
      <w:r w:rsidRPr="008B668D">
        <w:rPr>
          <w:b/>
          <w:bCs/>
        </w:rPr>
        <w:t>“</w:t>
      </w:r>
      <w:r w:rsidR="008B668D" w:rsidRPr="008B668D">
        <w:rPr>
          <w:b/>
          <w:bCs/>
        </w:rPr>
        <w:t>the quality of being real or true” (Cambridge University Press, 2003)</w:t>
      </w:r>
    </w:p>
    <w:p w14:paraId="0544E460" w14:textId="490B65D0" w:rsidR="00583709" w:rsidRDefault="003360AB" w:rsidP="004E5492">
      <w:r>
        <w:t>A</w:t>
      </w:r>
      <w:r w:rsidR="004E5492" w:rsidRPr="004E5492">
        <w:t xml:space="preserve">ccountability and authentic behaviour in the workplace are essential for personal and professional growth. </w:t>
      </w:r>
      <w:r>
        <w:t>If we take the time to r</w:t>
      </w:r>
      <w:r w:rsidR="004E5492" w:rsidRPr="004E5492">
        <w:t xml:space="preserve">eflect on our own actions and decisions, we can </w:t>
      </w:r>
      <w:r w:rsidR="003C00E8">
        <w:t xml:space="preserve">then </w:t>
      </w:r>
      <w:r w:rsidR="004E5492" w:rsidRPr="004E5492">
        <w:t xml:space="preserve">identify areas for improvement and build stronger, more trusting relationships with our colleagues. </w:t>
      </w:r>
      <w:r w:rsidR="003C00E8">
        <w:t xml:space="preserve">By reflect on our own accountability and judgement of how authentic our behaviour is we can </w:t>
      </w:r>
      <w:r w:rsidR="00717E42">
        <w:t>a</w:t>
      </w:r>
      <w:r w:rsidR="00717E42" w:rsidRPr="004E5492">
        <w:t>cknowledge</w:t>
      </w:r>
      <w:r w:rsidR="004E5492" w:rsidRPr="004E5492">
        <w:t xml:space="preserve"> our roles within a situation, communicating effectively, and being transparent about our challenges </w:t>
      </w:r>
      <w:r w:rsidR="003C00E8">
        <w:t xml:space="preserve">as a team we are attempting to navigate in </w:t>
      </w:r>
      <w:r w:rsidR="004E5492" w:rsidRPr="004E5492">
        <w:t>the workplace. Ultimately, these principles not only enhance our own performance but also contribute to a positive and productive work environment for everyone involved.</w:t>
      </w:r>
    </w:p>
    <w:p w14:paraId="7A868BF0" w14:textId="155AAD89" w:rsidR="00B749E1" w:rsidRDefault="00046ADD" w:rsidP="00B749E1">
      <w:r>
        <w:t xml:space="preserve">This case study </w:t>
      </w:r>
      <w:r w:rsidR="00B749E1">
        <w:t xml:space="preserve">explores the challenges </w:t>
      </w:r>
      <w:r>
        <w:t xml:space="preserve">the female engineers of SMART engineering are facing due to the lack </w:t>
      </w:r>
      <w:r w:rsidR="00B749E1">
        <w:t>of accountability and authenticity within the workplace</w:t>
      </w:r>
      <w:r w:rsidR="00C226E3">
        <w:t xml:space="preserve">. Clearly causing issues in communication which </w:t>
      </w:r>
      <w:r w:rsidR="00E3509A">
        <w:t xml:space="preserve">leave deadlines </w:t>
      </w:r>
      <w:r w:rsidR="00413949">
        <w:t>unmet</w:t>
      </w:r>
      <w:r w:rsidR="00340C2C">
        <w:t xml:space="preserve">. </w:t>
      </w:r>
      <w:r w:rsidR="00413949">
        <w:t xml:space="preserve">Clear and open communication is vital for a </w:t>
      </w:r>
      <w:r w:rsidR="005376E4">
        <w:t>healthy work environment inadequate communication channel</w:t>
      </w:r>
      <w:r w:rsidR="00413949">
        <w:t>, lead to misunderstandings and inefficiencies</w:t>
      </w:r>
      <w:r w:rsidR="00F21593">
        <w:t xml:space="preserve">. </w:t>
      </w:r>
      <w:r w:rsidR="00813D0A">
        <w:t xml:space="preserve">The gossip surrounding Dr Alice Parker and her wife and the manner in which their colleagues </w:t>
      </w:r>
      <w:r w:rsidR="00F23B04">
        <w:t>have acted have</w:t>
      </w:r>
      <w:r w:rsidR="00813D0A">
        <w:t xml:space="preserve"> contribute</w:t>
      </w:r>
      <w:r w:rsidR="00F23B04">
        <w:t>d</w:t>
      </w:r>
      <w:r w:rsidR="00813D0A">
        <w:t xml:space="preserve"> to a toxic work culture, spreading </w:t>
      </w:r>
      <w:r w:rsidR="00F21593">
        <w:t>misinformation,</w:t>
      </w:r>
      <w:r w:rsidR="00813D0A">
        <w:t xml:space="preserve"> and creating distrust among team members. It undermines professional relationships and fosters a hostile environment</w:t>
      </w:r>
      <w:r w:rsidR="00F21593">
        <w:t xml:space="preserve">. </w:t>
      </w:r>
      <w:r w:rsidR="00A36678">
        <w:t>Key elements in this case study focus on</w:t>
      </w:r>
      <w:r w:rsidR="00B749E1">
        <w:t>, over-promising by senior management, unmet deadlines, gender bias, homophobia, misogyny, trust issues, low morale, and the lack of diversity, equity, and inclusion (DEI). These issues hinder effective communication, relationship building, and overall workplace harmony.</w:t>
      </w:r>
    </w:p>
    <w:p w14:paraId="42A37B17" w14:textId="3B13CF44" w:rsidR="00B749E1" w:rsidRDefault="00213B9D" w:rsidP="00B749E1">
      <w:r>
        <w:t xml:space="preserve">Due to the </w:t>
      </w:r>
      <w:r w:rsidR="00FC0231">
        <w:t>S</w:t>
      </w:r>
      <w:r w:rsidR="00B749E1">
        <w:t xml:space="preserve">enior management's tendency to over-promise and under-deliver creates unrealistic expectations and erodes trust. This </w:t>
      </w:r>
      <w:r>
        <w:t xml:space="preserve">has caused obvious </w:t>
      </w:r>
      <w:r w:rsidR="00B749E1">
        <w:t>frustration among staff, as their efforts often go unrecogni</w:t>
      </w:r>
      <w:r>
        <w:t>s</w:t>
      </w:r>
      <w:r w:rsidR="00B749E1">
        <w:t>ed and unrewarded.</w:t>
      </w:r>
    </w:p>
    <w:p w14:paraId="24AAA06E" w14:textId="4B5C0C09" w:rsidR="001433A1" w:rsidRDefault="001433A1" w:rsidP="00B749E1">
      <w:r>
        <w:t xml:space="preserve">These issues being allowed to go unaddressed </w:t>
      </w:r>
      <w:r w:rsidR="00B64E87">
        <w:t xml:space="preserve">shows no accountability by the senior management to support the female engineers at this </w:t>
      </w:r>
      <w:r w:rsidR="005376E4">
        <w:t>organisation or</w:t>
      </w:r>
      <w:r w:rsidR="00B64E87">
        <w:t xml:space="preserve"> indeed allow them to be there true and authentic selves.</w:t>
      </w:r>
    </w:p>
    <w:p w14:paraId="3037BCC9" w14:textId="23BD59EF" w:rsidR="00B749E1" w:rsidRDefault="00213B9D" w:rsidP="00B749E1">
      <w:r>
        <w:lastRenderedPageBreak/>
        <w:t>D</w:t>
      </w:r>
      <w:r w:rsidR="00B749E1">
        <w:t>eadlines are frequently missed, partly due to biases that prioriti</w:t>
      </w:r>
      <w:r w:rsidR="00A04FAE">
        <w:t>s</w:t>
      </w:r>
      <w:r w:rsidR="00B749E1">
        <w:t xml:space="preserve">e female staff over </w:t>
      </w:r>
      <w:r w:rsidR="004A2BA8">
        <w:t xml:space="preserve">their </w:t>
      </w:r>
      <w:r w:rsidR="00B749E1">
        <w:t>male counterparts. This approach not only affects project timelines but also creates resentment and division within the team.</w:t>
      </w:r>
    </w:p>
    <w:p w14:paraId="42BD2753" w14:textId="2B3BCA83" w:rsidR="00E07B90" w:rsidRDefault="009B5A19" w:rsidP="00686CDC">
      <w:pPr>
        <w:pStyle w:val="Heading1"/>
      </w:pPr>
      <w:bookmarkStart w:id="3" w:name="_2p2csry" w:colFirst="0" w:colLast="0"/>
      <w:bookmarkStart w:id="4" w:name="_Toc189429680"/>
      <w:bookmarkEnd w:id="3"/>
      <w:r>
        <w:t>Self-Management</w:t>
      </w:r>
      <w:bookmarkStart w:id="5" w:name="_23ckvvd" w:colFirst="0" w:colLast="0"/>
      <w:bookmarkEnd w:id="4"/>
      <w:bookmarkEnd w:id="5"/>
    </w:p>
    <w:p w14:paraId="129349E8" w14:textId="77777777" w:rsidR="00686CDC" w:rsidRPr="00686CDC" w:rsidRDefault="00686CDC" w:rsidP="00686CDC"/>
    <w:p w14:paraId="26C18BBF" w14:textId="74036EC3" w:rsidR="00E2719A" w:rsidRDefault="00E2719A" w:rsidP="00E2719A">
      <w:r>
        <w:t>Self-management is the ability to regulate your behaviours, thoughts, and emotions in a way that better serves you and your work. This skill is crucial in maintaining a productive and harmonious work environment. (Raeburn, 2024)</w:t>
      </w:r>
    </w:p>
    <w:p w14:paraId="2222BAC3" w14:textId="49A247FD" w:rsidR="00E2719A" w:rsidRDefault="00E2719A" w:rsidP="00E2719A">
      <w:r>
        <w:t xml:space="preserve">In the case study of Smart Engineering, there is a clear bias </w:t>
      </w:r>
      <w:r w:rsidR="00E07B90">
        <w:t>favouring</w:t>
      </w:r>
      <w:r>
        <w:t xml:space="preserve"> male engineers over female engineers. Additionally, there is an apparent bias against individuals based on their sexuality. It is important to note that both Doctor Alice Parker and her wife, as well as the other female engineers, must have met the job description and criteria for their roles within the company. However, the missed deadlines and overlooked con</w:t>
      </w:r>
      <w:r w:rsidR="001B7818">
        <w:t xml:space="preserve">flict is </w:t>
      </w:r>
      <w:r>
        <w:t>compounded by the personal preferences and biases of some colleagues. This has caused unnecessary stress and reduced Dr</w:t>
      </w:r>
      <w:r w:rsidR="00E07B90">
        <w:t xml:space="preserve"> </w:t>
      </w:r>
      <w:r>
        <w:t>Alice Parker's desire to work effectively as an engineer for the company.</w:t>
      </w:r>
    </w:p>
    <w:p w14:paraId="69E0505D" w14:textId="40A6496E" w:rsidR="00E2719A" w:rsidRDefault="00E2719A" w:rsidP="00E2719A">
      <w:r>
        <w:t xml:space="preserve">James Parker, the team leader who chairs the meetings, consistently overlooks the female engineers. </w:t>
      </w:r>
      <w:r w:rsidR="007424AA">
        <w:t xml:space="preserve">SMART Engineering could address this </w:t>
      </w:r>
      <w:r>
        <w:t xml:space="preserve">issue by implementing significant cultural changes within </w:t>
      </w:r>
      <w:r w:rsidR="0029510F">
        <w:t xml:space="preserve">the </w:t>
      </w:r>
      <w:r w:rsidR="005376E4">
        <w:t>workplace</w:t>
      </w:r>
      <w:r w:rsidR="0029510F">
        <w:t xml:space="preserve">, we should question does this organisation have a Diversity, </w:t>
      </w:r>
      <w:r w:rsidR="00F21593">
        <w:t>Equity,</w:t>
      </w:r>
      <w:r w:rsidR="0029510F">
        <w:t xml:space="preserve"> and Inclusion policy in place</w:t>
      </w:r>
      <w:r w:rsidR="00F21593">
        <w:t xml:space="preserve">? </w:t>
      </w:r>
      <w:r w:rsidR="0029510F">
        <w:t xml:space="preserve">This </w:t>
      </w:r>
      <w:r>
        <w:t>would be an excellent place to start. According to Covey's 7 Habits of Highly Effective People</w:t>
      </w:r>
      <w:r w:rsidR="007E78D2">
        <w:t xml:space="preserve"> </w:t>
      </w:r>
      <w:r w:rsidR="007E78D2" w:rsidRPr="007E78D2">
        <w:t>(FightMediocrity, 2015</w:t>
      </w:r>
      <w:r w:rsidR="005376E4" w:rsidRPr="007E78D2">
        <w:t>)</w:t>
      </w:r>
      <w:r w:rsidR="005376E4">
        <w:t>,</w:t>
      </w:r>
      <w:r>
        <w:t xml:space="preserve"> it appears that the team leader is not exhibiting any of these habits. Attending self-management training would be highly effective for him, as it would enable him to identify team members who could also benefit from this type of educational and professional growth</w:t>
      </w:r>
      <w:r w:rsidR="002972F4">
        <w:t>, as well as himself.</w:t>
      </w:r>
    </w:p>
    <w:p w14:paraId="2326D975" w14:textId="32EB3ED6" w:rsidR="00E2719A" w:rsidRDefault="00E2719A" w:rsidP="00E2719A">
      <w:r>
        <w:t>To maintain harmony within the team, it would also be beneficial for the female engineers to attend self-management training. This training would help them develop coping mechanisms to deal with gossip and bias, build resilience, and improve their adaptability. As a result, they would become even more invaluable to the company</w:t>
      </w:r>
      <w:r w:rsidR="006569A6">
        <w:t xml:space="preserve"> and possibly in the process dispel any further rumours or myths.</w:t>
      </w:r>
    </w:p>
    <w:p w14:paraId="7370942C" w14:textId="77777777" w:rsidR="002D6428" w:rsidRDefault="00E2719A" w:rsidP="00E2719A">
      <w:r>
        <w:t>The company would benefit from implementing useful time management tools, such as the RACI matrix (Ng, 2024)</w:t>
      </w:r>
      <w:r w:rsidR="002D6428">
        <w:t xml:space="preserve"> s</w:t>
      </w:r>
      <w:r>
        <w:t>ee Appendix A for more details. Another effective tool that the company could introduce is the Eisenhower matrix (Team Asana, 2024)</w:t>
      </w:r>
      <w:r w:rsidR="002D6428">
        <w:t xml:space="preserve"> s</w:t>
      </w:r>
      <w:r>
        <w:t xml:space="preserve">ee Appendix B for more details. </w:t>
      </w:r>
    </w:p>
    <w:p w14:paraId="2471133B" w14:textId="703F2BB6" w:rsidR="00E2719A" w:rsidRDefault="00E2719A" w:rsidP="00E2719A">
      <w:r>
        <w:t>This matrix allows employees to organi</w:t>
      </w:r>
      <w:r w:rsidR="003635E2">
        <w:t>s</w:t>
      </w:r>
      <w:r>
        <w:t>e their tasks by urgency and importance, enabling them to effectively prioriti</w:t>
      </w:r>
      <w:r w:rsidR="003635E2">
        <w:t>s</w:t>
      </w:r>
      <w:r>
        <w:t>e their workload. If employees feel that deadlines have been over-promised by senior management, this can be reported up the chain of command. Senior management would then have a full view of the situation and could report back to their customers. If necessary, they could review and adjust deadlines, ensuring clear communication and keeping their customers informed</w:t>
      </w:r>
      <w:r w:rsidR="003635E2">
        <w:t xml:space="preserve"> and happy, </w:t>
      </w:r>
      <w:r w:rsidR="0096342C">
        <w:t>ensuring the organisations reputation stay intact.</w:t>
      </w:r>
    </w:p>
    <w:p w14:paraId="6AA999AA" w14:textId="77777777" w:rsidR="00E2719A" w:rsidRDefault="00E2719A" w:rsidP="00E2719A">
      <w:r>
        <w:t xml:space="preserve">Using tools such as the RACI matrix, which defines clear responsibilities and project management roles, would enhance self-management within the team. It would allow all team members to understand their objectives and concentrate on achieving them. Once a defined plan is in place, outlining each employee's responsibilities, the team leader would have the ability to regulate behaviour within the </w:t>
      </w:r>
      <w:r>
        <w:lastRenderedPageBreak/>
        <w:t>group, address thoughts, discuss emotions, and help build motivation. Setting achievable goals would also be facilitated.</w:t>
      </w:r>
    </w:p>
    <w:p w14:paraId="4A3165AF" w14:textId="5277C450" w:rsidR="00E2719A" w:rsidRDefault="00E2719A" w:rsidP="00E2719A">
      <w:r>
        <w:t xml:space="preserve">With self-management tools in place, the workforce would remain calm, and logic would prevail. If steps are not taken to address the current situation, the company's reputation could be at stake. Ongoing business might be severely affected, and contracts could be lost. Female engineers, such as Dr Alice Parker, are likely to respond to this issue with typical stress responses: fight, flight, or freeze. </w:t>
      </w:r>
      <w:r w:rsidR="00936D15">
        <w:t>In</w:t>
      </w:r>
      <w:r>
        <w:t xml:space="preserve"> this </w:t>
      </w:r>
      <w:r w:rsidR="00936D15">
        <w:t>case study</w:t>
      </w:r>
      <w:r>
        <w:t>, Dr Alice Parker feels she has no other choice but to hand in her resignation, taking the flight response</w:t>
      </w:r>
      <w:r w:rsidR="00837F0C">
        <w:t xml:space="preserve">, which the </w:t>
      </w:r>
      <w:r w:rsidR="00CD45BB">
        <w:t>knock-on</w:t>
      </w:r>
      <w:r w:rsidR="00837F0C">
        <w:t xml:space="preserve"> affect is her partner also a </w:t>
      </w:r>
      <w:r w:rsidR="00CF2E40">
        <w:t>competent</w:t>
      </w:r>
      <w:r w:rsidR="00837F0C">
        <w:t xml:space="preserve"> engineer </w:t>
      </w:r>
      <w:r w:rsidR="00CF2E40">
        <w:t>feels she no longer wishes to remain at the organisation.</w:t>
      </w:r>
    </w:p>
    <w:p w14:paraId="2F14AFC1" w14:textId="5B7F2564" w:rsidR="00751E8C" w:rsidRDefault="00E2719A" w:rsidP="00E2719A">
      <w:r>
        <w:t>By addressing these issues and implementing self-management training and time management tools, Smart Engineering can create a more inclusive and productive work environment, benefiting both employees and the company's overall success.</w:t>
      </w:r>
    </w:p>
    <w:p w14:paraId="40C2137C" w14:textId="794404DE" w:rsidR="002F140E" w:rsidRDefault="002F140E" w:rsidP="002F140E">
      <w:pPr>
        <w:pStyle w:val="Heading1"/>
      </w:pPr>
      <w:bookmarkStart w:id="6" w:name="_Toc189429681"/>
      <w:r>
        <w:t xml:space="preserve">Personal, </w:t>
      </w:r>
      <w:r w:rsidR="00F21593">
        <w:t>cognitive,</w:t>
      </w:r>
      <w:r>
        <w:t xml:space="preserve"> and unconscious bias</w:t>
      </w:r>
      <w:bookmarkEnd w:id="6"/>
    </w:p>
    <w:p w14:paraId="38333807" w14:textId="77777777" w:rsidR="008C3920" w:rsidRDefault="008C3920" w:rsidP="008C3920"/>
    <w:p w14:paraId="4CFC2E6D" w14:textId="5D664A0A" w:rsidR="008C3920" w:rsidRDefault="008C3920" w:rsidP="008C3920">
      <w:r>
        <w:t>Personal, cognitive, and unconscious biases are complex psychological events that influence our perceptions and actions in life. Understanding these biases is essential for fostering an inclusive and fair environment, especially in professional settings like Smart Engineering. Let's explore these biases and their implications in greater detail.</w:t>
      </w:r>
    </w:p>
    <w:p w14:paraId="018DF7A6" w14:textId="46349299" w:rsidR="008C3920" w:rsidRDefault="008C3920" w:rsidP="008C3920">
      <w:r>
        <w:t xml:space="preserve">Personal bias is rooted in self-awareness and self-management. It is how we see the world through the eyes of our own values, passions, and inspirations. Personal bias involves our thoughts, feelings, and behaviours and their impact on both </w:t>
      </w:r>
      <w:r w:rsidR="00CD45BB">
        <w:t>us</w:t>
      </w:r>
      <w:r>
        <w:t xml:space="preserve"> and those around us. For instance, in the context of Smart Engineering, individuals gossiping about Dr Alice Parker and her wife in the corridors might not be fully aware of the impact of their actions. If these individuals reflected internally, became more self-aware, and understood the consequences of their behaviour on their colleagues, they might stop to consider how would they feel if this </w:t>
      </w:r>
      <w:r w:rsidR="00F43049">
        <w:t>were</w:t>
      </w:r>
      <w:r>
        <w:t xml:space="preserve"> being done to them</w:t>
      </w:r>
      <w:r w:rsidR="00340C2C">
        <w:t xml:space="preserve">? </w:t>
      </w:r>
      <w:r>
        <w:t>The negative impact of their actions causing unnecessary stress, poor work output, affecting job satisfaction, and overall happiness would be the outcome if the situation were reversed.</w:t>
      </w:r>
    </w:p>
    <w:p w14:paraId="3E624BEF" w14:textId="77777777" w:rsidR="008C3920" w:rsidRDefault="008C3920" w:rsidP="008C3920">
      <w:r>
        <w:t xml:space="preserve">Self-awareness tools can help identify personal biases. These tools, covered in previous modules on continuous professional development, aid in identifying development needs, barriers, and areas for action. Factors such as cultural upbringing, religious background, family values, society norms, and education shape our personal stories and outlook on life (Kurtines &amp; Gewirtz, 1991). </w:t>
      </w:r>
    </w:p>
    <w:p w14:paraId="5C07E53E" w14:textId="77777777" w:rsidR="008C3920" w:rsidRDefault="008C3920" w:rsidP="008C3920">
      <w:r>
        <w:t>In the case of Smart Engineering, it appears that people have formed personal impressions of Dr Parker and her wife's relationship, contributing to a gang mentality toward female engineers within the organisation. This issue is intensified by team members gravitating toward those with similar backgrounds and experiences. Creating an open and safe environment is crucial for addressing these perceptions. Introducing a feedback system, led by team leader James Parker, would allow everyone to voice their thoughts and opinions, feel heard, and address the issues. Plans and training could be implemented to improve relations and productivity. Personal beliefs, whether formed by upbringing or other values, should not interfere with the workplace environment.</w:t>
      </w:r>
    </w:p>
    <w:p w14:paraId="35F26386" w14:textId="77777777" w:rsidR="008C3920" w:rsidRDefault="008C3920" w:rsidP="008C3920">
      <w:r>
        <w:lastRenderedPageBreak/>
        <w:t>Cognitive bias involves flawed judgment when assessing data, often stemming from unconscious bias. In the case study of Smart Engineering, assumptions made by the group were further cemented by the actions of others, creating a toxic environment. Individuals using their time to foster toxicity are influenced by others' actions, which is detrimental to the business. Relationships are not being built, deadlines are missed, and the opportunity to form a highly effective engineering team is overlooked. Addressing cognitive bias requires recognising these flawed judgments and working towards a more professional assessment of situation.</w:t>
      </w:r>
    </w:p>
    <w:p w14:paraId="2EE0EA04" w14:textId="77777777" w:rsidR="008C3920" w:rsidRDefault="008C3920" w:rsidP="008C3920">
      <w:r>
        <w:t xml:space="preserve">Unconscious bias, also known as implicit bias, refers to the associations we hold outside our conscious awareness and control. Unconscious bias affects everyone (Imperial College London, 2024). </w:t>
      </w:r>
    </w:p>
    <w:p w14:paraId="057E693C" w14:textId="77777777" w:rsidR="008C3920" w:rsidRDefault="008C3920" w:rsidP="008C3920">
      <w:r>
        <w:t>In Smart Engineering, some male colleagues might be uncomfortable with the gender divide. Dr Parker mentioned that a male colleague asked for an update on a project he was not working on to present it at a team meeting, as female engineers tended to be overlooked. This situation highlights a lack of clear and defined roles within the organisation, contributing to the toxic culture. Management's habit of bypassing Dr Parker and speaking directly to the team without her knowledge undermines her position. This behaviour might have formed an unconscious bias within the management team, who may not realise its impact. Introducing 360-degree feedback could help change this mindset. In the case study, there is evident gender bias, where one gender is preferred over the other, conformity bias, where individuals follow the group even if it contradicts their own opinions, and affinity bias, where people connect with those who share similar backgrounds and experiences.</w:t>
      </w:r>
    </w:p>
    <w:p w14:paraId="5D97C4BD" w14:textId="77777777" w:rsidR="008C3920" w:rsidRDefault="008C3920" w:rsidP="008C3920">
      <w:r>
        <w:t>Addressing morals, ethics, and laws within an organisation is essential to combat these biases. Morals are principles and beliefs concerning right or wrong behaviour, influenced by cultural, religious upbringings, family values, and education. Senior management at Smart Engineering should lead by example in this area. Implementing policies and procedures governed by laws such as the Human Rights Act, the Equality Act, and employment rights can create a more inclusive environment. Ethics involves examining principles such as fairness, integrity, and responsibility to guide behaviour (Beauchamp &amp; Childress, 2019). By fostering ethical behaviour, Smart Engineering can build a professional and inclusive workplace.</w:t>
      </w:r>
    </w:p>
    <w:p w14:paraId="47F6DA6B" w14:textId="22636B5E" w:rsidR="00B464D7" w:rsidRDefault="008C3920" w:rsidP="008C3920">
      <w:r>
        <w:t>It is essential to understand personal, cognitive, and unconscious biases and addressing them through self-awareness, feedback systems, and ethical leadership are crucial for creating a positive and productive work environment. Smart Engineering can benefit from fostering inclusivity and fairness, leading to better relationships, higher job satisfaction, and improved productivity.</w:t>
      </w:r>
    </w:p>
    <w:p w14:paraId="40EE3EE2" w14:textId="3E0862F9" w:rsidR="00C140BC" w:rsidRDefault="00C140BC" w:rsidP="008C3920">
      <w:r>
        <w:t xml:space="preserve">Quoting </w:t>
      </w:r>
      <w:r w:rsidR="004C7141">
        <w:t xml:space="preserve">from a book I read by Robert Greene </w:t>
      </w:r>
      <w:r w:rsidR="004C7141" w:rsidRPr="004C7141">
        <w:t>(Greene, 2020)</w:t>
      </w:r>
    </w:p>
    <w:p w14:paraId="730BF74D" w14:textId="21724808" w:rsidR="004C7141" w:rsidRDefault="009F75D6" w:rsidP="008C3920">
      <w:r w:rsidRPr="009F75D6">
        <w:t>"As long as there are human, the irrational will find its voices and means of spreading</w:t>
      </w:r>
      <w:r w:rsidR="00340C2C" w:rsidRPr="009F75D6">
        <w:t xml:space="preserve">. </w:t>
      </w:r>
      <w:r w:rsidRPr="009F75D6">
        <w:t>Rationality is something to be acquired by individuals, not by mass movements or technological progress. Feeling superior and beyond it is a sure sign the irrational is at work"</w:t>
      </w:r>
    </w:p>
    <w:p w14:paraId="6DB1B2FF" w14:textId="3169A772" w:rsidR="002F140E" w:rsidRDefault="00076D4F" w:rsidP="002F140E">
      <w:pPr>
        <w:pStyle w:val="Heading1"/>
      </w:pPr>
      <w:bookmarkStart w:id="7" w:name="_Toc189429682"/>
      <w:r>
        <w:t>Interpersonal Relationships</w:t>
      </w:r>
      <w:bookmarkEnd w:id="7"/>
    </w:p>
    <w:p w14:paraId="0CFCCC6C" w14:textId="77777777" w:rsidR="0065346C" w:rsidRPr="0065346C" w:rsidRDefault="0065346C" w:rsidP="0065346C"/>
    <w:p w14:paraId="0A7F6C96" w14:textId="0C3FCB56" w:rsidR="0065346C" w:rsidRDefault="0065346C" w:rsidP="0065346C">
      <w:r>
        <w:t xml:space="preserve">Interpersonal relationships are present in both our personal and working life it is what forms our social existence. This network of connections </w:t>
      </w:r>
      <w:r w:rsidR="00CD45BB">
        <w:t>links</w:t>
      </w:r>
      <w:r>
        <w:t xml:space="preserve"> us to our family, friends, colleagues. But for us to be able to form these connections there has to be a communication cycle like a wheel of information feeding back </w:t>
      </w:r>
      <w:r>
        <w:lastRenderedPageBreak/>
        <w:t xml:space="preserve">and forth to gain an understanding of each other and build trust and knowledge. Navigating this area of interpersonal relationships can be tricky at times, </w:t>
      </w:r>
      <w:r w:rsidR="00340C2C">
        <w:t>misunderstood,</w:t>
      </w:r>
      <w:r>
        <w:t xml:space="preserve"> or misinterpreted but it is it is essential to understand the key elements.</w:t>
      </w:r>
    </w:p>
    <w:p w14:paraId="55755DFA" w14:textId="77777777" w:rsidR="0065346C" w:rsidRDefault="0065346C" w:rsidP="0065346C">
      <w:r>
        <w:t>Words, in their essence, are symbols. “Communication is the transactional use of symbols, influenced, guided, and understood in the context of relationships” (Duck &amp; McMahan, 2019)</w:t>
      </w:r>
    </w:p>
    <w:p w14:paraId="12A33576" w14:textId="6C739C97" w:rsidR="0065346C" w:rsidRDefault="0065346C" w:rsidP="0065346C">
      <w:r>
        <w:t>They are representations of ideas, emotions, and objects. It is through these symbols that we convey our thoughts and feelings to others. However, it is crucial to recognise that words can be interpreted differently based on individual experiences and cultural contexts. Therefore, clarity and precision in the choice of words are paramount to avoid misunderstandings and miscommunications</w:t>
      </w:r>
      <w:r w:rsidR="00340C2C">
        <w:t xml:space="preserve">. </w:t>
      </w:r>
      <w:r>
        <w:t>The lack of communication and inclusion within the cycle at SMART engineering had force members of the team to feel undervalued and that misinformation has clearly led to the comprise to deliver the deadlines on time.</w:t>
      </w:r>
    </w:p>
    <w:p w14:paraId="1A46AA17" w14:textId="77777777" w:rsidR="0065346C" w:rsidRDefault="0065346C" w:rsidP="0065346C">
      <w:r>
        <w:t>Verbal communication is the most direct form of conveying messages. It involves the use of spoken words to express ideas and emotions. It is important to be mindful of the tone, pace, and volume of speech, as these factors can influence how the message is received. Albert Herabian (Mehrabian &amp; Ferris, 1967) states that 7% of people prefer to judge messages based on verbal chosen words.</w:t>
      </w:r>
    </w:p>
    <w:p w14:paraId="23F7ED01" w14:textId="634DE08C" w:rsidR="0065346C" w:rsidRDefault="0065346C" w:rsidP="0065346C">
      <w:r>
        <w:t>Vocal communication (</w:t>
      </w:r>
      <w:r w:rsidR="00CD45BB">
        <w:t>paralinguistics) Albert</w:t>
      </w:r>
      <w:r>
        <w:t xml:space="preserve"> Herabian (Mehrabian &amp; Ferris, 1967) states that 38% of </w:t>
      </w:r>
      <w:r w:rsidR="00203949">
        <w:t>people examine</w:t>
      </w:r>
      <w:r>
        <w:t xml:space="preserve"> how we speak the words. Examining the manner in which we vocalise speech, such as accent, pitch, and emphasis such at long pauses and constant ums between sentences. These vocal elements are individual to each person and add depth to our communication, revealing our emotions and intentions. For example, if someone says "I’m fine" depending on how it is said it can have a very different meanings based on the vocal variation. A higher pitch may lead us to understand all is well, while a lower </w:t>
      </w:r>
      <w:r w:rsidR="00D77EA7">
        <w:t>sullener</w:t>
      </w:r>
      <w:r>
        <w:t xml:space="preserve"> pitch might suggest sadness. </w:t>
      </w:r>
    </w:p>
    <w:p w14:paraId="794BFF20" w14:textId="6D71525A" w:rsidR="0065346C" w:rsidRDefault="0065346C" w:rsidP="0065346C">
      <w:r>
        <w:t xml:space="preserve">Visual communication (body </w:t>
      </w:r>
      <w:r w:rsidR="00D77EA7">
        <w:t>language) Albert</w:t>
      </w:r>
      <w:r>
        <w:t xml:space="preserve"> Herabian (Mehrabian &amp; Ferris, 1967</w:t>
      </w:r>
      <w:r w:rsidR="00203949">
        <w:t>) states</w:t>
      </w:r>
      <w:r>
        <w:t xml:space="preserve"> that 55% of people exams whether consciously or not the use of non-verbal cues such as body language, facial expressions, and gestures. These visual elements often speak louder than words, providing insights into a person's true feelings and attitudes. For instance, someone slumped at their desk during a university lecture may indicated a lack of interest in the subject</w:t>
      </w:r>
      <w:r w:rsidR="00340C2C">
        <w:t xml:space="preserve">. </w:t>
      </w:r>
      <w:r>
        <w:t xml:space="preserve">Where a student sat up right and leaning in signifies interest, </w:t>
      </w:r>
      <w:r w:rsidR="00340C2C">
        <w:t>openness,</w:t>
      </w:r>
      <w:r>
        <w:t xml:space="preserve"> and friendliness. </w:t>
      </w:r>
    </w:p>
    <w:p w14:paraId="73875E91" w14:textId="77777777" w:rsidR="0065346C" w:rsidRDefault="0065346C" w:rsidP="0065346C">
      <w:r>
        <w:t>Good Communication Builds Trust and Understanding</w:t>
      </w:r>
    </w:p>
    <w:p w14:paraId="2B43C8E7" w14:textId="2310CCE6" w:rsidR="0065346C" w:rsidRDefault="0065346C" w:rsidP="0065346C">
      <w:r>
        <w:t xml:space="preserve">At the core of any healthy relationship lies trust and understanding. Good communication is the foundation on which these qualities are able to flourish. When individuals communicate openly and honestly, they create a safe space where mutual respect and empathy grows. In the case study it is clear communication is a </w:t>
      </w:r>
      <w:r w:rsidR="00D77EA7">
        <w:t>major issue</w:t>
      </w:r>
      <w:r>
        <w:t xml:space="preserve"> caused by Senior management and the tea leader</w:t>
      </w:r>
      <w:r w:rsidR="00340C2C">
        <w:t xml:space="preserve">. </w:t>
      </w:r>
      <w:r>
        <w:t>Effective communication allows for the expression of needs, concerns, and expectations, reducing the likelihood of conflicts and misunderstandings. It also encourages active listening, where individuals feel heard and valued, further strengthening the bond of trust.</w:t>
      </w:r>
    </w:p>
    <w:p w14:paraId="627F12DE" w14:textId="21A349F2" w:rsidR="0065346C" w:rsidRDefault="0065346C" w:rsidP="0065346C">
      <w:r>
        <w:t xml:space="preserve">Negotiation is an essential skill in interpersonal relationships. Whether it is resolving a conflict or making a decision, effective negotiation involves finding a middle ground that satisfies all parties involved. If the key player in our case study Mr James Parker were to hone his communication and negotiating skills it may be able to quash any bias attitudes and build an effective team utilisation all the </w:t>
      </w:r>
      <w:r w:rsidR="00D77EA7">
        <w:t>employee’s</w:t>
      </w:r>
      <w:r>
        <w:t xml:space="preserve"> skills </w:t>
      </w:r>
      <w:r>
        <w:lastRenderedPageBreak/>
        <w:t>to the full potential</w:t>
      </w:r>
      <w:r w:rsidR="00340C2C">
        <w:t xml:space="preserve">. </w:t>
      </w:r>
      <w:r>
        <w:t xml:space="preserve">It requires clear communication, active listening, and the willingness to compromise. The introduction of feedback policies at SMART engineering would be mutually beneficial to all concerned </w:t>
      </w:r>
      <w:r w:rsidR="00D77EA7">
        <w:t>allowing agreements</w:t>
      </w:r>
      <w:r>
        <w:t xml:space="preserve"> to be made that would strengthen relationships.</w:t>
      </w:r>
    </w:p>
    <w:p w14:paraId="4003BD65" w14:textId="5977E50C" w:rsidR="0065346C" w:rsidRDefault="0065346C" w:rsidP="0065346C">
      <w:r>
        <w:t>Diplomacy is the art of managing relationships with tact and sensitivity. Skill in handling affairs without arousing hostility (Merriam Webster, 2018</w:t>
      </w:r>
      <w:r w:rsidR="00D77EA7">
        <w:t>) Dr</w:t>
      </w:r>
      <w:r>
        <w:t xml:space="preserve"> Parker, her wife and other engineers have been put in a position that undermines both their personal and professional belief</w:t>
      </w:r>
      <w:r w:rsidR="00340C2C">
        <w:t xml:space="preserve">. </w:t>
      </w:r>
      <w:r>
        <w:t xml:space="preserve">Navigating this delicate situation will take skill to ensure that all parties feel respected and valued. Diplomatic communication requires emotional intelligence, </w:t>
      </w:r>
      <w:r w:rsidR="00340C2C">
        <w:t>empathy,</w:t>
      </w:r>
      <w:r>
        <w:t xml:space="preserve"> and the ability to recognise the emotions of others. By practicing diplomacy, one can prevent conflicts, build bridges, and maintain harmonious relationships.</w:t>
      </w:r>
    </w:p>
    <w:p w14:paraId="38090534" w14:textId="3CFED184" w:rsidR="008C3920" w:rsidRDefault="0065346C" w:rsidP="0065346C">
      <w:r>
        <w:t xml:space="preserve">Honesty is the foundation of trust in any relationship. Being truthful and transparent in communication nurtures an environment of authenticity and reliability. When individuals are honest about their own beliefs </w:t>
      </w:r>
      <w:r w:rsidR="00D77EA7">
        <w:t>and they</w:t>
      </w:r>
      <w:r>
        <w:t xml:space="preserve"> demonstrate respect for themselves and others, creating a sense of security and trust. However, honesty should go hand in hand with empathy and consideration, ensuring that the truth is conveyed in a manner that is respectful and constructive</w:t>
      </w:r>
      <w:r w:rsidR="00340C2C">
        <w:t xml:space="preserve">. </w:t>
      </w:r>
      <w:r>
        <w:t>Mr James Parker should sit with the team and have a talk with the individual members to explain how their actions are affecting the organisation and the individuals they are targeting.</w:t>
      </w:r>
    </w:p>
    <w:p w14:paraId="332B0757" w14:textId="79451E4C" w:rsidR="002F140E" w:rsidRDefault="00F97FF9" w:rsidP="002F140E">
      <w:pPr>
        <w:pStyle w:val="Heading1"/>
      </w:pPr>
      <w:bookmarkStart w:id="8" w:name="_Toc189429683"/>
      <w:r>
        <w:t xml:space="preserve">Professional </w:t>
      </w:r>
      <w:r w:rsidR="00EA1388">
        <w:t>integrity</w:t>
      </w:r>
      <w:bookmarkEnd w:id="8"/>
    </w:p>
    <w:p w14:paraId="1E718F21" w14:textId="77777777" w:rsidR="009A7127" w:rsidRPr="009A7127" w:rsidRDefault="009A7127" w:rsidP="009A7127"/>
    <w:p w14:paraId="663D4DE4" w14:textId="7F46AB4B" w:rsidR="009A7127" w:rsidRDefault="009A7127" w:rsidP="009A7127">
      <w:r>
        <w:t xml:space="preserve">The attributes of integrity is the quality of being honest and having strong moral compass. It is the incorruptible code of values that guides our behaviour, decisions, and interactions. In the workplace, integrity builds </w:t>
      </w:r>
      <w:r w:rsidR="00D77EA7">
        <w:t>trustworthy</w:t>
      </w:r>
      <w:r>
        <w:t xml:space="preserve"> attribute in an organisation. When employees act with integrity, they create an environment where trust flourishes. This trust, in turn, fosters open communication, collaboration, and a sense of security among team members</w:t>
      </w:r>
      <w:r w:rsidR="00340C2C">
        <w:t xml:space="preserve">. </w:t>
      </w:r>
      <w:r>
        <w:t>In the case study the lack of honesty, constant gossiping, failure to achieve deadlines and lack clear goals does not show a high level of integrity</w:t>
      </w:r>
      <w:r w:rsidR="00340C2C">
        <w:t xml:space="preserve">. </w:t>
      </w:r>
      <w:r>
        <w:t xml:space="preserve">Organisations that rank integrity highly are usually perceived as credible and reliable by clients, partners, and stakeholders. </w:t>
      </w:r>
    </w:p>
    <w:p w14:paraId="58E21B6A" w14:textId="46D9B4CB" w:rsidR="009A7127" w:rsidRDefault="00D77EA7" w:rsidP="009A7127">
      <w:r>
        <w:t>Core beliefs</w:t>
      </w:r>
      <w:r w:rsidR="009A7127">
        <w:t xml:space="preserve"> are the fundamental principles and values that define an organisation's identity. These beliefs shape the culture, mission, and vision of the company. When core beliefs are clearly articulated and embraced by all employees, they create a harmonious environment and unified workforce. This sense of unity fosters a positive work environment where employees feel valued and aligned with the organisation's goals. If SMART Engineering were to have a mission statement in place which shows the level of commitment not only to their customer and the staff promotes fair work practices this would be a good foundation to build from to repair the damage that exists in this toxic culture which has been </w:t>
      </w:r>
      <w:r w:rsidR="00203949">
        <w:t>allowed</w:t>
      </w:r>
      <w:r w:rsidR="009A7127">
        <w:t xml:space="preserve"> to breed. </w:t>
      </w:r>
    </w:p>
    <w:p w14:paraId="754292E9" w14:textId="0C02DBA5" w:rsidR="009A7127" w:rsidRDefault="009A7127" w:rsidP="009A7127">
      <w:r>
        <w:t xml:space="preserve">Core beliefs serve as a compass, guiding decision-making and behaviour. For example, if a company's core belief is centred around inclusion, employees would </w:t>
      </w:r>
      <w:r w:rsidR="00203949">
        <w:t>be providing</w:t>
      </w:r>
      <w:r>
        <w:t xml:space="preserve"> equal access to opportunities and resources. If respect is a core belief, a culture of mutual understanding and appreciation is cultivated. Something clearly not implemented at SMART Engineering. These guiding principles not only enhance employee satisfaction but also drive the organisation to achieve its objectives.</w:t>
      </w:r>
    </w:p>
    <w:p w14:paraId="0E872613" w14:textId="77777777" w:rsidR="00C23EEB" w:rsidRPr="00C23EEB" w:rsidRDefault="00FE5708" w:rsidP="00C23EEB">
      <w:r>
        <w:t>“</w:t>
      </w:r>
      <w:r w:rsidRPr="00FE5708">
        <w:t>Core beliefs are deeply held beliefs that inform how people see themselves and the world. They have a large influence on people’s perceptions and decision making.</w:t>
      </w:r>
      <w:r>
        <w:t>”</w:t>
      </w:r>
      <w:r w:rsidR="00C23EEB">
        <w:t xml:space="preserve"> </w:t>
      </w:r>
      <w:r w:rsidR="00C23EEB" w:rsidRPr="00C23EEB">
        <w:t>(Wade, 2022)</w:t>
      </w:r>
    </w:p>
    <w:p w14:paraId="160AF9F2" w14:textId="16A0F19A" w:rsidR="009A7127" w:rsidRDefault="009A7127" w:rsidP="009A7127">
      <w:r>
        <w:lastRenderedPageBreak/>
        <w:t xml:space="preserve">Integrity and core beliefs are </w:t>
      </w:r>
      <w:r w:rsidR="00203949">
        <w:t>interwoven and</w:t>
      </w:r>
      <w:r>
        <w:t xml:space="preserve"> is crucial for decision-making. Ethical decision-making is not only morally right but also beneficial for business. An </w:t>
      </w:r>
      <w:r w:rsidR="00203949">
        <w:t>organisation</w:t>
      </w:r>
      <w:r>
        <w:t xml:space="preserve"> that prioritises these values are less likely to encounter legal issues, scandals, or loss of business. They create a culture of accountability, where employees are empowered to speak up and address unethical behaviour without fear of retaliation.</w:t>
      </w:r>
    </w:p>
    <w:p w14:paraId="4460CBC9" w14:textId="3E2371C9" w:rsidR="00B8399C" w:rsidRDefault="009A7127" w:rsidP="009A7127">
      <w:r>
        <w:t>Furthermore, a strong ethical foundation promotes sustainability. Companies that prioritise ethical practices are better equipped to adapt to changing regulations, societal expectations, and market dynamics. They build resilient relationships and create value that extends beyond immediate financial gains, reputation.</w:t>
      </w:r>
    </w:p>
    <w:p w14:paraId="12298961" w14:textId="04F131F2" w:rsidR="00022605" w:rsidRDefault="00022605" w:rsidP="00022605">
      <w:pPr>
        <w:pStyle w:val="Heading1"/>
      </w:pPr>
      <w:bookmarkStart w:id="9" w:name="_Toc189429684"/>
      <w:r>
        <w:t>Conclusion</w:t>
      </w:r>
      <w:bookmarkEnd w:id="9"/>
    </w:p>
    <w:p w14:paraId="409DB333" w14:textId="77777777" w:rsidR="00022605" w:rsidRDefault="00022605" w:rsidP="00022605"/>
    <w:p w14:paraId="32962225" w14:textId="77777777" w:rsidR="00351867" w:rsidRDefault="00351867" w:rsidP="00351867">
      <w:r w:rsidRPr="001D5D41">
        <w:t>In conclusion, accountability and authenticity are critical to fostering a positive and productive workplace. The case study of SMART Engineering highlights the damaging consequences that arise when these principles are neglected</w:t>
      </w:r>
      <w:r>
        <w:t xml:space="preserve">, </w:t>
      </w:r>
      <w:r w:rsidRPr="001D5D41">
        <w:t xml:space="preserve">poor communication and missed deadlines to workplace toxicity, gender bias, and a lack of diversity, equity, and inclusion. The absence of accountability at senior management level has </w:t>
      </w:r>
      <w:r>
        <w:t>clearly made this situation worse.</w:t>
      </w:r>
    </w:p>
    <w:p w14:paraId="44A8C0A1" w14:textId="3C8D0FE6" w:rsidR="00351867" w:rsidRDefault="00351867" w:rsidP="00351867">
      <w:r>
        <w:t>A</w:t>
      </w:r>
      <w:r w:rsidRPr="001D5D41">
        <w:t>ddressing these challenges requires a shift towards greater transparency, inclusivity, and responsibility.</w:t>
      </w:r>
      <w:r>
        <w:t xml:space="preserve"> O</w:t>
      </w:r>
      <w:r w:rsidRPr="001D5D41">
        <w:t>pen communication, setting realistic expectations, and holding all employees accountable for their actions, organisations can create a workplace culture that values trust, respect, and collaboration</w:t>
      </w:r>
      <w:r w:rsidR="00340C2C" w:rsidRPr="001D5D41">
        <w:t xml:space="preserve">. </w:t>
      </w:r>
      <w:r>
        <w:t xml:space="preserve">The findings from the case study of Smart Engineering highlight the critical importance of addressing biases and promoting self-management within the workplace. The evident gender and sexual orientation biases have negatively impacted female engineers, particularly Dr Alice Parker, leading to stress and decreased job satisfaction. </w:t>
      </w:r>
    </w:p>
    <w:p w14:paraId="18F2BC81" w14:textId="77777777" w:rsidR="00351867" w:rsidRDefault="00351867" w:rsidP="00351867">
      <w:r>
        <w:t>To rectify these issues, Smart Engineering must implement significant cultural changes, starting with the establishment of a Diversity, Equity, and Inclusion policy. Additionally, team leaders like James Parker would greatly benefit from self-management training, as outlined in Covey's 7 Habits of Highly Effective People. This training would not only improve his leadership skills but also enable them to recognise and nurture the potential within the team.</w:t>
      </w:r>
    </w:p>
    <w:p w14:paraId="33365670" w14:textId="77777777" w:rsidR="00351867" w:rsidRDefault="00351867" w:rsidP="00351867">
      <w:r>
        <w:t>The introduction of time management tools, such as the RACI matrix and the Eisenhower matrix, would enhance the team's ability to prioritise tasks and meet deadlines effectively. These tools would also allow for clear communication and responsibility within the team, reducing stress and improving overall productivity.</w:t>
      </w:r>
    </w:p>
    <w:p w14:paraId="13ED4559" w14:textId="77777777" w:rsidR="006932C8" w:rsidRDefault="006932C8" w:rsidP="00351867"/>
    <w:p w14:paraId="1FCE2ADF" w14:textId="77777777" w:rsidR="006932C8" w:rsidRDefault="006932C8" w:rsidP="00351867"/>
    <w:p w14:paraId="6EDB4BF4" w14:textId="77777777" w:rsidR="00A14323" w:rsidRDefault="00A14323" w:rsidP="00351867"/>
    <w:p w14:paraId="4A304A25" w14:textId="77777777" w:rsidR="00A14323" w:rsidRDefault="00A14323" w:rsidP="00351867"/>
    <w:p w14:paraId="6B70FA4B" w14:textId="77777777" w:rsidR="006932C8" w:rsidRDefault="006932C8" w:rsidP="00351867"/>
    <w:p w14:paraId="2C6A7EFF" w14:textId="00804F63" w:rsidR="00022605" w:rsidRDefault="00022605" w:rsidP="00022605">
      <w:pPr>
        <w:pStyle w:val="Heading1"/>
      </w:pPr>
      <w:bookmarkStart w:id="10" w:name="_Toc189429685"/>
      <w:r>
        <w:lastRenderedPageBreak/>
        <w:t xml:space="preserve">Reflection on </w:t>
      </w:r>
      <w:r w:rsidR="0086639A">
        <w:t>Developing Professional Practice</w:t>
      </w:r>
      <w:bookmarkEnd w:id="10"/>
    </w:p>
    <w:p w14:paraId="32C15CA2" w14:textId="77777777" w:rsidR="00771BBB" w:rsidRDefault="00771BBB" w:rsidP="00F66223"/>
    <w:p w14:paraId="43915AE8" w14:textId="53C11EA4" w:rsidR="00F66223" w:rsidRDefault="00F66223" w:rsidP="00F66223">
      <w:r>
        <w:t>Understanding what reflection means and what it can achieve in the workplace is a powerful tool. As Boud et al. (1985) describe, reflection is "...a conscious activity in which we engage to explore our experiences and develop new understandings and conceptualisations."</w:t>
      </w:r>
    </w:p>
    <w:p w14:paraId="0DF3A2F4" w14:textId="57CB2100" w:rsidR="00F66223" w:rsidRDefault="00F66223" w:rsidP="00F66223">
      <w:r>
        <w:t>Reflecting on this assignment on developing professional practice has been an excellent exercise. It has allowed me to delve into the key areas of the subject and develop a thorough understanding of what is required to build an organisational structure that fosters a healthy working environment. By using the case study and the tools provided, I have been able to identify which areas of self-reflection I need to work on and how I can apply these tools in my own business.</w:t>
      </w:r>
      <w:r w:rsidR="00804A8B">
        <w:t xml:space="preserve"> Using the professional development </w:t>
      </w:r>
      <w:r w:rsidR="00203949">
        <w:t>questionnaire,</w:t>
      </w:r>
      <w:r w:rsidR="00804A8B">
        <w:t xml:space="preserve"> I’ve </w:t>
      </w:r>
      <w:r w:rsidR="00203949">
        <w:t>highlighted</w:t>
      </w:r>
      <w:r w:rsidR="00804A8B">
        <w:t xml:space="preserve"> those areas for improvement </w:t>
      </w:r>
      <w:r w:rsidR="0096745A">
        <w:t>to add to my own personal development plan along with some SMART targets</w:t>
      </w:r>
    </w:p>
    <w:p w14:paraId="7FFE3385" w14:textId="77777777" w:rsidR="00F66223" w:rsidRDefault="00F66223" w:rsidP="00F66223">
      <w:r>
        <w:t>Utilising models of reflection, such as Gibbs' model of reflection, has been particularly beneficial. According to The University of Edinburgh (2024), Gibbs' model is "one of the most famous cyclical models of reflection, leading you through six stages exploring an experience: description, feelings, evaluation, analysis, conclusion and action plan." This model has helped me gain a better understanding of what happened in the case study and draw upon this to find resolutions when conflict arises.</w:t>
      </w:r>
    </w:p>
    <w:p w14:paraId="5D9A9A03" w14:textId="484DF20D" w:rsidR="00071398" w:rsidRDefault="00C43A91" w:rsidP="00F66223">
      <w:r>
        <w:t>“We cannot change what we are not aware of, and once we are aware, we cannot help but change.</w:t>
      </w:r>
    </w:p>
    <w:p w14:paraId="011A7ED1" w14:textId="1A08FD97" w:rsidR="00C43A91" w:rsidRDefault="00623826" w:rsidP="00F66223">
      <w:r w:rsidRPr="00623826">
        <w:t>(Sandberg, 2013)</w:t>
      </w:r>
    </w:p>
    <w:p w14:paraId="342C79F0" w14:textId="77777777" w:rsidR="008A3456" w:rsidRDefault="008A3456" w:rsidP="00F66223"/>
    <w:p w14:paraId="4A165100" w14:textId="77777777" w:rsidR="008A3456" w:rsidRDefault="008A3456" w:rsidP="00F66223"/>
    <w:p w14:paraId="4AFD9487" w14:textId="77777777" w:rsidR="008A3456" w:rsidRDefault="008A3456" w:rsidP="00F66223"/>
    <w:p w14:paraId="758B18FB" w14:textId="77777777" w:rsidR="00771BBB" w:rsidRDefault="00771BBB" w:rsidP="00F66223"/>
    <w:p w14:paraId="3405CC73" w14:textId="77777777" w:rsidR="00771BBB" w:rsidRDefault="00771BBB" w:rsidP="00F66223"/>
    <w:p w14:paraId="40CC46E6" w14:textId="77777777" w:rsidR="00771BBB" w:rsidRDefault="00771BBB" w:rsidP="00F66223"/>
    <w:p w14:paraId="773E51EF" w14:textId="77777777" w:rsidR="008A3456" w:rsidRDefault="008A3456" w:rsidP="00F66223"/>
    <w:p w14:paraId="22425B6C" w14:textId="77777777" w:rsidR="008A3456" w:rsidRDefault="008A3456" w:rsidP="00F66223"/>
    <w:p w14:paraId="5267F972" w14:textId="77777777" w:rsidR="006932C8" w:rsidRDefault="006932C8" w:rsidP="00F66223"/>
    <w:p w14:paraId="6E9B0E71" w14:textId="77777777" w:rsidR="006932C8" w:rsidRDefault="006932C8" w:rsidP="00F66223"/>
    <w:p w14:paraId="18C9814E" w14:textId="77777777" w:rsidR="008A3456" w:rsidRDefault="008A3456" w:rsidP="00F66223"/>
    <w:p w14:paraId="0D1FB3EA" w14:textId="77777777" w:rsidR="008A3456" w:rsidRDefault="008A3456" w:rsidP="00F66223"/>
    <w:p w14:paraId="021FCDD1" w14:textId="77777777" w:rsidR="008A3456" w:rsidRDefault="008A3456" w:rsidP="00F66223"/>
    <w:p w14:paraId="1B932F09" w14:textId="77777777" w:rsidR="008A3456" w:rsidRDefault="008A3456" w:rsidP="00F66223"/>
    <w:p w14:paraId="0211B4FF" w14:textId="77777777" w:rsidR="00583709" w:rsidRDefault="008312FD">
      <w:pPr>
        <w:pStyle w:val="Heading1"/>
      </w:pPr>
      <w:bookmarkStart w:id="11" w:name="_1hmsyys" w:colFirst="0" w:colLast="0"/>
      <w:bookmarkStart w:id="12" w:name="_Toc189429686"/>
      <w:bookmarkEnd w:id="11"/>
      <w:r>
        <w:lastRenderedPageBreak/>
        <w:t>References</w:t>
      </w:r>
      <w:bookmarkEnd w:id="12"/>
    </w:p>
    <w:p w14:paraId="7C594AD0" w14:textId="77777777" w:rsidR="00583709" w:rsidRDefault="00583709"/>
    <w:p w14:paraId="3A270B39"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Beauchamp, T., &amp; Childress, J. (2019). Principles of Biomedical Ethics: Marking Its Fortieth Anniversary. </w:t>
      </w:r>
      <w:r w:rsidRPr="00281142">
        <w:rPr>
          <w:rFonts w:ascii="Times New Roman" w:eastAsia="Times New Roman" w:hAnsi="Times New Roman" w:cs="Times New Roman"/>
          <w:i/>
          <w:iCs/>
          <w:sz w:val="24"/>
          <w:szCs w:val="24"/>
          <w:lang w:eastAsia="en-GB"/>
        </w:rPr>
        <w:t>The American Journal of Bioethics</w:t>
      </w:r>
      <w:r w:rsidRPr="00281142">
        <w:rPr>
          <w:rFonts w:ascii="Times New Roman" w:eastAsia="Times New Roman" w:hAnsi="Times New Roman" w:cs="Times New Roman"/>
          <w:sz w:val="24"/>
          <w:szCs w:val="24"/>
          <w:lang w:eastAsia="en-GB"/>
        </w:rPr>
        <w:t xml:space="preserve">, </w:t>
      </w:r>
      <w:r w:rsidRPr="00281142">
        <w:rPr>
          <w:rFonts w:ascii="Times New Roman" w:eastAsia="Times New Roman" w:hAnsi="Times New Roman" w:cs="Times New Roman"/>
          <w:i/>
          <w:iCs/>
          <w:sz w:val="24"/>
          <w:szCs w:val="24"/>
          <w:lang w:eastAsia="en-GB"/>
        </w:rPr>
        <w:t>19</w:t>
      </w:r>
      <w:r w:rsidRPr="00281142">
        <w:rPr>
          <w:rFonts w:ascii="Times New Roman" w:eastAsia="Times New Roman" w:hAnsi="Times New Roman" w:cs="Times New Roman"/>
          <w:sz w:val="24"/>
          <w:szCs w:val="24"/>
          <w:lang w:eastAsia="en-GB"/>
        </w:rPr>
        <w:t>(11), 9–12. https://doi.org/10.1080/15265161.2019.1665402</w:t>
      </w:r>
    </w:p>
    <w:p w14:paraId="06E649A0"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Boud, D., Keogh, R., &amp; Walker, D. (1985). </w:t>
      </w:r>
      <w:r w:rsidRPr="00281142">
        <w:rPr>
          <w:rFonts w:ascii="Times New Roman" w:eastAsia="Times New Roman" w:hAnsi="Times New Roman" w:cs="Times New Roman"/>
          <w:i/>
          <w:iCs/>
          <w:sz w:val="24"/>
          <w:szCs w:val="24"/>
          <w:lang w:eastAsia="en-GB"/>
        </w:rPr>
        <w:t>Reflection Turning Experience into Learning</w:t>
      </w:r>
      <w:r w:rsidRPr="00281142">
        <w:rPr>
          <w:rFonts w:ascii="Times New Roman" w:eastAsia="Times New Roman" w:hAnsi="Times New Roman" w:cs="Times New Roman"/>
          <w:sz w:val="24"/>
          <w:szCs w:val="24"/>
          <w:lang w:eastAsia="en-GB"/>
        </w:rPr>
        <w:t>. Independence Taylor and Francis.</w:t>
      </w:r>
    </w:p>
    <w:p w14:paraId="4BA33E10"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Cambridge University Press. (2003). </w:t>
      </w:r>
      <w:r w:rsidRPr="00281142">
        <w:rPr>
          <w:rFonts w:ascii="Times New Roman" w:eastAsia="Times New Roman" w:hAnsi="Times New Roman" w:cs="Times New Roman"/>
          <w:i/>
          <w:iCs/>
          <w:sz w:val="24"/>
          <w:szCs w:val="24"/>
          <w:lang w:eastAsia="en-GB"/>
        </w:rPr>
        <w:t>Cambridge Advanced Learner’s Dictionary</w:t>
      </w:r>
      <w:r w:rsidRPr="00281142">
        <w:rPr>
          <w:rFonts w:ascii="Times New Roman" w:eastAsia="Times New Roman" w:hAnsi="Times New Roman" w:cs="Times New Roman"/>
          <w:sz w:val="24"/>
          <w:szCs w:val="24"/>
          <w:lang w:eastAsia="en-GB"/>
        </w:rPr>
        <w:t>. Cambridge University Pres.</w:t>
      </w:r>
    </w:p>
    <w:p w14:paraId="5090DBD4"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Duck, S., &amp; McMahan, D. T. (2019). </w:t>
      </w:r>
      <w:r w:rsidRPr="00281142">
        <w:rPr>
          <w:rFonts w:ascii="Times New Roman" w:eastAsia="Times New Roman" w:hAnsi="Times New Roman" w:cs="Times New Roman"/>
          <w:i/>
          <w:iCs/>
          <w:sz w:val="24"/>
          <w:szCs w:val="24"/>
          <w:lang w:eastAsia="en-GB"/>
        </w:rPr>
        <w:t>Communication in Everyday Life</w:t>
      </w:r>
      <w:r w:rsidRPr="00281142">
        <w:rPr>
          <w:rFonts w:ascii="Times New Roman" w:eastAsia="Times New Roman" w:hAnsi="Times New Roman" w:cs="Times New Roman"/>
          <w:sz w:val="24"/>
          <w:szCs w:val="24"/>
          <w:lang w:eastAsia="en-GB"/>
        </w:rPr>
        <w:t>. SAGE Publications.</w:t>
      </w:r>
    </w:p>
    <w:p w14:paraId="604E430F"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FightMediocrity. (2015). THE 7 HABITS OF HIGHLY EFFECTIVE PEOPLE BY STEPHEN COVEY - ANIMATED BOOK SUMMARY [YouTube Video]. In </w:t>
      </w:r>
      <w:r w:rsidRPr="00281142">
        <w:rPr>
          <w:rFonts w:ascii="Times New Roman" w:eastAsia="Times New Roman" w:hAnsi="Times New Roman" w:cs="Times New Roman"/>
          <w:i/>
          <w:iCs/>
          <w:sz w:val="24"/>
          <w:szCs w:val="24"/>
          <w:lang w:eastAsia="en-GB"/>
        </w:rPr>
        <w:t>YouTube</w:t>
      </w:r>
      <w:r w:rsidRPr="00281142">
        <w:rPr>
          <w:rFonts w:ascii="Times New Roman" w:eastAsia="Times New Roman" w:hAnsi="Times New Roman" w:cs="Times New Roman"/>
          <w:sz w:val="24"/>
          <w:szCs w:val="24"/>
          <w:lang w:eastAsia="en-GB"/>
        </w:rPr>
        <w:t>. https://www.youtube.com/watch?v=ktlTxC4QG8g</w:t>
      </w:r>
    </w:p>
    <w:p w14:paraId="356F77A2"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Greene, R. (2020). </w:t>
      </w:r>
      <w:r w:rsidRPr="00281142">
        <w:rPr>
          <w:rFonts w:ascii="Times New Roman" w:eastAsia="Times New Roman" w:hAnsi="Times New Roman" w:cs="Times New Roman"/>
          <w:i/>
          <w:iCs/>
          <w:sz w:val="24"/>
          <w:szCs w:val="24"/>
          <w:lang w:eastAsia="en-GB"/>
        </w:rPr>
        <w:t>The Concise Laws of Human Nature.</w:t>
      </w:r>
      <w:r w:rsidRPr="00281142">
        <w:rPr>
          <w:rFonts w:ascii="Times New Roman" w:eastAsia="Times New Roman" w:hAnsi="Times New Roman" w:cs="Times New Roman"/>
          <w:sz w:val="24"/>
          <w:szCs w:val="24"/>
          <w:lang w:eastAsia="en-GB"/>
        </w:rPr>
        <w:t xml:space="preserve"> Tiptree Book Service.</w:t>
      </w:r>
    </w:p>
    <w:p w14:paraId="104D4BE2"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Hamilton, J. B. (2022). Chorus. </w:t>
      </w:r>
      <w:r w:rsidRPr="00281142">
        <w:rPr>
          <w:rFonts w:ascii="Times New Roman" w:eastAsia="Times New Roman" w:hAnsi="Times New Roman" w:cs="Times New Roman"/>
          <w:i/>
          <w:iCs/>
          <w:sz w:val="24"/>
          <w:szCs w:val="24"/>
          <w:lang w:eastAsia="en-GB"/>
        </w:rPr>
        <w:t>San Antonio Review</w:t>
      </w:r>
      <w:r w:rsidRPr="00281142">
        <w:rPr>
          <w:rFonts w:ascii="Times New Roman" w:eastAsia="Times New Roman" w:hAnsi="Times New Roman" w:cs="Times New Roman"/>
          <w:sz w:val="24"/>
          <w:szCs w:val="24"/>
          <w:lang w:eastAsia="en-GB"/>
        </w:rPr>
        <w:t>. https://doi.org/10.21428/9b43cd98.b7006900</w:t>
      </w:r>
    </w:p>
    <w:p w14:paraId="0064E244"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Imperial College London. (2024). </w:t>
      </w:r>
      <w:r w:rsidRPr="00281142">
        <w:rPr>
          <w:rFonts w:ascii="Times New Roman" w:eastAsia="Times New Roman" w:hAnsi="Times New Roman" w:cs="Times New Roman"/>
          <w:i/>
          <w:iCs/>
          <w:sz w:val="24"/>
          <w:szCs w:val="24"/>
          <w:lang w:eastAsia="en-GB"/>
        </w:rPr>
        <w:t>Unconscious bias</w:t>
      </w:r>
      <w:r w:rsidRPr="00281142">
        <w:rPr>
          <w:rFonts w:ascii="Times New Roman" w:eastAsia="Times New Roman" w:hAnsi="Times New Roman" w:cs="Times New Roman"/>
          <w:sz w:val="24"/>
          <w:szCs w:val="24"/>
          <w:lang w:eastAsia="en-GB"/>
        </w:rPr>
        <w:t>. Imperial College London. https://www.imperial.ac.uk/equality/resources/unconscious-bias/</w:t>
      </w:r>
    </w:p>
    <w:p w14:paraId="3948F0EB" w14:textId="6A2D7F85"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Kurtines, W. M., &amp; Gewirtz, J. L. (1991). </w:t>
      </w:r>
      <w:r w:rsidRPr="00281142">
        <w:rPr>
          <w:rFonts w:ascii="Times New Roman" w:eastAsia="Times New Roman" w:hAnsi="Times New Roman" w:cs="Times New Roman"/>
          <w:i/>
          <w:iCs/>
          <w:sz w:val="24"/>
          <w:szCs w:val="24"/>
          <w:lang w:eastAsia="en-GB"/>
        </w:rPr>
        <w:t xml:space="preserve">Handbook of Moral </w:t>
      </w:r>
      <w:r w:rsidR="00717E42" w:rsidRPr="00281142">
        <w:rPr>
          <w:rFonts w:ascii="Times New Roman" w:eastAsia="Times New Roman" w:hAnsi="Times New Roman" w:cs="Times New Roman"/>
          <w:i/>
          <w:iCs/>
          <w:sz w:val="24"/>
          <w:szCs w:val="24"/>
          <w:lang w:eastAsia="en-GB"/>
        </w:rPr>
        <w:t>Behaviour</w:t>
      </w:r>
      <w:r w:rsidRPr="00281142">
        <w:rPr>
          <w:rFonts w:ascii="Times New Roman" w:eastAsia="Times New Roman" w:hAnsi="Times New Roman" w:cs="Times New Roman"/>
          <w:i/>
          <w:iCs/>
          <w:sz w:val="24"/>
          <w:szCs w:val="24"/>
          <w:lang w:eastAsia="en-GB"/>
        </w:rPr>
        <w:t xml:space="preserve"> and Development: Application</w:t>
      </w:r>
      <w:r w:rsidRPr="00281142">
        <w:rPr>
          <w:rFonts w:ascii="Times New Roman" w:eastAsia="Times New Roman" w:hAnsi="Times New Roman" w:cs="Times New Roman"/>
          <w:sz w:val="24"/>
          <w:szCs w:val="24"/>
          <w:lang w:eastAsia="en-GB"/>
        </w:rPr>
        <w:t>. Psychology Press.</w:t>
      </w:r>
    </w:p>
    <w:p w14:paraId="3E4F3346"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Mehrabian, A., &amp; Ferris, S. R. (1967). Inference of Attitudes from Nonverbal Communication in Two channels. </w:t>
      </w:r>
      <w:r w:rsidRPr="00281142">
        <w:rPr>
          <w:rFonts w:ascii="Times New Roman" w:eastAsia="Times New Roman" w:hAnsi="Times New Roman" w:cs="Times New Roman"/>
          <w:i/>
          <w:iCs/>
          <w:sz w:val="24"/>
          <w:szCs w:val="24"/>
          <w:lang w:eastAsia="en-GB"/>
        </w:rPr>
        <w:t>Journal of Consulting Psychology</w:t>
      </w:r>
      <w:r w:rsidRPr="00281142">
        <w:rPr>
          <w:rFonts w:ascii="Times New Roman" w:eastAsia="Times New Roman" w:hAnsi="Times New Roman" w:cs="Times New Roman"/>
          <w:sz w:val="24"/>
          <w:szCs w:val="24"/>
          <w:lang w:eastAsia="en-GB"/>
        </w:rPr>
        <w:t xml:space="preserve">, </w:t>
      </w:r>
      <w:r w:rsidRPr="00281142">
        <w:rPr>
          <w:rFonts w:ascii="Times New Roman" w:eastAsia="Times New Roman" w:hAnsi="Times New Roman" w:cs="Times New Roman"/>
          <w:i/>
          <w:iCs/>
          <w:sz w:val="24"/>
          <w:szCs w:val="24"/>
          <w:lang w:eastAsia="en-GB"/>
        </w:rPr>
        <w:t>31</w:t>
      </w:r>
      <w:r w:rsidRPr="00281142">
        <w:rPr>
          <w:rFonts w:ascii="Times New Roman" w:eastAsia="Times New Roman" w:hAnsi="Times New Roman" w:cs="Times New Roman"/>
          <w:sz w:val="24"/>
          <w:szCs w:val="24"/>
          <w:lang w:eastAsia="en-GB"/>
        </w:rPr>
        <w:t>(3), 248–252. https://doi.org/10.1037/h0024648</w:t>
      </w:r>
    </w:p>
    <w:p w14:paraId="7F6EECBA"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Merriam Webster. (2018). </w:t>
      </w:r>
      <w:r w:rsidRPr="00281142">
        <w:rPr>
          <w:rFonts w:ascii="Times New Roman" w:eastAsia="Times New Roman" w:hAnsi="Times New Roman" w:cs="Times New Roman"/>
          <w:i/>
          <w:iCs/>
          <w:sz w:val="24"/>
          <w:szCs w:val="24"/>
          <w:lang w:eastAsia="en-GB"/>
        </w:rPr>
        <w:t>Definition of DIPLOMACY</w:t>
      </w:r>
      <w:r w:rsidRPr="00281142">
        <w:rPr>
          <w:rFonts w:ascii="Times New Roman" w:eastAsia="Times New Roman" w:hAnsi="Times New Roman" w:cs="Times New Roman"/>
          <w:sz w:val="24"/>
          <w:szCs w:val="24"/>
          <w:lang w:eastAsia="en-GB"/>
        </w:rPr>
        <w:t>. Merriam-Webster.com. https://www.merriam-webster.com/dictionary/diplomacy</w:t>
      </w:r>
    </w:p>
    <w:p w14:paraId="5D7C95C7"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lastRenderedPageBreak/>
        <w:t xml:space="preserve">Ng, M. (2024, August 17). </w:t>
      </w:r>
      <w:r w:rsidRPr="00281142">
        <w:rPr>
          <w:rFonts w:ascii="Times New Roman" w:eastAsia="Times New Roman" w:hAnsi="Times New Roman" w:cs="Times New Roman"/>
          <w:i/>
          <w:iCs/>
          <w:sz w:val="24"/>
          <w:szCs w:val="24"/>
          <w:lang w:eastAsia="en-GB"/>
        </w:rPr>
        <w:t>RACI Matrix: What is it and how to create one for your project</w:t>
      </w:r>
      <w:r w:rsidRPr="00281142">
        <w:rPr>
          <w:rFonts w:ascii="Times New Roman" w:eastAsia="Times New Roman" w:hAnsi="Times New Roman" w:cs="Times New Roman"/>
          <w:sz w:val="24"/>
          <w:szCs w:val="24"/>
          <w:lang w:eastAsia="en-GB"/>
        </w:rPr>
        <w:t>. Rework.com. https://resources.rework.com/what-is-raci-matrix</w:t>
      </w:r>
    </w:p>
    <w:p w14:paraId="0F8AD707"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Raeburn, A. (2024, March 8). </w:t>
      </w:r>
      <w:r w:rsidRPr="00281142">
        <w:rPr>
          <w:rFonts w:ascii="Times New Roman" w:eastAsia="Times New Roman" w:hAnsi="Times New Roman" w:cs="Times New Roman"/>
          <w:i/>
          <w:iCs/>
          <w:sz w:val="24"/>
          <w:szCs w:val="24"/>
          <w:lang w:eastAsia="en-GB"/>
        </w:rPr>
        <w:t>Self-Management: 7 Skills to Become a Better Leader • Asana</w:t>
      </w:r>
      <w:r w:rsidRPr="00281142">
        <w:rPr>
          <w:rFonts w:ascii="Times New Roman" w:eastAsia="Times New Roman" w:hAnsi="Times New Roman" w:cs="Times New Roman"/>
          <w:sz w:val="24"/>
          <w:szCs w:val="24"/>
          <w:lang w:eastAsia="en-GB"/>
        </w:rPr>
        <w:t>. Asana. https://asana.com/resources/self-management</w:t>
      </w:r>
    </w:p>
    <w:p w14:paraId="5C67D1F3"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Sandberg, S. (2013). </w:t>
      </w:r>
      <w:r w:rsidRPr="00281142">
        <w:rPr>
          <w:rFonts w:ascii="Times New Roman" w:eastAsia="Times New Roman" w:hAnsi="Times New Roman" w:cs="Times New Roman"/>
          <w:i/>
          <w:iCs/>
          <w:sz w:val="24"/>
          <w:szCs w:val="24"/>
          <w:lang w:eastAsia="en-GB"/>
        </w:rPr>
        <w:t>Lean in: women, work, and the will to lead</w:t>
      </w:r>
      <w:r w:rsidRPr="00281142">
        <w:rPr>
          <w:rFonts w:ascii="Times New Roman" w:eastAsia="Times New Roman" w:hAnsi="Times New Roman" w:cs="Times New Roman"/>
          <w:sz w:val="24"/>
          <w:szCs w:val="24"/>
          <w:lang w:eastAsia="en-GB"/>
        </w:rPr>
        <w:t>. Knopf.</w:t>
      </w:r>
    </w:p>
    <w:p w14:paraId="15EE5024"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Team Asana. (2024, January 29). </w:t>
      </w:r>
      <w:r w:rsidRPr="00281142">
        <w:rPr>
          <w:rFonts w:ascii="Times New Roman" w:eastAsia="Times New Roman" w:hAnsi="Times New Roman" w:cs="Times New Roman"/>
          <w:i/>
          <w:iCs/>
          <w:sz w:val="24"/>
          <w:szCs w:val="24"/>
          <w:lang w:eastAsia="en-GB"/>
        </w:rPr>
        <w:t>The Eisenhower matrix: How to prioritize your to-do list</w:t>
      </w:r>
      <w:r w:rsidRPr="00281142">
        <w:rPr>
          <w:rFonts w:ascii="Times New Roman" w:eastAsia="Times New Roman" w:hAnsi="Times New Roman" w:cs="Times New Roman"/>
          <w:sz w:val="24"/>
          <w:szCs w:val="24"/>
          <w:lang w:eastAsia="en-GB"/>
        </w:rPr>
        <w:t>. Asana. https://asana.com/resources/eisenhower-matrix</w:t>
      </w:r>
    </w:p>
    <w:p w14:paraId="72852807"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The University of Edinburgh. (2024, October 15). </w:t>
      </w:r>
      <w:r w:rsidRPr="00281142">
        <w:rPr>
          <w:rFonts w:ascii="Times New Roman" w:eastAsia="Times New Roman" w:hAnsi="Times New Roman" w:cs="Times New Roman"/>
          <w:i/>
          <w:iCs/>
          <w:sz w:val="24"/>
          <w:szCs w:val="24"/>
          <w:lang w:eastAsia="en-GB"/>
        </w:rPr>
        <w:t>Gibbs’ Reflective Cycle</w:t>
      </w:r>
      <w:r w:rsidRPr="00281142">
        <w:rPr>
          <w:rFonts w:ascii="Times New Roman" w:eastAsia="Times New Roman" w:hAnsi="Times New Roman" w:cs="Times New Roman"/>
          <w:sz w:val="24"/>
          <w:szCs w:val="24"/>
          <w:lang w:eastAsia="en-GB"/>
        </w:rPr>
        <w:t>. The University of Edinburgh. https://reflection.ed.ac.uk/reflectors-toolkit/reflecting-on-experience/gibbs-reflective-cycle</w:t>
      </w:r>
    </w:p>
    <w:p w14:paraId="795D8229" w14:textId="77777777" w:rsidR="00281142" w:rsidRPr="00281142" w:rsidRDefault="00281142" w:rsidP="00281142">
      <w:pPr>
        <w:spacing w:after="0" w:line="480" w:lineRule="auto"/>
        <w:ind w:hanging="720"/>
        <w:rPr>
          <w:rFonts w:ascii="Times New Roman" w:eastAsia="Times New Roman" w:hAnsi="Times New Roman" w:cs="Times New Roman"/>
          <w:sz w:val="24"/>
          <w:szCs w:val="24"/>
          <w:lang w:eastAsia="en-GB"/>
        </w:rPr>
      </w:pPr>
      <w:r w:rsidRPr="00281142">
        <w:rPr>
          <w:rFonts w:ascii="Times New Roman" w:eastAsia="Times New Roman" w:hAnsi="Times New Roman" w:cs="Times New Roman"/>
          <w:sz w:val="24"/>
          <w:szCs w:val="24"/>
          <w:lang w:eastAsia="en-GB"/>
        </w:rPr>
        <w:t xml:space="preserve">Wade, D. (2022, August 23). </w:t>
      </w:r>
      <w:r w:rsidRPr="00281142">
        <w:rPr>
          <w:rFonts w:ascii="Times New Roman" w:eastAsia="Times New Roman" w:hAnsi="Times New Roman" w:cs="Times New Roman"/>
          <w:i/>
          <w:iCs/>
          <w:sz w:val="24"/>
          <w:szCs w:val="24"/>
          <w:lang w:eastAsia="en-GB"/>
        </w:rPr>
        <w:t>Core beliefs: Definition, how to identify, and more</w:t>
      </w:r>
      <w:r w:rsidRPr="00281142">
        <w:rPr>
          <w:rFonts w:ascii="Times New Roman" w:eastAsia="Times New Roman" w:hAnsi="Times New Roman" w:cs="Times New Roman"/>
          <w:sz w:val="24"/>
          <w:szCs w:val="24"/>
          <w:lang w:eastAsia="en-GB"/>
        </w:rPr>
        <w:t>. Www.medicalnewstoday.com. https://www.medicalnewstoday.com/articles/core-beliefs</w:t>
      </w:r>
    </w:p>
    <w:p w14:paraId="089805E7" w14:textId="77777777" w:rsidR="00583709" w:rsidRDefault="00583709"/>
    <w:p w14:paraId="0C59906D" w14:textId="3020A25B" w:rsidR="00583709" w:rsidRDefault="008312FD" w:rsidP="00515337">
      <w:pPr>
        <w:pStyle w:val="Heading1"/>
      </w:pPr>
      <w:bookmarkStart w:id="13" w:name="_Toc189429687"/>
      <w:r>
        <w:t xml:space="preserve">Appendix A </w:t>
      </w:r>
      <w:r w:rsidR="00E31872">
        <w:t>– RACI Example</w:t>
      </w:r>
      <w:bookmarkEnd w:id="13"/>
    </w:p>
    <w:p w14:paraId="5B1C0829" w14:textId="4D0C0BD4" w:rsidR="008A4BCA" w:rsidRDefault="00747EDB" w:rsidP="00747EDB">
      <w:pPr>
        <w:ind w:left="-993"/>
      </w:pPr>
      <w:r w:rsidRPr="00747EDB">
        <w:drawing>
          <wp:inline distT="0" distB="0" distL="0" distR="0" wp14:anchorId="622E9F0D" wp14:editId="1476A7C1">
            <wp:extent cx="7144231" cy="2286000"/>
            <wp:effectExtent l="0" t="0" r="0" b="0"/>
            <wp:docPr id="2073469634" name="Picture 1" descr="A white box with colorful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469634" name="Picture 1" descr="A white box with colorful squares&#10;&#10;Description automatically generated"/>
                    <pic:cNvPicPr/>
                  </pic:nvPicPr>
                  <pic:blipFill>
                    <a:blip r:embed="rId8"/>
                    <a:stretch>
                      <a:fillRect/>
                    </a:stretch>
                  </pic:blipFill>
                  <pic:spPr>
                    <a:xfrm>
                      <a:off x="0" y="0"/>
                      <a:ext cx="7166094" cy="2292996"/>
                    </a:xfrm>
                    <a:prstGeom prst="rect">
                      <a:avLst/>
                    </a:prstGeom>
                  </pic:spPr>
                </pic:pic>
              </a:graphicData>
            </a:graphic>
          </wp:inline>
        </w:drawing>
      </w:r>
    </w:p>
    <w:p w14:paraId="04354F5B" w14:textId="77777777" w:rsidR="00583709" w:rsidRDefault="00583709"/>
    <w:p w14:paraId="546AEA55" w14:textId="77777777" w:rsidR="00D83BE1" w:rsidRDefault="00D83BE1"/>
    <w:p w14:paraId="0E26489A" w14:textId="77777777" w:rsidR="00D83BE1" w:rsidRDefault="00D83BE1"/>
    <w:p w14:paraId="5B63DDC8" w14:textId="77777777" w:rsidR="00D83BE1" w:rsidRDefault="00D83BE1"/>
    <w:p w14:paraId="0392E9EA" w14:textId="2C7C0775" w:rsidR="0003336C" w:rsidRDefault="0003336C" w:rsidP="0003336C">
      <w:pPr>
        <w:pStyle w:val="Heading1"/>
      </w:pPr>
      <w:bookmarkStart w:id="14" w:name="_Toc189429688"/>
      <w:r>
        <w:lastRenderedPageBreak/>
        <w:t xml:space="preserve">Appendix B </w:t>
      </w:r>
      <w:r w:rsidR="00E31872">
        <w:t>– Eisenhower Matrix</w:t>
      </w:r>
      <w:bookmarkEnd w:id="14"/>
    </w:p>
    <w:p w14:paraId="34BE269B" w14:textId="77777777" w:rsidR="000168C9" w:rsidRDefault="000168C9" w:rsidP="000168C9"/>
    <w:p w14:paraId="78517408" w14:textId="351E1298" w:rsidR="000168C9" w:rsidRPr="000168C9" w:rsidRDefault="000168C9" w:rsidP="000168C9">
      <w:r w:rsidRPr="000168C9">
        <w:drawing>
          <wp:inline distT="0" distB="0" distL="0" distR="0" wp14:anchorId="5DBC1746" wp14:editId="1B9723CF">
            <wp:extent cx="5943600" cy="4929505"/>
            <wp:effectExtent l="0" t="0" r="0" b="4445"/>
            <wp:docPr id="1854666968" name="Picture 1" descr="A diagram of a tas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66968" name="Picture 1" descr="A diagram of a task&#10;&#10;Description automatically generated with medium confidence"/>
                    <pic:cNvPicPr/>
                  </pic:nvPicPr>
                  <pic:blipFill>
                    <a:blip r:embed="rId9"/>
                    <a:stretch>
                      <a:fillRect/>
                    </a:stretch>
                  </pic:blipFill>
                  <pic:spPr>
                    <a:xfrm>
                      <a:off x="0" y="0"/>
                      <a:ext cx="5943600" cy="4929505"/>
                    </a:xfrm>
                    <a:prstGeom prst="rect">
                      <a:avLst/>
                    </a:prstGeom>
                  </pic:spPr>
                </pic:pic>
              </a:graphicData>
            </a:graphic>
          </wp:inline>
        </w:drawing>
      </w:r>
    </w:p>
    <w:p w14:paraId="0C320D22" w14:textId="3016E2DD" w:rsidR="00583709" w:rsidRDefault="00583709"/>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29B53E17" w14:textId="77777777" w:rsidR="006932C8" w:rsidRDefault="006932C8"/>
    <w:p w14:paraId="14F836E8" w14:textId="115F18AF" w:rsidR="008312FD" w:rsidRDefault="008312FD"/>
    <w:p w14:paraId="0842A01C" w14:textId="77777777" w:rsidR="008312FD" w:rsidRDefault="008312FD"/>
    <w:p w14:paraId="772E983B" w14:textId="77777777" w:rsidR="00583709" w:rsidRDefault="00583709"/>
    <w:p w14:paraId="51930931" w14:textId="08DA6538" w:rsidR="00583709" w:rsidRDefault="008312FD">
      <w:pPr>
        <w:pStyle w:val="Heading1"/>
      </w:pPr>
      <w:bookmarkStart w:id="15" w:name="_Toc189429689"/>
      <w:r>
        <w:t xml:space="preserve">Appendix </w:t>
      </w:r>
      <w:r w:rsidR="0003336C">
        <w:t>C</w:t>
      </w:r>
      <w:r>
        <w:t xml:space="preserve"> </w:t>
      </w:r>
      <w:r w:rsidR="0068457A">
        <w:t>Continuous Professional Development Record</w:t>
      </w:r>
      <w:bookmarkEnd w:id="15"/>
    </w:p>
    <w:p w14:paraId="10D47D16" w14:textId="77777777" w:rsidR="00583709" w:rsidRDefault="00583709"/>
    <w:tbl>
      <w:tblPr>
        <w:tblStyle w:val="TableGrid"/>
        <w:tblW w:w="0" w:type="auto"/>
        <w:tblLook w:val="04A0" w:firstRow="1" w:lastRow="0" w:firstColumn="1" w:lastColumn="0" w:noHBand="0" w:noVBand="1"/>
      </w:tblPr>
      <w:tblGrid>
        <w:gridCol w:w="2232"/>
        <w:gridCol w:w="1841"/>
        <w:gridCol w:w="852"/>
        <w:gridCol w:w="1120"/>
        <w:gridCol w:w="1321"/>
        <w:gridCol w:w="1984"/>
      </w:tblGrid>
      <w:tr w:rsidR="00022605" w:rsidRPr="00022605" w14:paraId="3E8E4BC3" w14:textId="77777777" w:rsidTr="00022605">
        <w:trPr>
          <w:trHeight w:val="375"/>
        </w:trPr>
        <w:tc>
          <w:tcPr>
            <w:tcW w:w="9350" w:type="dxa"/>
            <w:gridSpan w:val="6"/>
            <w:noWrap/>
            <w:hideMark/>
          </w:tcPr>
          <w:p w14:paraId="2A66A32A" w14:textId="30590270" w:rsidR="00022605" w:rsidRPr="00022605" w:rsidRDefault="00022605">
            <w:pPr>
              <w:rPr>
                <w:b/>
                <w:bCs/>
              </w:rPr>
            </w:pPr>
            <w:r w:rsidRPr="00022605">
              <w:rPr>
                <w:b/>
                <w:bCs/>
              </w:rPr>
              <w:t xml:space="preserve">Continuous Professional Development Plan </w:t>
            </w:r>
            <w:r w:rsidR="00AC338F">
              <w:rPr>
                <w:b/>
                <w:bCs/>
              </w:rPr>
              <w:t>–</w:t>
            </w:r>
            <w:r w:rsidRPr="00022605">
              <w:rPr>
                <w:b/>
                <w:bCs/>
              </w:rPr>
              <w:t xml:space="preserve"> </w:t>
            </w:r>
            <w:r w:rsidR="00AC338F" w:rsidRPr="00AC338F">
              <w:rPr>
                <w:b/>
                <w:bCs/>
              </w:rPr>
              <w:t>Lisa Ann James</w:t>
            </w:r>
          </w:p>
        </w:tc>
      </w:tr>
      <w:tr w:rsidR="00022605" w:rsidRPr="00022605" w14:paraId="12D10898" w14:textId="77777777" w:rsidTr="00F6094F">
        <w:trPr>
          <w:trHeight w:val="300"/>
        </w:trPr>
        <w:tc>
          <w:tcPr>
            <w:tcW w:w="2232" w:type="dxa"/>
            <w:noWrap/>
            <w:hideMark/>
          </w:tcPr>
          <w:p w14:paraId="73FD58F2" w14:textId="77777777" w:rsidR="00022605" w:rsidRPr="00022605" w:rsidRDefault="00022605">
            <w:pPr>
              <w:rPr>
                <w:b/>
                <w:bCs/>
              </w:rPr>
            </w:pPr>
          </w:p>
        </w:tc>
        <w:tc>
          <w:tcPr>
            <w:tcW w:w="1841" w:type="dxa"/>
            <w:noWrap/>
            <w:hideMark/>
          </w:tcPr>
          <w:p w14:paraId="594A2556" w14:textId="77777777" w:rsidR="00022605" w:rsidRPr="00022605" w:rsidRDefault="00022605"/>
        </w:tc>
        <w:tc>
          <w:tcPr>
            <w:tcW w:w="852" w:type="dxa"/>
            <w:noWrap/>
            <w:hideMark/>
          </w:tcPr>
          <w:p w14:paraId="0C8743F7" w14:textId="77777777" w:rsidR="00022605" w:rsidRPr="00022605" w:rsidRDefault="00022605"/>
        </w:tc>
        <w:tc>
          <w:tcPr>
            <w:tcW w:w="1120" w:type="dxa"/>
            <w:noWrap/>
            <w:hideMark/>
          </w:tcPr>
          <w:p w14:paraId="3C47078A" w14:textId="77777777" w:rsidR="00022605" w:rsidRPr="00022605" w:rsidRDefault="00022605"/>
        </w:tc>
        <w:tc>
          <w:tcPr>
            <w:tcW w:w="1321" w:type="dxa"/>
            <w:noWrap/>
            <w:hideMark/>
          </w:tcPr>
          <w:p w14:paraId="0BF90470" w14:textId="77777777" w:rsidR="00022605" w:rsidRPr="00022605" w:rsidRDefault="00022605"/>
        </w:tc>
        <w:tc>
          <w:tcPr>
            <w:tcW w:w="1984" w:type="dxa"/>
            <w:noWrap/>
            <w:hideMark/>
          </w:tcPr>
          <w:p w14:paraId="6B2C0537" w14:textId="77777777" w:rsidR="00022605" w:rsidRPr="00022605" w:rsidRDefault="00022605"/>
        </w:tc>
      </w:tr>
      <w:tr w:rsidR="00022605" w:rsidRPr="00022605" w14:paraId="4238EAEC" w14:textId="77777777" w:rsidTr="00F6094F">
        <w:trPr>
          <w:trHeight w:val="315"/>
        </w:trPr>
        <w:tc>
          <w:tcPr>
            <w:tcW w:w="2232" w:type="dxa"/>
            <w:noWrap/>
            <w:hideMark/>
          </w:tcPr>
          <w:p w14:paraId="78435B33" w14:textId="77777777" w:rsidR="00022605" w:rsidRPr="00022605" w:rsidRDefault="00022605" w:rsidP="00022605">
            <w:pPr>
              <w:rPr>
                <w:b/>
                <w:bCs/>
              </w:rPr>
            </w:pPr>
            <w:r w:rsidRPr="00022605">
              <w:rPr>
                <w:b/>
                <w:bCs/>
              </w:rPr>
              <w:t>Formal</w:t>
            </w:r>
          </w:p>
        </w:tc>
        <w:tc>
          <w:tcPr>
            <w:tcW w:w="1841" w:type="dxa"/>
            <w:noWrap/>
            <w:hideMark/>
          </w:tcPr>
          <w:p w14:paraId="4B0EA545" w14:textId="77777777" w:rsidR="00022605" w:rsidRPr="00022605" w:rsidRDefault="00022605" w:rsidP="00022605">
            <w:pPr>
              <w:rPr>
                <w:b/>
                <w:bCs/>
              </w:rPr>
            </w:pPr>
            <w:r w:rsidRPr="00022605">
              <w:rPr>
                <w:b/>
                <w:bCs/>
              </w:rPr>
              <w:t>Informal</w:t>
            </w:r>
          </w:p>
        </w:tc>
        <w:tc>
          <w:tcPr>
            <w:tcW w:w="852" w:type="dxa"/>
            <w:noWrap/>
            <w:hideMark/>
          </w:tcPr>
          <w:p w14:paraId="0BE717B8" w14:textId="77777777" w:rsidR="00022605" w:rsidRPr="00022605" w:rsidRDefault="00022605" w:rsidP="00022605">
            <w:pPr>
              <w:rPr>
                <w:b/>
                <w:bCs/>
              </w:rPr>
            </w:pPr>
            <w:r w:rsidRPr="00022605">
              <w:rPr>
                <w:b/>
                <w:bCs/>
              </w:rPr>
              <w:t>Date</w:t>
            </w:r>
          </w:p>
        </w:tc>
        <w:tc>
          <w:tcPr>
            <w:tcW w:w="1120" w:type="dxa"/>
            <w:noWrap/>
            <w:hideMark/>
          </w:tcPr>
          <w:p w14:paraId="3B85A48B" w14:textId="77777777" w:rsidR="00022605" w:rsidRPr="00022605" w:rsidRDefault="00022605" w:rsidP="00022605">
            <w:pPr>
              <w:rPr>
                <w:b/>
                <w:bCs/>
              </w:rPr>
            </w:pPr>
            <w:r w:rsidRPr="00022605">
              <w:rPr>
                <w:b/>
                <w:bCs/>
              </w:rPr>
              <w:t>Duration</w:t>
            </w:r>
          </w:p>
        </w:tc>
        <w:tc>
          <w:tcPr>
            <w:tcW w:w="1321" w:type="dxa"/>
            <w:noWrap/>
            <w:hideMark/>
          </w:tcPr>
          <w:p w14:paraId="110632E7" w14:textId="77777777" w:rsidR="00022605" w:rsidRPr="00022605" w:rsidRDefault="00022605" w:rsidP="00022605">
            <w:pPr>
              <w:rPr>
                <w:b/>
                <w:bCs/>
              </w:rPr>
            </w:pPr>
            <w:r w:rsidRPr="00022605">
              <w:rPr>
                <w:b/>
                <w:bCs/>
              </w:rPr>
              <w:t>Status</w:t>
            </w:r>
          </w:p>
        </w:tc>
        <w:tc>
          <w:tcPr>
            <w:tcW w:w="1984"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F6094F">
        <w:trPr>
          <w:trHeight w:val="300"/>
        </w:trPr>
        <w:tc>
          <w:tcPr>
            <w:tcW w:w="2232" w:type="dxa"/>
            <w:noWrap/>
            <w:hideMark/>
          </w:tcPr>
          <w:p w14:paraId="1AEA82D9" w14:textId="77777777" w:rsidR="00022605" w:rsidRPr="00022605" w:rsidRDefault="00022605"/>
        </w:tc>
        <w:tc>
          <w:tcPr>
            <w:tcW w:w="1841" w:type="dxa"/>
            <w:noWrap/>
            <w:hideMark/>
          </w:tcPr>
          <w:p w14:paraId="31AA7C6D" w14:textId="77777777" w:rsidR="00022605" w:rsidRPr="00022605" w:rsidRDefault="00022605"/>
        </w:tc>
        <w:tc>
          <w:tcPr>
            <w:tcW w:w="852" w:type="dxa"/>
            <w:noWrap/>
            <w:hideMark/>
          </w:tcPr>
          <w:p w14:paraId="747420E9" w14:textId="77777777" w:rsidR="00022605" w:rsidRPr="00022605" w:rsidRDefault="00022605"/>
        </w:tc>
        <w:tc>
          <w:tcPr>
            <w:tcW w:w="1120" w:type="dxa"/>
            <w:noWrap/>
            <w:hideMark/>
          </w:tcPr>
          <w:p w14:paraId="261F7725" w14:textId="77777777" w:rsidR="00022605" w:rsidRPr="00022605" w:rsidRDefault="00022605"/>
        </w:tc>
        <w:tc>
          <w:tcPr>
            <w:tcW w:w="1321" w:type="dxa"/>
            <w:noWrap/>
            <w:hideMark/>
          </w:tcPr>
          <w:p w14:paraId="202A7A85" w14:textId="77777777" w:rsidR="00022605" w:rsidRPr="00022605" w:rsidRDefault="00022605"/>
        </w:tc>
        <w:tc>
          <w:tcPr>
            <w:tcW w:w="1984" w:type="dxa"/>
            <w:noWrap/>
            <w:hideMark/>
          </w:tcPr>
          <w:p w14:paraId="18AAFD03" w14:textId="77777777" w:rsidR="00022605" w:rsidRPr="00022605" w:rsidRDefault="00022605"/>
        </w:tc>
      </w:tr>
      <w:tr w:rsidR="00022605" w:rsidRPr="00022605" w14:paraId="3A76C83A" w14:textId="77777777" w:rsidTr="00F6094F">
        <w:trPr>
          <w:trHeight w:val="300"/>
        </w:trPr>
        <w:tc>
          <w:tcPr>
            <w:tcW w:w="2232" w:type="dxa"/>
            <w:noWrap/>
            <w:hideMark/>
          </w:tcPr>
          <w:p w14:paraId="4154B6D0" w14:textId="77777777" w:rsidR="00022605" w:rsidRPr="00022605" w:rsidRDefault="00022605">
            <w:r w:rsidRPr="00022605">
              <w:t>ILM Level 4 Diploma in Leadership and Management</w:t>
            </w:r>
          </w:p>
        </w:tc>
        <w:tc>
          <w:tcPr>
            <w:tcW w:w="1841" w:type="dxa"/>
            <w:noWrap/>
            <w:hideMark/>
          </w:tcPr>
          <w:p w14:paraId="69F61F81" w14:textId="77777777" w:rsidR="00022605" w:rsidRPr="00022605" w:rsidRDefault="00022605"/>
        </w:tc>
        <w:tc>
          <w:tcPr>
            <w:tcW w:w="852" w:type="dxa"/>
            <w:noWrap/>
            <w:hideMark/>
          </w:tcPr>
          <w:p w14:paraId="22237ED1" w14:textId="77777777" w:rsidR="00022605" w:rsidRPr="00022605" w:rsidRDefault="00022605">
            <w:r w:rsidRPr="00022605">
              <w:t>2024</w:t>
            </w:r>
          </w:p>
        </w:tc>
        <w:tc>
          <w:tcPr>
            <w:tcW w:w="1120" w:type="dxa"/>
            <w:noWrap/>
            <w:hideMark/>
          </w:tcPr>
          <w:p w14:paraId="46C4E16E" w14:textId="77777777" w:rsidR="00022605" w:rsidRPr="00022605" w:rsidRDefault="00022605">
            <w:r w:rsidRPr="00022605">
              <w:t>1 Year</w:t>
            </w:r>
          </w:p>
        </w:tc>
        <w:tc>
          <w:tcPr>
            <w:tcW w:w="1321" w:type="dxa"/>
            <w:noWrap/>
            <w:hideMark/>
          </w:tcPr>
          <w:p w14:paraId="0A091A12" w14:textId="77777777" w:rsidR="00022605" w:rsidRPr="00022605" w:rsidRDefault="00022605">
            <w:r w:rsidRPr="00022605">
              <w:t>In Progress</w:t>
            </w:r>
          </w:p>
        </w:tc>
        <w:tc>
          <w:tcPr>
            <w:tcW w:w="1984" w:type="dxa"/>
            <w:noWrap/>
            <w:hideMark/>
          </w:tcPr>
          <w:p w14:paraId="1A39E79A" w14:textId="77777777" w:rsidR="00022605" w:rsidRPr="00022605" w:rsidRDefault="00022605">
            <w:r w:rsidRPr="00022605">
              <w:t>ILM</w:t>
            </w:r>
          </w:p>
        </w:tc>
      </w:tr>
      <w:tr w:rsidR="00022605" w:rsidRPr="00022605" w14:paraId="1EDA0518" w14:textId="77777777" w:rsidTr="00F6094F">
        <w:trPr>
          <w:trHeight w:val="300"/>
        </w:trPr>
        <w:tc>
          <w:tcPr>
            <w:tcW w:w="2232" w:type="dxa"/>
            <w:noWrap/>
            <w:hideMark/>
          </w:tcPr>
          <w:p w14:paraId="79EC2545" w14:textId="77777777" w:rsidR="00022605" w:rsidRPr="00022605" w:rsidRDefault="00022605">
            <w:r w:rsidRPr="00022605">
              <w:t xml:space="preserve">L4 Certificate of HE Applied Leadership and Management </w:t>
            </w:r>
          </w:p>
        </w:tc>
        <w:tc>
          <w:tcPr>
            <w:tcW w:w="1841" w:type="dxa"/>
            <w:noWrap/>
            <w:hideMark/>
          </w:tcPr>
          <w:p w14:paraId="735EBDDA" w14:textId="77777777" w:rsidR="00022605" w:rsidRPr="00022605" w:rsidRDefault="00022605"/>
        </w:tc>
        <w:tc>
          <w:tcPr>
            <w:tcW w:w="852" w:type="dxa"/>
            <w:noWrap/>
            <w:hideMark/>
          </w:tcPr>
          <w:p w14:paraId="14A642B8" w14:textId="77777777" w:rsidR="00022605" w:rsidRPr="00022605" w:rsidRDefault="00022605">
            <w:r w:rsidRPr="00022605">
              <w:t>2024</w:t>
            </w:r>
          </w:p>
        </w:tc>
        <w:tc>
          <w:tcPr>
            <w:tcW w:w="1120" w:type="dxa"/>
            <w:noWrap/>
            <w:hideMark/>
          </w:tcPr>
          <w:p w14:paraId="495A3D52" w14:textId="77777777" w:rsidR="00022605" w:rsidRPr="00022605" w:rsidRDefault="00022605">
            <w:r w:rsidRPr="00022605">
              <w:t>1 Year</w:t>
            </w:r>
          </w:p>
        </w:tc>
        <w:tc>
          <w:tcPr>
            <w:tcW w:w="1321" w:type="dxa"/>
            <w:noWrap/>
            <w:hideMark/>
          </w:tcPr>
          <w:p w14:paraId="25EF60A3" w14:textId="77777777" w:rsidR="00022605" w:rsidRPr="00022605" w:rsidRDefault="00022605">
            <w:r w:rsidRPr="00022605">
              <w:t>In Progress</w:t>
            </w:r>
          </w:p>
        </w:tc>
        <w:tc>
          <w:tcPr>
            <w:tcW w:w="1984"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F6094F">
        <w:trPr>
          <w:trHeight w:val="300"/>
        </w:trPr>
        <w:tc>
          <w:tcPr>
            <w:tcW w:w="2232" w:type="dxa"/>
            <w:noWrap/>
            <w:hideMark/>
          </w:tcPr>
          <w:p w14:paraId="2D0228E3" w14:textId="77777777" w:rsidR="00022605" w:rsidRPr="00022605" w:rsidRDefault="00022605"/>
        </w:tc>
        <w:tc>
          <w:tcPr>
            <w:tcW w:w="1841" w:type="dxa"/>
            <w:noWrap/>
            <w:hideMark/>
          </w:tcPr>
          <w:p w14:paraId="46E744A9" w14:textId="00D70267" w:rsidR="00022605" w:rsidRPr="00022605" w:rsidRDefault="00195187">
            <w:r>
              <w:t>Don’t tone alone web training on Self confidence</w:t>
            </w:r>
          </w:p>
        </w:tc>
        <w:tc>
          <w:tcPr>
            <w:tcW w:w="852" w:type="dxa"/>
            <w:noWrap/>
            <w:hideMark/>
          </w:tcPr>
          <w:p w14:paraId="3141EA14" w14:textId="07734398" w:rsidR="00022605" w:rsidRPr="00022605" w:rsidRDefault="00434E83">
            <w:r>
              <w:t>2025</w:t>
            </w:r>
          </w:p>
        </w:tc>
        <w:tc>
          <w:tcPr>
            <w:tcW w:w="1120" w:type="dxa"/>
            <w:noWrap/>
            <w:hideMark/>
          </w:tcPr>
          <w:p w14:paraId="48BDBD35" w14:textId="2AE7D531" w:rsidR="00022605" w:rsidRPr="00022605" w:rsidRDefault="00434E83">
            <w:r>
              <w:t>1 hour</w:t>
            </w:r>
          </w:p>
        </w:tc>
        <w:tc>
          <w:tcPr>
            <w:tcW w:w="1321" w:type="dxa"/>
            <w:noWrap/>
            <w:hideMark/>
          </w:tcPr>
          <w:p w14:paraId="32108015" w14:textId="54DFFA2D" w:rsidR="00022605" w:rsidRPr="00022605" w:rsidRDefault="00434E83">
            <w:r>
              <w:t>Complete</w:t>
            </w:r>
          </w:p>
        </w:tc>
        <w:tc>
          <w:tcPr>
            <w:tcW w:w="1984" w:type="dxa"/>
            <w:noWrap/>
            <w:hideMark/>
          </w:tcPr>
          <w:p w14:paraId="3E0E79B3" w14:textId="5F7C3B3A" w:rsidR="00022605" w:rsidRPr="00022605" w:rsidRDefault="00F6094F">
            <w:r>
              <w:t>You Tube – Charity for Civil Servants Claire Willsher</w:t>
            </w:r>
          </w:p>
        </w:tc>
      </w:tr>
      <w:tr w:rsidR="00022605" w:rsidRPr="00022605" w14:paraId="357D1076" w14:textId="77777777" w:rsidTr="00F6094F">
        <w:trPr>
          <w:trHeight w:val="300"/>
        </w:trPr>
        <w:tc>
          <w:tcPr>
            <w:tcW w:w="2232" w:type="dxa"/>
            <w:noWrap/>
            <w:hideMark/>
          </w:tcPr>
          <w:p w14:paraId="0AAC6084" w14:textId="77777777" w:rsidR="00022605" w:rsidRPr="00022605" w:rsidRDefault="00022605"/>
        </w:tc>
        <w:tc>
          <w:tcPr>
            <w:tcW w:w="1841" w:type="dxa"/>
            <w:noWrap/>
            <w:hideMark/>
          </w:tcPr>
          <w:p w14:paraId="11FF5956" w14:textId="6DD2757C" w:rsidR="00022605" w:rsidRPr="00022605" w:rsidRDefault="008E386D">
            <w:r>
              <w:t xml:space="preserve">Focus </w:t>
            </w:r>
            <w:r w:rsidR="0087194B">
              <w:t>&amp; procrastination</w:t>
            </w:r>
          </w:p>
        </w:tc>
        <w:tc>
          <w:tcPr>
            <w:tcW w:w="852" w:type="dxa"/>
            <w:noWrap/>
            <w:hideMark/>
          </w:tcPr>
          <w:p w14:paraId="0C12E042" w14:textId="55711E35" w:rsidR="00022605" w:rsidRPr="00022605" w:rsidRDefault="0087194B">
            <w:r>
              <w:t>2025</w:t>
            </w:r>
          </w:p>
        </w:tc>
        <w:tc>
          <w:tcPr>
            <w:tcW w:w="1120" w:type="dxa"/>
            <w:noWrap/>
            <w:hideMark/>
          </w:tcPr>
          <w:p w14:paraId="4B31F74D" w14:textId="0D1E378F" w:rsidR="00022605" w:rsidRPr="00022605" w:rsidRDefault="00774218">
            <w:r>
              <w:t>10</w:t>
            </w:r>
            <w:r w:rsidR="00AF23FF">
              <w:t xml:space="preserve"> minutes</w:t>
            </w:r>
          </w:p>
        </w:tc>
        <w:tc>
          <w:tcPr>
            <w:tcW w:w="1321" w:type="dxa"/>
            <w:noWrap/>
            <w:hideMark/>
          </w:tcPr>
          <w:p w14:paraId="56E92F12" w14:textId="79982B1E" w:rsidR="00022605" w:rsidRPr="00022605" w:rsidRDefault="00AF23FF">
            <w:r>
              <w:t>Complete</w:t>
            </w:r>
          </w:p>
        </w:tc>
        <w:tc>
          <w:tcPr>
            <w:tcW w:w="1984" w:type="dxa"/>
            <w:noWrap/>
            <w:hideMark/>
          </w:tcPr>
          <w:p w14:paraId="4ABFA72C" w14:textId="75BEF77C" w:rsidR="00022605" w:rsidRPr="00022605" w:rsidRDefault="00887237">
            <w:r>
              <w:t>You Tube Dr Andrew Huberman</w:t>
            </w:r>
          </w:p>
        </w:tc>
      </w:tr>
      <w:tr w:rsidR="00022605" w:rsidRPr="00022605" w14:paraId="2C7E3367" w14:textId="77777777" w:rsidTr="00F6094F">
        <w:trPr>
          <w:trHeight w:val="300"/>
        </w:trPr>
        <w:tc>
          <w:tcPr>
            <w:tcW w:w="2232" w:type="dxa"/>
            <w:noWrap/>
            <w:hideMark/>
          </w:tcPr>
          <w:p w14:paraId="19ED51AA" w14:textId="77777777" w:rsidR="00022605" w:rsidRPr="00022605" w:rsidRDefault="00022605"/>
        </w:tc>
        <w:tc>
          <w:tcPr>
            <w:tcW w:w="1841" w:type="dxa"/>
            <w:noWrap/>
            <w:hideMark/>
          </w:tcPr>
          <w:p w14:paraId="4062B595" w14:textId="77777777" w:rsidR="00022605" w:rsidRPr="00022605" w:rsidRDefault="00022605"/>
        </w:tc>
        <w:tc>
          <w:tcPr>
            <w:tcW w:w="852" w:type="dxa"/>
            <w:noWrap/>
            <w:hideMark/>
          </w:tcPr>
          <w:p w14:paraId="25DCF244" w14:textId="77777777" w:rsidR="00022605" w:rsidRPr="00022605" w:rsidRDefault="00022605"/>
        </w:tc>
        <w:tc>
          <w:tcPr>
            <w:tcW w:w="1120" w:type="dxa"/>
            <w:noWrap/>
            <w:hideMark/>
          </w:tcPr>
          <w:p w14:paraId="2846EC14" w14:textId="77777777" w:rsidR="00022605" w:rsidRPr="00022605" w:rsidRDefault="00022605"/>
        </w:tc>
        <w:tc>
          <w:tcPr>
            <w:tcW w:w="1321" w:type="dxa"/>
            <w:noWrap/>
            <w:hideMark/>
          </w:tcPr>
          <w:p w14:paraId="43DB78C8" w14:textId="77777777" w:rsidR="00022605" w:rsidRPr="00022605" w:rsidRDefault="00022605"/>
        </w:tc>
        <w:tc>
          <w:tcPr>
            <w:tcW w:w="1984" w:type="dxa"/>
            <w:noWrap/>
            <w:hideMark/>
          </w:tcPr>
          <w:p w14:paraId="55B56F5D" w14:textId="77777777" w:rsidR="00022605" w:rsidRPr="00022605" w:rsidRDefault="00022605"/>
        </w:tc>
      </w:tr>
      <w:tr w:rsidR="00022605" w:rsidRPr="00022605" w14:paraId="765A0E0C" w14:textId="77777777" w:rsidTr="00F6094F">
        <w:trPr>
          <w:trHeight w:val="300"/>
        </w:trPr>
        <w:tc>
          <w:tcPr>
            <w:tcW w:w="2232" w:type="dxa"/>
            <w:noWrap/>
            <w:hideMark/>
          </w:tcPr>
          <w:p w14:paraId="0086D07C" w14:textId="77777777" w:rsidR="00022605" w:rsidRPr="00022605" w:rsidRDefault="00022605"/>
        </w:tc>
        <w:tc>
          <w:tcPr>
            <w:tcW w:w="1841" w:type="dxa"/>
            <w:noWrap/>
            <w:hideMark/>
          </w:tcPr>
          <w:p w14:paraId="4EF8E543" w14:textId="77777777" w:rsidR="00022605" w:rsidRPr="00022605" w:rsidRDefault="00022605"/>
        </w:tc>
        <w:tc>
          <w:tcPr>
            <w:tcW w:w="852" w:type="dxa"/>
            <w:noWrap/>
            <w:hideMark/>
          </w:tcPr>
          <w:p w14:paraId="3D80085E" w14:textId="77777777" w:rsidR="00022605" w:rsidRPr="00022605" w:rsidRDefault="00022605"/>
        </w:tc>
        <w:tc>
          <w:tcPr>
            <w:tcW w:w="1120" w:type="dxa"/>
            <w:noWrap/>
            <w:hideMark/>
          </w:tcPr>
          <w:p w14:paraId="73CDD8F5" w14:textId="77777777" w:rsidR="00022605" w:rsidRPr="00022605" w:rsidRDefault="00022605"/>
        </w:tc>
        <w:tc>
          <w:tcPr>
            <w:tcW w:w="1321" w:type="dxa"/>
            <w:noWrap/>
            <w:hideMark/>
          </w:tcPr>
          <w:p w14:paraId="3B0934E7" w14:textId="77777777" w:rsidR="00022605" w:rsidRPr="00022605" w:rsidRDefault="00022605"/>
        </w:tc>
        <w:tc>
          <w:tcPr>
            <w:tcW w:w="1984" w:type="dxa"/>
            <w:noWrap/>
            <w:hideMark/>
          </w:tcPr>
          <w:p w14:paraId="6B3F4C2B" w14:textId="77777777" w:rsidR="00022605" w:rsidRPr="00022605" w:rsidRDefault="00022605"/>
        </w:tc>
      </w:tr>
      <w:tr w:rsidR="00022605" w:rsidRPr="00022605" w14:paraId="37C91E03" w14:textId="77777777" w:rsidTr="00F6094F">
        <w:trPr>
          <w:trHeight w:val="300"/>
        </w:trPr>
        <w:tc>
          <w:tcPr>
            <w:tcW w:w="2232" w:type="dxa"/>
            <w:noWrap/>
            <w:hideMark/>
          </w:tcPr>
          <w:p w14:paraId="77D9C915" w14:textId="77777777" w:rsidR="00022605" w:rsidRPr="00022605" w:rsidRDefault="00022605"/>
        </w:tc>
        <w:tc>
          <w:tcPr>
            <w:tcW w:w="1841" w:type="dxa"/>
            <w:noWrap/>
            <w:hideMark/>
          </w:tcPr>
          <w:p w14:paraId="79042C07" w14:textId="77777777" w:rsidR="00022605" w:rsidRPr="00022605" w:rsidRDefault="00022605"/>
        </w:tc>
        <w:tc>
          <w:tcPr>
            <w:tcW w:w="852" w:type="dxa"/>
            <w:noWrap/>
            <w:hideMark/>
          </w:tcPr>
          <w:p w14:paraId="3019FD0F" w14:textId="77777777" w:rsidR="00022605" w:rsidRPr="00022605" w:rsidRDefault="00022605"/>
        </w:tc>
        <w:tc>
          <w:tcPr>
            <w:tcW w:w="1120" w:type="dxa"/>
            <w:noWrap/>
            <w:hideMark/>
          </w:tcPr>
          <w:p w14:paraId="700DED4E" w14:textId="77777777" w:rsidR="00022605" w:rsidRPr="00022605" w:rsidRDefault="00022605"/>
        </w:tc>
        <w:tc>
          <w:tcPr>
            <w:tcW w:w="1321" w:type="dxa"/>
            <w:noWrap/>
            <w:hideMark/>
          </w:tcPr>
          <w:p w14:paraId="6155C6C4" w14:textId="77777777" w:rsidR="00022605" w:rsidRPr="00022605" w:rsidRDefault="00022605"/>
        </w:tc>
        <w:tc>
          <w:tcPr>
            <w:tcW w:w="1984" w:type="dxa"/>
            <w:noWrap/>
            <w:hideMark/>
          </w:tcPr>
          <w:p w14:paraId="32B729BE" w14:textId="77777777" w:rsidR="00022605" w:rsidRPr="00022605" w:rsidRDefault="00022605"/>
        </w:tc>
      </w:tr>
      <w:tr w:rsidR="00022605" w:rsidRPr="00022605" w14:paraId="310EEB11" w14:textId="77777777" w:rsidTr="00F6094F">
        <w:trPr>
          <w:trHeight w:val="300"/>
        </w:trPr>
        <w:tc>
          <w:tcPr>
            <w:tcW w:w="2232" w:type="dxa"/>
            <w:noWrap/>
            <w:hideMark/>
          </w:tcPr>
          <w:p w14:paraId="39913793" w14:textId="77777777" w:rsidR="00022605" w:rsidRPr="00022605" w:rsidRDefault="00022605"/>
        </w:tc>
        <w:tc>
          <w:tcPr>
            <w:tcW w:w="1841" w:type="dxa"/>
            <w:noWrap/>
            <w:hideMark/>
          </w:tcPr>
          <w:p w14:paraId="130DDE1E" w14:textId="77777777" w:rsidR="00022605" w:rsidRPr="00022605" w:rsidRDefault="00022605"/>
        </w:tc>
        <w:tc>
          <w:tcPr>
            <w:tcW w:w="852" w:type="dxa"/>
            <w:noWrap/>
            <w:hideMark/>
          </w:tcPr>
          <w:p w14:paraId="160EE4F7" w14:textId="77777777" w:rsidR="00022605" w:rsidRPr="00022605" w:rsidRDefault="00022605"/>
        </w:tc>
        <w:tc>
          <w:tcPr>
            <w:tcW w:w="1120" w:type="dxa"/>
            <w:noWrap/>
            <w:hideMark/>
          </w:tcPr>
          <w:p w14:paraId="547296D2" w14:textId="77777777" w:rsidR="00022605" w:rsidRPr="00022605" w:rsidRDefault="00022605"/>
        </w:tc>
        <w:tc>
          <w:tcPr>
            <w:tcW w:w="1321" w:type="dxa"/>
            <w:noWrap/>
            <w:hideMark/>
          </w:tcPr>
          <w:p w14:paraId="4B10CDE1" w14:textId="77777777" w:rsidR="00022605" w:rsidRPr="00022605" w:rsidRDefault="00022605"/>
        </w:tc>
        <w:tc>
          <w:tcPr>
            <w:tcW w:w="1984" w:type="dxa"/>
            <w:noWrap/>
            <w:hideMark/>
          </w:tcPr>
          <w:p w14:paraId="5EB7178A" w14:textId="77777777" w:rsidR="00022605" w:rsidRPr="00022605" w:rsidRDefault="00022605"/>
        </w:tc>
      </w:tr>
      <w:tr w:rsidR="00022605" w:rsidRPr="00022605" w14:paraId="00509688" w14:textId="77777777" w:rsidTr="00F6094F">
        <w:trPr>
          <w:trHeight w:val="300"/>
        </w:trPr>
        <w:tc>
          <w:tcPr>
            <w:tcW w:w="2232" w:type="dxa"/>
            <w:noWrap/>
            <w:hideMark/>
          </w:tcPr>
          <w:p w14:paraId="245CAE2A" w14:textId="77777777" w:rsidR="00022605" w:rsidRPr="00022605" w:rsidRDefault="00022605"/>
        </w:tc>
        <w:tc>
          <w:tcPr>
            <w:tcW w:w="1841" w:type="dxa"/>
            <w:noWrap/>
            <w:hideMark/>
          </w:tcPr>
          <w:p w14:paraId="12924393" w14:textId="77777777" w:rsidR="00022605" w:rsidRPr="00022605" w:rsidRDefault="00022605"/>
        </w:tc>
        <w:tc>
          <w:tcPr>
            <w:tcW w:w="852" w:type="dxa"/>
            <w:noWrap/>
            <w:hideMark/>
          </w:tcPr>
          <w:p w14:paraId="1037085E" w14:textId="77777777" w:rsidR="00022605" w:rsidRPr="00022605" w:rsidRDefault="00022605"/>
        </w:tc>
        <w:tc>
          <w:tcPr>
            <w:tcW w:w="1120" w:type="dxa"/>
            <w:noWrap/>
            <w:hideMark/>
          </w:tcPr>
          <w:p w14:paraId="2A48A6D6" w14:textId="77777777" w:rsidR="00022605" w:rsidRPr="00022605" w:rsidRDefault="00022605"/>
        </w:tc>
        <w:tc>
          <w:tcPr>
            <w:tcW w:w="1321" w:type="dxa"/>
            <w:noWrap/>
            <w:hideMark/>
          </w:tcPr>
          <w:p w14:paraId="40352B6C" w14:textId="77777777" w:rsidR="00022605" w:rsidRPr="00022605" w:rsidRDefault="00022605"/>
        </w:tc>
        <w:tc>
          <w:tcPr>
            <w:tcW w:w="1984" w:type="dxa"/>
            <w:noWrap/>
            <w:hideMark/>
          </w:tcPr>
          <w:p w14:paraId="52CF933E" w14:textId="77777777" w:rsidR="00022605" w:rsidRPr="00022605" w:rsidRDefault="00022605"/>
        </w:tc>
      </w:tr>
      <w:tr w:rsidR="00022605" w:rsidRPr="00022605" w14:paraId="77D15B5E" w14:textId="77777777" w:rsidTr="00F6094F">
        <w:trPr>
          <w:trHeight w:val="300"/>
        </w:trPr>
        <w:tc>
          <w:tcPr>
            <w:tcW w:w="2232" w:type="dxa"/>
            <w:noWrap/>
            <w:hideMark/>
          </w:tcPr>
          <w:p w14:paraId="2EAB8D30" w14:textId="77777777" w:rsidR="00022605" w:rsidRPr="00022605" w:rsidRDefault="00022605"/>
        </w:tc>
        <w:tc>
          <w:tcPr>
            <w:tcW w:w="1841" w:type="dxa"/>
            <w:noWrap/>
            <w:hideMark/>
          </w:tcPr>
          <w:p w14:paraId="0654439C" w14:textId="77777777" w:rsidR="00022605" w:rsidRPr="00022605" w:rsidRDefault="00022605"/>
        </w:tc>
        <w:tc>
          <w:tcPr>
            <w:tcW w:w="852" w:type="dxa"/>
            <w:noWrap/>
            <w:hideMark/>
          </w:tcPr>
          <w:p w14:paraId="69B25903" w14:textId="77777777" w:rsidR="00022605" w:rsidRPr="00022605" w:rsidRDefault="00022605"/>
        </w:tc>
        <w:tc>
          <w:tcPr>
            <w:tcW w:w="1120" w:type="dxa"/>
            <w:noWrap/>
            <w:hideMark/>
          </w:tcPr>
          <w:p w14:paraId="7A0DC1C5" w14:textId="77777777" w:rsidR="00022605" w:rsidRPr="00022605" w:rsidRDefault="00022605"/>
        </w:tc>
        <w:tc>
          <w:tcPr>
            <w:tcW w:w="1321" w:type="dxa"/>
            <w:noWrap/>
            <w:hideMark/>
          </w:tcPr>
          <w:p w14:paraId="7CCFA22A" w14:textId="77777777" w:rsidR="00022605" w:rsidRPr="00022605" w:rsidRDefault="00022605"/>
        </w:tc>
        <w:tc>
          <w:tcPr>
            <w:tcW w:w="1984" w:type="dxa"/>
            <w:noWrap/>
            <w:hideMark/>
          </w:tcPr>
          <w:p w14:paraId="448D3259" w14:textId="77777777" w:rsidR="00022605" w:rsidRPr="00022605" w:rsidRDefault="00022605"/>
        </w:tc>
      </w:tr>
      <w:tr w:rsidR="00022605" w:rsidRPr="00022605" w14:paraId="5D9CE13D" w14:textId="77777777" w:rsidTr="00F6094F">
        <w:trPr>
          <w:trHeight w:val="300"/>
        </w:trPr>
        <w:tc>
          <w:tcPr>
            <w:tcW w:w="2232" w:type="dxa"/>
            <w:noWrap/>
            <w:hideMark/>
          </w:tcPr>
          <w:p w14:paraId="35AB1997" w14:textId="77777777" w:rsidR="00022605" w:rsidRPr="00022605" w:rsidRDefault="00022605"/>
        </w:tc>
        <w:tc>
          <w:tcPr>
            <w:tcW w:w="1841" w:type="dxa"/>
            <w:noWrap/>
            <w:hideMark/>
          </w:tcPr>
          <w:p w14:paraId="000173D3" w14:textId="77777777" w:rsidR="00022605" w:rsidRPr="00022605" w:rsidRDefault="00022605"/>
        </w:tc>
        <w:tc>
          <w:tcPr>
            <w:tcW w:w="852" w:type="dxa"/>
            <w:noWrap/>
            <w:hideMark/>
          </w:tcPr>
          <w:p w14:paraId="52C52172" w14:textId="77777777" w:rsidR="00022605" w:rsidRPr="00022605" w:rsidRDefault="00022605"/>
        </w:tc>
        <w:tc>
          <w:tcPr>
            <w:tcW w:w="1120" w:type="dxa"/>
            <w:noWrap/>
            <w:hideMark/>
          </w:tcPr>
          <w:p w14:paraId="6FA0EA4E" w14:textId="77777777" w:rsidR="00022605" w:rsidRPr="00022605" w:rsidRDefault="00022605"/>
        </w:tc>
        <w:tc>
          <w:tcPr>
            <w:tcW w:w="1321" w:type="dxa"/>
            <w:noWrap/>
            <w:hideMark/>
          </w:tcPr>
          <w:p w14:paraId="0B499C83" w14:textId="77777777" w:rsidR="00022605" w:rsidRPr="00022605" w:rsidRDefault="00022605"/>
        </w:tc>
        <w:tc>
          <w:tcPr>
            <w:tcW w:w="1984" w:type="dxa"/>
            <w:noWrap/>
            <w:hideMark/>
          </w:tcPr>
          <w:p w14:paraId="22060FE7" w14:textId="77777777" w:rsidR="00022605" w:rsidRPr="00022605" w:rsidRDefault="00022605"/>
        </w:tc>
      </w:tr>
      <w:tr w:rsidR="00022605" w:rsidRPr="00022605" w14:paraId="2DC6D44A" w14:textId="77777777" w:rsidTr="00F6094F">
        <w:trPr>
          <w:trHeight w:val="300"/>
        </w:trPr>
        <w:tc>
          <w:tcPr>
            <w:tcW w:w="2232" w:type="dxa"/>
            <w:noWrap/>
            <w:hideMark/>
          </w:tcPr>
          <w:p w14:paraId="6679D692" w14:textId="77777777" w:rsidR="00022605" w:rsidRPr="00022605" w:rsidRDefault="00022605"/>
        </w:tc>
        <w:tc>
          <w:tcPr>
            <w:tcW w:w="1841" w:type="dxa"/>
            <w:noWrap/>
            <w:hideMark/>
          </w:tcPr>
          <w:p w14:paraId="6B299114" w14:textId="77777777" w:rsidR="00022605" w:rsidRPr="00022605" w:rsidRDefault="00022605"/>
        </w:tc>
        <w:tc>
          <w:tcPr>
            <w:tcW w:w="852" w:type="dxa"/>
            <w:noWrap/>
            <w:hideMark/>
          </w:tcPr>
          <w:p w14:paraId="34AF97A4" w14:textId="77777777" w:rsidR="00022605" w:rsidRPr="00022605" w:rsidRDefault="00022605"/>
        </w:tc>
        <w:tc>
          <w:tcPr>
            <w:tcW w:w="1120" w:type="dxa"/>
            <w:noWrap/>
            <w:hideMark/>
          </w:tcPr>
          <w:p w14:paraId="4F592D4B" w14:textId="77777777" w:rsidR="00022605" w:rsidRPr="00022605" w:rsidRDefault="00022605"/>
        </w:tc>
        <w:tc>
          <w:tcPr>
            <w:tcW w:w="1321" w:type="dxa"/>
            <w:noWrap/>
            <w:hideMark/>
          </w:tcPr>
          <w:p w14:paraId="2B2B715C" w14:textId="77777777" w:rsidR="00022605" w:rsidRPr="00022605" w:rsidRDefault="00022605"/>
        </w:tc>
        <w:tc>
          <w:tcPr>
            <w:tcW w:w="1984" w:type="dxa"/>
            <w:noWrap/>
            <w:hideMark/>
          </w:tcPr>
          <w:p w14:paraId="3CA8AB77" w14:textId="77777777" w:rsidR="00022605" w:rsidRPr="00022605" w:rsidRDefault="00022605"/>
        </w:tc>
      </w:tr>
      <w:tr w:rsidR="00022605" w:rsidRPr="00022605" w14:paraId="35EBB380" w14:textId="77777777" w:rsidTr="00F6094F">
        <w:trPr>
          <w:trHeight w:val="300"/>
        </w:trPr>
        <w:tc>
          <w:tcPr>
            <w:tcW w:w="2232" w:type="dxa"/>
            <w:noWrap/>
            <w:hideMark/>
          </w:tcPr>
          <w:p w14:paraId="3FCAEF7A" w14:textId="77777777" w:rsidR="00022605" w:rsidRPr="00022605" w:rsidRDefault="00022605"/>
        </w:tc>
        <w:tc>
          <w:tcPr>
            <w:tcW w:w="1841" w:type="dxa"/>
            <w:noWrap/>
            <w:hideMark/>
          </w:tcPr>
          <w:p w14:paraId="6751F7EE" w14:textId="77777777" w:rsidR="00022605" w:rsidRPr="00022605" w:rsidRDefault="00022605"/>
        </w:tc>
        <w:tc>
          <w:tcPr>
            <w:tcW w:w="852" w:type="dxa"/>
            <w:noWrap/>
            <w:hideMark/>
          </w:tcPr>
          <w:p w14:paraId="4EA152C8" w14:textId="77777777" w:rsidR="00022605" w:rsidRPr="00022605" w:rsidRDefault="00022605"/>
        </w:tc>
        <w:tc>
          <w:tcPr>
            <w:tcW w:w="1120" w:type="dxa"/>
            <w:noWrap/>
            <w:hideMark/>
          </w:tcPr>
          <w:p w14:paraId="1DF19D06" w14:textId="77777777" w:rsidR="00022605" w:rsidRPr="00022605" w:rsidRDefault="00022605"/>
        </w:tc>
        <w:tc>
          <w:tcPr>
            <w:tcW w:w="1321" w:type="dxa"/>
            <w:noWrap/>
            <w:hideMark/>
          </w:tcPr>
          <w:p w14:paraId="5921A4E7" w14:textId="77777777" w:rsidR="00022605" w:rsidRPr="00022605" w:rsidRDefault="00022605"/>
        </w:tc>
        <w:tc>
          <w:tcPr>
            <w:tcW w:w="1984" w:type="dxa"/>
            <w:noWrap/>
            <w:hideMark/>
          </w:tcPr>
          <w:p w14:paraId="7AC014D2" w14:textId="77777777" w:rsidR="00022605" w:rsidRPr="00022605" w:rsidRDefault="00022605"/>
        </w:tc>
      </w:tr>
      <w:tr w:rsidR="00022605" w:rsidRPr="00022605" w14:paraId="3E2D3720" w14:textId="77777777" w:rsidTr="00F6094F">
        <w:trPr>
          <w:trHeight w:val="300"/>
        </w:trPr>
        <w:tc>
          <w:tcPr>
            <w:tcW w:w="2232" w:type="dxa"/>
            <w:noWrap/>
            <w:hideMark/>
          </w:tcPr>
          <w:p w14:paraId="2E520F0A" w14:textId="77777777" w:rsidR="00022605" w:rsidRPr="00022605" w:rsidRDefault="00022605"/>
        </w:tc>
        <w:tc>
          <w:tcPr>
            <w:tcW w:w="1841" w:type="dxa"/>
            <w:noWrap/>
            <w:hideMark/>
          </w:tcPr>
          <w:p w14:paraId="1D17CECC" w14:textId="77777777" w:rsidR="00022605" w:rsidRPr="00022605" w:rsidRDefault="00022605"/>
        </w:tc>
        <w:tc>
          <w:tcPr>
            <w:tcW w:w="852" w:type="dxa"/>
            <w:noWrap/>
            <w:hideMark/>
          </w:tcPr>
          <w:p w14:paraId="35652B9F" w14:textId="77777777" w:rsidR="00022605" w:rsidRPr="00022605" w:rsidRDefault="00022605"/>
        </w:tc>
        <w:tc>
          <w:tcPr>
            <w:tcW w:w="1120" w:type="dxa"/>
            <w:noWrap/>
            <w:hideMark/>
          </w:tcPr>
          <w:p w14:paraId="05473F7E" w14:textId="77777777" w:rsidR="00022605" w:rsidRPr="00022605" w:rsidRDefault="00022605"/>
        </w:tc>
        <w:tc>
          <w:tcPr>
            <w:tcW w:w="1321" w:type="dxa"/>
            <w:noWrap/>
            <w:hideMark/>
          </w:tcPr>
          <w:p w14:paraId="195B7840" w14:textId="77777777" w:rsidR="00022605" w:rsidRPr="00022605" w:rsidRDefault="00022605"/>
        </w:tc>
        <w:tc>
          <w:tcPr>
            <w:tcW w:w="1984" w:type="dxa"/>
            <w:noWrap/>
            <w:hideMark/>
          </w:tcPr>
          <w:p w14:paraId="652100EB" w14:textId="77777777" w:rsidR="00022605" w:rsidRPr="00022605" w:rsidRDefault="00022605"/>
        </w:tc>
      </w:tr>
      <w:tr w:rsidR="00022605" w:rsidRPr="00022605" w14:paraId="683755AF" w14:textId="77777777" w:rsidTr="00F6094F">
        <w:trPr>
          <w:trHeight w:val="300"/>
        </w:trPr>
        <w:tc>
          <w:tcPr>
            <w:tcW w:w="2232" w:type="dxa"/>
            <w:noWrap/>
            <w:hideMark/>
          </w:tcPr>
          <w:p w14:paraId="67A894D9" w14:textId="77777777" w:rsidR="00022605" w:rsidRPr="00022605" w:rsidRDefault="00022605"/>
        </w:tc>
        <w:tc>
          <w:tcPr>
            <w:tcW w:w="1841" w:type="dxa"/>
            <w:noWrap/>
            <w:hideMark/>
          </w:tcPr>
          <w:p w14:paraId="49633AF3" w14:textId="77777777" w:rsidR="00022605" w:rsidRPr="00022605" w:rsidRDefault="00022605"/>
        </w:tc>
        <w:tc>
          <w:tcPr>
            <w:tcW w:w="852" w:type="dxa"/>
            <w:noWrap/>
            <w:hideMark/>
          </w:tcPr>
          <w:p w14:paraId="7ED94840" w14:textId="77777777" w:rsidR="00022605" w:rsidRPr="00022605" w:rsidRDefault="00022605"/>
        </w:tc>
        <w:tc>
          <w:tcPr>
            <w:tcW w:w="1120" w:type="dxa"/>
            <w:noWrap/>
            <w:hideMark/>
          </w:tcPr>
          <w:p w14:paraId="70B5C67E" w14:textId="77777777" w:rsidR="00022605" w:rsidRPr="00022605" w:rsidRDefault="00022605"/>
        </w:tc>
        <w:tc>
          <w:tcPr>
            <w:tcW w:w="1321" w:type="dxa"/>
            <w:noWrap/>
            <w:hideMark/>
          </w:tcPr>
          <w:p w14:paraId="088CCABC" w14:textId="77777777" w:rsidR="00022605" w:rsidRPr="00022605" w:rsidRDefault="00022605"/>
        </w:tc>
        <w:tc>
          <w:tcPr>
            <w:tcW w:w="1984" w:type="dxa"/>
            <w:noWrap/>
            <w:hideMark/>
          </w:tcPr>
          <w:p w14:paraId="1C4A449F" w14:textId="77777777" w:rsidR="00022605" w:rsidRPr="00022605" w:rsidRDefault="00022605"/>
        </w:tc>
      </w:tr>
      <w:tr w:rsidR="00022605" w:rsidRPr="00022605" w14:paraId="55DD4E6A" w14:textId="77777777" w:rsidTr="00F6094F">
        <w:trPr>
          <w:trHeight w:val="300"/>
        </w:trPr>
        <w:tc>
          <w:tcPr>
            <w:tcW w:w="2232" w:type="dxa"/>
            <w:noWrap/>
            <w:hideMark/>
          </w:tcPr>
          <w:p w14:paraId="2DDF172E" w14:textId="77777777" w:rsidR="00022605" w:rsidRPr="00022605" w:rsidRDefault="00022605"/>
        </w:tc>
        <w:tc>
          <w:tcPr>
            <w:tcW w:w="1841" w:type="dxa"/>
            <w:noWrap/>
            <w:hideMark/>
          </w:tcPr>
          <w:p w14:paraId="62891C2C" w14:textId="77777777" w:rsidR="00022605" w:rsidRPr="00022605" w:rsidRDefault="00022605"/>
        </w:tc>
        <w:tc>
          <w:tcPr>
            <w:tcW w:w="852" w:type="dxa"/>
            <w:noWrap/>
            <w:hideMark/>
          </w:tcPr>
          <w:p w14:paraId="410AA35E" w14:textId="77777777" w:rsidR="00022605" w:rsidRPr="00022605" w:rsidRDefault="00022605"/>
        </w:tc>
        <w:tc>
          <w:tcPr>
            <w:tcW w:w="1120" w:type="dxa"/>
            <w:noWrap/>
            <w:hideMark/>
          </w:tcPr>
          <w:p w14:paraId="502A2FC1" w14:textId="77777777" w:rsidR="00022605" w:rsidRPr="00022605" w:rsidRDefault="00022605"/>
        </w:tc>
        <w:tc>
          <w:tcPr>
            <w:tcW w:w="1321" w:type="dxa"/>
            <w:noWrap/>
            <w:hideMark/>
          </w:tcPr>
          <w:p w14:paraId="7D76DA73" w14:textId="77777777" w:rsidR="00022605" w:rsidRPr="00022605" w:rsidRDefault="00022605"/>
        </w:tc>
        <w:tc>
          <w:tcPr>
            <w:tcW w:w="1984" w:type="dxa"/>
            <w:noWrap/>
            <w:hideMark/>
          </w:tcPr>
          <w:p w14:paraId="53A757BA" w14:textId="77777777" w:rsidR="00022605" w:rsidRPr="00022605" w:rsidRDefault="00022605"/>
        </w:tc>
      </w:tr>
      <w:tr w:rsidR="00022605" w:rsidRPr="00022605" w14:paraId="42BE772C" w14:textId="77777777" w:rsidTr="00F6094F">
        <w:trPr>
          <w:trHeight w:val="300"/>
        </w:trPr>
        <w:tc>
          <w:tcPr>
            <w:tcW w:w="2232" w:type="dxa"/>
            <w:noWrap/>
            <w:hideMark/>
          </w:tcPr>
          <w:p w14:paraId="26161C2A" w14:textId="77777777" w:rsidR="00022605" w:rsidRPr="00022605" w:rsidRDefault="00022605"/>
        </w:tc>
        <w:tc>
          <w:tcPr>
            <w:tcW w:w="1841" w:type="dxa"/>
            <w:noWrap/>
            <w:hideMark/>
          </w:tcPr>
          <w:p w14:paraId="39434110" w14:textId="77777777" w:rsidR="00022605" w:rsidRPr="00022605" w:rsidRDefault="00022605"/>
        </w:tc>
        <w:tc>
          <w:tcPr>
            <w:tcW w:w="852" w:type="dxa"/>
            <w:noWrap/>
            <w:hideMark/>
          </w:tcPr>
          <w:p w14:paraId="6423D96D" w14:textId="77777777" w:rsidR="00022605" w:rsidRPr="00022605" w:rsidRDefault="00022605"/>
        </w:tc>
        <w:tc>
          <w:tcPr>
            <w:tcW w:w="1120" w:type="dxa"/>
            <w:noWrap/>
            <w:hideMark/>
          </w:tcPr>
          <w:p w14:paraId="4E5929E6" w14:textId="77777777" w:rsidR="00022605" w:rsidRPr="00022605" w:rsidRDefault="00022605"/>
        </w:tc>
        <w:tc>
          <w:tcPr>
            <w:tcW w:w="1321" w:type="dxa"/>
            <w:noWrap/>
            <w:hideMark/>
          </w:tcPr>
          <w:p w14:paraId="4DA94DB2" w14:textId="77777777" w:rsidR="00022605" w:rsidRPr="00022605" w:rsidRDefault="00022605"/>
        </w:tc>
        <w:tc>
          <w:tcPr>
            <w:tcW w:w="1984" w:type="dxa"/>
            <w:noWrap/>
            <w:hideMark/>
          </w:tcPr>
          <w:p w14:paraId="73168A24" w14:textId="77777777" w:rsidR="00022605" w:rsidRPr="00022605" w:rsidRDefault="00022605"/>
        </w:tc>
      </w:tr>
      <w:tr w:rsidR="00022605" w:rsidRPr="00022605" w14:paraId="41265AD8" w14:textId="77777777" w:rsidTr="00F6094F">
        <w:trPr>
          <w:trHeight w:val="300"/>
        </w:trPr>
        <w:tc>
          <w:tcPr>
            <w:tcW w:w="2232" w:type="dxa"/>
            <w:noWrap/>
            <w:hideMark/>
          </w:tcPr>
          <w:p w14:paraId="1FEEA2A3" w14:textId="77777777" w:rsidR="00022605" w:rsidRPr="00022605" w:rsidRDefault="00022605"/>
        </w:tc>
        <w:tc>
          <w:tcPr>
            <w:tcW w:w="1841" w:type="dxa"/>
            <w:noWrap/>
            <w:hideMark/>
          </w:tcPr>
          <w:p w14:paraId="20E1FDEA" w14:textId="77777777" w:rsidR="00022605" w:rsidRPr="00022605" w:rsidRDefault="00022605"/>
        </w:tc>
        <w:tc>
          <w:tcPr>
            <w:tcW w:w="852" w:type="dxa"/>
            <w:noWrap/>
            <w:hideMark/>
          </w:tcPr>
          <w:p w14:paraId="18D6C46A" w14:textId="77777777" w:rsidR="00022605" w:rsidRPr="00022605" w:rsidRDefault="00022605"/>
        </w:tc>
        <w:tc>
          <w:tcPr>
            <w:tcW w:w="1120" w:type="dxa"/>
            <w:noWrap/>
            <w:hideMark/>
          </w:tcPr>
          <w:p w14:paraId="0239D826" w14:textId="77777777" w:rsidR="00022605" w:rsidRPr="00022605" w:rsidRDefault="00022605"/>
        </w:tc>
        <w:tc>
          <w:tcPr>
            <w:tcW w:w="1321" w:type="dxa"/>
            <w:noWrap/>
            <w:hideMark/>
          </w:tcPr>
          <w:p w14:paraId="0025E1C8" w14:textId="77777777" w:rsidR="00022605" w:rsidRPr="00022605" w:rsidRDefault="00022605"/>
        </w:tc>
        <w:tc>
          <w:tcPr>
            <w:tcW w:w="1984" w:type="dxa"/>
            <w:noWrap/>
            <w:hideMark/>
          </w:tcPr>
          <w:p w14:paraId="48535D12" w14:textId="77777777" w:rsidR="00022605" w:rsidRPr="00022605" w:rsidRDefault="00022605"/>
        </w:tc>
      </w:tr>
      <w:tr w:rsidR="00022605" w:rsidRPr="00022605" w14:paraId="2FF01385" w14:textId="77777777" w:rsidTr="00F6094F">
        <w:trPr>
          <w:trHeight w:val="300"/>
        </w:trPr>
        <w:tc>
          <w:tcPr>
            <w:tcW w:w="2232" w:type="dxa"/>
            <w:noWrap/>
            <w:hideMark/>
          </w:tcPr>
          <w:p w14:paraId="7777DBD8" w14:textId="77777777" w:rsidR="00022605" w:rsidRPr="00022605" w:rsidRDefault="00022605"/>
        </w:tc>
        <w:tc>
          <w:tcPr>
            <w:tcW w:w="1841" w:type="dxa"/>
            <w:noWrap/>
            <w:hideMark/>
          </w:tcPr>
          <w:p w14:paraId="4C39E355" w14:textId="77777777" w:rsidR="00022605" w:rsidRPr="00022605" w:rsidRDefault="00022605"/>
        </w:tc>
        <w:tc>
          <w:tcPr>
            <w:tcW w:w="852" w:type="dxa"/>
            <w:noWrap/>
            <w:hideMark/>
          </w:tcPr>
          <w:p w14:paraId="63D30314" w14:textId="77777777" w:rsidR="00022605" w:rsidRPr="00022605" w:rsidRDefault="00022605"/>
        </w:tc>
        <w:tc>
          <w:tcPr>
            <w:tcW w:w="1120" w:type="dxa"/>
            <w:noWrap/>
            <w:hideMark/>
          </w:tcPr>
          <w:p w14:paraId="3129EFE2" w14:textId="77777777" w:rsidR="00022605" w:rsidRPr="00022605" w:rsidRDefault="00022605"/>
        </w:tc>
        <w:tc>
          <w:tcPr>
            <w:tcW w:w="1321" w:type="dxa"/>
            <w:noWrap/>
            <w:hideMark/>
          </w:tcPr>
          <w:p w14:paraId="30E46DDF" w14:textId="77777777" w:rsidR="00022605" w:rsidRPr="00022605" w:rsidRDefault="00022605"/>
        </w:tc>
        <w:tc>
          <w:tcPr>
            <w:tcW w:w="1984" w:type="dxa"/>
            <w:noWrap/>
            <w:hideMark/>
          </w:tcPr>
          <w:p w14:paraId="4657C367" w14:textId="77777777" w:rsidR="00022605" w:rsidRPr="00022605" w:rsidRDefault="00022605"/>
        </w:tc>
      </w:tr>
      <w:tr w:rsidR="00022605" w:rsidRPr="00022605" w14:paraId="3D2E5BE5" w14:textId="77777777" w:rsidTr="00F6094F">
        <w:trPr>
          <w:trHeight w:val="300"/>
        </w:trPr>
        <w:tc>
          <w:tcPr>
            <w:tcW w:w="2232" w:type="dxa"/>
            <w:noWrap/>
            <w:hideMark/>
          </w:tcPr>
          <w:p w14:paraId="2829ABA3" w14:textId="77777777" w:rsidR="00022605" w:rsidRPr="00022605" w:rsidRDefault="00022605"/>
        </w:tc>
        <w:tc>
          <w:tcPr>
            <w:tcW w:w="1841" w:type="dxa"/>
            <w:noWrap/>
            <w:hideMark/>
          </w:tcPr>
          <w:p w14:paraId="61AA4948" w14:textId="77777777" w:rsidR="00022605" w:rsidRPr="00022605" w:rsidRDefault="00022605"/>
        </w:tc>
        <w:tc>
          <w:tcPr>
            <w:tcW w:w="852" w:type="dxa"/>
            <w:noWrap/>
            <w:hideMark/>
          </w:tcPr>
          <w:p w14:paraId="5CCA2A6B" w14:textId="77777777" w:rsidR="00022605" w:rsidRPr="00022605" w:rsidRDefault="00022605"/>
        </w:tc>
        <w:tc>
          <w:tcPr>
            <w:tcW w:w="1120" w:type="dxa"/>
            <w:noWrap/>
            <w:hideMark/>
          </w:tcPr>
          <w:p w14:paraId="52CA2DDA" w14:textId="77777777" w:rsidR="00022605" w:rsidRPr="00022605" w:rsidRDefault="00022605"/>
        </w:tc>
        <w:tc>
          <w:tcPr>
            <w:tcW w:w="1321" w:type="dxa"/>
            <w:noWrap/>
            <w:hideMark/>
          </w:tcPr>
          <w:p w14:paraId="314DDC03" w14:textId="77777777" w:rsidR="00022605" w:rsidRPr="00022605" w:rsidRDefault="00022605"/>
        </w:tc>
        <w:tc>
          <w:tcPr>
            <w:tcW w:w="1984" w:type="dxa"/>
            <w:noWrap/>
            <w:hideMark/>
          </w:tcPr>
          <w:p w14:paraId="12FE3470" w14:textId="77777777" w:rsidR="00022605" w:rsidRPr="00022605" w:rsidRDefault="00022605"/>
        </w:tc>
      </w:tr>
    </w:tbl>
    <w:p w14:paraId="2C405A3D" w14:textId="77777777" w:rsidR="00583709" w:rsidRDefault="00583709"/>
    <w:p w14:paraId="44175DAA" w14:textId="77777777" w:rsidR="00D26111" w:rsidRDefault="00D26111"/>
    <w:p w14:paraId="439651E8" w14:textId="77777777" w:rsidR="00D26111" w:rsidRDefault="00D26111"/>
    <w:p w14:paraId="0642BA56" w14:textId="77777777" w:rsidR="00D26111" w:rsidRDefault="00D26111"/>
    <w:p w14:paraId="503ED834" w14:textId="77777777" w:rsidR="00351CC4" w:rsidRDefault="00351CC4"/>
    <w:p w14:paraId="315D0450" w14:textId="77777777" w:rsidR="00D26111" w:rsidRDefault="00D26111"/>
    <w:p w14:paraId="3BD29E3E" w14:textId="1997478B" w:rsidR="00583709" w:rsidRDefault="005D2293" w:rsidP="005D2293">
      <w:pPr>
        <w:pStyle w:val="Heading1"/>
      </w:pPr>
      <w:bookmarkStart w:id="16" w:name="_Toc189429690"/>
      <w:r>
        <w:lastRenderedPageBreak/>
        <w:t>Appendix D SMART objectives</w:t>
      </w:r>
      <w:bookmarkEnd w:id="16"/>
    </w:p>
    <w:p w14:paraId="47323F39" w14:textId="77777777" w:rsidR="005D2293" w:rsidRDefault="005D2293" w:rsidP="005D2293"/>
    <w:p w14:paraId="0B8B21E3" w14:textId="5DD8D099" w:rsidR="00D26111" w:rsidRPr="005D2293" w:rsidRDefault="00BF7D7C" w:rsidP="005D2293">
      <w:r w:rsidRPr="00BF7D7C">
        <w:rPr>
          <w:noProof/>
        </w:rPr>
        <w:drawing>
          <wp:inline distT="0" distB="0" distL="0" distR="0" wp14:anchorId="4309DB29" wp14:editId="44E29B41">
            <wp:extent cx="5943600" cy="3952875"/>
            <wp:effectExtent l="0" t="0" r="0" b="9525"/>
            <wp:docPr id="457089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952875"/>
                    </a:xfrm>
                    <a:prstGeom prst="rect">
                      <a:avLst/>
                    </a:prstGeom>
                    <a:noFill/>
                    <a:ln>
                      <a:noFill/>
                    </a:ln>
                  </pic:spPr>
                </pic:pic>
              </a:graphicData>
            </a:graphic>
          </wp:inline>
        </w:drawing>
      </w:r>
    </w:p>
    <w:sectPr w:rsidR="00D26111" w:rsidRPr="005D2293" w:rsidSect="006932C8">
      <w:pgSz w:w="12240" w:h="15840"/>
      <w:pgMar w:top="1134"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FC9277" w14:textId="77777777" w:rsidR="00C2643C" w:rsidRDefault="00C2643C" w:rsidP="00F23277">
      <w:pPr>
        <w:spacing w:after="0" w:line="240" w:lineRule="auto"/>
      </w:pPr>
      <w:r>
        <w:separator/>
      </w:r>
    </w:p>
  </w:endnote>
  <w:endnote w:type="continuationSeparator" w:id="0">
    <w:p w14:paraId="376C9500" w14:textId="77777777" w:rsidR="00C2643C" w:rsidRDefault="00C2643C"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D7FC1" w14:textId="77777777" w:rsidR="00C2643C" w:rsidRDefault="00C2643C" w:rsidP="00F23277">
      <w:pPr>
        <w:spacing w:after="0" w:line="240" w:lineRule="auto"/>
      </w:pPr>
      <w:r>
        <w:separator/>
      </w:r>
    </w:p>
  </w:footnote>
  <w:footnote w:type="continuationSeparator" w:id="0">
    <w:p w14:paraId="23913848" w14:textId="77777777" w:rsidR="00C2643C" w:rsidRDefault="00C2643C"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213A"/>
    <w:rsid w:val="000105BE"/>
    <w:rsid w:val="000168C9"/>
    <w:rsid w:val="00022605"/>
    <w:rsid w:val="00023FB8"/>
    <w:rsid w:val="0003336C"/>
    <w:rsid w:val="00036053"/>
    <w:rsid w:val="00046ADD"/>
    <w:rsid w:val="00061A74"/>
    <w:rsid w:val="00071398"/>
    <w:rsid w:val="00075079"/>
    <w:rsid w:val="00076D4F"/>
    <w:rsid w:val="000858DB"/>
    <w:rsid w:val="000A2467"/>
    <w:rsid w:val="000A2D6C"/>
    <w:rsid w:val="000A70AD"/>
    <w:rsid w:val="000D0A59"/>
    <w:rsid w:val="000E60C2"/>
    <w:rsid w:val="000F5D52"/>
    <w:rsid w:val="001035D4"/>
    <w:rsid w:val="00112667"/>
    <w:rsid w:val="00133919"/>
    <w:rsid w:val="001419F4"/>
    <w:rsid w:val="001433A1"/>
    <w:rsid w:val="00152D16"/>
    <w:rsid w:val="00165E8C"/>
    <w:rsid w:val="00167493"/>
    <w:rsid w:val="00181A3C"/>
    <w:rsid w:val="00183B04"/>
    <w:rsid w:val="00195187"/>
    <w:rsid w:val="001A6F70"/>
    <w:rsid w:val="001B152B"/>
    <w:rsid w:val="001B3A6A"/>
    <w:rsid w:val="001B7818"/>
    <w:rsid w:val="001C7539"/>
    <w:rsid w:val="001E4272"/>
    <w:rsid w:val="001E4C75"/>
    <w:rsid w:val="00203949"/>
    <w:rsid w:val="00213B9D"/>
    <w:rsid w:val="0021447D"/>
    <w:rsid w:val="002558DF"/>
    <w:rsid w:val="00262930"/>
    <w:rsid w:val="00265D9C"/>
    <w:rsid w:val="002767C8"/>
    <w:rsid w:val="00281142"/>
    <w:rsid w:val="0029510F"/>
    <w:rsid w:val="002972F4"/>
    <w:rsid w:val="002B3617"/>
    <w:rsid w:val="002C75D9"/>
    <w:rsid w:val="002D3732"/>
    <w:rsid w:val="002D6428"/>
    <w:rsid w:val="002F140E"/>
    <w:rsid w:val="002F16B0"/>
    <w:rsid w:val="002F69F6"/>
    <w:rsid w:val="003360AB"/>
    <w:rsid w:val="00340C2C"/>
    <w:rsid w:val="00351867"/>
    <w:rsid w:val="00351CC4"/>
    <w:rsid w:val="00355B36"/>
    <w:rsid w:val="003635E2"/>
    <w:rsid w:val="00381EE0"/>
    <w:rsid w:val="00395170"/>
    <w:rsid w:val="00397F73"/>
    <w:rsid w:val="003B793C"/>
    <w:rsid w:val="003C00E6"/>
    <w:rsid w:val="003C00E8"/>
    <w:rsid w:val="003D6816"/>
    <w:rsid w:val="003F6C73"/>
    <w:rsid w:val="00413949"/>
    <w:rsid w:val="004154EB"/>
    <w:rsid w:val="00434E83"/>
    <w:rsid w:val="00435F81"/>
    <w:rsid w:val="00437160"/>
    <w:rsid w:val="0044606A"/>
    <w:rsid w:val="00446178"/>
    <w:rsid w:val="00446C17"/>
    <w:rsid w:val="0046407C"/>
    <w:rsid w:val="00474675"/>
    <w:rsid w:val="004775C0"/>
    <w:rsid w:val="00480780"/>
    <w:rsid w:val="004843A1"/>
    <w:rsid w:val="004A2BA8"/>
    <w:rsid w:val="004A51A2"/>
    <w:rsid w:val="004C7141"/>
    <w:rsid w:val="004C73DB"/>
    <w:rsid w:val="004D32FF"/>
    <w:rsid w:val="004E4C71"/>
    <w:rsid w:val="004E5492"/>
    <w:rsid w:val="00515337"/>
    <w:rsid w:val="00527310"/>
    <w:rsid w:val="00536779"/>
    <w:rsid w:val="005376E4"/>
    <w:rsid w:val="00540E3C"/>
    <w:rsid w:val="0055002B"/>
    <w:rsid w:val="005610EC"/>
    <w:rsid w:val="00583709"/>
    <w:rsid w:val="00596A6D"/>
    <w:rsid w:val="005B06D9"/>
    <w:rsid w:val="005B0BA8"/>
    <w:rsid w:val="005D2293"/>
    <w:rsid w:val="005D278B"/>
    <w:rsid w:val="005E4AAD"/>
    <w:rsid w:val="005F0D60"/>
    <w:rsid w:val="005F3DB2"/>
    <w:rsid w:val="005F5452"/>
    <w:rsid w:val="00623826"/>
    <w:rsid w:val="0064700F"/>
    <w:rsid w:val="0065196A"/>
    <w:rsid w:val="0065346C"/>
    <w:rsid w:val="006569A6"/>
    <w:rsid w:val="00681773"/>
    <w:rsid w:val="0068457A"/>
    <w:rsid w:val="00686CDC"/>
    <w:rsid w:val="006932C8"/>
    <w:rsid w:val="006A7B9B"/>
    <w:rsid w:val="006D3C57"/>
    <w:rsid w:val="006E4B9A"/>
    <w:rsid w:val="006F39AA"/>
    <w:rsid w:val="00716A53"/>
    <w:rsid w:val="00717E42"/>
    <w:rsid w:val="00723430"/>
    <w:rsid w:val="007236EF"/>
    <w:rsid w:val="0072454E"/>
    <w:rsid w:val="00734383"/>
    <w:rsid w:val="007424AA"/>
    <w:rsid w:val="0074272F"/>
    <w:rsid w:val="00747EDB"/>
    <w:rsid w:val="00751E8C"/>
    <w:rsid w:val="00754775"/>
    <w:rsid w:val="00755C9D"/>
    <w:rsid w:val="00771BBB"/>
    <w:rsid w:val="00774218"/>
    <w:rsid w:val="007A7F76"/>
    <w:rsid w:val="007B0ECD"/>
    <w:rsid w:val="007C2551"/>
    <w:rsid w:val="007E6780"/>
    <w:rsid w:val="007E78D2"/>
    <w:rsid w:val="00804823"/>
    <w:rsid w:val="00804A8B"/>
    <w:rsid w:val="0080793E"/>
    <w:rsid w:val="00807AC0"/>
    <w:rsid w:val="00813D0A"/>
    <w:rsid w:val="008312FD"/>
    <w:rsid w:val="00837F0C"/>
    <w:rsid w:val="00862788"/>
    <w:rsid w:val="00863638"/>
    <w:rsid w:val="0086639A"/>
    <w:rsid w:val="0087194B"/>
    <w:rsid w:val="00887237"/>
    <w:rsid w:val="0089329A"/>
    <w:rsid w:val="00894D3C"/>
    <w:rsid w:val="008A1876"/>
    <w:rsid w:val="008A3456"/>
    <w:rsid w:val="008A4BCA"/>
    <w:rsid w:val="008B668D"/>
    <w:rsid w:val="008C3920"/>
    <w:rsid w:val="008D476A"/>
    <w:rsid w:val="008E1F23"/>
    <w:rsid w:val="008E386D"/>
    <w:rsid w:val="00900976"/>
    <w:rsid w:val="009145E2"/>
    <w:rsid w:val="00933D9A"/>
    <w:rsid w:val="0093547B"/>
    <w:rsid w:val="00936D15"/>
    <w:rsid w:val="00937426"/>
    <w:rsid w:val="00943582"/>
    <w:rsid w:val="00954F1E"/>
    <w:rsid w:val="0095509B"/>
    <w:rsid w:val="0096342C"/>
    <w:rsid w:val="0096745A"/>
    <w:rsid w:val="0097105D"/>
    <w:rsid w:val="00992B1B"/>
    <w:rsid w:val="00996335"/>
    <w:rsid w:val="009A7127"/>
    <w:rsid w:val="009B46C4"/>
    <w:rsid w:val="009B5A19"/>
    <w:rsid w:val="009C59C8"/>
    <w:rsid w:val="009F75D6"/>
    <w:rsid w:val="00A04FAE"/>
    <w:rsid w:val="00A11164"/>
    <w:rsid w:val="00A14323"/>
    <w:rsid w:val="00A36678"/>
    <w:rsid w:val="00A52F5F"/>
    <w:rsid w:val="00A53843"/>
    <w:rsid w:val="00A66C76"/>
    <w:rsid w:val="00A67F2E"/>
    <w:rsid w:val="00AA67CE"/>
    <w:rsid w:val="00AC04E1"/>
    <w:rsid w:val="00AC338F"/>
    <w:rsid w:val="00AC734C"/>
    <w:rsid w:val="00AD4707"/>
    <w:rsid w:val="00AF23FF"/>
    <w:rsid w:val="00AF6397"/>
    <w:rsid w:val="00B04ED5"/>
    <w:rsid w:val="00B154B3"/>
    <w:rsid w:val="00B17A4F"/>
    <w:rsid w:val="00B41F37"/>
    <w:rsid w:val="00B44D0F"/>
    <w:rsid w:val="00B464D7"/>
    <w:rsid w:val="00B473CB"/>
    <w:rsid w:val="00B60EC8"/>
    <w:rsid w:val="00B64E87"/>
    <w:rsid w:val="00B652D4"/>
    <w:rsid w:val="00B749E1"/>
    <w:rsid w:val="00B8399C"/>
    <w:rsid w:val="00BC3C6E"/>
    <w:rsid w:val="00BC7210"/>
    <w:rsid w:val="00BD788F"/>
    <w:rsid w:val="00BE549E"/>
    <w:rsid w:val="00BF7D7C"/>
    <w:rsid w:val="00C04F5D"/>
    <w:rsid w:val="00C12258"/>
    <w:rsid w:val="00C140BC"/>
    <w:rsid w:val="00C14ECB"/>
    <w:rsid w:val="00C226E3"/>
    <w:rsid w:val="00C23C07"/>
    <w:rsid w:val="00C23EEB"/>
    <w:rsid w:val="00C2643C"/>
    <w:rsid w:val="00C43A91"/>
    <w:rsid w:val="00C51513"/>
    <w:rsid w:val="00C60F9C"/>
    <w:rsid w:val="00C878E4"/>
    <w:rsid w:val="00C9263E"/>
    <w:rsid w:val="00CC2E14"/>
    <w:rsid w:val="00CC3C60"/>
    <w:rsid w:val="00CC4FF2"/>
    <w:rsid w:val="00CD45BB"/>
    <w:rsid w:val="00CF2E40"/>
    <w:rsid w:val="00D00398"/>
    <w:rsid w:val="00D26111"/>
    <w:rsid w:val="00D6485E"/>
    <w:rsid w:val="00D745B7"/>
    <w:rsid w:val="00D74832"/>
    <w:rsid w:val="00D77EA7"/>
    <w:rsid w:val="00D83BE1"/>
    <w:rsid w:val="00D949E7"/>
    <w:rsid w:val="00DA3D3C"/>
    <w:rsid w:val="00DA691B"/>
    <w:rsid w:val="00DE164E"/>
    <w:rsid w:val="00DE6E03"/>
    <w:rsid w:val="00DF0B02"/>
    <w:rsid w:val="00E07B90"/>
    <w:rsid w:val="00E2719A"/>
    <w:rsid w:val="00E31872"/>
    <w:rsid w:val="00E3509A"/>
    <w:rsid w:val="00E37773"/>
    <w:rsid w:val="00E723B6"/>
    <w:rsid w:val="00E841CA"/>
    <w:rsid w:val="00E8612F"/>
    <w:rsid w:val="00E867B5"/>
    <w:rsid w:val="00E96030"/>
    <w:rsid w:val="00EA1388"/>
    <w:rsid w:val="00ED47A6"/>
    <w:rsid w:val="00EE1BD5"/>
    <w:rsid w:val="00EE2BA4"/>
    <w:rsid w:val="00EE6A07"/>
    <w:rsid w:val="00F010F9"/>
    <w:rsid w:val="00F175CF"/>
    <w:rsid w:val="00F21593"/>
    <w:rsid w:val="00F23277"/>
    <w:rsid w:val="00F23B04"/>
    <w:rsid w:val="00F411B1"/>
    <w:rsid w:val="00F43049"/>
    <w:rsid w:val="00F517E3"/>
    <w:rsid w:val="00F5311A"/>
    <w:rsid w:val="00F6094F"/>
    <w:rsid w:val="00F66223"/>
    <w:rsid w:val="00F72BA6"/>
    <w:rsid w:val="00F867C0"/>
    <w:rsid w:val="00F87DE2"/>
    <w:rsid w:val="00F97FF9"/>
    <w:rsid w:val="00FA51A5"/>
    <w:rsid w:val="00FB3A17"/>
    <w:rsid w:val="00FC0231"/>
    <w:rsid w:val="00FE5708"/>
    <w:rsid w:val="00FF5A6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9293929">
      <w:bodyDiv w:val="1"/>
      <w:marLeft w:val="0"/>
      <w:marRight w:val="0"/>
      <w:marTop w:val="0"/>
      <w:marBottom w:val="0"/>
      <w:divBdr>
        <w:top w:val="none" w:sz="0" w:space="0" w:color="auto"/>
        <w:left w:val="none" w:sz="0" w:space="0" w:color="auto"/>
        <w:bottom w:val="none" w:sz="0" w:space="0" w:color="auto"/>
        <w:right w:val="none" w:sz="0" w:space="0" w:color="auto"/>
      </w:divBdr>
    </w:div>
    <w:div w:id="246035172">
      <w:bodyDiv w:val="1"/>
      <w:marLeft w:val="0"/>
      <w:marRight w:val="0"/>
      <w:marTop w:val="0"/>
      <w:marBottom w:val="0"/>
      <w:divBdr>
        <w:top w:val="none" w:sz="0" w:space="0" w:color="auto"/>
        <w:left w:val="none" w:sz="0" w:space="0" w:color="auto"/>
        <w:bottom w:val="none" w:sz="0" w:space="0" w:color="auto"/>
        <w:right w:val="none" w:sz="0" w:space="0" w:color="auto"/>
      </w:divBdr>
    </w:div>
    <w:div w:id="314070029">
      <w:bodyDiv w:val="1"/>
      <w:marLeft w:val="0"/>
      <w:marRight w:val="0"/>
      <w:marTop w:val="0"/>
      <w:marBottom w:val="0"/>
      <w:divBdr>
        <w:top w:val="none" w:sz="0" w:space="0" w:color="auto"/>
        <w:left w:val="none" w:sz="0" w:space="0" w:color="auto"/>
        <w:bottom w:val="none" w:sz="0" w:space="0" w:color="auto"/>
        <w:right w:val="none" w:sz="0" w:space="0" w:color="auto"/>
      </w:divBdr>
    </w:div>
    <w:div w:id="393548451">
      <w:bodyDiv w:val="1"/>
      <w:marLeft w:val="0"/>
      <w:marRight w:val="0"/>
      <w:marTop w:val="0"/>
      <w:marBottom w:val="0"/>
      <w:divBdr>
        <w:top w:val="none" w:sz="0" w:space="0" w:color="auto"/>
        <w:left w:val="none" w:sz="0" w:space="0" w:color="auto"/>
        <w:bottom w:val="none" w:sz="0" w:space="0" w:color="auto"/>
        <w:right w:val="none" w:sz="0" w:space="0" w:color="auto"/>
      </w:divBdr>
    </w:div>
    <w:div w:id="629752049">
      <w:bodyDiv w:val="1"/>
      <w:marLeft w:val="0"/>
      <w:marRight w:val="0"/>
      <w:marTop w:val="0"/>
      <w:marBottom w:val="0"/>
      <w:divBdr>
        <w:top w:val="none" w:sz="0" w:space="0" w:color="auto"/>
        <w:left w:val="none" w:sz="0" w:space="0" w:color="auto"/>
        <w:bottom w:val="none" w:sz="0" w:space="0" w:color="auto"/>
        <w:right w:val="none" w:sz="0" w:space="0" w:color="auto"/>
      </w:divBdr>
    </w:div>
    <w:div w:id="749278995">
      <w:bodyDiv w:val="1"/>
      <w:marLeft w:val="0"/>
      <w:marRight w:val="0"/>
      <w:marTop w:val="0"/>
      <w:marBottom w:val="0"/>
      <w:divBdr>
        <w:top w:val="none" w:sz="0" w:space="0" w:color="auto"/>
        <w:left w:val="none" w:sz="0" w:space="0" w:color="auto"/>
        <w:bottom w:val="none" w:sz="0" w:space="0" w:color="auto"/>
        <w:right w:val="none" w:sz="0" w:space="0" w:color="auto"/>
      </w:divBdr>
    </w:div>
    <w:div w:id="838689434">
      <w:bodyDiv w:val="1"/>
      <w:marLeft w:val="0"/>
      <w:marRight w:val="0"/>
      <w:marTop w:val="0"/>
      <w:marBottom w:val="0"/>
      <w:divBdr>
        <w:top w:val="none" w:sz="0" w:space="0" w:color="auto"/>
        <w:left w:val="none" w:sz="0" w:space="0" w:color="auto"/>
        <w:bottom w:val="none" w:sz="0" w:space="0" w:color="auto"/>
        <w:right w:val="none" w:sz="0" w:space="0" w:color="auto"/>
      </w:divBdr>
    </w:div>
    <w:div w:id="1041368396">
      <w:bodyDiv w:val="1"/>
      <w:marLeft w:val="0"/>
      <w:marRight w:val="0"/>
      <w:marTop w:val="0"/>
      <w:marBottom w:val="0"/>
      <w:divBdr>
        <w:top w:val="none" w:sz="0" w:space="0" w:color="auto"/>
        <w:left w:val="none" w:sz="0" w:space="0" w:color="auto"/>
        <w:bottom w:val="none" w:sz="0" w:space="0" w:color="auto"/>
        <w:right w:val="none" w:sz="0" w:space="0" w:color="auto"/>
      </w:divBdr>
    </w:div>
    <w:div w:id="1076976528">
      <w:bodyDiv w:val="1"/>
      <w:marLeft w:val="0"/>
      <w:marRight w:val="0"/>
      <w:marTop w:val="0"/>
      <w:marBottom w:val="0"/>
      <w:divBdr>
        <w:top w:val="none" w:sz="0" w:space="0" w:color="auto"/>
        <w:left w:val="none" w:sz="0" w:space="0" w:color="auto"/>
        <w:bottom w:val="none" w:sz="0" w:space="0" w:color="auto"/>
        <w:right w:val="none" w:sz="0" w:space="0" w:color="auto"/>
      </w:divBdr>
    </w:div>
    <w:div w:id="1308701852">
      <w:bodyDiv w:val="1"/>
      <w:marLeft w:val="0"/>
      <w:marRight w:val="0"/>
      <w:marTop w:val="0"/>
      <w:marBottom w:val="0"/>
      <w:divBdr>
        <w:top w:val="none" w:sz="0" w:space="0" w:color="auto"/>
        <w:left w:val="none" w:sz="0" w:space="0" w:color="auto"/>
        <w:bottom w:val="none" w:sz="0" w:space="0" w:color="auto"/>
        <w:right w:val="none" w:sz="0" w:space="0" w:color="auto"/>
      </w:divBdr>
    </w:div>
    <w:div w:id="1320959668">
      <w:bodyDiv w:val="1"/>
      <w:marLeft w:val="0"/>
      <w:marRight w:val="0"/>
      <w:marTop w:val="0"/>
      <w:marBottom w:val="0"/>
      <w:divBdr>
        <w:top w:val="none" w:sz="0" w:space="0" w:color="auto"/>
        <w:left w:val="none" w:sz="0" w:space="0" w:color="auto"/>
        <w:bottom w:val="none" w:sz="0" w:space="0" w:color="auto"/>
        <w:right w:val="none" w:sz="0" w:space="0" w:color="auto"/>
      </w:divBdr>
    </w:div>
    <w:div w:id="1336303235">
      <w:bodyDiv w:val="1"/>
      <w:marLeft w:val="0"/>
      <w:marRight w:val="0"/>
      <w:marTop w:val="0"/>
      <w:marBottom w:val="0"/>
      <w:divBdr>
        <w:top w:val="none" w:sz="0" w:space="0" w:color="auto"/>
        <w:left w:val="none" w:sz="0" w:space="0" w:color="auto"/>
        <w:bottom w:val="none" w:sz="0" w:space="0" w:color="auto"/>
        <w:right w:val="none" w:sz="0" w:space="0" w:color="auto"/>
      </w:divBdr>
      <w:divsChild>
        <w:div w:id="1695762211">
          <w:marLeft w:val="0"/>
          <w:marRight w:val="0"/>
          <w:marTop w:val="0"/>
          <w:marBottom w:val="0"/>
          <w:divBdr>
            <w:top w:val="none" w:sz="0" w:space="0" w:color="auto"/>
            <w:left w:val="none" w:sz="0" w:space="0" w:color="auto"/>
            <w:bottom w:val="none" w:sz="0" w:space="0" w:color="auto"/>
            <w:right w:val="none" w:sz="0" w:space="0" w:color="auto"/>
          </w:divBdr>
          <w:divsChild>
            <w:div w:id="26912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434738220">
      <w:bodyDiv w:val="1"/>
      <w:marLeft w:val="0"/>
      <w:marRight w:val="0"/>
      <w:marTop w:val="0"/>
      <w:marBottom w:val="0"/>
      <w:divBdr>
        <w:top w:val="none" w:sz="0" w:space="0" w:color="auto"/>
        <w:left w:val="none" w:sz="0" w:space="0" w:color="auto"/>
        <w:bottom w:val="none" w:sz="0" w:space="0" w:color="auto"/>
        <w:right w:val="none" w:sz="0" w:space="0" w:color="auto"/>
      </w:divBdr>
    </w:div>
    <w:div w:id="1448888893">
      <w:bodyDiv w:val="1"/>
      <w:marLeft w:val="0"/>
      <w:marRight w:val="0"/>
      <w:marTop w:val="0"/>
      <w:marBottom w:val="0"/>
      <w:divBdr>
        <w:top w:val="none" w:sz="0" w:space="0" w:color="auto"/>
        <w:left w:val="none" w:sz="0" w:space="0" w:color="auto"/>
        <w:bottom w:val="none" w:sz="0" w:space="0" w:color="auto"/>
        <w:right w:val="none" w:sz="0" w:space="0" w:color="auto"/>
      </w:divBdr>
    </w:div>
    <w:div w:id="1463839059">
      <w:bodyDiv w:val="1"/>
      <w:marLeft w:val="0"/>
      <w:marRight w:val="0"/>
      <w:marTop w:val="0"/>
      <w:marBottom w:val="0"/>
      <w:divBdr>
        <w:top w:val="none" w:sz="0" w:space="0" w:color="auto"/>
        <w:left w:val="none" w:sz="0" w:space="0" w:color="auto"/>
        <w:bottom w:val="none" w:sz="0" w:space="0" w:color="auto"/>
        <w:right w:val="none" w:sz="0" w:space="0" w:color="auto"/>
      </w:divBdr>
    </w:div>
    <w:div w:id="1680158403">
      <w:bodyDiv w:val="1"/>
      <w:marLeft w:val="0"/>
      <w:marRight w:val="0"/>
      <w:marTop w:val="0"/>
      <w:marBottom w:val="0"/>
      <w:divBdr>
        <w:top w:val="none" w:sz="0" w:space="0" w:color="auto"/>
        <w:left w:val="none" w:sz="0" w:space="0" w:color="auto"/>
        <w:bottom w:val="none" w:sz="0" w:space="0" w:color="auto"/>
        <w:right w:val="none" w:sz="0" w:space="0" w:color="auto"/>
      </w:divBdr>
    </w:div>
    <w:div w:id="1686051273">
      <w:bodyDiv w:val="1"/>
      <w:marLeft w:val="0"/>
      <w:marRight w:val="0"/>
      <w:marTop w:val="0"/>
      <w:marBottom w:val="0"/>
      <w:divBdr>
        <w:top w:val="none" w:sz="0" w:space="0" w:color="auto"/>
        <w:left w:val="none" w:sz="0" w:space="0" w:color="auto"/>
        <w:bottom w:val="none" w:sz="0" w:space="0" w:color="auto"/>
        <w:right w:val="none" w:sz="0" w:space="0" w:color="auto"/>
      </w:divBdr>
    </w:div>
    <w:div w:id="1804275051">
      <w:bodyDiv w:val="1"/>
      <w:marLeft w:val="0"/>
      <w:marRight w:val="0"/>
      <w:marTop w:val="0"/>
      <w:marBottom w:val="0"/>
      <w:divBdr>
        <w:top w:val="none" w:sz="0" w:space="0" w:color="auto"/>
        <w:left w:val="none" w:sz="0" w:space="0" w:color="auto"/>
        <w:bottom w:val="none" w:sz="0" w:space="0" w:color="auto"/>
        <w:right w:val="none" w:sz="0" w:space="0" w:color="auto"/>
      </w:divBdr>
      <w:divsChild>
        <w:div w:id="1432046598">
          <w:marLeft w:val="0"/>
          <w:marRight w:val="0"/>
          <w:marTop w:val="0"/>
          <w:marBottom w:val="0"/>
          <w:divBdr>
            <w:top w:val="none" w:sz="0" w:space="0" w:color="auto"/>
            <w:left w:val="none" w:sz="0" w:space="0" w:color="auto"/>
            <w:bottom w:val="none" w:sz="0" w:space="0" w:color="auto"/>
            <w:right w:val="none" w:sz="0" w:space="0" w:color="auto"/>
          </w:divBdr>
          <w:divsChild>
            <w:div w:id="1770151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590735">
      <w:bodyDiv w:val="1"/>
      <w:marLeft w:val="0"/>
      <w:marRight w:val="0"/>
      <w:marTop w:val="0"/>
      <w:marBottom w:val="0"/>
      <w:divBdr>
        <w:top w:val="none" w:sz="0" w:space="0" w:color="auto"/>
        <w:left w:val="none" w:sz="0" w:space="0" w:color="auto"/>
        <w:bottom w:val="none" w:sz="0" w:space="0" w:color="auto"/>
        <w:right w:val="none" w:sz="0" w:space="0" w:color="auto"/>
      </w:divBdr>
    </w:div>
    <w:div w:id="1843161309">
      <w:bodyDiv w:val="1"/>
      <w:marLeft w:val="0"/>
      <w:marRight w:val="0"/>
      <w:marTop w:val="0"/>
      <w:marBottom w:val="0"/>
      <w:divBdr>
        <w:top w:val="none" w:sz="0" w:space="0" w:color="auto"/>
        <w:left w:val="none" w:sz="0" w:space="0" w:color="auto"/>
        <w:bottom w:val="none" w:sz="0" w:space="0" w:color="auto"/>
        <w:right w:val="none" w:sz="0" w:space="0" w:color="auto"/>
      </w:divBdr>
    </w:div>
    <w:div w:id="1882398754">
      <w:bodyDiv w:val="1"/>
      <w:marLeft w:val="0"/>
      <w:marRight w:val="0"/>
      <w:marTop w:val="0"/>
      <w:marBottom w:val="0"/>
      <w:divBdr>
        <w:top w:val="none" w:sz="0" w:space="0" w:color="auto"/>
        <w:left w:val="none" w:sz="0" w:space="0" w:color="auto"/>
        <w:bottom w:val="none" w:sz="0" w:space="0" w:color="auto"/>
        <w:right w:val="none" w:sz="0" w:space="0" w:color="auto"/>
      </w:divBdr>
    </w:div>
    <w:div w:id="1930700545">
      <w:bodyDiv w:val="1"/>
      <w:marLeft w:val="0"/>
      <w:marRight w:val="0"/>
      <w:marTop w:val="0"/>
      <w:marBottom w:val="0"/>
      <w:divBdr>
        <w:top w:val="none" w:sz="0" w:space="0" w:color="auto"/>
        <w:left w:val="none" w:sz="0" w:space="0" w:color="auto"/>
        <w:bottom w:val="none" w:sz="0" w:space="0" w:color="auto"/>
        <w:right w:val="none" w:sz="0" w:space="0" w:color="auto"/>
      </w:divBdr>
    </w:div>
    <w:div w:id="1945645716">
      <w:bodyDiv w:val="1"/>
      <w:marLeft w:val="0"/>
      <w:marRight w:val="0"/>
      <w:marTop w:val="0"/>
      <w:marBottom w:val="0"/>
      <w:divBdr>
        <w:top w:val="none" w:sz="0" w:space="0" w:color="auto"/>
        <w:left w:val="none" w:sz="0" w:space="0" w:color="auto"/>
        <w:bottom w:val="none" w:sz="0" w:space="0" w:color="auto"/>
        <w:right w:val="none" w:sz="0" w:space="0" w:color="auto"/>
      </w:divBdr>
    </w:div>
    <w:div w:id="1998486697">
      <w:bodyDiv w:val="1"/>
      <w:marLeft w:val="0"/>
      <w:marRight w:val="0"/>
      <w:marTop w:val="0"/>
      <w:marBottom w:val="0"/>
      <w:divBdr>
        <w:top w:val="none" w:sz="0" w:space="0" w:color="auto"/>
        <w:left w:val="none" w:sz="0" w:space="0" w:color="auto"/>
        <w:bottom w:val="none" w:sz="0" w:space="0" w:color="auto"/>
        <w:right w:val="none" w:sz="0" w:space="0" w:color="auto"/>
      </w:divBdr>
    </w:div>
    <w:div w:id="2046782515">
      <w:bodyDiv w:val="1"/>
      <w:marLeft w:val="0"/>
      <w:marRight w:val="0"/>
      <w:marTop w:val="0"/>
      <w:marBottom w:val="0"/>
      <w:divBdr>
        <w:top w:val="none" w:sz="0" w:space="0" w:color="auto"/>
        <w:left w:val="none" w:sz="0" w:space="0" w:color="auto"/>
        <w:bottom w:val="none" w:sz="0" w:space="0" w:color="auto"/>
        <w:right w:val="none" w:sz="0" w:space="0" w:color="auto"/>
      </w:divBdr>
      <w:divsChild>
        <w:div w:id="1778015141">
          <w:marLeft w:val="-720"/>
          <w:marRight w:val="0"/>
          <w:marTop w:val="0"/>
          <w:marBottom w:val="0"/>
          <w:divBdr>
            <w:top w:val="none" w:sz="0" w:space="0" w:color="auto"/>
            <w:left w:val="none" w:sz="0" w:space="0" w:color="auto"/>
            <w:bottom w:val="none" w:sz="0" w:space="0" w:color="auto"/>
            <w:right w:val="none" w:sz="0" w:space="0" w:color="auto"/>
          </w:divBdr>
        </w:div>
      </w:divsChild>
    </w:div>
    <w:div w:id="21182163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emf"/><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552C68-FF5F-4DD0-A385-3DDF72D8C1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4563</Words>
  <Characters>26014</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SMS User</dc:creator>
  <cp:lastModifiedBy>Lisa James</cp:lastModifiedBy>
  <cp:revision>255</cp:revision>
  <dcterms:created xsi:type="dcterms:W3CDTF">2025-02-02T14:40:00Z</dcterms:created>
  <dcterms:modified xsi:type="dcterms:W3CDTF">2025-02-02T23:01:00Z</dcterms:modified>
</cp:coreProperties>
</file>