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2652A" w14:textId="77777777" w:rsidR="0029702E" w:rsidRPr="0029702E" w:rsidRDefault="0029702E" w:rsidP="00400E74">
      <w:pPr>
        <w:pStyle w:val="NormalWeb"/>
        <w:jc w:val="center"/>
        <w:rPr>
          <w:rStyle w:val="eop"/>
          <w:color w:val="000000"/>
          <w:sz w:val="28"/>
          <w:szCs w:val="28"/>
          <w:shd w:val="clear" w:color="auto" w:fill="FFFFFF"/>
        </w:rPr>
      </w:pPr>
      <w:r w:rsidRPr="0029702E">
        <w:rPr>
          <w:rStyle w:val="normaltextrun"/>
          <w:color w:val="000000"/>
          <w:sz w:val="28"/>
          <w:szCs w:val="28"/>
          <w:shd w:val="clear" w:color="auto" w:fill="FFFFFF"/>
        </w:rPr>
        <w:t>Motorcycle Geometry Analysis and Dynamic Handling Investigation</w:t>
      </w:r>
      <w:r w:rsidRPr="0029702E">
        <w:rPr>
          <w:rStyle w:val="eop"/>
          <w:color w:val="000000"/>
          <w:sz w:val="28"/>
          <w:szCs w:val="28"/>
          <w:shd w:val="clear" w:color="auto" w:fill="FFFFFF"/>
        </w:rPr>
        <w:t> </w:t>
      </w:r>
    </w:p>
    <w:p w14:paraId="24C6119E" w14:textId="4A4E081F" w:rsidR="00400E74" w:rsidRPr="0029702E" w:rsidRDefault="004B4632" w:rsidP="00400E74">
      <w:pPr>
        <w:pStyle w:val="NormalWeb"/>
        <w:jc w:val="center"/>
        <w:rPr>
          <w:color w:val="000000"/>
          <w:sz w:val="28"/>
          <w:szCs w:val="28"/>
        </w:rPr>
      </w:pPr>
      <w:r w:rsidRPr="0029702E">
        <w:rPr>
          <w:color w:val="000000"/>
          <w:sz w:val="28"/>
          <w:szCs w:val="28"/>
        </w:rPr>
        <w:t>Unit</w:t>
      </w:r>
      <w:r w:rsidR="00F23B5B" w:rsidRPr="0029702E">
        <w:rPr>
          <w:color w:val="000000"/>
          <w:sz w:val="28"/>
          <w:szCs w:val="28"/>
        </w:rPr>
        <w:t xml:space="preserve"> (ACHA</w:t>
      </w:r>
      <w:r w:rsidR="0029702E">
        <w:rPr>
          <w:color w:val="000000"/>
          <w:sz w:val="28"/>
          <w:szCs w:val="28"/>
        </w:rPr>
        <w:t>4003</w:t>
      </w:r>
      <w:r w:rsidR="00F23B5B" w:rsidRPr="0029702E">
        <w:rPr>
          <w:color w:val="000000"/>
          <w:sz w:val="28"/>
          <w:szCs w:val="28"/>
        </w:rPr>
        <w:t>)</w:t>
      </w:r>
    </w:p>
    <w:p w14:paraId="5D9EA1E1" w14:textId="77777777" w:rsidR="00400E74" w:rsidRPr="0029702E" w:rsidRDefault="00400E74" w:rsidP="00400E74">
      <w:pPr>
        <w:pStyle w:val="NormalWeb"/>
        <w:jc w:val="center"/>
        <w:rPr>
          <w:color w:val="000000"/>
          <w:sz w:val="28"/>
          <w:szCs w:val="28"/>
        </w:rPr>
      </w:pPr>
      <w:r w:rsidRPr="0029702E">
        <w:rPr>
          <w:color w:val="000000"/>
          <w:sz w:val="28"/>
          <w:szCs w:val="28"/>
        </w:rPr>
        <w:t>Brody Crockford</w:t>
      </w:r>
    </w:p>
    <w:p w14:paraId="29B51985" w14:textId="77777777" w:rsidR="00400E74" w:rsidRPr="0029702E" w:rsidRDefault="00400E74" w:rsidP="00400E74">
      <w:pPr>
        <w:pStyle w:val="NormalWeb"/>
        <w:jc w:val="center"/>
        <w:rPr>
          <w:color w:val="000000"/>
          <w:sz w:val="28"/>
          <w:szCs w:val="28"/>
        </w:rPr>
      </w:pPr>
      <w:r w:rsidRPr="0029702E">
        <w:rPr>
          <w:color w:val="000000"/>
          <w:sz w:val="28"/>
          <w:szCs w:val="28"/>
        </w:rPr>
        <w:t>2300783</w:t>
      </w:r>
    </w:p>
    <w:p w14:paraId="23A0C28F" w14:textId="77777777" w:rsidR="00400E74" w:rsidRPr="0029702E" w:rsidRDefault="00400E74" w:rsidP="00400E74">
      <w:pPr>
        <w:pStyle w:val="NormalWeb"/>
        <w:jc w:val="center"/>
        <w:rPr>
          <w:color w:val="000000"/>
          <w:sz w:val="28"/>
          <w:szCs w:val="28"/>
        </w:rPr>
      </w:pPr>
    </w:p>
    <w:p w14:paraId="6954A71D" w14:textId="77777777" w:rsidR="00400E74" w:rsidRPr="0029702E" w:rsidRDefault="00400E74" w:rsidP="00400E74">
      <w:pPr>
        <w:pStyle w:val="NormalWeb"/>
        <w:jc w:val="center"/>
        <w:rPr>
          <w:color w:val="000000"/>
          <w:sz w:val="28"/>
          <w:szCs w:val="28"/>
        </w:rPr>
      </w:pPr>
      <w:r w:rsidRPr="0029702E">
        <w:rPr>
          <w:color w:val="000000"/>
          <w:sz w:val="28"/>
          <w:szCs w:val="28"/>
        </w:rPr>
        <w:t>University of Wales Trinity Saint David</w:t>
      </w:r>
    </w:p>
    <w:p w14:paraId="6F9BE218" w14:textId="77777777" w:rsidR="00BB2DC0" w:rsidRPr="0029702E" w:rsidRDefault="00BB2DC0" w:rsidP="00400E74">
      <w:pPr>
        <w:pStyle w:val="NormalWeb"/>
        <w:jc w:val="center"/>
        <w:rPr>
          <w:color w:val="000000"/>
          <w:sz w:val="28"/>
          <w:szCs w:val="28"/>
        </w:rPr>
      </w:pPr>
      <w:r w:rsidRPr="0029702E">
        <w:rPr>
          <w:color w:val="000000"/>
          <w:sz w:val="28"/>
          <w:szCs w:val="28"/>
        </w:rPr>
        <w:t>School of Engineering</w:t>
      </w:r>
    </w:p>
    <w:p w14:paraId="4A3D9566" w14:textId="77777777" w:rsidR="00400E74" w:rsidRPr="0029702E" w:rsidRDefault="00400E74" w:rsidP="00400E74">
      <w:pPr>
        <w:pStyle w:val="NormalWeb"/>
        <w:jc w:val="center"/>
        <w:rPr>
          <w:color w:val="000000"/>
          <w:sz w:val="28"/>
          <w:szCs w:val="28"/>
        </w:rPr>
      </w:pPr>
      <w:r w:rsidRPr="0029702E">
        <w:rPr>
          <w:color w:val="000000"/>
          <w:sz w:val="28"/>
          <w:szCs w:val="28"/>
        </w:rPr>
        <w:t>Motorcycle Engineering B</w:t>
      </w:r>
      <w:r w:rsidR="00E2090A" w:rsidRPr="0029702E">
        <w:rPr>
          <w:color w:val="000000"/>
          <w:sz w:val="28"/>
          <w:szCs w:val="28"/>
        </w:rPr>
        <w:t>Eng</w:t>
      </w:r>
    </w:p>
    <w:p w14:paraId="37994C70" w14:textId="4DB69956" w:rsidR="00400E74" w:rsidRPr="0029702E" w:rsidRDefault="0029702E" w:rsidP="00400E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4B4632" w:rsidRPr="0029702E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12</w:t>
      </w:r>
      <w:r w:rsidR="004B4632" w:rsidRPr="0029702E">
        <w:rPr>
          <w:rFonts w:ascii="Times New Roman" w:hAnsi="Times New Roman" w:cs="Times New Roman"/>
          <w:sz w:val="28"/>
          <w:szCs w:val="28"/>
        </w:rPr>
        <w:t>/202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0F162B20" w14:textId="77777777" w:rsidR="00C6528A" w:rsidRDefault="00C6528A" w:rsidP="00400E74">
      <w:pPr>
        <w:jc w:val="center"/>
        <w:rPr>
          <w:rFonts w:ascii="Times New Roman" w:hAnsi="Times New Roman" w:cs="Times New Roman"/>
        </w:rPr>
      </w:pPr>
      <w:r>
        <w:fldChar w:fldCharType="begin"/>
      </w:r>
      <w:r>
        <w:instrText xml:space="preserve"> INCLUDEPICTURE "/Users/brodycrockford/Library/Group Containers/UBF8T346G9.ms/WebArchiveCopyPasteTempFiles/com.microsoft.Word/Wales-TSD-1.jpg" \* MERGEFORMATINET </w:instrText>
      </w:r>
      <w:r w:rsidR="00000000">
        <w:fldChar w:fldCharType="separate"/>
      </w:r>
      <w:r>
        <w:fldChar w:fldCharType="end"/>
      </w:r>
    </w:p>
    <w:p w14:paraId="60811435" w14:textId="77777777" w:rsidR="00253D28" w:rsidRDefault="00C6528A" w:rsidP="00C6528A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C1532A9" wp14:editId="0445815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1993900" cy="889000"/>
            <wp:effectExtent l="0" t="0" r="0" b="0"/>
            <wp:wrapSquare wrapText="bothSides"/>
            <wp:docPr id="946061011" name="Picture 3" descr="University of Wales Trinity Saint David - my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iversity of Wales Trinity Saint David - myda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3D28">
        <w:rPr>
          <w:rFonts w:ascii="Times New Roman" w:hAnsi="Times New Roman" w:cs="Times New Roman"/>
        </w:rPr>
        <w:br w:type="page"/>
      </w:r>
    </w:p>
    <w:p w14:paraId="52F12E30" w14:textId="77777777" w:rsidR="00BD438E" w:rsidRPr="006C62B5" w:rsidRDefault="00253D28" w:rsidP="00400E74">
      <w:pPr>
        <w:jc w:val="center"/>
        <w:rPr>
          <w:rFonts w:ascii="Times New Roman" w:hAnsi="Times New Roman" w:cs="Times New Roman"/>
          <w:sz w:val="36"/>
          <w:szCs w:val="36"/>
        </w:rPr>
      </w:pPr>
      <w:r w:rsidRPr="006C62B5">
        <w:rPr>
          <w:rFonts w:ascii="Times New Roman" w:hAnsi="Times New Roman" w:cs="Times New Roman"/>
          <w:sz w:val="36"/>
          <w:szCs w:val="36"/>
        </w:rPr>
        <w:lastRenderedPageBreak/>
        <w:t>C</w:t>
      </w:r>
      <w:r w:rsidR="00882C89" w:rsidRPr="006C62B5">
        <w:rPr>
          <w:rFonts w:ascii="Times New Roman" w:hAnsi="Times New Roman" w:cs="Times New Roman"/>
          <w:sz w:val="36"/>
          <w:szCs w:val="36"/>
        </w:rPr>
        <w:t>ontents</w:t>
      </w:r>
    </w:p>
    <w:sdt>
      <w:sdtPr>
        <w:rPr>
          <w:rFonts w:asciiTheme="minorHAnsi" w:eastAsiaTheme="minorHAnsi" w:hAnsiTheme="minorHAnsi" w:cs="Times New Roman"/>
          <w:b w:val="0"/>
          <w:bCs w:val="0"/>
          <w:color w:val="auto"/>
          <w:kern w:val="2"/>
          <w:sz w:val="22"/>
          <w:szCs w:val="22"/>
          <w:lang w:val="en-GB"/>
          <w14:ligatures w14:val="standardContextual"/>
        </w:rPr>
        <w:id w:val="-210401592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985C7B9" w14:textId="77777777" w:rsidR="00BD438E" w:rsidRPr="0029702E" w:rsidRDefault="00BD438E" w:rsidP="00DE6B64">
          <w:pPr>
            <w:pStyle w:val="TOCHeading"/>
            <w:spacing w:line="360" w:lineRule="auto"/>
            <w:rPr>
              <w:rFonts w:cs="Times New Roman"/>
              <w:b w:val="0"/>
              <w:bCs w:val="0"/>
              <w:sz w:val="22"/>
              <w:szCs w:val="22"/>
            </w:rPr>
          </w:pPr>
        </w:p>
        <w:p w14:paraId="4E3C4EA7" w14:textId="7C560906" w:rsidR="00877187" w:rsidRPr="00877187" w:rsidRDefault="00BD438E" w:rsidP="0087718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r w:rsidRPr="00877187">
            <w:rPr>
              <w:rFonts w:ascii="Times New Roman" w:hAnsi="Times New Roman" w:cs="Times New Roman"/>
              <w:b w:val="0"/>
              <w:bCs w:val="0"/>
              <w:i w:val="0"/>
              <w:iCs w:val="0"/>
              <w:sz w:val="22"/>
              <w:szCs w:val="22"/>
            </w:rPr>
            <w:fldChar w:fldCharType="begin"/>
          </w:r>
          <w:r w:rsidRPr="00877187">
            <w:rPr>
              <w:rFonts w:ascii="Times New Roman" w:hAnsi="Times New Roman" w:cs="Times New Roman"/>
              <w:b w:val="0"/>
              <w:bCs w:val="0"/>
              <w:i w:val="0"/>
              <w:iCs w:val="0"/>
              <w:sz w:val="22"/>
              <w:szCs w:val="22"/>
            </w:rPr>
            <w:instrText xml:space="preserve"> TOC \o "1-3" \h \z \u </w:instrText>
          </w:r>
          <w:r w:rsidRPr="00877187">
            <w:rPr>
              <w:rFonts w:ascii="Times New Roman" w:hAnsi="Times New Roman" w:cs="Times New Roman"/>
              <w:b w:val="0"/>
              <w:bCs w:val="0"/>
              <w:i w:val="0"/>
              <w:iCs w:val="0"/>
              <w:sz w:val="22"/>
              <w:szCs w:val="22"/>
            </w:rPr>
            <w:fldChar w:fldCharType="separate"/>
          </w:r>
          <w:hyperlink w:anchor="_Toc153040926" w:history="1">
            <w:r w:rsidR="00877187" w:rsidRPr="00877187">
              <w:rPr>
                <w:rStyle w:val="Hyperlink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Introduction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_Toc153040926 \h </w:instrTex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AA2499C" w14:textId="21D3237A" w:rsidR="00877187" w:rsidRPr="00877187" w:rsidRDefault="00000000" w:rsidP="0087718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53040927" w:history="1">
            <w:r w:rsidR="00877187" w:rsidRPr="00877187">
              <w:rPr>
                <w:rStyle w:val="Hyperlink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Measured Motorcycle Geometry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_Toc153040927 \h </w:instrTex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1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EEEE9EC" w14:textId="00BB2DEE" w:rsidR="00877187" w:rsidRPr="00877187" w:rsidRDefault="00000000" w:rsidP="0087718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53040928" w:history="1">
            <w:r w:rsidR="00877187" w:rsidRPr="00877187">
              <w:rPr>
                <w:rStyle w:val="Hyperlink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Gear Ratios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_Toc153040928 \h </w:instrTex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2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E90CD23" w14:textId="239AB424" w:rsidR="00877187" w:rsidRPr="00877187" w:rsidRDefault="00000000" w:rsidP="0087718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53040929" w:history="1">
            <w:r w:rsidR="00877187" w:rsidRPr="00877187">
              <w:rPr>
                <w:rStyle w:val="Hyperlink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Handling Characteristics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_Toc153040929 \h </w:instrTex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2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41A9FB7" w14:textId="5DB85A88" w:rsidR="00877187" w:rsidRPr="00877187" w:rsidRDefault="00000000" w:rsidP="0087718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53040930" w:history="1">
            <w:r w:rsidR="00877187" w:rsidRPr="00877187">
              <w:rPr>
                <w:rStyle w:val="Hyperlink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Application Dependant Motorcycle Geometry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_Toc153040930 \h </w:instrTex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3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C6E0DD1" w14:textId="6C537438" w:rsidR="00877187" w:rsidRPr="00877187" w:rsidRDefault="00000000" w:rsidP="0087718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53040931" w:history="1">
            <w:r w:rsidR="00877187" w:rsidRPr="00877187">
              <w:rPr>
                <w:rStyle w:val="Hyperlink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Potential Motorcycle Alterations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_Toc153040931 \h </w:instrTex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4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514D8B4" w14:textId="19AC035A" w:rsidR="00877187" w:rsidRPr="00877187" w:rsidRDefault="00000000" w:rsidP="0087718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53040932" w:history="1">
            <w:r w:rsidR="00877187" w:rsidRPr="00877187">
              <w:rPr>
                <w:rStyle w:val="Hyperlink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Conclusion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_Toc153040932 \h </w:instrTex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5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BCA39B1" w14:textId="67D9B4D5" w:rsidR="00877187" w:rsidRPr="00877187" w:rsidRDefault="00000000" w:rsidP="00877187">
          <w:pPr>
            <w:pStyle w:val="TOC1"/>
            <w:tabs>
              <w:tab w:val="right" w:leader="dot" w:pos="9016"/>
            </w:tabs>
            <w:spacing w:line="360" w:lineRule="auto"/>
            <w:rPr>
              <w:rFonts w:ascii="Times New Roman" w:eastAsiaTheme="minorEastAsia" w:hAnsi="Times New Roman" w:cs="Times New Roman"/>
              <w:b w:val="0"/>
              <w:bCs w:val="0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153040933" w:history="1">
            <w:r w:rsidR="00877187" w:rsidRPr="00877187">
              <w:rPr>
                <w:rStyle w:val="Hyperlink"/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sz w:val="22"/>
                <w:szCs w:val="22"/>
              </w:rPr>
              <w:t>References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ab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begin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instrText xml:space="preserve"> PAGEREF _Toc153040933 \h </w:instrTex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separate"/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t>5</w:t>
            </w:r>
            <w:r w:rsidR="00877187" w:rsidRPr="00877187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D3B7E3D" w14:textId="1814465F" w:rsidR="005F7A2A" w:rsidRPr="00877187" w:rsidRDefault="00BD438E" w:rsidP="00877187">
          <w:pPr>
            <w:spacing w:line="360" w:lineRule="auto"/>
            <w:rPr>
              <w:rFonts w:ascii="Times New Roman" w:hAnsi="Times New Roman" w:cs="Times New Roman"/>
              <w:noProof/>
              <w:sz w:val="22"/>
              <w:szCs w:val="22"/>
            </w:rPr>
          </w:pPr>
          <w:r w:rsidRPr="00877187">
            <w:rPr>
              <w:rFonts w:ascii="Times New Roman" w:hAnsi="Times New Roman" w:cs="Times New Roman"/>
              <w:noProof/>
              <w:sz w:val="22"/>
              <w:szCs w:val="22"/>
            </w:rPr>
            <w:fldChar w:fldCharType="end"/>
          </w:r>
        </w:p>
        <w:p w14:paraId="7368F380" w14:textId="40FC79A8" w:rsidR="005F7A2A" w:rsidRPr="005F7A2A" w:rsidRDefault="00000000" w:rsidP="00877187">
          <w:pPr>
            <w:spacing w:line="360" w:lineRule="auto"/>
            <w:rPr>
              <w:rFonts w:ascii="Times New Roman" w:hAnsi="Times New Roman" w:cs="Times New Roman"/>
              <w:noProof/>
              <w:sz w:val="22"/>
              <w:szCs w:val="22"/>
            </w:rPr>
          </w:pPr>
        </w:p>
      </w:sdtContent>
    </w:sdt>
    <w:p w14:paraId="3C127144" w14:textId="28E09008" w:rsidR="005B5649" w:rsidRDefault="005B5649" w:rsidP="005B5649">
      <w:pPr>
        <w:rPr>
          <w:rFonts w:ascii="Times New Roman" w:hAnsi="Times New Roman" w:cs="Times New Roman"/>
          <w:noProof/>
          <w:sz w:val="22"/>
          <w:szCs w:val="22"/>
        </w:rPr>
      </w:pPr>
    </w:p>
    <w:p w14:paraId="44ECAC28" w14:textId="77777777" w:rsidR="005B5649" w:rsidRDefault="005B5649" w:rsidP="005B5649">
      <w:pPr>
        <w:rPr>
          <w:rFonts w:ascii="Times New Roman" w:hAnsi="Times New Roman" w:cs="Times New Roman"/>
          <w:noProof/>
          <w:sz w:val="22"/>
          <w:szCs w:val="22"/>
        </w:rPr>
      </w:pPr>
    </w:p>
    <w:p w14:paraId="0E02EB95" w14:textId="5EA95C43" w:rsidR="005B5649" w:rsidRPr="005B5649" w:rsidRDefault="005B5649" w:rsidP="005B5649">
      <w:pPr>
        <w:rPr>
          <w:rFonts w:ascii="Times New Roman" w:hAnsi="Times New Roman" w:cs="Times New Roman"/>
          <w:sz w:val="22"/>
          <w:szCs w:val="22"/>
        </w:rPr>
        <w:sectPr w:rsidR="005B5649" w:rsidRPr="005B5649" w:rsidSect="006019F7">
          <w:footerReference w:type="even" r:id="rId9"/>
          <w:footerReference w:type="default" r:id="rId10"/>
          <w:pgSz w:w="11906" w:h="16838"/>
          <w:pgMar w:top="1440" w:right="1440" w:bottom="1440" w:left="1440" w:header="708" w:footer="708" w:gutter="0"/>
          <w:pgNumType w:start="3"/>
          <w:cols w:space="708"/>
          <w:titlePg/>
          <w:docGrid w:linePitch="360"/>
        </w:sectPr>
      </w:pPr>
    </w:p>
    <w:p w14:paraId="211475AB" w14:textId="77777777" w:rsidR="00383C7E" w:rsidRPr="00A91AEF" w:rsidRDefault="00383C7E" w:rsidP="001566E2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8F2DFFD" w14:textId="77777777" w:rsidR="00D84AB0" w:rsidRPr="00DE6B64" w:rsidRDefault="00383C7E" w:rsidP="00DE6B64">
      <w:pPr>
        <w:pStyle w:val="Heading1"/>
      </w:pPr>
      <w:bookmarkStart w:id="0" w:name="_Toc153040926"/>
      <w:r w:rsidRPr="00DE6B64">
        <w:t>Introduction</w:t>
      </w:r>
      <w:bookmarkEnd w:id="0"/>
    </w:p>
    <w:p w14:paraId="0887AF9A" w14:textId="5C1C6E47" w:rsidR="007139DF" w:rsidRPr="0029702E" w:rsidRDefault="0029702E" w:rsidP="005F7A2A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29702E">
        <w:rPr>
          <w:rFonts w:ascii="Times New Roman" w:hAnsi="Times New Roman" w:cs="Times New Roman"/>
          <w:sz w:val="22"/>
          <w:szCs w:val="22"/>
        </w:rPr>
        <w:t xml:space="preserve">Every motorcycle </w:t>
      </w:r>
      <w:r>
        <w:rPr>
          <w:rFonts w:ascii="Times New Roman" w:hAnsi="Times New Roman" w:cs="Times New Roman"/>
          <w:sz w:val="22"/>
          <w:szCs w:val="22"/>
        </w:rPr>
        <w:t>is different, with the geometry and engine characteristics designed to suit the application that it has been designed for (Racing, Touring, Off-Road</w:t>
      </w:r>
      <w:r w:rsidR="00E533EC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etc)</w:t>
      </w:r>
      <w:r w:rsidR="00E533EC">
        <w:rPr>
          <w:rFonts w:ascii="Times New Roman" w:hAnsi="Times New Roman" w:cs="Times New Roman"/>
          <w:sz w:val="22"/>
          <w:szCs w:val="22"/>
        </w:rPr>
        <w:t xml:space="preserve">. </w:t>
      </w:r>
      <w:r w:rsidR="005625E3">
        <w:rPr>
          <w:rFonts w:ascii="Times New Roman" w:hAnsi="Times New Roman" w:cs="Times New Roman"/>
          <w:sz w:val="22"/>
          <w:szCs w:val="22"/>
        </w:rPr>
        <w:t>This</w:t>
      </w:r>
      <w:r w:rsidR="000F2440">
        <w:rPr>
          <w:rFonts w:ascii="Times New Roman" w:hAnsi="Times New Roman" w:cs="Times New Roman"/>
          <w:sz w:val="22"/>
          <w:szCs w:val="22"/>
        </w:rPr>
        <w:t xml:space="preserve"> report </w:t>
      </w:r>
      <w:r w:rsidR="005625E3">
        <w:rPr>
          <w:rFonts w:ascii="Times New Roman" w:hAnsi="Times New Roman" w:cs="Times New Roman"/>
          <w:sz w:val="22"/>
          <w:szCs w:val="22"/>
        </w:rPr>
        <w:t>looks at the difference between</w:t>
      </w:r>
      <w:r w:rsidR="00011E67">
        <w:rPr>
          <w:rFonts w:ascii="Times New Roman" w:hAnsi="Times New Roman" w:cs="Times New Roman"/>
          <w:sz w:val="22"/>
          <w:szCs w:val="22"/>
        </w:rPr>
        <w:t xml:space="preserve"> production motorcycles that </w:t>
      </w:r>
      <w:r w:rsidR="001236D8">
        <w:rPr>
          <w:rFonts w:ascii="Times New Roman" w:hAnsi="Times New Roman" w:cs="Times New Roman"/>
          <w:sz w:val="22"/>
          <w:szCs w:val="22"/>
        </w:rPr>
        <w:t xml:space="preserve">were available and measured specifically, as well as looking at the top performing bikes </w:t>
      </w:r>
      <w:r w:rsidR="00231725">
        <w:rPr>
          <w:rFonts w:ascii="Times New Roman" w:hAnsi="Times New Roman" w:cs="Times New Roman"/>
          <w:sz w:val="22"/>
          <w:szCs w:val="22"/>
        </w:rPr>
        <w:t>in different categories and understanding what geometry decisions were made</w:t>
      </w:r>
      <w:r w:rsidR="003D4C19">
        <w:rPr>
          <w:rFonts w:ascii="Times New Roman" w:hAnsi="Times New Roman" w:cs="Times New Roman"/>
          <w:sz w:val="22"/>
          <w:szCs w:val="22"/>
        </w:rPr>
        <w:t xml:space="preserve"> and why it affects their discipline. This report will also include </w:t>
      </w:r>
      <w:r w:rsidR="00E43314">
        <w:rPr>
          <w:rFonts w:ascii="Times New Roman" w:hAnsi="Times New Roman" w:cs="Times New Roman"/>
          <w:sz w:val="22"/>
          <w:szCs w:val="22"/>
        </w:rPr>
        <w:t xml:space="preserve">a look at the gearbox and driving forces of a motorcycle </w:t>
      </w:r>
      <w:r w:rsidR="005D7A2A">
        <w:rPr>
          <w:rFonts w:ascii="Times New Roman" w:hAnsi="Times New Roman" w:cs="Times New Roman"/>
          <w:sz w:val="22"/>
          <w:szCs w:val="22"/>
        </w:rPr>
        <w:t xml:space="preserve">and </w:t>
      </w:r>
      <w:r w:rsidR="00866702">
        <w:rPr>
          <w:rFonts w:ascii="Times New Roman" w:hAnsi="Times New Roman" w:cs="Times New Roman"/>
          <w:sz w:val="22"/>
          <w:szCs w:val="22"/>
        </w:rPr>
        <w:t xml:space="preserve">a top speed calculation </w:t>
      </w:r>
      <w:r w:rsidR="0041424B">
        <w:rPr>
          <w:rFonts w:ascii="Times New Roman" w:hAnsi="Times New Roman" w:cs="Times New Roman"/>
          <w:sz w:val="22"/>
          <w:szCs w:val="22"/>
        </w:rPr>
        <w:t xml:space="preserve">based </w:t>
      </w:r>
      <w:r w:rsidR="004640E5">
        <w:rPr>
          <w:rFonts w:ascii="Times New Roman" w:hAnsi="Times New Roman" w:cs="Times New Roman"/>
          <w:sz w:val="22"/>
          <w:szCs w:val="22"/>
        </w:rPr>
        <w:t xml:space="preserve">on the ratios and resistive forces. </w:t>
      </w:r>
    </w:p>
    <w:p w14:paraId="428B019E" w14:textId="04AB4E11" w:rsidR="0029702E" w:rsidRDefault="0029702E" w:rsidP="0029702E">
      <w:pPr>
        <w:pStyle w:val="Heading1"/>
      </w:pPr>
      <w:bookmarkStart w:id="1" w:name="_Toc153040927"/>
      <w:r>
        <w:t>Measur</w:t>
      </w:r>
      <w:r w:rsidR="00E533EC">
        <w:t>ed</w:t>
      </w:r>
      <w:r>
        <w:t xml:space="preserve"> Motorcycle Geometry</w:t>
      </w:r>
      <w:bookmarkEnd w:id="1"/>
    </w:p>
    <w:p w14:paraId="3239FC3C" w14:textId="4D363CE9" w:rsidR="00CD391C" w:rsidRPr="000A14B8" w:rsidRDefault="00D1526C" w:rsidP="008B0C4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0A14B8">
        <w:rPr>
          <w:rFonts w:ascii="Times New Roman" w:hAnsi="Times New Roman" w:cs="Times New Roman"/>
          <w:sz w:val="22"/>
          <w:szCs w:val="22"/>
        </w:rPr>
        <w:t xml:space="preserve">The </w:t>
      </w:r>
      <w:r w:rsidR="00801BFF" w:rsidRPr="000A14B8">
        <w:rPr>
          <w:rFonts w:ascii="Times New Roman" w:hAnsi="Times New Roman" w:cs="Times New Roman"/>
          <w:sz w:val="22"/>
          <w:szCs w:val="22"/>
        </w:rPr>
        <w:t>data used to calculate</w:t>
      </w:r>
      <w:r w:rsidR="00F00F4A" w:rsidRPr="000A14B8">
        <w:rPr>
          <w:rFonts w:ascii="Times New Roman" w:hAnsi="Times New Roman" w:cs="Times New Roman"/>
          <w:sz w:val="22"/>
          <w:szCs w:val="22"/>
        </w:rPr>
        <w:t xml:space="preserve"> the </w:t>
      </w:r>
      <w:r w:rsidRPr="000A14B8">
        <w:rPr>
          <w:rFonts w:ascii="Times New Roman" w:hAnsi="Times New Roman" w:cs="Times New Roman"/>
          <w:sz w:val="22"/>
          <w:szCs w:val="22"/>
        </w:rPr>
        <w:t>centre of gravity p</w:t>
      </w:r>
      <w:r w:rsidR="00801BFF" w:rsidRPr="000A14B8">
        <w:rPr>
          <w:rFonts w:ascii="Times New Roman" w:hAnsi="Times New Roman" w:cs="Times New Roman"/>
          <w:sz w:val="22"/>
          <w:szCs w:val="22"/>
        </w:rPr>
        <w:t xml:space="preserve">osition </w:t>
      </w:r>
      <w:r w:rsidR="00F00F4A" w:rsidRPr="000A14B8">
        <w:rPr>
          <w:rFonts w:ascii="Times New Roman" w:hAnsi="Times New Roman" w:cs="Times New Roman"/>
          <w:sz w:val="22"/>
          <w:szCs w:val="22"/>
        </w:rPr>
        <w:t xml:space="preserve">was collected by weighing the motorcycle at the front and rear </w:t>
      </w:r>
      <w:r w:rsidR="002C6640" w:rsidRPr="000A14B8">
        <w:rPr>
          <w:rFonts w:ascii="Times New Roman" w:hAnsi="Times New Roman" w:cs="Times New Roman"/>
          <w:sz w:val="22"/>
          <w:szCs w:val="22"/>
        </w:rPr>
        <w:t>while level</w:t>
      </w:r>
      <w:r w:rsidR="006C2AA6">
        <w:rPr>
          <w:rFonts w:ascii="Times New Roman" w:hAnsi="Times New Roman" w:cs="Times New Roman"/>
          <w:sz w:val="22"/>
          <w:szCs w:val="22"/>
        </w:rPr>
        <w:t>,</w:t>
      </w:r>
      <w:r w:rsidR="00D36E4E" w:rsidRPr="000A14B8">
        <w:rPr>
          <w:rFonts w:ascii="Times New Roman" w:hAnsi="Times New Roman" w:cs="Times New Roman"/>
          <w:sz w:val="22"/>
          <w:szCs w:val="22"/>
        </w:rPr>
        <w:t xml:space="preserve"> as well as </w:t>
      </w:r>
      <w:r w:rsidR="007E37DB" w:rsidRPr="000A14B8">
        <w:rPr>
          <w:rFonts w:ascii="Times New Roman" w:hAnsi="Times New Roman" w:cs="Times New Roman"/>
          <w:sz w:val="22"/>
          <w:szCs w:val="22"/>
        </w:rPr>
        <w:t xml:space="preserve">weighing the </w:t>
      </w:r>
      <w:r w:rsidR="00D32D28" w:rsidRPr="000A14B8">
        <w:rPr>
          <w:rFonts w:ascii="Times New Roman" w:hAnsi="Times New Roman" w:cs="Times New Roman"/>
          <w:sz w:val="22"/>
          <w:szCs w:val="22"/>
        </w:rPr>
        <w:t>front</w:t>
      </w:r>
      <w:r w:rsidR="007E37DB" w:rsidRPr="000A14B8">
        <w:rPr>
          <w:rFonts w:ascii="Times New Roman" w:hAnsi="Times New Roman" w:cs="Times New Roman"/>
          <w:sz w:val="22"/>
          <w:szCs w:val="22"/>
        </w:rPr>
        <w:t xml:space="preserve"> when </w:t>
      </w:r>
      <w:r w:rsidR="00D32D28" w:rsidRPr="000A14B8">
        <w:rPr>
          <w:rFonts w:ascii="Times New Roman" w:hAnsi="Times New Roman" w:cs="Times New Roman"/>
          <w:sz w:val="22"/>
          <w:szCs w:val="22"/>
        </w:rPr>
        <w:t>the rear</w:t>
      </w:r>
      <w:r w:rsidR="007E37DB" w:rsidRPr="000A14B8">
        <w:rPr>
          <w:rFonts w:ascii="Times New Roman" w:hAnsi="Times New Roman" w:cs="Times New Roman"/>
          <w:sz w:val="22"/>
          <w:szCs w:val="22"/>
        </w:rPr>
        <w:t xml:space="preserve"> is elevated</w:t>
      </w:r>
      <w:r w:rsidR="00D32D28" w:rsidRPr="000A14B8">
        <w:rPr>
          <w:rFonts w:ascii="Times New Roman" w:hAnsi="Times New Roman" w:cs="Times New Roman"/>
          <w:sz w:val="22"/>
          <w:szCs w:val="22"/>
        </w:rPr>
        <w:t>, as shown in figure 1.</w:t>
      </w:r>
    </w:p>
    <w:p w14:paraId="6C6A12B1" w14:textId="77777777" w:rsidR="000A14B8" w:rsidRDefault="000A14B8" w:rsidP="000A14B8">
      <w:pPr>
        <w:keepNext/>
        <w:jc w:val="center"/>
      </w:pPr>
      <w:r>
        <w:fldChar w:fldCharType="begin"/>
      </w:r>
      <w:r>
        <w:instrText xml:space="preserve"> INCLUDEPICTURE "/Users/brodycrockford/Library/Group Containers/UBF8T346G9.ms/WebArchiveCopyPasteTempFiles/com.microsoft.Word/images?q=tbnANd9GcT6jmHa0ocdVOHh3lGV748SgwWPihy3ePK9lvZesznOjAb8n06xOoFLKFm5y8Zg0dSFNwc&amp;usqp=CAU"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568BAD6" wp14:editId="44429E64">
            <wp:extent cx="3688080" cy="3446447"/>
            <wp:effectExtent l="0" t="0" r="0" b="0"/>
            <wp:docPr id="1033442294" name="Picture 11" descr="Utility for calculating the center of gravity of the Motorbike and the new  balance by moving the seat of Motorbi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tility for calculating the center of gravity of the Motorbike and the new  balance by moving the seat of Motorbik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666" cy="345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22B34ED1" w14:textId="78BF1ACB" w:rsidR="000A14B8" w:rsidRPr="00CD391C" w:rsidRDefault="000A14B8" w:rsidP="000A14B8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- A diagram showing the rear elevation for the centre of gravity calculations.</w:t>
      </w:r>
      <w:sdt>
        <w:sdtPr>
          <w:id w:val="502408878"/>
          <w:citation/>
        </w:sdtPr>
        <w:sdtContent>
          <w:r w:rsidR="00317E63">
            <w:fldChar w:fldCharType="begin"/>
          </w:r>
          <w:r w:rsidR="00317E63">
            <w:instrText xml:space="preserve"> CITATION NTP23 \l 2057 </w:instrText>
          </w:r>
          <w:r w:rsidR="00317E63">
            <w:fldChar w:fldCharType="separate"/>
          </w:r>
          <w:r w:rsidR="00317E63">
            <w:rPr>
              <w:noProof/>
            </w:rPr>
            <w:t xml:space="preserve"> </w:t>
          </w:r>
          <w:r w:rsidR="00317E63" w:rsidRPr="00317E63">
            <w:rPr>
              <w:noProof/>
            </w:rPr>
            <w:t>(NT Project, 2023)</w:t>
          </w:r>
          <w:r w:rsidR="00317E63">
            <w:fldChar w:fldCharType="end"/>
          </w:r>
        </w:sdtContent>
      </w:sdt>
    </w:p>
    <w:p w14:paraId="1DD01187" w14:textId="77777777" w:rsidR="0090208E" w:rsidRDefault="006F5224" w:rsidP="005F7A2A">
      <w:pPr>
        <w:keepNext/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DAB28EC" wp14:editId="3C0BB9EC">
            <wp:simplePos x="0" y="0"/>
            <wp:positionH relativeFrom="column">
              <wp:posOffset>3039745</wp:posOffset>
            </wp:positionH>
            <wp:positionV relativeFrom="paragraph">
              <wp:posOffset>1213557</wp:posOffset>
            </wp:positionV>
            <wp:extent cx="203835" cy="203835"/>
            <wp:effectExtent l="0" t="0" r="0" b="0"/>
            <wp:wrapNone/>
            <wp:docPr id="51687668" name="Picture 51687668" descr="A black and white circle with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758244" name="Picture 2" descr="A black and white circle with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20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EC04A9A" wp14:editId="76A89FEF">
            <wp:extent cx="4834467" cy="2799665"/>
            <wp:effectExtent l="0" t="0" r="4445" b="0"/>
            <wp:docPr id="1729788994" name="Picture 8" descr="A drawing of a motor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788994" name="Picture 8" descr="A drawing of a motorcyc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6056" cy="284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1178A" w14:textId="5150D832" w:rsidR="006839E9" w:rsidRDefault="0090208E" w:rsidP="000A14B8">
      <w:pPr>
        <w:pStyle w:val="Caption"/>
        <w:jc w:val="center"/>
      </w:pPr>
      <w:bookmarkStart w:id="2" w:name="_Toc152956852"/>
      <w:bookmarkStart w:id="3" w:name="_Toc152956882"/>
      <w:bookmarkStart w:id="4" w:name="_Toc152957370"/>
      <w:bookmarkStart w:id="5" w:name="_Toc153040944"/>
      <w:r>
        <w:t xml:space="preserve">Figure </w:t>
      </w:r>
      <w:fldSimple w:instr=" SEQ Figure \* ARABIC ">
        <w:r w:rsidR="000A14B8">
          <w:rPr>
            <w:noProof/>
          </w:rPr>
          <w:t>2</w:t>
        </w:r>
      </w:fldSimple>
      <w:r>
        <w:t xml:space="preserve"> - Geometry schematic for the Aprilia RS660 Trofeo.</w:t>
      </w:r>
      <w:bookmarkEnd w:id="2"/>
      <w:bookmarkEnd w:id="3"/>
      <w:bookmarkEnd w:id="4"/>
      <w:bookmarkEnd w:id="5"/>
      <w:r w:rsidR="00C51545">
        <w:t xml:space="preserve"> </w:t>
      </w:r>
      <w:r w:rsidR="00C51545">
        <w:t>Created by the author.</w:t>
      </w:r>
    </w:p>
    <w:p w14:paraId="3B1BC261" w14:textId="0DF19283" w:rsidR="006839E9" w:rsidRDefault="006839E9" w:rsidP="006839E9">
      <w:pPr>
        <w:pStyle w:val="Caption"/>
        <w:keepNext/>
      </w:pPr>
      <w:r>
        <w:rPr>
          <w:noProof/>
        </w:rPr>
        <w:drawing>
          <wp:inline distT="0" distB="0" distL="0" distR="0" wp14:anchorId="0E5DCC57" wp14:editId="278B10B5">
            <wp:extent cx="2043211" cy="2112306"/>
            <wp:effectExtent l="0" t="0" r="1905" b="0"/>
            <wp:docPr id="1591132019" name="Picture 9" descr="A white and black sheet of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132019" name="Picture 9" descr="A white and black sheet of paper with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8581" cy="213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09D0">
        <w:rPr>
          <w:noProof/>
        </w:rPr>
        <w:drawing>
          <wp:inline distT="0" distB="0" distL="0" distR="0" wp14:anchorId="078E65E3" wp14:editId="2326EE27">
            <wp:extent cx="3672127" cy="2009376"/>
            <wp:effectExtent l="0" t="0" r="0" b="0"/>
            <wp:docPr id="977590199" name="Picture 10" descr="A screenshot of a spreadsh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590199" name="Picture 10" descr="A screenshot of a spreadshee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953" cy="205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CD416" w14:textId="7C6FD2DB" w:rsidR="006839E9" w:rsidRDefault="006839E9" w:rsidP="000A14B8">
      <w:pPr>
        <w:pStyle w:val="Caption"/>
        <w:jc w:val="center"/>
      </w:pPr>
      <w:r>
        <w:t xml:space="preserve">Figure </w:t>
      </w:r>
      <w:fldSimple w:instr=" SEQ Figure \* ARABIC ">
        <w:r w:rsidR="000A14B8">
          <w:rPr>
            <w:noProof/>
          </w:rPr>
          <w:t>3</w:t>
        </w:r>
      </w:fldSimple>
      <w:r>
        <w:t xml:space="preserve"> - Centre of gravity (CoG) position </w:t>
      </w:r>
      <w:r w:rsidR="001C62C1">
        <w:t xml:space="preserve">results and </w:t>
      </w:r>
      <w:r>
        <w:t>calculations for the Aprilia RS660 Trofeo</w:t>
      </w:r>
      <w:r w:rsidR="001C62C1">
        <w:t>.</w:t>
      </w:r>
    </w:p>
    <w:p w14:paraId="05DE9AD5" w14:textId="298053CE" w:rsidR="00AC6DB7" w:rsidRDefault="006A50A2" w:rsidP="0046036D">
      <w:pPr>
        <w:pStyle w:val="Caption"/>
      </w:pPr>
      <w:r>
        <w:fldChar w:fldCharType="begin"/>
      </w:r>
      <w:r>
        <w:instrText xml:space="preserve"> INCLUDEPICTURE "/Users/brodycrockford/Library/Group Containers/UBF8T346G9.ms/WebArchiveCopyPasteTempFiles/com.microsoft.Word/1200px-Center_of_Gravity_symbol.svg.png" \* MERGEFORMATINET </w:instrText>
      </w:r>
      <w:r w:rsidR="00000000">
        <w:fldChar w:fldCharType="separate"/>
      </w:r>
      <w:r>
        <w:fldChar w:fldCharType="end"/>
      </w:r>
    </w:p>
    <w:p w14:paraId="214D7EA8" w14:textId="77777777" w:rsidR="0090208E" w:rsidRDefault="00CF7DF1" w:rsidP="005F7A2A">
      <w:pPr>
        <w:keepNext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E5DB3E" wp14:editId="6A9F160F">
            <wp:simplePos x="0" y="0"/>
            <wp:positionH relativeFrom="column">
              <wp:posOffset>2967427</wp:posOffset>
            </wp:positionH>
            <wp:positionV relativeFrom="paragraph">
              <wp:posOffset>1555115</wp:posOffset>
            </wp:positionV>
            <wp:extent cx="203835" cy="203835"/>
            <wp:effectExtent l="0" t="0" r="0" b="0"/>
            <wp:wrapNone/>
            <wp:docPr id="1760758244" name="Picture 2" descr="A black and white circle with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758244" name="Picture 2" descr="A black and white circle with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" cy="20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5D74">
        <w:rPr>
          <w:rFonts w:ascii="Times New Roman" w:hAnsi="Times New Roman" w:cs="Times New Roman"/>
          <w:noProof/>
          <w:color w:val="FF0000"/>
          <w:sz w:val="22"/>
          <w:szCs w:val="22"/>
        </w:rPr>
        <w:drawing>
          <wp:inline distT="0" distB="0" distL="0" distR="0" wp14:anchorId="72464CB6" wp14:editId="28E86648">
            <wp:extent cx="4504656" cy="2843733"/>
            <wp:effectExtent l="0" t="0" r="4445" b="1270"/>
            <wp:docPr id="2057399570" name="Picture 7" descr="A diagram of a motor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399570" name="Picture 7" descr="A diagram of a motorcyc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5010" cy="2894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1AEF82" w14:textId="535BA5B8" w:rsidR="00AC6DB7" w:rsidRDefault="0090208E" w:rsidP="000A14B8">
      <w:pPr>
        <w:pStyle w:val="Caption"/>
        <w:jc w:val="center"/>
      </w:pPr>
      <w:bookmarkStart w:id="6" w:name="_Toc152956853"/>
      <w:bookmarkStart w:id="7" w:name="_Toc152956883"/>
      <w:bookmarkStart w:id="8" w:name="_Toc152957371"/>
      <w:bookmarkStart w:id="9" w:name="_Toc153040945"/>
      <w:r>
        <w:t xml:space="preserve">Figure </w:t>
      </w:r>
      <w:fldSimple w:instr=" SEQ Figure \* ARABIC ">
        <w:r w:rsidR="000A14B8">
          <w:rPr>
            <w:noProof/>
          </w:rPr>
          <w:t>4</w:t>
        </w:r>
      </w:fldSimple>
      <w:r>
        <w:t xml:space="preserve"> - Geometry schematic for the Zero Model S</w:t>
      </w:r>
      <w:r w:rsidR="001C62C1">
        <w:t>R-F</w:t>
      </w:r>
      <w:r>
        <w:t>.</w:t>
      </w:r>
      <w:bookmarkEnd w:id="6"/>
      <w:bookmarkEnd w:id="7"/>
      <w:bookmarkEnd w:id="8"/>
      <w:bookmarkEnd w:id="9"/>
      <w:r w:rsidR="00C51545">
        <w:t xml:space="preserve"> </w:t>
      </w:r>
      <w:r w:rsidR="00C51545">
        <w:t>Created by the author.</w:t>
      </w:r>
    </w:p>
    <w:p w14:paraId="6A8287A9" w14:textId="52613592" w:rsidR="001C62C1" w:rsidRDefault="00925499" w:rsidP="001C62C1">
      <w:pPr>
        <w:keepNext/>
      </w:pPr>
      <w:r>
        <w:rPr>
          <w:noProof/>
        </w:rPr>
        <w:lastRenderedPageBreak/>
        <w:drawing>
          <wp:inline distT="0" distB="0" distL="0" distR="0" wp14:anchorId="5F338793" wp14:editId="3EFE192C">
            <wp:extent cx="1916469" cy="1981591"/>
            <wp:effectExtent l="0" t="0" r="1270" b="0"/>
            <wp:docPr id="1764965272" name="Picture 11" descr="A table with numbers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965272" name="Picture 11" descr="A table with numbers and text&#10;&#10;Description automatically generated with medium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1164" cy="199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C62C1">
        <w:rPr>
          <w:noProof/>
        </w:rPr>
        <w:drawing>
          <wp:inline distT="0" distB="0" distL="0" distR="0" wp14:anchorId="76510B76" wp14:editId="707476CA">
            <wp:extent cx="3706562" cy="1966211"/>
            <wp:effectExtent l="0" t="0" r="1905" b="2540"/>
            <wp:docPr id="70933252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332522" name="Picture 12" descr="A screenshot of a computer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66" cy="200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B5887" w14:textId="68F9213A" w:rsidR="001C62C1" w:rsidRDefault="001C62C1" w:rsidP="000A14B8">
      <w:pPr>
        <w:pStyle w:val="Caption"/>
        <w:jc w:val="center"/>
      </w:pPr>
      <w:r>
        <w:t xml:space="preserve">Figure </w:t>
      </w:r>
      <w:fldSimple w:instr=" SEQ Figure \* ARABIC ">
        <w:r w:rsidR="000A14B8">
          <w:rPr>
            <w:noProof/>
          </w:rPr>
          <w:t>5</w:t>
        </w:r>
      </w:fldSimple>
      <w:r w:rsidRPr="006A5D2C">
        <w:t xml:space="preserve"> - Centre of gravity (CoG) position results and calculations for the </w:t>
      </w:r>
      <w:r>
        <w:t>Zero Model SR-F.</w:t>
      </w:r>
    </w:p>
    <w:p w14:paraId="14FD5D6F" w14:textId="61E849D8" w:rsidR="00C8613F" w:rsidRPr="00C8613F" w:rsidRDefault="00C8613F" w:rsidP="00C8613F"/>
    <w:p w14:paraId="133080CD" w14:textId="1B9B9C30" w:rsidR="000179BD" w:rsidRDefault="0029702E" w:rsidP="00741462">
      <w:pPr>
        <w:pStyle w:val="Heading1"/>
      </w:pPr>
      <w:bookmarkStart w:id="10" w:name="_Toc153040928"/>
      <w:r>
        <w:t>Gear Ratios</w:t>
      </w:r>
      <w:bookmarkEnd w:id="10"/>
    </w:p>
    <w:p w14:paraId="3D025514" w14:textId="365A9E7E" w:rsidR="005F527C" w:rsidRDefault="005E33F2" w:rsidP="005F527C">
      <w:pPr>
        <w:rPr>
          <w:rFonts w:ascii="Times New Roman" w:hAnsi="Times New Roman" w:cs="Times New Roman"/>
          <w:sz w:val="22"/>
          <w:szCs w:val="22"/>
        </w:rPr>
      </w:pPr>
      <w:r w:rsidRPr="008B0C4C">
        <w:rPr>
          <w:rFonts w:ascii="Times New Roman" w:hAnsi="Times New Roman" w:cs="Times New Roman"/>
          <w:sz w:val="22"/>
          <w:szCs w:val="22"/>
        </w:rPr>
        <w:t>All</w:t>
      </w:r>
      <w:r w:rsidR="005F527C" w:rsidRPr="008B0C4C">
        <w:rPr>
          <w:rFonts w:ascii="Times New Roman" w:hAnsi="Times New Roman" w:cs="Times New Roman"/>
          <w:sz w:val="22"/>
          <w:szCs w:val="22"/>
        </w:rPr>
        <w:t xml:space="preserve"> the work in this section was </w:t>
      </w:r>
      <w:r w:rsidRPr="008B0C4C">
        <w:rPr>
          <w:rFonts w:ascii="Times New Roman" w:hAnsi="Times New Roman" w:cs="Times New Roman"/>
          <w:sz w:val="22"/>
          <w:szCs w:val="22"/>
        </w:rPr>
        <w:t>stored and calculated</w:t>
      </w:r>
      <w:r w:rsidR="005F527C" w:rsidRPr="008B0C4C">
        <w:rPr>
          <w:rFonts w:ascii="Times New Roman" w:hAnsi="Times New Roman" w:cs="Times New Roman"/>
          <w:sz w:val="22"/>
          <w:szCs w:val="22"/>
        </w:rPr>
        <w:t xml:space="preserve"> </w:t>
      </w:r>
      <w:r w:rsidR="006A69CC" w:rsidRPr="008B0C4C">
        <w:rPr>
          <w:rFonts w:ascii="Times New Roman" w:hAnsi="Times New Roman" w:cs="Times New Roman"/>
          <w:sz w:val="22"/>
          <w:szCs w:val="22"/>
        </w:rPr>
        <w:t>in an Excel spreadsheet</w:t>
      </w:r>
      <w:r w:rsidR="004E4C68" w:rsidRPr="008B0C4C">
        <w:rPr>
          <w:rFonts w:ascii="Times New Roman" w:hAnsi="Times New Roman" w:cs="Times New Roman"/>
          <w:sz w:val="22"/>
          <w:szCs w:val="22"/>
        </w:rPr>
        <w:t xml:space="preserve">, created by the author. </w:t>
      </w:r>
    </w:p>
    <w:p w14:paraId="5E2EF12A" w14:textId="77777777" w:rsidR="008B0C4C" w:rsidRPr="008B0C4C" w:rsidRDefault="008B0C4C" w:rsidP="005F527C">
      <w:pPr>
        <w:rPr>
          <w:rFonts w:ascii="Times New Roman" w:hAnsi="Times New Roman" w:cs="Times New Roman"/>
          <w:sz w:val="22"/>
          <w:szCs w:val="22"/>
        </w:rPr>
      </w:pPr>
    </w:p>
    <w:p w14:paraId="4AB0B898" w14:textId="77777777" w:rsidR="005F527C" w:rsidRDefault="006D517F" w:rsidP="000A14B8">
      <w:pPr>
        <w:keepNext/>
        <w:spacing w:line="360" w:lineRule="auto"/>
        <w:ind w:left="360"/>
        <w:jc w:val="center"/>
      </w:pPr>
      <w:r>
        <w:rPr>
          <w:noProof/>
        </w:rPr>
        <w:drawing>
          <wp:inline distT="0" distB="0" distL="0" distR="0" wp14:anchorId="734D1F6E" wp14:editId="2A506B93">
            <wp:extent cx="4094480" cy="2650570"/>
            <wp:effectExtent l="0" t="0" r="0" b="3810"/>
            <wp:docPr id="1231514677" name="Picture 1" descr="A table with numbers and a number of spee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514677" name="Picture 1" descr="A table with numbers and a number of speed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586" cy="266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2B1A1B" w14:textId="2DEA79E7" w:rsidR="006E49EC" w:rsidRDefault="005F527C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>
        <w:t xml:space="preserve">Figure </w:t>
      </w:r>
      <w:fldSimple w:instr=" SEQ Figure \* ARABIC ">
        <w:r w:rsidR="000A14B8">
          <w:rPr>
            <w:noProof/>
          </w:rPr>
          <w:t>6</w:t>
        </w:r>
      </w:fldSimple>
      <w:r>
        <w:t xml:space="preserve"> - Calculating the maximum speed and RPM in each gear on the RS660 with the standard final ratio.</w:t>
      </w:r>
    </w:p>
    <w:p w14:paraId="31908600" w14:textId="7D031F05" w:rsidR="008E0FD6" w:rsidRDefault="008E0FD6" w:rsidP="000179BD">
      <w:pPr>
        <w:spacing w:line="360" w:lineRule="auto"/>
        <w:ind w:left="360"/>
        <w:rPr>
          <w:rFonts w:ascii="Times New Roman" w:hAnsi="Times New Roman" w:cs="Times New Roman"/>
          <w:color w:val="FF0000"/>
          <w:sz w:val="22"/>
          <w:szCs w:val="22"/>
        </w:rPr>
      </w:pPr>
    </w:p>
    <w:p w14:paraId="5A85D8BB" w14:textId="77777777" w:rsidR="004E4C68" w:rsidRDefault="008E0FD6" w:rsidP="000A14B8">
      <w:pPr>
        <w:keepNext/>
        <w:spacing w:line="360" w:lineRule="auto"/>
        <w:ind w:left="360"/>
        <w:jc w:val="center"/>
      </w:pPr>
      <w:r>
        <w:rPr>
          <w:rFonts w:ascii="Times New Roman" w:hAnsi="Times New Roman" w:cs="Times New Roman"/>
          <w:noProof/>
          <w:color w:val="FF0000"/>
          <w:sz w:val="22"/>
          <w:szCs w:val="22"/>
        </w:rPr>
        <w:drawing>
          <wp:inline distT="0" distB="0" distL="0" distR="0" wp14:anchorId="59C1F94F" wp14:editId="41921079">
            <wp:extent cx="5731510" cy="782320"/>
            <wp:effectExtent l="0" t="0" r="0" b="5080"/>
            <wp:docPr id="1697365083" name="Picture 3" descr="A white rectangular objec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365083" name="Picture 3" descr="A white rectangular object with black text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5A495" w14:textId="096C10BD" w:rsidR="000179BD" w:rsidRDefault="004E4C68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>
        <w:t xml:space="preserve">Figure </w:t>
      </w:r>
      <w:fldSimple w:instr=" SEQ Figure \* ARABIC ">
        <w:r w:rsidR="000A14B8">
          <w:rPr>
            <w:noProof/>
          </w:rPr>
          <w:t>7</w:t>
        </w:r>
      </w:fldSimple>
      <w:r>
        <w:t xml:space="preserve"> - Swingarm length </w:t>
      </w:r>
      <w:r w:rsidR="00F44B83">
        <w:t>calculations</w:t>
      </w:r>
      <w:r>
        <w:t xml:space="preserve"> looking at different chain pitches, sprocket sizes and chain links.</w:t>
      </w:r>
    </w:p>
    <w:p w14:paraId="0CD1030C" w14:textId="7BCA0138" w:rsidR="00DA7268" w:rsidRDefault="00DA7268" w:rsidP="000179BD">
      <w:pPr>
        <w:spacing w:line="360" w:lineRule="auto"/>
        <w:ind w:left="360"/>
        <w:rPr>
          <w:rFonts w:ascii="Times New Roman" w:hAnsi="Times New Roman" w:cs="Times New Roman"/>
          <w:color w:val="FF0000"/>
          <w:sz w:val="22"/>
          <w:szCs w:val="22"/>
        </w:rPr>
      </w:pPr>
    </w:p>
    <w:p w14:paraId="69F74881" w14:textId="2A735D3E" w:rsidR="008E0FD6" w:rsidRPr="000179BD" w:rsidRDefault="008E0FD6" w:rsidP="00DA7268">
      <w:pPr>
        <w:spacing w:line="360" w:lineRule="auto"/>
        <w:rPr>
          <w:rFonts w:ascii="Times New Roman" w:hAnsi="Times New Roman" w:cs="Times New Roman"/>
          <w:color w:val="FF0000"/>
          <w:sz w:val="22"/>
          <w:szCs w:val="22"/>
        </w:rPr>
      </w:pPr>
    </w:p>
    <w:p w14:paraId="3ED8ED92" w14:textId="77777777" w:rsidR="00F44B83" w:rsidRDefault="002C6427" w:rsidP="000A14B8">
      <w:pPr>
        <w:keepNext/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 wp14:anchorId="44C7772F" wp14:editId="69A94010">
            <wp:extent cx="5731510" cy="4500245"/>
            <wp:effectExtent l="0" t="0" r="0" b="0"/>
            <wp:docPr id="1234865535" name="Picture 1" descr="A green silhouette of a motor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865535" name="Picture 1" descr="A green silhouette of a motorcycl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731A5" w14:textId="7E77E0CC" w:rsidR="00DA7268" w:rsidRDefault="00F44B83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>
        <w:t xml:space="preserve">Figure </w:t>
      </w:r>
      <w:fldSimple w:instr=" SEQ Figure \* ARABIC ">
        <w:r w:rsidR="000A14B8">
          <w:rPr>
            <w:noProof/>
          </w:rPr>
          <w:t>8</w:t>
        </w:r>
      </w:fldSimple>
      <w:r>
        <w:t xml:space="preserve"> - Measuring the frontal area in SolidWorks by outlining a sized photograph of the motorcycle.</w:t>
      </w:r>
    </w:p>
    <w:p w14:paraId="462A8297" w14:textId="77777777" w:rsidR="00F44B83" w:rsidRDefault="00DA7268" w:rsidP="000A14B8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color w:val="FF0000"/>
          <w:sz w:val="22"/>
          <w:szCs w:val="22"/>
        </w:rPr>
        <w:drawing>
          <wp:inline distT="0" distB="0" distL="0" distR="0" wp14:anchorId="0A354C8C" wp14:editId="39C65E0B">
            <wp:extent cx="4838700" cy="1917700"/>
            <wp:effectExtent l="0" t="0" r="0" b="0"/>
            <wp:docPr id="331711997" name="Picture 5" descr="A screen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11997" name="Picture 5" descr="A screenshot of a graph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DA394" w14:textId="4A917970" w:rsidR="00AE57A1" w:rsidRDefault="00F44B83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>
        <w:t xml:space="preserve">Figure </w:t>
      </w:r>
      <w:fldSimple w:instr=" SEQ Figure \* ARABIC ">
        <w:r w:rsidR="000A14B8">
          <w:rPr>
            <w:noProof/>
          </w:rPr>
          <w:t>9</w:t>
        </w:r>
      </w:fldSimple>
      <w:r>
        <w:t xml:space="preserve"> - The table of data used to create the resistive force results. The coefficient of drag is an average of the 'racing motorcycle' range in literature. (Bradley, 1996)</w:t>
      </w:r>
    </w:p>
    <w:p w14:paraId="6E8ADA10" w14:textId="77777777" w:rsidR="00F44B83" w:rsidRDefault="00AE57A1" w:rsidP="000A14B8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color w:val="FF0000"/>
          <w:sz w:val="22"/>
          <w:szCs w:val="22"/>
        </w:rPr>
        <w:lastRenderedPageBreak/>
        <w:drawing>
          <wp:inline distT="0" distB="0" distL="0" distR="0" wp14:anchorId="662988DD" wp14:editId="5B6109EE">
            <wp:extent cx="2781300" cy="3429000"/>
            <wp:effectExtent l="0" t="0" r="0" b="0"/>
            <wp:docPr id="586511837" name="Picture 6" descr="A table with number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511837" name="Picture 6" descr="A table with numbers and numbers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94"/>
                    <a:stretch/>
                  </pic:blipFill>
                  <pic:spPr bwMode="auto">
                    <a:xfrm>
                      <a:off x="0" y="0"/>
                      <a:ext cx="2781300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182318" w14:textId="3A2F7FE4" w:rsidR="002C6427" w:rsidRDefault="00F44B83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>
        <w:t xml:space="preserve">Figure </w:t>
      </w:r>
      <w:fldSimple w:instr=" SEQ Figure \* ARABIC ">
        <w:r w:rsidR="000A14B8">
          <w:rPr>
            <w:noProof/>
          </w:rPr>
          <w:t>10</w:t>
        </w:r>
      </w:fldSimple>
      <w:r>
        <w:t xml:space="preserve"> - Dyno data for the RS660</w:t>
      </w:r>
    </w:p>
    <w:p w14:paraId="6E02F63C" w14:textId="0F9DABAC" w:rsidR="008744FC" w:rsidRDefault="008744FC" w:rsidP="002C6427">
      <w:pPr>
        <w:spacing w:line="360" w:lineRule="auto"/>
        <w:rPr>
          <w:rFonts w:ascii="Times New Roman" w:hAnsi="Times New Roman" w:cs="Times New Roman"/>
          <w:color w:val="FF0000"/>
          <w:sz w:val="22"/>
          <w:szCs w:val="22"/>
        </w:rPr>
      </w:pPr>
    </w:p>
    <w:p w14:paraId="599EF9E9" w14:textId="77777777" w:rsidR="00420C1B" w:rsidRDefault="008744FC" w:rsidP="000A14B8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color w:val="FF0000"/>
          <w:sz w:val="22"/>
          <w:szCs w:val="22"/>
        </w:rPr>
        <w:drawing>
          <wp:inline distT="0" distB="0" distL="0" distR="0" wp14:anchorId="0EA773AF" wp14:editId="2911DA2E">
            <wp:extent cx="5731510" cy="3839845"/>
            <wp:effectExtent l="0" t="0" r="0" b="0"/>
            <wp:docPr id="1400136900" name="Picture 8" descr="A graph with a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136900" name="Picture 8" descr="A graph with a line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C6216" w14:textId="28F3D518" w:rsidR="008744FC" w:rsidRDefault="00420C1B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>
        <w:t xml:space="preserve">Figure </w:t>
      </w:r>
      <w:fldSimple w:instr=" SEQ Figure \* ARABIC ">
        <w:r w:rsidR="000A14B8">
          <w:rPr>
            <w:noProof/>
          </w:rPr>
          <w:t>11</w:t>
        </w:r>
      </w:fldSimple>
      <w:r>
        <w:t xml:space="preserve"> - A graph of resistive forces calculated using the data in Figure 8.</w:t>
      </w:r>
    </w:p>
    <w:p w14:paraId="7739A600" w14:textId="77777777" w:rsidR="00420C1B" w:rsidRDefault="008744FC" w:rsidP="000A14B8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color w:val="FF0000"/>
          <w:sz w:val="22"/>
          <w:szCs w:val="22"/>
        </w:rPr>
        <w:lastRenderedPageBreak/>
        <w:drawing>
          <wp:inline distT="0" distB="0" distL="0" distR="0" wp14:anchorId="0B283DF0" wp14:editId="65780081">
            <wp:extent cx="5731510" cy="3802380"/>
            <wp:effectExtent l="0" t="0" r="0" b="0"/>
            <wp:docPr id="349663206" name="Picture 9" descr="A graph with a blue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9663206" name="Picture 9" descr="A graph with a blue line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B428F" w14:textId="42215A34" w:rsidR="00BD56B6" w:rsidRDefault="00420C1B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>
        <w:t xml:space="preserve">Figure </w:t>
      </w:r>
      <w:fldSimple w:instr=" SEQ Figure \* ARABIC ">
        <w:r w:rsidR="000A14B8">
          <w:rPr>
            <w:noProof/>
          </w:rPr>
          <w:t>12</w:t>
        </w:r>
      </w:fldSimple>
      <w:r>
        <w:t xml:space="preserve"> - By multiplying the resistive force (N) by the velocity (m/s) a power can be calculated. Terminal velocity is when this power is equal to the driving power.</w:t>
      </w:r>
    </w:p>
    <w:p w14:paraId="22CEA714" w14:textId="77777777" w:rsidR="00921D8D" w:rsidRDefault="0039301E" w:rsidP="000A14B8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color w:val="FF0000"/>
          <w:sz w:val="22"/>
          <w:szCs w:val="22"/>
        </w:rPr>
        <w:drawing>
          <wp:inline distT="0" distB="0" distL="0" distR="0" wp14:anchorId="12F5427B" wp14:editId="3D2A9953">
            <wp:extent cx="5731510" cy="1694815"/>
            <wp:effectExtent l="0" t="0" r="0" b="0"/>
            <wp:docPr id="2005070609" name="Picture 10" descr="A table with numbers and a green stri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070609" name="Picture 10" descr="A table with numbers and a green stripe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0AC09" w14:textId="6A29C883" w:rsidR="00AE57A1" w:rsidRDefault="00921D8D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r>
        <w:t xml:space="preserve">Figure </w:t>
      </w:r>
      <w:fldSimple w:instr=" SEQ Figure \* ARABIC ">
        <w:r w:rsidR="000A14B8">
          <w:rPr>
            <w:noProof/>
          </w:rPr>
          <w:t>13</w:t>
        </w:r>
      </w:fldSimple>
      <w:r>
        <w:t xml:space="preserve"> - Using 'goal seek' to find the speed required to make the net power equal zero.</w:t>
      </w:r>
    </w:p>
    <w:p w14:paraId="48BA31AC" w14:textId="20F01309" w:rsidR="00921D8D" w:rsidRPr="00921D8D" w:rsidRDefault="000467A0" w:rsidP="002C6427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Excel shows </w:t>
      </w:r>
      <w:r w:rsidR="004753C1">
        <w:rPr>
          <w:rFonts w:ascii="Times New Roman" w:hAnsi="Times New Roman" w:cs="Times New Roman"/>
          <w:sz w:val="22"/>
          <w:szCs w:val="22"/>
        </w:rPr>
        <w:t xml:space="preserve">that the physical limit of the RS660 </w:t>
      </w:r>
      <w:r w:rsidR="007B1A0E">
        <w:rPr>
          <w:rFonts w:ascii="Times New Roman" w:hAnsi="Times New Roman" w:cs="Times New Roman"/>
          <w:sz w:val="22"/>
          <w:szCs w:val="22"/>
        </w:rPr>
        <w:t>is 299.3km/h, when the drag prevents it from going any faster</w:t>
      </w:r>
      <w:r w:rsidR="00EC301A">
        <w:rPr>
          <w:rFonts w:ascii="Times New Roman" w:hAnsi="Times New Roman" w:cs="Times New Roman"/>
          <w:sz w:val="22"/>
          <w:szCs w:val="22"/>
        </w:rPr>
        <w:t>. On the gearing chart</w:t>
      </w:r>
      <w:r w:rsidR="007F337F">
        <w:rPr>
          <w:rFonts w:ascii="Times New Roman" w:hAnsi="Times New Roman" w:cs="Times New Roman"/>
          <w:sz w:val="22"/>
          <w:szCs w:val="22"/>
        </w:rPr>
        <w:t xml:space="preserve"> (Figure 5)</w:t>
      </w:r>
      <w:r w:rsidR="00EC301A">
        <w:rPr>
          <w:rFonts w:ascii="Times New Roman" w:hAnsi="Times New Roman" w:cs="Times New Roman"/>
          <w:sz w:val="22"/>
          <w:szCs w:val="22"/>
        </w:rPr>
        <w:t>, it is shown that the maximum speed achievable in 6</w:t>
      </w:r>
      <w:r w:rsidR="00EC301A" w:rsidRPr="00EC301A">
        <w:rPr>
          <w:rFonts w:ascii="Times New Roman" w:hAnsi="Times New Roman" w:cs="Times New Roman"/>
          <w:sz w:val="22"/>
          <w:szCs w:val="22"/>
          <w:vertAlign w:val="superscript"/>
        </w:rPr>
        <w:t>th</w:t>
      </w:r>
      <w:r w:rsidR="00EC301A">
        <w:rPr>
          <w:rFonts w:ascii="Times New Roman" w:hAnsi="Times New Roman" w:cs="Times New Roman"/>
          <w:sz w:val="22"/>
          <w:szCs w:val="22"/>
        </w:rPr>
        <w:t xml:space="preserve"> gear with the standard ratios is 273.8km/h, which </w:t>
      </w:r>
      <w:r w:rsidR="0037707C">
        <w:rPr>
          <w:rFonts w:ascii="Times New Roman" w:hAnsi="Times New Roman" w:cs="Times New Roman"/>
          <w:sz w:val="22"/>
          <w:szCs w:val="22"/>
        </w:rPr>
        <w:t xml:space="preserve">means the bike is limited by its own RPM limiter before it reaches terminal velocity. </w:t>
      </w:r>
      <w:r w:rsidR="00204801">
        <w:rPr>
          <w:rFonts w:ascii="Times New Roman" w:hAnsi="Times New Roman" w:cs="Times New Roman"/>
          <w:sz w:val="22"/>
          <w:szCs w:val="22"/>
        </w:rPr>
        <w:t>To be able to reach the speed where drag overcomes the bikes power, a final ratio of 2.3 must be used, with a theoretical top speed of 3</w:t>
      </w:r>
      <w:r w:rsidR="007631E9">
        <w:rPr>
          <w:rFonts w:ascii="Times New Roman" w:hAnsi="Times New Roman" w:cs="Times New Roman"/>
          <w:sz w:val="22"/>
          <w:szCs w:val="22"/>
        </w:rPr>
        <w:t xml:space="preserve">01km/h. </w:t>
      </w:r>
    </w:p>
    <w:p w14:paraId="5742EBBB" w14:textId="7FC8D51B" w:rsidR="0029702E" w:rsidRDefault="0029702E" w:rsidP="0029702E">
      <w:pPr>
        <w:pStyle w:val="Heading1"/>
      </w:pPr>
      <w:bookmarkStart w:id="11" w:name="_Toc153040929"/>
      <w:r>
        <w:t>Handling Characteristics</w:t>
      </w:r>
      <w:bookmarkEnd w:id="11"/>
    </w:p>
    <w:p w14:paraId="7E9CE8FF" w14:textId="1220B77B" w:rsidR="00DD56D1" w:rsidRDefault="00DD56D1" w:rsidP="000E1D37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DD56D1">
        <w:rPr>
          <w:rFonts w:ascii="Times New Roman" w:hAnsi="Times New Roman" w:cs="Times New Roman"/>
          <w:sz w:val="22"/>
          <w:szCs w:val="22"/>
        </w:rPr>
        <w:t xml:space="preserve">The </w:t>
      </w:r>
      <w:r>
        <w:rPr>
          <w:rFonts w:ascii="Times New Roman" w:hAnsi="Times New Roman" w:cs="Times New Roman"/>
          <w:sz w:val="22"/>
          <w:szCs w:val="22"/>
        </w:rPr>
        <w:t>Aprilia</w:t>
      </w:r>
      <w:r w:rsidR="00EF125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RS660 Trofeo is </w:t>
      </w:r>
      <w:r w:rsidR="005E3A88">
        <w:rPr>
          <w:rFonts w:ascii="Times New Roman" w:hAnsi="Times New Roman" w:cs="Times New Roman"/>
          <w:sz w:val="22"/>
          <w:szCs w:val="22"/>
        </w:rPr>
        <w:t>a factory converted production machine, with only very minor geometric changes in comparison to the road</w:t>
      </w:r>
      <w:r w:rsidR="00D545AC">
        <w:rPr>
          <w:rFonts w:ascii="Times New Roman" w:hAnsi="Times New Roman" w:cs="Times New Roman"/>
          <w:sz w:val="22"/>
          <w:szCs w:val="22"/>
        </w:rPr>
        <w:t>-going model</w:t>
      </w:r>
      <w:r w:rsidR="00D9296E">
        <w:rPr>
          <w:rFonts w:ascii="Times New Roman" w:hAnsi="Times New Roman" w:cs="Times New Roman"/>
          <w:sz w:val="22"/>
          <w:szCs w:val="22"/>
        </w:rPr>
        <w:t>. The</w:t>
      </w:r>
      <w:r w:rsidR="00852BC4">
        <w:rPr>
          <w:rFonts w:ascii="Times New Roman" w:hAnsi="Times New Roman" w:cs="Times New Roman"/>
          <w:sz w:val="22"/>
          <w:szCs w:val="22"/>
        </w:rPr>
        <w:t xml:space="preserve"> road</w:t>
      </w:r>
      <w:r w:rsidR="00D9296E">
        <w:rPr>
          <w:rFonts w:ascii="Times New Roman" w:hAnsi="Times New Roman" w:cs="Times New Roman"/>
          <w:sz w:val="22"/>
          <w:szCs w:val="22"/>
        </w:rPr>
        <w:t xml:space="preserve"> bike is promoted as a ‘sports-tourer’, </w:t>
      </w:r>
      <w:r w:rsidR="00D9296E">
        <w:rPr>
          <w:rFonts w:ascii="Times New Roman" w:hAnsi="Times New Roman" w:cs="Times New Roman"/>
          <w:sz w:val="22"/>
          <w:szCs w:val="22"/>
        </w:rPr>
        <w:lastRenderedPageBreak/>
        <w:t xml:space="preserve">meaning that it </w:t>
      </w:r>
      <w:r w:rsidR="00852BC4">
        <w:rPr>
          <w:rFonts w:ascii="Times New Roman" w:hAnsi="Times New Roman" w:cs="Times New Roman"/>
          <w:sz w:val="22"/>
          <w:szCs w:val="22"/>
        </w:rPr>
        <w:t xml:space="preserve">should have comfort as well as high performance when it is needed, and this shows in the decisions that were taken </w:t>
      </w:r>
      <w:r w:rsidR="00EF125E">
        <w:rPr>
          <w:rFonts w:ascii="Times New Roman" w:hAnsi="Times New Roman" w:cs="Times New Roman"/>
          <w:sz w:val="22"/>
          <w:szCs w:val="22"/>
        </w:rPr>
        <w:t xml:space="preserve">in relation to the geometry. </w:t>
      </w:r>
    </w:p>
    <w:p w14:paraId="7F10ECE2" w14:textId="46C224E2" w:rsidR="00EF125E" w:rsidRDefault="00FE0C9E" w:rsidP="000E1D37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RS660 has a short wheelbase, helping it</w:t>
      </w:r>
      <w:r w:rsidR="00CF18F3">
        <w:rPr>
          <w:rFonts w:ascii="Times New Roman" w:hAnsi="Times New Roman" w:cs="Times New Roman"/>
          <w:sz w:val="22"/>
          <w:szCs w:val="22"/>
        </w:rPr>
        <w:t xml:space="preserve"> be agile </w:t>
      </w:r>
      <w:r w:rsidR="00CE4751">
        <w:rPr>
          <w:rFonts w:ascii="Times New Roman" w:hAnsi="Times New Roman" w:cs="Times New Roman"/>
          <w:sz w:val="22"/>
          <w:szCs w:val="22"/>
        </w:rPr>
        <w:t xml:space="preserve">through the corners and hold a line well. The common downside to </w:t>
      </w:r>
      <w:r w:rsidR="0082697A">
        <w:rPr>
          <w:rFonts w:ascii="Times New Roman" w:hAnsi="Times New Roman" w:cs="Times New Roman"/>
          <w:sz w:val="22"/>
          <w:szCs w:val="22"/>
        </w:rPr>
        <w:t>this</w:t>
      </w:r>
      <w:r w:rsidR="00CE4751">
        <w:rPr>
          <w:rFonts w:ascii="Times New Roman" w:hAnsi="Times New Roman" w:cs="Times New Roman"/>
          <w:sz w:val="22"/>
          <w:szCs w:val="22"/>
        </w:rPr>
        <w:t xml:space="preserve"> is </w:t>
      </w:r>
      <w:r w:rsidR="003B732B">
        <w:rPr>
          <w:rFonts w:ascii="Times New Roman" w:hAnsi="Times New Roman" w:cs="Times New Roman"/>
          <w:sz w:val="22"/>
          <w:szCs w:val="22"/>
        </w:rPr>
        <w:t>a lack of stability, but for a bike with less than 100</w:t>
      </w:r>
      <w:r w:rsidR="0082697A">
        <w:rPr>
          <w:rFonts w:ascii="Times New Roman" w:hAnsi="Times New Roman" w:cs="Times New Roman"/>
          <w:sz w:val="22"/>
          <w:szCs w:val="22"/>
        </w:rPr>
        <w:t>h</w:t>
      </w:r>
      <w:r w:rsidR="003B732B">
        <w:rPr>
          <w:rFonts w:ascii="Times New Roman" w:hAnsi="Times New Roman" w:cs="Times New Roman"/>
          <w:sz w:val="22"/>
          <w:szCs w:val="22"/>
        </w:rPr>
        <w:t xml:space="preserve">p </w:t>
      </w:r>
      <w:r w:rsidR="002934C3">
        <w:rPr>
          <w:rFonts w:ascii="Times New Roman" w:hAnsi="Times New Roman" w:cs="Times New Roman"/>
          <w:sz w:val="22"/>
          <w:szCs w:val="22"/>
        </w:rPr>
        <w:t xml:space="preserve">this </w:t>
      </w:r>
      <w:r w:rsidR="00DB465A">
        <w:rPr>
          <w:rFonts w:ascii="Times New Roman" w:hAnsi="Times New Roman" w:cs="Times New Roman"/>
          <w:sz w:val="22"/>
          <w:szCs w:val="22"/>
        </w:rPr>
        <w:t xml:space="preserve">is less of a problem due to the lack of driving force. </w:t>
      </w:r>
      <w:r w:rsidR="008074B4">
        <w:rPr>
          <w:rFonts w:ascii="Times New Roman" w:hAnsi="Times New Roman" w:cs="Times New Roman"/>
          <w:sz w:val="22"/>
          <w:szCs w:val="22"/>
        </w:rPr>
        <w:t xml:space="preserve">The short wheelbase is created by a small fork offset and tight steering head angle, which contributes to a fast turn in </w:t>
      </w:r>
      <w:r w:rsidR="007F2A68">
        <w:rPr>
          <w:rFonts w:ascii="Times New Roman" w:hAnsi="Times New Roman" w:cs="Times New Roman"/>
          <w:sz w:val="22"/>
          <w:szCs w:val="22"/>
        </w:rPr>
        <w:t>and quick reaction from minimal inputs at the handlebars</w:t>
      </w:r>
      <w:r w:rsidR="001409DD">
        <w:rPr>
          <w:rFonts w:ascii="Times New Roman" w:hAnsi="Times New Roman" w:cs="Times New Roman"/>
          <w:sz w:val="22"/>
          <w:szCs w:val="22"/>
        </w:rPr>
        <w:t xml:space="preserve">, making the movements of the bike more precise. </w:t>
      </w:r>
      <w:r w:rsidR="00830865">
        <w:rPr>
          <w:rFonts w:ascii="Times New Roman" w:hAnsi="Times New Roman" w:cs="Times New Roman"/>
          <w:sz w:val="22"/>
          <w:szCs w:val="22"/>
        </w:rPr>
        <w:t xml:space="preserve">The swingarm </w:t>
      </w:r>
      <w:r w:rsidR="00F21976">
        <w:rPr>
          <w:rFonts w:ascii="Times New Roman" w:hAnsi="Times New Roman" w:cs="Times New Roman"/>
          <w:sz w:val="22"/>
          <w:szCs w:val="22"/>
        </w:rPr>
        <w:t>length is long for such a short wheelbase</w:t>
      </w:r>
      <w:r w:rsidR="00E656DF">
        <w:rPr>
          <w:rFonts w:ascii="Times New Roman" w:hAnsi="Times New Roman" w:cs="Times New Roman"/>
          <w:sz w:val="22"/>
          <w:szCs w:val="22"/>
        </w:rPr>
        <w:t>, which</w:t>
      </w:r>
      <w:r w:rsidR="00451031">
        <w:rPr>
          <w:rFonts w:ascii="Times New Roman" w:hAnsi="Times New Roman" w:cs="Times New Roman"/>
          <w:sz w:val="22"/>
          <w:szCs w:val="22"/>
        </w:rPr>
        <w:t xml:space="preserve"> allows for more flex on the side of the tyre due to the additional leverage from the wheel to the swingarm pivot, </w:t>
      </w:r>
      <w:r w:rsidR="00C6164B">
        <w:rPr>
          <w:rFonts w:ascii="Times New Roman" w:hAnsi="Times New Roman" w:cs="Times New Roman"/>
          <w:sz w:val="22"/>
          <w:szCs w:val="22"/>
        </w:rPr>
        <w:t xml:space="preserve">which is important on this bike as the engine is used as a stressed member. </w:t>
      </w:r>
      <w:r w:rsidR="00FA341F">
        <w:rPr>
          <w:rFonts w:ascii="Times New Roman" w:hAnsi="Times New Roman" w:cs="Times New Roman"/>
          <w:sz w:val="22"/>
          <w:szCs w:val="22"/>
        </w:rPr>
        <w:t>This means</w:t>
      </w:r>
      <w:r w:rsidR="00C6164B">
        <w:rPr>
          <w:rFonts w:ascii="Times New Roman" w:hAnsi="Times New Roman" w:cs="Times New Roman"/>
          <w:sz w:val="22"/>
          <w:szCs w:val="22"/>
        </w:rPr>
        <w:t xml:space="preserve"> the engine forms the central part of the chassis and </w:t>
      </w:r>
      <w:r w:rsidR="00E911FD">
        <w:rPr>
          <w:rFonts w:ascii="Times New Roman" w:hAnsi="Times New Roman" w:cs="Times New Roman"/>
          <w:sz w:val="22"/>
          <w:szCs w:val="22"/>
        </w:rPr>
        <w:t xml:space="preserve">contributes very little flex, </w:t>
      </w:r>
      <w:r w:rsidR="00095FDA">
        <w:rPr>
          <w:rFonts w:ascii="Times New Roman" w:hAnsi="Times New Roman" w:cs="Times New Roman"/>
          <w:sz w:val="22"/>
          <w:szCs w:val="22"/>
        </w:rPr>
        <w:t xml:space="preserve">so </w:t>
      </w:r>
      <w:r w:rsidR="00FA341F">
        <w:rPr>
          <w:rFonts w:ascii="Times New Roman" w:hAnsi="Times New Roman" w:cs="Times New Roman"/>
          <w:sz w:val="22"/>
          <w:szCs w:val="22"/>
        </w:rPr>
        <w:t>the</w:t>
      </w:r>
      <w:r w:rsidR="00095FDA">
        <w:rPr>
          <w:rFonts w:ascii="Times New Roman" w:hAnsi="Times New Roman" w:cs="Times New Roman"/>
          <w:sz w:val="22"/>
          <w:szCs w:val="22"/>
        </w:rPr>
        <w:t xml:space="preserve"> extend</w:t>
      </w:r>
      <w:r w:rsidR="00FA341F">
        <w:rPr>
          <w:rFonts w:ascii="Times New Roman" w:hAnsi="Times New Roman" w:cs="Times New Roman"/>
          <w:sz w:val="22"/>
          <w:szCs w:val="22"/>
        </w:rPr>
        <w:t>ed</w:t>
      </w:r>
      <w:r w:rsidR="00095FDA">
        <w:rPr>
          <w:rFonts w:ascii="Times New Roman" w:hAnsi="Times New Roman" w:cs="Times New Roman"/>
          <w:sz w:val="22"/>
          <w:szCs w:val="22"/>
        </w:rPr>
        <w:t xml:space="preserve"> swingarm helps to increase traction at lean angle when the suspension is less </w:t>
      </w:r>
      <w:r w:rsidR="00A313CE">
        <w:rPr>
          <w:rFonts w:ascii="Times New Roman" w:hAnsi="Times New Roman" w:cs="Times New Roman"/>
          <w:sz w:val="22"/>
          <w:szCs w:val="22"/>
        </w:rPr>
        <w:t>effective</w:t>
      </w:r>
      <w:r w:rsidR="00095FDA">
        <w:rPr>
          <w:rFonts w:ascii="Times New Roman" w:hAnsi="Times New Roman" w:cs="Times New Roman"/>
          <w:sz w:val="22"/>
          <w:szCs w:val="22"/>
        </w:rPr>
        <w:t xml:space="preserve">. </w:t>
      </w:r>
      <w:r w:rsidR="00B76A6F">
        <w:rPr>
          <w:rFonts w:ascii="Times New Roman" w:hAnsi="Times New Roman" w:cs="Times New Roman"/>
          <w:sz w:val="22"/>
          <w:szCs w:val="22"/>
        </w:rPr>
        <w:t>It has a large</w:t>
      </w:r>
      <w:r w:rsidR="00095FDA">
        <w:rPr>
          <w:rFonts w:ascii="Times New Roman" w:hAnsi="Times New Roman" w:cs="Times New Roman"/>
          <w:sz w:val="22"/>
          <w:szCs w:val="22"/>
        </w:rPr>
        <w:t xml:space="preserve"> swingarm angle</w:t>
      </w:r>
      <w:r w:rsidR="009C3195">
        <w:rPr>
          <w:rFonts w:ascii="Times New Roman" w:hAnsi="Times New Roman" w:cs="Times New Roman"/>
          <w:sz w:val="22"/>
          <w:szCs w:val="22"/>
        </w:rPr>
        <w:t>, which could contribute to an increased level of anti-squat</w:t>
      </w:r>
      <w:r w:rsidR="007D2BDD">
        <w:rPr>
          <w:rFonts w:ascii="Times New Roman" w:hAnsi="Times New Roman" w:cs="Times New Roman"/>
          <w:sz w:val="22"/>
          <w:szCs w:val="22"/>
        </w:rPr>
        <w:t xml:space="preserve"> dependant on the chain’s position</w:t>
      </w:r>
      <w:r w:rsidR="007B1D33">
        <w:rPr>
          <w:rFonts w:ascii="Times New Roman" w:hAnsi="Times New Roman" w:cs="Times New Roman"/>
          <w:sz w:val="22"/>
          <w:szCs w:val="22"/>
        </w:rPr>
        <w:t>. By increasing anti-</w:t>
      </w:r>
      <w:r w:rsidR="002C3344">
        <w:rPr>
          <w:rFonts w:ascii="Times New Roman" w:hAnsi="Times New Roman" w:cs="Times New Roman"/>
          <w:sz w:val="22"/>
          <w:szCs w:val="22"/>
        </w:rPr>
        <w:t>squat,</w:t>
      </w:r>
      <w:r w:rsidR="007B1D33">
        <w:rPr>
          <w:rFonts w:ascii="Times New Roman" w:hAnsi="Times New Roman" w:cs="Times New Roman"/>
          <w:sz w:val="22"/>
          <w:szCs w:val="22"/>
        </w:rPr>
        <w:t xml:space="preserve"> the driving force of the engine is </w:t>
      </w:r>
      <w:r w:rsidR="00245FEC">
        <w:rPr>
          <w:rFonts w:ascii="Times New Roman" w:hAnsi="Times New Roman" w:cs="Times New Roman"/>
          <w:sz w:val="22"/>
          <w:szCs w:val="22"/>
        </w:rPr>
        <w:t xml:space="preserve">being </w:t>
      </w:r>
      <w:r w:rsidR="00666CA2">
        <w:rPr>
          <w:rFonts w:ascii="Times New Roman" w:hAnsi="Times New Roman" w:cs="Times New Roman"/>
          <w:sz w:val="22"/>
          <w:szCs w:val="22"/>
        </w:rPr>
        <w:t xml:space="preserve">used to drive forward as opposed to squashing the suspension, which can decrease feel but </w:t>
      </w:r>
      <w:r w:rsidR="009D2345">
        <w:rPr>
          <w:rFonts w:ascii="Times New Roman" w:hAnsi="Times New Roman" w:cs="Times New Roman"/>
          <w:sz w:val="22"/>
          <w:szCs w:val="22"/>
        </w:rPr>
        <w:t>resists</w:t>
      </w:r>
      <w:r w:rsidR="0034112B">
        <w:rPr>
          <w:rFonts w:ascii="Times New Roman" w:hAnsi="Times New Roman" w:cs="Times New Roman"/>
          <w:sz w:val="22"/>
          <w:szCs w:val="22"/>
        </w:rPr>
        <w:t xml:space="preserve"> ‘squatting’ on the exit of corners while accelerating, helping to hold a tighter line. </w:t>
      </w:r>
    </w:p>
    <w:p w14:paraId="56199899" w14:textId="5B28DC5E" w:rsidR="0034112B" w:rsidRPr="00DD56D1" w:rsidRDefault="0034112B" w:rsidP="000E1D37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centre of gravity (CoG) of the </w:t>
      </w:r>
      <w:r w:rsidR="00A9236D">
        <w:rPr>
          <w:rFonts w:ascii="Times New Roman" w:hAnsi="Times New Roman" w:cs="Times New Roman"/>
          <w:sz w:val="22"/>
          <w:szCs w:val="22"/>
        </w:rPr>
        <w:t>RS660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B37341">
        <w:rPr>
          <w:rFonts w:ascii="Times New Roman" w:hAnsi="Times New Roman" w:cs="Times New Roman"/>
          <w:sz w:val="22"/>
          <w:szCs w:val="22"/>
        </w:rPr>
        <w:t xml:space="preserve">is very central, allowing an even load over the tyres </w:t>
      </w:r>
      <w:r w:rsidR="009A431E">
        <w:rPr>
          <w:rFonts w:ascii="Times New Roman" w:hAnsi="Times New Roman" w:cs="Times New Roman"/>
          <w:sz w:val="22"/>
          <w:szCs w:val="22"/>
        </w:rPr>
        <w:t>i</w:t>
      </w:r>
      <w:r w:rsidR="00B37341">
        <w:rPr>
          <w:rFonts w:ascii="Times New Roman" w:hAnsi="Times New Roman" w:cs="Times New Roman"/>
          <w:sz w:val="22"/>
          <w:szCs w:val="22"/>
        </w:rPr>
        <w:t>n a neutral position</w:t>
      </w:r>
      <w:r w:rsidR="002B5D42">
        <w:rPr>
          <w:rFonts w:ascii="Times New Roman" w:hAnsi="Times New Roman" w:cs="Times New Roman"/>
          <w:sz w:val="22"/>
          <w:szCs w:val="22"/>
        </w:rPr>
        <w:t xml:space="preserve"> while still giving good pitching due to the </w:t>
      </w:r>
      <w:r w:rsidR="00263F64">
        <w:rPr>
          <w:rFonts w:ascii="Times New Roman" w:hAnsi="Times New Roman" w:cs="Times New Roman"/>
          <w:sz w:val="22"/>
          <w:szCs w:val="22"/>
        </w:rPr>
        <w:t xml:space="preserve">height of the </w:t>
      </w:r>
      <w:r w:rsidR="00DB6FB0">
        <w:rPr>
          <w:rFonts w:ascii="Times New Roman" w:hAnsi="Times New Roman" w:cs="Times New Roman"/>
          <w:sz w:val="22"/>
          <w:szCs w:val="22"/>
        </w:rPr>
        <w:t xml:space="preserve">higher </w:t>
      </w:r>
      <w:r w:rsidR="00263F64">
        <w:rPr>
          <w:rFonts w:ascii="Times New Roman" w:hAnsi="Times New Roman" w:cs="Times New Roman"/>
          <w:sz w:val="22"/>
          <w:szCs w:val="22"/>
        </w:rPr>
        <w:t>CoG</w:t>
      </w:r>
      <w:r w:rsidR="00C074E6">
        <w:rPr>
          <w:rFonts w:ascii="Times New Roman" w:hAnsi="Times New Roman" w:cs="Times New Roman"/>
          <w:sz w:val="22"/>
          <w:szCs w:val="22"/>
        </w:rPr>
        <w:t xml:space="preserve">. </w:t>
      </w:r>
      <w:r w:rsidR="00592DDC">
        <w:rPr>
          <w:rFonts w:ascii="Times New Roman" w:hAnsi="Times New Roman" w:cs="Times New Roman"/>
          <w:sz w:val="22"/>
          <w:szCs w:val="22"/>
        </w:rPr>
        <w:t>An important point to not</w:t>
      </w:r>
      <w:r w:rsidR="00F06A2C">
        <w:rPr>
          <w:rFonts w:ascii="Times New Roman" w:hAnsi="Times New Roman" w:cs="Times New Roman"/>
          <w:sz w:val="22"/>
          <w:szCs w:val="22"/>
        </w:rPr>
        <w:t>e</w:t>
      </w:r>
      <w:r w:rsidR="00592DDC">
        <w:rPr>
          <w:rFonts w:ascii="Times New Roman" w:hAnsi="Times New Roman" w:cs="Times New Roman"/>
          <w:sz w:val="22"/>
          <w:szCs w:val="22"/>
        </w:rPr>
        <w:t xml:space="preserve"> about the CoG position is its proximity to the 1G acceleration line, a </w:t>
      </w:r>
      <w:r w:rsidR="00C70127">
        <w:rPr>
          <w:rFonts w:ascii="Times New Roman" w:hAnsi="Times New Roman" w:cs="Times New Roman"/>
          <w:sz w:val="22"/>
          <w:szCs w:val="22"/>
        </w:rPr>
        <w:t>45-degree</w:t>
      </w:r>
      <w:r w:rsidR="00592DDC">
        <w:rPr>
          <w:rFonts w:ascii="Times New Roman" w:hAnsi="Times New Roman" w:cs="Times New Roman"/>
          <w:sz w:val="22"/>
          <w:szCs w:val="22"/>
        </w:rPr>
        <w:t xml:space="preserve"> line coming from the rear contact patch</w:t>
      </w:r>
      <w:r w:rsidR="00C70127">
        <w:rPr>
          <w:rFonts w:ascii="Times New Roman" w:hAnsi="Times New Roman" w:cs="Times New Roman"/>
          <w:sz w:val="22"/>
          <w:szCs w:val="22"/>
        </w:rPr>
        <w:t>. By being this close the bike can wheelie easily</w:t>
      </w:r>
      <w:r w:rsidR="00BC3B4F">
        <w:rPr>
          <w:rFonts w:ascii="Times New Roman" w:hAnsi="Times New Roman" w:cs="Times New Roman"/>
          <w:sz w:val="22"/>
          <w:szCs w:val="22"/>
        </w:rPr>
        <w:t xml:space="preserve"> during </w:t>
      </w:r>
      <w:r w:rsidR="002C3344">
        <w:rPr>
          <w:rFonts w:ascii="Times New Roman" w:hAnsi="Times New Roman" w:cs="Times New Roman"/>
          <w:sz w:val="22"/>
          <w:szCs w:val="22"/>
        </w:rPr>
        <w:t>acceleration,</w:t>
      </w:r>
      <w:r w:rsidR="00BC3B4F">
        <w:rPr>
          <w:rFonts w:ascii="Times New Roman" w:hAnsi="Times New Roman" w:cs="Times New Roman"/>
          <w:sz w:val="22"/>
          <w:szCs w:val="22"/>
        </w:rPr>
        <w:t xml:space="preserve"> which is not </w:t>
      </w:r>
      <w:r w:rsidR="00495598">
        <w:rPr>
          <w:rFonts w:ascii="Times New Roman" w:hAnsi="Times New Roman" w:cs="Times New Roman"/>
          <w:sz w:val="22"/>
          <w:szCs w:val="22"/>
        </w:rPr>
        <w:t>ide</w:t>
      </w:r>
      <w:r w:rsidR="008B00AC">
        <w:rPr>
          <w:rFonts w:ascii="Times New Roman" w:hAnsi="Times New Roman" w:cs="Times New Roman"/>
          <w:sz w:val="22"/>
          <w:szCs w:val="22"/>
        </w:rPr>
        <w:t>al</w:t>
      </w:r>
      <w:r w:rsidR="00BC3B4F">
        <w:rPr>
          <w:rFonts w:ascii="Times New Roman" w:hAnsi="Times New Roman" w:cs="Times New Roman"/>
          <w:sz w:val="22"/>
          <w:szCs w:val="22"/>
        </w:rPr>
        <w:t xml:space="preserve"> for </w:t>
      </w:r>
      <w:r w:rsidR="00C307FB">
        <w:rPr>
          <w:rFonts w:ascii="Times New Roman" w:hAnsi="Times New Roman" w:cs="Times New Roman"/>
          <w:sz w:val="22"/>
          <w:szCs w:val="22"/>
        </w:rPr>
        <w:t>racing purposes, showing the compromise</w:t>
      </w:r>
      <w:r w:rsidR="00495598">
        <w:rPr>
          <w:rFonts w:ascii="Times New Roman" w:hAnsi="Times New Roman" w:cs="Times New Roman"/>
          <w:sz w:val="22"/>
          <w:szCs w:val="22"/>
        </w:rPr>
        <w:t>s</w:t>
      </w:r>
      <w:r w:rsidR="00C307FB">
        <w:rPr>
          <w:rFonts w:ascii="Times New Roman" w:hAnsi="Times New Roman" w:cs="Times New Roman"/>
          <w:sz w:val="22"/>
          <w:szCs w:val="22"/>
        </w:rPr>
        <w:t xml:space="preserve"> made when designing this motorcycle. </w:t>
      </w:r>
    </w:p>
    <w:p w14:paraId="79EDD868" w14:textId="77777777" w:rsidR="004E4C01" w:rsidRDefault="004E4C01" w:rsidP="00A5035D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0FBEF7E4" w14:textId="70D054C3" w:rsidR="00A5035D" w:rsidRDefault="00A5035D" w:rsidP="00A5035D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Zero SR-F is </w:t>
      </w:r>
      <w:r w:rsidR="000316B3">
        <w:rPr>
          <w:rFonts w:ascii="Times New Roman" w:hAnsi="Times New Roman" w:cs="Times New Roman"/>
          <w:sz w:val="22"/>
          <w:szCs w:val="22"/>
        </w:rPr>
        <w:t xml:space="preserve">an electric road-going naked bike which </w:t>
      </w:r>
      <w:r w:rsidR="000903E4">
        <w:rPr>
          <w:rFonts w:ascii="Times New Roman" w:hAnsi="Times New Roman" w:cs="Times New Roman"/>
          <w:sz w:val="22"/>
          <w:szCs w:val="22"/>
        </w:rPr>
        <w:t xml:space="preserve">is designed for road riding, with no sports nature. </w:t>
      </w:r>
      <w:r w:rsidR="000F32F2">
        <w:rPr>
          <w:rFonts w:ascii="Times New Roman" w:hAnsi="Times New Roman" w:cs="Times New Roman"/>
          <w:sz w:val="22"/>
          <w:szCs w:val="22"/>
        </w:rPr>
        <w:t xml:space="preserve">In comparison to the RS660, this is evident due to the major geometry differences between them. </w:t>
      </w:r>
    </w:p>
    <w:p w14:paraId="2C79351B" w14:textId="0D10A7A4" w:rsidR="00453CD9" w:rsidRDefault="00BC5B52" w:rsidP="00A5035D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</w:t>
      </w:r>
      <w:r w:rsidR="00453CD9">
        <w:rPr>
          <w:rFonts w:ascii="Times New Roman" w:hAnsi="Times New Roman" w:cs="Times New Roman"/>
          <w:sz w:val="22"/>
          <w:szCs w:val="22"/>
        </w:rPr>
        <w:t xml:space="preserve"> Zero has a much longer wheelbase, </w:t>
      </w:r>
      <w:r w:rsidR="002E2892">
        <w:rPr>
          <w:rFonts w:ascii="Times New Roman" w:hAnsi="Times New Roman" w:cs="Times New Roman"/>
          <w:sz w:val="22"/>
          <w:szCs w:val="22"/>
        </w:rPr>
        <w:t>which gives the bike more stability</w:t>
      </w:r>
      <w:r w:rsidR="00F8126F">
        <w:rPr>
          <w:rFonts w:ascii="Times New Roman" w:hAnsi="Times New Roman" w:cs="Times New Roman"/>
          <w:sz w:val="22"/>
          <w:szCs w:val="22"/>
        </w:rPr>
        <w:t xml:space="preserve">, ideal for its class </w:t>
      </w:r>
      <w:r w:rsidR="000877B7">
        <w:rPr>
          <w:rFonts w:ascii="Times New Roman" w:hAnsi="Times New Roman" w:cs="Times New Roman"/>
          <w:sz w:val="22"/>
          <w:szCs w:val="22"/>
        </w:rPr>
        <w:t>since</w:t>
      </w:r>
      <w:r w:rsidR="00A606A9">
        <w:rPr>
          <w:rFonts w:ascii="Times New Roman" w:hAnsi="Times New Roman" w:cs="Times New Roman"/>
          <w:sz w:val="22"/>
          <w:szCs w:val="22"/>
        </w:rPr>
        <w:t xml:space="preserve"> </w:t>
      </w:r>
      <w:r w:rsidR="004378D3">
        <w:rPr>
          <w:rFonts w:ascii="Times New Roman" w:hAnsi="Times New Roman" w:cs="Times New Roman"/>
          <w:sz w:val="22"/>
          <w:szCs w:val="22"/>
        </w:rPr>
        <w:t xml:space="preserve">roads often have large radius </w:t>
      </w:r>
      <w:r>
        <w:rPr>
          <w:rFonts w:ascii="Times New Roman" w:hAnsi="Times New Roman" w:cs="Times New Roman"/>
          <w:sz w:val="22"/>
          <w:szCs w:val="22"/>
        </w:rPr>
        <w:t>corners</w:t>
      </w:r>
      <w:r w:rsidR="004378D3">
        <w:rPr>
          <w:rFonts w:ascii="Times New Roman" w:hAnsi="Times New Roman" w:cs="Times New Roman"/>
          <w:sz w:val="22"/>
          <w:szCs w:val="22"/>
        </w:rPr>
        <w:t xml:space="preserve">, </w:t>
      </w:r>
      <w:r w:rsidR="00EE32B0">
        <w:rPr>
          <w:rFonts w:ascii="Times New Roman" w:hAnsi="Times New Roman" w:cs="Times New Roman"/>
          <w:sz w:val="22"/>
          <w:szCs w:val="22"/>
        </w:rPr>
        <w:t xml:space="preserve">therefore not needing the </w:t>
      </w:r>
      <w:r w:rsidR="00FE6282">
        <w:rPr>
          <w:rFonts w:ascii="Times New Roman" w:hAnsi="Times New Roman" w:cs="Times New Roman"/>
          <w:sz w:val="22"/>
          <w:szCs w:val="22"/>
        </w:rPr>
        <w:t>agility</w:t>
      </w:r>
      <w:r w:rsidR="00EE32B0">
        <w:rPr>
          <w:rFonts w:ascii="Times New Roman" w:hAnsi="Times New Roman" w:cs="Times New Roman"/>
          <w:sz w:val="22"/>
          <w:szCs w:val="22"/>
        </w:rPr>
        <w:t xml:space="preserve"> of a sports bike.</w:t>
      </w:r>
      <w:r w:rsidR="00FB6932">
        <w:rPr>
          <w:rFonts w:ascii="Times New Roman" w:hAnsi="Times New Roman" w:cs="Times New Roman"/>
          <w:sz w:val="22"/>
          <w:szCs w:val="22"/>
        </w:rPr>
        <w:t xml:space="preserve"> The forks help make this wheelbase difference as they have a larger offset</w:t>
      </w:r>
      <w:r w:rsidR="000877B7">
        <w:rPr>
          <w:rFonts w:ascii="Times New Roman" w:hAnsi="Times New Roman" w:cs="Times New Roman"/>
          <w:sz w:val="22"/>
          <w:szCs w:val="22"/>
        </w:rPr>
        <w:t xml:space="preserve">, softening the </w:t>
      </w:r>
      <w:r w:rsidR="004E4C01">
        <w:rPr>
          <w:rFonts w:ascii="Times New Roman" w:hAnsi="Times New Roman" w:cs="Times New Roman"/>
          <w:sz w:val="22"/>
          <w:szCs w:val="22"/>
        </w:rPr>
        <w:t>rider’s</w:t>
      </w:r>
      <w:r w:rsidR="000877B7">
        <w:rPr>
          <w:rFonts w:ascii="Times New Roman" w:hAnsi="Times New Roman" w:cs="Times New Roman"/>
          <w:sz w:val="22"/>
          <w:szCs w:val="22"/>
        </w:rPr>
        <w:t xml:space="preserve"> inputs and giving the feeling of stability</w:t>
      </w:r>
      <w:r w:rsidR="00636ACA">
        <w:rPr>
          <w:rFonts w:ascii="Times New Roman" w:hAnsi="Times New Roman" w:cs="Times New Roman"/>
          <w:sz w:val="22"/>
          <w:szCs w:val="22"/>
        </w:rPr>
        <w:t xml:space="preserve">, reducing the headshakes that can often come from small offsets. </w:t>
      </w:r>
      <w:r w:rsidR="00BD7A3A">
        <w:rPr>
          <w:rFonts w:ascii="Times New Roman" w:hAnsi="Times New Roman" w:cs="Times New Roman"/>
          <w:sz w:val="22"/>
          <w:szCs w:val="22"/>
        </w:rPr>
        <w:t xml:space="preserve">The Zero also has a short swingarm in comparison, </w:t>
      </w:r>
      <w:r w:rsidR="004A7552">
        <w:rPr>
          <w:rFonts w:ascii="Times New Roman" w:hAnsi="Times New Roman" w:cs="Times New Roman"/>
          <w:sz w:val="22"/>
          <w:szCs w:val="22"/>
        </w:rPr>
        <w:t xml:space="preserve">reducing the leverage it has over the shock and </w:t>
      </w:r>
      <w:r w:rsidR="006E045B">
        <w:rPr>
          <w:rFonts w:ascii="Times New Roman" w:hAnsi="Times New Roman" w:cs="Times New Roman"/>
          <w:sz w:val="22"/>
          <w:szCs w:val="22"/>
        </w:rPr>
        <w:t xml:space="preserve">swingarm pivot, stiffening both the suspension and flex properties of the </w:t>
      </w:r>
      <w:r w:rsidR="0052347B">
        <w:rPr>
          <w:rFonts w:ascii="Times New Roman" w:hAnsi="Times New Roman" w:cs="Times New Roman"/>
          <w:sz w:val="22"/>
          <w:szCs w:val="22"/>
        </w:rPr>
        <w:t>rear end</w:t>
      </w:r>
      <w:r w:rsidR="006E045B">
        <w:rPr>
          <w:rFonts w:ascii="Times New Roman" w:hAnsi="Times New Roman" w:cs="Times New Roman"/>
          <w:sz w:val="22"/>
          <w:szCs w:val="22"/>
        </w:rPr>
        <w:t xml:space="preserve">. This </w:t>
      </w:r>
      <w:r w:rsidR="005C4FB5">
        <w:rPr>
          <w:rFonts w:ascii="Times New Roman" w:hAnsi="Times New Roman" w:cs="Times New Roman"/>
          <w:sz w:val="22"/>
          <w:szCs w:val="22"/>
        </w:rPr>
        <w:t>is</w:t>
      </w:r>
      <w:r w:rsidR="006E045B">
        <w:rPr>
          <w:rFonts w:ascii="Times New Roman" w:hAnsi="Times New Roman" w:cs="Times New Roman"/>
          <w:sz w:val="22"/>
          <w:szCs w:val="22"/>
        </w:rPr>
        <w:t xml:space="preserve"> due to the riding style of this bike</w:t>
      </w:r>
      <w:r w:rsidR="00DD5612">
        <w:rPr>
          <w:rFonts w:ascii="Times New Roman" w:hAnsi="Times New Roman" w:cs="Times New Roman"/>
          <w:sz w:val="22"/>
          <w:szCs w:val="22"/>
        </w:rPr>
        <w:t xml:space="preserve">, which has been </w:t>
      </w:r>
      <w:r w:rsidR="005C4FB5">
        <w:rPr>
          <w:rFonts w:ascii="Times New Roman" w:hAnsi="Times New Roman" w:cs="Times New Roman"/>
          <w:sz w:val="22"/>
          <w:szCs w:val="22"/>
        </w:rPr>
        <w:t>determined</w:t>
      </w:r>
      <w:r w:rsidR="00DD5612">
        <w:rPr>
          <w:rFonts w:ascii="Times New Roman" w:hAnsi="Times New Roman" w:cs="Times New Roman"/>
          <w:sz w:val="22"/>
          <w:szCs w:val="22"/>
        </w:rPr>
        <w:t xml:space="preserve"> </w:t>
      </w:r>
      <w:r w:rsidR="0000758C">
        <w:rPr>
          <w:rFonts w:ascii="Times New Roman" w:hAnsi="Times New Roman" w:cs="Times New Roman"/>
          <w:sz w:val="22"/>
          <w:szCs w:val="22"/>
        </w:rPr>
        <w:t>by the low</w:t>
      </w:r>
      <w:r w:rsidR="00DD5612">
        <w:rPr>
          <w:rFonts w:ascii="Times New Roman" w:hAnsi="Times New Roman" w:cs="Times New Roman"/>
          <w:sz w:val="22"/>
          <w:szCs w:val="22"/>
        </w:rPr>
        <w:t xml:space="preserve"> profile of the rear tyre</w:t>
      </w:r>
      <w:r w:rsidR="0034686F">
        <w:rPr>
          <w:rFonts w:ascii="Times New Roman" w:hAnsi="Times New Roman" w:cs="Times New Roman"/>
          <w:sz w:val="22"/>
          <w:szCs w:val="22"/>
        </w:rPr>
        <w:t>, promoting</w:t>
      </w:r>
      <w:r w:rsidR="00E8497E">
        <w:rPr>
          <w:rFonts w:ascii="Times New Roman" w:hAnsi="Times New Roman" w:cs="Times New Roman"/>
          <w:sz w:val="22"/>
          <w:szCs w:val="22"/>
        </w:rPr>
        <w:t xml:space="preserve"> low lean angles </w:t>
      </w:r>
      <w:r w:rsidR="0052347B">
        <w:rPr>
          <w:rFonts w:ascii="Times New Roman" w:hAnsi="Times New Roman" w:cs="Times New Roman"/>
          <w:sz w:val="22"/>
          <w:szCs w:val="22"/>
        </w:rPr>
        <w:t>and negat</w:t>
      </w:r>
      <w:r w:rsidR="0034686F">
        <w:rPr>
          <w:rFonts w:ascii="Times New Roman" w:hAnsi="Times New Roman" w:cs="Times New Roman"/>
          <w:sz w:val="22"/>
          <w:szCs w:val="22"/>
        </w:rPr>
        <w:t>ing</w:t>
      </w:r>
      <w:r w:rsidR="0052347B">
        <w:rPr>
          <w:rFonts w:ascii="Times New Roman" w:hAnsi="Times New Roman" w:cs="Times New Roman"/>
          <w:sz w:val="22"/>
          <w:szCs w:val="22"/>
        </w:rPr>
        <w:t xml:space="preserve"> the need for </w:t>
      </w:r>
      <w:r w:rsidR="00102674">
        <w:rPr>
          <w:rFonts w:ascii="Times New Roman" w:hAnsi="Times New Roman" w:cs="Times New Roman"/>
          <w:sz w:val="22"/>
          <w:szCs w:val="22"/>
        </w:rPr>
        <w:t xml:space="preserve">edge grip and therefore swingarm flex. The swingarm is also at a very low angle, </w:t>
      </w:r>
      <w:r w:rsidR="00431785">
        <w:rPr>
          <w:rFonts w:ascii="Times New Roman" w:hAnsi="Times New Roman" w:cs="Times New Roman"/>
          <w:sz w:val="22"/>
          <w:szCs w:val="22"/>
        </w:rPr>
        <w:t xml:space="preserve">which can produce less anti-squat and use the suspension more when accelerating. This is important for road riding as the rear load gives good feedback to the </w:t>
      </w:r>
      <w:r w:rsidR="007611A0">
        <w:rPr>
          <w:rFonts w:ascii="Times New Roman" w:hAnsi="Times New Roman" w:cs="Times New Roman"/>
          <w:sz w:val="22"/>
          <w:szCs w:val="22"/>
        </w:rPr>
        <w:t>rider but</w:t>
      </w:r>
      <w:r w:rsidR="00431785">
        <w:rPr>
          <w:rFonts w:ascii="Times New Roman" w:hAnsi="Times New Roman" w:cs="Times New Roman"/>
          <w:sz w:val="22"/>
          <w:szCs w:val="22"/>
        </w:rPr>
        <w:t xml:space="preserve"> sacrific</w:t>
      </w:r>
      <w:r w:rsidR="006E0B05">
        <w:rPr>
          <w:rFonts w:ascii="Times New Roman" w:hAnsi="Times New Roman" w:cs="Times New Roman"/>
          <w:sz w:val="22"/>
          <w:szCs w:val="22"/>
        </w:rPr>
        <w:t>es</w:t>
      </w:r>
      <w:r w:rsidR="00431785">
        <w:rPr>
          <w:rFonts w:ascii="Times New Roman" w:hAnsi="Times New Roman" w:cs="Times New Roman"/>
          <w:sz w:val="22"/>
          <w:szCs w:val="22"/>
        </w:rPr>
        <w:t xml:space="preserve"> performance. </w:t>
      </w:r>
    </w:p>
    <w:p w14:paraId="52AEF786" w14:textId="5C7C6DC3" w:rsidR="00EE6E84" w:rsidRPr="00A5035D" w:rsidRDefault="00EE6E84" w:rsidP="00A5035D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</w:t>
      </w:r>
      <w:r w:rsidR="001C18AD">
        <w:rPr>
          <w:rFonts w:ascii="Times New Roman" w:hAnsi="Times New Roman" w:cs="Times New Roman"/>
          <w:sz w:val="22"/>
          <w:szCs w:val="22"/>
        </w:rPr>
        <w:t>CoG</w:t>
      </w:r>
      <w:r>
        <w:rPr>
          <w:rFonts w:ascii="Times New Roman" w:hAnsi="Times New Roman" w:cs="Times New Roman"/>
          <w:sz w:val="22"/>
          <w:szCs w:val="22"/>
        </w:rPr>
        <w:t xml:space="preserve"> on the Zero is further back and down</w:t>
      </w:r>
      <w:r w:rsidR="0055432E">
        <w:rPr>
          <w:rFonts w:ascii="Times New Roman" w:hAnsi="Times New Roman" w:cs="Times New Roman"/>
          <w:sz w:val="22"/>
          <w:szCs w:val="22"/>
        </w:rPr>
        <w:t xml:space="preserve">, partly due to the wheelbase but also due to the battery weight of this electric motorcycle. A low CoG </w:t>
      </w:r>
      <w:r w:rsidR="00DC6583">
        <w:rPr>
          <w:rFonts w:ascii="Times New Roman" w:hAnsi="Times New Roman" w:cs="Times New Roman"/>
          <w:sz w:val="22"/>
          <w:szCs w:val="22"/>
        </w:rPr>
        <w:t xml:space="preserve">means less pitching on the throttle and brakes, which </w:t>
      </w:r>
      <w:r w:rsidR="00DC6583">
        <w:rPr>
          <w:rFonts w:ascii="Times New Roman" w:hAnsi="Times New Roman" w:cs="Times New Roman"/>
          <w:sz w:val="22"/>
          <w:szCs w:val="22"/>
        </w:rPr>
        <w:lastRenderedPageBreak/>
        <w:t>helps with rider control but will also be useful due to the overall weight of the motorcycle</w:t>
      </w:r>
      <w:r w:rsidR="006D5ED8">
        <w:rPr>
          <w:rFonts w:ascii="Times New Roman" w:hAnsi="Times New Roman" w:cs="Times New Roman"/>
          <w:sz w:val="22"/>
          <w:szCs w:val="22"/>
        </w:rPr>
        <w:t>. The heavier bike will produce more pitching naturally, and so this lower CoG will counteract this and bring it back to normal levels</w:t>
      </w:r>
      <w:r w:rsidR="00BF4E43">
        <w:rPr>
          <w:rFonts w:ascii="Times New Roman" w:hAnsi="Times New Roman" w:cs="Times New Roman"/>
          <w:sz w:val="22"/>
          <w:szCs w:val="22"/>
        </w:rPr>
        <w:t>. Having the weight further back also helps with rear connection</w:t>
      </w:r>
      <w:r w:rsidR="00B3742F">
        <w:rPr>
          <w:rFonts w:ascii="Times New Roman" w:hAnsi="Times New Roman" w:cs="Times New Roman"/>
          <w:sz w:val="22"/>
          <w:szCs w:val="22"/>
        </w:rPr>
        <w:t xml:space="preserve">, however, </w:t>
      </w:r>
      <w:r w:rsidR="0081694D">
        <w:rPr>
          <w:rFonts w:ascii="Times New Roman" w:hAnsi="Times New Roman" w:cs="Times New Roman"/>
          <w:sz w:val="22"/>
          <w:szCs w:val="22"/>
        </w:rPr>
        <w:t>reduc</w:t>
      </w:r>
      <w:r w:rsidR="00B36B58">
        <w:rPr>
          <w:rFonts w:ascii="Times New Roman" w:hAnsi="Times New Roman" w:cs="Times New Roman"/>
          <w:sz w:val="22"/>
          <w:szCs w:val="22"/>
        </w:rPr>
        <w:t>es</w:t>
      </w:r>
      <w:r w:rsidR="0081694D">
        <w:rPr>
          <w:rFonts w:ascii="Times New Roman" w:hAnsi="Times New Roman" w:cs="Times New Roman"/>
          <w:sz w:val="22"/>
          <w:szCs w:val="22"/>
        </w:rPr>
        <w:t xml:space="preserve"> the handling abilities of the motorcycle. This is not important for the Zero as its low lean angle </w:t>
      </w:r>
      <w:r w:rsidR="00CF15C7">
        <w:rPr>
          <w:rFonts w:ascii="Times New Roman" w:hAnsi="Times New Roman" w:cs="Times New Roman"/>
          <w:sz w:val="22"/>
          <w:szCs w:val="22"/>
        </w:rPr>
        <w:t xml:space="preserve">riding style means that it isn’t designed </w:t>
      </w:r>
      <w:r w:rsidR="00160570">
        <w:rPr>
          <w:rFonts w:ascii="Times New Roman" w:hAnsi="Times New Roman" w:cs="Times New Roman"/>
          <w:sz w:val="22"/>
          <w:szCs w:val="22"/>
        </w:rPr>
        <w:t>for performance</w:t>
      </w:r>
      <w:r w:rsidR="00CF15C7">
        <w:rPr>
          <w:rFonts w:ascii="Times New Roman" w:hAnsi="Times New Roman" w:cs="Times New Roman"/>
          <w:sz w:val="22"/>
          <w:szCs w:val="22"/>
        </w:rPr>
        <w:t xml:space="preserve">, therefore not needing the geometry or CoG </w:t>
      </w:r>
      <w:r w:rsidR="00160570">
        <w:rPr>
          <w:rFonts w:ascii="Times New Roman" w:hAnsi="Times New Roman" w:cs="Times New Roman"/>
          <w:sz w:val="22"/>
          <w:szCs w:val="22"/>
        </w:rPr>
        <w:t>for this</w:t>
      </w:r>
      <w:r w:rsidR="00CF15C7">
        <w:rPr>
          <w:rFonts w:ascii="Times New Roman" w:hAnsi="Times New Roman" w:cs="Times New Roman"/>
          <w:sz w:val="22"/>
          <w:szCs w:val="22"/>
        </w:rPr>
        <w:t xml:space="preserve">. Finally, the CoG position is further from the 1G line, mostly due to the wheelbase difference, however this will help </w:t>
      </w:r>
      <w:r w:rsidR="00452027">
        <w:rPr>
          <w:rFonts w:ascii="Times New Roman" w:hAnsi="Times New Roman" w:cs="Times New Roman"/>
          <w:sz w:val="22"/>
          <w:szCs w:val="22"/>
        </w:rPr>
        <w:t>with</w:t>
      </w:r>
      <w:r w:rsidR="00CF15C7">
        <w:rPr>
          <w:rFonts w:ascii="Times New Roman" w:hAnsi="Times New Roman" w:cs="Times New Roman"/>
          <w:sz w:val="22"/>
          <w:szCs w:val="22"/>
        </w:rPr>
        <w:t xml:space="preserve"> rider control</w:t>
      </w:r>
      <w:r w:rsidR="00452027">
        <w:rPr>
          <w:rFonts w:ascii="Times New Roman" w:hAnsi="Times New Roman" w:cs="Times New Roman"/>
          <w:sz w:val="22"/>
          <w:szCs w:val="22"/>
        </w:rPr>
        <w:t>.</w:t>
      </w:r>
      <w:r w:rsidR="002C334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76723B6" w14:textId="31AC662E" w:rsidR="0029702E" w:rsidRDefault="0029702E" w:rsidP="0029702E">
      <w:pPr>
        <w:pStyle w:val="Heading1"/>
      </w:pPr>
      <w:bookmarkStart w:id="12" w:name="_Toc153040930"/>
      <w:r>
        <w:t>Application Dependant Motorcycle Geometry</w:t>
      </w:r>
      <w:bookmarkEnd w:id="12"/>
    </w:p>
    <w:p w14:paraId="57A20FE4" w14:textId="77777777" w:rsidR="00071CD2" w:rsidRDefault="00525CA5" w:rsidP="000A14B8">
      <w:pPr>
        <w:keepNext/>
        <w:jc w:val="center"/>
      </w:pPr>
      <w:r>
        <w:rPr>
          <w:rFonts w:ascii="Times New Roman" w:hAnsi="Times New Roman" w:cs="Times New Roman"/>
          <w:noProof/>
          <w:color w:val="FF0000"/>
          <w:sz w:val="22"/>
          <w:szCs w:val="22"/>
        </w:rPr>
        <w:drawing>
          <wp:inline distT="0" distB="0" distL="0" distR="0" wp14:anchorId="4C80A407" wp14:editId="2F79A7A8">
            <wp:extent cx="5731510" cy="3430905"/>
            <wp:effectExtent l="0" t="0" r="0" b="0"/>
            <wp:docPr id="1234174238" name="Picture 3" descr="A drawing of a motorcy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174238" name="Picture 3" descr="A drawing of a motorcycle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66015" w14:textId="21B22B71" w:rsidR="00525CA5" w:rsidRDefault="00071CD2" w:rsidP="000A14B8">
      <w:pPr>
        <w:pStyle w:val="Caption"/>
        <w:jc w:val="center"/>
      </w:pPr>
      <w:bookmarkStart w:id="13" w:name="_Toc152957372"/>
      <w:bookmarkStart w:id="14" w:name="_Toc153040946"/>
      <w:r>
        <w:t xml:space="preserve">Figure </w:t>
      </w:r>
      <w:fldSimple w:instr=" SEQ Figure \* ARABIC ">
        <w:r w:rsidR="000A14B8">
          <w:rPr>
            <w:noProof/>
          </w:rPr>
          <w:t>14</w:t>
        </w:r>
      </w:fldSimple>
      <w:r>
        <w:t xml:space="preserve"> - Geometry </w:t>
      </w:r>
      <w:r w:rsidR="00685010">
        <w:t>s</w:t>
      </w:r>
      <w:r>
        <w:t>chematic for the Aprilia RS-GP MotoGP bike (202</w:t>
      </w:r>
      <w:r w:rsidR="00327D8B">
        <w:t>2</w:t>
      </w:r>
      <w:r>
        <w:t>)</w:t>
      </w:r>
      <w:bookmarkEnd w:id="13"/>
      <w:bookmarkEnd w:id="14"/>
      <w:r w:rsidR="00C51545">
        <w:t>. Created by the author.</w:t>
      </w:r>
    </w:p>
    <w:p w14:paraId="0257246A" w14:textId="48B244CD" w:rsidR="00A66529" w:rsidRDefault="00A66529" w:rsidP="00A6652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Aprilia RS-GP is </w:t>
      </w:r>
      <w:r w:rsidR="00F108B9">
        <w:rPr>
          <w:rFonts w:ascii="Times New Roman" w:hAnsi="Times New Roman" w:cs="Times New Roman"/>
          <w:sz w:val="22"/>
          <w:szCs w:val="22"/>
        </w:rPr>
        <w:t>one of the competitive motorcycles in MotoGP, and being entirely prototype means that</w:t>
      </w:r>
      <w:r w:rsidR="00041A3D">
        <w:rPr>
          <w:rFonts w:ascii="Times New Roman" w:hAnsi="Times New Roman" w:cs="Times New Roman"/>
          <w:sz w:val="22"/>
          <w:szCs w:val="22"/>
        </w:rPr>
        <w:t xml:space="preserve"> its only purpose is to go around a track as fast as possible. </w:t>
      </w:r>
      <w:r w:rsidR="000E15DE">
        <w:rPr>
          <w:rFonts w:ascii="Times New Roman" w:hAnsi="Times New Roman" w:cs="Times New Roman"/>
          <w:sz w:val="22"/>
          <w:szCs w:val="22"/>
        </w:rPr>
        <w:t xml:space="preserve">The </w:t>
      </w:r>
      <w:r w:rsidR="001C7D46">
        <w:rPr>
          <w:rFonts w:ascii="Times New Roman" w:hAnsi="Times New Roman" w:cs="Times New Roman"/>
          <w:sz w:val="22"/>
          <w:szCs w:val="22"/>
        </w:rPr>
        <w:t>geometry trend</w:t>
      </w:r>
      <w:r w:rsidR="00DD66E2">
        <w:rPr>
          <w:rFonts w:ascii="Times New Roman" w:hAnsi="Times New Roman" w:cs="Times New Roman"/>
          <w:sz w:val="22"/>
          <w:szCs w:val="22"/>
        </w:rPr>
        <w:t xml:space="preserve"> of the RS-GP shows that </w:t>
      </w:r>
      <w:r w:rsidR="001C7D46">
        <w:rPr>
          <w:rFonts w:ascii="Times New Roman" w:hAnsi="Times New Roman" w:cs="Times New Roman"/>
          <w:sz w:val="22"/>
          <w:szCs w:val="22"/>
        </w:rPr>
        <w:t>its assisting</w:t>
      </w:r>
      <w:r w:rsidR="00DD66E2">
        <w:rPr>
          <w:rFonts w:ascii="Times New Roman" w:hAnsi="Times New Roman" w:cs="Times New Roman"/>
          <w:sz w:val="22"/>
          <w:szCs w:val="22"/>
        </w:rPr>
        <w:t xml:space="preserve"> to control </w:t>
      </w:r>
      <w:r w:rsidR="001C7D46">
        <w:rPr>
          <w:rFonts w:ascii="Times New Roman" w:hAnsi="Times New Roman" w:cs="Times New Roman"/>
          <w:sz w:val="22"/>
          <w:szCs w:val="22"/>
        </w:rPr>
        <w:t>its</w:t>
      </w:r>
      <w:r w:rsidR="00DD66E2">
        <w:rPr>
          <w:rFonts w:ascii="Times New Roman" w:hAnsi="Times New Roman" w:cs="Times New Roman"/>
          <w:sz w:val="22"/>
          <w:szCs w:val="22"/>
        </w:rPr>
        <w:t xml:space="preserve"> 300hp </w:t>
      </w:r>
      <w:r w:rsidR="00C64072">
        <w:rPr>
          <w:rFonts w:ascii="Times New Roman" w:hAnsi="Times New Roman" w:cs="Times New Roman"/>
          <w:sz w:val="22"/>
          <w:szCs w:val="22"/>
        </w:rPr>
        <w:t xml:space="preserve">and carbon brakes </w:t>
      </w:r>
      <w:r w:rsidR="00DD66E2">
        <w:rPr>
          <w:rFonts w:ascii="Times New Roman" w:hAnsi="Times New Roman" w:cs="Times New Roman"/>
          <w:sz w:val="22"/>
          <w:szCs w:val="22"/>
        </w:rPr>
        <w:t xml:space="preserve">by </w:t>
      </w:r>
      <w:r w:rsidR="001C7D46">
        <w:rPr>
          <w:rFonts w:ascii="Times New Roman" w:hAnsi="Times New Roman" w:cs="Times New Roman"/>
          <w:sz w:val="22"/>
          <w:szCs w:val="22"/>
        </w:rPr>
        <w:t>having a</w:t>
      </w:r>
      <w:r w:rsidR="00DD66E2">
        <w:rPr>
          <w:rFonts w:ascii="Times New Roman" w:hAnsi="Times New Roman" w:cs="Times New Roman"/>
          <w:sz w:val="22"/>
          <w:szCs w:val="22"/>
        </w:rPr>
        <w:t xml:space="preserve"> </w:t>
      </w:r>
      <w:r w:rsidR="00AF4EC8">
        <w:rPr>
          <w:rFonts w:ascii="Times New Roman" w:hAnsi="Times New Roman" w:cs="Times New Roman"/>
          <w:sz w:val="22"/>
          <w:szCs w:val="22"/>
        </w:rPr>
        <w:t>long</w:t>
      </w:r>
      <w:r w:rsidR="00DD66E2">
        <w:rPr>
          <w:rFonts w:ascii="Times New Roman" w:hAnsi="Times New Roman" w:cs="Times New Roman"/>
          <w:sz w:val="22"/>
          <w:szCs w:val="22"/>
        </w:rPr>
        <w:t xml:space="preserve"> </w:t>
      </w:r>
      <w:r w:rsidR="001C7D46">
        <w:rPr>
          <w:rFonts w:ascii="Times New Roman" w:hAnsi="Times New Roman" w:cs="Times New Roman"/>
          <w:sz w:val="22"/>
          <w:szCs w:val="22"/>
        </w:rPr>
        <w:t xml:space="preserve">wheelbase and </w:t>
      </w:r>
      <w:r w:rsidR="00DD66E2">
        <w:rPr>
          <w:rFonts w:ascii="Times New Roman" w:hAnsi="Times New Roman" w:cs="Times New Roman"/>
          <w:sz w:val="22"/>
          <w:szCs w:val="22"/>
        </w:rPr>
        <w:t>swingarm</w:t>
      </w:r>
      <w:r w:rsidR="00C64072">
        <w:rPr>
          <w:rFonts w:ascii="Times New Roman" w:hAnsi="Times New Roman" w:cs="Times New Roman"/>
          <w:sz w:val="22"/>
          <w:szCs w:val="22"/>
        </w:rPr>
        <w:t xml:space="preserve">, keeping stability </w:t>
      </w:r>
      <w:r w:rsidR="00F61D86">
        <w:rPr>
          <w:rFonts w:ascii="Times New Roman" w:hAnsi="Times New Roman" w:cs="Times New Roman"/>
          <w:sz w:val="22"/>
          <w:szCs w:val="22"/>
        </w:rPr>
        <w:t xml:space="preserve">and allowing </w:t>
      </w:r>
      <w:r w:rsidR="00AF4EC8">
        <w:rPr>
          <w:rFonts w:ascii="Times New Roman" w:hAnsi="Times New Roman" w:cs="Times New Roman"/>
          <w:sz w:val="22"/>
          <w:szCs w:val="22"/>
        </w:rPr>
        <w:t>a lot of</w:t>
      </w:r>
      <w:r w:rsidR="00F61D86">
        <w:rPr>
          <w:rFonts w:ascii="Times New Roman" w:hAnsi="Times New Roman" w:cs="Times New Roman"/>
          <w:sz w:val="22"/>
          <w:szCs w:val="22"/>
        </w:rPr>
        <w:t xml:space="preserve"> wheel travel </w:t>
      </w:r>
      <w:r w:rsidR="00017BF4">
        <w:rPr>
          <w:rFonts w:ascii="Times New Roman" w:hAnsi="Times New Roman" w:cs="Times New Roman"/>
          <w:sz w:val="22"/>
          <w:szCs w:val="22"/>
        </w:rPr>
        <w:t xml:space="preserve">to keep </w:t>
      </w:r>
      <w:r w:rsidR="001C7D46">
        <w:rPr>
          <w:rFonts w:ascii="Times New Roman" w:hAnsi="Times New Roman" w:cs="Times New Roman"/>
          <w:sz w:val="22"/>
          <w:szCs w:val="22"/>
        </w:rPr>
        <w:t>grip</w:t>
      </w:r>
      <w:r w:rsidR="00017BF4">
        <w:rPr>
          <w:rFonts w:ascii="Times New Roman" w:hAnsi="Times New Roman" w:cs="Times New Roman"/>
          <w:sz w:val="22"/>
          <w:szCs w:val="22"/>
        </w:rPr>
        <w:t xml:space="preserve"> during acceleration and braking. The long swingarm also allows for a more even spread of flex throughout the whole unit, </w:t>
      </w:r>
      <w:r w:rsidR="00545896">
        <w:rPr>
          <w:rFonts w:ascii="Times New Roman" w:hAnsi="Times New Roman" w:cs="Times New Roman"/>
          <w:sz w:val="22"/>
          <w:szCs w:val="22"/>
        </w:rPr>
        <w:t>contributing to more lateral movement</w:t>
      </w:r>
      <w:r w:rsidR="007B27D5">
        <w:rPr>
          <w:rFonts w:ascii="Times New Roman" w:hAnsi="Times New Roman" w:cs="Times New Roman"/>
          <w:sz w:val="22"/>
          <w:szCs w:val="22"/>
        </w:rPr>
        <w:t xml:space="preserve"> and </w:t>
      </w:r>
      <w:r w:rsidR="00FC1115">
        <w:rPr>
          <w:rFonts w:ascii="Times New Roman" w:hAnsi="Times New Roman" w:cs="Times New Roman"/>
          <w:sz w:val="22"/>
          <w:szCs w:val="22"/>
        </w:rPr>
        <w:t xml:space="preserve">better traction at high lean angles. </w:t>
      </w:r>
      <w:r w:rsidR="00C9134E">
        <w:rPr>
          <w:rFonts w:ascii="Times New Roman" w:hAnsi="Times New Roman" w:cs="Times New Roman"/>
          <w:sz w:val="22"/>
          <w:szCs w:val="22"/>
        </w:rPr>
        <w:t>The wheelbase is also made longer due to the slack head angle</w:t>
      </w:r>
      <w:r w:rsidR="00AB02A3">
        <w:rPr>
          <w:rFonts w:ascii="Times New Roman" w:hAnsi="Times New Roman" w:cs="Times New Roman"/>
          <w:sz w:val="22"/>
          <w:szCs w:val="22"/>
        </w:rPr>
        <w:t xml:space="preserve"> (assuming the forks and head tube are parallel), </w:t>
      </w:r>
      <w:r w:rsidR="004172A6">
        <w:rPr>
          <w:rFonts w:ascii="Times New Roman" w:hAnsi="Times New Roman" w:cs="Times New Roman"/>
          <w:sz w:val="22"/>
          <w:szCs w:val="22"/>
        </w:rPr>
        <w:t>which helps with stability but also moves the engine further back in relation to the wheels, reducing load on the front</w:t>
      </w:r>
      <w:r w:rsidR="00C54FBA">
        <w:rPr>
          <w:rFonts w:ascii="Times New Roman" w:hAnsi="Times New Roman" w:cs="Times New Roman"/>
          <w:sz w:val="22"/>
          <w:szCs w:val="22"/>
        </w:rPr>
        <w:t>.</w:t>
      </w:r>
      <w:r w:rsidR="00B239F6">
        <w:rPr>
          <w:rFonts w:ascii="Times New Roman" w:hAnsi="Times New Roman" w:cs="Times New Roman"/>
          <w:sz w:val="22"/>
          <w:szCs w:val="22"/>
        </w:rPr>
        <w:t xml:space="preserve"> A slack head angle also means that when the front forks compress, the wheelbase change is more dramatic</w:t>
      </w:r>
      <w:r w:rsidR="00DA63CE">
        <w:rPr>
          <w:rFonts w:ascii="Times New Roman" w:hAnsi="Times New Roman" w:cs="Times New Roman"/>
          <w:sz w:val="22"/>
          <w:szCs w:val="22"/>
        </w:rPr>
        <w:t xml:space="preserve"> and the turning character </w:t>
      </w:r>
      <w:r w:rsidR="00872E47">
        <w:rPr>
          <w:rFonts w:ascii="Times New Roman" w:hAnsi="Times New Roman" w:cs="Times New Roman"/>
          <w:sz w:val="22"/>
          <w:szCs w:val="22"/>
        </w:rPr>
        <w:t xml:space="preserve">and weight distribution </w:t>
      </w:r>
      <w:r w:rsidR="00DA63CE">
        <w:rPr>
          <w:rFonts w:ascii="Times New Roman" w:hAnsi="Times New Roman" w:cs="Times New Roman"/>
          <w:sz w:val="22"/>
          <w:szCs w:val="22"/>
        </w:rPr>
        <w:t>changes</w:t>
      </w:r>
      <w:r w:rsidR="00872E47">
        <w:rPr>
          <w:rFonts w:ascii="Times New Roman" w:hAnsi="Times New Roman" w:cs="Times New Roman"/>
          <w:sz w:val="22"/>
          <w:szCs w:val="22"/>
        </w:rPr>
        <w:t xml:space="preserve">, allowing </w:t>
      </w:r>
      <w:r w:rsidR="005C7A7D">
        <w:rPr>
          <w:rFonts w:ascii="Times New Roman" w:hAnsi="Times New Roman" w:cs="Times New Roman"/>
          <w:sz w:val="22"/>
          <w:szCs w:val="22"/>
        </w:rPr>
        <w:t xml:space="preserve">the motorcycle to be </w:t>
      </w:r>
      <w:r w:rsidR="00D45E4D">
        <w:rPr>
          <w:rFonts w:ascii="Times New Roman" w:hAnsi="Times New Roman" w:cs="Times New Roman"/>
          <w:sz w:val="22"/>
          <w:szCs w:val="22"/>
        </w:rPr>
        <w:t xml:space="preserve">more </w:t>
      </w:r>
      <w:r w:rsidR="005C7A7D">
        <w:rPr>
          <w:rFonts w:ascii="Times New Roman" w:hAnsi="Times New Roman" w:cs="Times New Roman"/>
          <w:sz w:val="22"/>
          <w:szCs w:val="22"/>
        </w:rPr>
        <w:t>agile while the front is loaded.</w:t>
      </w:r>
    </w:p>
    <w:p w14:paraId="77DF418D" w14:textId="7702D80C" w:rsidR="00307404" w:rsidRDefault="00307404" w:rsidP="00A6652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The swingarm angle of the RS-GP is shallower than the </w:t>
      </w:r>
      <w:r w:rsidR="000D2E67">
        <w:rPr>
          <w:rFonts w:ascii="Times New Roman" w:hAnsi="Times New Roman" w:cs="Times New Roman"/>
          <w:sz w:val="22"/>
          <w:szCs w:val="22"/>
        </w:rPr>
        <w:t xml:space="preserve">RS660 previously analysed, </w:t>
      </w:r>
      <w:r w:rsidR="004C1C26">
        <w:rPr>
          <w:rFonts w:ascii="Times New Roman" w:hAnsi="Times New Roman" w:cs="Times New Roman"/>
          <w:sz w:val="22"/>
          <w:szCs w:val="22"/>
        </w:rPr>
        <w:t>which could cause less anti-squat. This would be done to use more suspension travel in the acceleration phase to gain grip</w:t>
      </w:r>
      <w:r w:rsidR="007C68CF">
        <w:rPr>
          <w:rFonts w:ascii="Times New Roman" w:hAnsi="Times New Roman" w:cs="Times New Roman"/>
          <w:sz w:val="22"/>
          <w:szCs w:val="22"/>
        </w:rPr>
        <w:t xml:space="preserve">. The RS-GP still maintains a </w:t>
      </w:r>
      <w:r w:rsidR="008567AF">
        <w:rPr>
          <w:rFonts w:ascii="Times New Roman" w:hAnsi="Times New Roman" w:cs="Times New Roman"/>
          <w:sz w:val="22"/>
          <w:szCs w:val="22"/>
        </w:rPr>
        <w:t xml:space="preserve">significant swingarm angle, however, </w:t>
      </w:r>
      <w:r w:rsidR="002E7148">
        <w:rPr>
          <w:rFonts w:ascii="Times New Roman" w:hAnsi="Times New Roman" w:cs="Times New Roman"/>
          <w:sz w:val="22"/>
          <w:szCs w:val="22"/>
        </w:rPr>
        <w:t>to</w:t>
      </w:r>
      <w:r w:rsidR="008567AF">
        <w:rPr>
          <w:rFonts w:ascii="Times New Roman" w:hAnsi="Times New Roman" w:cs="Times New Roman"/>
          <w:sz w:val="22"/>
          <w:szCs w:val="22"/>
        </w:rPr>
        <w:t xml:space="preserve"> retain the ability to hold a line on corner exit</w:t>
      </w:r>
      <w:r w:rsidR="00F10F2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9934E3D" w14:textId="12271FA8" w:rsidR="00F10F27" w:rsidRPr="00A66529" w:rsidRDefault="00F10F27" w:rsidP="00A6652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 key factor in the RS-GP’s design </w:t>
      </w:r>
      <w:r w:rsidR="00F2284C">
        <w:rPr>
          <w:rFonts w:ascii="Times New Roman" w:hAnsi="Times New Roman" w:cs="Times New Roman"/>
          <w:sz w:val="22"/>
          <w:szCs w:val="22"/>
        </w:rPr>
        <w:t>is the aerodynamic and shapeshifting devices whi</w:t>
      </w:r>
      <w:r w:rsidR="00DE55D1">
        <w:rPr>
          <w:rFonts w:ascii="Times New Roman" w:hAnsi="Times New Roman" w:cs="Times New Roman"/>
          <w:sz w:val="22"/>
          <w:szCs w:val="22"/>
        </w:rPr>
        <w:t>ch</w:t>
      </w:r>
      <w:r w:rsidR="00F2284C">
        <w:rPr>
          <w:rFonts w:ascii="Times New Roman" w:hAnsi="Times New Roman" w:cs="Times New Roman"/>
          <w:sz w:val="22"/>
          <w:szCs w:val="22"/>
        </w:rPr>
        <w:t xml:space="preserve"> are in use when in a dynamic situation, such as the ride-height device. This allows the motorcycle to </w:t>
      </w:r>
      <w:r w:rsidR="002607A6">
        <w:rPr>
          <w:rFonts w:ascii="Times New Roman" w:hAnsi="Times New Roman" w:cs="Times New Roman"/>
          <w:sz w:val="22"/>
          <w:szCs w:val="22"/>
        </w:rPr>
        <w:t xml:space="preserve">drop the rear down to its maximum travel during an acceleration phase </w:t>
      </w:r>
      <w:r w:rsidR="007A465E">
        <w:rPr>
          <w:rFonts w:ascii="Times New Roman" w:hAnsi="Times New Roman" w:cs="Times New Roman"/>
          <w:sz w:val="22"/>
          <w:szCs w:val="22"/>
        </w:rPr>
        <w:t>to</w:t>
      </w:r>
      <w:r w:rsidR="002607A6">
        <w:rPr>
          <w:rFonts w:ascii="Times New Roman" w:hAnsi="Times New Roman" w:cs="Times New Roman"/>
          <w:sz w:val="22"/>
          <w:szCs w:val="22"/>
        </w:rPr>
        <w:t xml:space="preserve"> lower the </w:t>
      </w:r>
      <w:r w:rsidR="009E707B">
        <w:rPr>
          <w:rFonts w:ascii="Times New Roman" w:hAnsi="Times New Roman" w:cs="Times New Roman"/>
          <w:sz w:val="22"/>
          <w:szCs w:val="22"/>
        </w:rPr>
        <w:t xml:space="preserve">CoG </w:t>
      </w:r>
      <w:r w:rsidR="002607A6">
        <w:rPr>
          <w:rFonts w:ascii="Times New Roman" w:hAnsi="Times New Roman" w:cs="Times New Roman"/>
          <w:sz w:val="22"/>
          <w:szCs w:val="22"/>
        </w:rPr>
        <w:t xml:space="preserve">and </w:t>
      </w:r>
      <w:r w:rsidR="009E707B">
        <w:rPr>
          <w:rFonts w:ascii="Times New Roman" w:hAnsi="Times New Roman" w:cs="Times New Roman"/>
          <w:sz w:val="22"/>
          <w:szCs w:val="22"/>
        </w:rPr>
        <w:t xml:space="preserve">reduce pitching/wheelie. By having this </w:t>
      </w:r>
      <w:r w:rsidR="007A465E">
        <w:rPr>
          <w:rFonts w:ascii="Times New Roman" w:hAnsi="Times New Roman" w:cs="Times New Roman"/>
          <w:sz w:val="22"/>
          <w:szCs w:val="22"/>
        </w:rPr>
        <w:t>device,</w:t>
      </w:r>
      <w:r w:rsidR="009E707B">
        <w:rPr>
          <w:rFonts w:ascii="Times New Roman" w:hAnsi="Times New Roman" w:cs="Times New Roman"/>
          <w:sz w:val="22"/>
          <w:szCs w:val="22"/>
        </w:rPr>
        <w:t xml:space="preserve"> it allows the designers to raise the CoG </w:t>
      </w:r>
      <w:r w:rsidR="003D47F4">
        <w:rPr>
          <w:rFonts w:ascii="Times New Roman" w:hAnsi="Times New Roman" w:cs="Times New Roman"/>
          <w:sz w:val="22"/>
          <w:szCs w:val="22"/>
        </w:rPr>
        <w:t xml:space="preserve">in its natural position to counteract the </w:t>
      </w:r>
      <w:r w:rsidR="003665D8">
        <w:rPr>
          <w:rFonts w:ascii="Times New Roman" w:hAnsi="Times New Roman" w:cs="Times New Roman"/>
          <w:sz w:val="22"/>
          <w:szCs w:val="22"/>
        </w:rPr>
        <w:t xml:space="preserve">long wheelbase, </w:t>
      </w:r>
      <w:r w:rsidR="0017519F">
        <w:rPr>
          <w:rFonts w:ascii="Times New Roman" w:hAnsi="Times New Roman" w:cs="Times New Roman"/>
          <w:sz w:val="22"/>
          <w:szCs w:val="22"/>
        </w:rPr>
        <w:t>including</w:t>
      </w:r>
      <w:r w:rsidR="003665D8">
        <w:rPr>
          <w:rFonts w:ascii="Times New Roman" w:hAnsi="Times New Roman" w:cs="Times New Roman"/>
          <w:sz w:val="22"/>
          <w:szCs w:val="22"/>
        </w:rPr>
        <w:t xml:space="preserve"> a high</w:t>
      </w:r>
      <w:r w:rsidR="0017519F">
        <w:rPr>
          <w:rFonts w:ascii="Times New Roman" w:hAnsi="Times New Roman" w:cs="Times New Roman"/>
          <w:sz w:val="22"/>
          <w:szCs w:val="22"/>
        </w:rPr>
        <w:t>er</w:t>
      </w:r>
      <w:r w:rsidR="003665D8">
        <w:rPr>
          <w:rFonts w:ascii="Times New Roman" w:hAnsi="Times New Roman" w:cs="Times New Roman"/>
          <w:sz w:val="22"/>
          <w:szCs w:val="22"/>
        </w:rPr>
        <w:t xml:space="preserve"> seat height </w:t>
      </w:r>
      <w:r w:rsidR="00554433">
        <w:rPr>
          <w:rFonts w:ascii="Times New Roman" w:hAnsi="Times New Roman" w:cs="Times New Roman"/>
          <w:sz w:val="22"/>
          <w:szCs w:val="22"/>
        </w:rPr>
        <w:t>which places</w:t>
      </w:r>
      <w:r w:rsidR="003665D8">
        <w:rPr>
          <w:rFonts w:ascii="Times New Roman" w:hAnsi="Times New Roman" w:cs="Times New Roman"/>
          <w:sz w:val="22"/>
          <w:szCs w:val="22"/>
        </w:rPr>
        <w:t xml:space="preserve"> the rider high</w:t>
      </w:r>
      <w:r w:rsidR="00554433">
        <w:rPr>
          <w:rFonts w:ascii="Times New Roman" w:hAnsi="Times New Roman" w:cs="Times New Roman"/>
          <w:sz w:val="22"/>
          <w:szCs w:val="22"/>
        </w:rPr>
        <w:t>er</w:t>
      </w:r>
      <w:r w:rsidR="003665D8">
        <w:rPr>
          <w:rFonts w:ascii="Times New Roman" w:hAnsi="Times New Roman" w:cs="Times New Roman"/>
          <w:sz w:val="22"/>
          <w:szCs w:val="22"/>
        </w:rPr>
        <w:t xml:space="preserve"> on the machine</w:t>
      </w:r>
      <w:r w:rsidR="00B50A89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15AC4E5" w14:textId="77777777" w:rsidR="00953DD9" w:rsidRPr="00953DD9" w:rsidRDefault="00953DD9" w:rsidP="00953DD9"/>
    <w:p w14:paraId="27ECBCB9" w14:textId="77777777" w:rsidR="00071CD2" w:rsidRDefault="00274354" w:rsidP="000A14B8">
      <w:pPr>
        <w:keepNext/>
        <w:jc w:val="center"/>
      </w:pPr>
      <w:r>
        <w:rPr>
          <w:rFonts w:ascii="Times New Roman" w:hAnsi="Times New Roman" w:cs="Times New Roman"/>
          <w:noProof/>
          <w:color w:val="FF0000"/>
          <w:sz w:val="22"/>
          <w:szCs w:val="22"/>
        </w:rPr>
        <w:drawing>
          <wp:inline distT="0" distB="0" distL="0" distR="0" wp14:anchorId="1AB63281" wp14:editId="067A6C41">
            <wp:extent cx="5731510" cy="3872865"/>
            <wp:effectExtent l="0" t="0" r="0" b="635"/>
            <wp:docPr id="1636385159" name="Picture 5" descr="A blue and black motorcycle with blue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385159" name="Picture 5" descr="A blue and black motorcycle with blue wheels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8ABA2" w14:textId="69507A84" w:rsidR="00E51F98" w:rsidRDefault="00071CD2" w:rsidP="000A14B8">
      <w:pPr>
        <w:pStyle w:val="Caption"/>
        <w:jc w:val="center"/>
        <w:rPr>
          <w:rFonts w:ascii="Times New Roman" w:hAnsi="Times New Roman" w:cs="Times New Roman"/>
          <w:color w:val="FF0000"/>
          <w:sz w:val="22"/>
          <w:szCs w:val="22"/>
        </w:rPr>
      </w:pPr>
      <w:bookmarkStart w:id="15" w:name="_Toc152957373"/>
      <w:bookmarkStart w:id="16" w:name="_Toc153040947"/>
      <w:r>
        <w:t xml:space="preserve">Figure </w:t>
      </w:r>
      <w:fldSimple w:instr=" SEQ Figure \* ARABIC ">
        <w:r w:rsidR="000A14B8">
          <w:rPr>
            <w:noProof/>
          </w:rPr>
          <w:t>15</w:t>
        </w:r>
      </w:fldSimple>
      <w:r>
        <w:t xml:space="preserve"> - Geometry schematic for the Yamaha YZ450FM MXGP bike (2023)</w:t>
      </w:r>
      <w:bookmarkEnd w:id="15"/>
      <w:bookmarkEnd w:id="16"/>
      <w:r w:rsidR="0029522E">
        <w:t xml:space="preserve">. Please note that the </w:t>
      </w:r>
      <w:r w:rsidR="000F7DF4">
        <w:t>bike is on a stand and therefore the suspension is fully extended, making this data</w:t>
      </w:r>
      <w:r w:rsidR="001400CD">
        <w:t xml:space="preserve"> different to a dynamic situation. </w:t>
      </w:r>
      <w:r w:rsidR="00C51545">
        <w:t>Created by the author.</w:t>
      </w:r>
    </w:p>
    <w:p w14:paraId="0E252C42" w14:textId="6236A264" w:rsidR="007127A9" w:rsidRDefault="007127A9" w:rsidP="007127A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1400CD">
        <w:rPr>
          <w:rFonts w:ascii="Times New Roman" w:hAnsi="Times New Roman" w:cs="Times New Roman"/>
          <w:sz w:val="22"/>
          <w:szCs w:val="22"/>
        </w:rPr>
        <w:t xml:space="preserve">The needs of a motocross </w:t>
      </w:r>
      <w:r w:rsidR="00E04F67" w:rsidRPr="001400CD">
        <w:rPr>
          <w:rFonts w:ascii="Times New Roman" w:hAnsi="Times New Roman" w:cs="Times New Roman"/>
          <w:sz w:val="22"/>
          <w:szCs w:val="22"/>
        </w:rPr>
        <w:t>bike</w:t>
      </w:r>
      <w:r w:rsidRPr="001400CD">
        <w:rPr>
          <w:rFonts w:ascii="Times New Roman" w:hAnsi="Times New Roman" w:cs="Times New Roman"/>
          <w:sz w:val="22"/>
          <w:szCs w:val="22"/>
        </w:rPr>
        <w:t xml:space="preserve"> </w:t>
      </w:r>
      <w:r w:rsidR="00E04F67" w:rsidRPr="001400CD">
        <w:rPr>
          <w:rFonts w:ascii="Times New Roman" w:hAnsi="Times New Roman" w:cs="Times New Roman"/>
          <w:sz w:val="22"/>
          <w:szCs w:val="22"/>
        </w:rPr>
        <w:t>are very different to those of a tarmac-based motorcycle, with loose surfaces, jumps, ruts a</w:t>
      </w:r>
      <w:r w:rsidR="00456EFF" w:rsidRPr="001400CD">
        <w:rPr>
          <w:rFonts w:ascii="Times New Roman" w:hAnsi="Times New Roman" w:cs="Times New Roman"/>
          <w:sz w:val="22"/>
          <w:szCs w:val="22"/>
        </w:rPr>
        <w:t xml:space="preserve">nd a constantly changing environment making it more </w:t>
      </w:r>
      <w:r w:rsidR="001400CD" w:rsidRPr="001400CD">
        <w:rPr>
          <w:rFonts w:ascii="Times New Roman" w:hAnsi="Times New Roman" w:cs="Times New Roman"/>
          <w:sz w:val="22"/>
          <w:szCs w:val="22"/>
        </w:rPr>
        <w:t>important</w:t>
      </w:r>
      <w:r w:rsidR="00456EFF" w:rsidRPr="001400CD">
        <w:rPr>
          <w:rFonts w:ascii="Times New Roman" w:hAnsi="Times New Roman" w:cs="Times New Roman"/>
          <w:sz w:val="22"/>
          <w:szCs w:val="22"/>
        </w:rPr>
        <w:t xml:space="preserve"> for </w:t>
      </w:r>
      <w:r w:rsidR="0029522E" w:rsidRPr="001400CD">
        <w:rPr>
          <w:rFonts w:ascii="Times New Roman" w:hAnsi="Times New Roman" w:cs="Times New Roman"/>
          <w:sz w:val="22"/>
          <w:szCs w:val="22"/>
        </w:rPr>
        <w:t xml:space="preserve">the motorcycle </w:t>
      </w:r>
      <w:r w:rsidR="001400CD" w:rsidRPr="001400CD">
        <w:rPr>
          <w:rFonts w:ascii="Times New Roman" w:hAnsi="Times New Roman" w:cs="Times New Roman"/>
          <w:sz w:val="22"/>
          <w:szCs w:val="22"/>
        </w:rPr>
        <w:t xml:space="preserve">to be adaptable. </w:t>
      </w:r>
    </w:p>
    <w:p w14:paraId="37130ABE" w14:textId="6CEF83AD" w:rsidR="00E044A8" w:rsidRDefault="00E044A8" w:rsidP="007127A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The wheelbase of the bike is a middle ground compared to the road-going bikes</w:t>
      </w:r>
      <w:r w:rsidR="00985A24">
        <w:rPr>
          <w:rFonts w:ascii="Times New Roman" w:hAnsi="Times New Roman" w:cs="Times New Roman"/>
          <w:sz w:val="22"/>
          <w:szCs w:val="22"/>
        </w:rPr>
        <w:t xml:space="preserve"> looked at so far, giving a </w:t>
      </w:r>
      <w:r w:rsidR="003075E8">
        <w:rPr>
          <w:rFonts w:ascii="Times New Roman" w:hAnsi="Times New Roman" w:cs="Times New Roman"/>
          <w:sz w:val="22"/>
          <w:szCs w:val="22"/>
        </w:rPr>
        <w:t>compromise</w:t>
      </w:r>
      <w:r w:rsidR="00985A24">
        <w:rPr>
          <w:rFonts w:ascii="Times New Roman" w:hAnsi="Times New Roman" w:cs="Times New Roman"/>
          <w:sz w:val="22"/>
          <w:szCs w:val="22"/>
        </w:rPr>
        <w:t xml:space="preserve"> </w:t>
      </w:r>
      <w:r w:rsidR="003075E8">
        <w:rPr>
          <w:rFonts w:ascii="Times New Roman" w:hAnsi="Times New Roman" w:cs="Times New Roman"/>
          <w:sz w:val="22"/>
          <w:szCs w:val="22"/>
        </w:rPr>
        <w:t>between</w:t>
      </w:r>
      <w:r w:rsidR="00985A24">
        <w:rPr>
          <w:rFonts w:ascii="Times New Roman" w:hAnsi="Times New Roman" w:cs="Times New Roman"/>
          <w:sz w:val="22"/>
          <w:szCs w:val="22"/>
        </w:rPr>
        <w:t xml:space="preserve"> agility </w:t>
      </w:r>
      <w:r w:rsidR="003075E8">
        <w:rPr>
          <w:rFonts w:ascii="Times New Roman" w:hAnsi="Times New Roman" w:cs="Times New Roman"/>
          <w:sz w:val="22"/>
          <w:szCs w:val="22"/>
        </w:rPr>
        <w:t>and</w:t>
      </w:r>
      <w:r w:rsidR="00985A24">
        <w:rPr>
          <w:rFonts w:ascii="Times New Roman" w:hAnsi="Times New Roman" w:cs="Times New Roman"/>
          <w:sz w:val="22"/>
          <w:szCs w:val="22"/>
        </w:rPr>
        <w:t xml:space="preserve"> stability</w:t>
      </w:r>
      <w:r w:rsidR="00324866">
        <w:rPr>
          <w:rFonts w:ascii="Times New Roman" w:hAnsi="Times New Roman" w:cs="Times New Roman"/>
          <w:sz w:val="22"/>
          <w:szCs w:val="22"/>
        </w:rPr>
        <w:t xml:space="preserve">, however, the headstock is where this bike becomes </w:t>
      </w:r>
      <w:r w:rsidR="000D07E0">
        <w:rPr>
          <w:rFonts w:ascii="Times New Roman" w:hAnsi="Times New Roman" w:cs="Times New Roman"/>
          <w:sz w:val="22"/>
          <w:szCs w:val="22"/>
        </w:rPr>
        <w:t>individual</w:t>
      </w:r>
      <w:r w:rsidR="00324866">
        <w:rPr>
          <w:rFonts w:ascii="Times New Roman" w:hAnsi="Times New Roman" w:cs="Times New Roman"/>
          <w:sz w:val="22"/>
          <w:szCs w:val="22"/>
        </w:rPr>
        <w:t xml:space="preserve">. The head angle is very slack, </w:t>
      </w:r>
      <w:r w:rsidR="00684966">
        <w:rPr>
          <w:rFonts w:ascii="Times New Roman" w:hAnsi="Times New Roman" w:cs="Times New Roman"/>
          <w:sz w:val="22"/>
          <w:szCs w:val="22"/>
        </w:rPr>
        <w:t xml:space="preserve">which is usually for good stability but will also allow </w:t>
      </w:r>
      <w:r w:rsidR="00C44054">
        <w:rPr>
          <w:rFonts w:ascii="Times New Roman" w:hAnsi="Times New Roman" w:cs="Times New Roman"/>
          <w:sz w:val="22"/>
          <w:szCs w:val="22"/>
        </w:rPr>
        <w:t>the suspension</w:t>
      </w:r>
      <w:r w:rsidR="00684966">
        <w:rPr>
          <w:rFonts w:ascii="Times New Roman" w:hAnsi="Times New Roman" w:cs="Times New Roman"/>
          <w:sz w:val="22"/>
          <w:szCs w:val="22"/>
        </w:rPr>
        <w:t xml:space="preserve"> to work better over </w:t>
      </w:r>
      <w:r w:rsidR="009B179D">
        <w:rPr>
          <w:rFonts w:ascii="Times New Roman" w:hAnsi="Times New Roman" w:cs="Times New Roman"/>
          <w:sz w:val="22"/>
          <w:szCs w:val="22"/>
        </w:rPr>
        <w:t>rough terrain</w:t>
      </w:r>
      <w:r w:rsidR="00C44054">
        <w:rPr>
          <w:rFonts w:ascii="Times New Roman" w:hAnsi="Times New Roman" w:cs="Times New Roman"/>
          <w:sz w:val="22"/>
          <w:szCs w:val="22"/>
        </w:rPr>
        <w:t xml:space="preserve"> as its </w:t>
      </w:r>
      <w:r w:rsidR="0005682D">
        <w:rPr>
          <w:rFonts w:ascii="Times New Roman" w:hAnsi="Times New Roman" w:cs="Times New Roman"/>
          <w:sz w:val="22"/>
          <w:szCs w:val="22"/>
        </w:rPr>
        <w:t>closer to</w:t>
      </w:r>
      <w:r w:rsidR="00F83444">
        <w:rPr>
          <w:rFonts w:ascii="Times New Roman" w:hAnsi="Times New Roman" w:cs="Times New Roman"/>
          <w:sz w:val="22"/>
          <w:szCs w:val="22"/>
        </w:rPr>
        <w:t xml:space="preserve"> being</w:t>
      </w:r>
      <w:r w:rsidR="0005682D">
        <w:rPr>
          <w:rFonts w:ascii="Times New Roman" w:hAnsi="Times New Roman" w:cs="Times New Roman"/>
          <w:sz w:val="22"/>
          <w:szCs w:val="22"/>
        </w:rPr>
        <w:t xml:space="preserve"> perpendicular to the surface. This also reduces stress by absorbing more load through the damping rather than in the fork flex. </w:t>
      </w:r>
      <w:r w:rsidR="009E16DA">
        <w:rPr>
          <w:rFonts w:ascii="Times New Roman" w:hAnsi="Times New Roman" w:cs="Times New Roman"/>
          <w:sz w:val="22"/>
          <w:szCs w:val="22"/>
        </w:rPr>
        <w:t xml:space="preserve">To </w:t>
      </w:r>
      <w:r w:rsidR="009E16DA">
        <w:rPr>
          <w:rFonts w:ascii="Times New Roman" w:hAnsi="Times New Roman" w:cs="Times New Roman"/>
          <w:sz w:val="22"/>
          <w:szCs w:val="22"/>
        </w:rPr>
        <w:lastRenderedPageBreak/>
        <w:t xml:space="preserve">counteract the slack head angle, </w:t>
      </w:r>
      <w:r w:rsidR="006B7A50">
        <w:rPr>
          <w:rFonts w:ascii="Times New Roman" w:hAnsi="Times New Roman" w:cs="Times New Roman"/>
          <w:sz w:val="22"/>
          <w:szCs w:val="22"/>
        </w:rPr>
        <w:t>the trail has been made small to give g</w:t>
      </w:r>
      <w:r w:rsidR="005E385E">
        <w:rPr>
          <w:rFonts w:ascii="Times New Roman" w:hAnsi="Times New Roman" w:cs="Times New Roman"/>
          <w:sz w:val="22"/>
          <w:szCs w:val="22"/>
        </w:rPr>
        <w:t xml:space="preserve">ood connection through the handlebars and allow tight cornering, which is </w:t>
      </w:r>
      <w:r w:rsidR="00E75832">
        <w:rPr>
          <w:rFonts w:ascii="Times New Roman" w:hAnsi="Times New Roman" w:cs="Times New Roman"/>
          <w:sz w:val="22"/>
          <w:szCs w:val="22"/>
        </w:rPr>
        <w:t>required</w:t>
      </w:r>
      <w:r w:rsidR="005E385E">
        <w:rPr>
          <w:rFonts w:ascii="Times New Roman" w:hAnsi="Times New Roman" w:cs="Times New Roman"/>
          <w:sz w:val="22"/>
          <w:szCs w:val="22"/>
        </w:rPr>
        <w:t xml:space="preserve"> for</w:t>
      </w:r>
      <w:r w:rsidR="00E75832">
        <w:rPr>
          <w:rFonts w:ascii="Times New Roman" w:hAnsi="Times New Roman" w:cs="Times New Roman"/>
          <w:sz w:val="22"/>
          <w:szCs w:val="22"/>
        </w:rPr>
        <w:t xml:space="preserve"> motocross</w:t>
      </w:r>
      <w:r w:rsidR="00FC75FB">
        <w:rPr>
          <w:rFonts w:ascii="Times New Roman" w:hAnsi="Times New Roman" w:cs="Times New Roman"/>
          <w:sz w:val="22"/>
          <w:szCs w:val="22"/>
        </w:rPr>
        <w:t xml:space="preserve">. </w:t>
      </w:r>
      <w:r w:rsidR="00876EF3">
        <w:rPr>
          <w:rFonts w:ascii="Times New Roman" w:hAnsi="Times New Roman" w:cs="Times New Roman"/>
          <w:sz w:val="22"/>
          <w:szCs w:val="22"/>
        </w:rPr>
        <w:t xml:space="preserve">The swingarm angle has been made big </w:t>
      </w:r>
      <w:r w:rsidR="00075E09">
        <w:rPr>
          <w:rFonts w:ascii="Times New Roman" w:hAnsi="Times New Roman" w:cs="Times New Roman"/>
          <w:sz w:val="22"/>
          <w:szCs w:val="22"/>
        </w:rPr>
        <w:t xml:space="preserve">to allow the driving force to work for performance, allowing the soft rear suspension to work </w:t>
      </w:r>
      <w:r w:rsidR="009B2BC6">
        <w:rPr>
          <w:rFonts w:ascii="Times New Roman" w:hAnsi="Times New Roman" w:cs="Times New Roman"/>
          <w:sz w:val="22"/>
          <w:szCs w:val="22"/>
        </w:rPr>
        <w:t>with the tyre to dig in and find grip on loose surface</w:t>
      </w:r>
      <w:r w:rsidR="00B02DE7">
        <w:rPr>
          <w:rFonts w:ascii="Times New Roman" w:hAnsi="Times New Roman" w:cs="Times New Roman"/>
          <w:sz w:val="22"/>
          <w:szCs w:val="22"/>
        </w:rPr>
        <w:t>s</w:t>
      </w:r>
      <w:r w:rsidR="009225C7">
        <w:rPr>
          <w:rFonts w:ascii="Times New Roman" w:hAnsi="Times New Roman" w:cs="Times New Roman"/>
          <w:sz w:val="22"/>
          <w:szCs w:val="22"/>
        </w:rPr>
        <w:t>.</w:t>
      </w:r>
    </w:p>
    <w:p w14:paraId="402864D8" w14:textId="57E133FA" w:rsidR="00D10345" w:rsidRPr="001400CD" w:rsidRDefault="00590119" w:rsidP="007127A9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suspension travel for motocross </w:t>
      </w:r>
      <w:r w:rsidR="00B02DE7">
        <w:rPr>
          <w:rFonts w:ascii="Times New Roman" w:hAnsi="Times New Roman" w:cs="Times New Roman"/>
          <w:sz w:val="22"/>
          <w:szCs w:val="22"/>
        </w:rPr>
        <w:t>must</w:t>
      </w:r>
      <w:r>
        <w:rPr>
          <w:rFonts w:ascii="Times New Roman" w:hAnsi="Times New Roman" w:cs="Times New Roman"/>
          <w:sz w:val="22"/>
          <w:szCs w:val="22"/>
        </w:rPr>
        <w:t xml:space="preserve"> be long to allow complete absorption of the jumps, </w:t>
      </w:r>
      <w:r w:rsidR="001364C9">
        <w:rPr>
          <w:rFonts w:ascii="Times New Roman" w:hAnsi="Times New Roman" w:cs="Times New Roman"/>
          <w:sz w:val="22"/>
          <w:szCs w:val="22"/>
        </w:rPr>
        <w:t xml:space="preserve">but another side-effect of this is a tall seat height. As previously explained on the RS-GP, by placing the rider high up on the bike </w:t>
      </w:r>
      <w:r w:rsidR="008A09DA">
        <w:rPr>
          <w:rFonts w:ascii="Times New Roman" w:hAnsi="Times New Roman" w:cs="Times New Roman"/>
          <w:sz w:val="22"/>
          <w:szCs w:val="22"/>
        </w:rPr>
        <w:t xml:space="preserve">the CoG is </w:t>
      </w:r>
      <w:r w:rsidR="008F6D01">
        <w:rPr>
          <w:rFonts w:ascii="Times New Roman" w:hAnsi="Times New Roman" w:cs="Times New Roman"/>
          <w:sz w:val="22"/>
          <w:szCs w:val="22"/>
        </w:rPr>
        <w:t>raised,</w:t>
      </w:r>
      <w:r w:rsidR="008A09DA">
        <w:rPr>
          <w:rFonts w:ascii="Times New Roman" w:hAnsi="Times New Roman" w:cs="Times New Roman"/>
          <w:sz w:val="22"/>
          <w:szCs w:val="22"/>
        </w:rPr>
        <w:t xml:space="preserve"> </w:t>
      </w:r>
      <w:r w:rsidR="00646C85">
        <w:rPr>
          <w:rFonts w:ascii="Times New Roman" w:hAnsi="Times New Roman" w:cs="Times New Roman"/>
          <w:sz w:val="22"/>
          <w:szCs w:val="22"/>
        </w:rPr>
        <w:t xml:space="preserve">and more pitching is introduced. In off-road environments, this is ideal as it loads the tyres more and helps them </w:t>
      </w:r>
      <w:r w:rsidR="008F6D01">
        <w:rPr>
          <w:rFonts w:ascii="Times New Roman" w:hAnsi="Times New Roman" w:cs="Times New Roman"/>
          <w:sz w:val="22"/>
          <w:szCs w:val="22"/>
        </w:rPr>
        <w:t xml:space="preserve">generate grip. </w:t>
      </w:r>
    </w:p>
    <w:p w14:paraId="23C80C34" w14:textId="531DA375" w:rsidR="00525CA5" w:rsidRPr="00F6488D" w:rsidRDefault="0029702E" w:rsidP="00F6488D">
      <w:pPr>
        <w:pStyle w:val="Heading1"/>
      </w:pPr>
      <w:bookmarkStart w:id="17" w:name="_Toc153040931"/>
      <w:r>
        <w:t>Potential Motorcycle Alterations</w:t>
      </w:r>
      <w:bookmarkEnd w:id="17"/>
    </w:p>
    <w:p w14:paraId="7430A08D" w14:textId="289D8ADB" w:rsidR="002D2C72" w:rsidRDefault="007A4697" w:rsidP="007A4697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7A4697">
        <w:rPr>
          <w:rFonts w:ascii="Times New Roman" w:hAnsi="Times New Roman" w:cs="Times New Roman"/>
          <w:sz w:val="22"/>
          <w:szCs w:val="22"/>
        </w:rPr>
        <w:t xml:space="preserve">To </w:t>
      </w:r>
      <w:r>
        <w:rPr>
          <w:rFonts w:ascii="Times New Roman" w:hAnsi="Times New Roman" w:cs="Times New Roman"/>
          <w:sz w:val="22"/>
          <w:szCs w:val="22"/>
        </w:rPr>
        <w:t xml:space="preserve">help </w:t>
      </w:r>
      <w:r w:rsidR="00E97DD4">
        <w:rPr>
          <w:rFonts w:ascii="Times New Roman" w:hAnsi="Times New Roman" w:cs="Times New Roman"/>
          <w:sz w:val="22"/>
          <w:szCs w:val="22"/>
        </w:rPr>
        <w:t>make the Aprilia RS660 a more capable racing machine, the data collected on the RS-GP</w:t>
      </w:r>
      <w:r w:rsidR="001400CD">
        <w:rPr>
          <w:rFonts w:ascii="Times New Roman" w:hAnsi="Times New Roman" w:cs="Times New Roman"/>
          <w:sz w:val="22"/>
          <w:szCs w:val="22"/>
        </w:rPr>
        <w:t xml:space="preserve"> can be used. </w:t>
      </w:r>
      <w:r w:rsidR="00505314">
        <w:rPr>
          <w:rFonts w:ascii="Times New Roman" w:hAnsi="Times New Roman" w:cs="Times New Roman"/>
          <w:sz w:val="22"/>
          <w:szCs w:val="22"/>
        </w:rPr>
        <w:t>The</w:t>
      </w:r>
      <w:r w:rsidR="003C258C">
        <w:rPr>
          <w:rFonts w:ascii="Times New Roman" w:hAnsi="Times New Roman" w:cs="Times New Roman"/>
          <w:sz w:val="22"/>
          <w:szCs w:val="22"/>
        </w:rPr>
        <w:t xml:space="preserve"> RS660 has much less power than the RS-GP, and therefore does not need the long wheelbase </w:t>
      </w:r>
      <w:r w:rsidR="000B4945">
        <w:rPr>
          <w:rFonts w:ascii="Times New Roman" w:hAnsi="Times New Roman" w:cs="Times New Roman"/>
          <w:sz w:val="22"/>
          <w:szCs w:val="22"/>
        </w:rPr>
        <w:t xml:space="preserve">for stability, </w:t>
      </w:r>
      <w:r w:rsidR="001F3B66">
        <w:rPr>
          <w:rFonts w:ascii="Times New Roman" w:hAnsi="Times New Roman" w:cs="Times New Roman"/>
          <w:sz w:val="22"/>
          <w:szCs w:val="22"/>
        </w:rPr>
        <w:t xml:space="preserve">instead prioritising the </w:t>
      </w:r>
      <w:r w:rsidR="00847BDB">
        <w:rPr>
          <w:rFonts w:ascii="Times New Roman" w:hAnsi="Times New Roman" w:cs="Times New Roman"/>
          <w:sz w:val="22"/>
          <w:szCs w:val="22"/>
        </w:rPr>
        <w:t>agility</w:t>
      </w:r>
      <w:r w:rsidR="001F3B66">
        <w:rPr>
          <w:rFonts w:ascii="Times New Roman" w:hAnsi="Times New Roman" w:cs="Times New Roman"/>
          <w:sz w:val="22"/>
          <w:szCs w:val="22"/>
        </w:rPr>
        <w:t xml:space="preserve">. </w:t>
      </w:r>
      <w:r w:rsidR="00505314">
        <w:rPr>
          <w:rFonts w:ascii="Times New Roman" w:hAnsi="Times New Roman" w:cs="Times New Roman"/>
          <w:sz w:val="22"/>
          <w:szCs w:val="22"/>
        </w:rPr>
        <w:t>However, t</w:t>
      </w:r>
      <w:r w:rsidR="002D2C72">
        <w:rPr>
          <w:rFonts w:ascii="Times New Roman" w:hAnsi="Times New Roman" w:cs="Times New Roman"/>
          <w:sz w:val="22"/>
          <w:szCs w:val="22"/>
        </w:rPr>
        <w:t xml:space="preserve">he main factor which allows the RS-GP to accelerate as quick as it can is the ride-height device. As previously explained, this causes the CoG to lower </w:t>
      </w:r>
      <w:r w:rsidR="00336447">
        <w:rPr>
          <w:rFonts w:ascii="Times New Roman" w:hAnsi="Times New Roman" w:cs="Times New Roman"/>
          <w:sz w:val="22"/>
          <w:szCs w:val="22"/>
        </w:rPr>
        <w:t xml:space="preserve">and reduce pitch, </w:t>
      </w:r>
      <w:r w:rsidR="00856D76">
        <w:rPr>
          <w:rFonts w:ascii="Times New Roman" w:hAnsi="Times New Roman" w:cs="Times New Roman"/>
          <w:sz w:val="22"/>
          <w:szCs w:val="22"/>
        </w:rPr>
        <w:t xml:space="preserve">this </w:t>
      </w:r>
      <w:r w:rsidR="00336447">
        <w:rPr>
          <w:rFonts w:ascii="Times New Roman" w:hAnsi="Times New Roman" w:cs="Times New Roman"/>
          <w:sz w:val="22"/>
          <w:szCs w:val="22"/>
        </w:rPr>
        <w:t xml:space="preserve">also moves it further away from the 1G acceleration line, </w:t>
      </w:r>
      <w:r w:rsidR="003F5B92">
        <w:rPr>
          <w:rFonts w:ascii="Times New Roman" w:hAnsi="Times New Roman" w:cs="Times New Roman"/>
          <w:sz w:val="22"/>
          <w:szCs w:val="22"/>
        </w:rPr>
        <w:t xml:space="preserve">an area in which the RS660 could be improved. </w:t>
      </w:r>
      <w:r w:rsidR="00856D76">
        <w:rPr>
          <w:rFonts w:ascii="Times New Roman" w:hAnsi="Times New Roman" w:cs="Times New Roman"/>
          <w:sz w:val="22"/>
          <w:szCs w:val="22"/>
        </w:rPr>
        <w:t xml:space="preserve">A ride-height device is impossible to achieve in the same way on the RS660 as it doesn’t have a </w:t>
      </w:r>
      <w:r w:rsidR="00844422">
        <w:rPr>
          <w:rFonts w:ascii="Times New Roman" w:hAnsi="Times New Roman" w:cs="Times New Roman"/>
          <w:sz w:val="22"/>
          <w:szCs w:val="22"/>
        </w:rPr>
        <w:t xml:space="preserve">rear shock </w:t>
      </w:r>
      <w:r w:rsidR="00856D76">
        <w:rPr>
          <w:rFonts w:ascii="Times New Roman" w:hAnsi="Times New Roman" w:cs="Times New Roman"/>
          <w:sz w:val="22"/>
          <w:szCs w:val="22"/>
        </w:rPr>
        <w:t xml:space="preserve">linkage, however by moving the CoG </w:t>
      </w:r>
      <w:r w:rsidR="00505314">
        <w:rPr>
          <w:rFonts w:ascii="Times New Roman" w:hAnsi="Times New Roman" w:cs="Times New Roman"/>
          <w:sz w:val="22"/>
          <w:szCs w:val="22"/>
        </w:rPr>
        <w:t>the same effect can be achieved</w:t>
      </w:r>
      <w:r w:rsidR="000B5FCF">
        <w:rPr>
          <w:rFonts w:ascii="Times New Roman" w:hAnsi="Times New Roman" w:cs="Times New Roman"/>
          <w:sz w:val="22"/>
          <w:szCs w:val="22"/>
        </w:rPr>
        <w:t xml:space="preserve">, moving it forward and/or down from the rear wheel to </w:t>
      </w:r>
      <w:r w:rsidR="004B12A1">
        <w:rPr>
          <w:rFonts w:ascii="Times New Roman" w:hAnsi="Times New Roman" w:cs="Times New Roman"/>
          <w:sz w:val="22"/>
          <w:szCs w:val="22"/>
        </w:rPr>
        <w:t xml:space="preserve">remove it from the 1G line. </w:t>
      </w:r>
      <w:r w:rsidR="00900214">
        <w:rPr>
          <w:rFonts w:ascii="Times New Roman" w:hAnsi="Times New Roman" w:cs="Times New Roman"/>
          <w:sz w:val="22"/>
          <w:szCs w:val="22"/>
        </w:rPr>
        <w:t xml:space="preserve">This could be done by </w:t>
      </w:r>
      <w:r w:rsidR="00BB2F8C">
        <w:rPr>
          <w:rFonts w:ascii="Times New Roman" w:hAnsi="Times New Roman" w:cs="Times New Roman"/>
          <w:sz w:val="22"/>
          <w:szCs w:val="22"/>
        </w:rPr>
        <w:t xml:space="preserve">removing weight </w:t>
      </w:r>
      <w:r w:rsidR="006F4B4F">
        <w:rPr>
          <w:rFonts w:ascii="Times New Roman" w:hAnsi="Times New Roman" w:cs="Times New Roman"/>
          <w:sz w:val="22"/>
          <w:szCs w:val="22"/>
        </w:rPr>
        <w:t xml:space="preserve">in the upper rear section </w:t>
      </w:r>
      <w:r w:rsidR="006728A7">
        <w:rPr>
          <w:rFonts w:ascii="Times New Roman" w:hAnsi="Times New Roman" w:cs="Times New Roman"/>
          <w:sz w:val="22"/>
          <w:szCs w:val="22"/>
        </w:rPr>
        <w:t>with titanium hardware</w:t>
      </w:r>
      <w:r w:rsidR="00B30EA9">
        <w:rPr>
          <w:rFonts w:ascii="Times New Roman" w:hAnsi="Times New Roman" w:cs="Times New Roman"/>
          <w:sz w:val="22"/>
          <w:szCs w:val="22"/>
        </w:rPr>
        <w:t xml:space="preserve"> and adding lead weight to the lower front of the engine. </w:t>
      </w:r>
      <w:r w:rsidR="004B12A1">
        <w:rPr>
          <w:rFonts w:ascii="Times New Roman" w:hAnsi="Times New Roman" w:cs="Times New Roman"/>
          <w:sz w:val="22"/>
          <w:szCs w:val="22"/>
        </w:rPr>
        <w:t xml:space="preserve">To stop this from affecting the </w:t>
      </w:r>
      <w:r w:rsidR="001C495D">
        <w:rPr>
          <w:rFonts w:ascii="Times New Roman" w:hAnsi="Times New Roman" w:cs="Times New Roman"/>
          <w:sz w:val="22"/>
          <w:szCs w:val="22"/>
        </w:rPr>
        <w:t>handling</w:t>
      </w:r>
      <w:r w:rsidR="00C34846">
        <w:rPr>
          <w:rFonts w:ascii="Times New Roman" w:hAnsi="Times New Roman" w:cs="Times New Roman"/>
          <w:sz w:val="22"/>
          <w:szCs w:val="22"/>
        </w:rPr>
        <w:t xml:space="preserve"> too much, the </w:t>
      </w:r>
      <w:r w:rsidR="009F4CAD">
        <w:rPr>
          <w:rFonts w:ascii="Times New Roman" w:hAnsi="Times New Roman" w:cs="Times New Roman"/>
          <w:sz w:val="22"/>
          <w:szCs w:val="22"/>
        </w:rPr>
        <w:t>chassis</w:t>
      </w:r>
      <w:r w:rsidR="00EB5673">
        <w:rPr>
          <w:rFonts w:ascii="Times New Roman" w:hAnsi="Times New Roman" w:cs="Times New Roman"/>
          <w:sz w:val="22"/>
          <w:szCs w:val="22"/>
        </w:rPr>
        <w:t xml:space="preserve"> and suspension</w:t>
      </w:r>
      <w:r w:rsidR="009F4CAD">
        <w:rPr>
          <w:rFonts w:ascii="Times New Roman" w:hAnsi="Times New Roman" w:cs="Times New Roman"/>
          <w:sz w:val="22"/>
          <w:szCs w:val="22"/>
        </w:rPr>
        <w:t xml:space="preserve"> </w:t>
      </w:r>
      <w:r w:rsidR="004B32F4">
        <w:rPr>
          <w:rFonts w:ascii="Times New Roman" w:hAnsi="Times New Roman" w:cs="Times New Roman"/>
          <w:sz w:val="22"/>
          <w:szCs w:val="22"/>
        </w:rPr>
        <w:t xml:space="preserve">can be adjusted to regain </w:t>
      </w:r>
      <w:r w:rsidR="00271939">
        <w:rPr>
          <w:rFonts w:ascii="Times New Roman" w:hAnsi="Times New Roman" w:cs="Times New Roman"/>
          <w:sz w:val="22"/>
          <w:szCs w:val="22"/>
        </w:rPr>
        <w:t xml:space="preserve">the attitude </w:t>
      </w:r>
      <w:r w:rsidR="00E9429F">
        <w:rPr>
          <w:rFonts w:ascii="Times New Roman" w:hAnsi="Times New Roman" w:cs="Times New Roman"/>
          <w:sz w:val="22"/>
          <w:szCs w:val="22"/>
        </w:rPr>
        <w:t xml:space="preserve">desired. </w:t>
      </w:r>
    </w:p>
    <w:p w14:paraId="58684D62" w14:textId="77777777" w:rsidR="00526867" w:rsidRDefault="00913954" w:rsidP="004B4632">
      <w:pPr>
        <w:pStyle w:val="Heading1"/>
      </w:pPr>
      <w:bookmarkStart w:id="18" w:name="_Toc153040932"/>
      <w:r w:rsidRPr="00913954">
        <w:t>Conclusion</w:t>
      </w:r>
      <w:bookmarkEnd w:id="18"/>
    </w:p>
    <w:p w14:paraId="1FAF07DD" w14:textId="03997CF4" w:rsidR="00877187" w:rsidRPr="00877187" w:rsidRDefault="00027B77" w:rsidP="00E60E7E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This report </w:t>
      </w:r>
      <w:r w:rsidR="008C616F">
        <w:rPr>
          <w:rFonts w:ascii="Times New Roman" w:hAnsi="Times New Roman" w:cs="Times New Roman"/>
          <w:sz w:val="22"/>
          <w:szCs w:val="22"/>
        </w:rPr>
        <w:t>has shown</w:t>
      </w:r>
      <w:r>
        <w:rPr>
          <w:rFonts w:ascii="Times New Roman" w:hAnsi="Times New Roman" w:cs="Times New Roman"/>
          <w:sz w:val="22"/>
          <w:szCs w:val="22"/>
        </w:rPr>
        <w:t xml:space="preserve"> how </w:t>
      </w:r>
      <w:r w:rsidR="003B780B">
        <w:rPr>
          <w:rFonts w:ascii="Times New Roman" w:hAnsi="Times New Roman" w:cs="Times New Roman"/>
          <w:sz w:val="22"/>
          <w:szCs w:val="22"/>
        </w:rPr>
        <w:t>varied</w:t>
      </w:r>
      <w:r>
        <w:rPr>
          <w:rFonts w:ascii="Times New Roman" w:hAnsi="Times New Roman" w:cs="Times New Roman"/>
          <w:sz w:val="22"/>
          <w:szCs w:val="22"/>
        </w:rPr>
        <w:t xml:space="preserve"> motorcycle geometries can be for different </w:t>
      </w:r>
      <w:r w:rsidR="009C1F50">
        <w:rPr>
          <w:rFonts w:ascii="Times New Roman" w:hAnsi="Times New Roman" w:cs="Times New Roman"/>
          <w:sz w:val="22"/>
          <w:szCs w:val="22"/>
        </w:rPr>
        <w:t xml:space="preserve">disciplines and </w:t>
      </w:r>
      <w:r w:rsidR="00DD0EB8">
        <w:rPr>
          <w:rFonts w:ascii="Times New Roman" w:hAnsi="Times New Roman" w:cs="Times New Roman"/>
          <w:sz w:val="22"/>
          <w:szCs w:val="22"/>
        </w:rPr>
        <w:t>use</w:t>
      </w:r>
      <w:r w:rsidR="00310341">
        <w:rPr>
          <w:rFonts w:ascii="Times New Roman" w:hAnsi="Times New Roman" w:cs="Times New Roman"/>
          <w:sz w:val="22"/>
          <w:szCs w:val="22"/>
        </w:rPr>
        <w:t>s</w:t>
      </w:r>
      <w:r w:rsidR="00A56412">
        <w:rPr>
          <w:rFonts w:ascii="Times New Roman" w:hAnsi="Times New Roman" w:cs="Times New Roman"/>
          <w:sz w:val="22"/>
          <w:szCs w:val="22"/>
        </w:rPr>
        <w:t xml:space="preserve">. </w:t>
      </w:r>
      <w:r w:rsidR="00270B40">
        <w:rPr>
          <w:rFonts w:ascii="Times New Roman" w:hAnsi="Times New Roman" w:cs="Times New Roman"/>
          <w:sz w:val="22"/>
          <w:szCs w:val="22"/>
        </w:rPr>
        <w:t xml:space="preserve">Motorcycles </w:t>
      </w:r>
      <w:r w:rsidR="00F93801">
        <w:rPr>
          <w:rFonts w:ascii="Times New Roman" w:hAnsi="Times New Roman" w:cs="Times New Roman"/>
          <w:sz w:val="22"/>
          <w:szCs w:val="22"/>
        </w:rPr>
        <w:t xml:space="preserve">have been optimised over the years for their specialities, however modification can allow them to adapt into </w:t>
      </w:r>
      <w:r w:rsidR="00DC159D">
        <w:rPr>
          <w:rFonts w:ascii="Times New Roman" w:hAnsi="Times New Roman" w:cs="Times New Roman"/>
          <w:sz w:val="22"/>
          <w:szCs w:val="22"/>
        </w:rPr>
        <w:t>other areas</w:t>
      </w:r>
      <w:r w:rsidR="00EE47F6">
        <w:rPr>
          <w:rFonts w:ascii="Times New Roman" w:hAnsi="Times New Roman" w:cs="Times New Roman"/>
          <w:sz w:val="22"/>
          <w:szCs w:val="22"/>
        </w:rPr>
        <w:t>, and c</w:t>
      </w:r>
      <w:r w:rsidR="00DC159D">
        <w:rPr>
          <w:rFonts w:ascii="Times New Roman" w:hAnsi="Times New Roman" w:cs="Times New Roman"/>
          <w:sz w:val="22"/>
          <w:szCs w:val="22"/>
        </w:rPr>
        <w:t xml:space="preserve">ontinued development in prototype racing helps to improve these machines </w:t>
      </w:r>
      <w:r w:rsidR="00EE47F6">
        <w:rPr>
          <w:rFonts w:ascii="Times New Roman" w:hAnsi="Times New Roman" w:cs="Times New Roman"/>
          <w:sz w:val="22"/>
          <w:szCs w:val="22"/>
        </w:rPr>
        <w:t xml:space="preserve">further. </w:t>
      </w:r>
    </w:p>
    <w:sdt>
      <w:sdtPr>
        <w:rPr>
          <w:rFonts w:cs="Times New Roman"/>
        </w:rPr>
        <w:id w:val="138700049"/>
        <w:docPartObj>
          <w:docPartGallery w:val="Bibliographies"/>
          <w:docPartUnique/>
        </w:docPartObj>
      </w:sdtPr>
      <w:sdtEndPr>
        <w:rPr>
          <w:rFonts w:eastAsiaTheme="minorHAnsi"/>
          <w:color w:val="auto"/>
          <w:sz w:val="22"/>
          <w:szCs w:val="22"/>
        </w:rPr>
      </w:sdtEndPr>
      <w:sdtContent>
        <w:p w14:paraId="279EA31B" w14:textId="5BB713EC" w:rsidR="00137270" w:rsidRPr="00137270" w:rsidRDefault="00137270">
          <w:pPr>
            <w:pStyle w:val="Heading1"/>
            <w:rPr>
              <w:rFonts w:cs="Times New Roman"/>
            </w:rPr>
          </w:pPr>
          <w:r w:rsidRPr="00137270">
            <w:rPr>
              <w:rFonts w:cs="Times New Roman"/>
            </w:rPr>
            <w:t>References</w:t>
          </w:r>
        </w:p>
        <w:sdt>
          <w:sdtPr>
            <w:rPr>
              <w:rFonts w:ascii="Times New Roman" w:hAnsi="Times New Roman" w:cs="Times New Roman"/>
              <w:sz w:val="22"/>
              <w:szCs w:val="22"/>
            </w:rPr>
            <w:id w:val="111145805"/>
            <w:bibliography/>
          </w:sdtPr>
          <w:sdtContent>
            <w:p w14:paraId="4EF33B4B" w14:textId="77777777" w:rsidR="00317E63" w:rsidRPr="00317E63" w:rsidRDefault="00137270" w:rsidP="00317E63">
              <w:pPr>
                <w:pStyle w:val="Bibliography"/>
                <w:rPr>
                  <w:rFonts w:ascii="Times New Roman" w:hAnsi="Times New Roman" w:cs="Times New Roman"/>
                  <w:noProof/>
                  <w:kern w:val="0"/>
                  <w:sz w:val="22"/>
                  <w:szCs w:val="22"/>
                  <w14:ligatures w14:val="none"/>
                </w:rPr>
              </w:pPr>
              <w:r w:rsidRPr="00317E63">
                <w:rPr>
                  <w:rFonts w:ascii="Times New Roman" w:hAnsi="Times New Roman" w:cs="Times New Roman"/>
                  <w:sz w:val="22"/>
                  <w:szCs w:val="22"/>
                </w:rPr>
                <w:fldChar w:fldCharType="begin"/>
              </w:r>
              <w:r w:rsidRPr="00317E63">
                <w:rPr>
                  <w:rFonts w:ascii="Times New Roman" w:hAnsi="Times New Roman" w:cs="Times New Roman"/>
                  <w:sz w:val="22"/>
                  <w:szCs w:val="22"/>
                </w:rPr>
                <w:instrText xml:space="preserve"> BIBLIOGRAPHY </w:instrText>
              </w:r>
              <w:r w:rsidRPr="00317E63">
                <w:rPr>
                  <w:rFonts w:ascii="Times New Roman" w:hAnsi="Times New Roman" w:cs="Times New Roman"/>
                  <w:sz w:val="22"/>
                  <w:szCs w:val="22"/>
                </w:rPr>
                <w:fldChar w:fldCharType="separate"/>
              </w:r>
              <w:r w:rsidR="00317E63" w:rsidRPr="00317E63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Bradley, J., 1996. </w:t>
              </w:r>
              <w:r w:rsidR="00317E63" w:rsidRPr="00317E63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The Racing Motorcycle: A Technical Guide for Constructors Volume 1. </w:t>
              </w:r>
              <w:r w:rsidR="00317E63" w:rsidRPr="00317E63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>1st Edition ed. York: Broadland Leisure Publications.</w:t>
              </w:r>
            </w:p>
            <w:p w14:paraId="64368290" w14:textId="77777777" w:rsidR="00317E63" w:rsidRPr="00317E63" w:rsidRDefault="00317E63" w:rsidP="00317E63">
              <w:pPr>
                <w:pStyle w:val="Bibliography"/>
                <w:rPr>
                  <w:rFonts w:ascii="Times New Roman" w:hAnsi="Times New Roman" w:cs="Times New Roman"/>
                  <w:noProof/>
                  <w:sz w:val="22"/>
                  <w:szCs w:val="22"/>
                </w:rPr>
              </w:pPr>
              <w:r w:rsidRPr="00317E63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NT Project, 2023. </w:t>
              </w:r>
              <w:r w:rsidRPr="00317E63">
                <w:rPr>
                  <w:rFonts w:ascii="Times New Roman" w:hAnsi="Times New Roman" w:cs="Times New Roman"/>
                  <w:i/>
                  <w:iCs/>
                  <w:noProof/>
                  <w:sz w:val="22"/>
                  <w:szCs w:val="22"/>
                </w:rPr>
                <w:t xml:space="preserve">Utility for calculating the centre of gravity. </w:t>
              </w:r>
              <w:r w:rsidRPr="00317E63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t xml:space="preserve">[Online] </w:t>
              </w:r>
              <w:r w:rsidRPr="00317E63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 xml:space="preserve">Available at: </w:t>
              </w:r>
              <w:r w:rsidRPr="00317E63">
                <w:rPr>
                  <w:rFonts w:ascii="Times New Roman" w:hAnsi="Times New Roman" w:cs="Times New Roman"/>
                  <w:noProof/>
                  <w:sz w:val="22"/>
                  <w:szCs w:val="22"/>
                  <w:u w:val="single"/>
                </w:rPr>
                <w:t>http://www.ntproject.com/calculation_gravity_bike.php?&amp;width=1440&amp;height=814&amp;dpr=2</w:t>
              </w:r>
              <w:r w:rsidRPr="00317E63">
                <w:rPr>
                  <w:rFonts w:ascii="Times New Roman" w:hAnsi="Times New Roman" w:cs="Times New Roman"/>
                  <w:noProof/>
                  <w:sz w:val="22"/>
                  <w:szCs w:val="22"/>
                </w:rPr>
                <w:br/>
                <w:t>[Accessed 12 December 2023].</w:t>
              </w:r>
            </w:p>
            <w:p w14:paraId="0BE404E6" w14:textId="12F2CF05" w:rsidR="00137270" w:rsidRPr="00137270" w:rsidRDefault="00137270" w:rsidP="00317E63">
              <w:pPr>
                <w:spacing w:line="360" w:lineRule="auto"/>
                <w:rPr>
                  <w:rFonts w:ascii="Times New Roman" w:hAnsi="Times New Roman" w:cs="Times New Roman"/>
                  <w:sz w:val="22"/>
                  <w:szCs w:val="22"/>
                </w:rPr>
              </w:pPr>
              <w:r w:rsidRPr="00317E63">
                <w:rPr>
                  <w:rFonts w:ascii="Times New Roman" w:hAnsi="Times New Roman" w:cs="Times New Roman"/>
                  <w:b/>
                  <w:bCs/>
                  <w:noProof/>
                  <w:sz w:val="22"/>
                  <w:szCs w:val="22"/>
                </w:rPr>
                <w:fldChar w:fldCharType="end"/>
              </w:r>
            </w:p>
          </w:sdtContent>
        </w:sdt>
      </w:sdtContent>
    </w:sdt>
    <w:p w14:paraId="7000DC6D" w14:textId="3B8B9AFB" w:rsidR="004A0A30" w:rsidRPr="007601E5" w:rsidRDefault="004A0A30" w:rsidP="004B4632"/>
    <w:sectPr w:rsidR="004A0A30" w:rsidRPr="007601E5" w:rsidSect="00684DB2">
      <w:footerReference w:type="default" r:id="rId29"/>
      <w:headerReference w:type="first" r:id="rId30"/>
      <w:footerReference w:type="first" r:id="rId31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3CAE0" w14:textId="77777777" w:rsidR="00BA3910" w:rsidRDefault="00BA3910" w:rsidP="006C62B5">
      <w:r>
        <w:separator/>
      </w:r>
    </w:p>
  </w:endnote>
  <w:endnote w:type="continuationSeparator" w:id="0">
    <w:p w14:paraId="590D105B" w14:textId="77777777" w:rsidR="00BA3910" w:rsidRDefault="00BA3910" w:rsidP="006C6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605701039"/>
      <w:docPartObj>
        <w:docPartGallery w:val="Page Numbers (Bottom of Page)"/>
        <w:docPartUnique/>
      </w:docPartObj>
    </w:sdtPr>
    <w:sdtContent>
      <w:p w14:paraId="51173872" w14:textId="77777777" w:rsidR="006C62B5" w:rsidRDefault="006C62B5" w:rsidP="00684DB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2DD6035" w14:textId="77777777" w:rsidR="006C62B5" w:rsidRDefault="006C62B5" w:rsidP="006C62B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33980" w14:textId="77777777" w:rsidR="00B9379E" w:rsidRDefault="00B9379E" w:rsidP="00684DB2">
    <w:pPr>
      <w:pStyle w:val="Footer"/>
      <w:ind w:right="360"/>
      <w:jc w:val="right"/>
    </w:pPr>
  </w:p>
  <w:p w14:paraId="5501D263" w14:textId="77777777" w:rsidR="006C62B5" w:rsidRDefault="006C62B5" w:rsidP="006C62B5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77847988"/>
      <w:docPartObj>
        <w:docPartGallery w:val="Page Numbers (Bottom of Page)"/>
        <w:docPartUnique/>
      </w:docPartObj>
    </w:sdtPr>
    <w:sdtContent>
      <w:p w14:paraId="5849BBDD" w14:textId="77777777" w:rsidR="00684DB2" w:rsidRDefault="00684DB2" w:rsidP="00E7585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FB8F669" w14:textId="77777777" w:rsidR="00684DB2" w:rsidRDefault="00684DB2" w:rsidP="00684DB2">
    <w:pPr>
      <w:pStyle w:val="Footer"/>
      <w:ind w:right="360"/>
      <w:jc w:val="right"/>
    </w:pPr>
  </w:p>
  <w:p w14:paraId="15D1EDEB" w14:textId="77777777" w:rsidR="00684DB2" w:rsidRDefault="00684DB2" w:rsidP="006C62B5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22499096"/>
      <w:docPartObj>
        <w:docPartGallery w:val="Page Numbers (Bottom of Page)"/>
        <w:docPartUnique/>
      </w:docPartObj>
    </w:sdtPr>
    <w:sdtContent>
      <w:p w14:paraId="6E82BE8B" w14:textId="77777777" w:rsidR="00B9379E" w:rsidRDefault="00B9379E" w:rsidP="00E7585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8D4B9E2" w14:textId="77777777" w:rsidR="00005D18" w:rsidRDefault="00005D18" w:rsidP="008C176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A3744" w14:textId="77777777" w:rsidR="00BA3910" w:rsidRDefault="00BA3910" w:rsidP="006C62B5">
      <w:r>
        <w:separator/>
      </w:r>
    </w:p>
  </w:footnote>
  <w:footnote w:type="continuationSeparator" w:id="0">
    <w:p w14:paraId="71F04FCB" w14:textId="77777777" w:rsidR="00BA3910" w:rsidRDefault="00BA3910" w:rsidP="006C6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AA898" w14:textId="77777777" w:rsidR="00005D18" w:rsidRDefault="00005D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B22C0"/>
    <w:multiLevelType w:val="hybridMultilevel"/>
    <w:tmpl w:val="CC4AE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208DC"/>
    <w:multiLevelType w:val="hybridMultilevel"/>
    <w:tmpl w:val="C098422A"/>
    <w:lvl w:ilvl="0" w:tplc="579A472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753F3"/>
    <w:multiLevelType w:val="hybridMultilevel"/>
    <w:tmpl w:val="EBAA7A78"/>
    <w:lvl w:ilvl="0" w:tplc="55B80F4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B7DA7"/>
    <w:multiLevelType w:val="hybridMultilevel"/>
    <w:tmpl w:val="820ECA0C"/>
    <w:lvl w:ilvl="0" w:tplc="557E489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0409A"/>
    <w:multiLevelType w:val="hybridMultilevel"/>
    <w:tmpl w:val="FC282E7C"/>
    <w:lvl w:ilvl="0" w:tplc="1764D00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220F1"/>
    <w:multiLevelType w:val="hybridMultilevel"/>
    <w:tmpl w:val="D5686F8C"/>
    <w:lvl w:ilvl="0" w:tplc="557E47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737E8"/>
    <w:multiLevelType w:val="hybridMultilevel"/>
    <w:tmpl w:val="ACF49F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A592F"/>
    <w:multiLevelType w:val="multilevel"/>
    <w:tmpl w:val="5600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E503DFF"/>
    <w:multiLevelType w:val="hybridMultilevel"/>
    <w:tmpl w:val="C958E11C"/>
    <w:lvl w:ilvl="0" w:tplc="EF0C565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112BE2"/>
    <w:multiLevelType w:val="hybridMultilevel"/>
    <w:tmpl w:val="10563006"/>
    <w:lvl w:ilvl="0" w:tplc="40CC602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F411EC"/>
    <w:multiLevelType w:val="hybridMultilevel"/>
    <w:tmpl w:val="6E508278"/>
    <w:lvl w:ilvl="0" w:tplc="89B8B9D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B54F21"/>
    <w:multiLevelType w:val="hybridMultilevel"/>
    <w:tmpl w:val="ACF49F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537D71"/>
    <w:multiLevelType w:val="hybridMultilevel"/>
    <w:tmpl w:val="5EDA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281366">
    <w:abstractNumId w:val="6"/>
  </w:num>
  <w:num w:numId="2" w16cid:durableId="1842695542">
    <w:abstractNumId w:val="11"/>
  </w:num>
  <w:num w:numId="3" w16cid:durableId="407070116">
    <w:abstractNumId w:val="9"/>
  </w:num>
  <w:num w:numId="4" w16cid:durableId="1113554799">
    <w:abstractNumId w:val="5"/>
  </w:num>
  <w:num w:numId="5" w16cid:durableId="1836340870">
    <w:abstractNumId w:val="2"/>
  </w:num>
  <w:num w:numId="6" w16cid:durableId="1001736534">
    <w:abstractNumId w:val="7"/>
  </w:num>
  <w:num w:numId="7" w16cid:durableId="1752236551">
    <w:abstractNumId w:val="0"/>
  </w:num>
  <w:num w:numId="8" w16cid:durableId="518353820">
    <w:abstractNumId w:val="12"/>
  </w:num>
  <w:num w:numId="9" w16cid:durableId="526530983">
    <w:abstractNumId w:val="4"/>
  </w:num>
  <w:num w:numId="10" w16cid:durableId="866136495">
    <w:abstractNumId w:val="10"/>
  </w:num>
  <w:num w:numId="11" w16cid:durableId="1681080201">
    <w:abstractNumId w:val="1"/>
  </w:num>
  <w:num w:numId="12" w16cid:durableId="1816333253">
    <w:abstractNumId w:val="3"/>
  </w:num>
  <w:num w:numId="13" w16cid:durableId="219059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DF3"/>
    <w:rsid w:val="00002B42"/>
    <w:rsid w:val="00005D18"/>
    <w:rsid w:val="0000758C"/>
    <w:rsid w:val="00011E67"/>
    <w:rsid w:val="00013417"/>
    <w:rsid w:val="00014244"/>
    <w:rsid w:val="000179BD"/>
    <w:rsid w:val="00017BF4"/>
    <w:rsid w:val="000212B6"/>
    <w:rsid w:val="0002296F"/>
    <w:rsid w:val="00026740"/>
    <w:rsid w:val="00027B77"/>
    <w:rsid w:val="00030A1D"/>
    <w:rsid w:val="000316B3"/>
    <w:rsid w:val="000327CB"/>
    <w:rsid w:val="00033696"/>
    <w:rsid w:val="00033830"/>
    <w:rsid w:val="000338FE"/>
    <w:rsid w:val="00041A3D"/>
    <w:rsid w:val="00043C3E"/>
    <w:rsid w:val="000467A0"/>
    <w:rsid w:val="000522C3"/>
    <w:rsid w:val="00052562"/>
    <w:rsid w:val="0005682D"/>
    <w:rsid w:val="00063548"/>
    <w:rsid w:val="00070CA6"/>
    <w:rsid w:val="000712A4"/>
    <w:rsid w:val="00071CD2"/>
    <w:rsid w:val="00074F8F"/>
    <w:rsid w:val="000752C2"/>
    <w:rsid w:val="00075E09"/>
    <w:rsid w:val="000771CC"/>
    <w:rsid w:val="000823A1"/>
    <w:rsid w:val="00082C50"/>
    <w:rsid w:val="000844BF"/>
    <w:rsid w:val="000877B7"/>
    <w:rsid w:val="000903E4"/>
    <w:rsid w:val="00095FDA"/>
    <w:rsid w:val="000A00D4"/>
    <w:rsid w:val="000A14B8"/>
    <w:rsid w:val="000A692D"/>
    <w:rsid w:val="000A6DDD"/>
    <w:rsid w:val="000A767A"/>
    <w:rsid w:val="000B3655"/>
    <w:rsid w:val="000B4945"/>
    <w:rsid w:val="000B5FCF"/>
    <w:rsid w:val="000C0AA5"/>
    <w:rsid w:val="000D07E0"/>
    <w:rsid w:val="000D2541"/>
    <w:rsid w:val="000D2E67"/>
    <w:rsid w:val="000D5D5E"/>
    <w:rsid w:val="000E15DE"/>
    <w:rsid w:val="000E1D37"/>
    <w:rsid w:val="000E66CF"/>
    <w:rsid w:val="000F2440"/>
    <w:rsid w:val="000F32F2"/>
    <w:rsid w:val="000F3517"/>
    <w:rsid w:val="000F3677"/>
    <w:rsid w:val="000F5A18"/>
    <w:rsid w:val="000F7DF4"/>
    <w:rsid w:val="00102674"/>
    <w:rsid w:val="001111DA"/>
    <w:rsid w:val="00111286"/>
    <w:rsid w:val="00111FEA"/>
    <w:rsid w:val="0011433E"/>
    <w:rsid w:val="001236D8"/>
    <w:rsid w:val="00130162"/>
    <w:rsid w:val="00133A35"/>
    <w:rsid w:val="00134355"/>
    <w:rsid w:val="001364C9"/>
    <w:rsid w:val="001369E1"/>
    <w:rsid w:val="00137270"/>
    <w:rsid w:val="001400CD"/>
    <w:rsid w:val="001409DD"/>
    <w:rsid w:val="00140E7A"/>
    <w:rsid w:val="00143EFF"/>
    <w:rsid w:val="00144029"/>
    <w:rsid w:val="00144294"/>
    <w:rsid w:val="0014545B"/>
    <w:rsid w:val="00154CCB"/>
    <w:rsid w:val="0015587F"/>
    <w:rsid w:val="001566E2"/>
    <w:rsid w:val="00160570"/>
    <w:rsid w:val="001614A9"/>
    <w:rsid w:val="001663C0"/>
    <w:rsid w:val="00171612"/>
    <w:rsid w:val="00173023"/>
    <w:rsid w:val="00173C50"/>
    <w:rsid w:val="00173FB7"/>
    <w:rsid w:val="0017519F"/>
    <w:rsid w:val="00177C20"/>
    <w:rsid w:val="0018337C"/>
    <w:rsid w:val="00186180"/>
    <w:rsid w:val="00190C0B"/>
    <w:rsid w:val="00191DF3"/>
    <w:rsid w:val="00192CB5"/>
    <w:rsid w:val="001A0069"/>
    <w:rsid w:val="001A29AF"/>
    <w:rsid w:val="001B0338"/>
    <w:rsid w:val="001B527E"/>
    <w:rsid w:val="001C12D3"/>
    <w:rsid w:val="001C18AD"/>
    <w:rsid w:val="001C495D"/>
    <w:rsid w:val="001C62C1"/>
    <w:rsid w:val="001C67AE"/>
    <w:rsid w:val="001C7D46"/>
    <w:rsid w:val="001D0110"/>
    <w:rsid w:val="001D5970"/>
    <w:rsid w:val="001E6947"/>
    <w:rsid w:val="001F237F"/>
    <w:rsid w:val="001F3B66"/>
    <w:rsid w:val="001F56F5"/>
    <w:rsid w:val="002028DC"/>
    <w:rsid w:val="00204801"/>
    <w:rsid w:val="0021026D"/>
    <w:rsid w:val="00216C5C"/>
    <w:rsid w:val="00222021"/>
    <w:rsid w:val="00225C84"/>
    <w:rsid w:val="00227962"/>
    <w:rsid w:val="00231725"/>
    <w:rsid w:val="00241332"/>
    <w:rsid w:val="00245FEC"/>
    <w:rsid w:val="0024742C"/>
    <w:rsid w:val="00247794"/>
    <w:rsid w:val="00247C27"/>
    <w:rsid w:val="00251C4D"/>
    <w:rsid w:val="00253D28"/>
    <w:rsid w:val="002545BD"/>
    <w:rsid w:val="00254EE1"/>
    <w:rsid w:val="002607A6"/>
    <w:rsid w:val="00261B12"/>
    <w:rsid w:val="002627E7"/>
    <w:rsid w:val="00263F64"/>
    <w:rsid w:val="00264AB2"/>
    <w:rsid w:val="00264BCB"/>
    <w:rsid w:val="00266F7B"/>
    <w:rsid w:val="002674D0"/>
    <w:rsid w:val="00270B40"/>
    <w:rsid w:val="00271246"/>
    <w:rsid w:val="00271939"/>
    <w:rsid w:val="00271B69"/>
    <w:rsid w:val="002733BE"/>
    <w:rsid w:val="0027423A"/>
    <w:rsid w:val="00274354"/>
    <w:rsid w:val="002800B9"/>
    <w:rsid w:val="00281631"/>
    <w:rsid w:val="002869A0"/>
    <w:rsid w:val="002934C3"/>
    <w:rsid w:val="00293E2F"/>
    <w:rsid w:val="0029522E"/>
    <w:rsid w:val="00296CC2"/>
    <w:rsid w:val="0029702E"/>
    <w:rsid w:val="002A631E"/>
    <w:rsid w:val="002A6C25"/>
    <w:rsid w:val="002B01C8"/>
    <w:rsid w:val="002B2115"/>
    <w:rsid w:val="002B3A0E"/>
    <w:rsid w:val="002B5D42"/>
    <w:rsid w:val="002B7A1E"/>
    <w:rsid w:val="002C3344"/>
    <w:rsid w:val="002C3C87"/>
    <w:rsid w:val="002C5717"/>
    <w:rsid w:val="002C6427"/>
    <w:rsid w:val="002C6640"/>
    <w:rsid w:val="002D2C72"/>
    <w:rsid w:val="002D343B"/>
    <w:rsid w:val="002E0149"/>
    <w:rsid w:val="002E086F"/>
    <w:rsid w:val="002E08BD"/>
    <w:rsid w:val="002E125F"/>
    <w:rsid w:val="002E178F"/>
    <w:rsid w:val="002E1B5B"/>
    <w:rsid w:val="002E2892"/>
    <w:rsid w:val="002E2F46"/>
    <w:rsid w:val="002E687A"/>
    <w:rsid w:val="002E7148"/>
    <w:rsid w:val="0030116B"/>
    <w:rsid w:val="00302234"/>
    <w:rsid w:val="00302342"/>
    <w:rsid w:val="0030290F"/>
    <w:rsid w:val="0030626B"/>
    <w:rsid w:val="003069D0"/>
    <w:rsid w:val="00307404"/>
    <w:rsid w:val="003075E8"/>
    <w:rsid w:val="00310341"/>
    <w:rsid w:val="003119C3"/>
    <w:rsid w:val="00316620"/>
    <w:rsid w:val="00317E63"/>
    <w:rsid w:val="00320D70"/>
    <w:rsid w:val="0032319E"/>
    <w:rsid w:val="00324866"/>
    <w:rsid w:val="00327D8B"/>
    <w:rsid w:val="00333070"/>
    <w:rsid w:val="00336447"/>
    <w:rsid w:val="0033668D"/>
    <w:rsid w:val="0034112B"/>
    <w:rsid w:val="00343EB6"/>
    <w:rsid w:val="0034686F"/>
    <w:rsid w:val="00350766"/>
    <w:rsid w:val="00355F6D"/>
    <w:rsid w:val="00356B37"/>
    <w:rsid w:val="00364019"/>
    <w:rsid w:val="00364B5B"/>
    <w:rsid w:val="003665D8"/>
    <w:rsid w:val="0036713A"/>
    <w:rsid w:val="0037707C"/>
    <w:rsid w:val="003800BE"/>
    <w:rsid w:val="00383C7E"/>
    <w:rsid w:val="00390968"/>
    <w:rsid w:val="0039301E"/>
    <w:rsid w:val="003946B9"/>
    <w:rsid w:val="0039642F"/>
    <w:rsid w:val="0039650B"/>
    <w:rsid w:val="003A58B1"/>
    <w:rsid w:val="003B4DA2"/>
    <w:rsid w:val="003B732B"/>
    <w:rsid w:val="003B780B"/>
    <w:rsid w:val="003C258C"/>
    <w:rsid w:val="003C2A0E"/>
    <w:rsid w:val="003C3F48"/>
    <w:rsid w:val="003C733B"/>
    <w:rsid w:val="003D27AE"/>
    <w:rsid w:val="003D47F4"/>
    <w:rsid w:val="003D4C19"/>
    <w:rsid w:val="003D60CC"/>
    <w:rsid w:val="003D630F"/>
    <w:rsid w:val="003E1E0B"/>
    <w:rsid w:val="003E2C41"/>
    <w:rsid w:val="003E3CAD"/>
    <w:rsid w:val="003E4467"/>
    <w:rsid w:val="003E4B80"/>
    <w:rsid w:val="003E5D74"/>
    <w:rsid w:val="003E6F9B"/>
    <w:rsid w:val="003E7E38"/>
    <w:rsid w:val="003F1B3F"/>
    <w:rsid w:val="003F5B92"/>
    <w:rsid w:val="003F641B"/>
    <w:rsid w:val="00400E74"/>
    <w:rsid w:val="00401A07"/>
    <w:rsid w:val="004035EE"/>
    <w:rsid w:val="004134A4"/>
    <w:rsid w:val="0041424B"/>
    <w:rsid w:val="00415A9D"/>
    <w:rsid w:val="004172A6"/>
    <w:rsid w:val="00420C1B"/>
    <w:rsid w:val="00421F50"/>
    <w:rsid w:val="004232F5"/>
    <w:rsid w:val="00424654"/>
    <w:rsid w:val="00430E4A"/>
    <w:rsid w:val="00431785"/>
    <w:rsid w:val="004378D3"/>
    <w:rsid w:val="00440DFB"/>
    <w:rsid w:val="00451031"/>
    <w:rsid w:val="00452027"/>
    <w:rsid w:val="00453CD9"/>
    <w:rsid w:val="004551FA"/>
    <w:rsid w:val="00456A99"/>
    <w:rsid w:val="00456EFF"/>
    <w:rsid w:val="00457ADB"/>
    <w:rsid w:val="0046036D"/>
    <w:rsid w:val="00463E49"/>
    <w:rsid w:val="004640E5"/>
    <w:rsid w:val="004641D3"/>
    <w:rsid w:val="00464FD0"/>
    <w:rsid w:val="004650B8"/>
    <w:rsid w:val="0046543C"/>
    <w:rsid w:val="00466A14"/>
    <w:rsid w:val="004708BD"/>
    <w:rsid w:val="004753C1"/>
    <w:rsid w:val="00480632"/>
    <w:rsid w:val="00482464"/>
    <w:rsid w:val="00486A6D"/>
    <w:rsid w:val="00492DD9"/>
    <w:rsid w:val="00494464"/>
    <w:rsid w:val="00495598"/>
    <w:rsid w:val="004A0A30"/>
    <w:rsid w:val="004A3F69"/>
    <w:rsid w:val="004A571B"/>
    <w:rsid w:val="004A60A8"/>
    <w:rsid w:val="004A7552"/>
    <w:rsid w:val="004B12A1"/>
    <w:rsid w:val="004B26C2"/>
    <w:rsid w:val="004B32F4"/>
    <w:rsid w:val="004B4632"/>
    <w:rsid w:val="004B57D2"/>
    <w:rsid w:val="004C1C26"/>
    <w:rsid w:val="004C3672"/>
    <w:rsid w:val="004C41EC"/>
    <w:rsid w:val="004D08DE"/>
    <w:rsid w:val="004D3B4D"/>
    <w:rsid w:val="004E4461"/>
    <w:rsid w:val="004E4C01"/>
    <w:rsid w:val="004E4C68"/>
    <w:rsid w:val="004F0CCF"/>
    <w:rsid w:val="004F20C3"/>
    <w:rsid w:val="004F67F8"/>
    <w:rsid w:val="00505314"/>
    <w:rsid w:val="0050754B"/>
    <w:rsid w:val="005079EE"/>
    <w:rsid w:val="00513618"/>
    <w:rsid w:val="00514ADB"/>
    <w:rsid w:val="00516ACC"/>
    <w:rsid w:val="00520FD0"/>
    <w:rsid w:val="0052196F"/>
    <w:rsid w:val="00521AF1"/>
    <w:rsid w:val="0052347B"/>
    <w:rsid w:val="00525CA5"/>
    <w:rsid w:val="00526867"/>
    <w:rsid w:val="005311A3"/>
    <w:rsid w:val="005376B0"/>
    <w:rsid w:val="00541D07"/>
    <w:rsid w:val="005455D5"/>
    <w:rsid w:val="00545896"/>
    <w:rsid w:val="0055432E"/>
    <w:rsid w:val="00554433"/>
    <w:rsid w:val="0055539C"/>
    <w:rsid w:val="005555E3"/>
    <w:rsid w:val="00561EA8"/>
    <w:rsid w:val="005625E3"/>
    <w:rsid w:val="00562C18"/>
    <w:rsid w:val="005646BD"/>
    <w:rsid w:val="00566D97"/>
    <w:rsid w:val="00567A26"/>
    <w:rsid w:val="0057038C"/>
    <w:rsid w:val="00570D62"/>
    <w:rsid w:val="00573336"/>
    <w:rsid w:val="0057389D"/>
    <w:rsid w:val="00575251"/>
    <w:rsid w:val="00582521"/>
    <w:rsid w:val="0058424A"/>
    <w:rsid w:val="00587F94"/>
    <w:rsid w:val="00590119"/>
    <w:rsid w:val="00592DDC"/>
    <w:rsid w:val="00593223"/>
    <w:rsid w:val="00596DE6"/>
    <w:rsid w:val="005A2A7C"/>
    <w:rsid w:val="005A6AD3"/>
    <w:rsid w:val="005B5649"/>
    <w:rsid w:val="005C2CDA"/>
    <w:rsid w:val="005C4FB5"/>
    <w:rsid w:val="005C7A7D"/>
    <w:rsid w:val="005D5AFF"/>
    <w:rsid w:val="005D775D"/>
    <w:rsid w:val="005D7A2A"/>
    <w:rsid w:val="005E1DB1"/>
    <w:rsid w:val="005E33F2"/>
    <w:rsid w:val="005E385E"/>
    <w:rsid w:val="005E3A88"/>
    <w:rsid w:val="005F0667"/>
    <w:rsid w:val="005F09D0"/>
    <w:rsid w:val="005F1E32"/>
    <w:rsid w:val="005F2378"/>
    <w:rsid w:val="005F527C"/>
    <w:rsid w:val="005F7A2A"/>
    <w:rsid w:val="00600CA2"/>
    <w:rsid w:val="00601255"/>
    <w:rsid w:val="0060172B"/>
    <w:rsid w:val="006019F7"/>
    <w:rsid w:val="00602106"/>
    <w:rsid w:val="0060266B"/>
    <w:rsid w:val="0060344E"/>
    <w:rsid w:val="0060454B"/>
    <w:rsid w:val="00606B8C"/>
    <w:rsid w:val="00615861"/>
    <w:rsid w:val="006170DF"/>
    <w:rsid w:val="006271F8"/>
    <w:rsid w:val="00627769"/>
    <w:rsid w:val="006330F6"/>
    <w:rsid w:val="00634BDA"/>
    <w:rsid w:val="00634F2E"/>
    <w:rsid w:val="00636ACA"/>
    <w:rsid w:val="00643333"/>
    <w:rsid w:val="0064539D"/>
    <w:rsid w:val="006454EA"/>
    <w:rsid w:val="00646C85"/>
    <w:rsid w:val="0065008E"/>
    <w:rsid w:val="006543A2"/>
    <w:rsid w:val="0065455D"/>
    <w:rsid w:val="006579C8"/>
    <w:rsid w:val="00666968"/>
    <w:rsid w:val="00666CA2"/>
    <w:rsid w:val="00671E7F"/>
    <w:rsid w:val="006728A7"/>
    <w:rsid w:val="00677FA4"/>
    <w:rsid w:val="0068149D"/>
    <w:rsid w:val="006839E9"/>
    <w:rsid w:val="00684966"/>
    <w:rsid w:val="00684DB2"/>
    <w:rsid w:val="00685010"/>
    <w:rsid w:val="006871DB"/>
    <w:rsid w:val="006903B8"/>
    <w:rsid w:val="00696223"/>
    <w:rsid w:val="006A0BBC"/>
    <w:rsid w:val="006A50A2"/>
    <w:rsid w:val="006A69CC"/>
    <w:rsid w:val="006A7484"/>
    <w:rsid w:val="006B068B"/>
    <w:rsid w:val="006B15A8"/>
    <w:rsid w:val="006B15BF"/>
    <w:rsid w:val="006B1E79"/>
    <w:rsid w:val="006B7A50"/>
    <w:rsid w:val="006C2AA6"/>
    <w:rsid w:val="006C37A7"/>
    <w:rsid w:val="006C433A"/>
    <w:rsid w:val="006C62B5"/>
    <w:rsid w:val="006C797E"/>
    <w:rsid w:val="006D23B9"/>
    <w:rsid w:val="006D426F"/>
    <w:rsid w:val="006D517F"/>
    <w:rsid w:val="006D5ED8"/>
    <w:rsid w:val="006D764E"/>
    <w:rsid w:val="006E045B"/>
    <w:rsid w:val="006E0B05"/>
    <w:rsid w:val="006E49EC"/>
    <w:rsid w:val="006F09D1"/>
    <w:rsid w:val="006F2E5E"/>
    <w:rsid w:val="006F3B4B"/>
    <w:rsid w:val="006F3EB8"/>
    <w:rsid w:val="006F4B4F"/>
    <w:rsid w:val="006F5224"/>
    <w:rsid w:val="0070114C"/>
    <w:rsid w:val="007127A9"/>
    <w:rsid w:val="00712943"/>
    <w:rsid w:val="007139DF"/>
    <w:rsid w:val="00716BCA"/>
    <w:rsid w:val="007204D8"/>
    <w:rsid w:val="00721591"/>
    <w:rsid w:val="00733010"/>
    <w:rsid w:val="00737AC0"/>
    <w:rsid w:val="00737D0A"/>
    <w:rsid w:val="00741462"/>
    <w:rsid w:val="00752DA8"/>
    <w:rsid w:val="00752FD5"/>
    <w:rsid w:val="007530AD"/>
    <w:rsid w:val="0075332B"/>
    <w:rsid w:val="007601E5"/>
    <w:rsid w:val="007611A0"/>
    <w:rsid w:val="00762107"/>
    <w:rsid w:val="007631E9"/>
    <w:rsid w:val="00766BCC"/>
    <w:rsid w:val="00770CFE"/>
    <w:rsid w:val="007927FB"/>
    <w:rsid w:val="0079280B"/>
    <w:rsid w:val="00795953"/>
    <w:rsid w:val="00796CDB"/>
    <w:rsid w:val="007A008D"/>
    <w:rsid w:val="007A025B"/>
    <w:rsid w:val="007A2FA4"/>
    <w:rsid w:val="007A465E"/>
    <w:rsid w:val="007A4697"/>
    <w:rsid w:val="007B1A0E"/>
    <w:rsid w:val="007B1D33"/>
    <w:rsid w:val="007B21BA"/>
    <w:rsid w:val="007B27D5"/>
    <w:rsid w:val="007B703C"/>
    <w:rsid w:val="007C35B6"/>
    <w:rsid w:val="007C68CF"/>
    <w:rsid w:val="007C704A"/>
    <w:rsid w:val="007D0C46"/>
    <w:rsid w:val="007D11CD"/>
    <w:rsid w:val="007D2885"/>
    <w:rsid w:val="007D2BDD"/>
    <w:rsid w:val="007D608F"/>
    <w:rsid w:val="007D61A9"/>
    <w:rsid w:val="007E37DB"/>
    <w:rsid w:val="007E3DAA"/>
    <w:rsid w:val="007E405D"/>
    <w:rsid w:val="007F2A68"/>
    <w:rsid w:val="007F337F"/>
    <w:rsid w:val="007F46F5"/>
    <w:rsid w:val="00801BFF"/>
    <w:rsid w:val="00804014"/>
    <w:rsid w:val="00804932"/>
    <w:rsid w:val="00805303"/>
    <w:rsid w:val="00805876"/>
    <w:rsid w:val="008074B4"/>
    <w:rsid w:val="00812A1E"/>
    <w:rsid w:val="00812DFA"/>
    <w:rsid w:val="008159EB"/>
    <w:rsid w:val="008163C4"/>
    <w:rsid w:val="0081694D"/>
    <w:rsid w:val="00823D37"/>
    <w:rsid w:val="00825C95"/>
    <w:rsid w:val="0082697A"/>
    <w:rsid w:val="00830865"/>
    <w:rsid w:val="00831E8E"/>
    <w:rsid w:val="0084036B"/>
    <w:rsid w:val="00840C59"/>
    <w:rsid w:val="00844422"/>
    <w:rsid w:val="00844516"/>
    <w:rsid w:val="00847BDB"/>
    <w:rsid w:val="00852BC4"/>
    <w:rsid w:val="0085657E"/>
    <w:rsid w:val="008567AF"/>
    <w:rsid w:val="00856D76"/>
    <w:rsid w:val="00860BB3"/>
    <w:rsid w:val="008622AF"/>
    <w:rsid w:val="00864A2D"/>
    <w:rsid w:val="00866702"/>
    <w:rsid w:val="008674DD"/>
    <w:rsid w:val="00872E47"/>
    <w:rsid w:val="008744FC"/>
    <w:rsid w:val="008764BB"/>
    <w:rsid w:val="00876B16"/>
    <w:rsid w:val="00876EF3"/>
    <w:rsid w:val="00877187"/>
    <w:rsid w:val="008778E8"/>
    <w:rsid w:val="00882C89"/>
    <w:rsid w:val="00882EEE"/>
    <w:rsid w:val="00890392"/>
    <w:rsid w:val="00890CE1"/>
    <w:rsid w:val="00895D3A"/>
    <w:rsid w:val="00896BCA"/>
    <w:rsid w:val="008A09DA"/>
    <w:rsid w:val="008A12A5"/>
    <w:rsid w:val="008A1445"/>
    <w:rsid w:val="008A2CDB"/>
    <w:rsid w:val="008A53AE"/>
    <w:rsid w:val="008B00AC"/>
    <w:rsid w:val="008B0C4C"/>
    <w:rsid w:val="008B2153"/>
    <w:rsid w:val="008B217B"/>
    <w:rsid w:val="008C176C"/>
    <w:rsid w:val="008C45EF"/>
    <w:rsid w:val="008C616F"/>
    <w:rsid w:val="008D0243"/>
    <w:rsid w:val="008D0ADE"/>
    <w:rsid w:val="008D0FD7"/>
    <w:rsid w:val="008D262A"/>
    <w:rsid w:val="008D6B55"/>
    <w:rsid w:val="008D718F"/>
    <w:rsid w:val="008D7440"/>
    <w:rsid w:val="008E0FD6"/>
    <w:rsid w:val="008E212D"/>
    <w:rsid w:val="008E3DD3"/>
    <w:rsid w:val="008E4333"/>
    <w:rsid w:val="008E7F4F"/>
    <w:rsid w:val="008F45C4"/>
    <w:rsid w:val="008F6D01"/>
    <w:rsid w:val="00900214"/>
    <w:rsid w:val="00901DF5"/>
    <w:rsid w:val="0090208E"/>
    <w:rsid w:val="00903DCF"/>
    <w:rsid w:val="009111E1"/>
    <w:rsid w:val="00913954"/>
    <w:rsid w:val="00916C9F"/>
    <w:rsid w:val="00921769"/>
    <w:rsid w:val="00921D8D"/>
    <w:rsid w:val="009225C7"/>
    <w:rsid w:val="00925499"/>
    <w:rsid w:val="00926042"/>
    <w:rsid w:val="00931F63"/>
    <w:rsid w:val="00934FFD"/>
    <w:rsid w:val="0093695F"/>
    <w:rsid w:val="00947736"/>
    <w:rsid w:val="00947B31"/>
    <w:rsid w:val="00953DD9"/>
    <w:rsid w:val="009544E9"/>
    <w:rsid w:val="009611BA"/>
    <w:rsid w:val="009717BB"/>
    <w:rsid w:val="0097180C"/>
    <w:rsid w:val="009732B8"/>
    <w:rsid w:val="00973F90"/>
    <w:rsid w:val="00974FEA"/>
    <w:rsid w:val="0097623F"/>
    <w:rsid w:val="00980B67"/>
    <w:rsid w:val="00982FDD"/>
    <w:rsid w:val="00984984"/>
    <w:rsid w:val="00985A24"/>
    <w:rsid w:val="00993E45"/>
    <w:rsid w:val="00997366"/>
    <w:rsid w:val="009A431E"/>
    <w:rsid w:val="009B095B"/>
    <w:rsid w:val="009B179D"/>
    <w:rsid w:val="009B2BC6"/>
    <w:rsid w:val="009B37BA"/>
    <w:rsid w:val="009B3C58"/>
    <w:rsid w:val="009B54CD"/>
    <w:rsid w:val="009B5FAB"/>
    <w:rsid w:val="009B70A6"/>
    <w:rsid w:val="009B73AA"/>
    <w:rsid w:val="009C1B99"/>
    <w:rsid w:val="009C1F50"/>
    <w:rsid w:val="009C3195"/>
    <w:rsid w:val="009C56B1"/>
    <w:rsid w:val="009C7067"/>
    <w:rsid w:val="009C7A82"/>
    <w:rsid w:val="009D2345"/>
    <w:rsid w:val="009D4D60"/>
    <w:rsid w:val="009D671A"/>
    <w:rsid w:val="009E16DA"/>
    <w:rsid w:val="009E707B"/>
    <w:rsid w:val="009E754F"/>
    <w:rsid w:val="009E7847"/>
    <w:rsid w:val="009E7F46"/>
    <w:rsid w:val="009F3765"/>
    <w:rsid w:val="009F3B77"/>
    <w:rsid w:val="009F4CAD"/>
    <w:rsid w:val="00A004E6"/>
    <w:rsid w:val="00A00A3F"/>
    <w:rsid w:val="00A024A3"/>
    <w:rsid w:val="00A03A43"/>
    <w:rsid w:val="00A0599F"/>
    <w:rsid w:val="00A074D9"/>
    <w:rsid w:val="00A119AF"/>
    <w:rsid w:val="00A12E35"/>
    <w:rsid w:val="00A2516F"/>
    <w:rsid w:val="00A313CE"/>
    <w:rsid w:val="00A3232E"/>
    <w:rsid w:val="00A3458F"/>
    <w:rsid w:val="00A40490"/>
    <w:rsid w:val="00A40E0E"/>
    <w:rsid w:val="00A5035D"/>
    <w:rsid w:val="00A52862"/>
    <w:rsid w:val="00A54AD8"/>
    <w:rsid w:val="00A56412"/>
    <w:rsid w:val="00A606A9"/>
    <w:rsid w:val="00A63DBF"/>
    <w:rsid w:val="00A65CA0"/>
    <w:rsid w:val="00A66529"/>
    <w:rsid w:val="00A72E38"/>
    <w:rsid w:val="00A751F7"/>
    <w:rsid w:val="00A807F8"/>
    <w:rsid w:val="00A81257"/>
    <w:rsid w:val="00A814AD"/>
    <w:rsid w:val="00A82972"/>
    <w:rsid w:val="00A91AEF"/>
    <w:rsid w:val="00A9236D"/>
    <w:rsid w:val="00AA1072"/>
    <w:rsid w:val="00AA6FA3"/>
    <w:rsid w:val="00AB02A3"/>
    <w:rsid w:val="00AB07E9"/>
    <w:rsid w:val="00AB270D"/>
    <w:rsid w:val="00AB3F79"/>
    <w:rsid w:val="00AB40ED"/>
    <w:rsid w:val="00AB578B"/>
    <w:rsid w:val="00AB76A6"/>
    <w:rsid w:val="00AC6DB7"/>
    <w:rsid w:val="00AD004E"/>
    <w:rsid w:val="00AD1696"/>
    <w:rsid w:val="00AD225D"/>
    <w:rsid w:val="00AD60AE"/>
    <w:rsid w:val="00AD64FD"/>
    <w:rsid w:val="00AE57A1"/>
    <w:rsid w:val="00AE68F4"/>
    <w:rsid w:val="00AF4EC8"/>
    <w:rsid w:val="00AF5A78"/>
    <w:rsid w:val="00B02CC5"/>
    <w:rsid w:val="00B02DE7"/>
    <w:rsid w:val="00B04962"/>
    <w:rsid w:val="00B05DDE"/>
    <w:rsid w:val="00B07BF0"/>
    <w:rsid w:val="00B12136"/>
    <w:rsid w:val="00B1704F"/>
    <w:rsid w:val="00B23542"/>
    <w:rsid w:val="00B239F6"/>
    <w:rsid w:val="00B26027"/>
    <w:rsid w:val="00B264D5"/>
    <w:rsid w:val="00B2712D"/>
    <w:rsid w:val="00B2738A"/>
    <w:rsid w:val="00B30269"/>
    <w:rsid w:val="00B30EA9"/>
    <w:rsid w:val="00B36B58"/>
    <w:rsid w:val="00B37341"/>
    <w:rsid w:val="00B3742F"/>
    <w:rsid w:val="00B460BB"/>
    <w:rsid w:val="00B50A89"/>
    <w:rsid w:val="00B539C8"/>
    <w:rsid w:val="00B54AC3"/>
    <w:rsid w:val="00B5663F"/>
    <w:rsid w:val="00B57578"/>
    <w:rsid w:val="00B57C6A"/>
    <w:rsid w:val="00B57DC6"/>
    <w:rsid w:val="00B633D9"/>
    <w:rsid w:val="00B64F9B"/>
    <w:rsid w:val="00B67719"/>
    <w:rsid w:val="00B70148"/>
    <w:rsid w:val="00B712CF"/>
    <w:rsid w:val="00B76A6F"/>
    <w:rsid w:val="00B77E8A"/>
    <w:rsid w:val="00B80C42"/>
    <w:rsid w:val="00B8178D"/>
    <w:rsid w:val="00B82AE2"/>
    <w:rsid w:val="00B83CEE"/>
    <w:rsid w:val="00B84520"/>
    <w:rsid w:val="00B85E2F"/>
    <w:rsid w:val="00B87B6B"/>
    <w:rsid w:val="00B9379E"/>
    <w:rsid w:val="00B97363"/>
    <w:rsid w:val="00B975C6"/>
    <w:rsid w:val="00BA1326"/>
    <w:rsid w:val="00BA19F6"/>
    <w:rsid w:val="00BA3910"/>
    <w:rsid w:val="00BA6857"/>
    <w:rsid w:val="00BA720A"/>
    <w:rsid w:val="00BB2D2E"/>
    <w:rsid w:val="00BB2DC0"/>
    <w:rsid w:val="00BB2F8C"/>
    <w:rsid w:val="00BB62A5"/>
    <w:rsid w:val="00BC236D"/>
    <w:rsid w:val="00BC26FB"/>
    <w:rsid w:val="00BC3B4F"/>
    <w:rsid w:val="00BC4D84"/>
    <w:rsid w:val="00BC5B52"/>
    <w:rsid w:val="00BD438E"/>
    <w:rsid w:val="00BD56B6"/>
    <w:rsid w:val="00BD7A3A"/>
    <w:rsid w:val="00BE1A88"/>
    <w:rsid w:val="00BE2EB6"/>
    <w:rsid w:val="00BE6E1D"/>
    <w:rsid w:val="00BF4E43"/>
    <w:rsid w:val="00BF6946"/>
    <w:rsid w:val="00C007C5"/>
    <w:rsid w:val="00C04484"/>
    <w:rsid w:val="00C05C60"/>
    <w:rsid w:val="00C0650A"/>
    <w:rsid w:val="00C06C6C"/>
    <w:rsid w:val="00C074E6"/>
    <w:rsid w:val="00C11DF3"/>
    <w:rsid w:val="00C20169"/>
    <w:rsid w:val="00C25A73"/>
    <w:rsid w:val="00C27221"/>
    <w:rsid w:val="00C307FB"/>
    <w:rsid w:val="00C34846"/>
    <w:rsid w:val="00C37B42"/>
    <w:rsid w:val="00C43F6E"/>
    <w:rsid w:val="00C44054"/>
    <w:rsid w:val="00C44566"/>
    <w:rsid w:val="00C45F66"/>
    <w:rsid w:val="00C51545"/>
    <w:rsid w:val="00C54FBA"/>
    <w:rsid w:val="00C558A5"/>
    <w:rsid w:val="00C56074"/>
    <w:rsid w:val="00C57155"/>
    <w:rsid w:val="00C60F13"/>
    <w:rsid w:val="00C6164B"/>
    <w:rsid w:val="00C64072"/>
    <w:rsid w:val="00C6528A"/>
    <w:rsid w:val="00C70127"/>
    <w:rsid w:val="00C73F2A"/>
    <w:rsid w:val="00C75350"/>
    <w:rsid w:val="00C7687C"/>
    <w:rsid w:val="00C76E8C"/>
    <w:rsid w:val="00C76ECF"/>
    <w:rsid w:val="00C81093"/>
    <w:rsid w:val="00C822B6"/>
    <w:rsid w:val="00C82D27"/>
    <w:rsid w:val="00C8613F"/>
    <w:rsid w:val="00C9134E"/>
    <w:rsid w:val="00C925E0"/>
    <w:rsid w:val="00C92D89"/>
    <w:rsid w:val="00C935E5"/>
    <w:rsid w:val="00C97B21"/>
    <w:rsid w:val="00CA078E"/>
    <w:rsid w:val="00CA0823"/>
    <w:rsid w:val="00CA496B"/>
    <w:rsid w:val="00CA6FED"/>
    <w:rsid w:val="00CB7965"/>
    <w:rsid w:val="00CB7C0F"/>
    <w:rsid w:val="00CC7F76"/>
    <w:rsid w:val="00CD391C"/>
    <w:rsid w:val="00CD5F82"/>
    <w:rsid w:val="00CE4751"/>
    <w:rsid w:val="00CE68B6"/>
    <w:rsid w:val="00CE73D2"/>
    <w:rsid w:val="00CF02E5"/>
    <w:rsid w:val="00CF15C7"/>
    <w:rsid w:val="00CF18F3"/>
    <w:rsid w:val="00CF2363"/>
    <w:rsid w:val="00CF3312"/>
    <w:rsid w:val="00CF48EA"/>
    <w:rsid w:val="00CF6F54"/>
    <w:rsid w:val="00CF70D7"/>
    <w:rsid w:val="00CF723D"/>
    <w:rsid w:val="00CF75EF"/>
    <w:rsid w:val="00CF7824"/>
    <w:rsid w:val="00CF7DF1"/>
    <w:rsid w:val="00D05739"/>
    <w:rsid w:val="00D10345"/>
    <w:rsid w:val="00D115B8"/>
    <w:rsid w:val="00D12659"/>
    <w:rsid w:val="00D1526C"/>
    <w:rsid w:val="00D22254"/>
    <w:rsid w:val="00D238A0"/>
    <w:rsid w:val="00D32D28"/>
    <w:rsid w:val="00D33935"/>
    <w:rsid w:val="00D36E4E"/>
    <w:rsid w:val="00D45E4D"/>
    <w:rsid w:val="00D46D29"/>
    <w:rsid w:val="00D4766A"/>
    <w:rsid w:val="00D53190"/>
    <w:rsid w:val="00D545AC"/>
    <w:rsid w:val="00D55CBC"/>
    <w:rsid w:val="00D5676D"/>
    <w:rsid w:val="00D56897"/>
    <w:rsid w:val="00D62D40"/>
    <w:rsid w:val="00D722FD"/>
    <w:rsid w:val="00D735E0"/>
    <w:rsid w:val="00D73CB8"/>
    <w:rsid w:val="00D74D0E"/>
    <w:rsid w:val="00D77FFB"/>
    <w:rsid w:val="00D8297D"/>
    <w:rsid w:val="00D84AB0"/>
    <w:rsid w:val="00D85B4B"/>
    <w:rsid w:val="00D9234C"/>
    <w:rsid w:val="00D923CA"/>
    <w:rsid w:val="00D9296E"/>
    <w:rsid w:val="00D94EFB"/>
    <w:rsid w:val="00D9647D"/>
    <w:rsid w:val="00DA1C26"/>
    <w:rsid w:val="00DA34EC"/>
    <w:rsid w:val="00DA63CE"/>
    <w:rsid w:val="00DA7268"/>
    <w:rsid w:val="00DA75F8"/>
    <w:rsid w:val="00DB3A9F"/>
    <w:rsid w:val="00DB3BC5"/>
    <w:rsid w:val="00DB465A"/>
    <w:rsid w:val="00DB6C40"/>
    <w:rsid w:val="00DB6FB0"/>
    <w:rsid w:val="00DC0712"/>
    <w:rsid w:val="00DC159D"/>
    <w:rsid w:val="00DC6583"/>
    <w:rsid w:val="00DD0463"/>
    <w:rsid w:val="00DD0EB8"/>
    <w:rsid w:val="00DD1416"/>
    <w:rsid w:val="00DD3606"/>
    <w:rsid w:val="00DD3FC9"/>
    <w:rsid w:val="00DD5612"/>
    <w:rsid w:val="00DD56D1"/>
    <w:rsid w:val="00DD66E2"/>
    <w:rsid w:val="00DE55D1"/>
    <w:rsid w:val="00DE6B64"/>
    <w:rsid w:val="00DE74D1"/>
    <w:rsid w:val="00DE7E35"/>
    <w:rsid w:val="00DF090F"/>
    <w:rsid w:val="00DF2C2A"/>
    <w:rsid w:val="00DF34CF"/>
    <w:rsid w:val="00DF4AA6"/>
    <w:rsid w:val="00DF6321"/>
    <w:rsid w:val="00E018B3"/>
    <w:rsid w:val="00E044A8"/>
    <w:rsid w:val="00E04F67"/>
    <w:rsid w:val="00E07341"/>
    <w:rsid w:val="00E110C5"/>
    <w:rsid w:val="00E13443"/>
    <w:rsid w:val="00E13C57"/>
    <w:rsid w:val="00E174F3"/>
    <w:rsid w:val="00E2090A"/>
    <w:rsid w:val="00E230DF"/>
    <w:rsid w:val="00E24139"/>
    <w:rsid w:val="00E2472B"/>
    <w:rsid w:val="00E24A0C"/>
    <w:rsid w:val="00E275CE"/>
    <w:rsid w:val="00E31053"/>
    <w:rsid w:val="00E333FB"/>
    <w:rsid w:val="00E34C56"/>
    <w:rsid w:val="00E43314"/>
    <w:rsid w:val="00E51F98"/>
    <w:rsid w:val="00E52C4F"/>
    <w:rsid w:val="00E53307"/>
    <w:rsid w:val="00E533EC"/>
    <w:rsid w:val="00E53BB6"/>
    <w:rsid w:val="00E60574"/>
    <w:rsid w:val="00E60E7E"/>
    <w:rsid w:val="00E656DF"/>
    <w:rsid w:val="00E70FC2"/>
    <w:rsid w:val="00E727D9"/>
    <w:rsid w:val="00E75832"/>
    <w:rsid w:val="00E77432"/>
    <w:rsid w:val="00E82986"/>
    <w:rsid w:val="00E82D66"/>
    <w:rsid w:val="00E839FD"/>
    <w:rsid w:val="00E8497E"/>
    <w:rsid w:val="00E85CE9"/>
    <w:rsid w:val="00E87E7E"/>
    <w:rsid w:val="00E911FD"/>
    <w:rsid w:val="00E925AE"/>
    <w:rsid w:val="00E9429F"/>
    <w:rsid w:val="00E952C4"/>
    <w:rsid w:val="00E95AA1"/>
    <w:rsid w:val="00E97DD4"/>
    <w:rsid w:val="00EA3121"/>
    <w:rsid w:val="00EA45A0"/>
    <w:rsid w:val="00EB33DA"/>
    <w:rsid w:val="00EB3AE8"/>
    <w:rsid w:val="00EB5673"/>
    <w:rsid w:val="00EC1414"/>
    <w:rsid w:val="00EC301A"/>
    <w:rsid w:val="00EC3D2E"/>
    <w:rsid w:val="00EC6AF9"/>
    <w:rsid w:val="00ED1877"/>
    <w:rsid w:val="00ED28A1"/>
    <w:rsid w:val="00ED5908"/>
    <w:rsid w:val="00EE04C1"/>
    <w:rsid w:val="00EE32B0"/>
    <w:rsid w:val="00EE47F6"/>
    <w:rsid w:val="00EE6E84"/>
    <w:rsid w:val="00EF125E"/>
    <w:rsid w:val="00EF5E18"/>
    <w:rsid w:val="00EF73A0"/>
    <w:rsid w:val="00F00F4A"/>
    <w:rsid w:val="00F045D5"/>
    <w:rsid w:val="00F047F5"/>
    <w:rsid w:val="00F06A2C"/>
    <w:rsid w:val="00F108B9"/>
    <w:rsid w:val="00F10F27"/>
    <w:rsid w:val="00F118A1"/>
    <w:rsid w:val="00F1276C"/>
    <w:rsid w:val="00F21976"/>
    <w:rsid w:val="00F2284C"/>
    <w:rsid w:val="00F23B5B"/>
    <w:rsid w:val="00F32DC2"/>
    <w:rsid w:val="00F37085"/>
    <w:rsid w:val="00F3748F"/>
    <w:rsid w:val="00F37EC1"/>
    <w:rsid w:val="00F42AAE"/>
    <w:rsid w:val="00F44B83"/>
    <w:rsid w:val="00F46441"/>
    <w:rsid w:val="00F55929"/>
    <w:rsid w:val="00F577EC"/>
    <w:rsid w:val="00F61D86"/>
    <w:rsid w:val="00F62D8B"/>
    <w:rsid w:val="00F6488D"/>
    <w:rsid w:val="00F64D10"/>
    <w:rsid w:val="00F710FF"/>
    <w:rsid w:val="00F718A0"/>
    <w:rsid w:val="00F72292"/>
    <w:rsid w:val="00F8126F"/>
    <w:rsid w:val="00F82710"/>
    <w:rsid w:val="00F83444"/>
    <w:rsid w:val="00F837A8"/>
    <w:rsid w:val="00F84EF3"/>
    <w:rsid w:val="00F8622B"/>
    <w:rsid w:val="00F86D3D"/>
    <w:rsid w:val="00F919E6"/>
    <w:rsid w:val="00F92BEA"/>
    <w:rsid w:val="00F936ED"/>
    <w:rsid w:val="00F93801"/>
    <w:rsid w:val="00F95E63"/>
    <w:rsid w:val="00F9699D"/>
    <w:rsid w:val="00FA341F"/>
    <w:rsid w:val="00FB0DD4"/>
    <w:rsid w:val="00FB44CA"/>
    <w:rsid w:val="00FB6932"/>
    <w:rsid w:val="00FC0013"/>
    <w:rsid w:val="00FC1115"/>
    <w:rsid w:val="00FC2D82"/>
    <w:rsid w:val="00FC41A8"/>
    <w:rsid w:val="00FC75FB"/>
    <w:rsid w:val="00FD12C6"/>
    <w:rsid w:val="00FD43F2"/>
    <w:rsid w:val="00FE0C9E"/>
    <w:rsid w:val="00FE50E2"/>
    <w:rsid w:val="00FE6282"/>
    <w:rsid w:val="00FE7E67"/>
    <w:rsid w:val="00FF37D5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4B46B"/>
  <w15:chartTrackingRefBased/>
  <w15:docId w15:val="{D8CF9F75-A50A-324B-BD5C-C010BEEE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6B64"/>
    <w:pPr>
      <w:keepNext/>
      <w:keepLines/>
      <w:spacing w:before="240" w:line="360" w:lineRule="auto"/>
      <w:outlineLvl w:val="0"/>
    </w:pPr>
    <w:rPr>
      <w:rFonts w:ascii="Times New Roman" w:eastAsiaTheme="majorEastAsia" w:hAnsi="Times New Roman" w:cstheme="majorBidi"/>
      <w:color w:val="000000" w:themeColor="text1"/>
      <w:sz w:val="36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0E7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C62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62B5"/>
  </w:style>
  <w:style w:type="character" w:styleId="PageNumber">
    <w:name w:val="page number"/>
    <w:basedOn w:val="DefaultParagraphFont"/>
    <w:uiPriority w:val="99"/>
    <w:semiHidden/>
    <w:unhideWhenUsed/>
    <w:rsid w:val="006C62B5"/>
  </w:style>
  <w:style w:type="table" w:styleId="TableGrid">
    <w:name w:val="Table Grid"/>
    <w:basedOn w:val="TableNormal"/>
    <w:uiPriority w:val="39"/>
    <w:rsid w:val="007E3D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3C7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E6B64"/>
    <w:rPr>
      <w:rFonts w:ascii="Times New Roman" w:eastAsiaTheme="majorEastAsia" w:hAnsi="Times New Roman" w:cstheme="majorBidi"/>
      <w:color w:val="000000" w:themeColor="text1"/>
      <w:sz w:val="36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D23B9"/>
    <w:pPr>
      <w:spacing w:before="48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6D23B9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6D23B9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D23B9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D23B9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D23B9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D23B9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D23B9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D23B9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D23B9"/>
    <w:pPr>
      <w:ind w:left="1920"/>
    </w:pPr>
    <w:rPr>
      <w:rFonts w:cstheme="minorHAnsi"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B633D9"/>
  </w:style>
  <w:style w:type="paragraph" w:styleId="Caption">
    <w:name w:val="caption"/>
    <w:basedOn w:val="Normal"/>
    <w:next w:val="Normal"/>
    <w:uiPriority w:val="35"/>
    <w:unhideWhenUsed/>
    <w:qFormat/>
    <w:rsid w:val="00FD12C6"/>
    <w:pPr>
      <w:spacing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969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699D"/>
  </w:style>
  <w:style w:type="character" w:styleId="Hyperlink">
    <w:name w:val="Hyperlink"/>
    <w:basedOn w:val="DefaultParagraphFont"/>
    <w:uiPriority w:val="99"/>
    <w:unhideWhenUsed/>
    <w:rsid w:val="00421F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F50"/>
    <w:rPr>
      <w:color w:val="605E5C"/>
      <w:shd w:val="clear" w:color="auto" w:fill="E1DFDD"/>
    </w:rPr>
  </w:style>
  <w:style w:type="paragraph" w:styleId="TableofFigures">
    <w:name w:val="table of figures"/>
    <w:basedOn w:val="Normal"/>
    <w:next w:val="Normal"/>
    <w:uiPriority w:val="99"/>
    <w:unhideWhenUsed/>
    <w:rsid w:val="00DA1C26"/>
  </w:style>
  <w:style w:type="character" w:customStyle="1" w:styleId="normaltextrun">
    <w:name w:val="normaltextrun"/>
    <w:basedOn w:val="DefaultParagraphFont"/>
    <w:rsid w:val="0029702E"/>
  </w:style>
  <w:style w:type="character" w:customStyle="1" w:styleId="eop">
    <w:name w:val="eop"/>
    <w:basedOn w:val="DefaultParagraphFont"/>
    <w:rsid w:val="0029702E"/>
  </w:style>
  <w:style w:type="paragraph" w:styleId="Title">
    <w:name w:val="Title"/>
    <w:basedOn w:val="Normal"/>
    <w:next w:val="Normal"/>
    <w:link w:val="TitleChar"/>
    <w:uiPriority w:val="10"/>
    <w:qFormat/>
    <w:rsid w:val="002970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02E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24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8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0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0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eader" Target="header1.xml"/><Relationship Id="rId8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brodycrockford/Library/Group%20Containers/UBF8T346G9.Office/User%20Content.localized/Templates.localized/Assessmen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Bra96</b:Tag>
    <b:SourceType>Book</b:SourceType>
    <b:Guid>{C6856FF7-2D9B-9848-ACF3-9890A4AB19D6}</b:Guid>
    <b:Title>The Racing Motorcycle: A Technical Guide for Constructors Volume 1</b:Title>
    <b:Year>1996</b:Year>
    <b:City>York</b:City>
    <b:Publisher>Broadland Leisure Publications</b:Publisher>
    <b:Edition>1st Edition</b:Edition>
    <b:Author>
      <b:Author>
        <b:NameList>
          <b:Person>
            <b:Last>Bradley</b:Last>
            <b:First>John</b:First>
          </b:Person>
        </b:NameList>
      </b:Author>
    </b:Author>
    <b:RefOrder>2</b:RefOrder>
  </b:Source>
  <b:Source>
    <b:Tag>NTP23</b:Tag>
    <b:SourceType>InternetSite</b:SourceType>
    <b:Guid>{02A2AB30-7DEA-5845-9739-1A5B7D4012CD}</b:Guid>
    <b:Title>Utility for calculating the centre of gravity</b:Title>
    <b:Year>2023</b:Year>
    <b:Author>
      <b:Author>
        <b:Corporate>NT Project</b:Corporate>
      </b:Author>
    </b:Author>
    <b:URL>http://www.ntproject.com/calculation_gravity_bike.php?&amp;width=1440&amp;height=814&amp;dpr=2</b:URL>
    <b:YearAccessed>2023</b:YearAccessed>
    <b:MonthAccessed>December</b:MonthAccessed>
    <b:DayAccessed>12</b:DayAccessed>
    <b:RefOrder>1</b:RefOrder>
  </b:Source>
</b:Sources>
</file>

<file path=customXml/itemProps1.xml><?xml version="1.0" encoding="utf-8"?>
<ds:datastoreItem xmlns:ds="http://schemas.openxmlformats.org/officeDocument/2006/customXml" ds:itemID="{6FB6910F-068F-574B-8DC6-FAC83C666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Template.dotx</Template>
  <TotalTime>783</TotalTime>
  <Pages>12</Pages>
  <Words>2168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Brody Crockford</dc:creator>
  <cp:keywords/>
  <dc:description/>
  <cp:lastModifiedBy>Brody Crockford (2300783)</cp:lastModifiedBy>
  <cp:revision>492</cp:revision>
  <dcterms:created xsi:type="dcterms:W3CDTF">2023-12-05T11:28:00Z</dcterms:created>
  <dcterms:modified xsi:type="dcterms:W3CDTF">2023-12-12T17:40:00Z</dcterms:modified>
</cp:coreProperties>
</file>