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6AC5E"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7F73721E"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616DFAB6"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27499326"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04D30387"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2A04A8D8" w14:textId="133E5A03" w:rsidR="00707F94" w:rsidRPr="00DC0901" w:rsidRDefault="00DC0901" w:rsidP="00294F88">
      <w:pPr>
        <w:spacing w:line="360" w:lineRule="auto"/>
        <w:jc w:val="center"/>
        <w:rPr>
          <w:rFonts w:ascii="Arial" w:hAnsi="Arial" w:cs="Arial"/>
          <w:b/>
          <w:bCs/>
          <w:sz w:val="40"/>
          <w:szCs w:val="40"/>
          <w:shd w:val="clear" w:color="auto" w:fill="FFFFFF"/>
        </w:rPr>
      </w:pPr>
      <w:r w:rsidRPr="00DC0901">
        <w:rPr>
          <w:rFonts w:ascii="Arial" w:hAnsi="Arial" w:cs="Arial"/>
          <w:b/>
          <w:bCs/>
          <w:sz w:val="40"/>
          <w:szCs w:val="40"/>
          <w:shd w:val="clear" w:color="auto" w:fill="FFFFFF"/>
        </w:rPr>
        <w:t>Introduction to Research</w:t>
      </w:r>
    </w:p>
    <w:p w14:paraId="5A0FE407" w14:textId="6E9835F4" w:rsidR="00DC0901" w:rsidRPr="00DC0901" w:rsidRDefault="00DC0901" w:rsidP="00DC0901">
      <w:pPr>
        <w:spacing w:line="360" w:lineRule="auto"/>
        <w:jc w:val="center"/>
        <w:rPr>
          <w:rFonts w:ascii="Arial" w:hAnsi="Arial" w:cs="Arial"/>
          <w:b/>
          <w:bCs/>
          <w:sz w:val="40"/>
          <w:szCs w:val="40"/>
          <w:shd w:val="clear" w:color="auto" w:fill="FFFFFF"/>
        </w:rPr>
      </w:pPr>
      <w:r w:rsidRPr="00DC0901">
        <w:rPr>
          <w:rFonts w:ascii="Arial" w:hAnsi="Arial" w:cs="Arial"/>
          <w:b/>
          <w:bCs/>
          <w:sz w:val="40"/>
          <w:szCs w:val="40"/>
          <w:shd w:val="clear" w:color="auto" w:fill="FFFFFF"/>
        </w:rPr>
        <w:t>BMHP5005</w:t>
      </w:r>
      <w:r>
        <w:rPr>
          <w:rFonts w:ascii="Arial" w:hAnsi="Arial" w:cs="Arial"/>
          <w:b/>
          <w:bCs/>
          <w:sz w:val="40"/>
          <w:szCs w:val="40"/>
          <w:shd w:val="clear" w:color="auto" w:fill="FFFFFF"/>
        </w:rPr>
        <w:t>_BIRM</w:t>
      </w:r>
    </w:p>
    <w:p w14:paraId="39174096" w14:textId="43A1552E" w:rsidR="00DC0901" w:rsidRPr="00DC0901" w:rsidRDefault="00DC0901" w:rsidP="00294F88">
      <w:pPr>
        <w:spacing w:line="360" w:lineRule="auto"/>
        <w:jc w:val="center"/>
        <w:rPr>
          <w:rFonts w:ascii="Arial" w:hAnsi="Arial" w:cs="Arial"/>
          <w:b/>
          <w:bCs/>
          <w:sz w:val="40"/>
          <w:szCs w:val="40"/>
          <w:shd w:val="clear" w:color="auto" w:fill="FFFFFF"/>
        </w:rPr>
      </w:pPr>
      <w:r w:rsidRPr="00DC0901">
        <w:rPr>
          <w:rFonts w:ascii="Arial" w:hAnsi="Arial" w:cs="Arial"/>
          <w:b/>
          <w:bCs/>
          <w:sz w:val="40"/>
          <w:szCs w:val="40"/>
          <w:shd w:val="clear" w:color="auto" w:fill="FFFFFF"/>
        </w:rPr>
        <w:t>Literature Review</w:t>
      </w:r>
    </w:p>
    <w:p w14:paraId="1F4D9716" w14:textId="590E82BB" w:rsidR="00DC0901" w:rsidRPr="00DC0901" w:rsidRDefault="00DC0901" w:rsidP="00294F88">
      <w:pPr>
        <w:spacing w:line="360" w:lineRule="auto"/>
        <w:jc w:val="center"/>
        <w:rPr>
          <w:rFonts w:ascii="Arial" w:hAnsi="Arial" w:cs="Arial"/>
          <w:b/>
          <w:bCs/>
          <w:sz w:val="28"/>
          <w:szCs w:val="28"/>
          <w:shd w:val="clear" w:color="auto" w:fill="FFFFFF"/>
        </w:rPr>
      </w:pPr>
      <w:r w:rsidRPr="00DC0901">
        <w:rPr>
          <w:rFonts w:ascii="Arial" w:hAnsi="Arial" w:cs="Arial"/>
          <w:b/>
          <w:bCs/>
          <w:sz w:val="28"/>
          <w:szCs w:val="28"/>
          <w:shd w:val="clear" w:color="auto" w:fill="FFFFFF"/>
        </w:rPr>
        <w:t>Tabitha Kalyan</w:t>
      </w:r>
    </w:p>
    <w:p w14:paraId="1CBA1F2C" w14:textId="5896C6DA" w:rsidR="00DC0901" w:rsidRPr="00DC0901" w:rsidRDefault="00DC0901" w:rsidP="00294F88">
      <w:pPr>
        <w:spacing w:line="360" w:lineRule="auto"/>
        <w:jc w:val="center"/>
        <w:rPr>
          <w:rFonts w:ascii="Arial" w:hAnsi="Arial" w:cs="Arial"/>
          <w:b/>
          <w:bCs/>
          <w:sz w:val="28"/>
          <w:szCs w:val="28"/>
          <w:shd w:val="clear" w:color="auto" w:fill="FFFFFF"/>
        </w:rPr>
      </w:pPr>
      <w:r w:rsidRPr="00DC0901">
        <w:rPr>
          <w:rFonts w:ascii="Arial" w:hAnsi="Arial" w:cs="Arial"/>
          <w:b/>
          <w:bCs/>
          <w:sz w:val="28"/>
          <w:szCs w:val="28"/>
          <w:shd w:val="clear" w:color="auto" w:fill="FFFFFF"/>
        </w:rPr>
        <w:t>2020004</w:t>
      </w:r>
    </w:p>
    <w:p w14:paraId="4DA28C25" w14:textId="72E59507" w:rsidR="00DC0901" w:rsidRPr="00DC0901" w:rsidRDefault="00DC0901" w:rsidP="00294F88">
      <w:pPr>
        <w:spacing w:line="360" w:lineRule="auto"/>
        <w:jc w:val="center"/>
        <w:rPr>
          <w:rFonts w:ascii="Arial" w:hAnsi="Arial" w:cs="Arial"/>
          <w:b/>
          <w:bCs/>
          <w:sz w:val="28"/>
          <w:szCs w:val="28"/>
          <w:shd w:val="clear" w:color="auto" w:fill="FFFFFF"/>
        </w:rPr>
      </w:pPr>
      <w:r w:rsidRPr="00DC0901">
        <w:rPr>
          <w:rFonts w:ascii="Arial" w:hAnsi="Arial" w:cs="Arial"/>
          <w:b/>
          <w:bCs/>
          <w:sz w:val="28"/>
          <w:szCs w:val="28"/>
          <w:shd w:val="clear" w:color="auto" w:fill="FFFFFF"/>
        </w:rPr>
        <w:t>Robert Nartowski</w:t>
      </w:r>
    </w:p>
    <w:p w14:paraId="720AFBF8"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589E3463"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40640E41" w14:textId="77777777" w:rsidR="00707F94" w:rsidRPr="00294F88" w:rsidRDefault="00707F94" w:rsidP="00294F88">
      <w:pPr>
        <w:spacing w:line="360" w:lineRule="auto"/>
        <w:jc w:val="center"/>
        <w:rPr>
          <w:rFonts w:ascii="Arial" w:hAnsi="Arial" w:cs="Arial"/>
          <w:b/>
          <w:bCs/>
          <w:sz w:val="24"/>
          <w:szCs w:val="24"/>
          <w:shd w:val="clear" w:color="auto" w:fill="FFFFFF"/>
        </w:rPr>
      </w:pPr>
    </w:p>
    <w:p w14:paraId="0F4C51E0" w14:textId="39E06534" w:rsidR="00425D41" w:rsidRPr="00DC0901" w:rsidRDefault="00707F94" w:rsidP="00DC0901">
      <w:pPr>
        <w:spacing w:line="360" w:lineRule="auto"/>
        <w:jc w:val="center"/>
        <w:rPr>
          <w:rFonts w:ascii="Arial" w:hAnsi="Arial" w:cs="Arial"/>
          <w:b/>
          <w:bCs/>
          <w:lang w:val="en-US"/>
        </w:rPr>
      </w:pPr>
      <w:r w:rsidRPr="00DC0901">
        <w:rPr>
          <w:rFonts w:ascii="Arial" w:hAnsi="Arial" w:cs="Arial"/>
          <w:b/>
          <w:bCs/>
          <w:sz w:val="28"/>
          <w:szCs w:val="28"/>
          <w:shd w:val="clear" w:color="auto" w:fill="FFFFFF"/>
        </w:rPr>
        <w:t>Evaluation of Possible Reasons for Dementia in Children in the UK</w:t>
      </w:r>
      <w:r w:rsidRPr="00DC0901">
        <w:rPr>
          <w:rFonts w:ascii="Arial" w:hAnsi="Arial" w:cs="Arial"/>
          <w:b/>
          <w:bCs/>
          <w:lang w:val="en-US"/>
        </w:rPr>
        <w:br w:type="page"/>
      </w:r>
    </w:p>
    <w:p w14:paraId="7DEDAE8D" w14:textId="77777777" w:rsidR="00425D41" w:rsidRPr="00DC0901" w:rsidRDefault="00000000" w:rsidP="00DC0901">
      <w:pPr>
        <w:spacing w:line="360" w:lineRule="auto"/>
        <w:jc w:val="both"/>
        <w:rPr>
          <w:rFonts w:ascii="Arial" w:hAnsi="Arial" w:cs="Arial"/>
          <w:b/>
          <w:bCs/>
        </w:rPr>
      </w:pPr>
      <w:r w:rsidRPr="00DC0901">
        <w:rPr>
          <w:rFonts w:ascii="Arial" w:hAnsi="Arial" w:cs="Arial"/>
          <w:b/>
          <w:bCs/>
        </w:rPr>
        <w:lastRenderedPageBreak/>
        <w:t>Abstract</w:t>
      </w:r>
    </w:p>
    <w:p w14:paraId="224E4F8F" w14:textId="7753FD47" w:rsidR="00707F94" w:rsidRPr="00DC0901" w:rsidRDefault="00000000" w:rsidP="00DC0901">
      <w:pPr>
        <w:spacing w:line="360" w:lineRule="auto"/>
        <w:ind w:firstLine="720"/>
        <w:jc w:val="both"/>
        <w:rPr>
          <w:rFonts w:ascii="Arial" w:hAnsi="Arial" w:cs="Arial"/>
        </w:rPr>
      </w:pPr>
      <w:r w:rsidRPr="00DC0901">
        <w:rPr>
          <w:rFonts w:ascii="Arial" w:hAnsi="Arial" w:cs="Arial"/>
        </w:rPr>
        <w:t>The research study aims at analysing the possible reasons for Dementia in the UK children population. For this purpose, the present research focuses on conducting a detailed study on the identification of key reasons and evaluating their impact on the mental health and well-being of the children population of the UK. It also focuses on determining the corrective measures taken by the government to control the increased cases of dementia among the UK children population. For the purpose of addressing the aim and objectives of the research study, interpretivism philosophy is applied and inductive research approach is utilised which are suitable for conducting qualitative research. A proper search strategy was developed comprising of three stages with different criteria for shortlisting relevant articles for conducting thematic analysis. Further, 9 articles were shortlisted for conducting thematic analysis for deriving findings to address the research problem. Findings presented that the key reasons for the increase in the problem of dementia among the UK children population are a higher level of noise pollution, sleep disturbances, rigid school culture, parental negligence, childhood trauma and poor mental health of pregnant women. It was also found that children with problem of dementia have lower life expectancy rate and also are socially inactive. Government should develop policies for children in the UK suffering from the problem of childhood dementia and also conduct awareness programs that can help in decreasing the cases of childhood dementia in the UK.</w:t>
      </w:r>
    </w:p>
    <w:p w14:paraId="6C28849A" w14:textId="77777777" w:rsidR="00707F94" w:rsidRPr="00DC0901" w:rsidRDefault="00707F94" w:rsidP="00DC0901">
      <w:pPr>
        <w:spacing w:line="360" w:lineRule="auto"/>
        <w:rPr>
          <w:rFonts w:ascii="Arial" w:hAnsi="Arial" w:cs="Arial"/>
        </w:rPr>
      </w:pPr>
      <w:r w:rsidRPr="00DC0901">
        <w:rPr>
          <w:rFonts w:ascii="Arial" w:hAnsi="Arial" w:cs="Arial"/>
        </w:rPr>
        <w:br w:type="page"/>
      </w:r>
    </w:p>
    <w:sdt>
      <w:sdtPr>
        <w:rPr>
          <w:rFonts w:ascii="Arial" w:eastAsiaTheme="minorHAnsi" w:hAnsi="Arial" w:cs="Arial"/>
          <w:color w:val="auto"/>
          <w:sz w:val="22"/>
          <w:szCs w:val="22"/>
          <w:lang w:val="en-IN"/>
        </w:rPr>
        <w:id w:val="-1448537138"/>
        <w:docPartObj>
          <w:docPartGallery w:val="Table of Contents"/>
          <w:docPartUnique/>
        </w:docPartObj>
      </w:sdtPr>
      <w:sdtEndPr>
        <w:rPr>
          <w:b/>
          <w:bCs/>
          <w:noProof/>
        </w:rPr>
      </w:sdtEndPr>
      <w:sdtContent>
        <w:p w14:paraId="512C87F8" w14:textId="2544A0AE" w:rsidR="00294F88" w:rsidRPr="00DC0901" w:rsidRDefault="00294F88" w:rsidP="00DC0901">
          <w:pPr>
            <w:pStyle w:val="TOCHeading"/>
            <w:spacing w:line="360" w:lineRule="auto"/>
            <w:rPr>
              <w:rFonts w:ascii="Arial" w:hAnsi="Arial" w:cs="Arial"/>
              <w:b/>
              <w:bCs/>
              <w:color w:val="auto"/>
              <w:sz w:val="22"/>
              <w:szCs w:val="22"/>
            </w:rPr>
          </w:pPr>
          <w:r w:rsidRPr="00DC0901">
            <w:rPr>
              <w:rFonts w:ascii="Arial" w:hAnsi="Arial" w:cs="Arial"/>
              <w:b/>
              <w:bCs/>
              <w:color w:val="auto"/>
              <w:sz w:val="22"/>
              <w:szCs w:val="22"/>
            </w:rPr>
            <w:t>Table of Contents</w:t>
          </w:r>
        </w:p>
        <w:p w14:paraId="207C8C79" w14:textId="71817D90" w:rsidR="00294F88" w:rsidRPr="00DC0901" w:rsidRDefault="00294F88" w:rsidP="00DC0901">
          <w:pPr>
            <w:pStyle w:val="TOC1"/>
            <w:tabs>
              <w:tab w:val="right" w:leader="dot" w:pos="9016"/>
            </w:tabs>
            <w:spacing w:line="360" w:lineRule="auto"/>
            <w:rPr>
              <w:rFonts w:ascii="Arial" w:hAnsi="Arial" w:cs="Arial"/>
              <w:noProof/>
            </w:rPr>
          </w:pPr>
          <w:r w:rsidRPr="00DC0901">
            <w:rPr>
              <w:rFonts w:ascii="Arial" w:hAnsi="Arial" w:cs="Arial"/>
            </w:rPr>
            <w:fldChar w:fldCharType="begin"/>
          </w:r>
          <w:r w:rsidRPr="00DC0901">
            <w:rPr>
              <w:rFonts w:ascii="Arial" w:hAnsi="Arial" w:cs="Arial"/>
            </w:rPr>
            <w:instrText xml:space="preserve"> TOC \o "1-3" \h \z \u </w:instrText>
          </w:r>
          <w:r w:rsidRPr="00DC0901">
            <w:rPr>
              <w:rFonts w:ascii="Arial" w:hAnsi="Arial" w:cs="Arial"/>
            </w:rPr>
            <w:fldChar w:fldCharType="separate"/>
          </w:r>
          <w:hyperlink w:anchor="_Toc117102063" w:history="1">
            <w:r w:rsidRPr="00DC0901">
              <w:rPr>
                <w:rStyle w:val="Hyperlink"/>
                <w:rFonts w:ascii="Arial" w:hAnsi="Arial" w:cs="Arial"/>
                <w:noProof/>
                <w:lang w:val="en-US"/>
              </w:rPr>
              <w:t>1 Background and Rationale of the Research</w:t>
            </w:r>
            <w:r w:rsidRPr="00DC0901">
              <w:rPr>
                <w:rFonts w:ascii="Arial" w:hAnsi="Arial" w:cs="Arial"/>
                <w:noProof/>
                <w:webHidden/>
              </w:rPr>
              <w:tab/>
            </w:r>
            <w:r w:rsidRPr="00DC0901">
              <w:rPr>
                <w:rFonts w:ascii="Arial" w:hAnsi="Arial" w:cs="Arial"/>
                <w:noProof/>
                <w:webHidden/>
              </w:rPr>
              <w:fldChar w:fldCharType="begin"/>
            </w:r>
            <w:r w:rsidRPr="00DC0901">
              <w:rPr>
                <w:rFonts w:ascii="Arial" w:hAnsi="Arial" w:cs="Arial"/>
                <w:noProof/>
                <w:webHidden/>
              </w:rPr>
              <w:instrText xml:space="preserve"> PAGEREF _Toc117102063 \h </w:instrText>
            </w:r>
            <w:r w:rsidRPr="00DC0901">
              <w:rPr>
                <w:rFonts w:ascii="Arial" w:hAnsi="Arial" w:cs="Arial"/>
                <w:noProof/>
                <w:webHidden/>
              </w:rPr>
            </w:r>
            <w:r w:rsidRPr="00DC0901">
              <w:rPr>
                <w:rFonts w:ascii="Arial" w:hAnsi="Arial" w:cs="Arial"/>
                <w:noProof/>
                <w:webHidden/>
              </w:rPr>
              <w:fldChar w:fldCharType="separate"/>
            </w:r>
            <w:r w:rsidRPr="00DC0901">
              <w:rPr>
                <w:rFonts w:ascii="Arial" w:hAnsi="Arial" w:cs="Arial"/>
                <w:noProof/>
                <w:webHidden/>
              </w:rPr>
              <w:t>4</w:t>
            </w:r>
            <w:r w:rsidRPr="00DC0901">
              <w:rPr>
                <w:rFonts w:ascii="Arial" w:hAnsi="Arial" w:cs="Arial"/>
                <w:noProof/>
                <w:webHidden/>
              </w:rPr>
              <w:fldChar w:fldCharType="end"/>
            </w:r>
          </w:hyperlink>
        </w:p>
        <w:p w14:paraId="6525B63A" w14:textId="45D43270" w:rsidR="00294F88" w:rsidRPr="00DC0901" w:rsidRDefault="00000000" w:rsidP="00DC0901">
          <w:pPr>
            <w:pStyle w:val="TOC1"/>
            <w:tabs>
              <w:tab w:val="right" w:leader="dot" w:pos="9016"/>
            </w:tabs>
            <w:spacing w:line="360" w:lineRule="auto"/>
            <w:rPr>
              <w:rFonts w:ascii="Arial" w:hAnsi="Arial" w:cs="Arial"/>
              <w:noProof/>
            </w:rPr>
          </w:pPr>
          <w:hyperlink w:anchor="_Toc117102064" w:history="1">
            <w:r w:rsidR="00294F88" w:rsidRPr="00DC0901">
              <w:rPr>
                <w:rStyle w:val="Hyperlink"/>
                <w:rFonts w:ascii="Arial" w:hAnsi="Arial" w:cs="Arial"/>
                <w:noProof/>
                <w:lang w:val="en-US"/>
              </w:rPr>
              <w:t>2 Methodology and Method</w:t>
            </w:r>
            <w:r w:rsidR="00294F88" w:rsidRPr="00DC0901">
              <w:rPr>
                <w:rFonts w:ascii="Arial" w:hAnsi="Arial" w:cs="Arial"/>
                <w:noProof/>
                <w:webHidden/>
              </w:rPr>
              <w:tab/>
            </w:r>
            <w:r w:rsidR="00294F88" w:rsidRPr="00DC0901">
              <w:rPr>
                <w:rFonts w:ascii="Arial" w:hAnsi="Arial" w:cs="Arial"/>
                <w:noProof/>
                <w:webHidden/>
              </w:rPr>
              <w:fldChar w:fldCharType="begin"/>
            </w:r>
            <w:r w:rsidR="00294F88" w:rsidRPr="00DC0901">
              <w:rPr>
                <w:rFonts w:ascii="Arial" w:hAnsi="Arial" w:cs="Arial"/>
                <w:noProof/>
                <w:webHidden/>
              </w:rPr>
              <w:instrText xml:space="preserve"> PAGEREF _Toc117102064 \h </w:instrText>
            </w:r>
            <w:r w:rsidR="00294F88" w:rsidRPr="00DC0901">
              <w:rPr>
                <w:rFonts w:ascii="Arial" w:hAnsi="Arial" w:cs="Arial"/>
                <w:noProof/>
                <w:webHidden/>
              </w:rPr>
            </w:r>
            <w:r w:rsidR="00294F88" w:rsidRPr="00DC0901">
              <w:rPr>
                <w:rFonts w:ascii="Arial" w:hAnsi="Arial" w:cs="Arial"/>
                <w:noProof/>
                <w:webHidden/>
              </w:rPr>
              <w:fldChar w:fldCharType="separate"/>
            </w:r>
            <w:r w:rsidR="00294F88" w:rsidRPr="00DC0901">
              <w:rPr>
                <w:rFonts w:ascii="Arial" w:hAnsi="Arial" w:cs="Arial"/>
                <w:noProof/>
                <w:webHidden/>
              </w:rPr>
              <w:t>5</w:t>
            </w:r>
            <w:r w:rsidR="00294F88" w:rsidRPr="00DC0901">
              <w:rPr>
                <w:rFonts w:ascii="Arial" w:hAnsi="Arial" w:cs="Arial"/>
                <w:noProof/>
                <w:webHidden/>
              </w:rPr>
              <w:fldChar w:fldCharType="end"/>
            </w:r>
          </w:hyperlink>
        </w:p>
        <w:p w14:paraId="7FD7E0AA" w14:textId="0FA66D5D" w:rsidR="00294F88" w:rsidRPr="00DC0901" w:rsidRDefault="00000000" w:rsidP="00DC0901">
          <w:pPr>
            <w:pStyle w:val="TOC1"/>
            <w:tabs>
              <w:tab w:val="right" w:leader="dot" w:pos="9016"/>
            </w:tabs>
            <w:spacing w:line="360" w:lineRule="auto"/>
            <w:rPr>
              <w:rFonts w:ascii="Arial" w:hAnsi="Arial" w:cs="Arial"/>
              <w:noProof/>
            </w:rPr>
          </w:pPr>
          <w:hyperlink w:anchor="_Toc117102069" w:history="1">
            <w:r w:rsidR="00294F88" w:rsidRPr="00DC0901">
              <w:rPr>
                <w:rStyle w:val="Hyperlink"/>
                <w:rFonts w:ascii="Arial" w:hAnsi="Arial" w:cs="Arial"/>
                <w:noProof/>
                <w:lang w:val="en-US"/>
              </w:rPr>
              <w:t>3 Consideration of the importance of ethical practice in research</w:t>
            </w:r>
            <w:r w:rsidR="00294F88" w:rsidRPr="00DC0901">
              <w:rPr>
                <w:rFonts w:ascii="Arial" w:hAnsi="Arial" w:cs="Arial"/>
                <w:noProof/>
                <w:webHidden/>
              </w:rPr>
              <w:tab/>
            </w:r>
            <w:r w:rsidR="00294F88" w:rsidRPr="00DC0901">
              <w:rPr>
                <w:rFonts w:ascii="Arial" w:hAnsi="Arial" w:cs="Arial"/>
                <w:noProof/>
                <w:webHidden/>
              </w:rPr>
              <w:fldChar w:fldCharType="begin"/>
            </w:r>
            <w:r w:rsidR="00294F88" w:rsidRPr="00DC0901">
              <w:rPr>
                <w:rFonts w:ascii="Arial" w:hAnsi="Arial" w:cs="Arial"/>
                <w:noProof/>
                <w:webHidden/>
              </w:rPr>
              <w:instrText xml:space="preserve"> PAGEREF _Toc117102069 \h </w:instrText>
            </w:r>
            <w:r w:rsidR="00294F88" w:rsidRPr="00DC0901">
              <w:rPr>
                <w:rFonts w:ascii="Arial" w:hAnsi="Arial" w:cs="Arial"/>
                <w:noProof/>
                <w:webHidden/>
              </w:rPr>
            </w:r>
            <w:r w:rsidR="00294F88" w:rsidRPr="00DC0901">
              <w:rPr>
                <w:rFonts w:ascii="Arial" w:hAnsi="Arial" w:cs="Arial"/>
                <w:noProof/>
                <w:webHidden/>
              </w:rPr>
              <w:fldChar w:fldCharType="separate"/>
            </w:r>
            <w:r w:rsidR="00294F88" w:rsidRPr="00DC0901">
              <w:rPr>
                <w:rFonts w:ascii="Arial" w:hAnsi="Arial" w:cs="Arial"/>
                <w:noProof/>
                <w:webHidden/>
              </w:rPr>
              <w:t>8</w:t>
            </w:r>
            <w:r w:rsidR="00294F88" w:rsidRPr="00DC0901">
              <w:rPr>
                <w:rFonts w:ascii="Arial" w:hAnsi="Arial" w:cs="Arial"/>
                <w:noProof/>
                <w:webHidden/>
              </w:rPr>
              <w:fldChar w:fldCharType="end"/>
            </w:r>
          </w:hyperlink>
        </w:p>
        <w:p w14:paraId="17D2E62D" w14:textId="5D3E5709" w:rsidR="00294F88" w:rsidRPr="00DC0901" w:rsidRDefault="00000000" w:rsidP="00DC0901">
          <w:pPr>
            <w:pStyle w:val="TOC1"/>
            <w:tabs>
              <w:tab w:val="right" w:leader="dot" w:pos="9016"/>
            </w:tabs>
            <w:spacing w:line="360" w:lineRule="auto"/>
            <w:rPr>
              <w:rFonts w:ascii="Arial" w:hAnsi="Arial" w:cs="Arial"/>
              <w:noProof/>
            </w:rPr>
          </w:pPr>
          <w:hyperlink w:anchor="_Toc117102070" w:history="1">
            <w:r w:rsidR="00294F88" w:rsidRPr="00DC0901">
              <w:rPr>
                <w:rStyle w:val="Hyperlink"/>
                <w:rFonts w:ascii="Arial" w:hAnsi="Arial" w:cs="Arial"/>
                <w:noProof/>
                <w:lang w:val="en-US"/>
              </w:rPr>
              <w:t>4 Thematic Review</w:t>
            </w:r>
            <w:r w:rsidR="00294F88" w:rsidRPr="00DC0901">
              <w:rPr>
                <w:rFonts w:ascii="Arial" w:hAnsi="Arial" w:cs="Arial"/>
                <w:noProof/>
                <w:webHidden/>
              </w:rPr>
              <w:tab/>
            </w:r>
            <w:r w:rsidR="00294F88" w:rsidRPr="00DC0901">
              <w:rPr>
                <w:rFonts w:ascii="Arial" w:hAnsi="Arial" w:cs="Arial"/>
                <w:noProof/>
                <w:webHidden/>
              </w:rPr>
              <w:fldChar w:fldCharType="begin"/>
            </w:r>
            <w:r w:rsidR="00294F88" w:rsidRPr="00DC0901">
              <w:rPr>
                <w:rFonts w:ascii="Arial" w:hAnsi="Arial" w:cs="Arial"/>
                <w:noProof/>
                <w:webHidden/>
              </w:rPr>
              <w:instrText xml:space="preserve"> PAGEREF _Toc117102070 \h </w:instrText>
            </w:r>
            <w:r w:rsidR="00294F88" w:rsidRPr="00DC0901">
              <w:rPr>
                <w:rFonts w:ascii="Arial" w:hAnsi="Arial" w:cs="Arial"/>
                <w:noProof/>
                <w:webHidden/>
              </w:rPr>
            </w:r>
            <w:r w:rsidR="00294F88" w:rsidRPr="00DC0901">
              <w:rPr>
                <w:rFonts w:ascii="Arial" w:hAnsi="Arial" w:cs="Arial"/>
                <w:noProof/>
                <w:webHidden/>
              </w:rPr>
              <w:fldChar w:fldCharType="separate"/>
            </w:r>
            <w:r w:rsidR="00294F88" w:rsidRPr="00DC0901">
              <w:rPr>
                <w:rFonts w:ascii="Arial" w:hAnsi="Arial" w:cs="Arial"/>
                <w:noProof/>
                <w:webHidden/>
              </w:rPr>
              <w:t>9</w:t>
            </w:r>
            <w:r w:rsidR="00294F88" w:rsidRPr="00DC0901">
              <w:rPr>
                <w:rFonts w:ascii="Arial" w:hAnsi="Arial" w:cs="Arial"/>
                <w:noProof/>
                <w:webHidden/>
              </w:rPr>
              <w:fldChar w:fldCharType="end"/>
            </w:r>
          </w:hyperlink>
        </w:p>
        <w:p w14:paraId="10D50F1D" w14:textId="63CCAF2C" w:rsidR="00294F88" w:rsidRPr="00DC0901" w:rsidRDefault="00000000" w:rsidP="00DC0901">
          <w:pPr>
            <w:pStyle w:val="TOC1"/>
            <w:tabs>
              <w:tab w:val="right" w:leader="dot" w:pos="9016"/>
            </w:tabs>
            <w:spacing w:line="360" w:lineRule="auto"/>
            <w:rPr>
              <w:rFonts w:ascii="Arial" w:hAnsi="Arial" w:cs="Arial"/>
              <w:noProof/>
            </w:rPr>
          </w:pPr>
          <w:hyperlink w:anchor="_Toc117102071" w:history="1">
            <w:r w:rsidR="00294F88" w:rsidRPr="00DC0901">
              <w:rPr>
                <w:rStyle w:val="Hyperlink"/>
                <w:rFonts w:ascii="Arial" w:hAnsi="Arial" w:cs="Arial"/>
                <w:noProof/>
                <w:lang w:val="en-US"/>
              </w:rPr>
              <w:t>5 Findings and Discussion</w:t>
            </w:r>
            <w:r w:rsidR="00294F88" w:rsidRPr="00DC0901">
              <w:rPr>
                <w:rFonts w:ascii="Arial" w:hAnsi="Arial" w:cs="Arial"/>
                <w:noProof/>
                <w:webHidden/>
              </w:rPr>
              <w:tab/>
            </w:r>
            <w:r w:rsidR="00294F88" w:rsidRPr="00DC0901">
              <w:rPr>
                <w:rFonts w:ascii="Arial" w:hAnsi="Arial" w:cs="Arial"/>
                <w:noProof/>
                <w:webHidden/>
              </w:rPr>
              <w:fldChar w:fldCharType="begin"/>
            </w:r>
            <w:r w:rsidR="00294F88" w:rsidRPr="00DC0901">
              <w:rPr>
                <w:rFonts w:ascii="Arial" w:hAnsi="Arial" w:cs="Arial"/>
                <w:noProof/>
                <w:webHidden/>
              </w:rPr>
              <w:instrText xml:space="preserve"> PAGEREF _Toc117102071 \h </w:instrText>
            </w:r>
            <w:r w:rsidR="00294F88" w:rsidRPr="00DC0901">
              <w:rPr>
                <w:rFonts w:ascii="Arial" w:hAnsi="Arial" w:cs="Arial"/>
                <w:noProof/>
                <w:webHidden/>
              </w:rPr>
            </w:r>
            <w:r w:rsidR="00294F88" w:rsidRPr="00DC0901">
              <w:rPr>
                <w:rFonts w:ascii="Arial" w:hAnsi="Arial" w:cs="Arial"/>
                <w:noProof/>
                <w:webHidden/>
              </w:rPr>
              <w:fldChar w:fldCharType="separate"/>
            </w:r>
            <w:r w:rsidR="00294F88" w:rsidRPr="00DC0901">
              <w:rPr>
                <w:rFonts w:ascii="Arial" w:hAnsi="Arial" w:cs="Arial"/>
                <w:noProof/>
                <w:webHidden/>
              </w:rPr>
              <w:t>11</w:t>
            </w:r>
            <w:r w:rsidR="00294F88" w:rsidRPr="00DC0901">
              <w:rPr>
                <w:rFonts w:ascii="Arial" w:hAnsi="Arial" w:cs="Arial"/>
                <w:noProof/>
                <w:webHidden/>
              </w:rPr>
              <w:fldChar w:fldCharType="end"/>
            </w:r>
          </w:hyperlink>
        </w:p>
        <w:p w14:paraId="58B178F1" w14:textId="1FB3B6C7" w:rsidR="00294F88" w:rsidRPr="00DC0901" w:rsidRDefault="00000000" w:rsidP="00DC0901">
          <w:pPr>
            <w:pStyle w:val="TOC1"/>
            <w:tabs>
              <w:tab w:val="right" w:leader="dot" w:pos="9016"/>
            </w:tabs>
            <w:spacing w:line="360" w:lineRule="auto"/>
            <w:rPr>
              <w:rFonts w:ascii="Arial" w:hAnsi="Arial" w:cs="Arial"/>
              <w:noProof/>
            </w:rPr>
          </w:pPr>
          <w:hyperlink w:anchor="_Toc117102072" w:history="1">
            <w:r w:rsidR="00294F88" w:rsidRPr="00DC0901">
              <w:rPr>
                <w:rStyle w:val="Hyperlink"/>
                <w:rFonts w:ascii="Arial" w:hAnsi="Arial" w:cs="Arial"/>
                <w:noProof/>
              </w:rPr>
              <w:t>6 Conclusion and Recommendation for future policy and practice</w:t>
            </w:r>
            <w:r w:rsidR="00294F88" w:rsidRPr="00DC0901">
              <w:rPr>
                <w:rFonts w:ascii="Arial" w:hAnsi="Arial" w:cs="Arial"/>
                <w:noProof/>
                <w:webHidden/>
              </w:rPr>
              <w:tab/>
            </w:r>
            <w:r w:rsidR="00294F88" w:rsidRPr="00DC0901">
              <w:rPr>
                <w:rFonts w:ascii="Arial" w:hAnsi="Arial" w:cs="Arial"/>
                <w:noProof/>
                <w:webHidden/>
              </w:rPr>
              <w:fldChar w:fldCharType="begin"/>
            </w:r>
            <w:r w:rsidR="00294F88" w:rsidRPr="00DC0901">
              <w:rPr>
                <w:rFonts w:ascii="Arial" w:hAnsi="Arial" w:cs="Arial"/>
                <w:noProof/>
                <w:webHidden/>
              </w:rPr>
              <w:instrText xml:space="preserve"> PAGEREF _Toc117102072 \h </w:instrText>
            </w:r>
            <w:r w:rsidR="00294F88" w:rsidRPr="00DC0901">
              <w:rPr>
                <w:rFonts w:ascii="Arial" w:hAnsi="Arial" w:cs="Arial"/>
                <w:noProof/>
                <w:webHidden/>
              </w:rPr>
            </w:r>
            <w:r w:rsidR="00294F88" w:rsidRPr="00DC0901">
              <w:rPr>
                <w:rFonts w:ascii="Arial" w:hAnsi="Arial" w:cs="Arial"/>
                <w:noProof/>
                <w:webHidden/>
              </w:rPr>
              <w:fldChar w:fldCharType="separate"/>
            </w:r>
            <w:r w:rsidR="00294F88" w:rsidRPr="00DC0901">
              <w:rPr>
                <w:rFonts w:ascii="Arial" w:hAnsi="Arial" w:cs="Arial"/>
                <w:noProof/>
                <w:webHidden/>
              </w:rPr>
              <w:t>14</w:t>
            </w:r>
            <w:r w:rsidR="00294F88" w:rsidRPr="00DC0901">
              <w:rPr>
                <w:rFonts w:ascii="Arial" w:hAnsi="Arial" w:cs="Arial"/>
                <w:noProof/>
                <w:webHidden/>
              </w:rPr>
              <w:fldChar w:fldCharType="end"/>
            </w:r>
          </w:hyperlink>
        </w:p>
        <w:p w14:paraId="2B79923D" w14:textId="397CCBE2" w:rsidR="00294F88" w:rsidRPr="00DC0901" w:rsidRDefault="00000000" w:rsidP="00DC0901">
          <w:pPr>
            <w:pStyle w:val="TOC1"/>
            <w:tabs>
              <w:tab w:val="right" w:leader="dot" w:pos="9016"/>
            </w:tabs>
            <w:spacing w:line="360" w:lineRule="auto"/>
            <w:rPr>
              <w:rFonts w:ascii="Arial" w:hAnsi="Arial" w:cs="Arial"/>
              <w:noProof/>
            </w:rPr>
          </w:pPr>
          <w:hyperlink w:anchor="_Toc117102073" w:history="1">
            <w:r w:rsidR="00294F88" w:rsidRPr="00DC0901">
              <w:rPr>
                <w:rStyle w:val="Hyperlink"/>
                <w:rFonts w:ascii="Arial" w:hAnsi="Arial" w:cs="Arial"/>
                <w:noProof/>
                <w:lang w:val="en-US"/>
              </w:rPr>
              <w:t>References</w:t>
            </w:r>
            <w:r w:rsidR="00294F88" w:rsidRPr="00DC0901">
              <w:rPr>
                <w:rFonts w:ascii="Arial" w:hAnsi="Arial" w:cs="Arial"/>
                <w:noProof/>
                <w:webHidden/>
              </w:rPr>
              <w:tab/>
            </w:r>
            <w:r w:rsidR="00294F88" w:rsidRPr="00DC0901">
              <w:rPr>
                <w:rFonts w:ascii="Arial" w:hAnsi="Arial" w:cs="Arial"/>
                <w:noProof/>
                <w:webHidden/>
              </w:rPr>
              <w:fldChar w:fldCharType="begin"/>
            </w:r>
            <w:r w:rsidR="00294F88" w:rsidRPr="00DC0901">
              <w:rPr>
                <w:rFonts w:ascii="Arial" w:hAnsi="Arial" w:cs="Arial"/>
                <w:noProof/>
                <w:webHidden/>
              </w:rPr>
              <w:instrText xml:space="preserve"> PAGEREF _Toc117102073 \h </w:instrText>
            </w:r>
            <w:r w:rsidR="00294F88" w:rsidRPr="00DC0901">
              <w:rPr>
                <w:rFonts w:ascii="Arial" w:hAnsi="Arial" w:cs="Arial"/>
                <w:noProof/>
                <w:webHidden/>
              </w:rPr>
            </w:r>
            <w:r w:rsidR="00294F88" w:rsidRPr="00DC0901">
              <w:rPr>
                <w:rFonts w:ascii="Arial" w:hAnsi="Arial" w:cs="Arial"/>
                <w:noProof/>
                <w:webHidden/>
              </w:rPr>
              <w:fldChar w:fldCharType="separate"/>
            </w:r>
            <w:r w:rsidR="00294F88" w:rsidRPr="00DC0901">
              <w:rPr>
                <w:rFonts w:ascii="Arial" w:hAnsi="Arial" w:cs="Arial"/>
                <w:noProof/>
                <w:webHidden/>
              </w:rPr>
              <w:t>15</w:t>
            </w:r>
            <w:r w:rsidR="00294F88" w:rsidRPr="00DC0901">
              <w:rPr>
                <w:rFonts w:ascii="Arial" w:hAnsi="Arial" w:cs="Arial"/>
                <w:noProof/>
                <w:webHidden/>
              </w:rPr>
              <w:fldChar w:fldCharType="end"/>
            </w:r>
          </w:hyperlink>
        </w:p>
        <w:p w14:paraId="34692869" w14:textId="03A67E36" w:rsidR="00294F88" w:rsidRPr="00DC0901" w:rsidRDefault="00294F88" w:rsidP="00DC0901">
          <w:pPr>
            <w:spacing w:line="360" w:lineRule="auto"/>
            <w:rPr>
              <w:rFonts w:ascii="Arial" w:hAnsi="Arial" w:cs="Arial"/>
            </w:rPr>
          </w:pPr>
          <w:r w:rsidRPr="00DC0901">
            <w:rPr>
              <w:rFonts w:ascii="Arial" w:hAnsi="Arial" w:cs="Arial"/>
              <w:b/>
              <w:bCs/>
              <w:noProof/>
            </w:rPr>
            <w:fldChar w:fldCharType="end"/>
          </w:r>
        </w:p>
      </w:sdtContent>
    </w:sdt>
    <w:p w14:paraId="7656B468" w14:textId="77777777" w:rsidR="00D91368" w:rsidRPr="00DC0901" w:rsidRDefault="00D91368" w:rsidP="00DC0901">
      <w:pPr>
        <w:spacing w:line="360" w:lineRule="auto"/>
        <w:jc w:val="both"/>
        <w:rPr>
          <w:rFonts w:ascii="Arial" w:hAnsi="Arial" w:cs="Arial"/>
          <w:lang w:val="en-US"/>
        </w:rPr>
      </w:pPr>
    </w:p>
    <w:p w14:paraId="314EF000" w14:textId="77777777" w:rsidR="00D91368" w:rsidRPr="00DC0901" w:rsidRDefault="00000000" w:rsidP="00DC0901">
      <w:pPr>
        <w:spacing w:line="360" w:lineRule="auto"/>
        <w:rPr>
          <w:rFonts w:ascii="Arial" w:hAnsi="Arial" w:cs="Arial"/>
          <w:lang w:val="en-US"/>
        </w:rPr>
      </w:pPr>
      <w:r w:rsidRPr="00DC0901">
        <w:rPr>
          <w:rFonts w:ascii="Arial" w:hAnsi="Arial" w:cs="Arial"/>
          <w:lang w:val="en-US"/>
        </w:rPr>
        <w:br w:type="page"/>
      </w:r>
    </w:p>
    <w:p w14:paraId="3C59FBAE" w14:textId="69643006" w:rsidR="0047410D" w:rsidRPr="00DC0901" w:rsidRDefault="00294F88" w:rsidP="00DC0901">
      <w:pPr>
        <w:pStyle w:val="Heading1"/>
        <w:spacing w:line="360" w:lineRule="auto"/>
        <w:rPr>
          <w:rFonts w:cs="Arial"/>
          <w:sz w:val="22"/>
          <w:szCs w:val="22"/>
          <w:lang w:val="en-US"/>
        </w:rPr>
      </w:pPr>
      <w:bookmarkStart w:id="0" w:name="_Toc117102063"/>
      <w:r w:rsidRPr="00DC0901">
        <w:rPr>
          <w:rFonts w:cs="Arial"/>
          <w:sz w:val="22"/>
          <w:szCs w:val="22"/>
          <w:lang w:val="en-US"/>
        </w:rPr>
        <w:lastRenderedPageBreak/>
        <w:t xml:space="preserve">1 Background and Rationale </w:t>
      </w:r>
      <w:r w:rsidR="00707F94" w:rsidRPr="00DC0901">
        <w:rPr>
          <w:rFonts w:cs="Arial"/>
          <w:sz w:val="22"/>
          <w:szCs w:val="22"/>
          <w:lang w:val="en-US"/>
        </w:rPr>
        <w:t>of the Research</w:t>
      </w:r>
      <w:bookmarkEnd w:id="0"/>
    </w:p>
    <w:p w14:paraId="63190738" w14:textId="74A1B205" w:rsidR="001265C9"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 xml:space="preserve">Dementia is referred as a mental and cognitive situation where an individual face problem in reasoning, </w:t>
      </w:r>
      <w:r w:rsidR="00AB1F50" w:rsidRPr="00DC0901">
        <w:rPr>
          <w:rFonts w:ascii="Arial" w:hAnsi="Arial" w:cs="Arial"/>
          <w:lang w:val="en-US"/>
        </w:rPr>
        <w:t>thinking,</w:t>
      </w:r>
      <w:r w:rsidRPr="00DC0901">
        <w:rPr>
          <w:rFonts w:ascii="Arial" w:hAnsi="Arial" w:cs="Arial"/>
          <w:lang w:val="en-US"/>
        </w:rPr>
        <w:t xml:space="preserve"> and remembering simple things. It is a state of cognitive function loss and adversely affects the social ability of an individual to conduct their routine life tasks. </w:t>
      </w:r>
      <w:r w:rsidR="0033171D" w:rsidRPr="00DC0901">
        <w:rPr>
          <w:rFonts w:ascii="Arial" w:hAnsi="Arial" w:cs="Arial"/>
          <w:lang w:val="en-US"/>
        </w:rPr>
        <w:t>Every year around 50,000 children take birth with the problem of childhood dementia and around 7,00,0000 children are suffering from it at the global lev</w:t>
      </w:r>
      <w:r w:rsidR="005544DD" w:rsidRPr="00DC0901">
        <w:rPr>
          <w:rFonts w:ascii="Arial" w:hAnsi="Arial" w:cs="Arial"/>
          <w:lang w:val="en-US"/>
        </w:rPr>
        <w:t>e</w:t>
      </w:r>
      <w:r w:rsidR="0033171D" w:rsidRPr="00DC0901">
        <w:rPr>
          <w:rFonts w:ascii="Arial" w:hAnsi="Arial" w:cs="Arial"/>
          <w:lang w:val="en-US"/>
        </w:rPr>
        <w:t>l</w:t>
      </w:r>
      <w:r w:rsidR="005544DD" w:rsidRPr="00DC0901">
        <w:rPr>
          <w:rFonts w:ascii="Arial" w:hAnsi="Arial" w:cs="Arial"/>
          <w:lang w:val="en-US"/>
        </w:rPr>
        <w:t>. Additionally, one child suffering from the problem of dementia dies in 11 minutes; thus, has a lower life expectancy</w:t>
      </w:r>
      <w:r w:rsidR="00A552D4" w:rsidRPr="00DC0901">
        <w:rPr>
          <w:rFonts w:ascii="Arial" w:hAnsi="Arial" w:cs="Arial"/>
          <w:lang w:val="en-US"/>
        </w:rPr>
        <w:t xml:space="preserve"> (Childhood Dementia Initiative, 2021)</w:t>
      </w:r>
      <w:r w:rsidR="0034608E" w:rsidRPr="00DC0901">
        <w:rPr>
          <w:rFonts w:ascii="Arial" w:hAnsi="Arial" w:cs="Arial"/>
          <w:lang w:val="en-US"/>
        </w:rPr>
        <w:t xml:space="preserve">. </w:t>
      </w:r>
      <w:r w:rsidR="00C712E9" w:rsidRPr="00DC0901">
        <w:rPr>
          <w:rFonts w:ascii="Arial" w:hAnsi="Arial" w:cs="Arial"/>
          <w:lang w:val="en-US"/>
        </w:rPr>
        <w:t>According to the report of NHS (National Health Services), the problem of dementia is higher in the UK where around 8.5 lac individuals are suffering from dementia problem</w:t>
      </w:r>
      <w:r w:rsidR="00437EF0" w:rsidRPr="00DC0901">
        <w:rPr>
          <w:rFonts w:ascii="Arial" w:hAnsi="Arial" w:cs="Arial"/>
          <w:lang w:val="en-US"/>
        </w:rPr>
        <w:t xml:space="preserve"> (NHS, 2022)</w:t>
      </w:r>
      <w:r w:rsidR="00C712E9" w:rsidRPr="00DC0901">
        <w:rPr>
          <w:rFonts w:ascii="Arial" w:hAnsi="Arial" w:cs="Arial"/>
          <w:lang w:val="en-US"/>
        </w:rPr>
        <w:t xml:space="preserve">. </w:t>
      </w:r>
      <w:r w:rsidR="00FA4E82" w:rsidRPr="00DC0901">
        <w:rPr>
          <w:rFonts w:ascii="Arial" w:hAnsi="Arial" w:cs="Arial"/>
          <w:lang w:val="en-US"/>
        </w:rPr>
        <w:t>It was observed that the problem of Alzheimer which is a form of dementia is found in children. It was also found that one out of every</w:t>
      </w:r>
      <w:r w:rsidR="004213D4" w:rsidRPr="00DC0901">
        <w:rPr>
          <w:rFonts w:ascii="Arial" w:hAnsi="Arial" w:cs="Arial"/>
          <w:lang w:val="en-US"/>
        </w:rPr>
        <w:t xml:space="preserve"> 100 children </w:t>
      </w:r>
      <w:r w:rsidR="00AB1F50" w:rsidRPr="00DC0901">
        <w:rPr>
          <w:rFonts w:ascii="Arial" w:hAnsi="Arial" w:cs="Arial"/>
          <w:lang w:val="en-US"/>
        </w:rPr>
        <w:t>are</w:t>
      </w:r>
      <w:r w:rsidR="004213D4" w:rsidRPr="00DC0901">
        <w:rPr>
          <w:rFonts w:ascii="Arial" w:hAnsi="Arial" w:cs="Arial"/>
          <w:lang w:val="en-US"/>
        </w:rPr>
        <w:t xml:space="preserve"> suffering from the problem of dementia and the key symptoms found among children suffering from dementia are disturbed sleep, memory loss,</w:t>
      </w:r>
      <w:r w:rsidR="00F9267A" w:rsidRPr="00DC0901">
        <w:rPr>
          <w:rFonts w:ascii="Arial" w:hAnsi="Arial" w:cs="Arial"/>
          <w:lang w:val="en-US"/>
        </w:rPr>
        <w:t xml:space="preserve"> speech delays, feeding issue, hearing loss, vision loss,</w:t>
      </w:r>
      <w:r w:rsidR="004213D4" w:rsidRPr="00DC0901">
        <w:rPr>
          <w:rFonts w:ascii="Arial" w:hAnsi="Arial" w:cs="Arial"/>
          <w:lang w:val="en-US"/>
        </w:rPr>
        <w:t xml:space="preserve"> </w:t>
      </w:r>
      <w:r w:rsidR="00AB1F50" w:rsidRPr="00DC0901">
        <w:rPr>
          <w:rFonts w:ascii="Arial" w:hAnsi="Arial" w:cs="Arial"/>
          <w:lang w:val="en-US"/>
        </w:rPr>
        <w:t>behavioral</w:t>
      </w:r>
      <w:r w:rsidR="004213D4" w:rsidRPr="00DC0901">
        <w:rPr>
          <w:rFonts w:ascii="Arial" w:hAnsi="Arial" w:cs="Arial"/>
          <w:lang w:val="en-US"/>
        </w:rPr>
        <w:t xml:space="preserve"> </w:t>
      </w:r>
      <w:r w:rsidR="006625F5" w:rsidRPr="00DC0901">
        <w:rPr>
          <w:rFonts w:ascii="Arial" w:hAnsi="Arial" w:cs="Arial"/>
          <w:lang w:val="en-US"/>
        </w:rPr>
        <w:t>issues,</w:t>
      </w:r>
      <w:r w:rsidR="004213D4" w:rsidRPr="00DC0901">
        <w:rPr>
          <w:rFonts w:ascii="Arial" w:hAnsi="Arial" w:cs="Arial"/>
          <w:lang w:val="en-US"/>
        </w:rPr>
        <w:t xml:space="preserve"> and issue in concentration.</w:t>
      </w:r>
      <w:r w:rsidR="00F9267A" w:rsidRPr="00DC0901">
        <w:rPr>
          <w:rFonts w:ascii="Arial" w:hAnsi="Arial" w:cs="Arial"/>
          <w:lang w:val="en-US"/>
        </w:rPr>
        <w:t xml:space="preserve"> Further, children suffering from the problem of dementia have an average life expectancy of 18 years only. Diagnosis of childhood dementia is a difficult</w:t>
      </w:r>
      <w:r w:rsidR="001A58BC" w:rsidRPr="00DC0901">
        <w:rPr>
          <w:rFonts w:ascii="Arial" w:hAnsi="Arial" w:cs="Arial"/>
          <w:lang w:val="en-US"/>
        </w:rPr>
        <w:t xml:space="preserve"> </w:t>
      </w:r>
      <w:r w:rsidR="00F9267A" w:rsidRPr="00DC0901">
        <w:rPr>
          <w:rFonts w:ascii="Arial" w:hAnsi="Arial" w:cs="Arial"/>
          <w:lang w:val="en-US"/>
        </w:rPr>
        <w:t xml:space="preserve">task as it </w:t>
      </w:r>
      <w:r w:rsidR="00AB1F50" w:rsidRPr="00DC0901">
        <w:rPr>
          <w:rFonts w:ascii="Arial" w:hAnsi="Arial" w:cs="Arial"/>
          <w:lang w:val="en-US"/>
        </w:rPr>
        <w:t>varies</w:t>
      </w:r>
      <w:r w:rsidR="00F9267A" w:rsidRPr="00DC0901">
        <w:rPr>
          <w:rFonts w:ascii="Arial" w:hAnsi="Arial" w:cs="Arial"/>
          <w:lang w:val="en-US"/>
        </w:rPr>
        <w:t xml:space="preserve"> from child to child. </w:t>
      </w:r>
      <w:r w:rsidR="00002AFE" w:rsidRPr="00DC0901">
        <w:rPr>
          <w:rFonts w:ascii="Arial" w:hAnsi="Arial" w:cs="Arial"/>
          <w:lang w:val="en-US"/>
        </w:rPr>
        <w:t xml:space="preserve">It is mainly developed in children due to progressive brain damage </w:t>
      </w:r>
      <w:r w:rsidR="00AB1F50" w:rsidRPr="00DC0901">
        <w:rPr>
          <w:rFonts w:ascii="Arial" w:hAnsi="Arial" w:cs="Arial"/>
          <w:lang w:val="en-US"/>
        </w:rPr>
        <w:t>because of</w:t>
      </w:r>
      <w:r w:rsidR="00002AFE" w:rsidRPr="00DC0901">
        <w:rPr>
          <w:rFonts w:ascii="Arial" w:hAnsi="Arial" w:cs="Arial"/>
          <w:lang w:val="en-US"/>
        </w:rPr>
        <w:t xml:space="preserve"> different types of genetic disorders that affect the cognitive and brain functioning of children</w:t>
      </w:r>
      <w:r w:rsidR="00262936" w:rsidRPr="00DC0901">
        <w:rPr>
          <w:rFonts w:ascii="Arial" w:hAnsi="Arial" w:cs="Arial"/>
          <w:lang w:val="en-US"/>
        </w:rPr>
        <w:t>. In the UK, the cases of dementia are drastically increasing due to the development of abnormal build-up of different proteins namely tau and amyloid that damages the brain cell</w:t>
      </w:r>
      <w:r w:rsidR="00B37369" w:rsidRPr="00DC0901">
        <w:rPr>
          <w:rFonts w:ascii="Arial" w:hAnsi="Arial" w:cs="Arial"/>
          <w:lang w:val="en-US"/>
        </w:rPr>
        <w:t xml:space="preserve"> and is significantly affecting children</w:t>
      </w:r>
      <w:r w:rsidR="00437EF0" w:rsidRPr="00DC0901">
        <w:rPr>
          <w:rFonts w:ascii="Arial" w:hAnsi="Arial" w:cs="Arial"/>
          <w:lang w:val="en-US"/>
        </w:rPr>
        <w:t xml:space="preserve"> (</w:t>
      </w:r>
      <w:r w:rsidR="0019539E" w:rsidRPr="00DC0901">
        <w:rPr>
          <w:rFonts w:ascii="Arial" w:hAnsi="Arial" w:cs="Arial"/>
          <w:lang w:val="en-US"/>
        </w:rPr>
        <w:t>Lee, 2022</w:t>
      </w:r>
      <w:r w:rsidR="00437EF0" w:rsidRPr="00DC0901">
        <w:rPr>
          <w:rFonts w:ascii="Arial" w:hAnsi="Arial" w:cs="Arial"/>
          <w:lang w:val="en-US"/>
        </w:rPr>
        <w:t>)</w:t>
      </w:r>
      <w:r w:rsidR="00002AFE" w:rsidRPr="00DC0901">
        <w:rPr>
          <w:rFonts w:ascii="Arial" w:hAnsi="Arial" w:cs="Arial"/>
          <w:lang w:val="en-US"/>
        </w:rPr>
        <w:t xml:space="preserve">. </w:t>
      </w:r>
      <w:r w:rsidR="00E209F1" w:rsidRPr="00DC0901">
        <w:rPr>
          <w:rFonts w:ascii="Arial" w:hAnsi="Arial" w:cs="Arial"/>
          <w:lang w:val="en-US"/>
        </w:rPr>
        <w:t xml:space="preserve">In this regard, the key rationale for conducting the research is to determine and </w:t>
      </w:r>
      <w:r w:rsidR="00AB1F50" w:rsidRPr="00DC0901">
        <w:rPr>
          <w:rFonts w:ascii="Arial" w:hAnsi="Arial" w:cs="Arial"/>
          <w:lang w:val="en-US"/>
        </w:rPr>
        <w:t>analyze</w:t>
      </w:r>
      <w:r w:rsidR="00E209F1" w:rsidRPr="00DC0901">
        <w:rPr>
          <w:rFonts w:ascii="Arial" w:hAnsi="Arial" w:cs="Arial"/>
          <w:lang w:val="en-US"/>
        </w:rPr>
        <w:t xml:space="preserve"> the key reasons for </w:t>
      </w:r>
      <w:r w:rsidR="00002D02" w:rsidRPr="00DC0901">
        <w:rPr>
          <w:rFonts w:ascii="Arial" w:hAnsi="Arial" w:cs="Arial"/>
          <w:lang w:val="en-US"/>
        </w:rPr>
        <w:t xml:space="preserve">the development of the issue of dementia among the children of the UK. It also incorporates an </w:t>
      </w:r>
      <w:r w:rsidR="00984220" w:rsidRPr="00DC0901">
        <w:rPr>
          <w:rFonts w:ascii="Arial" w:hAnsi="Arial" w:cs="Arial"/>
          <w:lang w:val="en-US"/>
        </w:rPr>
        <w:t>evaluation</w:t>
      </w:r>
      <w:r w:rsidR="00002D02" w:rsidRPr="00DC0901">
        <w:rPr>
          <w:rFonts w:ascii="Arial" w:hAnsi="Arial" w:cs="Arial"/>
          <w:lang w:val="en-US"/>
        </w:rPr>
        <w:t xml:space="preserve"> of the impact of childhood dementia on </w:t>
      </w:r>
      <w:r w:rsidR="00FA357C" w:rsidRPr="00DC0901">
        <w:rPr>
          <w:rFonts w:ascii="Arial" w:hAnsi="Arial" w:cs="Arial"/>
          <w:lang w:val="en-US"/>
        </w:rPr>
        <w:t xml:space="preserve">children health, </w:t>
      </w:r>
      <w:r w:rsidR="00AB1F50" w:rsidRPr="00DC0901">
        <w:rPr>
          <w:rFonts w:ascii="Arial" w:hAnsi="Arial" w:cs="Arial"/>
          <w:lang w:val="en-US"/>
        </w:rPr>
        <w:t>well-being,</w:t>
      </w:r>
      <w:r w:rsidR="00FA357C" w:rsidRPr="00DC0901">
        <w:rPr>
          <w:rFonts w:ascii="Arial" w:hAnsi="Arial" w:cs="Arial"/>
          <w:lang w:val="en-US"/>
        </w:rPr>
        <w:t xml:space="preserve"> and life expectancy. </w:t>
      </w:r>
    </w:p>
    <w:p w14:paraId="5236D459" w14:textId="77777777" w:rsidR="00612932" w:rsidRPr="00DC0901" w:rsidRDefault="00000000" w:rsidP="00DC0901">
      <w:pPr>
        <w:spacing w:line="360" w:lineRule="auto"/>
        <w:jc w:val="both"/>
        <w:rPr>
          <w:rFonts w:ascii="Arial" w:hAnsi="Arial" w:cs="Arial"/>
          <w:lang w:val="en-US"/>
        </w:rPr>
      </w:pPr>
      <w:r w:rsidRPr="00DC0901">
        <w:rPr>
          <w:rFonts w:ascii="Arial" w:hAnsi="Arial" w:cs="Arial"/>
          <w:lang w:val="en-US"/>
        </w:rPr>
        <w:t>The aim of the research study is to evaluate the possible reasons for Dementia in children of the UK</w:t>
      </w:r>
      <w:r w:rsidR="009B142C" w:rsidRPr="00DC0901">
        <w:rPr>
          <w:rFonts w:ascii="Arial" w:hAnsi="Arial" w:cs="Arial"/>
          <w:lang w:val="en-US"/>
        </w:rPr>
        <w:t xml:space="preserve">. In alignment with the aim, the research objectives are as follows: </w:t>
      </w:r>
    </w:p>
    <w:p w14:paraId="1C7D2E7B" w14:textId="77777777" w:rsidR="009B142C" w:rsidRPr="00DC0901" w:rsidRDefault="00000000" w:rsidP="00DC0901">
      <w:pPr>
        <w:pStyle w:val="ListParagraph"/>
        <w:numPr>
          <w:ilvl w:val="0"/>
          <w:numId w:val="1"/>
        </w:numPr>
        <w:spacing w:line="360" w:lineRule="auto"/>
        <w:jc w:val="both"/>
        <w:rPr>
          <w:rFonts w:ascii="Arial" w:hAnsi="Arial" w:cs="Arial"/>
          <w:lang w:val="en-US"/>
        </w:rPr>
      </w:pPr>
      <w:r w:rsidRPr="00DC0901">
        <w:rPr>
          <w:rFonts w:ascii="Arial" w:hAnsi="Arial" w:cs="Arial"/>
          <w:lang w:val="en-US"/>
        </w:rPr>
        <w:t>To investigate the key reasons for an increase in the problem of dementia in children of the UK</w:t>
      </w:r>
    </w:p>
    <w:p w14:paraId="096CD77D" w14:textId="77777777" w:rsidR="00ED030F" w:rsidRPr="00DC0901" w:rsidRDefault="00000000" w:rsidP="00DC0901">
      <w:pPr>
        <w:pStyle w:val="ListParagraph"/>
        <w:numPr>
          <w:ilvl w:val="0"/>
          <w:numId w:val="1"/>
        </w:numPr>
        <w:spacing w:line="360" w:lineRule="auto"/>
        <w:jc w:val="both"/>
        <w:rPr>
          <w:rFonts w:ascii="Arial" w:hAnsi="Arial" w:cs="Arial"/>
          <w:lang w:val="en-US"/>
        </w:rPr>
      </w:pPr>
      <w:r w:rsidRPr="00DC0901">
        <w:rPr>
          <w:rFonts w:ascii="Arial" w:hAnsi="Arial" w:cs="Arial"/>
          <w:lang w:val="en-US"/>
        </w:rPr>
        <w:t>To evaluate the impact of an increase in the problem of dementia on the mental health and well-being of children residing in the UK</w:t>
      </w:r>
    </w:p>
    <w:p w14:paraId="2F938FBB" w14:textId="77777777" w:rsidR="00AE6E89" w:rsidRPr="00DC0901" w:rsidRDefault="00000000" w:rsidP="00DC0901">
      <w:pPr>
        <w:pStyle w:val="ListParagraph"/>
        <w:numPr>
          <w:ilvl w:val="0"/>
          <w:numId w:val="1"/>
        </w:numPr>
        <w:spacing w:line="360" w:lineRule="auto"/>
        <w:jc w:val="both"/>
        <w:rPr>
          <w:rFonts w:ascii="Arial" w:hAnsi="Arial" w:cs="Arial"/>
          <w:lang w:val="en-US"/>
        </w:rPr>
      </w:pPr>
      <w:r w:rsidRPr="00DC0901">
        <w:rPr>
          <w:rFonts w:ascii="Arial" w:hAnsi="Arial" w:cs="Arial"/>
          <w:lang w:val="en-US"/>
        </w:rPr>
        <w:t>To identify corrective measures to control the problem of dementia among the UK children population.</w:t>
      </w:r>
    </w:p>
    <w:p w14:paraId="4AFDD10D" w14:textId="04FB8F93" w:rsidR="007F4A41" w:rsidRPr="00DC0901" w:rsidRDefault="00294F88" w:rsidP="00DC0901">
      <w:pPr>
        <w:pStyle w:val="Heading1"/>
        <w:spacing w:line="360" w:lineRule="auto"/>
        <w:rPr>
          <w:rFonts w:cs="Arial"/>
          <w:sz w:val="22"/>
          <w:szCs w:val="22"/>
          <w:lang w:val="en-US"/>
        </w:rPr>
      </w:pPr>
      <w:bookmarkStart w:id="1" w:name="_Toc117102064"/>
      <w:r w:rsidRPr="00DC0901">
        <w:rPr>
          <w:rFonts w:cs="Arial"/>
          <w:sz w:val="22"/>
          <w:szCs w:val="22"/>
          <w:lang w:val="en-US"/>
        </w:rPr>
        <w:t>2 Methodology and Method</w:t>
      </w:r>
      <w:bookmarkEnd w:id="1"/>
      <w:r w:rsidRPr="00DC0901">
        <w:rPr>
          <w:rFonts w:cs="Arial"/>
          <w:sz w:val="22"/>
          <w:szCs w:val="22"/>
          <w:lang w:val="en-US"/>
        </w:rPr>
        <w:t xml:space="preserve"> </w:t>
      </w:r>
    </w:p>
    <w:p w14:paraId="0649AA94" w14:textId="33B4309B" w:rsidR="009136A3"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 xml:space="preserve">In the present research study, interpretivism research philosophy is applied that helps in examining the key possible reasons for dementia among the UK children population as it </w:t>
      </w:r>
      <w:r w:rsidRPr="00DC0901">
        <w:rPr>
          <w:rFonts w:ascii="Arial" w:hAnsi="Arial" w:cs="Arial"/>
          <w:lang w:val="en-US"/>
        </w:rPr>
        <w:lastRenderedPageBreak/>
        <w:t xml:space="preserve">helps in collecting diverse views regarding the research topic; thus, helps in obtaining detailed evidence. </w:t>
      </w:r>
      <w:r w:rsidR="00F6613B" w:rsidRPr="00DC0901">
        <w:rPr>
          <w:rFonts w:ascii="Arial" w:hAnsi="Arial" w:cs="Arial"/>
          <w:lang w:val="en-US"/>
        </w:rPr>
        <w:t xml:space="preserve">Further, the inductive research approach is applied in the research study as it helps in </w:t>
      </w:r>
      <w:r w:rsidR="00AB1F50" w:rsidRPr="00DC0901">
        <w:rPr>
          <w:rFonts w:ascii="Arial" w:hAnsi="Arial" w:cs="Arial"/>
          <w:lang w:val="en-US"/>
        </w:rPr>
        <w:t>generalizing</w:t>
      </w:r>
      <w:r w:rsidR="00F6613B" w:rsidRPr="00DC0901">
        <w:rPr>
          <w:rFonts w:ascii="Arial" w:hAnsi="Arial" w:cs="Arial"/>
          <w:lang w:val="en-US"/>
        </w:rPr>
        <w:t xml:space="preserve"> the findings derived by moving towards general from specific. </w:t>
      </w:r>
      <w:r w:rsidR="00DE20C6" w:rsidRPr="00DC0901">
        <w:rPr>
          <w:rFonts w:ascii="Arial" w:hAnsi="Arial" w:cs="Arial"/>
          <w:lang w:val="en-US"/>
        </w:rPr>
        <w:t xml:space="preserve">Additionally, it helps in the detailed flow of information that helps in addressing the research problem. </w:t>
      </w:r>
      <w:r w:rsidR="00ED2CE0" w:rsidRPr="00DC0901">
        <w:rPr>
          <w:rFonts w:ascii="Arial" w:hAnsi="Arial" w:cs="Arial"/>
          <w:lang w:val="en-US"/>
        </w:rPr>
        <w:t xml:space="preserve">Moreover, exploratory research design </w:t>
      </w:r>
      <w:r w:rsidR="00AB1F50" w:rsidRPr="00DC0901">
        <w:rPr>
          <w:rFonts w:ascii="Arial" w:hAnsi="Arial" w:cs="Arial"/>
          <w:lang w:val="en-US"/>
        </w:rPr>
        <w:t>is</w:t>
      </w:r>
      <w:r w:rsidR="00ED2CE0" w:rsidRPr="00DC0901">
        <w:rPr>
          <w:rFonts w:ascii="Arial" w:hAnsi="Arial" w:cs="Arial"/>
          <w:lang w:val="en-US"/>
        </w:rPr>
        <w:t xml:space="preserve"> applied in the current research study</w:t>
      </w:r>
      <w:r w:rsidR="00FB394B" w:rsidRPr="00DC0901">
        <w:rPr>
          <w:rFonts w:ascii="Arial" w:hAnsi="Arial" w:cs="Arial"/>
          <w:lang w:val="en-US"/>
        </w:rPr>
        <w:t xml:space="preserve"> as it helps in flexibly addressing the research aim and objectives. </w:t>
      </w:r>
      <w:r w:rsidR="00FE4485" w:rsidRPr="00DC0901">
        <w:rPr>
          <w:rFonts w:ascii="Arial" w:hAnsi="Arial" w:cs="Arial"/>
          <w:lang w:val="en-US"/>
        </w:rPr>
        <w:t>It also helps in providing key and detailed insights regarding the research area</w:t>
      </w:r>
      <w:r w:rsidR="006F7E40" w:rsidRPr="00DC0901">
        <w:rPr>
          <w:rFonts w:ascii="Arial" w:hAnsi="Arial" w:cs="Arial"/>
          <w:lang w:val="en-US"/>
        </w:rPr>
        <w:t xml:space="preserve"> (Denicolo, Long and Bradley-Cole, 2016)</w:t>
      </w:r>
      <w:r w:rsidR="00094A60" w:rsidRPr="00DC0901">
        <w:rPr>
          <w:rFonts w:ascii="Arial" w:hAnsi="Arial" w:cs="Arial"/>
          <w:lang w:val="en-US"/>
        </w:rPr>
        <w:t>. T</w:t>
      </w:r>
      <w:r w:rsidR="00FE4485" w:rsidRPr="00DC0901">
        <w:rPr>
          <w:rFonts w:ascii="Arial" w:hAnsi="Arial" w:cs="Arial"/>
          <w:lang w:val="en-US"/>
        </w:rPr>
        <w:t>hus, helps in obtaining detailed information regarding the possible reason for dementia among the UK children population.</w:t>
      </w:r>
    </w:p>
    <w:p w14:paraId="5321B4D9" w14:textId="77777777" w:rsidR="009136A3" w:rsidRPr="00DC0901" w:rsidRDefault="00000000" w:rsidP="00DC0901">
      <w:pPr>
        <w:spacing w:line="360" w:lineRule="auto"/>
        <w:rPr>
          <w:rFonts w:ascii="Arial" w:hAnsi="Arial" w:cs="Arial"/>
          <w:lang w:val="en-US"/>
        </w:rPr>
      </w:pPr>
      <w:r w:rsidRPr="00DC0901">
        <w:rPr>
          <w:rFonts w:ascii="Arial" w:hAnsi="Arial" w:cs="Arial"/>
          <w:lang w:val="en-US"/>
        </w:rPr>
        <w:br w:type="page"/>
      </w:r>
    </w:p>
    <w:p w14:paraId="4F23D4CE" w14:textId="77777777" w:rsidR="009136A3" w:rsidRPr="00DC0901" w:rsidRDefault="00000000" w:rsidP="00DC0901">
      <w:pPr>
        <w:spacing w:line="360" w:lineRule="auto"/>
        <w:rPr>
          <w:rFonts w:ascii="Arial" w:hAnsi="Arial" w:cs="Arial"/>
          <w:lang w:val="en-US"/>
        </w:rPr>
      </w:pPr>
      <w:r w:rsidRPr="00DC0901">
        <w:rPr>
          <w:rFonts w:ascii="Arial" w:hAnsi="Arial" w:cs="Arial"/>
          <w:noProof/>
        </w:rPr>
        <w:lastRenderedPageBreak/>
        <mc:AlternateContent>
          <mc:Choice Requires="wpg">
            <w:drawing>
              <wp:anchor distT="0" distB="0" distL="114300" distR="114300" simplePos="0" relativeHeight="251659264" behindDoc="0" locked="0" layoutInCell="1" allowOverlap="1" wp14:anchorId="5159E6B5" wp14:editId="00F488CC">
                <wp:simplePos x="0" y="0"/>
                <wp:positionH relativeFrom="column">
                  <wp:posOffset>0</wp:posOffset>
                </wp:positionH>
                <wp:positionV relativeFrom="paragraph">
                  <wp:posOffset>0</wp:posOffset>
                </wp:positionV>
                <wp:extent cx="6068695" cy="8636000"/>
                <wp:effectExtent l="0" t="0" r="27305" b="12700"/>
                <wp:wrapNone/>
                <wp:docPr id="2" name="Group 2"/>
                <wp:cNvGraphicFramePr/>
                <a:graphic xmlns:a="http://schemas.openxmlformats.org/drawingml/2006/main">
                  <a:graphicData uri="http://schemas.microsoft.com/office/word/2010/wordprocessingGroup">
                    <wpg:wgp>
                      <wpg:cNvGrpSpPr/>
                      <wpg:grpSpPr>
                        <a:xfrm>
                          <a:off x="0" y="0"/>
                          <a:ext cx="6068695" cy="8636000"/>
                          <a:chOff x="0" y="0"/>
                          <a:chExt cx="6399212" cy="6288088"/>
                        </a:xfrm>
                      </wpg:grpSpPr>
                      <wps:wsp>
                        <wps:cNvPr id="24" name="Rectangle 24"/>
                        <wps:cNvSpPr>
                          <a:spLocks noChangeArrowheads="1"/>
                        </wps:cNvSpPr>
                        <wps:spPr bwMode="auto">
                          <a:xfrm>
                            <a:off x="801687" y="68263"/>
                            <a:ext cx="2228850" cy="857250"/>
                          </a:xfrm>
                          <a:prstGeom prst="rect">
                            <a:avLst/>
                          </a:prstGeom>
                          <a:solidFill>
                            <a:srgbClr val="FFFFFF"/>
                          </a:solidFill>
                          <a:ln w="9525">
                            <a:solidFill>
                              <a:srgbClr val="000000"/>
                            </a:solidFill>
                            <a:miter lim="800000"/>
                            <a:headEnd/>
                            <a:tailEnd/>
                          </a:ln>
                        </wps:spPr>
                        <wps:txbx>
                          <w:txbxContent>
                            <w:p w14:paraId="4030A1D2" w14:textId="77777777" w:rsidR="009136A3" w:rsidRDefault="00000000" w:rsidP="009136A3">
                              <w:pPr>
                                <w:jc w:val="center"/>
                                <w:rPr>
                                  <w:rFonts w:ascii="Calibri" w:hAnsi="Calibri"/>
                                </w:rPr>
                              </w:pPr>
                              <w:r>
                                <w:rPr>
                                  <w:rFonts w:ascii="Calibri" w:hAnsi="Calibri"/>
                                </w:rPr>
                                <w:t>Records identified through database searching</w:t>
                              </w:r>
                            </w:p>
                            <w:p w14:paraId="24BCD979" w14:textId="77777777" w:rsidR="009136A3" w:rsidRDefault="00000000" w:rsidP="009136A3">
                              <w:pPr>
                                <w:jc w:val="center"/>
                                <w:rPr>
                                  <w:rFonts w:ascii="Calibri" w:hAnsi="Calibri"/>
                                </w:rPr>
                              </w:pPr>
                              <w:r>
                                <w:rPr>
                                  <w:rFonts w:ascii="Calibri" w:hAnsi="Calibri"/>
                                </w:rPr>
                                <w:t>(n = 75)</w:t>
                              </w:r>
                            </w:p>
                          </w:txbxContent>
                        </wps:txbx>
                        <wps:bodyPr rot="0" vert="horz" wrap="square" lIns="91440" tIns="91440" rIns="91440" bIns="91440" anchor="t" anchorCtr="0" upright="1"/>
                      </wps:wsp>
                      <wps:wsp>
                        <wps:cNvPr id="25" name="Rectangle: Rounded Corners 25"/>
                        <wps:cNvSpPr>
                          <a:spLocks noChangeArrowheads="1"/>
                        </wps:cNvSpPr>
                        <wps:spPr bwMode="auto">
                          <a:xfrm rot="16200000">
                            <a:off x="-431356" y="2031557"/>
                            <a:ext cx="1371600" cy="508887"/>
                          </a:xfrm>
                          <a:prstGeom prst="roundRect">
                            <a:avLst>
                              <a:gd name="adj" fmla="val 16667"/>
                            </a:avLst>
                          </a:prstGeom>
                          <a:solidFill>
                            <a:srgbClr val="CCECFF"/>
                          </a:solidFill>
                          <a:ln w="9525">
                            <a:solidFill>
                              <a:srgbClr val="000000"/>
                            </a:solidFill>
                            <a:round/>
                            <a:headEnd/>
                            <a:tailEnd/>
                          </a:ln>
                        </wps:spPr>
                        <wps:txbx>
                          <w:txbxContent>
                            <w:p w14:paraId="354A6BE9" w14:textId="77777777" w:rsidR="009136A3" w:rsidRPr="009E0C63" w:rsidRDefault="00000000" w:rsidP="009136A3">
                              <w:pPr>
                                <w:pStyle w:val="Heading2"/>
                                <w:rPr>
                                  <w:rFonts w:ascii="Calibri" w:hAnsi="Calibri"/>
                                  <w:sz w:val="24"/>
                                  <w:szCs w:val="24"/>
                                </w:rPr>
                              </w:pPr>
                              <w:bookmarkStart w:id="2" w:name="_Toc112920484"/>
                              <w:bookmarkStart w:id="3" w:name="_Toc117102065"/>
                              <w:r w:rsidRPr="009E0C63">
                                <w:rPr>
                                  <w:rFonts w:ascii="Calibri" w:hAnsi="Calibri"/>
                                  <w:sz w:val="24"/>
                                  <w:szCs w:val="24"/>
                                </w:rPr>
                                <w:t>Screening</w:t>
                              </w:r>
                              <w:bookmarkEnd w:id="2"/>
                              <w:bookmarkEnd w:id="3"/>
                            </w:p>
                          </w:txbxContent>
                        </wps:txbx>
                        <wps:bodyPr rot="0" vert="vert270" wrap="square" lIns="45720" tIns="45720" rIns="45720" bIns="45720" anchor="t" anchorCtr="0" upright="1"/>
                      </wps:wsp>
                      <wps:wsp>
                        <wps:cNvPr id="26" name="Rectangle: Rounded Corners 26"/>
                        <wps:cNvSpPr>
                          <a:spLocks noChangeArrowheads="1"/>
                        </wps:cNvSpPr>
                        <wps:spPr bwMode="auto">
                          <a:xfrm rot="16200000">
                            <a:off x="-431356" y="5231957"/>
                            <a:ext cx="1371600" cy="508888"/>
                          </a:xfrm>
                          <a:prstGeom prst="roundRect">
                            <a:avLst>
                              <a:gd name="adj" fmla="val 16667"/>
                            </a:avLst>
                          </a:prstGeom>
                          <a:solidFill>
                            <a:srgbClr val="CCECFF"/>
                          </a:solidFill>
                          <a:ln w="9525">
                            <a:solidFill>
                              <a:srgbClr val="000000"/>
                            </a:solidFill>
                            <a:round/>
                            <a:headEnd/>
                            <a:tailEnd/>
                          </a:ln>
                        </wps:spPr>
                        <wps:txbx>
                          <w:txbxContent>
                            <w:p w14:paraId="2DBFB796" w14:textId="77777777" w:rsidR="009136A3" w:rsidRPr="009E0C63" w:rsidRDefault="00000000" w:rsidP="009136A3">
                              <w:pPr>
                                <w:pStyle w:val="Heading2"/>
                                <w:rPr>
                                  <w:rFonts w:ascii="Calibri" w:hAnsi="Calibri"/>
                                  <w:sz w:val="24"/>
                                  <w:szCs w:val="24"/>
                                </w:rPr>
                              </w:pPr>
                              <w:bookmarkStart w:id="4" w:name="_Toc112920485"/>
                              <w:bookmarkStart w:id="5" w:name="_Toc117102066"/>
                              <w:r w:rsidRPr="009E0C63">
                                <w:rPr>
                                  <w:rFonts w:ascii="Calibri" w:hAnsi="Calibri"/>
                                  <w:sz w:val="24"/>
                                  <w:szCs w:val="24"/>
                                </w:rPr>
                                <w:t>Included</w:t>
                              </w:r>
                              <w:bookmarkEnd w:id="4"/>
                              <w:bookmarkEnd w:id="5"/>
                            </w:p>
                          </w:txbxContent>
                        </wps:txbx>
                        <wps:bodyPr rot="0" vert="vert270" wrap="square" lIns="45720" tIns="45720" rIns="45720" bIns="45720" anchor="t" anchorCtr="0" upright="1"/>
                      </wps:wsp>
                      <wps:wsp>
                        <wps:cNvPr id="27" name="Rectangle: Rounded Corners 27"/>
                        <wps:cNvSpPr>
                          <a:spLocks noChangeArrowheads="1"/>
                        </wps:cNvSpPr>
                        <wps:spPr bwMode="auto">
                          <a:xfrm rot="16200000">
                            <a:off x="-451442" y="3651843"/>
                            <a:ext cx="1371600" cy="468715"/>
                          </a:xfrm>
                          <a:prstGeom prst="roundRect">
                            <a:avLst>
                              <a:gd name="adj" fmla="val 16667"/>
                            </a:avLst>
                          </a:prstGeom>
                          <a:solidFill>
                            <a:srgbClr val="CCECFF"/>
                          </a:solidFill>
                          <a:ln w="9525">
                            <a:solidFill>
                              <a:srgbClr val="000000"/>
                            </a:solidFill>
                            <a:round/>
                            <a:headEnd/>
                            <a:tailEnd/>
                          </a:ln>
                        </wps:spPr>
                        <wps:txbx>
                          <w:txbxContent>
                            <w:p w14:paraId="3100BB79" w14:textId="77777777" w:rsidR="009136A3" w:rsidRDefault="00000000" w:rsidP="009136A3">
                              <w:pPr>
                                <w:pStyle w:val="Heading2"/>
                                <w:rPr>
                                  <w:rFonts w:ascii="Calibri" w:hAnsi="Calibri"/>
                                  <w:sz w:val="22"/>
                                  <w:szCs w:val="22"/>
                                </w:rPr>
                              </w:pPr>
                              <w:bookmarkStart w:id="6" w:name="_Toc112920486"/>
                              <w:bookmarkStart w:id="7" w:name="_Toc117102067"/>
                              <w:r>
                                <w:rPr>
                                  <w:rFonts w:ascii="Calibri" w:hAnsi="Calibri"/>
                                  <w:sz w:val="22"/>
                                  <w:szCs w:val="22"/>
                                </w:rPr>
                                <w:t>Eligibility</w:t>
                              </w:r>
                              <w:bookmarkEnd w:id="6"/>
                              <w:bookmarkEnd w:id="7"/>
                            </w:p>
                          </w:txbxContent>
                        </wps:txbx>
                        <wps:bodyPr rot="0" vert="vert270" wrap="square" lIns="45720" tIns="45720" rIns="45720" bIns="45720" anchor="t" anchorCtr="0" upright="1"/>
                      </wps:wsp>
                      <wps:wsp>
                        <wps:cNvPr id="28" name="Straight Arrow Connector 28"/>
                        <wps:cNvCnPr>
                          <a:cxnSpLocks noChangeShapeType="1"/>
                        </wps:cNvCnPr>
                        <wps:spPr bwMode="auto">
                          <a:xfrm>
                            <a:off x="2052637" y="915988"/>
                            <a:ext cx="0" cy="4572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29" name="Straight Arrow Connector 29"/>
                        <wps:cNvCnPr>
                          <a:cxnSpLocks noChangeShapeType="1"/>
                        </wps:cNvCnPr>
                        <wps:spPr bwMode="auto">
                          <a:xfrm>
                            <a:off x="4338637" y="915988"/>
                            <a:ext cx="0" cy="4572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30" name="Rectangle: Rounded Corners 30"/>
                        <wps:cNvSpPr>
                          <a:spLocks noChangeArrowheads="1"/>
                        </wps:cNvSpPr>
                        <wps:spPr bwMode="auto">
                          <a:xfrm rot="16200000">
                            <a:off x="-451443" y="451444"/>
                            <a:ext cx="1371600" cy="468712"/>
                          </a:xfrm>
                          <a:prstGeom prst="roundRect">
                            <a:avLst>
                              <a:gd name="adj" fmla="val 16667"/>
                            </a:avLst>
                          </a:prstGeom>
                          <a:solidFill>
                            <a:srgbClr val="CCECFF"/>
                          </a:solidFill>
                          <a:ln w="9525">
                            <a:solidFill>
                              <a:srgbClr val="000000"/>
                            </a:solidFill>
                            <a:round/>
                            <a:headEnd/>
                            <a:tailEnd/>
                          </a:ln>
                        </wps:spPr>
                        <wps:txbx>
                          <w:txbxContent>
                            <w:p w14:paraId="15E915F3" w14:textId="77777777" w:rsidR="009136A3" w:rsidRPr="009E0C63" w:rsidRDefault="00000000" w:rsidP="009136A3">
                              <w:pPr>
                                <w:pStyle w:val="Heading2"/>
                                <w:rPr>
                                  <w:rFonts w:ascii="Calibri" w:hAnsi="Calibri"/>
                                  <w:sz w:val="24"/>
                                  <w:szCs w:val="24"/>
                                </w:rPr>
                              </w:pPr>
                              <w:bookmarkStart w:id="8" w:name="_Toc112920487"/>
                              <w:bookmarkStart w:id="9" w:name="_Toc117102068"/>
                              <w:r w:rsidRPr="009E0C63">
                                <w:rPr>
                                  <w:rFonts w:ascii="Calibri" w:hAnsi="Calibri"/>
                                  <w:sz w:val="24"/>
                                  <w:szCs w:val="24"/>
                                </w:rPr>
                                <w:t>Identification</w:t>
                              </w:r>
                              <w:bookmarkEnd w:id="8"/>
                              <w:bookmarkEnd w:id="9"/>
                            </w:p>
                          </w:txbxContent>
                        </wps:txbx>
                        <wps:bodyPr rot="0" vert="vert270" wrap="square" lIns="45720" tIns="45720" rIns="45720" bIns="45720" anchor="t" anchorCtr="0" upright="1"/>
                      </wps:wsp>
                      <wps:wsp>
                        <wps:cNvPr id="31" name="Rectangle 31"/>
                        <wps:cNvSpPr>
                          <a:spLocks noChangeArrowheads="1"/>
                        </wps:cNvSpPr>
                        <wps:spPr bwMode="auto">
                          <a:xfrm>
                            <a:off x="3373437" y="61913"/>
                            <a:ext cx="2228850" cy="854075"/>
                          </a:xfrm>
                          <a:prstGeom prst="rect">
                            <a:avLst/>
                          </a:prstGeom>
                          <a:solidFill>
                            <a:srgbClr val="FFFFFF"/>
                          </a:solidFill>
                          <a:ln w="9525">
                            <a:solidFill>
                              <a:srgbClr val="000000"/>
                            </a:solidFill>
                            <a:miter lim="800000"/>
                            <a:headEnd/>
                            <a:tailEnd/>
                          </a:ln>
                        </wps:spPr>
                        <wps:txbx>
                          <w:txbxContent>
                            <w:p w14:paraId="3C36083D" w14:textId="77777777" w:rsidR="009136A3" w:rsidRDefault="00000000" w:rsidP="009136A3">
                              <w:pPr>
                                <w:jc w:val="center"/>
                                <w:rPr>
                                  <w:rFonts w:ascii="Calibri" w:hAnsi="Calibri"/>
                                </w:rPr>
                              </w:pPr>
                              <w:r>
                                <w:rPr>
                                  <w:rFonts w:ascii="Calibri" w:hAnsi="Calibri"/>
                                </w:rPr>
                                <w:t>Additional records identified through other sources</w:t>
                              </w:r>
                            </w:p>
                            <w:p w14:paraId="7FE6EA1E" w14:textId="77777777" w:rsidR="009136A3" w:rsidRDefault="00000000" w:rsidP="009136A3">
                              <w:pPr>
                                <w:jc w:val="center"/>
                                <w:rPr>
                                  <w:rFonts w:ascii="Calibri" w:hAnsi="Calibri"/>
                                </w:rPr>
                              </w:pPr>
                              <w:r>
                                <w:rPr>
                                  <w:rFonts w:ascii="Calibri" w:hAnsi="Calibri"/>
                                </w:rPr>
                                <w:t>(n = 5)</w:t>
                              </w:r>
                            </w:p>
                          </w:txbxContent>
                        </wps:txbx>
                        <wps:bodyPr rot="0" vert="horz" wrap="square" lIns="91440" tIns="91440" rIns="91440" bIns="91440" anchor="t" anchorCtr="0" upright="1"/>
                      </wps:wsp>
                      <wps:wsp>
                        <wps:cNvPr id="32" name="Rectangle 32"/>
                        <wps:cNvSpPr>
                          <a:spLocks noChangeArrowheads="1"/>
                        </wps:cNvSpPr>
                        <wps:spPr bwMode="auto">
                          <a:xfrm>
                            <a:off x="1812607" y="1373188"/>
                            <a:ext cx="2771775" cy="571500"/>
                          </a:xfrm>
                          <a:prstGeom prst="rect">
                            <a:avLst/>
                          </a:prstGeom>
                          <a:solidFill>
                            <a:srgbClr val="FFFFFF"/>
                          </a:solidFill>
                          <a:ln w="9525">
                            <a:solidFill>
                              <a:srgbClr val="000000"/>
                            </a:solidFill>
                            <a:miter lim="800000"/>
                            <a:headEnd/>
                            <a:tailEnd/>
                          </a:ln>
                        </wps:spPr>
                        <wps:txbx>
                          <w:txbxContent>
                            <w:p w14:paraId="050DE2F0" w14:textId="77777777" w:rsidR="009136A3" w:rsidRDefault="00000000" w:rsidP="009136A3">
                              <w:pPr>
                                <w:jc w:val="center"/>
                                <w:rPr>
                                  <w:rFonts w:ascii="Calibri" w:hAnsi="Calibri"/>
                                </w:rPr>
                              </w:pPr>
                              <w:r>
                                <w:rPr>
                                  <w:rFonts w:ascii="Calibri" w:hAnsi="Calibri"/>
                                </w:rPr>
                                <w:t>Records after duplicates removed</w:t>
                              </w:r>
                            </w:p>
                            <w:p w14:paraId="00C7D4A1" w14:textId="77777777" w:rsidR="009136A3" w:rsidRDefault="00000000" w:rsidP="009136A3">
                              <w:pPr>
                                <w:jc w:val="center"/>
                                <w:rPr>
                                  <w:rFonts w:ascii="Calibri" w:hAnsi="Calibri"/>
                                </w:rPr>
                              </w:pPr>
                              <w:r>
                                <w:rPr>
                                  <w:rFonts w:ascii="Calibri" w:hAnsi="Calibri"/>
                                </w:rPr>
                                <w:t>(n = 18)</w:t>
                              </w:r>
                            </w:p>
                          </w:txbxContent>
                        </wps:txbx>
                        <wps:bodyPr rot="0" vert="horz" wrap="square" lIns="91440" tIns="91440" rIns="91440" bIns="91440" anchor="t" anchorCtr="0" upright="1"/>
                      </wps:wsp>
                      <wps:wsp>
                        <wps:cNvPr id="33" name="Rectangle 33"/>
                        <wps:cNvSpPr>
                          <a:spLocks noChangeArrowheads="1"/>
                        </wps:cNvSpPr>
                        <wps:spPr bwMode="auto">
                          <a:xfrm>
                            <a:off x="2363787" y="2401888"/>
                            <a:ext cx="1670050" cy="571500"/>
                          </a:xfrm>
                          <a:prstGeom prst="rect">
                            <a:avLst/>
                          </a:prstGeom>
                          <a:solidFill>
                            <a:srgbClr val="FFFFFF"/>
                          </a:solidFill>
                          <a:ln w="9525">
                            <a:solidFill>
                              <a:srgbClr val="000000"/>
                            </a:solidFill>
                            <a:miter lim="800000"/>
                            <a:headEnd/>
                            <a:tailEnd/>
                          </a:ln>
                        </wps:spPr>
                        <wps:txbx>
                          <w:txbxContent>
                            <w:p w14:paraId="3C4B9310" w14:textId="77777777" w:rsidR="009136A3" w:rsidRDefault="00000000" w:rsidP="009136A3">
                              <w:pPr>
                                <w:jc w:val="center"/>
                                <w:rPr>
                                  <w:rFonts w:ascii="Calibri" w:hAnsi="Calibri"/>
                                </w:rPr>
                              </w:pPr>
                              <w:r>
                                <w:rPr>
                                  <w:rFonts w:ascii="Calibri" w:hAnsi="Calibri"/>
                                </w:rPr>
                                <w:t>Records screened</w:t>
                              </w:r>
                            </w:p>
                            <w:p w14:paraId="3A55A99D" w14:textId="77777777" w:rsidR="009136A3" w:rsidRDefault="00000000" w:rsidP="009136A3">
                              <w:pPr>
                                <w:jc w:val="center"/>
                                <w:rPr>
                                  <w:rFonts w:ascii="Calibri" w:hAnsi="Calibri"/>
                                </w:rPr>
                              </w:pPr>
                              <w:r>
                                <w:rPr>
                                  <w:rFonts w:ascii="Calibri" w:hAnsi="Calibri"/>
                                </w:rPr>
                                <w:t>(n = 62)</w:t>
                              </w:r>
                            </w:p>
                          </w:txbxContent>
                        </wps:txbx>
                        <wps:bodyPr rot="0" vert="horz" wrap="square" lIns="91440" tIns="91440" rIns="91440" bIns="91440" anchor="t" anchorCtr="0" upright="1"/>
                      </wps:wsp>
                      <wps:wsp>
                        <wps:cNvPr id="34" name="Rectangle 34"/>
                        <wps:cNvSpPr>
                          <a:spLocks noChangeArrowheads="1"/>
                        </wps:cNvSpPr>
                        <wps:spPr bwMode="auto">
                          <a:xfrm>
                            <a:off x="4684712" y="2401888"/>
                            <a:ext cx="1714500" cy="571500"/>
                          </a:xfrm>
                          <a:prstGeom prst="rect">
                            <a:avLst/>
                          </a:prstGeom>
                          <a:solidFill>
                            <a:srgbClr val="FFFFFF"/>
                          </a:solidFill>
                          <a:ln w="9525">
                            <a:solidFill>
                              <a:srgbClr val="000000"/>
                            </a:solidFill>
                            <a:miter lim="800000"/>
                            <a:headEnd/>
                            <a:tailEnd/>
                          </a:ln>
                        </wps:spPr>
                        <wps:txbx>
                          <w:txbxContent>
                            <w:p w14:paraId="7C95779C" w14:textId="77777777" w:rsidR="009136A3" w:rsidRDefault="00000000" w:rsidP="009136A3">
                              <w:pPr>
                                <w:jc w:val="center"/>
                                <w:rPr>
                                  <w:rFonts w:ascii="Calibri" w:hAnsi="Calibri"/>
                                </w:rPr>
                              </w:pPr>
                              <w:r>
                                <w:rPr>
                                  <w:rFonts w:ascii="Calibri" w:hAnsi="Calibri"/>
                                </w:rPr>
                                <w:t>Records excluded</w:t>
                              </w:r>
                            </w:p>
                            <w:p w14:paraId="0D1A89D2" w14:textId="77777777" w:rsidR="009136A3" w:rsidRDefault="00000000" w:rsidP="009136A3">
                              <w:pPr>
                                <w:jc w:val="center"/>
                                <w:rPr>
                                  <w:rFonts w:ascii="Calibri" w:hAnsi="Calibri"/>
                                </w:rPr>
                              </w:pPr>
                              <w:r>
                                <w:rPr>
                                  <w:rFonts w:ascii="Calibri" w:hAnsi="Calibri"/>
                                </w:rPr>
                                <w:t>(n =   32)</w:t>
                              </w:r>
                            </w:p>
                          </w:txbxContent>
                        </wps:txbx>
                        <wps:bodyPr rot="0" vert="horz" wrap="square" lIns="91440" tIns="91440" rIns="91440" bIns="91440" anchor="t" anchorCtr="0" upright="1"/>
                      </wps:wsp>
                      <wps:wsp>
                        <wps:cNvPr id="35" name="Rectangle 35"/>
                        <wps:cNvSpPr>
                          <a:spLocks noChangeArrowheads="1"/>
                        </wps:cNvSpPr>
                        <wps:spPr bwMode="auto">
                          <a:xfrm>
                            <a:off x="2344737" y="3313113"/>
                            <a:ext cx="1714500" cy="730250"/>
                          </a:xfrm>
                          <a:prstGeom prst="rect">
                            <a:avLst/>
                          </a:prstGeom>
                          <a:solidFill>
                            <a:srgbClr val="FFFFFF"/>
                          </a:solidFill>
                          <a:ln w="9525">
                            <a:solidFill>
                              <a:srgbClr val="000000"/>
                            </a:solidFill>
                            <a:miter lim="800000"/>
                            <a:headEnd/>
                            <a:tailEnd/>
                          </a:ln>
                        </wps:spPr>
                        <wps:txbx>
                          <w:txbxContent>
                            <w:p w14:paraId="20A95FD8" w14:textId="77777777" w:rsidR="009136A3" w:rsidRDefault="00000000" w:rsidP="009136A3">
                              <w:pPr>
                                <w:jc w:val="center"/>
                                <w:rPr>
                                  <w:rFonts w:ascii="Calibri" w:hAnsi="Calibri"/>
                                </w:rPr>
                              </w:pPr>
                              <w:r>
                                <w:rPr>
                                  <w:rFonts w:ascii="Calibri" w:hAnsi="Calibri"/>
                                </w:rPr>
                                <w:t>Full-text articles assessed for eligibility</w:t>
                              </w:r>
                            </w:p>
                            <w:p w14:paraId="1CCE99E4" w14:textId="77777777" w:rsidR="009136A3" w:rsidRDefault="00000000" w:rsidP="009136A3">
                              <w:pPr>
                                <w:jc w:val="center"/>
                                <w:rPr>
                                  <w:rFonts w:ascii="Calibri" w:hAnsi="Calibri"/>
                                </w:rPr>
                              </w:pPr>
                              <w:r>
                                <w:rPr>
                                  <w:rFonts w:ascii="Calibri" w:hAnsi="Calibri"/>
                                </w:rPr>
                                <w:t>(n = 30)</w:t>
                              </w:r>
                            </w:p>
                          </w:txbxContent>
                        </wps:txbx>
                        <wps:bodyPr rot="0" vert="horz" wrap="square" lIns="91440" tIns="91440" rIns="91440" bIns="91440" anchor="t" anchorCtr="0" upright="1"/>
                      </wps:wsp>
                      <wps:wsp>
                        <wps:cNvPr id="36" name="Rectangle 36"/>
                        <wps:cNvSpPr>
                          <a:spLocks noChangeArrowheads="1"/>
                        </wps:cNvSpPr>
                        <wps:spPr bwMode="auto">
                          <a:xfrm>
                            <a:off x="4684712" y="3316288"/>
                            <a:ext cx="1714500" cy="977900"/>
                          </a:xfrm>
                          <a:prstGeom prst="rect">
                            <a:avLst/>
                          </a:prstGeom>
                          <a:solidFill>
                            <a:srgbClr val="FFFFFF"/>
                          </a:solidFill>
                          <a:ln w="9525">
                            <a:solidFill>
                              <a:srgbClr val="000000"/>
                            </a:solidFill>
                            <a:miter lim="800000"/>
                            <a:headEnd/>
                            <a:tailEnd/>
                          </a:ln>
                        </wps:spPr>
                        <wps:txbx>
                          <w:txbxContent>
                            <w:p w14:paraId="40B375AA" w14:textId="77777777" w:rsidR="009136A3" w:rsidRDefault="00000000" w:rsidP="009136A3">
                              <w:pPr>
                                <w:jc w:val="center"/>
                                <w:rPr>
                                  <w:rFonts w:ascii="Calibri" w:hAnsi="Calibri"/>
                                </w:rPr>
                              </w:pPr>
                              <w:r>
                                <w:rPr>
                                  <w:rFonts w:ascii="Calibri" w:hAnsi="Calibri"/>
                                </w:rPr>
                                <w:t xml:space="preserve">Full-text articles excluded, with reasons: Brief Articles </w:t>
                              </w:r>
                            </w:p>
                            <w:p w14:paraId="3FB5E1B6" w14:textId="77777777" w:rsidR="009136A3" w:rsidRDefault="00000000" w:rsidP="009136A3">
                              <w:pPr>
                                <w:jc w:val="center"/>
                                <w:rPr>
                                  <w:rFonts w:ascii="Calibri" w:hAnsi="Calibri"/>
                                </w:rPr>
                              </w:pPr>
                              <w:r>
                                <w:rPr>
                                  <w:rFonts w:ascii="Calibri" w:hAnsi="Calibri"/>
                                </w:rPr>
                                <w:t>(n = 15)</w:t>
                              </w:r>
                            </w:p>
                            <w:p w14:paraId="3FA0CC9F" w14:textId="77777777" w:rsidR="009136A3" w:rsidRDefault="009136A3" w:rsidP="009136A3">
                              <w:pPr>
                                <w:jc w:val="center"/>
                                <w:rPr>
                                  <w:rFonts w:ascii="Calibri" w:hAnsi="Calibri"/>
                                </w:rPr>
                              </w:pPr>
                            </w:p>
                          </w:txbxContent>
                        </wps:txbx>
                        <wps:bodyPr rot="0" vert="horz" wrap="square" lIns="91440" tIns="91440" rIns="91440" bIns="91440" anchor="t" anchorCtr="0" upright="1"/>
                      </wps:wsp>
                      <wps:wsp>
                        <wps:cNvPr id="37" name="Rectangle 37"/>
                        <wps:cNvSpPr>
                          <a:spLocks noChangeArrowheads="1"/>
                        </wps:cNvSpPr>
                        <wps:spPr bwMode="auto">
                          <a:xfrm>
                            <a:off x="2344737" y="4341813"/>
                            <a:ext cx="1714500" cy="727075"/>
                          </a:xfrm>
                          <a:prstGeom prst="rect">
                            <a:avLst/>
                          </a:prstGeom>
                          <a:solidFill>
                            <a:srgbClr val="FFFFFF"/>
                          </a:solidFill>
                          <a:ln w="9525">
                            <a:solidFill>
                              <a:srgbClr val="000000"/>
                            </a:solidFill>
                            <a:miter lim="800000"/>
                            <a:headEnd/>
                            <a:tailEnd/>
                          </a:ln>
                        </wps:spPr>
                        <wps:txbx>
                          <w:txbxContent>
                            <w:p w14:paraId="4A17BE12" w14:textId="77777777" w:rsidR="009136A3" w:rsidRDefault="00000000" w:rsidP="009136A3">
                              <w:pPr>
                                <w:jc w:val="center"/>
                                <w:rPr>
                                  <w:rFonts w:ascii="Calibri" w:hAnsi="Calibri"/>
                                </w:rPr>
                              </w:pPr>
                              <w:r>
                                <w:rPr>
                                  <w:rFonts w:ascii="Calibri" w:hAnsi="Calibri"/>
                                </w:rPr>
                                <w:t>Studies included in the qualitative synthesis</w:t>
                              </w:r>
                            </w:p>
                            <w:p w14:paraId="0BE3A830" w14:textId="77777777" w:rsidR="009136A3" w:rsidRDefault="00000000" w:rsidP="009136A3">
                              <w:pPr>
                                <w:jc w:val="center"/>
                                <w:rPr>
                                  <w:rFonts w:ascii="Calibri" w:hAnsi="Calibri"/>
                                </w:rPr>
                              </w:pPr>
                              <w:r>
                                <w:rPr>
                                  <w:rFonts w:ascii="Calibri" w:hAnsi="Calibri"/>
                                </w:rPr>
                                <w:t xml:space="preserve">(n = </w:t>
                              </w:r>
                              <w:r w:rsidR="00C95D44">
                                <w:rPr>
                                  <w:rFonts w:ascii="Calibri" w:hAnsi="Calibri"/>
                                </w:rPr>
                                <w:t>15</w:t>
                              </w:r>
                              <w:r>
                                <w:rPr>
                                  <w:rFonts w:ascii="Calibri" w:hAnsi="Calibri"/>
                                </w:rPr>
                                <w:t>)</w:t>
                              </w:r>
                            </w:p>
                          </w:txbxContent>
                        </wps:txbx>
                        <wps:bodyPr rot="0" vert="horz" wrap="square" lIns="91440" tIns="91440" rIns="91440" bIns="91440" anchor="t" anchorCtr="0" upright="1"/>
                      </wps:wsp>
                      <wps:wsp>
                        <wps:cNvPr id="38" name="Rectangle 38"/>
                        <wps:cNvSpPr>
                          <a:spLocks noChangeArrowheads="1"/>
                        </wps:cNvSpPr>
                        <wps:spPr bwMode="auto">
                          <a:xfrm>
                            <a:off x="2341562" y="5373688"/>
                            <a:ext cx="1714500" cy="914400"/>
                          </a:xfrm>
                          <a:prstGeom prst="rect">
                            <a:avLst/>
                          </a:prstGeom>
                          <a:solidFill>
                            <a:srgbClr val="FFFFFF"/>
                          </a:solidFill>
                          <a:ln w="9525">
                            <a:solidFill>
                              <a:srgbClr val="000000"/>
                            </a:solidFill>
                            <a:miter lim="800000"/>
                            <a:headEnd/>
                            <a:tailEnd/>
                          </a:ln>
                        </wps:spPr>
                        <wps:txbx>
                          <w:txbxContent>
                            <w:p w14:paraId="23FD7638" w14:textId="77777777" w:rsidR="009136A3" w:rsidRDefault="00000000" w:rsidP="009136A3">
                              <w:pPr>
                                <w:jc w:val="center"/>
                                <w:rPr>
                                  <w:rFonts w:ascii="Calibri" w:hAnsi="Calibri"/>
                                </w:rPr>
                              </w:pPr>
                              <w:r>
                                <w:rPr>
                                  <w:rFonts w:ascii="Calibri" w:hAnsi="Calibri"/>
                                </w:rPr>
                                <w:t>Studies included in the qua</w:t>
                              </w:r>
                              <w:r w:rsidR="00C95D44">
                                <w:rPr>
                                  <w:rFonts w:ascii="Calibri" w:hAnsi="Calibri"/>
                                </w:rPr>
                                <w:t>li</w:t>
                              </w:r>
                              <w:r>
                                <w:rPr>
                                  <w:rFonts w:ascii="Calibri" w:hAnsi="Calibri"/>
                                </w:rPr>
                                <w:t xml:space="preserve">tative synthesis </w:t>
                              </w:r>
                            </w:p>
                            <w:p w14:paraId="4DAD0A80" w14:textId="77777777" w:rsidR="009136A3" w:rsidRDefault="00000000" w:rsidP="009136A3">
                              <w:pPr>
                                <w:jc w:val="center"/>
                                <w:rPr>
                                  <w:rFonts w:ascii="Calibri" w:hAnsi="Calibri"/>
                                </w:rPr>
                              </w:pPr>
                              <w:r>
                                <w:rPr>
                                  <w:rFonts w:ascii="Calibri" w:hAnsi="Calibri"/>
                                </w:rPr>
                                <w:t xml:space="preserve">(n = </w:t>
                              </w:r>
                              <w:r w:rsidR="00C95D44">
                                <w:rPr>
                                  <w:rFonts w:ascii="Calibri" w:hAnsi="Calibri"/>
                                </w:rPr>
                                <w:t>9</w:t>
                              </w:r>
                              <w:r>
                                <w:rPr>
                                  <w:rFonts w:ascii="Calibri" w:hAnsi="Calibri"/>
                                </w:rPr>
                                <w:t>)</w:t>
                              </w:r>
                            </w:p>
                          </w:txbxContent>
                        </wps:txbx>
                        <wps:bodyPr rot="0" vert="horz" wrap="square" lIns="91440" tIns="91440" rIns="91440" bIns="91440" anchor="t" anchorCtr="0" upright="1"/>
                      </wps:wsp>
                      <wps:wsp>
                        <wps:cNvPr id="39" name="Straight Arrow Connector 39"/>
                        <wps:cNvCnPr>
                          <a:cxnSpLocks noChangeShapeType="1"/>
                        </wps:cNvCnPr>
                        <wps:spPr bwMode="auto">
                          <a:xfrm>
                            <a:off x="3195637" y="1944688"/>
                            <a:ext cx="0" cy="4572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0" name="Straight Arrow Connector 40"/>
                        <wps:cNvCnPr>
                          <a:cxnSpLocks noChangeShapeType="1"/>
                        </wps:cNvCnPr>
                        <wps:spPr bwMode="auto">
                          <a:xfrm>
                            <a:off x="3195637" y="2973388"/>
                            <a:ext cx="0" cy="3429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1" name="Straight Arrow Connector 41"/>
                        <wps:cNvCnPr>
                          <a:cxnSpLocks noChangeShapeType="1"/>
                        </wps:cNvCnPr>
                        <wps:spPr bwMode="auto">
                          <a:xfrm>
                            <a:off x="3195637" y="4002088"/>
                            <a:ext cx="0" cy="3429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2" name="Straight Arrow Connector 42"/>
                        <wps:cNvCnPr>
                          <a:cxnSpLocks noChangeShapeType="1"/>
                        </wps:cNvCnPr>
                        <wps:spPr bwMode="auto">
                          <a:xfrm>
                            <a:off x="3195637" y="5030788"/>
                            <a:ext cx="0" cy="3429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3" name="Straight Arrow Connector 43"/>
                        <wps:cNvCnPr>
                          <a:cxnSpLocks noChangeShapeType="1"/>
                        </wps:cNvCnPr>
                        <wps:spPr bwMode="auto">
                          <a:xfrm>
                            <a:off x="4033837" y="2690813"/>
                            <a:ext cx="650875" cy="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4" name="Straight Arrow Connector 44"/>
                        <wps:cNvCnPr>
                          <a:cxnSpLocks noChangeShapeType="1"/>
                        </wps:cNvCnPr>
                        <wps:spPr bwMode="auto">
                          <a:xfrm>
                            <a:off x="4056062" y="3659188"/>
                            <a:ext cx="628650" cy="14605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wgp>
                  </a:graphicData>
                </a:graphic>
                <wp14:sizeRelH relativeFrom="margin">
                  <wp14:pctWidth>0</wp14:pctWidth>
                </wp14:sizeRelH>
                <wp14:sizeRelV relativeFrom="margin">
                  <wp14:pctHeight>0</wp14:pctHeight>
                </wp14:sizeRelV>
              </wp:anchor>
            </w:drawing>
          </mc:Choice>
          <mc:Fallback>
            <w:pict>
              <v:group w14:anchorId="5159E6B5" id="Group 2" o:spid="_x0000_s1026" style="position:absolute;margin-left:0;margin-top:0;width:477.85pt;height:680pt;z-index:251659264;mso-width-relative:margin;mso-height-relative:margin" coordsize="63992,6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">
                <v:rect id="Rectangle 24" o:spid="_x0000_s1027" style="position:absolute;left:8016;top:682;width:22289;height:8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">
                  <v:textbox inset=",7.2pt,,7.2pt">
                    <w:txbxContent>
                      <w:p w14:paraId="4030A1D2" w14:textId="77777777" w:rsidR="009136A3" w:rsidRDefault="00000000" w:rsidP="009136A3">
                        <w:pPr>
                          <w:jc w:val="center"/>
                          <w:rPr>
                            <w:rFonts w:ascii="Calibri" w:hAnsi="Calibri"/>
                          </w:rPr>
                        </w:pPr>
                        <w:r>
                          <w:rPr>
                            <w:rFonts w:ascii="Calibri" w:hAnsi="Calibri"/>
                          </w:rPr>
                          <w:t>Records identified through database searching</w:t>
                        </w:r>
                      </w:p>
                      <w:p w14:paraId="24BCD979" w14:textId="77777777" w:rsidR="009136A3" w:rsidRDefault="00000000" w:rsidP="009136A3">
                        <w:pPr>
                          <w:jc w:val="center"/>
                          <w:rPr>
                            <w:rFonts w:ascii="Calibri" w:hAnsi="Calibri"/>
                          </w:rPr>
                        </w:pPr>
                        <w:r>
                          <w:rPr>
                            <w:rFonts w:ascii="Calibri" w:hAnsi="Calibri"/>
                          </w:rPr>
                          <w:t>(n = 75)</w:t>
                        </w:r>
                      </w:p>
                    </w:txbxContent>
                  </v:textbox>
                </v:rect>
                <v:roundrect id="Rectangle: Rounded Corners 25" o:spid="_x0000_s1028" style="position:absolute;left:-4314;top:20316;width:13716;height:5088;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" fillcolor="#ccecff">
                  <v:textbox style="layout-flow:vertical;mso-layout-flow-alt:bottom-to-top" inset="3.6pt,,3.6pt">
                    <w:txbxContent>
                      <w:p w14:paraId="354A6BE9" w14:textId="77777777" w:rsidR="009136A3" w:rsidRPr="009E0C63" w:rsidRDefault="00000000" w:rsidP="009136A3">
                        <w:pPr>
                          <w:pStyle w:val="Heading2"/>
                          <w:rPr>
                            <w:rFonts w:ascii="Calibri" w:hAnsi="Calibri"/>
                            <w:sz w:val="24"/>
                            <w:szCs w:val="24"/>
                          </w:rPr>
                        </w:pPr>
                        <w:bookmarkStart w:id="10" w:name="_Toc112920484"/>
                        <w:bookmarkStart w:id="11" w:name="_Toc117102065"/>
                        <w:r w:rsidRPr="009E0C63">
                          <w:rPr>
                            <w:rFonts w:ascii="Calibri" w:hAnsi="Calibri"/>
                            <w:sz w:val="24"/>
                            <w:szCs w:val="24"/>
                          </w:rPr>
                          <w:t>Screening</w:t>
                        </w:r>
                        <w:bookmarkEnd w:id="10"/>
                        <w:bookmarkEnd w:id="11"/>
                      </w:p>
                    </w:txbxContent>
                  </v:textbox>
                </v:roundrect>
                <v:roundrect id="Rectangle: Rounded Corners 26" o:spid="_x0000_s1029" style="position:absolute;left:-4314;top:52320;width:13716;height:5088;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" fillcolor="#ccecff">
                  <v:textbox style="layout-flow:vertical;mso-layout-flow-alt:bottom-to-top" inset="3.6pt,,3.6pt">
                    <w:txbxContent>
                      <w:p w14:paraId="2DBFB796" w14:textId="77777777" w:rsidR="009136A3" w:rsidRPr="009E0C63" w:rsidRDefault="00000000" w:rsidP="009136A3">
                        <w:pPr>
                          <w:pStyle w:val="Heading2"/>
                          <w:rPr>
                            <w:rFonts w:ascii="Calibri" w:hAnsi="Calibri"/>
                            <w:sz w:val="24"/>
                            <w:szCs w:val="24"/>
                          </w:rPr>
                        </w:pPr>
                        <w:bookmarkStart w:id="12" w:name="_Toc112920485"/>
                        <w:bookmarkStart w:id="13" w:name="_Toc117102066"/>
                        <w:r w:rsidRPr="009E0C63">
                          <w:rPr>
                            <w:rFonts w:ascii="Calibri" w:hAnsi="Calibri"/>
                            <w:sz w:val="24"/>
                            <w:szCs w:val="24"/>
                          </w:rPr>
                          <w:t>Included</w:t>
                        </w:r>
                        <w:bookmarkEnd w:id="12"/>
                        <w:bookmarkEnd w:id="13"/>
                      </w:p>
                    </w:txbxContent>
                  </v:textbox>
                </v:roundrect>
                <v:roundrect id="Rectangle: Rounded Corners 27" o:spid="_x0000_s1030" style="position:absolute;left:-4514;top:36518;width:13716;height:4687;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" fillcolor="#ccecff">
                  <v:textbox style="layout-flow:vertical;mso-layout-flow-alt:bottom-to-top" inset="3.6pt,,3.6pt">
                    <w:txbxContent>
                      <w:p w14:paraId="3100BB79" w14:textId="77777777" w:rsidR="009136A3" w:rsidRDefault="00000000" w:rsidP="009136A3">
                        <w:pPr>
                          <w:pStyle w:val="Heading2"/>
                          <w:rPr>
                            <w:rFonts w:ascii="Calibri" w:hAnsi="Calibri"/>
                            <w:sz w:val="22"/>
                            <w:szCs w:val="22"/>
                          </w:rPr>
                        </w:pPr>
                        <w:bookmarkStart w:id="14" w:name="_Toc112920486"/>
                        <w:bookmarkStart w:id="15" w:name="_Toc117102067"/>
                        <w:r>
                          <w:rPr>
                            <w:rFonts w:ascii="Calibri" w:hAnsi="Calibri"/>
                            <w:sz w:val="22"/>
                            <w:szCs w:val="22"/>
                          </w:rPr>
                          <w:t>Eligibility</w:t>
                        </w:r>
                        <w:bookmarkEnd w:id="14"/>
                        <w:bookmarkEnd w:id="15"/>
                      </w:p>
                    </w:txbxContent>
                  </v:textbox>
                </v:roundrect>
                <v:shapetype id="_x0000_t32" coordsize="21600,21600" o:spt="32" o:oned="t" path="m,l21600,21600e" filled="f">
                  <v:path arrowok="t" fillok="f" o:connecttype="none"/>
                  <o:lock v:ext="edit" shapetype="t"/>
                </v:shapetype>
                <v:shape id="Straight Arrow Connector 28" o:spid="_x0000_s1031" type="#_x0000_t32" style="position:absolute;left:20526;top:9159;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">
                  <v:stroke endarrow="block"/>
                  <v:shadow color="#ccc"/>
                </v:shape>
                <v:shape id="Straight Arrow Connector 29" o:spid="_x0000_s1032" type="#_x0000_t32" style="position:absolute;left:43386;top:9159;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">
                  <v:stroke endarrow="block"/>
                  <v:shadow color="#ccc"/>
                </v:shape>
                <v:roundrect id="Rectangle: Rounded Corners 30" o:spid="_x0000_s1033" style="position:absolute;left:-4514;top:4514;width:13716;height:4687;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" fillcolor="#ccecff">
                  <v:textbox style="layout-flow:vertical;mso-layout-flow-alt:bottom-to-top" inset="3.6pt,,3.6pt">
                    <w:txbxContent>
                      <w:p w14:paraId="15E915F3" w14:textId="77777777" w:rsidR="009136A3" w:rsidRPr="009E0C63" w:rsidRDefault="00000000" w:rsidP="009136A3">
                        <w:pPr>
                          <w:pStyle w:val="Heading2"/>
                          <w:rPr>
                            <w:rFonts w:ascii="Calibri" w:hAnsi="Calibri"/>
                            <w:sz w:val="24"/>
                            <w:szCs w:val="24"/>
                          </w:rPr>
                        </w:pPr>
                        <w:bookmarkStart w:id="16" w:name="_Toc112920487"/>
                        <w:bookmarkStart w:id="17" w:name="_Toc117102068"/>
                        <w:r w:rsidRPr="009E0C63">
                          <w:rPr>
                            <w:rFonts w:ascii="Calibri" w:hAnsi="Calibri"/>
                            <w:sz w:val="24"/>
                            <w:szCs w:val="24"/>
                          </w:rPr>
                          <w:t>Identification</w:t>
                        </w:r>
                        <w:bookmarkEnd w:id="16"/>
                        <w:bookmarkEnd w:id="17"/>
                      </w:p>
                    </w:txbxContent>
                  </v:textbox>
                </v:roundrect>
                <v:rect id="Rectangle 31" o:spid="_x0000_s1034" style="position:absolute;left:33734;top:619;width:22288;height:8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">
                  <v:textbox inset=",7.2pt,,7.2pt">
                    <w:txbxContent>
                      <w:p w14:paraId="3C36083D" w14:textId="77777777" w:rsidR="009136A3" w:rsidRDefault="00000000" w:rsidP="009136A3">
                        <w:pPr>
                          <w:jc w:val="center"/>
                          <w:rPr>
                            <w:rFonts w:ascii="Calibri" w:hAnsi="Calibri"/>
                          </w:rPr>
                        </w:pPr>
                        <w:r>
                          <w:rPr>
                            <w:rFonts w:ascii="Calibri" w:hAnsi="Calibri"/>
                          </w:rPr>
                          <w:t>Additional records identified through other sources</w:t>
                        </w:r>
                      </w:p>
                      <w:p w14:paraId="7FE6EA1E" w14:textId="77777777" w:rsidR="009136A3" w:rsidRDefault="00000000" w:rsidP="009136A3">
                        <w:pPr>
                          <w:jc w:val="center"/>
                          <w:rPr>
                            <w:rFonts w:ascii="Calibri" w:hAnsi="Calibri"/>
                          </w:rPr>
                        </w:pPr>
                        <w:r>
                          <w:rPr>
                            <w:rFonts w:ascii="Calibri" w:hAnsi="Calibri"/>
                          </w:rPr>
                          <w:t>(n = 5)</w:t>
                        </w:r>
                      </w:p>
                    </w:txbxContent>
                  </v:textbox>
                </v:rect>
                <v:rect id="Rectangle 32" o:spid="_x0000_s1035" style="position:absolute;left:18126;top:13731;width:27717;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">
                  <v:textbox inset=",7.2pt,,7.2pt">
                    <w:txbxContent>
                      <w:p w14:paraId="050DE2F0" w14:textId="77777777" w:rsidR="009136A3" w:rsidRDefault="00000000" w:rsidP="009136A3">
                        <w:pPr>
                          <w:jc w:val="center"/>
                          <w:rPr>
                            <w:rFonts w:ascii="Calibri" w:hAnsi="Calibri"/>
                          </w:rPr>
                        </w:pPr>
                        <w:r>
                          <w:rPr>
                            <w:rFonts w:ascii="Calibri" w:hAnsi="Calibri"/>
                          </w:rPr>
                          <w:t>Records after duplicates removed</w:t>
                        </w:r>
                      </w:p>
                      <w:p w14:paraId="00C7D4A1" w14:textId="77777777" w:rsidR="009136A3" w:rsidRDefault="00000000" w:rsidP="009136A3">
                        <w:pPr>
                          <w:jc w:val="center"/>
                          <w:rPr>
                            <w:rFonts w:ascii="Calibri" w:hAnsi="Calibri"/>
                          </w:rPr>
                        </w:pPr>
                        <w:r>
                          <w:rPr>
                            <w:rFonts w:ascii="Calibri" w:hAnsi="Calibri"/>
                          </w:rPr>
                          <w:t>(n = 18)</w:t>
                        </w:r>
                      </w:p>
                    </w:txbxContent>
                  </v:textbox>
                </v:rect>
                <v:rect id="Rectangle 33" o:spid="_x0000_s1036" style="position:absolute;left:23637;top:24018;width:16701;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">
                  <v:textbox inset=",7.2pt,,7.2pt">
                    <w:txbxContent>
                      <w:p w14:paraId="3C4B9310" w14:textId="77777777" w:rsidR="009136A3" w:rsidRDefault="00000000" w:rsidP="009136A3">
                        <w:pPr>
                          <w:jc w:val="center"/>
                          <w:rPr>
                            <w:rFonts w:ascii="Calibri" w:hAnsi="Calibri"/>
                          </w:rPr>
                        </w:pPr>
                        <w:r>
                          <w:rPr>
                            <w:rFonts w:ascii="Calibri" w:hAnsi="Calibri"/>
                          </w:rPr>
                          <w:t>Records screened</w:t>
                        </w:r>
                      </w:p>
                      <w:p w14:paraId="3A55A99D" w14:textId="77777777" w:rsidR="009136A3" w:rsidRDefault="00000000" w:rsidP="009136A3">
                        <w:pPr>
                          <w:jc w:val="center"/>
                          <w:rPr>
                            <w:rFonts w:ascii="Calibri" w:hAnsi="Calibri"/>
                          </w:rPr>
                        </w:pPr>
                        <w:r>
                          <w:rPr>
                            <w:rFonts w:ascii="Calibri" w:hAnsi="Calibri"/>
                          </w:rPr>
                          <w:t>(n = 62)</w:t>
                        </w:r>
                      </w:p>
                    </w:txbxContent>
                  </v:textbox>
                </v:rect>
                <v:rect id="Rectangle 34" o:spid="_x0000_s1037" style="position:absolute;left:46847;top:24018;width:17145;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">
                  <v:textbox inset=",7.2pt,,7.2pt">
                    <w:txbxContent>
                      <w:p w14:paraId="7C95779C" w14:textId="77777777" w:rsidR="009136A3" w:rsidRDefault="00000000" w:rsidP="009136A3">
                        <w:pPr>
                          <w:jc w:val="center"/>
                          <w:rPr>
                            <w:rFonts w:ascii="Calibri" w:hAnsi="Calibri"/>
                          </w:rPr>
                        </w:pPr>
                        <w:r>
                          <w:rPr>
                            <w:rFonts w:ascii="Calibri" w:hAnsi="Calibri"/>
                          </w:rPr>
                          <w:t>Records excluded</w:t>
                        </w:r>
                      </w:p>
                      <w:p w14:paraId="0D1A89D2" w14:textId="77777777" w:rsidR="009136A3" w:rsidRDefault="00000000" w:rsidP="009136A3">
                        <w:pPr>
                          <w:jc w:val="center"/>
                          <w:rPr>
                            <w:rFonts w:ascii="Calibri" w:hAnsi="Calibri"/>
                          </w:rPr>
                        </w:pPr>
                        <w:r>
                          <w:rPr>
                            <w:rFonts w:ascii="Calibri" w:hAnsi="Calibri"/>
                          </w:rPr>
                          <w:t>(n =   32)</w:t>
                        </w:r>
                      </w:p>
                    </w:txbxContent>
                  </v:textbox>
                </v:rect>
                <v:rect id="Rectangle 35" o:spid="_x0000_s1038" style="position:absolute;left:23447;top:33131;width:17145;height:7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">
                  <v:textbox inset=",7.2pt,,7.2pt">
                    <w:txbxContent>
                      <w:p w14:paraId="20A95FD8" w14:textId="77777777" w:rsidR="009136A3" w:rsidRDefault="00000000" w:rsidP="009136A3">
                        <w:pPr>
                          <w:jc w:val="center"/>
                          <w:rPr>
                            <w:rFonts w:ascii="Calibri" w:hAnsi="Calibri"/>
                          </w:rPr>
                        </w:pPr>
                        <w:r>
                          <w:rPr>
                            <w:rFonts w:ascii="Calibri" w:hAnsi="Calibri"/>
                          </w:rPr>
                          <w:t>Full-text articles assessed for eligibility</w:t>
                        </w:r>
                      </w:p>
                      <w:p w14:paraId="1CCE99E4" w14:textId="77777777" w:rsidR="009136A3" w:rsidRDefault="00000000" w:rsidP="009136A3">
                        <w:pPr>
                          <w:jc w:val="center"/>
                          <w:rPr>
                            <w:rFonts w:ascii="Calibri" w:hAnsi="Calibri"/>
                          </w:rPr>
                        </w:pPr>
                        <w:r>
                          <w:rPr>
                            <w:rFonts w:ascii="Calibri" w:hAnsi="Calibri"/>
                          </w:rPr>
                          <w:t>(n = 30)</w:t>
                        </w:r>
                      </w:p>
                    </w:txbxContent>
                  </v:textbox>
                </v:rect>
                <v:rect id="Rectangle 36" o:spid="_x0000_s1039" style="position:absolute;left:46847;top:33162;width:17145;height:9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">
                  <v:textbox inset=",7.2pt,,7.2pt">
                    <w:txbxContent>
                      <w:p w14:paraId="40B375AA" w14:textId="77777777" w:rsidR="009136A3" w:rsidRDefault="00000000" w:rsidP="009136A3">
                        <w:pPr>
                          <w:jc w:val="center"/>
                          <w:rPr>
                            <w:rFonts w:ascii="Calibri" w:hAnsi="Calibri"/>
                          </w:rPr>
                        </w:pPr>
                        <w:r>
                          <w:rPr>
                            <w:rFonts w:ascii="Calibri" w:hAnsi="Calibri"/>
                          </w:rPr>
                          <w:t xml:space="preserve">Full-text articles excluded, with reasons: Brief Articles </w:t>
                        </w:r>
                      </w:p>
                      <w:p w14:paraId="3FB5E1B6" w14:textId="77777777" w:rsidR="009136A3" w:rsidRDefault="00000000" w:rsidP="009136A3">
                        <w:pPr>
                          <w:jc w:val="center"/>
                          <w:rPr>
                            <w:rFonts w:ascii="Calibri" w:hAnsi="Calibri"/>
                          </w:rPr>
                        </w:pPr>
                        <w:r>
                          <w:rPr>
                            <w:rFonts w:ascii="Calibri" w:hAnsi="Calibri"/>
                          </w:rPr>
                          <w:t>(n = 15)</w:t>
                        </w:r>
                      </w:p>
                      <w:p w14:paraId="3FA0CC9F" w14:textId="77777777" w:rsidR="009136A3" w:rsidRDefault="009136A3" w:rsidP="009136A3">
                        <w:pPr>
                          <w:jc w:val="center"/>
                          <w:rPr>
                            <w:rFonts w:ascii="Calibri" w:hAnsi="Calibri"/>
                          </w:rPr>
                        </w:pPr>
                      </w:p>
                    </w:txbxContent>
                  </v:textbox>
                </v:rect>
                <v:rect id="Rectangle 37" o:spid="_x0000_s1040" style="position:absolute;left:23447;top:43418;width:17145;height:7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">
                  <v:textbox inset=",7.2pt,,7.2pt">
                    <w:txbxContent>
                      <w:p w14:paraId="4A17BE12" w14:textId="77777777" w:rsidR="009136A3" w:rsidRDefault="00000000" w:rsidP="009136A3">
                        <w:pPr>
                          <w:jc w:val="center"/>
                          <w:rPr>
                            <w:rFonts w:ascii="Calibri" w:hAnsi="Calibri"/>
                          </w:rPr>
                        </w:pPr>
                        <w:r>
                          <w:rPr>
                            <w:rFonts w:ascii="Calibri" w:hAnsi="Calibri"/>
                          </w:rPr>
                          <w:t>Studies included in the qualitative synthesis</w:t>
                        </w:r>
                      </w:p>
                      <w:p w14:paraId="0BE3A830" w14:textId="77777777" w:rsidR="009136A3" w:rsidRDefault="00000000" w:rsidP="009136A3">
                        <w:pPr>
                          <w:jc w:val="center"/>
                          <w:rPr>
                            <w:rFonts w:ascii="Calibri" w:hAnsi="Calibri"/>
                          </w:rPr>
                        </w:pPr>
                        <w:r>
                          <w:rPr>
                            <w:rFonts w:ascii="Calibri" w:hAnsi="Calibri"/>
                          </w:rPr>
                          <w:t xml:space="preserve">(n = </w:t>
                        </w:r>
                        <w:r w:rsidR="00C95D44">
                          <w:rPr>
                            <w:rFonts w:ascii="Calibri" w:hAnsi="Calibri"/>
                          </w:rPr>
                          <w:t>15</w:t>
                        </w:r>
                        <w:r>
                          <w:rPr>
                            <w:rFonts w:ascii="Calibri" w:hAnsi="Calibri"/>
                          </w:rPr>
                          <w:t>)</w:t>
                        </w:r>
                      </w:p>
                    </w:txbxContent>
                  </v:textbox>
                </v:rect>
                <v:rect id="Rectangle 38" o:spid="_x0000_s1041" style="position:absolute;left:23415;top:53736;width:17145;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">
                  <v:textbox inset=",7.2pt,,7.2pt">
                    <w:txbxContent>
                      <w:p w14:paraId="23FD7638" w14:textId="77777777" w:rsidR="009136A3" w:rsidRDefault="00000000" w:rsidP="009136A3">
                        <w:pPr>
                          <w:jc w:val="center"/>
                          <w:rPr>
                            <w:rFonts w:ascii="Calibri" w:hAnsi="Calibri"/>
                          </w:rPr>
                        </w:pPr>
                        <w:r>
                          <w:rPr>
                            <w:rFonts w:ascii="Calibri" w:hAnsi="Calibri"/>
                          </w:rPr>
                          <w:t>Studies included in the qua</w:t>
                        </w:r>
                        <w:r w:rsidR="00C95D44">
                          <w:rPr>
                            <w:rFonts w:ascii="Calibri" w:hAnsi="Calibri"/>
                          </w:rPr>
                          <w:t>li</w:t>
                        </w:r>
                        <w:r>
                          <w:rPr>
                            <w:rFonts w:ascii="Calibri" w:hAnsi="Calibri"/>
                          </w:rPr>
                          <w:t xml:space="preserve">tative synthesis </w:t>
                        </w:r>
                      </w:p>
                      <w:p w14:paraId="4DAD0A80" w14:textId="77777777" w:rsidR="009136A3" w:rsidRDefault="00000000" w:rsidP="009136A3">
                        <w:pPr>
                          <w:jc w:val="center"/>
                          <w:rPr>
                            <w:rFonts w:ascii="Calibri" w:hAnsi="Calibri"/>
                          </w:rPr>
                        </w:pPr>
                        <w:r>
                          <w:rPr>
                            <w:rFonts w:ascii="Calibri" w:hAnsi="Calibri"/>
                          </w:rPr>
                          <w:t xml:space="preserve">(n = </w:t>
                        </w:r>
                        <w:r w:rsidR="00C95D44">
                          <w:rPr>
                            <w:rFonts w:ascii="Calibri" w:hAnsi="Calibri"/>
                          </w:rPr>
                          <w:t>9</w:t>
                        </w:r>
                        <w:r>
                          <w:rPr>
                            <w:rFonts w:ascii="Calibri" w:hAnsi="Calibri"/>
                          </w:rPr>
                          <w:t>)</w:t>
                        </w:r>
                      </w:p>
                    </w:txbxContent>
                  </v:textbox>
                </v:rect>
                <v:shape id="Straight Arrow Connector 39" o:spid="_x0000_s1042" type="#_x0000_t32" style="position:absolute;left:31956;top:19446;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">
                  <v:stroke endarrow="block"/>
                  <v:shadow color="#ccc"/>
                </v:shape>
                <v:shape id="Straight Arrow Connector 40" o:spid="_x0000_s1043" type="#_x0000_t32" style="position:absolute;left:31956;top:29733;width:0;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">
                  <v:stroke endarrow="block"/>
                  <v:shadow color="#ccc"/>
                </v:shape>
                <v:shape id="Straight Arrow Connector 41" o:spid="_x0000_s1044" type="#_x0000_t32" style="position:absolute;left:31956;top:40020;width:0;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">
                  <v:stroke endarrow="block"/>
                  <v:shadow color="#ccc"/>
                </v:shape>
                <v:shape id="Straight Arrow Connector 42" o:spid="_x0000_s1045" type="#_x0000_t32" style="position:absolute;left:31956;top:50307;width:0;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">
                  <v:stroke endarrow="block"/>
                  <v:shadow color="#ccc"/>
                </v:shape>
                <v:shape id="Straight Arrow Connector 43" o:spid="_x0000_s1046" type="#_x0000_t32" style="position:absolute;left:40338;top:26908;width:65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">
                  <v:stroke endarrow="block"/>
                  <v:shadow color="#ccc"/>
                </v:shape>
                <v:shape id="Straight Arrow Connector 44" o:spid="_x0000_s1047" type="#_x0000_t32" style="position:absolute;left:40560;top:36591;width:6287;height:14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">
                  <v:stroke endarrow="block"/>
                  <v:shadow color="#ccc"/>
                </v:shape>
              </v:group>
            </w:pict>
          </mc:Fallback>
        </mc:AlternateContent>
      </w:r>
      <w:r w:rsidRPr="00DC0901">
        <w:rPr>
          <w:rFonts w:ascii="Arial" w:hAnsi="Arial" w:cs="Arial"/>
          <w:lang w:val="en-US"/>
        </w:rPr>
        <w:br w:type="page"/>
      </w:r>
    </w:p>
    <w:p w14:paraId="2784FDD0" w14:textId="5A43FAA0" w:rsidR="00914B62" w:rsidRPr="00DC0901" w:rsidRDefault="00914B62" w:rsidP="00DC0901">
      <w:pPr>
        <w:spacing w:line="360" w:lineRule="auto"/>
        <w:ind w:firstLine="720"/>
        <w:jc w:val="center"/>
        <w:rPr>
          <w:rFonts w:ascii="Arial" w:hAnsi="Arial" w:cs="Arial"/>
          <w:lang w:val="en-US"/>
        </w:rPr>
      </w:pPr>
      <w:r w:rsidRPr="00DC0901">
        <w:rPr>
          <w:rFonts w:ascii="Arial" w:hAnsi="Arial" w:cs="Arial"/>
          <w:lang w:val="en-US"/>
        </w:rPr>
        <w:lastRenderedPageBreak/>
        <w:t>Figure 1: Prisma Framework</w:t>
      </w:r>
    </w:p>
    <w:p w14:paraId="38857B76" w14:textId="673F078F" w:rsidR="003C781A"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In the current research study</w:t>
      </w:r>
      <w:r w:rsidR="000C29A4" w:rsidRPr="00DC0901">
        <w:rPr>
          <w:rFonts w:ascii="Arial" w:hAnsi="Arial" w:cs="Arial"/>
          <w:lang w:val="en-US"/>
        </w:rPr>
        <w:t>,</w:t>
      </w:r>
      <w:r w:rsidRPr="00DC0901">
        <w:rPr>
          <w:rFonts w:ascii="Arial" w:hAnsi="Arial" w:cs="Arial"/>
          <w:lang w:val="en-US"/>
        </w:rPr>
        <w:t xml:space="preserve"> the qualitative research method is applied which helps in </w:t>
      </w:r>
      <w:r w:rsidR="00AB1F50" w:rsidRPr="00DC0901">
        <w:rPr>
          <w:rFonts w:ascii="Arial" w:hAnsi="Arial" w:cs="Arial"/>
          <w:lang w:val="en-US"/>
        </w:rPr>
        <w:t>analyzing</w:t>
      </w:r>
      <w:r w:rsidRPr="00DC0901">
        <w:rPr>
          <w:rFonts w:ascii="Arial" w:hAnsi="Arial" w:cs="Arial"/>
          <w:lang w:val="en-US"/>
        </w:rPr>
        <w:t xml:space="preserve"> and gathering key insight regarding the research topic by using non-numerical information. </w:t>
      </w:r>
      <w:r w:rsidR="00E62618" w:rsidRPr="00DC0901">
        <w:rPr>
          <w:rFonts w:ascii="Arial" w:hAnsi="Arial" w:cs="Arial"/>
          <w:lang w:val="en-US"/>
        </w:rPr>
        <w:t xml:space="preserve">Qualitative research is </w:t>
      </w:r>
      <w:r w:rsidR="00AB1F50" w:rsidRPr="00DC0901">
        <w:rPr>
          <w:rFonts w:ascii="Arial" w:hAnsi="Arial" w:cs="Arial"/>
          <w:lang w:val="en-US"/>
        </w:rPr>
        <w:t>applied,</w:t>
      </w:r>
      <w:r w:rsidR="00E62618" w:rsidRPr="00DC0901">
        <w:rPr>
          <w:rFonts w:ascii="Arial" w:hAnsi="Arial" w:cs="Arial"/>
          <w:lang w:val="en-US"/>
        </w:rPr>
        <w:t xml:space="preserve"> and secondary data is gathered for conducting research by </w:t>
      </w:r>
      <w:r w:rsidR="007222D5" w:rsidRPr="00DC0901">
        <w:rPr>
          <w:rFonts w:ascii="Arial" w:hAnsi="Arial" w:cs="Arial"/>
          <w:lang w:val="en-US"/>
        </w:rPr>
        <w:t>gathering data from research papers and journal articles published on the selected research topic</w:t>
      </w:r>
      <w:r w:rsidR="000C29A4" w:rsidRPr="00DC0901">
        <w:rPr>
          <w:rFonts w:ascii="Arial" w:hAnsi="Arial" w:cs="Arial"/>
          <w:lang w:val="en-US"/>
        </w:rPr>
        <w:t xml:space="preserve"> (Tate and Happ, 2017)</w:t>
      </w:r>
      <w:r w:rsidR="007222D5" w:rsidRPr="00DC0901">
        <w:rPr>
          <w:rFonts w:ascii="Arial" w:hAnsi="Arial" w:cs="Arial"/>
          <w:lang w:val="en-US"/>
        </w:rPr>
        <w:t xml:space="preserve">. </w:t>
      </w:r>
      <w:r w:rsidR="00165ED5" w:rsidRPr="00DC0901">
        <w:rPr>
          <w:rFonts w:ascii="Arial" w:hAnsi="Arial" w:cs="Arial"/>
          <w:lang w:val="en-US"/>
        </w:rPr>
        <w:t>Furthermore, desk-based research is conducted to collect data from different databases. To collect data, a search strategy is applied where the literature is shortlisted by following three stages</w:t>
      </w:r>
      <w:r w:rsidR="00DC1002" w:rsidRPr="00DC0901">
        <w:rPr>
          <w:rFonts w:ascii="Arial" w:hAnsi="Arial" w:cs="Arial"/>
          <w:lang w:val="en-US"/>
        </w:rPr>
        <w:t xml:space="preserve"> and is presented through the Prisma framework as depicted in figure 1</w:t>
      </w:r>
      <w:r w:rsidR="00165ED5" w:rsidRPr="00DC0901">
        <w:rPr>
          <w:rFonts w:ascii="Arial" w:hAnsi="Arial" w:cs="Arial"/>
          <w:lang w:val="en-US"/>
        </w:rPr>
        <w:t xml:space="preserve">. Under the first stage, different search strings and keywords such as </w:t>
      </w:r>
      <w:r w:rsidR="00A34095" w:rsidRPr="00DC0901">
        <w:rPr>
          <w:rFonts w:ascii="Arial" w:hAnsi="Arial" w:cs="Arial"/>
          <w:lang w:val="en-US"/>
        </w:rPr>
        <w:t>‘</w:t>
      </w:r>
      <w:r w:rsidR="00165ED5" w:rsidRPr="00DC0901">
        <w:rPr>
          <w:rFonts w:ascii="Arial" w:hAnsi="Arial" w:cs="Arial"/>
          <w:i/>
          <w:iCs/>
          <w:lang w:val="en-US"/>
        </w:rPr>
        <w:t>childhood dementia</w:t>
      </w:r>
      <w:r w:rsidR="00AB1F50" w:rsidRPr="00DC0901">
        <w:rPr>
          <w:rFonts w:ascii="Arial" w:hAnsi="Arial" w:cs="Arial"/>
          <w:i/>
          <w:iCs/>
          <w:lang w:val="en-US"/>
        </w:rPr>
        <w:t>,’</w:t>
      </w:r>
      <w:r w:rsidR="00165ED5" w:rsidRPr="00DC0901">
        <w:rPr>
          <w:rFonts w:ascii="Arial" w:hAnsi="Arial" w:cs="Arial"/>
          <w:i/>
          <w:iCs/>
          <w:lang w:val="en-US"/>
        </w:rPr>
        <w:t xml:space="preserve"> </w:t>
      </w:r>
      <w:r w:rsidR="00A34095" w:rsidRPr="00DC0901">
        <w:rPr>
          <w:rFonts w:ascii="Arial" w:hAnsi="Arial" w:cs="Arial"/>
          <w:i/>
          <w:iCs/>
          <w:lang w:val="en-US"/>
        </w:rPr>
        <w:t>‘</w:t>
      </w:r>
      <w:r w:rsidR="00165ED5" w:rsidRPr="00DC0901">
        <w:rPr>
          <w:rFonts w:ascii="Arial" w:hAnsi="Arial" w:cs="Arial"/>
          <w:i/>
          <w:iCs/>
          <w:lang w:val="en-US"/>
        </w:rPr>
        <w:t xml:space="preserve">reasons for dementia among children, </w:t>
      </w:r>
      <w:r w:rsidR="00A34095" w:rsidRPr="00DC0901">
        <w:rPr>
          <w:rFonts w:ascii="Arial" w:hAnsi="Arial" w:cs="Arial"/>
          <w:i/>
          <w:iCs/>
          <w:lang w:val="en-US"/>
        </w:rPr>
        <w:t>‘</w:t>
      </w:r>
      <w:r w:rsidR="00165ED5" w:rsidRPr="00DC0901">
        <w:rPr>
          <w:rFonts w:ascii="Arial" w:hAnsi="Arial" w:cs="Arial"/>
          <w:i/>
          <w:iCs/>
          <w:lang w:val="en-US"/>
        </w:rPr>
        <w:t>dementia in the UK</w:t>
      </w:r>
      <w:r w:rsidR="00AB1F50" w:rsidRPr="00DC0901">
        <w:rPr>
          <w:rFonts w:ascii="Arial" w:hAnsi="Arial" w:cs="Arial"/>
          <w:i/>
          <w:iCs/>
          <w:lang w:val="en-US"/>
        </w:rPr>
        <w:t>,’</w:t>
      </w:r>
      <w:r w:rsidR="00165ED5" w:rsidRPr="00DC0901">
        <w:rPr>
          <w:rFonts w:ascii="Arial" w:hAnsi="Arial" w:cs="Arial"/>
          <w:i/>
          <w:iCs/>
          <w:lang w:val="en-US"/>
        </w:rPr>
        <w:t xml:space="preserve"> </w:t>
      </w:r>
      <w:r w:rsidR="00A34095" w:rsidRPr="00DC0901">
        <w:rPr>
          <w:rFonts w:ascii="Arial" w:hAnsi="Arial" w:cs="Arial"/>
          <w:i/>
          <w:iCs/>
          <w:lang w:val="en-US"/>
        </w:rPr>
        <w:t>‘</w:t>
      </w:r>
      <w:r w:rsidR="00165ED5" w:rsidRPr="00DC0901">
        <w:rPr>
          <w:rFonts w:ascii="Arial" w:hAnsi="Arial" w:cs="Arial"/>
          <w:i/>
          <w:iCs/>
          <w:lang w:val="en-US"/>
        </w:rPr>
        <w:t xml:space="preserve">mental health, </w:t>
      </w:r>
      <w:r w:rsidR="00A34095" w:rsidRPr="00DC0901">
        <w:rPr>
          <w:rFonts w:ascii="Arial" w:hAnsi="Arial" w:cs="Arial"/>
          <w:i/>
          <w:iCs/>
          <w:lang w:val="en-US"/>
        </w:rPr>
        <w:t>‘</w:t>
      </w:r>
      <w:r w:rsidR="00165ED5" w:rsidRPr="00DC0901">
        <w:rPr>
          <w:rFonts w:ascii="Arial" w:hAnsi="Arial" w:cs="Arial"/>
          <w:i/>
          <w:iCs/>
          <w:lang w:val="en-US"/>
        </w:rPr>
        <w:t>birth outcome</w:t>
      </w:r>
      <w:r w:rsidR="00AB1F50" w:rsidRPr="00DC0901">
        <w:rPr>
          <w:rFonts w:ascii="Arial" w:hAnsi="Arial" w:cs="Arial"/>
          <w:i/>
          <w:iCs/>
          <w:lang w:val="en-US"/>
        </w:rPr>
        <w:t>,’</w:t>
      </w:r>
      <w:r w:rsidR="00165ED5" w:rsidRPr="00DC0901">
        <w:rPr>
          <w:rFonts w:ascii="Arial" w:hAnsi="Arial" w:cs="Arial"/>
          <w:i/>
          <w:iCs/>
          <w:lang w:val="en-US"/>
        </w:rPr>
        <w:t xml:space="preserve"> </w:t>
      </w:r>
      <w:r w:rsidR="00A34095" w:rsidRPr="00DC0901">
        <w:rPr>
          <w:rFonts w:ascii="Arial" w:hAnsi="Arial" w:cs="Arial"/>
          <w:i/>
          <w:iCs/>
          <w:lang w:val="en-US"/>
        </w:rPr>
        <w:t>‘</w:t>
      </w:r>
      <w:r w:rsidR="00165ED5" w:rsidRPr="00DC0901">
        <w:rPr>
          <w:rFonts w:ascii="Arial" w:hAnsi="Arial" w:cs="Arial"/>
          <w:i/>
          <w:iCs/>
          <w:lang w:val="en-US"/>
        </w:rPr>
        <w:t xml:space="preserve">children learning ability, </w:t>
      </w:r>
      <w:r w:rsidR="00A34095" w:rsidRPr="00DC0901">
        <w:rPr>
          <w:rFonts w:ascii="Arial" w:hAnsi="Arial" w:cs="Arial"/>
          <w:i/>
          <w:iCs/>
          <w:lang w:val="en-US"/>
        </w:rPr>
        <w:t>‘</w:t>
      </w:r>
      <w:r w:rsidR="00165ED5" w:rsidRPr="00DC0901">
        <w:rPr>
          <w:rFonts w:ascii="Arial" w:hAnsi="Arial" w:cs="Arial"/>
          <w:i/>
          <w:iCs/>
          <w:lang w:val="en-US"/>
        </w:rPr>
        <w:t xml:space="preserve">memory </w:t>
      </w:r>
      <w:r w:rsidR="00AB1F50" w:rsidRPr="00DC0901">
        <w:rPr>
          <w:rFonts w:ascii="Arial" w:hAnsi="Arial" w:cs="Arial"/>
          <w:i/>
          <w:iCs/>
          <w:lang w:val="en-US"/>
        </w:rPr>
        <w:t>loss</w:t>
      </w:r>
      <w:r w:rsidR="00AB1F50" w:rsidRPr="00DC0901">
        <w:rPr>
          <w:rFonts w:ascii="Arial" w:hAnsi="Arial" w:cs="Arial"/>
          <w:lang w:val="en-US"/>
        </w:rPr>
        <w:t>es</w:t>
      </w:r>
      <w:r w:rsidR="00165ED5" w:rsidRPr="00DC0901">
        <w:rPr>
          <w:rFonts w:ascii="Arial" w:hAnsi="Arial" w:cs="Arial"/>
          <w:lang w:val="en-US"/>
        </w:rPr>
        <w:t xml:space="preserve"> are used and run across different databases such as Emerald, Google Scholar and ResearchGate</w:t>
      </w:r>
      <w:r w:rsidR="00AB1F50" w:rsidRPr="00DC0901">
        <w:rPr>
          <w:rFonts w:ascii="Arial" w:hAnsi="Arial" w:cs="Arial"/>
          <w:lang w:val="en-US"/>
        </w:rPr>
        <w:t xml:space="preserve">. </w:t>
      </w:r>
      <w:r w:rsidR="00725E32" w:rsidRPr="00DC0901">
        <w:rPr>
          <w:rFonts w:ascii="Arial" w:hAnsi="Arial" w:cs="Arial"/>
          <w:lang w:val="en-US"/>
        </w:rPr>
        <w:t xml:space="preserve">The keywords are applied by using Boolean Operator ‘OR’ and ‘AND’ and 80 articles were found out of which 62 articles were shortlisted. </w:t>
      </w:r>
    </w:p>
    <w:p w14:paraId="73DE3A07" w14:textId="77777777" w:rsidR="00725E32"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In the second stage</w:t>
      </w:r>
      <w:r w:rsidR="00477C63" w:rsidRPr="00DC0901">
        <w:rPr>
          <w:rFonts w:ascii="Arial" w:hAnsi="Arial" w:cs="Arial"/>
          <w:lang w:val="en-US"/>
        </w:rPr>
        <w:t>, the inclusion and exclusion criteria are used for filtering the data from the shortlisted articles in the first stage where different criteria are applied presented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6"/>
        <w:gridCol w:w="3202"/>
        <w:gridCol w:w="3690"/>
      </w:tblGrid>
      <w:tr w:rsidR="00707F94" w:rsidRPr="00DC0901" w14:paraId="260A1ACC" w14:textId="77777777" w:rsidTr="00477C63">
        <w:tc>
          <w:tcPr>
            <w:tcW w:w="2816" w:type="dxa"/>
            <w:tcBorders>
              <w:top w:val="single" w:sz="4" w:space="0" w:color="000000"/>
              <w:left w:val="single" w:sz="4" w:space="0" w:color="000000"/>
              <w:bottom w:val="single" w:sz="4" w:space="0" w:color="000000"/>
              <w:right w:val="single" w:sz="4" w:space="0" w:color="000000"/>
            </w:tcBorders>
          </w:tcPr>
          <w:p w14:paraId="2F65086B" w14:textId="77777777" w:rsidR="00477C63" w:rsidRPr="00DC0901" w:rsidRDefault="00477C63" w:rsidP="00DC0901">
            <w:pPr>
              <w:tabs>
                <w:tab w:val="left" w:pos="851"/>
              </w:tabs>
              <w:spacing w:line="360" w:lineRule="auto"/>
              <w:jc w:val="center"/>
              <w:rPr>
                <w:rFonts w:ascii="Arial" w:hAnsi="Arial" w:cs="Arial"/>
                <w:b/>
              </w:rPr>
            </w:pPr>
          </w:p>
        </w:tc>
        <w:tc>
          <w:tcPr>
            <w:tcW w:w="3202" w:type="dxa"/>
            <w:tcBorders>
              <w:top w:val="single" w:sz="4" w:space="0" w:color="000000"/>
              <w:left w:val="single" w:sz="4" w:space="0" w:color="000000"/>
              <w:bottom w:val="single" w:sz="4" w:space="0" w:color="000000"/>
              <w:right w:val="single" w:sz="4" w:space="0" w:color="000000"/>
            </w:tcBorders>
            <w:hideMark/>
          </w:tcPr>
          <w:p w14:paraId="5200BDAC" w14:textId="77777777" w:rsidR="00477C63" w:rsidRPr="00DC0901" w:rsidRDefault="00000000" w:rsidP="00DC0901">
            <w:pPr>
              <w:tabs>
                <w:tab w:val="left" w:pos="851"/>
              </w:tabs>
              <w:spacing w:line="360" w:lineRule="auto"/>
              <w:jc w:val="center"/>
              <w:rPr>
                <w:rFonts w:ascii="Arial" w:hAnsi="Arial" w:cs="Arial"/>
                <w:b/>
              </w:rPr>
            </w:pPr>
            <w:r w:rsidRPr="00DC0901">
              <w:rPr>
                <w:rFonts w:ascii="Arial" w:hAnsi="Arial" w:cs="Arial"/>
                <w:b/>
              </w:rPr>
              <w:t>Inclusion Criteria</w:t>
            </w:r>
          </w:p>
        </w:tc>
        <w:tc>
          <w:tcPr>
            <w:tcW w:w="3690" w:type="dxa"/>
            <w:tcBorders>
              <w:top w:val="single" w:sz="4" w:space="0" w:color="000000"/>
              <w:left w:val="single" w:sz="4" w:space="0" w:color="000000"/>
              <w:bottom w:val="single" w:sz="4" w:space="0" w:color="000000"/>
              <w:right w:val="single" w:sz="4" w:space="0" w:color="000000"/>
            </w:tcBorders>
            <w:hideMark/>
          </w:tcPr>
          <w:p w14:paraId="0179504C" w14:textId="77777777" w:rsidR="00477C63" w:rsidRPr="00DC0901" w:rsidRDefault="00000000" w:rsidP="00DC0901">
            <w:pPr>
              <w:tabs>
                <w:tab w:val="left" w:pos="851"/>
              </w:tabs>
              <w:spacing w:line="360" w:lineRule="auto"/>
              <w:jc w:val="center"/>
              <w:rPr>
                <w:rFonts w:ascii="Arial" w:hAnsi="Arial" w:cs="Arial"/>
                <w:b/>
              </w:rPr>
            </w:pPr>
            <w:r w:rsidRPr="00DC0901">
              <w:rPr>
                <w:rFonts w:ascii="Arial" w:hAnsi="Arial" w:cs="Arial"/>
                <w:b/>
              </w:rPr>
              <w:t>Exclusion Criteria</w:t>
            </w:r>
          </w:p>
        </w:tc>
      </w:tr>
      <w:tr w:rsidR="00707F94" w:rsidRPr="00DC0901" w14:paraId="2E9325AD" w14:textId="77777777" w:rsidTr="00477C63">
        <w:tc>
          <w:tcPr>
            <w:tcW w:w="2816" w:type="dxa"/>
            <w:tcBorders>
              <w:top w:val="single" w:sz="4" w:space="0" w:color="000000"/>
              <w:left w:val="single" w:sz="4" w:space="0" w:color="000000"/>
              <w:bottom w:val="single" w:sz="4" w:space="0" w:color="000000"/>
              <w:right w:val="single" w:sz="4" w:space="0" w:color="000000"/>
            </w:tcBorders>
          </w:tcPr>
          <w:p w14:paraId="6CB2DDDF" w14:textId="77777777" w:rsidR="00477C63" w:rsidRPr="00DC0901" w:rsidRDefault="00000000" w:rsidP="00DC0901">
            <w:pPr>
              <w:tabs>
                <w:tab w:val="left" w:pos="851"/>
              </w:tabs>
              <w:spacing w:line="360" w:lineRule="auto"/>
              <w:rPr>
                <w:rFonts w:ascii="Arial" w:hAnsi="Arial" w:cs="Arial"/>
                <w:b/>
              </w:rPr>
            </w:pPr>
            <w:r w:rsidRPr="00DC0901">
              <w:rPr>
                <w:rFonts w:ascii="Arial" w:hAnsi="Arial" w:cs="Arial"/>
                <w:b/>
              </w:rPr>
              <w:t xml:space="preserve">Language </w:t>
            </w:r>
          </w:p>
          <w:p w14:paraId="24F6B095" w14:textId="77777777" w:rsidR="00477C63" w:rsidRPr="00DC0901" w:rsidRDefault="00477C63" w:rsidP="00DC0901">
            <w:pPr>
              <w:tabs>
                <w:tab w:val="left" w:pos="851"/>
              </w:tabs>
              <w:spacing w:line="360" w:lineRule="auto"/>
              <w:rPr>
                <w:rFonts w:ascii="Arial" w:hAnsi="Arial" w:cs="Arial"/>
              </w:rPr>
            </w:pPr>
          </w:p>
        </w:tc>
        <w:tc>
          <w:tcPr>
            <w:tcW w:w="3202" w:type="dxa"/>
            <w:tcBorders>
              <w:top w:val="single" w:sz="4" w:space="0" w:color="000000"/>
              <w:left w:val="single" w:sz="4" w:space="0" w:color="000000"/>
              <w:bottom w:val="single" w:sz="4" w:space="0" w:color="000000"/>
              <w:right w:val="single" w:sz="4" w:space="0" w:color="000000"/>
            </w:tcBorders>
            <w:hideMark/>
          </w:tcPr>
          <w:p w14:paraId="26E10A0A" w14:textId="77777777" w:rsidR="00477C63" w:rsidRPr="00DC0901" w:rsidRDefault="00000000" w:rsidP="00DC0901">
            <w:pPr>
              <w:numPr>
                <w:ilvl w:val="0"/>
                <w:numId w:val="2"/>
              </w:numPr>
              <w:tabs>
                <w:tab w:val="left" w:pos="445"/>
              </w:tabs>
              <w:spacing w:line="360" w:lineRule="auto"/>
              <w:ind w:left="445" w:hanging="284"/>
              <w:rPr>
                <w:rFonts w:ascii="Arial" w:hAnsi="Arial" w:cs="Arial"/>
              </w:rPr>
            </w:pPr>
            <w:r w:rsidRPr="00DC0901">
              <w:rPr>
                <w:rFonts w:ascii="Arial" w:hAnsi="Arial" w:cs="Arial"/>
              </w:rPr>
              <w:t xml:space="preserve">Research papers and journal articles in the English Language </w:t>
            </w:r>
          </w:p>
        </w:tc>
        <w:tc>
          <w:tcPr>
            <w:tcW w:w="3690" w:type="dxa"/>
            <w:tcBorders>
              <w:top w:val="single" w:sz="4" w:space="0" w:color="000000"/>
              <w:left w:val="single" w:sz="4" w:space="0" w:color="000000"/>
              <w:bottom w:val="single" w:sz="4" w:space="0" w:color="000000"/>
              <w:right w:val="single" w:sz="4" w:space="0" w:color="000000"/>
            </w:tcBorders>
            <w:hideMark/>
          </w:tcPr>
          <w:p w14:paraId="224AE72B" w14:textId="77777777" w:rsidR="00477C63" w:rsidRPr="00DC0901" w:rsidRDefault="00000000" w:rsidP="00DC0901">
            <w:pPr>
              <w:numPr>
                <w:ilvl w:val="0"/>
                <w:numId w:val="2"/>
              </w:numPr>
              <w:tabs>
                <w:tab w:val="left" w:pos="361"/>
              </w:tabs>
              <w:spacing w:line="360" w:lineRule="auto"/>
              <w:ind w:hanging="642"/>
              <w:rPr>
                <w:rFonts w:ascii="Arial" w:hAnsi="Arial" w:cs="Arial"/>
              </w:rPr>
            </w:pPr>
            <w:r w:rsidRPr="00DC0901">
              <w:rPr>
                <w:rFonts w:ascii="Arial" w:hAnsi="Arial" w:cs="Arial"/>
              </w:rPr>
              <w:t>Research papers and journal articles in other languages</w:t>
            </w:r>
          </w:p>
        </w:tc>
      </w:tr>
      <w:tr w:rsidR="00707F94" w:rsidRPr="00DC0901" w14:paraId="385D7D34" w14:textId="77777777" w:rsidTr="00477C63">
        <w:tc>
          <w:tcPr>
            <w:tcW w:w="2816" w:type="dxa"/>
            <w:tcBorders>
              <w:top w:val="single" w:sz="4" w:space="0" w:color="000000"/>
              <w:left w:val="single" w:sz="4" w:space="0" w:color="000000"/>
              <w:bottom w:val="single" w:sz="4" w:space="0" w:color="000000"/>
              <w:right w:val="single" w:sz="4" w:space="0" w:color="000000"/>
            </w:tcBorders>
            <w:hideMark/>
          </w:tcPr>
          <w:p w14:paraId="5E193B82" w14:textId="77777777" w:rsidR="00477C63" w:rsidRPr="00DC0901" w:rsidRDefault="00000000" w:rsidP="00DC0901">
            <w:pPr>
              <w:tabs>
                <w:tab w:val="left" w:pos="851"/>
              </w:tabs>
              <w:spacing w:line="360" w:lineRule="auto"/>
              <w:rPr>
                <w:rFonts w:ascii="Arial" w:hAnsi="Arial" w:cs="Arial"/>
                <w:b/>
              </w:rPr>
            </w:pPr>
            <w:r w:rsidRPr="00DC0901">
              <w:rPr>
                <w:rFonts w:ascii="Arial" w:hAnsi="Arial" w:cs="Arial"/>
                <w:b/>
              </w:rPr>
              <w:t>Sources of Data</w:t>
            </w:r>
          </w:p>
        </w:tc>
        <w:tc>
          <w:tcPr>
            <w:tcW w:w="3202" w:type="dxa"/>
            <w:tcBorders>
              <w:top w:val="single" w:sz="4" w:space="0" w:color="000000"/>
              <w:left w:val="single" w:sz="4" w:space="0" w:color="000000"/>
              <w:bottom w:val="single" w:sz="4" w:space="0" w:color="000000"/>
              <w:right w:val="single" w:sz="4" w:space="0" w:color="000000"/>
            </w:tcBorders>
          </w:tcPr>
          <w:p w14:paraId="090CC604" w14:textId="77777777" w:rsidR="00477C63" w:rsidRPr="00DC0901" w:rsidRDefault="00000000" w:rsidP="00DC0901">
            <w:pPr>
              <w:numPr>
                <w:ilvl w:val="0"/>
                <w:numId w:val="3"/>
              </w:numPr>
              <w:tabs>
                <w:tab w:val="left" w:pos="445"/>
              </w:tabs>
              <w:spacing w:line="360" w:lineRule="auto"/>
              <w:ind w:left="424"/>
              <w:rPr>
                <w:rFonts w:ascii="Arial" w:hAnsi="Arial" w:cs="Arial"/>
              </w:rPr>
            </w:pPr>
            <w:r w:rsidRPr="00DC0901">
              <w:rPr>
                <w:rFonts w:ascii="Arial" w:hAnsi="Arial" w:cs="Arial"/>
              </w:rPr>
              <w:t xml:space="preserve">Journal articles and peer-reviewed papers on the reasons for Dementia in the UK children </w:t>
            </w:r>
          </w:p>
          <w:p w14:paraId="4A154E7C" w14:textId="77777777" w:rsidR="00477C63" w:rsidRPr="00DC0901" w:rsidRDefault="00477C63" w:rsidP="00DC0901">
            <w:pPr>
              <w:tabs>
                <w:tab w:val="left" w:pos="445"/>
              </w:tabs>
              <w:spacing w:line="360" w:lineRule="auto"/>
              <w:ind w:left="161"/>
              <w:rPr>
                <w:rFonts w:ascii="Arial" w:hAnsi="Arial" w:cs="Arial"/>
              </w:rPr>
            </w:pPr>
          </w:p>
        </w:tc>
        <w:tc>
          <w:tcPr>
            <w:tcW w:w="3690" w:type="dxa"/>
            <w:tcBorders>
              <w:top w:val="single" w:sz="4" w:space="0" w:color="000000"/>
              <w:left w:val="single" w:sz="4" w:space="0" w:color="000000"/>
              <w:bottom w:val="single" w:sz="4" w:space="0" w:color="000000"/>
              <w:right w:val="single" w:sz="4" w:space="0" w:color="000000"/>
            </w:tcBorders>
          </w:tcPr>
          <w:p w14:paraId="2E70CC61" w14:textId="77777777" w:rsidR="00477C63" w:rsidRPr="00DC0901" w:rsidRDefault="00000000" w:rsidP="00DC0901">
            <w:pPr>
              <w:numPr>
                <w:ilvl w:val="0"/>
                <w:numId w:val="3"/>
              </w:numPr>
              <w:tabs>
                <w:tab w:val="left" w:pos="361"/>
              </w:tabs>
              <w:spacing w:line="360" w:lineRule="auto"/>
              <w:ind w:hanging="687"/>
              <w:rPr>
                <w:rFonts w:ascii="Arial" w:hAnsi="Arial" w:cs="Arial"/>
              </w:rPr>
            </w:pPr>
            <w:r w:rsidRPr="00DC0901">
              <w:rPr>
                <w:rFonts w:ascii="Arial" w:hAnsi="Arial" w:cs="Arial"/>
              </w:rPr>
              <w:t>Non-academic publications on a topic other than reasons for Dementia in the UK children</w:t>
            </w:r>
          </w:p>
        </w:tc>
      </w:tr>
      <w:tr w:rsidR="00707F94" w:rsidRPr="00DC0901" w14:paraId="699511CD" w14:textId="77777777" w:rsidTr="00477C63">
        <w:tc>
          <w:tcPr>
            <w:tcW w:w="2816" w:type="dxa"/>
            <w:tcBorders>
              <w:top w:val="single" w:sz="4" w:space="0" w:color="000000"/>
              <w:left w:val="single" w:sz="4" w:space="0" w:color="000000"/>
              <w:bottom w:val="single" w:sz="4" w:space="0" w:color="000000"/>
              <w:right w:val="single" w:sz="4" w:space="0" w:color="000000"/>
            </w:tcBorders>
            <w:hideMark/>
          </w:tcPr>
          <w:p w14:paraId="7599172B" w14:textId="77777777" w:rsidR="00477C63" w:rsidRPr="00DC0901" w:rsidRDefault="00000000" w:rsidP="00DC0901">
            <w:pPr>
              <w:tabs>
                <w:tab w:val="left" w:pos="851"/>
              </w:tabs>
              <w:spacing w:line="360" w:lineRule="auto"/>
              <w:rPr>
                <w:rFonts w:ascii="Arial" w:hAnsi="Arial" w:cs="Arial"/>
                <w:b/>
              </w:rPr>
            </w:pPr>
            <w:r w:rsidRPr="00DC0901">
              <w:rPr>
                <w:rFonts w:ascii="Arial" w:hAnsi="Arial" w:cs="Arial"/>
                <w:b/>
              </w:rPr>
              <w:t xml:space="preserve">Types of Studies </w:t>
            </w:r>
          </w:p>
        </w:tc>
        <w:tc>
          <w:tcPr>
            <w:tcW w:w="3202" w:type="dxa"/>
            <w:tcBorders>
              <w:top w:val="single" w:sz="4" w:space="0" w:color="000000"/>
              <w:left w:val="single" w:sz="4" w:space="0" w:color="000000"/>
              <w:bottom w:val="single" w:sz="4" w:space="0" w:color="000000"/>
              <w:right w:val="single" w:sz="4" w:space="0" w:color="000000"/>
            </w:tcBorders>
            <w:hideMark/>
          </w:tcPr>
          <w:p w14:paraId="0D1AC050" w14:textId="77777777" w:rsidR="00477C63" w:rsidRPr="00DC0901" w:rsidRDefault="00000000" w:rsidP="00DC0901">
            <w:pPr>
              <w:numPr>
                <w:ilvl w:val="0"/>
                <w:numId w:val="3"/>
              </w:numPr>
              <w:tabs>
                <w:tab w:val="left" w:pos="445"/>
              </w:tabs>
              <w:spacing w:line="360" w:lineRule="auto"/>
              <w:ind w:left="445" w:hanging="284"/>
              <w:rPr>
                <w:rFonts w:ascii="Arial" w:hAnsi="Arial" w:cs="Arial"/>
              </w:rPr>
            </w:pPr>
            <w:r w:rsidRPr="00DC0901">
              <w:rPr>
                <w:rFonts w:ascii="Arial" w:hAnsi="Arial" w:cs="Arial"/>
              </w:rPr>
              <w:t xml:space="preserve">Studies using the quantitative methodology, thematic analysis or interview analysis </w:t>
            </w:r>
          </w:p>
        </w:tc>
        <w:tc>
          <w:tcPr>
            <w:tcW w:w="3690" w:type="dxa"/>
            <w:tcBorders>
              <w:top w:val="single" w:sz="4" w:space="0" w:color="000000"/>
              <w:left w:val="single" w:sz="4" w:space="0" w:color="000000"/>
              <w:bottom w:val="single" w:sz="4" w:space="0" w:color="000000"/>
              <w:right w:val="single" w:sz="4" w:space="0" w:color="000000"/>
            </w:tcBorders>
            <w:hideMark/>
          </w:tcPr>
          <w:p w14:paraId="565081EC" w14:textId="77777777" w:rsidR="00477C63" w:rsidRPr="00DC0901" w:rsidRDefault="00000000" w:rsidP="00DC0901">
            <w:pPr>
              <w:numPr>
                <w:ilvl w:val="0"/>
                <w:numId w:val="3"/>
              </w:numPr>
              <w:tabs>
                <w:tab w:val="left" w:pos="361"/>
              </w:tabs>
              <w:spacing w:line="360" w:lineRule="auto"/>
              <w:ind w:left="361" w:hanging="283"/>
              <w:rPr>
                <w:rFonts w:ascii="Arial" w:hAnsi="Arial" w:cs="Arial"/>
              </w:rPr>
            </w:pPr>
            <w:r w:rsidRPr="00DC0901">
              <w:rPr>
                <w:rFonts w:ascii="Arial" w:hAnsi="Arial" w:cs="Arial"/>
              </w:rPr>
              <w:t>Blogs, online essays and thesis</w:t>
            </w:r>
          </w:p>
        </w:tc>
      </w:tr>
      <w:tr w:rsidR="00707F94" w:rsidRPr="00DC0901" w14:paraId="7B1FD01D" w14:textId="77777777" w:rsidTr="00477C63">
        <w:tc>
          <w:tcPr>
            <w:tcW w:w="2816" w:type="dxa"/>
            <w:tcBorders>
              <w:top w:val="single" w:sz="4" w:space="0" w:color="000000"/>
              <w:left w:val="single" w:sz="4" w:space="0" w:color="000000"/>
              <w:bottom w:val="single" w:sz="4" w:space="0" w:color="000000"/>
              <w:right w:val="single" w:sz="4" w:space="0" w:color="000000"/>
            </w:tcBorders>
            <w:hideMark/>
          </w:tcPr>
          <w:p w14:paraId="16D8C1DD" w14:textId="77777777" w:rsidR="00477C63" w:rsidRPr="00DC0901" w:rsidRDefault="00000000" w:rsidP="00DC0901">
            <w:pPr>
              <w:tabs>
                <w:tab w:val="left" w:pos="851"/>
              </w:tabs>
              <w:spacing w:line="360" w:lineRule="auto"/>
              <w:rPr>
                <w:rFonts w:ascii="Arial" w:hAnsi="Arial" w:cs="Arial"/>
                <w:b/>
              </w:rPr>
            </w:pPr>
            <w:r w:rsidRPr="00DC0901">
              <w:rPr>
                <w:rFonts w:ascii="Arial" w:hAnsi="Arial" w:cs="Arial"/>
                <w:b/>
              </w:rPr>
              <w:t xml:space="preserve">Websites and Databases </w:t>
            </w:r>
          </w:p>
        </w:tc>
        <w:tc>
          <w:tcPr>
            <w:tcW w:w="3202" w:type="dxa"/>
            <w:tcBorders>
              <w:top w:val="single" w:sz="4" w:space="0" w:color="000000"/>
              <w:left w:val="single" w:sz="4" w:space="0" w:color="000000"/>
              <w:bottom w:val="single" w:sz="4" w:space="0" w:color="000000"/>
              <w:right w:val="single" w:sz="4" w:space="0" w:color="000000"/>
            </w:tcBorders>
            <w:hideMark/>
          </w:tcPr>
          <w:p w14:paraId="1491ED57" w14:textId="77777777" w:rsidR="00477C63" w:rsidRPr="00DC0901" w:rsidRDefault="00000000" w:rsidP="00DC0901">
            <w:pPr>
              <w:numPr>
                <w:ilvl w:val="0"/>
                <w:numId w:val="3"/>
              </w:numPr>
              <w:tabs>
                <w:tab w:val="left" w:pos="445"/>
              </w:tabs>
              <w:spacing w:line="360" w:lineRule="auto"/>
              <w:ind w:left="445" w:hanging="284"/>
              <w:rPr>
                <w:rFonts w:ascii="Arial" w:hAnsi="Arial" w:cs="Arial"/>
              </w:rPr>
            </w:pPr>
            <w:r w:rsidRPr="00DC0901">
              <w:rPr>
                <w:rFonts w:ascii="Arial" w:hAnsi="Arial" w:cs="Arial"/>
              </w:rPr>
              <w:t>Google Scholar</w:t>
            </w:r>
          </w:p>
          <w:p w14:paraId="3D4AE2F8" w14:textId="77777777" w:rsidR="00477C63" w:rsidRPr="00DC0901" w:rsidRDefault="00000000" w:rsidP="00DC0901">
            <w:pPr>
              <w:numPr>
                <w:ilvl w:val="0"/>
                <w:numId w:val="3"/>
              </w:numPr>
              <w:tabs>
                <w:tab w:val="left" w:pos="445"/>
              </w:tabs>
              <w:spacing w:line="360" w:lineRule="auto"/>
              <w:ind w:left="445" w:hanging="284"/>
              <w:rPr>
                <w:rFonts w:ascii="Arial" w:hAnsi="Arial" w:cs="Arial"/>
              </w:rPr>
            </w:pPr>
            <w:r w:rsidRPr="00DC0901">
              <w:rPr>
                <w:rFonts w:ascii="Arial" w:hAnsi="Arial" w:cs="Arial"/>
              </w:rPr>
              <w:t>Research Gate</w:t>
            </w:r>
          </w:p>
          <w:p w14:paraId="7CF21F0E" w14:textId="77777777" w:rsidR="00477C63" w:rsidRPr="00DC0901" w:rsidRDefault="00000000" w:rsidP="00DC0901">
            <w:pPr>
              <w:numPr>
                <w:ilvl w:val="0"/>
                <w:numId w:val="3"/>
              </w:numPr>
              <w:tabs>
                <w:tab w:val="left" w:pos="445"/>
              </w:tabs>
              <w:spacing w:line="360" w:lineRule="auto"/>
              <w:ind w:left="445" w:hanging="284"/>
              <w:rPr>
                <w:rFonts w:ascii="Arial" w:hAnsi="Arial" w:cs="Arial"/>
              </w:rPr>
            </w:pPr>
            <w:r w:rsidRPr="00DC0901">
              <w:rPr>
                <w:rFonts w:ascii="Arial" w:hAnsi="Arial" w:cs="Arial"/>
              </w:rPr>
              <w:lastRenderedPageBreak/>
              <w:t>Emerald</w:t>
            </w:r>
          </w:p>
        </w:tc>
        <w:tc>
          <w:tcPr>
            <w:tcW w:w="3690" w:type="dxa"/>
            <w:tcBorders>
              <w:top w:val="single" w:sz="4" w:space="0" w:color="000000"/>
              <w:left w:val="single" w:sz="4" w:space="0" w:color="000000"/>
              <w:bottom w:val="single" w:sz="4" w:space="0" w:color="000000"/>
              <w:right w:val="single" w:sz="4" w:space="0" w:color="000000"/>
            </w:tcBorders>
            <w:hideMark/>
          </w:tcPr>
          <w:p w14:paraId="6F9E498E" w14:textId="77777777" w:rsidR="00477C63" w:rsidRPr="00DC0901" w:rsidRDefault="00000000" w:rsidP="00DC0901">
            <w:pPr>
              <w:numPr>
                <w:ilvl w:val="0"/>
                <w:numId w:val="3"/>
              </w:numPr>
              <w:tabs>
                <w:tab w:val="left" w:pos="361"/>
              </w:tabs>
              <w:spacing w:line="360" w:lineRule="auto"/>
              <w:ind w:hanging="687"/>
              <w:rPr>
                <w:rFonts w:ascii="Arial" w:hAnsi="Arial" w:cs="Arial"/>
              </w:rPr>
            </w:pPr>
            <w:r w:rsidRPr="00DC0901">
              <w:rPr>
                <w:rFonts w:ascii="Arial" w:hAnsi="Arial" w:cs="Arial"/>
              </w:rPr>
              <w:lastRenderedPageBreak/>
              <w:t>Blogs</w:t>
            </w:r>
          </w:p>
          <w:p w14:paraId="2678B4F7" w14:textId="77777777" w:rsidR="00477C63" w:rsidRPr="00DC0901" w:rsidRDefault="00000000" w:rsidP="00DC0901">
            <w:pPr>
              <w:numPr>
                <w:ilvl w:val="0"/>
                <w:numId w:val="3"/>
              </w:numPr>
              <w:tabs>
                <w:tab w:val="left" w:pos="361"/>
              </w:tabs>
              <w:spacing w:line="360" w:lineRule="auto"/>
              <w:ind w:hanging="687"/>
              <w:rPr>
                <w:rFonts w:ascii="Arial" w:hAnsi="Arial" w:cs="Arial"/>
              </w:rPr>
            </w:pPr>
            <w:r w:rsidRPr="00DC0901">
              <w:rPr>
                <w:rFonts w:ascii="Arial" w:hAnsi="Arial" w:cs="Arial"/>
              </w:rPr>
              <w:t>Wikipedia</w:t>
            </w:r>
          </w:p>
          <w:p w14:paraId="7FC31C40" w14:textId="77777777" w:rsidR="00477C63" w:rsidRPr="00DC0901" w:rsidRDefault="00000000" w:rsidP="00DC0901">
            <w:pPr>
              <w:numPr>
                <w:ilvl w:val="0"/>
                <w:numId w:val="3"/>
              </w:numPr>
              <w:tabs>
                <w:tab w:val="left" w:pos="361"/>
              </w:tabs>
              <w:spacing w:line="360" w:lineRule="auto"/>
              <w:ind w:hanging="687"/>
              <w:rPr>
                <w:rFonts w:ascii="Arial" w:hAnsi="Arial" w:cs="Arial"/>
              </w:rPr>
            </w:pPr>
            <w:r w:rsidRPr="00DC0901">
              <w:rPr>
                <w:rFonts w:ascii="Arial" w:hAnsi="Arial" w:cs="Arial"/>
              </w:rPr>
              <w:lastRenderedPageBreak/>
              <w:t>Student Essay Websites</w:t>
            </w:r>
          </w:p>
        </w:tc>
      </w:tr>
      <w:tr w:rsidR="00707F94" w:rsidRPr="00DC0901" w14:paraId="43DB23A7" w14:textId="77777777" w:rsidTr="00477C63">
        <w:tc>
          <w:tcPr>
            <w:tcW w:w="2816" w:type="dxa"/>
            <w:tcBorders>
              <w:top w:val="single" w:sz="4" w:space="0" w:color="000000"/>
              <w:left w:val="single" w:sz="4" w:space="0" w:color="000000"/>
              <w:bottom w:val="single" w:sz="4" w:space="0" w:color="000000"/>
              <w:right w:val="single" w:sz="4" w:space="0" w:color="000000"/>
            </w:tcBorders>
            <w:hideMark/>
          </w:tcPr>
          <w:p w14:paraId="0E7FD4F6" w14:textId="77777777" w:rsidR="00477C63" w:rsidRPr="00DC0901" w:rsidRDefault="00000000" w:rsidP="00DC0901">
            <w:pPr>
              <w:tabs>
                <w:tab w:val="left" w:pos="851"/>
              </w:tabs>
              <w:spacing w:line="360" w:lineRule="auto"/>
              <w:rPr>
                <w:rFonts w:ascii="Arial" w:hAnsi="Arial" w:cs="Arial"/>
                <w:b/>
              </w:rPr>
            </w:pPr>
            <w:r w:rsidRPr="00DC0901">
              <w:rPr>
                <w:rFonts w:ascii="Arial" w:hAnsi="Arial" w:cs="Arial"/>
                <w:b/>
              </w:rPr>
              <w:lastRenderedPageBreak/>
              <w:t>Time of publication</w:t>
            </w:r>
          </w:p>
        </w:tc>
        <w:tc>
          <w:tcPr>
            <w:tcW w:w="3202" w:type="dxa"/>
            <w:tcBorders>
              <w:top w:val="single" w:sz="4" w:space="0" w:color="000000"/>
              <w:left w:val="single" w:sz="4" w:space="0" w:color="000000"/>
              <w:bottom w:val="single" w:sz="4" w:space="0" w:color="000000"/>
              <w:right w:val="single" w:sz="4" w:space="0" w:color="000000"/>
            </w:tcBorders>
            <w:hideMark/>
          </w:tcPr>
          <w:p w14:paraId="59198E8C" w14:textId="77777777" w:rsidR="00477C63" w:rsidRPr="00DC0901" w:rsidRDefault="00000000" w:rsidP="00DC0901">
            <w:pPr>
              <w:tabs>
                <w:tab w:val="left" w:pos="445"/>
              </w:tabs>
              <w:spacing w:line="360" w:lineRule="auto"/>
              <w:ind w:left="510"/>
              <w:rPr>
                <w:rFonts w:ascii="Arial" w:hAnsi="Arial" w:cs="Arial"/>
              </w:rPr>
            </w:pPr>
            <w:r w:rsidRPr="00DC0901">
              <w:rPr>
                <w:rFonts w:ascii="Arial" w:hAnsi="Arial" w:cs="Arial"/>
              </w:rPr>
              <w:t>2015-2022</w:t>
            </w:r>
          </w:p>
        </w:tc>
        <w:tc>
          <w:tcPr>
            <w:tcW w:w="3690" w:type="dxa"/>
            <w:tcBorders>
              <w:top w:val="single" w:sz="4" w:space="0" w:color="000000"/>
              <w:left w:val="single" w:sz="4" w:space="0" w:color="000000"/>
              <w:bottom w:val="single" w:sz="4" w:space="0" w:color="000000"/>
              <w:right w:val="single" w:sz="4" w:space="0" w:color="000000"/>
            </w:tcBorders>
            <w:hideMark/>
          </w:tcPr>
          <w:p w14:paraId="447E7F01" w14:textId="77777777" w:rsidR="00477C63" w:rsidRPr="00DC0901" w:rsidRDefault="00000000" w:rsidP="00DC0901">
            <w:pPr>
              <w:numPr>
                <w:ilvl w:val="0"/>
                <w:numId w:val="3"/>
              </w:numPr>
              <w:tabs>
                <w:tab w:val="left" w:pos="361"/>
              </w:tabs>
              <w:spacing w:line="360" w:lineRule="auto"/>
              <w:ind w:hanging="687"/>
              <w:rPr>
                <w:rFonts w:ascii="Arial" w:hAnsi="Arial" w:cs="Arial"/>
              </w:rPr>
            </w:pPr>
            <w:r w:rsidRPr="00DC0901">
              <w:rPr>
                <w:rFonts w:ascii="Arial" w:hAnsi="Arial" w:cs="Arial"/>
              </w:rPr>
              <w:t>Before 2015</w:t>
            </w:r>
          </w:p>
        </w:tc>
      </w:tr>
    </w:tbl>
    <w:p w14:paraId="48F392C9" w14:textId="4723FDD1" w:rsidR="00477C63" w:rsidRPr="00DC0901" w:rsidRDefault="00000000" w:rsidP="00DC0901">
      <w:pPr>
        <w:spacing w:line="360" w:lineRule="auto"/>
        <w:jc w:val="both"/>
        <w:rPr>
          <w:rFonts w:ascii="Arial" w:hAnsi="Arial" w:cs="Arial"/>
          <w:lang w:val="en-US"/>
        </w:rPr>
      </w:pPr>
      <w:r w:rsidRPr="00DC0901">
        <w:rPr>
          <w:rFonts w:ascii="Arial" w:hAnsi="Arial" w:cs="Arial"/>
          <w:lang w:val="en-US"/>
        </w:rPr>
        <w:t xml:space="preserve"> </w:t>
      </w:r>
      <w:r w:rsidR="00707F94" w:rsidRPr="00DC0901">
        <w:rPr>
          <w:rFonts w:ascii="Arial" w:hAnsi="Arial" w:cs="Arial"/>
          <w:lang w:val="en-US"/>
        </w:rPr>
        <w:tab/>
      </w:r>
      <w:r w:rsidRPr="00DC0901">
        <w:rPr>
          <w:rFonts w:ascii="Arial" w:hAnsi="Arial" w:cs="Arial"/>
          <w:lang w:val="en-US"/>
        </w:rPr>
        <w:t xml:space="preserve">After the second phase, 30 articles were </w:t>
      </w:r>
      <w:r w:rsidR="00567B7A" w:rsidRPr="00DC0901">
        <w:rPr>
          <w:rFonts w:ascii="Arial" w:hAnsi="Arial" w:cs="Arial"/>
          <w:lang w:val="en-US"/>
        </w:rPr>
        <w:t>shortlisted</w:t>
      </w:r>
      <w:r w:rsidRPr="00DC0901">
        <w:rPr>
          <w:rFonts w:ascii="Arial" w:hAnsi="Arial" w:cs="Arial"/>
          <w:lang w:val="en-US"/>
        </w:rPr>
        <w:t xml:space="preserve"> where the three vital criteria namely, publication year, credible sources and language used in articles are used for filtering. </w:t>
      </w:r>
      <w:r w:rsidR="00F66CC6" w:rsidRPr="00DC0901">
        <w:rPr>
          <w:rFonts w:ascii="Arial" w:hAnsi="Arial" w:cs="Arial"/>
          <w:lang w:val="en-US"/>
        </w:rPr>
        <w:t xml:space="preserve">In the third stage quality assessment criteria are used on selected articles filtered in the second stage. </w:t>
      </w:r>
    </w:p>
    <w:tbl>
      <w:tblPr>
        <w:tblStyle w:val="TableGrid"/>
        <w:tblW w:w="0" w:type="auto"/>
        <w:tblLook w:val="04A0" w:firstRow="1" w:lastRow="0" w:firstColumn="1" w:lastColumn="0" w:noHBand="0" w:noVBand="1"/>
      </w:tblPr>
      <w:tblGrid>
        <w:gridCol w:w="4508"/>
        <w:gridCol w:w="4508"/>
      </w:tblGrid>
      <w:tr w:rsidR="00707F94" w:rsidRPr="00DC0901" w14:paraId="39AB045E" w14:textId="77777777" w:rsidTr="00BB069F">
        <w:tc>
          <w:tcPr>
            <w:tcW w:w="4508" w:type="dxa"/>
          </w:tcPr>
          <w:p w14:paraId="4353100C" w14:textId="77777777" w:rsidR="00BB069F" w:rsidRPr="00DC0901" w:rsidRDefault="00000000" w:rsidP="00DC0901">
            <w:pPr>
              <w:spacing w:line="360" w:lineRule="auto"/>
              <w:jc w:val="both"/>
              <w:rPr>
                <w:rFonts w:ascii="Arial" w:hAnsi="Arial" w:cs="Arial"/>
                <w:b/>
                <w:bCs/>
                <w:lang w:val="en-US"/>
              </w:rPr>
            </w:pPr>
            <w:r w:rsidRPr="00DC0901">
              <w:rPr>
                <w:rFonts w:ascii="Arial" w:hAnsi="Arial" w:cs="Arial"/>
                <w:b/>
                <w:bCs/>
                <w:lang w:val="en-US"/>
              </w:rPr>
              <w:t>Quality Assessment Criteria</w:t>
            </w:r>
          </w:p>
        </w:tc>
        <w:tc>
          <w:tcPr>
            <w:tcW w:w="4508" w:type="dxa"/>
          </w:tcPr>
          <w:p w14:paraId="649B6CD5" w14:textId="77777777" w:rsidR="00BB069F" w:rsidRPr="00DC0901" w:rsidRDefault="00000000" w:rsidP="00DC0901">
            <w:pPr>
              <w:spacing w:line="360" w:lineRule="auto"/>
              <w:jc w:val="both"/>
              <w:rPr>
                <w:rFonts w:ascii="Arial" w:hAnsi="Arial" w:cs="Arial"/>
                <w:b/>
                <w:bCs/>
                <w:lang w:val="en-US"/>
              </w:rPr>
            </w:pPr>
            <w:r w:rsidRPr="00DC0901">
              <w:rPr>
                <w:rFonts w:ascii="Arial" w:hAnsi="Arial" w:cs="Arial"/>
                <w:b/>
                <w:bCs/>
                <w:lang w:val="en-US"/>
              </w:rPr>
              <w:t>Assessment</w:t>
            </w:r>
          </w:p>
        </w:tc>
      </w:tr>
      <w:tr w:rsidR="0004280C" w:rsidRPr="00DC0901" w14:paraId="7E5A966C" w14:textId="77777777" w:rsidTr="00BB069F">
        <w:tc>
          <w:tcPr>
            <w:tcW w:w="4508" w:type="dxa"/>
          </w:tcPr>
          <w:p w14:paraId="70D34D95" w14:textId="77777777" w:rsidR="00BB069F" w:rsidRPr="00DC0901" w:rsidRDefault="00000000" w:rsidP="00DC0901">
            <w:pPr>
              <w:pStyle w:val="ListParagraph"/>
              <w:numPr>
                <w:ilvl w:val="0"/>
                <w:numId w:val="4"/>
              </w:numPr>
              <w:spacing w:line="360" w:lineRule="auto"/>
              <w:jc w:val="both"/>
              <w:rPr>
                <w:rFonts w:ascii="Arial" w:hAnsi="Arial" w:cs="Arial"/>
                <w:lang w:val="en-US"/>
              </w:rPr>
            </w:pPr>
            <w:r w:rsidRPr="00DC0901">
              <w:rPr>
                <w:rFonts w:ascii="Arial" w:hAnsi="Arial" w:cs="Arial"/>
                <w:lang w:val="en-US"/>
              </w:rPr>
              <w:t>Authenticity</w:t>
            </w:r>
          </w:p>
          <w:p w14:paraId="7554393F" w14:textId="77777777" w:rsidR="00902189" w:rsidRPr="00DC0901" w:rsidRDefault="00000000" w:rsidP="00DC0901">
            <w:pPr>
              <w:pStyle w:val="ListParagraph"/>
              <w:numPr>
                <w:ilvl w:val="0"/>
                <w:numId w:val="4"/>
              </w:numPr>
              <w:spacing w:line="360" w:lineRule="auto"/>
              <w:jc w:val="both"/>
              <w:rPr>
                <w:rFonts w:ascii="Arial" w:hAnsi="Arial" w:cs="Arial"/>
                <w:lang w:val="en-US"/>
              </w:rPr>
            </w:pPr>
            <w:r w:rsidRPr="00DC0901">
              <w:rPr>
                <w:rFonts w:ascii="Arial" w:hAnsi="Arial" w:cs="Arial"/>
                <w:lang w:val="en-US"/>
              </w:rPr>
              <w:t>Reliability</w:t>
            </w:r>
          </w:p>
          <w:p w14:paraId="3B252A49" w14:textId="77777777" w:rsidR="00902189" w:rsidRPr="00DC0901" w:rsidRDefault="00000000" w:rsidP="00DC0901">
            <w:pPr>
              <w:pStyle w:val="ListParagraph"/>
              <w:numPr>
                <w:ilvl w:val="0"/>
                <w:numId w:val="4"/>
              </w:numPr>
              <w:spacing w:line="360" w:lineRule="auto"/>
              <w:jc w:val="both"/>
              <w:rPr>
                <w:rFonts w:ascii="Arial" w:hAnsi="Arial" w:cs="Arial"/>
                <w:lang w:val="en-US"/>
              </w:rPr>
            </w:pPr>
            <w:r w:rsidRPr="00DC0901">
              <w:rPr>
                <w:rFonts w:ascii="Arial" w:hAnsi="Arial" w:cs="Arial"/>
                <w:lang w:val="en-US"/>
              </w:rPr>
              <w:t>Specific Research Problem</w:t>
            </w:r>
          </w:p>
          <w:p w14:paraId="1BD40ADD" w14:textId="47CAF42F" w:rsidR="00902189" w:rsidRPr="00DC0901" w:rsidRDefault="00000000" w:rsidP="00DC0901">
            <w:pPr>
              <w:pStyle w:val="ListParagraph"/>
              <w:numPr>
                <w:ilvl w:val="0"/>
                <w:numId w:val="4"/>
              </w:numPr>
              <w:spacing w:line="360" w:lineRule="auto"/>
              <w:jc w:val="both"/>
              <w:rPr>
                <w:rFonts w:ascii="Arial" w:hAnsi="Arial" w:cs="Arial"/>
                <w:lang w:val="en-US"/>
              </w:rPr>
            </w:pPr>
            <w:r w:rsidRPr="00DC0901">
              <w:rPr>
                <w:rFonts w:ascii="Arial" w:hAnsi="Arial" w:cs="Arial"/>
                <w:lang w:val="en-US"/>
              </w:rPr>
              <w:t xml:space="preserve">The clarity in research </w:t>
            </w:r>
            <w:r w:rsidR="00AB1F50" w:rsidRPr="00DC0901">
              <w:rPr>
                <w:rFonts w:ascii="Arial" w:hAnsi="Arial" w:cs="Arial"/>
                <w:lang w:val="en-US"/>
              </w:rPr>
              <w:t>aims</w:t>
            </w:r>
            <w:r w:rsidRPr="00DC0901">
              <w:rPr>
                <w:rFonts w:ascii="Arial" w:hAnsi="Arial" w:cs="Arial"/>
                <w:lang w:val="en-US"/>
              </w:rPr>
              <w:t xml:space="preserve"> and objectives</w:t>
            </w:r>
          </w:p>
        </w:tc>
        <w:tc>
          <w:tcPr>
            <w:tcW w:w="4508" w:type="dxa"/>
          </w:tcPr>
          <w:p w14:paraId="30B179AE" w14:textId="77777777" w:rsidR="00BB069F" w:rsidRPr="00DC0901" w:rsidRDefault="00000000" w:rsidP="00DC0901">
            <w:pPr>
              <w:spacing w:line="360" w:lineRule="auto"/>
              <w:jc w:val="both"/>
              <w:rPr>
                <w:rFonts w:ascii="Arial" w:hAnsi="Arial" w:cs="Arial"/>
                <w:lang w:val="en-US"/>
              </w:rPr>
            </w:pPr>
            <w:r w:rsidRPr="00DC0901">
              <w:rPr>
                <w:rFonts w:ascii="Arial" w:hAnsi="Arial" w:cs="Arial"/>
                <w:lang w:val="en-US"/>
              </w:rPr>
              <w:t>High: Clarity in objectives and authentic findings addressing the research problem</w:t>
            </w:r>
          </w:p>
          <w:p w14:paraId="2395E74C" w14:textId="1DF8B4DC" w:rsidR="00902189" w:rsidRPr="00DC0901" w:rsidRDefault="00000000" w:rsidP="00DC0901">
            <w:pPr>
              <w:spacing w:line="360" w:lineRule="auto"/>
              <w:jc w:val="both"/>
              <w:rPr>
                <w:rFonts w:ascii="Arial" w:hAnsi="Arial" w:cs="Arial"/>
                <w:lang w:val="en-US"/>
              </w:rPr>
            </w:pPr>
            <w:r w:rsidRPr="00DC0901">
              <w:rPr>
                <w:rFonts w:ascii="Arial" w:hAnsi="Arial" w:cs="Arial"/>
                <w:lang w:val="en-US"/>
              </w:rPr>
              <w:t xml:space="preserve">Medium: Briefly defined objectives of the research and substantially </w:t>
            </w:r>
            <w:r w:rsidR="00AB1F50" w:rsidRPr="00DC0901">
              <w:rPr>
                <w:rFonts w:ascii="Arial" w:hAnsi="Arial" w:cs="Arial"/>
                <w:lang w:val="en-US"/>
              </w:rPr>
              <w:t>analyzed</w:t>
            </w:r>
            <w:r w:rsidRPr="00DC0901">
              <w:rPr>
                <w:rFonts w:ascii="Arial" w:hAnsi="Arial" w:cs="Arial"/>
                <w:lang w:val="en-US"/>
              </w:rPr>
              <w:t xml:space="preserve"> findings gathered from credible sources</w:t>
            </w:r>
          </w:p>
          <w:p w14:paraId="48D71557" w14:textId="77777777" w:rsidR="00902189" w:rsidRPr="00DC0901" w:rsidRDefault="00000000" w:rsidP="00DC0901">
            <w:pPr>
              <w:spacing w:line="360" w:lineRule="auto"/>
              <w:jc w:val="both"/>
              <w:rPr>
                <w:rFonts w:ascii="Arial" w:hAnsi="Arial" w:cs="Arial"/>
                <w:lang w:val="en-US"/>
              </w:rPr>
            </w:pPr>
            <w:r w:rsidRPr="00DC0901">
              <w:rPr>
                <w:rFonts w:ascii="Arial" w:hAnsi="Arial" w:cs="Arial"/>
                <w:lang w:val="en-US"/>
              </w:rPr>
              <w:t xml:space="preserve">Low: Unclear aim and objectives of the research study. Findings are not supported with the help of credible evidence. </w:t>
            </w:r>
          </w:p>
        </w:tc>
      </w:tr>
    </w:tbl>
    <w:p w14:paraId="7449BC0B" w14:textId="77777777" w:rsidR="00BB069F" w:rsidRPr="00DC0901" w:rsidRDefault="00BB069F" w:rsidP="00DC0901">
      <w:pPr>
        <w:spacing w:line="360" w:lineRule="auto"/>
        <w:jc w:val="both"/>
        <w:rPr>
          <w:rFonts w:ascii="Arial" w:hAnsi="Arial" w:cs="Arial"/>
          <w:lang w:val="en-US"/>
        </w:rPr>
      </w:pPr>
    </w:p>
    <w:p w14:paraId="4BBFFA4A" w14:textId="365AC9E7" w:rsidR="00F2221A"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 xml:space="preserve">At the end of the third stage, </w:t>
      </w:r>
      <w:r w:rsidR="007D7A56" w:rsidRPr="00DC0901">
        <w:rPr>
          <w:rFonts w:ascii="Arial" w:hAnsi="Arial" w:cs="Arial"/>
          <w:lang w:val="en-US"/>
        </w:rPr>
        <w:t>9</w:t>
      </w:r>
      <w:r w:rsidRPr="00DC0901">
        <w:rPr>
          <w:rFonts w:ascii="Arial" w:hAnsi="Arial" w:cs="Arial"/>
          <w:lang w:val="en-US"/>
        </w:rPr>
        <w:t xml:space="preserve"> articles are shortlisted for conducting research which is </w:t>
      </w:r>
      <w:r w:rsidR="00AB1F50" w:rsidRPr="00DC0901">
        <w:rPr>
          <w:rFonts w:ascii="Arial" w:hAnsi="Arial" w:cs="Arial"/>
          <w:lang w:val="en-US"/>
        </w:rPr>
        <w:t>analyzed</w:t>
      </w:r>
      <w:r w:rsidRPr="00DC0901">
        <w:rPr>
          <w:rFonts w:ascii="Arial" w:hAnsi="Arial" w:cs="Arial"/>
          <w:lang w:val="en-US"/>
        </w:rPr>
        <w:t xml:space="preserve"> by application of thematic analysis. It mainly focuses on investigating the common themes or patterns that can help in conducting theoretical interpretation which helps in addressing the research problem.</w:t>
      </w:r>
    </w:p>
    <w:p w14:paraId="1EF1D24F" w14:textId="6EC101F7" w:rsidR="001036F9" w:rsidRPr="00DC0901" w:rsidRDefault="00294F88" w:rsidP="00DC0901">
      <w:pPr>
        <w:pStyle w:val="Heading1"/>
        <w:spacing w:line="360" w:lineRule="auto"/>
        <w:rPr>
          <w:rFonts w:cs="Arial"/>
          <w:sz w:val="22"/>
          <w:szCs w:val="22"/>
          <w:lang w:val="en-US"/>
        </w:rPr>
      </w:pPr>
      <w:bookmarkStart w:id="10" w:name="_Toc117102069"/>
      <w:r w:rsidRPr="00DC0901">
        <w:rPr>
          <w:rFonts w:cs="Arial"/>
          <w:sz w:val="22"/>
          <w:szCs w:val="22"/>
          <w:lang w:val="en-US"/>
        </w:rPr>
        <w:t>3 Consideration of the importance of ethical practice in research</w:t>
      </w:r>
      <w:bookmarkEnd w:id="10"/>
      <w:r w:rsidRPr="00DC0901">
        <w:rPr>
          <w:rFonts w:cs="Arial"/>
          <w:sz w:val="22"/>
          <w:szCs w:val="22"/>
          <w:lang w:val="en-US"/>
        </w:rPr>
        <w:t xml:space="preserve"> </w:t>
      </w:r>
    </w:p>
    <w:p w14:paraId="3E1DE9FB" w14:textId="60609931" w:rsidR="008D5C42"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 xml:space="preserve">Ethical practices play a </w:t>
      </w:r>
      <w:r w:rsidR="00B0687B" w:rsidRPr="00DC0901">
        <w:rPr>
          <w:rFonts w:ascii="Arial" w:hAnsi="Arial" w:cs="Arial"/>
          <w:lang w:val="en-US"/>
        </w:rPr>
        <w:t>vital</w:t>
      </w:r>
      <w:r w:rsidRPr="00DC0901">
        <w:rPr>
          <w:rFonts w:ascii="Arial" w:hAnsi="Arial" w:cs="Arial"/>
          <w:lang w:val="en-US"/>
        </w:rPr>
        <w:t xml:space="preserve"> role in ethically conducting research</w:t>
      </w:r>
      <w:r w:rsidR="00207D5F" w:rsidRPr="00DC0901">
        <w:rPr>
          <w:rFonts w:ascii="Arial" w:hAnsi="Arial" w:cs="Arial"/>
          <w:lang w:val="en-US"/>
        </w:rPr>
        <w:t xml:space="preserve"> by ensuring that research is conducted by complying with the </w:t>
      </w:r>
      <w:r w:rsidR="007A49E5" w:rsidRPr="00DC0901">
        <w:rPr>
          <w:rFonts w:ascii="Arial" w:hAnsi="Arial" w:cs="Arial"/>
          <w:lang w:val="en-US"/>
        </w:rPr>
        <w:t>plagiarism</w:t>
      </w:r>
      <w:r w:rsidR="00207D5F" w:rsidRPr="00DC0901">
        <w:rPr>
          <w:rFonts w:ascii="Arial" w:hAnsi="Arial" w:cs="Arial"/>
          <w:lang w:val="en-US"/>
        </w:rPr>
        <w:t xml:space="preserve"> norms published by </w:t>
      </w:r>
      <w:r w:rsidR="00AB1F50" w:rsidRPr="00DC0901">
        <w:rPr>
          <w:rFonts w:ascii="Arial" w:hAnsi="Arial" w:cs="Arial"/>
          <w:lang w:val="en-US"/>
        </w:rPr>
        <w:t>university</w:t>
      </w:r>
      <w:r w:rsidR="00207D5F" w:rsidRPr="00DC0901">
        <w:rPr>
          <w:rFonts w:ascii="Arial" w:hAnsi="Arial" w:cs="Arial"/>
          <w:lang w:val="en-US"/>
        </w:rPr>
        <w:t xml:space="preserve">; thus, helps in preventing academic misconduct. Furthermore, the research study comprises of data and information from credible sources only and provide full credibility to its researchers and authors whose research paper and journal articles are used in gathering secondary data for conducting the research study. </w:t>
      </w:r>
      <w:r w:rsidR="004C3324" w:rsidRPr="00DC0901">
        <w:rPr>
          <w:rFonts w:ascii="Arial" w:hAnsi="Arial" w:cs="Arial"/>
          <w:lang w:val="en-US"/>
        </w:rPr>
        <w:t xml:space="preserve">Furthermore, the ethical committee are important as they guide the ethical </w:t>
      </w:r>
      <w:r w:rsidR="004A58E7" w:rsidRPr="00DC0901">
        <w:rPr>
          <w:rFonts w:ascii="Arial" w:hAnsi="Arial" w:cs="Arial"/>
          <w:lang w:val="en-US"/>
        </w:rPr>
        <w:t xml:space="preserve">codes, </w:t>
      </w:r>
      <w:r w:rsidR="00AB1F50" w:rsidRPr="00DC0901">
        <w:rPr>
          <w:rFonts w:ascii="Arial" w:hAnsi="Arial" w:cs="Arial"/>
          <w:lang w:val="en-US"/>
        </w:rPr>
        <w:t>policies,</w:t>
      </w:r>
      <w:r w:rsidR="004C3324" w:rsidRPr="00DC0901">
        <w:rPr>
          <w:rFonts w:ascii="Arial" w:hAnsi="Arial" w:cs="Arial"/>
          <w:lang w:val="en-US"/>
        </w:rPr>
        <w:t xml:space="preserve"> and practices to be conducted while undertaking research </w:t>
      </w:r>
      <w:r w:rsidR="00AB1F50" w:rsidRPr="00DC0901">
        <w:rPr>
          <w:rFonts w:ascii="Arial" w:hAnsi="Arial" w:cs="Arial"/>
          <w:lang w:val="en-US"/>
        </w:rPr>
        <w:t>and</w:t>
      </w:r>
      <w:r w:rsidR="004C3324" w:rsidRPr="00DC0901">
        <w:rPr>
          <w:rFonts w:ascii="Arial" w:hAnsi="Arial" w:cs="Arial"/>
          <w:lang w:val="en-US"/>
        </w:rPr>
        <w:t xml:space="preserve"> help in resolving ethical issues faced by research while conducting the research study. </w:t>
      </w:r>
      <w:r w:rsidR="00BA1B9F" w:rsidRPr="00DC0901">
        <w:rPr>
          <w:rFonts w:ascii="Arial" w:hAnsi="Arial" w:cs="Arial"/>
          <w:lang w:val="en-US"/>
        </w:rPr>
        <w:t xml:space="preserve">Additionally, ethical codes developed by the ethical committee help in maintaining confidentiality and credibility while undertaking research. </w:t>
      </w:r>
    </w:p>
    <w:p w14:paraId="1CA60E63" w14:textId="1679F799" w:rsidR="00854668" w:rsidRPr="00DC0901" w:rsidRDefault="00294F88" w:rsidP="00DC0901">
      <w:pPr>
        <w:pStyle w:val="Heading1"/>
        <w:spacing w:line="360" w:lineRule="auto"/>
        <w:rPr>
          <w:rFonts w:cs="Arial"/>
          <w:sz w:val="22"/>
          <w:szCs w:val="22"/>
          <w:lang w:val="en-US"/>
        </w:rPr>
      </w:pPr>
      <w:bookmarkStart w:id="11" w:name="_Toc117102070"/>
      <w:r w:rsidRPr="00DC0901">
        <w:rPr>
          <w:rFonts w:cs="Arial"/>
          <w:sz w:val="22"/>
          <w:szCs w:val="22"/>
          <w:lang w:val="en-US"/>
        </w:rPr>
        <w:lastRenderedPageBreak/>
        <w:t>4 Thematic Review</w:t>
      </w:r>
      <w:bookmarkEnd w:id="11"/>
    </w:p>
    <w:p w14:paraId="2982BB64" w14:textId="77777777" w:rsidR="009442F8" w:rsidRPr="00DC0901" w:rsidRDefault="00000000" w:rsidP="00DC0901">
      <w:pPr>
        <w:spacing w:line="360" w:lineRule="auto"/>
        <w:jc w:val="both"/>
        <w:rPr>
          <w:rFonts w:ascii="Arial" w:hAnsi="Arial" w:cs="Arial"/>
          <w:b/>
          <w:bCs/>
          <w:i/>
          <w:iCs/>
          <w:lang w:val="en-US"/>
        </w:rPr>
      </w:pPr>
      <w:r w:rsidRPr="00DC0901">
        <w:rPr>
          <w:rFonts w:ascii="Arial" w:hAnsi="Arial" w:cs="Arial"/>
          <w:b/>
          <w:bCs/>
          <w:i/>
          <w:iCs/>
          <w:lang w:val="en-US"/>
        </w:rPr>
        <w:t>Theme 1: Key reasons for Dementia among UK children and its impact on their mental health and well-being</w:t>
      </w:r>
    </w:p>
    <w:p w14:paraId="175BB37D" w14:textId="718D9425" w:rsidR="007F4A41" w:rsidRPr="00DC0901" w:rsidRDefault="00000000" w:rsidP="00DC0901">
      <w:pPr>
        <w:spacing w:line="360" w:lineRule="auto"/>
        <w:ind w:firstLine="720"/>
        <w:jc w:val="both"/>
        <w:rPr>
          <w:rFonts w:ascii="Arial" w:hAnsi="Arial" w:cs="Arial"/>
        </w:rPr>
      </w:pPr>
      <w:r w:rsidRPr="00DC0901">
        <w:rPr>
          <w:rFonts w:ascii="Arial" w:hAnsi="Arial" w:cs="Arial"/>
          <w:lang w:val="en-US"/>
        </w:rPr>
        <w:t xml:space="preserve">Johl, </w:t>
      </w:r>
      <w:r w:rsidR="00AB1F50" w:rsidRPr="00DC0901">
        <w:rPr>
          <w:rFonts w:ascii="Arial" w:hAnsi="Arial" w:cs="Arial"/>
          <w:lang w:val="en-US"/>
        </w:rPr>
        <w:t>Patterson,</w:t>
      </w:r>
      <w:r w:rsidRPr="00DC0901">
        <w:rPr>
          <w:rFonts w:ascii="Arial" w:hAnsi="Arial" w:cs="Arial"/>
          <w:lang w:val="en-US"/>
        </w:rPr>
        <w:t xml:space="preserve"> and Pearson </w:t>
      </w:r>
      <w:r w:rsidR="00C87E6B" w:rsidRPr="00DC0901">
        <w:rPr>
          <w:rFonts w:ascii="Arial" w:hAnsi="Arial" w:cs="Arial"/>
          <w:lang w:val="en-US"/>
        </w:rPr>
        <w:t>(</w:t>
      </w:r>
      <w:r w:rsidRPr="00DC0901">
        <w:rPr>
          <w:rFonts w:ascii="Arial" w:hAnsi="Arial" w:cs="Arial"/>
          <w:lang w:val="en-US"/>
        </w:rPr>
        <w:t>2016</w:t>
      </w:r>
      <w:r w:rsidR="00C87E6B" w:rsidRPr="00DC0901">
        <w:rPr>
          <w:rFonts w:ascii="Arial" w:hAnsi="Arial" w:cs="Arial"/>
          <w:lang w:val="en-US"/>
        </w:rPr>
        <w:t>) presented that dementia is one of the key issue</w:t>
      </w:r>
      <w:r w:rsidR="00B46E7B" w:rsidRPr="00DC0901">
        <w:rPr>
          <w:rFonts w:ascii="Arial" w:hAnsi="Arial" w:cs="Arial"/>
          <w:lang w:val="en-US"/>
        </w:rPr>
        <w:t>s</w:t>
      </w:r>
      <w:r w:rsidR="00C87E6B" w:rsidRPr="00DC0901">
        <w:rPr>
          <w:rFonts w:ascii="Arial" w:hAnsi="Arial" w:cs="Arial"/>
          <w:lang w:val="en-US"/>
        </w:rPr>
        <w:t xml:space="preserve"> of disability faced by individuals in the UK irrespective of age and gender.</w:t>
      </w:r>
      <w:r w:rsidR="00B5751F" w:rsidRPr="00DC0901">
        <w:rPr>
          <w:rFonts w:ascii="Arial" w:hAnsi="Arial" w:cs="Arial"/>
          <w:lang w:val="en-US"/>
        </w:rPr>
        <w:t xml:space="preserve"> Around 800000 individuals residing in the UK are suffering from the problem of dementia and is estimated to increase to double within a period of the next 30 years. The BME community residing in the UK have higher chances of developing the issue of dementia irrespective of age. Females having dementia issue pass on to their children; thus, children by birth have the problem of dementia </w:t>
      </w:r>
      <w:r w:rsidR="00AB1F50" w:rsidRPr="00DC0901">
        <w:rPr>
          <w:rFonts w:ascii="Arial" w:hAnsi="Arial" w:cs="Arial"/>
          <w:lang w:val="en-US"/>
        </w:rPr>
        <w:t>and</w:t>
      </w:r>
      <w:r w:rsidR="00B5751F" w:rsidRPr="00DC0901">
        <w:rPr>
          <w:rFonts w:ascii="Arial" w:hAnsi="Arial" w:cs="Arial"/>
          <w:lang w:val="en-US"/>
        </w:rPr>
        <w:t xml:space="preserve"> have a lower life expectancy as compared to normal children. </w:t>
      </w:r>
      <w:r w:rsidR="00F8691F" w:rsidRPr="00DC0901">
        <w:rPr>
          <w:rFonts w:ascii="Arial" w:hAnsi="Arial" w:cs="Arial"/>
          <w:lang w:val="en-US"/>
        </w:rPr>
        <w:t xml:space="preserve">On the other hand, </w:t>
      </w:r>
      <w:r w:rsidR="0069613F" w:rsidRPr="00DC0901">
        <w:rPr>
          <w:rFonts w:ascii="Arial" w:hAnsi="Arial" w:cs="Arial"/>
          <w:lang w:val="en-US"/>
        </w:rPr>
        <w:t xml:space="preserve">Clark, Crumpler and Notley </w:t>
      </w:r>
      <w:r w:rsidR="00F8691F" w:rsidRPr="00DC0901">
        <w:rPr>
          <w:rFonts w:ascii="Arial" w:hAnsi="Arial" w:cs="Arial"/>
          <w:lang w:val="en-US"/>
        </w:rPr>
        <w:t>(</w:t>
      </w:r>
      <w:r w:rsidR="0069613F" w:rsidRPr="00DC0901">
        <w:rPr>
          <w:rFonts w:ascii="Arial" w:hAnsi="Arial" w:cs="Arial"/>
          <w:lang w:val="en-US"/>
        </w:rPr>
        <w:t>2020</w:t>
      </w:r>
      <w:r w:rsidR="00F8691F" w:rsidRPr="00DC0901">
        <w:rPr>
          <w:rFonts w:ascii="Arial" w:hAnsi="Arial" w:cs="Arial"/>
          <w:lang w:val="en-US"/>
        </w:rPr>
        <w:t>) highlighted that one of the key reason</w:t>
      </w:r>
      <w:r w:rsidR="004A1799" w:rsidRPr="00DC0901">
        <w:rPr>
          <w:rFonts w:ascii="Arial" w:hAnsi="Arial" w:cs="Arial"/>
          <w:lang w:val="en-US"/>
        </w:rPr>
        <w:t>s</w:t>
      </w:r>
      <w:r w:rsidR="00F8691F" w:rsidRPr="00DC0901">
        <w:rPr>
          <w:rFonts w:ascii="Arial" w:hAnsi="Arial" w:cs="Arial"/>
          <w:lang w:val="en-US"/>
        </w:rPr>
        <w:t xml:space="preserve"> for increase in cases of dementia among children is due to the rise in environmental noise that adversely affects the mental well-being of children, as well as pregnant </w:t>
      </w:r>
      <w:r w:rsidR="00013FF7" w:rsidRPr="00DC0901">
        <w:rPr>
          <w:rFonts w:ascii="Arial" w:hAnsi="Arial" w:cs="Arial"/>
          <w:lang w:val="en-US"/>
        </w:rPr>
        <w:t>women</w:t>
      </w:r>
      <w:r w:rsidR="00F8691F" w:rsidRPr="00DC0901">
        <w:rPr>
          <w:rFonts w:ascii="Arial" w:hAnsi="Arial" w:cs="Arial"/>
          <w:lang w:val="en-US"/>
        </w:rPr>
        <w:t xml:space="preserve">. </w:t>
      </w:r>
      <w:r w:rsidR="00EF190F" w:rsidRPr="00DC0901">
        <w:rPr>
          <w:rFonts w:ascii="Arial" w:hAnsi="Arial" w:cs="Arial"/>
          <w:lang w:val="en-US"/>
        </w:rPr>
        <w:t xml:space="preserve">A drastic rise in traffic noise, aircraft noise and railway noise </w:t>
      </w:r>
      <w:r w:rsidR="00AB1F50" w:rsidRPr="00DC0901">
        <w:rPr>
          <w:rFonts w:ascii="Arial" w:hAnsi="Arial" w:cs="Arial"/>
          <w:lang w:val="en-US"/>
        </w:rPr>
        <w:t>are</w:t>
      </w:r>
      <w:r w:rsidR="00EF190F" w:rsidRPr="00DC0901">
        <w:rPr>
          <w:rFonts w:ascii="Arial" w:hAnsi="Arial" w:cs="Arial"/>
          <w:lang w:val="en-US"/>
        </w:rPr>
        <w:t xml:space="preserve"> resulting in sleep disturbances and lack of requisite mental rest that leads towards the development of vascular dementia. </w:t>
      </w:r>
      <w:r w:rsidR="006A5AA8" w:rsidRPr="00DC0901">
        <w:rPr>
          <w:rFonts w:ascii="Arial" w:hAnsi="Arial" w:cs="Arial"/>
          <w:lang w:val="en-US"/>
        </w:rPr>
        <w:t xml:space="preserve">It was also highlighted that a higher level of noise also results in the development of </w:t>
      </w:r>
      <w:r w:rsidR="006A5AA8" w:rsidRPr="00DC0901">
        <w:rPr>
          <w:rFonts w:ascii="Arial" w:hAnsi="Arial" w:cs="Arial"/>
        </w:rPr>
        <w:t xml:space="preserve">congenital abnormalities in children during birth </w:t>
      </w:r>
      <w:r w:rsidR="00AB1F50" w:rsidRPr="00DC0901">
        <w:rPr>
          <w:rFonts w:ascii="Arial" w:hAnsi="Arial" w:cs="Arial"/>
        </w:rPr>
        <w:t>and</w:t>
      </w:r>
      <w:r w:rsidR="006A5AA8" w:rsidRPr="00DC0901">
        <w:rPr>
          <w:rFonts w:ascii="Arial" w:hAnsi="Arial" w:cs="Arial"/>
        </w:rPr>
        <w:t xml:space="preserve"> increases the chances of developing the issue of dementia. </w:t>
      </w:r>
    </w:p>
    <w:p w14:paraId="340172D1" w14:textId="77777777" w:rsidR="00E07BFD" w:rsidRPr="00DC0901" w:rsidRDefault="00000000" w:rsidP="00DC0901">
      <w:pPr>
        <w:spacing w:line="360" w:lineRule="auto"/>
        <w:ind w:firstLine="720"/>
        <w:jc w:val="both"/>
        <w:rPr>
          <w:rFonts w:ascii="Arial" w:hAnsi="Arial" w:cs="Arial"/>
        </w:rPr>
      </w:pPr>
      <w:r w:rsidRPr="00DC0901">
        <w:rPr>
          <w:rFonts w:ascii="Arial" w:hAnsi="Arial" w:cs="Arial"/>
        </w:rPr>
        <w:t xml:space="preserve">Wilson </w:t>
      </w:r>
      <w:r w:rsidR="00D136DA" w:rsidRPr="00DC0901">
        <w:rPr>
          <w:rFonts w:ascii="Arial" w:hAnsi="Arial" w:cs="Arial"/>
        </w:rPr>
        <w:t>(</w:t>
      </w:r>
      <w:r w:rsidRPr="00DC0901">
        <w:rPr>
          <w:rFonts w:ascii="Arial" w:hAnsi="Arial" w:cs="Arial"/>
        </w:rPr>
        <w:t>2019</w:t>
      </w:r>
      <w:r w:rsidR="00D136DA" w:rsidRPr="00DC0901">
        <w:rPr>
          <w:rFonts w:ascii="Arial" w:hAnsi="Arial" w:cs="Arial"/>
        </w:rPr>
        <w:t xml:space="preserve">) presented that Alexander's Disease is a type of dementia found in the UK children population which is a type of rare genetic disorder developed due to the deposit of abnormal protein in astrocyte cells of children affecting their cognitive function and negatively impacting their mental health. </w:t>
      </w:r>
      <w:r w:rsidR="00604769" w:rsidRPr="00DC0901">
        <w:rPr>
          <w:rFonts w:ascii="Arial" w:hAnsi="Arial" w:cs="Arial"/>
        </w:rPr>
        <w:t xml:space="preserve">Tani, Fujiwara and Kondo </w:t>
      </w:r>
      <w:r w:rsidR="00997462" w:rsidRPr="00DC0901">
        <w:rPr>
          <w:rFonts w:ascii="Arial" w:hAnsi="Arial" w:cs="Arial"/>
        </w:rPr>
        <w:t>(</w:t>
      </w:r>
      <w:r w:rsidR="00604769" w:rsidRPr="00DC0901">
        <w:rPr>
          <w:rFonts w:ascii="Arial" w:hAnsi="Arial" w:cs="Arial"/>
        </w:rPr>
        <w:t>2021</w:t>
      </w:r>
      <w:r w:rsidR="00997462" w:rsidRPr="00DC0901">
        <w:rPr>
          <w:rFonts w:ascii="Arial" w:hAnsi="Arial" w:cs="Arial"/>
        </w:rPr>
        <w:t>) also highlighted that adverse childhood experience is also a key reason for the development of dementia among UK children</w:t>
      </w:r>
      <w:r w:rsidR="0081388E" w:rsidRPr="00DC0901">
        <w:rPr>
          <w:rFonts w:ascii="Arial" w:hAnsi="Arial" w:cs="Arial"/>
        </w:rPr>
        <w:t>. It develop</w:t>
      </w:r>
      <w:r w:rsidR="00BA619E" w:rsidRPr="00DC0901">
        <w:rPr>
          <w:rFonts w:ascii="Arial" w:hAnsi="Arial" w:cs="Arial"/>
        </w:rPr>
        <w:t>s</w:t>
      </w:r>
      <w:r w:rsidR="0081388E" w:rsidRPr="00DC0901">
        <w:rPr>
          <w:rFonts w:ascii="Arial" w:hAnsi="Arial" w:cs="Arial"/>
        </w:rPr>
        <w:t xml:space="preserve"> a lower level of social interaction and loss of concentration power in children. It was also analysed that lack of social support from friends and family or maltreatment to children results in the development of the issue of depression, antisocial behaviour and sleep problem; thus, increasing the risk of dementia among children.</w:t>
      </w:r>
      <w:r w:rsidR="001E5C81" w:rsidRPr="00DC0901">
        <w:rPr>
          <w:rFonts w:ascii="Arial" w:hAnsi="Arial" w:cs="Arial"/>
        </w:rPr>
        <w:t xml:space="preserve"> </w:t>
      </w:r>
      <w:r w:rsidRPr="00DC0901">
        <w:rPr>
          <w:rFonts w:ascii="Arial" w:hAnsi="Arial" w:cs="Arial"/>
        </w:rPr>
        <w:t>In the similar context, Donley</w:t>
      </w:r>
      <w:r w:rsidRPr="00DC0901">
        <w:rPr>
          <w:rFonts w:ascii="Arial" w:hAnsi="Arial" w:cs="Arial"/>
          <w:i/>
          <w:iCs/>
        </w:rPr>
        <w:t xml:space="preserve"> et al.</w:t>
      </w:r>
      <w:r w:rsidRPr="00DC0901">
        <w:rPr>
          <w:rFonts w:ascii="Arial" w:hAnsi="Arial" w:cs="Arial"/>
        </w:rPr>
        <w:t xml:space="preserve"> (2018) present that childhood stress also increases the chances of developing the problem among children during the adulthood stage. Childhood adversities such as socioeconomic challenges and parental abuse increase the risk of developing dementia among children. It changes their behaviou</w:t>
      </w:r>
      <w:r w:rsidR="00000DD1" w:rsidRPr="00DC0901">
        <w:rPr>
          <w:rFonts w:ascii="Arial" w:hAnsi="Arial" w:cs="Arial"/>
        </w:rPr>
        <w:t>r</w:t>
      </w:r>
      <w:r w:rsidRPr="00DC0901">
        <w:rPr>
          <w:rFonts w:ascii="Arial" w:hAnsi="Arial" w:cs="Arial"/>
        </w:rPr>
        <w:t xml:space="preserve"> which can be observed through their anti-social behaviour and cognitive issues. Additionally, it was also presented that traumatised events faced by children such as the death of parents prior to the age of 15 years also increase the risk of dementia among children  </w:t>
      </w:r>
    </w:p>
    <w:p w14:paraId="369E7C71" w14:textId="77777777" w:rsidR="00E07BFD" w:rsidRPr="00DC0901" w:rsidRDefault="00000000" w:rsidP="00DC0901">
      <w:pPr>
        <w:spacing w:line="360" w:lineRule="auto"/>
        <w:ind w:firstLine="720"/>
        <w:jc w:val="both"/>
        <w:rPr>
          <w:rFonts w:ascii="Arial" w:hAnsi="Arial" w:cs="Arial"/>
        </w:rPr>
      </w:pPr>
      <w:r w:rsidRPr="00DC0901">
        <w:rPr>
          <w:rFonts w:ascii="Arial" w:hAnsi="Arial" w:cs="Arial"/>
        </w:rPr>
        <w:t xml:space="preserve">However, </w:t>
      </w:r>
      <w:r w:rsidR="00B9295A" w:rsidRPr="00DC0901">
        <w:rPr>
          <w:rFonts w:ascii="Arial" w:hAnsi="Arial" w:cs="Arial"/>
        </w:rPr>
        <w:t xml:space="preserve">Rout </w:t>
      </w:r>
      <w:r w:rsidR="00B9295A" w:rsidRPr="00DC0901">
        <w:rPr>
          <w:rFonts w:ascii="Arial" w:hAnsi="Arial" w:cs="Arial"/>
          <w:i/>
          <w:iCs/>
        </w:rPr>
        <w:t>et al</w:t>
      </w:r>
      <w:r w:rsidR="00B9295A" w:rsidRPr="00DC0901">
        <w:rPr>
          <w:rFonts w:ascii="Arial" w:hAnsi="Arial" w:cs="Arial"/>
        </w:rPr>
        <w:t xml:space="preserve">. </w:t>
      </w:r>
      <w:r w:rsidRPr="00DC0901">
        <w:rPr>
          <w:rFonts w:ascii="Arial" w:hAnsi="Arial" w:cs="Arial"/>
        </w:rPr>
        <w:t>(</w:t>
      </w:r>
      <w:r w:rsidR="00B9295A" w:rsidRPr="00DC0901">
        <w:rPr>
          <w:rFonts w:ascii="Arial" w:hAnsi="Arial" w:cs="Arial"/>
        </w:rPr>
        <w:t>2019</w:t>
      </w:r>
      <w:r w:rsidRPr="00DC0901">
        <w:rPr>
          <w:rFonts w:ascii="Arial" w:hAnsi="Arial" w:cs="Arial"/>
        </w:rPr>
        <w:t xml:space="preserve">) presented that poor oral health is also a key reason for the development of the issue of dementia among children due to the rise of inflammation and </w:t>
      </w:r>
      <w:r w:rsidRPr="00DC0901">
        <w:rPr>
          <w:rFonts w:ascii="Arial" w:hAnsi="Arial" w:cs="Arial"/>
        </w:rPr>
        <w:lastRenderedPageBreak/>
        <w:t xml:space="preserve">vascular dysfunction problem that results in a decline in cognitive process and neurodegenerative process. </w:t>
      </w:r>
      <w:r w:rsidR="0007039F" w:rsidRPr="00DC0901">
        <w:rPr>
          <w:rFonts w:ascii="Arial" w:hAnsi="Arial" w:cs="Arial"/>
        </w:rPr>
        <w:t>Furthermore, tooth loss due to improper oral hygiene also results in cognitive impairment in children and increases the risk of developing dementia in children</w:t>
      </w:r>
      <w:r w:rsidR="00D546CF" w:rsidRPr="00DC0901">
        <w:rPr>
          <w:rFonts w:ascii="Arial" w:hAnsi="Arial" w:cs="Arial"/>
        </w:rPr>
        <w:t xml:space="preserve"> adversely affecting their mental well-being.</w:t>
      </w:r>
      <w:r w:rsidR="00F5771F" w:rsidRPr="00DC0901">
        <w:rPr>
          <w:rFonts w:ascii="Arial" w:hAnsi="Arial" w:cs="Arial"/>
        </w:rPr>
        <w:t xml:space="preserve"> In the similar context,</w:t>
      </w:r>
      <w:r w:rsidR="00737787" w:rsidRPr="00DC0901">
        <w:rPr>
          <w:rFonts w:ascii="Arial" w:hAnsi="Arial" w:cs="Arial"/>
        </w:rPr>
        <w:t xml:space="preserve"> Pitchforth </w:t>
      </w:r>
      <w:r w:rsidR="00737787" w:rsidRPr="00DC0901">
        <w:rPr>
          <w:rFonts w:ascii="Arial" w:hAnsi="Arial" w:cs="Arial"/>
          <w:i/>
          <w:iCs/>
        </w:rPr>
        <w:t xml:space="preserve">et al. </w:t>
      </w:r>
      <w:r w:rsidR="00F5771F" w:rsidRPr="00DC0901">
        <w:rPr>
          <w:rFonts w:ascii="Arial" w:hAnsi="Arial" w:cs="Arial"/>
        </w:rPr>
        <w:t>(</w:t>
      </w:r>
      <w:r w:rsidR="00737787" w:rsidRPr="00DC0901">
        <w:rPr>
          <w:rFonts w:ascii="Arial" w:hAnsi="Arial" w:cs="Arial"/>
        </w:rPr>
        <w:t>2019</w:t>
      </w:r>
      <w:r w:rsidR="00F5771F" w:rsidRPr="00DC0901">
        <w:rPr>
          <w:rFonts w:ascii="Arial" w:hAnsi="Arial" w:cs="Arial"/>
        </w:rPr>
        <w:t xml:space="preserve">) presented that the deteriorating mental health condition of UK children is increasing the risk of dementia among </w:t>
      </w:r>
      <w:r w:rsidR="00E300C4" w:rsidRPr="00DC0901">
        <w:rPr>
          <w:rFonts w:ascii="Arial" w:hAnsi="Arial" w:cs="Arial"/>
        </w:rPr>
        <w:t>them. Social media influence, pressurised school culture and cyber</w:t>
      </w:r>
      <w:r w:rsidR="00F371DB" w:rsidRPr="00DC0901">
        <w:rPr>
          <w:rFonts w:ascii="Arial" w:hAnsi="Arial" w:cs="Arial"/>
        </w:rPr>
        <w:t>-</w:t>
      </w:r>
      <w:r w:rsidR="00E300C4" w:rsidRPr="00DC0901">
        <w:rPr>
          <w:rFonts w:ascii="Arial" w:hAnsi="Arial" w:cs="Arial"/>
        </w:rPr>
        <w:t xml:space="preserve">bulling penetration are significantly affecting the lives of children and increasing the issue of </w:t>
      </w:r>
      <w:r w:rsidR="00A55977" w:rsidRPr="00DC0901">
        <w:rPr>
          <w:rFonts w:ascii="Arial" w:hAnsi="Arial" w:cs="Arial"/>
        </w:rPr>
        <w:t>anxiety</w:t>
      </w:r>
      <w:r w:rsidR="00E300C4" w:rsidRPr="00DC0901">
        <w:rPr>
          <w:rFonts w:ascii="Arial" w:hAnsi="Arial" w:cs="Arial"/>
        </w:rPr>
        <w:t xml:space="preserve">, stress and depression; thus, significantly </w:t>
      </w:r>
      <w:r w:rsidR="00A55977" w:rsidRPr="00DC0901">
        <w:rPr>
          <w:rFonts w:ascii="Arial" w:hAnsi="Arial" w:cs="Arial"/>
        </w:rPr>
        <w:t xml:space="preserve">increasing the risk of developing dementia. </w:t>
      </w:r>
    </w:p>
    <w:p w14:paraId="7918BD95" w14:textId="0027DD9E" w:rsidR="00A74F6D" w:rsidRPr="00DC0901" w:rsidRDefault="00000000" w:rsidP="00DC0901">
      <w:pPr>
        <w:spacing w:line="360" w:lineRule="auto"/>
        <w:jc w:val="both"/>
        <w:rPr>
          <w:rFonts w:ascii="Arial" w:hAnsi="Arial" w:cs="Arial"/>
          <w:b/>
          <w:bCs/>
          <w:lang w:val="en-US"/>
        </w:rPr>
      </w:pPr>
      <w:r w:rsidRPr="00DC0901">
        <w:rPr>
          <w:rFonts w:ascii="Arial" w:hAnsi="Arial" w:cs="Arial"/>
          <w:b/>
          <w:bCs/>
          <w:i/>
          <w:iCs/>
        </w:rPr>
        <w:t xml:space="preserve">Theme 2: </w:t>
      </w:r>
      <w:r w:rsidRPr="00DC0901">
        <w:rPr>
          <w:rFonts w:ascii="Arial" w:hAnsi="Arial" w:cs="Arial"/>
          <w:b/>
          <w:bCs/>
          <w:i/>
          <w:iCs/>
          <w:lang w:val="en-US"/>
        </w:rPr>
        <w:t>Corrective measures to control the problem of dementia among the UK children population</w:t>
      </w:r>
    </w:p>
    <w:p w14:paraId="452E08B8" w14:textId="4B6ACFA9" w:rsidR="00D96348"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 xml:space="preserve">Bakers </w:t>
      </w:r>
      <w:r w:rsidRPr="00DC0901">
        <w:rPr>
          <w:rFonts w:ascii="Arial" w:hAnsi="Arial" w:cs="Arial"/>
          <w:i/>
          <w:iCs/>
          <w:lang w:val="en-US"/>
        </w:rPr>
        <w:t>et al.</w:t>
      </w:r>
      <w:r w:rsidRPr="00DC0901">
        <w:rPr>
          <w:rFonts w:ascii="Arial" w:hAnsi="Arial" w:cs="Arial"/>
          <w:lang w:val="en-US"/>
        </w:rPr>
        <w:t xml:space="preserve"> (2017) presented that the problem of dementia among UK children can be reduced by providing proper knowledge and awareness regarding the symptoms of dementia in childhood. Yoga and meditation sessions should be conducted for children which can help in improving their mental health. Additionally, parents should be given guidance regarding the parenting style to be followed that can help in </w:t>
      </w:r>
      <w:r w:rsidR="00263949" w:rsidRPr="00DC0901">
        <w:rPr>
          <w:rFonts w:ascii="Arial" w:hAnsi="Arial" w:cs="Arial"/>
          <w:lang w:val="en-US"/>
        </w:rPr>
        <w:t xml:space="preserve">reducing the feeling of isolation and neglection by parents; thus, reducing the chances of developing stress and decreasing the risk of dementia. </w:t>
      </w:r>
      <w:r w:rsidR="00A73E8D" w:rsidRPr="00DC0901">
        <w:rPr>
          <w:rFonts w:ascii="Arial" w:hAnsi="Arial" w:cs="Arial"/>
          <w:lang w:val="en-US"/>
        </w:rPr>
        <w:t>Educational programs conducted can help in addressing the misconception or negative perception regarding childhood dementia in society; thus, helping in removing stigma</w:t>
      </w:r>
      <w:r w:rsidR="00AB1F50" w:rsidRPr="00DC0901">
        <w:rPr>
          <w:rFonts w:ascii="Arial" w:hAnsi="Arial" w:cs="Arial"/>
          <w:lang w:val="en-US"/>
        </w:rPr>
        <w:t xml:space="preserve">. </w:t>
      </w:r>
      <w:r w:rsidR="00B17243" w:rsidRPr="00DC0901">
        <w:rPr>
          <w:rFonts w:ascii="Arial" w:hAnsi="Arial" w:cs="Arial"/>
          <w:lang w:val="en-US"/>
        </w:rPr>
        <w:t xml:space="preserve">On the other hand, </w:t>
      </w:r>
      <w:r w:rsidR="00D11199" w:rsidRPr="00DC0901">
        <w:rPr>
          <w:rFonts w:ascii="Arial" w:hAnsi="Arial" w:cs="Arial"/>
          <w:lang w:val="en-US"/>
        </w:rPr>
        <w:t xml:space="preserve">Radford </w:t>
      </w:r>
      <w:r w:rsidR="00D11199" w:rsidRPr="00DC0901">
        <w:rPr>
          <w:rFonts w:ascii="Arial" w:hAnsi="Arial" w:cs="Arial"/>
          <w:i/>
          <w:iCs/>
          <w:lang w:val="en-US"/>
        </w:rPr>
        <w:t>et al.</w:t>
      </w:r>
      <w:r w:rsidR="00D11199" w:rsidRPr="00DC0901">
        <w:rPr>
          <w:rFonts w:ascii="Arial" w:hAnsi="Arial" w:cs="Arial"/>
          <w:lang w:val="en-US"/>
        </w:rPr>
        <w:t xml:space="preserve"> </w:t>
      </w:r>
      <w:r w:rsidR="00D30116" w:rsidRPr="00DC0901">
        <w:rPr>
          <w:rFonts w:ascii="Arial" w:hAnsi="Arial" w:cs="Arial"/>
          <w:lang w:val="en-US"/>
        </w:rPr>
        <w:t>(</w:t>
      </w:r>
      <w:r w:rsidR="00D11199" w:rsidRPr="00DC0901">
        <w:rPr>
          <w:rFonts w:ascii="Arial" w:hAnsi="Arial" w:cs="Arial"/>
          <w:lang w:val="en-US"/>
        </w:rPr>
        <w:t>2017</w:t>
      </w:r>
      <w:r w:rsidR="00D30116" w:rsidRPr="00DC0901">
        <w:rPr>
          <w:rFonts w:ascii="Arial" w:hAnsi="Arial" w:cs="Arial"/>
          <w:lang w:val="en-US"/>
        </w:rPr>
        <w:t xml:space="preserve">) </w:t>
      </w:r>
      <w:r w:rsidR="00301BB5" w:rsidRPr="00DC0901">
        <w:rPr>
          <w:rFonts w:ascii="Arial" w:hAnsi="Arial" w:cs="Arial"/>
          <w:lang w:val="en-US"/>
        </w:rPr>
        <w:t xml:space="preserve">highlighted that </w:t>
      </w:r>
      <w:r w:rsidR="00B17243" w:rsidRPr="00DC0901">
        <w:rPr>
          <w:rFonts w:ascii="Arial" w:hAnsi="Arial" w:cs="Arial"/>
          <w:lang w:val="en-US"/>
        </w:rPr>
        <w:t xml:space="preserve">conducting </w:t>
      </w:r>
      <w:r w:rsidR="002770D5" w:rsidRPr="00DC0901">
        <w:rPr>
          <w:rFonts w:ascii="Arial" w:hAnsi="Arial" w:cs="Arial"/>
          <w:lang w:val="en-US"/>
        </w:rPr>
        <w:t>counselling</w:t>
      </w:r>
      <w:r w:rsidR="00B17243" w:rsidRPr="00DC0901">
        <w:rPr>
          <w:rFonts w:ascii="Arial" w:hAnsi="Arial" w:cs="Arial"/>
          <w:lang w:val="en-US"/>
        </w:rPr>
        <w:t xml:space="preserve"> sessions can also help in understanding the mental health of children </w:t>
      </w:r>
      <w:r w:rsidR="00AB1F50" w:rsidRPr="00DC0901">
        <w:rPr>
          <w:rFonts w:ascii="Arial" w:hAnsi="Arial" w:cs="Arial"/>
          <w:lang w:val="en-US"/>
        </w:rPr>
        <w:t>and</w:t>
      </w:r>
      <w:r w:rsidR="00B17243" w:rsidRPr="00DC0901">
        <w:rPr>
          <w:rFonts w:ascii="Arial" w:hAnsi="Arial" w:cs="Arial"/>
          <w:lang w:val="en-US"/>
        </w:rPr>
        <w:t xml:space="preserve"> help in taking corrective measures for reducing the risk of occurrence of dementia in children. The </w:t>
      </w:r>
      <w:r w:rsidR="00560F5A" w:rsidRPr="00DC0901">
        <w:rPr>
          <w:rFonts w:ascii="Arial" w:hAnsi="Arial" w:cs="Arial"/>
          <w:lang w:val="en-US"/>
        </w:rPr>
        <w:t>school curriculum should be framed</w:t>
      </w:r>
      <w:r w:rsidR="003F3075" w:rsidRPr="00DC0901">
        <w:rPr>
          <w:rFonts w:ascii="Arial" w:hAnsi="Arial" w:cs="Arial"/>
          <w:lang w:val="en-US"/>
        </w:rPr>
        <w:t xml:space="preserve"> that can help in reducing the study pressure and should give equal weightage to extra </w:t>
      </w:r>
      <w:r w:rsidR="008C5860" w:rsidRPr="00DC0901">
        <w:rPr>
          <w:rFonts w:ascii="Arial" w:hAnsi="Arial" w:cs="Arial"/>
          <w:lang w:val="en-US"/>
        </w:rPr>
        <w:t>curriculum</w:t>
      </w:r>
      <w:r w:rsidR="003F3075" w:rsidRPr="00DC0901">
        <w:rPr>
          <w:rFonts w:ascii="Arial" w:hAnsi="Arial" w:cs="Arial"/>
          <w:lang w:val="en-US"/>
        </w:rPr>
        <w:t xml:space="preserve"> activities that can help in </w:t>
      </w:r>
      <w:r w:rsidR="00F30391" w:rsidRPr="00DC0901">
        <w:rPr>
          <w:rFonts w:ascii="Arial" w:hAnsi="Arial" w:cs="Arial"/>
          <w:lang w:val="en-US"/>
        </w:rPr>
        <w:t>increasing social interaction that can help in maintaining physical, as well as mental well-being among children; thus, reducing the risk of dementia among children in the UK.</w:t>
      </w:r>
      <w:r w:rsidR="00560F5A" w:rsidRPr="00DC0901">
        <w:rPr>
          <w:rFonts w:ascii="Arial" w:hAnsi="Arial" w:cs="Arial"/>
          <w:lang w:val="en-US"/>
        </w:rPr>
        <w:t xml:space="preserve"> </w:t>
      </w:r>
    </w:p>
    <w:p w14:paraId="121163F9" w14:textId="3C40AEE5" w:rsidR="008E7170" w:rsidRPr="00DC0901" w:rsidRDefault="00294F88" w:rsidP="00DC0901">
      <w:pPr>
        <w:pStyle w:val="Heading1"/>
        <w:spacing w:line="360" w:lineRule="auto"/>
        <w:rPr>
          <w:rFonts w:cs="Arial"/>
          <w:sz w:val="22"/>
          <w:szCs w:val="22"/>
          <w:lang w:val="en-US"/>
        </w:rPr>
      </w:pPr>
      <w:bookmarkStart w:id="12" w:name="_Toc117102071"/>
      <w:r w:rsidRPr="00DC0901">
        <w:rPr>
          <w:rFonts w:cs="Arial"/>
          <w:sz w:val="22"/>
          <w:szCs w:val="22"/>
          <w:lang w:val="en-US"/>
        </w:rPr>
        <w:t>5 Findings and Discussion</w:t>
      </w:r>
      <w:bookmarkEnd w:id="12"/>
      <w:r w:rsidRPr="00DC0901">
        <w:rPr>
          <w:rFonts w:cs="Arial"/>
          <w:sz w:val="22"/>
          <w:szCs w:val="22"/>
          <w:lang w:val="en-US"/>
        </w:rPr>
        <w:t xml:space="preserve"> </w:t>
      </w:r>
    </w:p>
    <w:p w14:paraId="4034F4DD" w14:textId="746A7C53" w:rsidR="00AC0E86" w:rsidRPr="00DC0901" w:rsidRDefault="00000000" w:rsidP="00DC0901">
      <w:pPr>
        <w:spacing w:line="360" w:lineRule="auto"/>
        <w:ind w:firstLine="720"/>
        <w:jc w:val="both"/>
        <w:rPr>
          <w:rFonts w:ascii="Arial" w:hAnsi="Arial" w:cs="Arial"/>
          <w:lang w:val="en-US"/>
        </w:rPr>
      </w:pPr>
      <w:r w:rsidRPr="00DC0901">
        <w:rPr>
          <w:rFonts w:ascii="Arial" w:hAnsi="Arial" w:cs="Arial"/>
          <w:lang w:val="en-US"/>
        </w:rPr>
        <w:t xml:space="preserve">The research study was conducted to evaluate the possible reasons for Dementia in children of the UK, the findings presented the prevalence of mental health issues especially dementia among all age groups. The findings derived concerning the first objective presented that dementia is one of the key reasons for disability in the UK population and is especially affecting children adversely. It was </w:t>
      </w:r>
      <w:r w:rsidR="00AB1F50" w:rsidRPr="00DC0901">
        <w:rPr>
          <w:rFonts w:ascii="Arial" w:hAnsi="Arial" w:cs="Arial"/>
          <w:lang w:val="en-US"/>
        </w:rPr>
        <w:t>analyzed</w:t>
      </w:r>
      <w:r w:rsidRPr="00DC0901">
        <w:rPr>
          <w:rFonts w:ascii="Arial" w:hAnsi="Arial" w:cs="Arial"/>
          <w:lang w:val="en-US"/>
        </w:rPr>
        <w:t xml:space="preserve"> that female having mental health problems or dementia is passed on to their children; thus, children by birth in the UK are having the problem of dementia that adversely affect their cognitive, as well as the mental functioning. It was also found that children of BME (Black and Minority Ethnic) are having higher chances of developing dementia due to social isolation and neglection in society that significantly affect </w:t>
      </w:r>
      <w:r w:rsidRPr="00DC0901">
        <w:rPr>
          <w:rFonts w:ascii="Arial" w:hAnsi="Arial" w:cs="Arial"/>
          <w:lang w:val="en-US"/>
        </w:rPr>
        <w:lastRenderedPageBreak/>
        <w:t xml:space="preserve">their mental health; therefore, increases the chances of developing dementia (Johl, </w:t>
      </w:r>
      <w:r w:rsidR="00AB1F50" w:rsidRPr="00DC0901">
        <w:rPr>
          <w:rFonts w:ascii="Arial" w:hAnsi="Arial" w:cs="Arial"/>
          <w:lang w:val="en-US"/>
        </w:rPr>
        <w:t>Patterson,</w:t>
      </w:r>
      <w:r w:rsidRPr="00DC0901">
        <w:rPr>
          <w:rFonts w:ascii="Arial" w:hAnsi="Arial" w:cs="Arial"/>
          <w:lang w:val="en-US"/>
        </w:rPr>
        <w:t xml:space="preserve"> and Pearson</w:t>
      </w:r>
      <w:r w:rsidR="006F3527" w:rsidRPr="00DC0901">
        <w:rPr>
          <w:rFonts w:ascii="Arial" w:hAnsi="Arial" w:cs="Arial"/>
          <w:lang w:val="en-US"/>
        </w:rPr>
        <w:t xml:space="preserve">, </w:t>
      </w:r>
      <w:r w:rsidRPr="00DC0901">
        <w:rPr>
          <w:rFonts w:ascii="Arial" w:hAnsi="Arial" w:cs="Arial"/>
          <w:lang w:val="en-US"/>
        </w:rPr>
        <w:t xml:space="preserve">2016). Findings also revealed that a significant rise in the level of environmental pollution is also significantly affecting the physical, as well as mental well-being of children residing in the UK. It was also found that pregnant women are also adversely affected by the increase in environmental pollution </w:t>
      </w:r>
      <w:r w:rsidR="00AB1F50" w:rsidRPr="00DC0901">
        <w:rPr>
          <w:rFonts w:ascii="Arial" w:hAnsi="Arial" w:cs="Arial"/>
          <w:lang w:val="en-US"/>
        </w:rPr>
        <w:t>and</w:t>
      </w:r>
      <w:r w:rsidRPr="00DC0901">
        <w:rPr>
          <w:rFonts w:ascii="Arial" w:hAnsi="Arial" w:cs="Arial"/>
          <w:lang w:val="en-US"/>
        </w:rPr>
        <w:t xml:space="preserve"> increases the risk of developing the problem of dementia in infants by birth. Traffic noise, aircraft noise and railway noise have resulted in sleep disturbances that significantly affect the quality of sleep </w:t>
      </w:r>
      <w:r w:rsidR="00AB1F50" w:rsidRPr="00DC0901">
        <w:rPr>
          <w:rFonts w:ascii="Arial" w:hAnsi="Arial" w:cs="Arial"/>
          <w:lang w:val="en-US"/>
        </w:rPr>
        <w:t>and</w:t>
      </w:r>
      <w:r w:rsidRPr="00DC0901">
        <w:rPr>
          <w:rFonts w:ascii="Arial" w:hAnsi="Arial" w:cs="Arial"/>
          <w:lang w:val="en-US"/>
        </w:rPr>
        <w:t xml:space="preserve"> lead to insufficient mental rest required; thus, affecting the mental health of children, as well as adults in the UK. Moreover, it was also revealed that UK children suffering from the problem of dementia also have a lower life expectancy rate. It was also revealed that congenital abnormalities are developed in children in the UK due to higher noise which increases the chances of developing the problem of dementia (Clark, Crumpler and Notley</w:t>
      </w:r>
      <w:r w:rsidR="00FD1BF2" w:rsidRPr="00DC0901">
        <w:rPr>
          <w:rFonts w:ascii="Arial" w:hAnsi="Arial" w:cs="Arial"/>
          <w:lang w:val="en-US"/>
        </w:rPr>
        <w:t xml:space="preserve">, </w:t>
      </w:r>
      <w:r w:rsidRPr="00DC0901">
        <w:rPr>
          <w:rFonts w:ascii="Arial" w:hAnsi="Arial" w:cs="Arial"/>
          <w:lang w:val="en-US"/>
        </w:rPr>
        <w:t>2020).</w:t>
      </w:r>
    </w:p>
    <w:p w14:paraId="4AA29EF9" w14:textId="1157F7DF" w:rsidR="00AC0E86" w:rsidRPr="00DC0901" w:rsidRDefault="00000000" w:rsidP="00DC0901">
      <w:pPr>
        <w:spacing w:line="360" w:lineRule="auto"/>
        <w:ind w:firstLine="720"/>
        <w:jc w:val="both"/>
        <w:rPr>
          <w:rFonts w:ascii="Arial" w:hAnsi="Arial" w:cs="Arial"/>
        </w:rPr>
      </w:pPr>
      <w:r w:rsidRPr="00DC0901">
        <w:rPr>
          <w:rFonts w:ascii="Arial" w:hAnsi="Arial" w:cs="Arial"/>
          <w:lang w:val="en-US"/>
        </w:rPr>
        <w:t xml:space="preserve">Findings derived from the thematic analysis also presented that </w:t>
      </w:r>
      <w:r w:rsidRPr="00DC0901">
        <w:rPr>
          <w:rFonts w:ascii="Arial" w:hAnsi="Arial" w:cs="Arial"/>
        </w:rPr>
        <w:t>Alexander's Disease is a type of dementia found among UK children where abnormal protein is deposited that adversely impact the cognitive functioning of children; thus, negatively impacting their mental health. It was also presented that it results in the development of loss of hearing or speech abnormalities in children. It also results in difficulty faced by children in making coordination in conducting activities and also create problem in conducting routine simple activities (Wilson, 2019). On the other hand, it was also found that adverse experience faced during the childhood phase also increases the risk of developing dementia due to poor mental health of an individual. It was also found that children in the UK suffering from dementia or at the edge of developing the problem of dementia face the issue of loss of concentration and social interaction. Moreover, findings also presented that a lower level of social support from friends and family or maltreatment to children results in the development of the issue of depression, antisocial behaviour and sleep problem; thus, raises the risk of dementia among children (Tani, Fujiwara and Kondo, 2021</w:t>
      </w:r>
      <w:r w:rsidR="001E2610" w:rsidRPr="00DC0901">
        <w:rPr>
          <w:rFonts w:ascii="Arial" w:hAnsi="Arial" w:cs="Arial"/>
        </w:rPr>
        <w:t xml:space="preserve">; Seifan </w:t>
      </w:r>
      <w:r w:rsidR="001E2610" w:rsidRPr="00DC0901">
        <w:rPr>
          <w:rFonts w:ascii="Arial" w:hAnsi="Arial" w:cs="Arial"/>
          <w:i/>
          <w:iCs/>
        </w:rPr>
        <w:t>et al.</w:t>
      </w:r>
      <w:r w:rsidR="001E2610" w:rsidRPr="00DC0901">
        <w:rPr>
          <w:rFonts w:ascii="Arial" w:hAnsi="Arial" w:cs="Arial"/>
        </w:rPr>
        <w:t>, 2015</w:t>
      </w:r>
      <w:r w:rsidRPr="00DC0901">
        <w:rPr>
          <w:rFonts w:ascii="Arial" w:hAnsi="Arial" w:cs="Arial"/>
        </w:rPr>
        <w:t>).</w:t>
      </w:r>
    </w:p>
    <w:p w14:paraId="5BB98462" w14:textId="68D05DBC" w:rsidR="00AC0E86" w:rsidRPr="00DC0901" w:rsidRDefault="00000000" w:rsidP="00DC0901">
      <w:pPr>
        <w:spacing w:line="360" w:lineRule="auto"/>
        <w:ind w:firstLine="720"/>
        <w:jc w:val="both"/>
        <w:rPr>
          <w:rFonts w:ascii="Arial" w:hAnsi="Arial" w:cs="Arial"/>
        </w:rPr>
      </w:pPr>
      <w:r w:rsidRPr="00DC0901">
        <w:rPr>
          <w:rFonts w:ascii="Arial" w:hAnsi="Arial" w:cs="Arial"/>
          <w:lang w:val="en-US"/>
        </w:rPr>
        <w:t xml:space="preserve">Findings concerning the second research objective revealed that childhood stress also increases the chances of developing the problem of dementia in adulthood which adversely impacts mental health. Adversities faced during childhood such as </w:t>
      </w:r>
      <w:r w:rsidRPr="00DC0901">
        <w:rPr>
          <w:rFonts w:ascii="Arial" w:hAnsi="Arial" w:cs="Arial"/>
        </w:rPr>
        <w:t xml:space="preserve">socioeconomic challenges and parental abuse also raise the chances of developing the problem of dementia and degrade the mental health of children. Additionally, it was also found children suffering from dementia have mood swings and uncertain changes in behaviour; thus, resulting in fluctuation of cognitive functioning of children and hindering their mental growth and development. It was also found trauma faced by children also adversely affects their mental health. For instance, the death of parents before attaining the age of 15 years adversely affect the mental health of children and increases the chances of developing problem in conducting cognitive functioning </w:t>
      </w:r>
      <w:r w:rsidRPr="00DC0901">
        <w:rPr>
          <w:rFonts w:ascii="Arial" w:hAnsi="Arial" w:cs="Arial"/>
        </w:rPr>
        <w:lastRenderedPageBreak/>
        <w:t>and raises the risk of developing dementia (Donley</w:t>
      </w:r>
      <w:r w:rsidRPr="00DC0901">
        <w:rPr>
          <w:rFonts w:ascii="Arial" w:hAnsi="Arial" w:cs="Arial"/>
          <w:i/>
          <w:iCs/>
        </w:rPr>
        <w:t xml:space="preserve"> et al.,</w:t>
      </w:r>
      <w:r w:rsidRPr="00DC0901">
        <w:rPr>
          <w:rFonts w:ascii="Arial" w:hAnsi="Arial" w:cs="Arial"/>
        </w:rPr>
        <w:t xml:space="preserve"> 2018</w:t>
      </w:r>
      <w:r w:rsidR="00F013FA" w:rsidRPr="00DC0901">
        <w:rPr>
          <w:rFonts w:ascii="Arial" w:hAnsi="Arial" w:cs="Arial"/>
        </w:rPr>
        <w:t>; Deighton</w:t>
      </w:r>
      <w:r w:rsidR="00F013FA" w:rsidRPr="00DC0901">
        <w:rPr>
          <w:rFonts w:ascii="Arial" w:hAnsi="Arial" w:cs="Arial"/>
          <w:i/>
          <w:iCs/>
        </w:rPr>
        <w:t xml:space="preserve"> et al</w:t>
      </w:r>
      <w:r w:rsidR="00F013FA" w:rsidRPr="00DC0901">
        <w:rPr>
          <w:rFonts w:ascii="Arial" w:hAnsi="Arial" w:cs="Arial"/>
        </w:rPr>
        <w:t>., 2018</w:t>
      </w:r>
      <w:r w:rsidRPr="00DC0901">
        <w:rPr>
          <w:rFonts w:ascii="Arial" w:hAnsi="Arial" w:cs="Arial"/>
        </w:rPr>
        <w:t xml:space="preserve">). On the other hand, findings also highlighted that poor oral health also affects mental and physical issues in children. It was found that a rise in the level of inflammation and vascular dysfunction problem adversely impacts the cognitive functioning of children; therefore, increasing the chances of developing the problem of dementia in children in the UK. Moreover, tooth loss due to improper oral hygiene also results in cognitive impairment in children and increases the risk of developing dementia in children adversely affecting their mental well-being (Rout </w:t>
      </w:r>
      <w:r w:rsidRPr="00DC0901">
        <w:rPr>
          <w:rFonts w:ascii="Arial" w:hAnsi="Arial" w:cs="Arial"/>
          <w:i/>
          <w:iCs/>
        </w:rPr>
        <w:t>et al</w:t>
      </w:r>
      <w:r w:rsidRPr="00DC0901">
        <w:rPr>
          <w:rFonts w:ascii="Arial" w:hAnsi="Arial" w:cs="Arial"/>
        </w:rPr>
        <w:t xml:space="preserve">., 2019). Social media influence, pressurised school culture and cyber-bulling penetration are significantly affecting UK children lifestyle and also developing mental pressure; thus, adversely affecting the mental well-being of children in the UK. Rigid school culture and peer bullying create mental pressure on children and increase the issue of stress which can lead to dementia in adverse cases. Furthermore, it was also found that inability to follow the trend on social media platform also develop mental pressure on children; thus, adversely impacting their mental health and well-being (Pitchforth </w:t>
      </w:r>
      <w:r w:rsidRPr="00DC0901">
        <w:rPr>
          <w:rFonts w:ascii="Arial" w:hAnsi="Arial" w:cs="Arial"/>
          <w:i/>
          <w:iCs/>
        </w:rPr>
        <w:t xml:space="preserve">et al., </w:t>
      </w:r>
      <w:r w:rsidRPr="00DC0901">
        <w:rPr>
          <w:rFonts w:ascii="Arial" w:hAnsi="Arial" w:cs="Arial"/>
        </w:rPr>
        <w:t>2019</w:t>
      </w:r>
      <w:r w:rsidR="00707F94" w:rsidRPr="00DC0901">
        <w:rPr>
          <w:rFonts w:ascii="Arial" w:hAnsi="Arial" w:cs="Arial"/>
        </w:rPr>
        <w:t>; Dekhtyar</w:t>
      </w:r>
      <w:r w:rsidR="00707F94" w:rsidRPr="00DC0901">
        <w:rPr>
          <w:rFonts w:ascii="Arial" w:hAnsi="Arial" w:cs="Arial"/>
          <w:i/>
          <w:iCs/>
        </w:rPr>
        <w:t xml:space="preserve"> et al.</w:t>
      </w:r>
      <w:r w:rsidR="00707F94" w:rsidRPr="00DC0901">
        <w:rPr>
          <w:rFonts w:ascii="Arial" w:hAnsi="Arial" w:cs="Arial"/>
        </w:rPr>
        <w:t>, 2016</w:t>
      </w:r>
      <w:r w:rsidRPr="00DC0901">
        <w:rPr>
          <w:rFonts w:ascii="Arial" w:hAnsi="Arial" w:cs="Arial"/>
        </w:rPr>
        <w:t xml:space="preserve">). </w:t>
      </w:r>
    </w:p>
    <w:p w14:paraId="771879D7" w14:textId="17A70099" w:rsidR="00AC0E86" w:rsidRPr="00DC0901" w:rsidRDefault="00000000" w:rsidP="00DC0901">
      <w:pPr>
        <w:spacing w:line="360" w:lineRule="auto"/>
        <w:ind w:firstLine="720"/>
        <w:jc w:val="both"/>
        <w:rPr>
          <w:rFonts w:ascii="Arial" w:hAnsi="Arial" w:cs="Arial"/>
        </w:rPr>
      </w:pPr>
      <w:r w:rsidRPr="00DC0901">
        <w:rPr>
          <w:rFonts w:ascii="Arial" w:hAnsi="Arial" w:cs="Arial"/>
        </w:rPr>
        <w:t>Findings derived in relation to the last objective of the research study presented that the issue of the increased rate of dementia among the children population of the UK can be reduced by increasing the level of awareness regarding taking precautionary measures to reduce the risk of dementia. Mediation and Yoga sessions can be conducted that can help in improving the mental health of children. Awareness regarding dementia should be provided to children through videos and actively discussing the strategies to be conducted for maintaining the mental health of children. Additionally, parents should be given information regarding the way in which children should be treated that can help in reducing the problem of social isolation of children; thus, would help in maintaining cognitive functions in an effective manner in children. Moreover, educational workshops and sessions can be conducted for children, as well as parents that can help in reducing mental pressure and stress faced by children and also encourage parents to spend ample and quality time with children which can help children in maintaining their mental health (</w:t>
      </w:r>
      <w:r w:rsidRPr="00DC0901">
        <w:rPr>
          <w:rFonts w:ascii="Arial" w:hAnsi="Arial" w:cs="Arial"/>
          <w:lang w:val="en-US"/>
        </w:rPr>
        <w:t xml:space="preserve">Bakers </w:t>
      </w:r>
      <w:r w:rsidRPr="00DC0901">
        <w:rPr>
          <w:rFonts w:ascii="Arial" w:hAnsi="Arial" w:cs="Arial"/>
          <w:i/>
          <w:iCs/>
          <w:lang w:val="en-US"/>
        </w:rPr>
        <w:t>et al.</w:t>
      </w:r>
      <w:r w:rsidRPr="00DC0901">
        <w:rPr>
          <w:rFonts w:ascii="Arial" w:hAnsi="Arial" w:cs="Arial"/>
          <w:lang w:val="en-US"/>
        </w:rPr>
        <w:t>, 2017</w:t>
      </w:r>
      <w:r w:rsidR="006F3527" w:rsidRPr="00DC0901">
        <w:rPr>
          <w:rFonts w:ascii="Arial" w:hAnsi="Arial" w:cs="Arial"/>
          <w:lang w:val="en-US"/>
        </w:rPr>
        <w:t xml:space="preserve">; Koball </w:t>
      </w:r>
      <w:r w:rsidR="006F3527" w:rsidRPr="00DC0901">
        <w:rPr>
          <w:rFonts w:ascii="Arial" w:hAnsi="Arial" w:cs="Arial"/>
          <w:i/>
          <w:iCs/>
          <w:lang w:val="en-US"/>
        </w:rPr>
        <w:t>et al</w:t>
      </w:r>
      <w:r w:rsidR="006F3527" w:rsidRPr="00DC0901">
        <w:rPr>
          <w:rFonts w:ascii="Arial" w:hAnsi="Arial" w:cs="Arial"/>
          <w:lang w:val="en-US"/>
        </w:rPr>
        <w:t>., 2019</w:t>
      </w:r>
      <w:r w:rsidRPr="00DC0901">
        <w:rPr>
          <w:rFonts w:ascii="Arial" w:hAnsi="Arial" w:cs="Arial"/>
        </w:rPr>
        <w:t>). Additionally, findings also revealed that counselling sessions can also be conducted for children that can help in reducing the risk of developing dementia due to school peer pressure. Moreover, the school curriculum should be modified and extra curriculum activities should be given equal weightage as to the academic activities. Thus, it would help in reducing the problem of mental stress and anxiety faced by students that can affect their mental health and well-being. It would also help in increasing social interaction and also help in learning new skills that can help in gaining confidence and also help in improving the mental health of children (</w:t>
      </w:r>
      <w:r w:rsidRPr="00DC0901">
        <w:rPr>
          <w:rFonts w:ascii="Arial" w:hAnsi="Arial" w:cs="Arial"/>
          <w:lang w:val="en-US"/>
        </w:rPr>
        <w:t xml:space="preserve">Radford </w:t>
      </w:r>
      <w:r w:rsidRPr="00DC0901">
        <w:rPr>
          <w:rFonts w:ascii="Arial" w:hAnsi="Arial" w:cs="Arial"/>
          <w:i/>
          <w:iCs/>
          <w:lang w:val="en-US"/>
        </w:rPr>
        <w:t>et al.,</w:t>
      </w:r>
      <w:r w:rsidRPr="00DC0901">
        <w:rPr>
          <w:rFonts w:ascii="Arial" w:hAnsi="Arial" w:cs="Arial"/>
          <w:lang w:val="en-US"/>
        </w:rPr>
        <w:t xml:space="preserve"> 2017</w:t>
      </w:r>
      <w:r w:rsidRPr="00DC0901">
        <w:rPr>
          <w:rFonts w:ascii="Arial" w:hAnsi="Arial" w:cs="Arial"/>
        </w:rPr>
        <w:t>).</w:t>
      </w:r>
    </w:p>
    <w:p w14:paraId="01072FEF" w14:textId="5DCE3632" w:rsidR="00B73A86" w:rsidRPr="00DC0901" w:rsidRDefault="00294F88" w:rsidP="00DC0901">
      <w:pPr>
        <w:pStyle w:val="Heading1"/>
        <w:spacing w:line="360" w:lineRule="auto"/>
        <w:rPr>
          <w:rFonts w:cs="Arial"/>
          <w:sz w:val="22"/>
          <w:szCs w:val="22"/>
        </w:rPr>
      </w:pPr>
      <w:bookmarkStart w:id="13" w:name="_Toc117102072"/>
      <w:r w:rsidRPr="00DC0901">
        <w:rPr>
          <w:rFonts w:cs="Arial"/>
          <w:sz w:val="22"/>
          <w:szCs w:val="22"/>
        </w:rPr>
        <w:lastRenderedPageBreak/>
        <w:t>6 Conclusion and Recommendation for future policy and practice</w:t>
      </w:r>
      <w:bookmarkEnd w:id="13"/>
    </w:p>
    <w:p w14:paraId="0BC69CFF" w14:textId="77777777" w:rsidR="00B73A86" w:rsidRPr="00DC0901" w:rsidRDefault="00000000" w:rsidP="00DC0901">
      <w:pPr>
        <w:spacing w:line="360" w:lineRule="auto"/>
        <w:ind w:firstLine="720"/>
        <w:jc w:val="both"/>
        <w:rPr>
          <w:rFonts w:ascii="Arial" w:hAnsi="Arial" w:cs="Arial"/>
        </w:rPr>
      </w:pPr>
      <w:r w:rsidRPr="00DC0901">
        <w:rPr>
          <w:rFonts w:ascii="Arial" w:hAnsi="Arial" w:cs="Arial"/>
        </w:rPr>
        <w:t xml:space="preserve">On the basis of overall findings, it was reviewed that children in the UK have a deteriorating mental state that is significantly increasing the risk of developing the problem of dementia that adversely affect their cognitive functioning. It was highlighted that pregnant women have a lower level of mental health and well-being increases the risk of developing the problem of dementia in infants. Additionally, children suffering from the problem of dementia have a lower life expectancy as compared to normal children. One of the main reasons found for the increase in cases of dementia in children is an increase in the level of noise pollution in the environment that is resulting in sleep disturbances and degrading the mental health of individuals in the UK irrespective of age. Thus, it is increasing the risk of developing the problem of dementia and is adversely affecting the cognitive functioning of children. Furthermore, it was also found that social media influence, childhood trauma, parental negligence and rigid school culture also adversely affect the children mental health; thus, it is increasing the risk of developing the problem of dementia in children in the UK. </w:t>
      </w:r>
    </w:p>
    <w:p w14:paraId="5D81ACD1" w14:textId="77777777" w:rsidR="00B73A86" w:rsidRPr="00DC0901" w:rsidRDefault="00000000" w:rsidP="00DC0901">
      <w:pPr>
        <w:spacing w:line="360" w:lineRule="auto"/>
        <w:ind w:firstLine="720"/>
        <w:jc w:val="both"/>
        <w:rPr>
          <w:rFonts w:ascii="Arial" w:hAnsi="Arial" w:cs="Arial"/>
        </w:rPr>
      </w:pPr>
      <w:r w:rsidRPr="00DC0901">
        <w:rPr>
          <w:rFonts w:ascii="Arial" w:hAnsi="Arial" w:cs="Arial"/>
        </w:rPr>
        <w:t xml:space="preserve">In order to reduce the problem of dementia among the children population of the UK, the government should develop policies and provide requisite funds for providing proper medical facilities to children </w:t>
      </w:r>
      <w:r w:rsidR="008068E9" w:rsidRPr="00DC0901">
        <w:rPr>
          <w:rFonts w:ascii="Arial" w:hAnsi="Arial" w:cs="Arial"/>
        </w:rPr>
        <w:t>that can help in getting proper medication and nutrition to reduce the risk of dementia. Awareness programs should be conducted for children, parents and pregnant women regarding the precautions to be taken to reduce the risk of occurrence of dementia. Further, counselling should be conducted for children suffering from the problem of dementia and also privacy, as well as the confidentiality of the personal information of patients should be maintained; thus, help in encouraging children and parents to take proper treatment to cure dementi</w:t>
      </w:r>
      <w:r w:rsidR="0051636E" w:rsidRPr="00DC0901">
        <w:rPr>
          <w:rFonts w:ascii="Arial" w:hAnsi="Arial" w:cs="Arial"/>
        </w:rPr>
        <w:t>a among children population in the UK</w:t>
      </w:r>
      <w:r w:rsidR="00C96F2D" w:rsidRPr="00DC0901">
        <w:rPr>
          <w:rFonts w:ascii="Arial" w:hAnsi="Arial" w:cs="Arial"/>
        </w:rPr>
        <w:t xml:space="preserve"> (Childhood Dementia Initiative, 2022a)</w:t>
      </w:r>
      <w:r w:rsidR="0051636E" w:rsidRPr="00DC0901">
        <w:rPr>
          <w:rFonts w:ascii="Arial" w:hAnsi="Arial" w:cs="Arial"/>
        </w:rPr>
        <w:t>.</w:t>
      </w:r>
      <w:r w:rsidR="008068E9" w:rsidRPr="00DC0901">
        <w:rPr>
          <w:rFonts w:ascii="Arial" w:hAnsi="Arial" w:cs="Arial"/>
        </w:rPr>
        <w:t xml:space="preserve"> </w:t>
      </w:r>
    </w:p>
    <w:p w14:paraId="52CFAC86" w14:textId="77777777" w:rsidR="00B73A86" w:rsidRPr="00DC0901" w:rsidRDefault="00B73A86" w:rsidP="00DC0901">
      <w:pPr>
        <w:spacing w:line="360" w:lineRule="auto"/>
        <w:jc w:val="both"/>
        <w:rPr>
          <w:rFonts w:ascii="Arial" w:hAnsi="Arial" w:cs="Arial"/>
        </w:rPr>
      </w:pPr>
    </w:p>
    <w:p w14:paraId="041A63B4" w14:textId="77777777" w:rsidR="00331790" w:rsidRPr="00DC0901" w:rsidRDefault="00331790" w:rsidP="00DC0901">
      <w:pPr>
        <w:spacing w:line="360" w:lineRule="auto"/>
        <w:jc w:val="both"/>
        <w:rPr>
          <w:rFonts w:ascii="Arial" w:hAnsi="Arial" w:cs="Arial"/>
          <w:b/>
          <w:bCs/>
          <w:lang w:val="en-US"/>
        </w:rPr>
      </w:pPr>
    </w:p>
    <w:p w14:paraId="036FADC3" w14:textId="77777777" w:rsidR="008E7170" w:rsidRPr="00DC0901" w:rsidRDefault="008E7170" w:rsidP="00DC0901">
      <w:pPr>
        <w:spacing w:line="360" w:lineRule="auto"/>
        <w:jc w:val="both"/>
        <w:rPr>
          <w:rFonts w:ascii="Arial" w:hAnsi="Arial" w:cs="Arial"/>
          <w:lang w:val="en-US"/>
        </w:rPr>
      </w:pPr>
    </w:p>
    <w:p w14:paraId="6E69BC3F" w14:textId="77777777" w:rsidR="00A30870" w:rsidRPr="00DC0901" w:rsidRDefault="00A30870" w:rsidP="00DC0901">
      <w:pPr>
        <w:spacing w:line="360" w:lineRule="auto"/>
        <w:jc w:val="both"/>
        <w:rPr>
          <w:rFonts w:ascii="Arial" w:hAnsi="Arial" w:cs="Arial"/>
          <w:lang w:val="en-US"/>
        </w:rPr>
      </w:pPr>
    </w:p>
    <w:p w14:paraId="6967B5BE" w14:textId="77777777" w:rsidR="00A74F6D" w:rsidRPr="00DC0901" w:rsidRDefault="00A74F6D" w:rsidP="00DC0901">
      <w:pPr>
        <w:spacing w:line="360" w:lineRule="auto"/>
        <w:jc w:val="both"/>
        <w:rPr>
          <w:rFonts w:ascii="Arial" w:hAnsi="Arial" w:cs="Arial"/>
        </w:rPr>
      </w:pPr>
    </w:p>
    <w:p w14:paraId="7F195584" w14:textId="47C2F490" w:rsidR="00AE6E89" w:rsidRPr="00DC0901" w:rsidRDefault="00AE6E89" w:rsidP="00DC0901">
      <w:pPr>
        <w:spacing w:line="360" w:lineRule="auto"/>
        <w:rPr>
          <w:rFonts w:ascii="Arial" w:hAnsi="Arial" w:cs="Arial"/>
          <w:lang w:val="en-US"/>
        </w:rPr>
      </w:pPr>
    </w:p>
    <w:p w14:paraId="09F29B13" w14:textId="2BE8A92E" w:rsidR="00ED030F" w:rsidRPr="00DC0901" w:rsidRDefault="00000000" w:rsidP="00DC0901">
      <w:pPr>
        <w:pStyle w:val="Heading1"/>
        <w:spacing w:line="360" w:lineRule="auto"/>
        <w:rPr>
          <w:rFonts w:cs="Arial"/>
          <w:sz w:val="22"/>
          <w:szCs w:val="22"/>
          <w:lang w:val="en-US"/>
        </w:rPr>
      </w:pPr>
      <w:bookmarkStart w:id="14" w:name="_Toc117102073"/>
      <w:r w:rsidRPr="00DC0901">
        <w:rPr>
          <w:rFonts w:cs="Arial"/>
          <w:sz w:val="22"/>
          <w:szCs w:val="22"/>
          <w:lang w:val="en-US"/>
        </w:rPr>
        <w:t>References</w:t>
      </w:r>
      <w:bookmarkEnd w:id="14"/>
    </w:p>
    <w:p w14:paraId="5D058C02"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 xml:space="preserve">Baker, J.R., Jeon, Y.H., Goodenough, B., Low, L.F., Bryden, C., Hutchinson, K. and Richards, L. 2018. What do children need to know about dementia? The perspectives </w:t>
      </w:r>
      <w:r w:rsidRPr="00DC0901">
        <w:rPr>
          <w:rFonts w:ascii="Arial" w:hAnsi="Arial" w:cs="Arial"/>
          <w:shd w:val="clear" w:color="auto" w:fill="FFFFFF"/>
        </w:rPr>
        <w:lastRenderedPageBreak/>
        <w:t>of children and people with personal experience of dementia. </w:t>
      </w:r>
      <w:r w:rsidRPr="00DC0901">
        <w:rPr>
          <w:rFonts w:ascii="Arial" w:hAnsi="Arial" w:cs="Arial"/>
          <w:i/>
          <w:iCs/>
          <w:shd w:val="clear" w:color="auto" w:fill="FFFFFF"/>
        </w:rPr>
        <w:t>International Psychogeriatrics</w:t>
      </w:r>
      <w:r w:rsidRPr="00DC0901">
        <w:rPr>
          <w:rFonts w:ascii="Arial" w:hAnsi="Arial" w:cs="Arial"/>
          <w:shd w:val="clear" w:color="auto" w:fill="FFFFFF"/>
        </w:rPr>
        <w:t> 30(5), pp. 673-684.</w:t>
      </w:r>
    </w:p>
    <w:p w14:paraId="38D91BAB"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Childhood Dementia Initiative. 2021. Childhood Dementia</w:t>
      </w:r>
      <w:r w:rsidRPr="00DC0901">
        <w:rPr>
          <w:rFonts w:ascii="Arial" w:hAnsi="Arial" w:cs="Arial"/>
        </w:rPr>
        <w:t xml:space="preserve"> </w:t>
      </w:r>
      <w:r w:rsidRPr="00DC0901">
        <w:rPr>
          <w:rFonts w:ascii="Arial" w:hAnsi="Arial" w:cs="Arial"/>
          <w:lang w:val="en-US"/>
        </w:rPr>
        <w:t xml:space="preserve">the case for urgent action. [Online]. Available at: </w:t>
      </w:r>
      <w:hyperlink r:id="rId8" w:history="1">
        <w:r w:rsidRPr="00DC0901">
          <w:rPr>
            <w:rStyle w:val="Hyperlink"/>
            <w:rFonts w:ascii="Arial" w:hAnsi="Arial" w:cs="Arial"/>
            <w:color w:val="auto"/>
            <w:lang w:val="en-US"/>
          </w:rPr>
          <w:t>https://treasury.gov.au/sites/default/files/2021-05/171663_childhood_dementia_initiative_supporting_document_1.pdf</w:t>
        </w:r>
      </w:hyperlink>
      <w:r w:rsidRPr="00DC0901">
        <w:rPr>
          <w:rFonts w:ascii="Arial" w:hAnsi="Arial" w:cs="Arial"/>
          <w:lang w:val="en-US"/>
        </w:rPr>
        <w:t xml:space="preserve"> [Accessed on: 16 October 2022].</w:t>
      </w:r>
    </w:p>
    <w:p w14:paraId="7C073B05"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 xml:space="preserve">Childhood Dementia Initiative. 2022a. Code of Ethics. [Online]. Available at: </w:t>
      </w:r>
      <w:hyperlink r:id="rId9" w:history="1">
        <w:r w:rsidRPr="00DC0901">
          <w:rPr>
            <w:rStyle w:val="Hyperlink"/>
            <w:rFonts w:ascii="Arial" w:hAnsi="Arial" w:cs="Arial"/>
            <w:color w:val="auto"/>
            <w:shd w:val="clear" w:color="auto" w:fill="FFFFFF"/>
          </w:rPr>
          <w:t>https://www.childhooddementia.org/code-of-ethics</w:t>
        </w:r>
      </w:hyperlink>
      <w:r w:rsidRPr="00DC0901">
        <w:rPr>
          <w:rFonts w:ascii="Arial" w:hAnsi="Arial" w:cs="Arial"/>
          <w:shd w:val="clear" w:color="auto" w:fill="FFFFFF"/>
        </w:rPr>
        <w:t xml:space="preserve"> [Accessed on: 19 October 2022].</w:t>
      </w:r>
    </w:p>
    <w:p w14:paraId="3C702F18"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Clark, C., Crumpler, C. and Notley, H. 2020. Evidence for environmental noise effects on health for the United Kingdom policy context: a systematic review of the effects of environmental noise on mental health, wellbeing, quality of life, cancer, dementia, birth, reproductive outcomes, and cognition. </w:t>
      </w:r>
      <w:r w:rsidRPr="00DC0901">
        <w:rPr>
          <w:rFonts w:ascii="Arial" w:hAnsi="Arial" w:cs="Arial"/>
          <w:i/>
          <w:iCs/>
          <w:shd w:val="clear" w:color="auto" w:fill="FFFFFF"/>
        </w:rPr>
        <w:t>International journal of environmental research and public health</w:t>
      </w:r>
      <w:r w:rsidRPr="00DC0901">
        <w:rPr>
          <w:rFonts w:ascii="Arial" w:hAnsi="Arial" w:cs="Arial"/>
          <w:shd w:val="clear" w:color="auto" w:fill="FFFFFF"/>
        </w:rPr>
        <w:t> 17(2), pp. 1-34.</w:t>
      </w:r>
    </w:p>
    <w:p w14:paraId="36CB845C"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 xml:space="preserve">Deighton, S., Neville, A., Pusch, D. and Dobson, K. 2018. Biomarkers of adverse childhood experiences: A scoping review. </w:t>
      </w:r>
      <w:r w:rsidRPr="00DC0901">
        <w:rPr>
          <w:rFonts w:ascii="Arial" w:hAnsi="Arial" w:cs="Arial"/>
          <w:i/>
          <w:iCs/>
          <w:lang w:val="en-US"/>
        </w:rPr>
        <w:t>Psychiatry Research</w:t>
      </w:r>
      <w:r w:rsidRPr="00DC0901">
        <w:rPr>
          <w:rFonts w:ascii="Arial" w:hAnsi="Arial" w:cs="Arial"/>
          <w:lang w:val="en-US"/>
        </w:rPr>
        <w:t xml:space="preserve"> 269, pp. 719-732.</w:t>
      </w:r>
    </w:p>
    <w:p w14:paraId="38A192B1" w14:textId="521C6DC1"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 xml:space="preserve">Dekhtyar, S., Wang, H.X., Fratiglioni, L. and Herlitz, A. 2016. Childhood school performance, </w:t>
      </w:r>
      <w:r w:rsidR="00AB1F50" w:rsidRPr="00DC0901">
        <w:rPr>
          <w:rFonts w:ascii="Arial" w:hAnsi="Arial" w:cs="Arial"/>
          <w:lang w:val="en-US"/>
        </w:rPr>
        <w:t>education,</w:t>
      </w:r>
      <w:r w:rsidRPr="00DC0901">
        <w:rPr>
          <w:rFonts w:ascii="Arial" w:hAnsi="Arial" w:cs="Arial"/>
          <w:lang w:val="en-US"/>
        </w:rPr>
        <w:t xml:space="preserve"> and occupational complexity: a life-course study of dementia in the Kungsholmen Project. </w:t>
      </w:r>
      <w:r w:rsidRPr="00DC0901">
        <w:rPr>
          <w:rFonts w:ascii="Arial" w:hAnsi="Arial" w:cs="Arial"/>
          <w:i/>
          <w:iCs/>
          <w:lang w:val="en-US"/>
        </w:rPr>
        <w:t>International Journal of Epidemiology</w:t>
      </w:r>
      <w:r w:rsidRPr="00DC0901">
        <w:rPr>
          <w:rFonts w:ascii="Arial" w:hAnsi="Arial" w:cs="Arial"/>
          <w:lang w:val="en-US"/>
        </w:rPr>
        <w:t xml:space="preserve"> 45(4), pp. 1207-1215.</w:t>
      </w:r>
    </w:p>
    <w:p w14:paraId="29855EE7"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Denicolo, P., Long, T. and Bradley-Cole, K. 2016. </w:t>
      </w:r>
      <w:r w:rsidRPr="00DC0901">
        <w:rPr>
          <w:rFonts w:ascii="Arial" w:hAnsi="Arial" w:cs="Arial"/>
          <w:i/>
          <w:iCs/>
          <w:lang w:val="en-US"/>
        </w:rPr>
        <w:t>Constructivist Approaches and Research Methods: A Practical Guide to Exploring Personal Meanings</w:t>
      </w:r>
      <w:r w:rsidRPr="00DC0901">
        <w:rPr>
          <w:rFonts w:ascii="Arial" w:hAnsi="Arial" w:cs="Arial"/>
          <w:lang w:val="en-US"/>
        </w:rPr>
        <w:t>. London: SAGE Publications.</w:t>
      </w:r>
    </w:p>
    <w:p w14:paraId="7C968C25"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shd w:val="clear" w:color="auto" w:fill="FFFFFF"/>
        </w:rPr>
        <w:t xml:space="preserve">Donley, G.A.R., Lonnroos, E., Tuomainen, T.P. and Kauhanen, J. 2018. </w:t>
      </w:r>
      <w:r w:rsidRPr="00DC0901">
        <w:rPr>
          <w:rFonts w:ascii="Arial" w:hAnsi="Arial" w:cs="Arial"/>
        </w:rPr>
        <w:t>Association of childhood stress with late-life dementia and Alzheimer’s disease: the KIHD study. The European Journal of Public Health 28(6), pp. 1069-1073.</w:t>
      </w:r>
    </w:p>
    <w:p w14:paraId="368B6B8A"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Johl, N., Patterson, T. and Pearson, L. 2016. What do we know about the attitudes, experiences and needs of Black and minority ethnic carers of people with dementia in the United Kingdom? A systematic review of empirical research findings. </w:t>
      </w:r>
      <w:r w:rsidRPr="00DC0901">
        <w:rPr>
          <w:rFonts w:ascii="Arial" w:hAnsi="Arial" w:cs="Arial"/>
          <w:i/>
          <w:iCs/>
          <w:shd w:val="clear" w:color="auto" w:fill="FFFFFF"/>
        </w:rPr>
        <w:t>Dementia</w:t>
      </w:r>
      <w:r w:rsidRPr="00DC0901">
        <w:rPr>
          <w:rFonts w:ascii="Arial" w:hAnsi="Arial" w:cs="Arial"/>
          <w:shd w:val="clear" w:color="auto" w:fill="FFFFFF"/>
        </w:rPr>
        <w:t> 15(4), pp. 721-742.</w:t>
      </w:r>
    </w:p>
    <w:p w14:paraId="1DA96FF7"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 xml:space="preserve">Koball, A.M., Rasmussen, C., Olson-Dorff, D., Klevan, J., Ramirez, L. and Domoff, S.E. 2019. The relationship between adverse childhood experiences, healthcare utilization, cost of care and medical comorbidities. </w:t>
      </w:r>
      <w:r w:rsidRPr="00DC0901">
        <w:rPr>
          <w:rFonts w:ascii="Arial" w:hAnsi="Arial" w:cs="Arial"/>
          <w:i/>
          <w:iCs/>
          <w:lang w:val="en-US"/>
        </w:rPr>
        <w:t>Child Abuse &amp; Neglect</w:t>
      </w:r>
      <w:r w:rsidRPr="00DC0901">
        <w:rPr>
          <w:rFonts w:ascii="Arial" w:hAnsi="Arial" w:cs="Arial"/>
          <w:lang w:val="en-US"/>
        </w:rPr>
        <w:t xml:space="preserve"> 90, pp. 120-126.</w:t>
      </w:r>
    </w:p>
    <w:p w14:paraId="0839209D"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lastRenderedPageBreak/>
        <w:t xml:space="preserve">Lee, S.W. 2022. Childhood Alzheimer's: Symptoms, Causes, and Treatments. [Online]. Available at: </w:t>
      </w:r>
      <w:hyperlink r:id="rId10" w:history="1">
        <w:r w:rsidRPr="00DC0901">
          <w:rPr>
            <w:rStyle w:val="Hyperlink"/>
            <w:rFonts w:ascii="Arial" w:hAnsi="Arial" w:cs="Arial"/>
            <w:color w:val="auto"/>
            <w:lang w:val="en-US"/>
          </w:rPr>
          <w:t>https://www.healthgrades.com/right-care/brain-and-nerves/childhood-alzheimers</w:t>
        </w:r>
      </w:hyperlink>
      <w:r w:rsidRPr="00DC0901">
        <w:rPr>
          <w:rFonts w:ascii="Arial" w:hAnsi="Arial" w:cs="Arial"/>
          <w:lang w:val="en-US"/>
        </w:rPr>
        <w:t xml:space="preserve"> [Accessed on: 16 October 2022].</w:t>
      </w:r>
    </w:p>
    <w:p w14:paraId="12A4DE43"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 xml:space="preserve">NHS. 2022. About Dementia. [Online]. Available at: </w:t>
      </w:r>
      <w:hyperlink r:id="rId11" w:history="1">
        <w:r w:rsidRPr="00DC0901">
          <w:rPr>
            <w:rStyle w:val="Hyperlink"/>
            <w:rFonts w:ascii="Arial" w:hAnsi="Arial" w:cs="Arial"/>
            <w:color w:val="auto"/>
            <w:lang w:val="en-US"/>
          </w:rPr>
          <w:t>https://www.nhs.uk/conditions/dementia/about/</w:t>
        </w:r>
      </w:hyperlink>
      <w:r w:rsidRPr="00DC0901">
        <w:rPr>
          <w:rFonts w:ascii="Arial" w:hAnsi="Arial" w:cs="Arial"/>
          <w:lang w:val="en-US"/>
        </w:rPr>
        <w:t xml:space="preserve"> [Accessed on: 16 October 2022].</w:t>
      </w:r>
    </w:p>
    <w:p w14:paraId="59EF5ECB"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Pitchforth, J., Fahy, K., Ford, T., Wolpert, M., Viner, R.M. and Hargreaves, D.S. 2019. Mental health and well-being trends among children and young people in the UK, 1995–2014: analysis of repeated cross-sectional national health surveys. </w:t>
      </w:r>
      <w:r w:rsidRPr="00DC0901">
        <w:rPr>
          <w:rFonts w:ascii="Arial" w:hAnsi="Arial" w:cs="Arial"/>
          <w:i/>
          <w:iCs/>
          <w:shd w:val="clear" w:color="auto" w:fill="FFFFFF"/>
        </w:rPr>
        <w:t>Psychological medicine</w:t>
      </w:r>
      <w:r w:rsidRPr="00DC0901">
        <w:rPr>
          <w:rFonts w:ascii="Arial" w:hAnsi="Arial" w:cs="Arial"/>
          <w:shd w:val="clear" w:color="auto" w:fill="FFFFFF"/>
        </w:rPr>
        <w:t> 49(8), pp. 1275-1285.</w:t>
      </w:r>
    </w:p>
    <w:p w14:paraId="4F148343"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Radford, K., Delbaere, K., Draper, B., Mack, H.A., Daylight, G., Cumming, R., Chalkley, S., Minogue, C. and Broe, G.A. 2017. Childhood stress and adversity is associated with late-life dementia in Aboriginal Australians. </w:t>
      </w:r>
      <w:r w:rsidRPr="00DC0901">
        <w:rPr>
          <w:rFonts w:ascii="Arial" w:hAnsi="Arial" w:cs="Arial"/>
          <w:i/>
          <w:iCs/>
          <w:shd w:val="clear" w:color="auto" w:fill="FFFFFF"/>
        </w:rPr>
        <w:t>The American Journal of Geriatric Psychiatry</w:t>
      </w:r>
      <w:r w:rsidRPr="00DC0901">
        <w:rPr>
          <w:rFonts w:ascii="Arial" w:hAnsi="Arial" w:cs="Arial"/>
          <w:shd w:val="clear" w:color="auto" w:fill="FFFFFF"/>
        </w:rPr>
        <w:t> 25(10), pp. 1097-1106.</w:t>
      </w:r>
    </w:p>
    <w:p w14:paraId="60FC824C"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Rout, M., Ranjan, R., Mishra, M. and Kore, S.A. 2019. Tooth loss and dementia: An oro-neural connection. A cross-sectional study. </w:t>
      </w:r>
      <w:r w:rsidRPr="00DC0901">
        <w:rPr>
          <w:rFonts w:ascii="Arial" w:hAnsi="Arial" w:cs="Arial"/>
          <w:i/>
          <w:iCs/>
          <w:shd w:val="clear" w:color="auto" w:fill="FFFFFF"/>
        </w:rPr>
        <w:t>Journal of Society of Periodontology</w:t>
      </w:r>
      <w:r w:rsidRPr="00DC0901">
        <w:rPr>
          <w:rFonts w:ascii="Arial" w:hAnsi="Arial" w:cs="Arial"/>
          <w:shd w:val="clear" w:color="auto" w:fill="FFFFFF"/>
        </w:rPr>
        <w:t> 23(2), pp.158-165.</w:t>
      </w:r>
    </w:p>
    <w:p w14:paraId="521F7919" w14:textId="77777777" w:rsidR="0004280C" w:rsidRPr="00DC0901" w:rsidRDefault="0004280C" w:rsidP="00DC0901">
      <w:pPr>
        <w:spacing w:line="360" w:lineRule="auto"/>
        <w:ind w:left="709" w:hanging="709"/>
        <w:rPr>
          <w:rFonts w:ascii="Arial" w:hAnsi="Arial" w:cs="Arial"/>
          <w:lang w:val="en-US"/>
        </w:rPr>
      </w:pPr>
      <w:r w:rsidRPr="00DC0901">
        <w:rPr>
          <w:rFonts w:ascii="Arial" w:hAnsi="Arial" w:cs="Arial"/>
          <w:lang w:val="en-US"/>
        </w:rPr>
        <w:t xml:space="preserve">Seifan, A., Assuras, S., Huey, E.D., Mez, J., Tsapanou, A. and Caccappolo, E. 2015. Childhood learning disabilities and atypical dementia: a retrospective chart review. </w:t>
      </w:r>
      <w:r w:rsidRPr="00DC0901">
        <w:rPr>
          <w:rFonts w:ascii="Arial" w:hAnsi="Arial" w:cs="Arial"/>
          <w:i/>
          <w:iCs/>
          <w:lang w:val="en-US"/>
        </w:rPr>
        <w:t>PLoS One</w:t>
      </w:r>
      <w:r w:rsidRPr="00DC0901">
        <w:rPr>
          <w:rFonts w:ascii="Arial" w:hAnsi="Arial" w:cs="Arial"/>
          <w:lang w:val="en-US"/>
        </w:rPr>
        <w:t xml:space="preserve"> 10(6), pp. 1-14.</w:t>
      </w:r>
    </w:p>
    <w:p w14:paraId="1C75859B"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Tani, Y., Fujiwara, T. and Kondo, K., 2021. Adverse childhood experiences and dementia: interactions with social capital in the Japan Gerontological Evaluation Study cohort. </w:t>
      </w:r>
      <w:r w:rsidRPr="00DC0901">
        <w:rPr>
          <w:rFonts w:ascii="Arial" w:hAnsi="Arial" w:cs="Arial"/>
          <w:i/>
          <w:iCs/>
          <w:shd w:val="clear" w:color="auto" w:fill="FFFFFF"/>
        </w:rPr>
        <w:t>American Journal of Preventive Medicine</w:t>
      </w:r>
      <w:r w:rsidRPr="00DC0901">
        <w:rPr>
          <w:rFonts w:ascii="Arial" w:hAnsi="Arial" w:cs="Arial"/>
          <w:shd w:val="clear" w:color="auto" w:fill="FFFFFF"/>
        </w:rPr>
        <w:t> 61(2), pp.225-234.</w:t>
      </w:r>
    </w:p>
    <w:p w14:paraId="639356C2" w14:textId="77777777" w:rsidR="0004280C" w:rsidRPr="00DC0901" w:rsidRDefault="0004280C" w:rsidP="00DC0901">
      <w:pPr>
        <w:spacing w:line="360" w:lineRule="auto"/>
        <w:ind w:left="709" w:hanging="709"/>
        <w:rPr>
          <w:rFonts w:ascii="Arial" w:hAnsi="Arial" w:cs="Arial"/>
        </w:rPr>
      </w:pPr>
      <w:r w:rsidRPr="00DC0901">
        <w:rPr>
          <w:rFonts w:ascii="Arial" w:hAnsi="Arial" w:cs="Arial"/>
          <w:shd w:val="clear" w:color="auto" w:fill="FFFFFF"/>
        </w:rPr>
        <w:t xml:space="preserve">Tate, J.A. and Happ, M.B. 2018. Qualitative Secondary Analysis: A Case Exemplar. </w:t>
      </w:r>
      <w:r w:rsidRPr="00DC0901">
        <w:rPr>
          <w:rFonts w:ascii="Arial" w:hAnsi="Arial" w:cs="Arial"/>
          <w:i/>
          <w:iCs/>
        </w:rPr>
        <w:t>Journal of Paediatrics Health Care</w:t>
      </w:r>
      <w:r w:rsidRPr="00DC0901">
        <w:rPr>
          <w:rFonts w:ascii="Arial" w:hAnsi="Arial" w:cs="Arial"/>
        </w:rPr>
        <w:t xml:space="preserve"> 32(3), pp. 308-312.</w:t>
      </w:r>
    </w:p>
    <w:p w14:paraId="26744D4F" w14:textId="77777777" w:rsidR="0004280C" w:rsidRPr="00DC0901" w:rsidRDefault="0004280C" w:rsidP="00DC0901">
      <w:pPr>
        <w:spacing w:line="360" w:lineRule="auto"/>
        <w:ind w:left="709" w:hanging="709"/>
        <w:rPr>
          <w:rFonts w:ascii="Arial" w:hAnsi="Arial" w:cs="Arial"/>
          <w:shd w:val="clear" w:color="auto" w:fill="FFFFFF"/>
        </w:rPr>
      </w:pPr>
      <w:r w:rsidRPr="00DC0901">
        <w:rPr>
          <w:rFonts w:ascii="Arial" w:hAnsi="Arial" w:cs="Arial"/>
          <w:shd w:val="clear" w:color="auto" w:fill="FFFFFF"/>
        </w:rPr>
        <w:t xml:space="preserve">Wilson, B.A. 2019. </w:t>
      </w:r>
      <w:r w:rsidRPr="00DC0901">
        <w:rPr>
          <w:rFonts w:ascii="Arial" w:hAnsi="Arial" w:cs="Arial"/>
        </w:rPr>
        <w:t xml:space="preserve">Probably the Longest Lived Patient on Record with Alexander’s Disease. </w:t>
      </w:r>
      <w:r w:rsidRPr="00DC0901">
        <w:rPr>
          <w:rFonts w:ascii="Arial" w:hAnsi="Arial" w:cs="Arial"/>
          <w:i/>
          <w:iCs/>
          <w:shd w:val="clear" w:color="auto" w:fill="FFFFFF"/>
        </w:rPr>
        <w:t>Open Access Journal of Neurology &amp; Neurosurgery</w:t>
      </w:r>
      <w:r w:rsidRPr="00DC0901">
        <w:rPr>
          <w:rFonts w:ascii="Arial" w:hAnsi="Arial" w:cs="Arial"/>
          <w:shd w:val="clear" w:color="auto" w:fill="FFFFFF"/>
        </w:rPr>
        <w:t xml:space="preserve"> 11(5), pp. 100-101.</w:t>
      </w:r>
    </w:p>
    <w:sectPr w:rsidR="0004280C" w:rsidRPr="00DC090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DC536" w14:textId="77777777" w:rsidR="00F579AE" w:rsidRDefault="00F579AE" w:rsidP="00707F94">
      <w:pPr>
        <w:spacing w:after="0" w:line="240" w:lineRule="auto"/>
      </w:pPr>
      <w:r>
        <w:separator/>
      </w:r>
    </w:p>
  </w:endnote>
  <w:endnote w:type="continuationSeparator" w:id="0">
    <w:p w14:paraId="1B018289" w14:textId="77777777" w:rsidR="00F579AE" w:rsidRDefault="00F579AE" w:rsidP="00707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691496"/>
      <w:docPartObj>
        <w:docPartGallery w:val="Page Numbers (Bottom of Page)"/>
        <w:docPartUnique/>
      </w:docPartObj>
    </w:sdtPr>
    <w:sdtEndPr>
      <w:rPr>
        <w:noProof/>
      </w:rPr>
    </w:sdtEndPr>
    <w:sdtContent>
      <w:p w14:paraId="4F2D1BAD" w14:textId="034ADB50" w:rsidR="00707F94" w:rsidRDefault="00707F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D5C94" w14:textId="77777777" w:rsidR="00707F94" w:rsidRDefault="00707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F7BEC" w14:textId="77777777" w:rsidR="00F579AE" w:rsidRDefault="00F579AE" w:rsidP="00707F94">
      <w:pPr>
        <w:spacing w:after="0" w:line="240" w:lineRule="auto"/>
      </w:pPr>
      <w:r>
        <w:separator/>
      </w:r>
    </w:p>
  </w:footnote>
  <w:footnote w:type="continuationSeparator" w:id="0">
    <w:p w14:paraId="6C294809" w14:textId="77777777" w:rsidR="00F579AE" w:rsidRDefault="00F579AE" w:rsidP="00707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525E"/>
    <w:multiLevelType w:val="hybridMultilevel"/>
    <w:tmpl w:val="50EAAD34"/>
    <w:lvl w:ilvl="0" w:tplc="44AA82C2">
      <w:start w:val="1"/>
      <w:numFmt w:val="bullet"/>
      <w:lvlText w:val=""/>
      <w:lvlJc w:val="left"/>
      <w:pPr>
        <w:ind w:left="720" w:hanging="360"/>
      </w:pPr>
      <w:rPr>
        <w:rFonts w:ascii="Symbol" w:hAnsi="Symbol" w:hint="default"/>
      </w:rPr>
    </w:lvl>
    <w:lvl w:ilvl="1" w:tplc="EFB20050" w:tentative="1">
      <w:start w:val="1"/>
      <w:numFmt w:val="bullet"/>
      <w:lvlText w:val="o"/>
      <w:lvlJc w:val="left"/>
      <w:pPr>
        <w:ind w:left="1440" w:hanging="360"/>
      </w:pPr>
      <w:rPr>
        <w:rFonts w:ascii="Courier New" w:hAnsi="Courier New" w:cs="Courier New" w:hint="default"/>
      </w:rPr>
    </w:lvl>
    <w:lvl w:ilvl="2" w:tplc="43382590" w:tentative="1">
      <w:start w:val="1"/>
      <w:numFmt w:val="bullet"/>
      <w:lvlText w:val=""/>
      <w:lvlJc w:val="left"/>
      <w:pPr>
        <w:ind w:left="2160" w:hanging="360"/>
      </w:pPr>
      <w:rPr>
        <w:rFonts w:ascii="Wingdings" w:hAnsi="Wingdings" w:hint="default"/>
      </w:rPr>
    </w:lvl>
    <w:lvl w:ilvl="3" w:tplc="634E3FC6" w:tentative="1">
      <w:start w:val="1"/>
      <w:numFmt w:val="bullet"/>
      <w:lvlText w:val=""/>
      <w:lvlJc w:val="left"/>
      <w:pPr>
        <w:ind w:left="2880" w:hanging="360"/>
      </w:pPr>
      <w:rPr>
        <w:rFonts w:ascii="Symbol" w:hAnsi="Symbol" w:hint="default"/>
      </w:rPr>
    </w:lvl>
    <w:lvl w:ilvl="4" w:tplc="22849406" w:tentative="1">
      <w:start w:val="1"/>
      <w:numFmt w:val="bullet"/>
      <w:lvlText w:val="o"/>
      <w:lvlJc w:val="left"/>
      <w:pPr>
        <w:ind w:left="3600" w:hanging="360"/>
      </w:pPr>
      <w:rPr>
        <w:rFonts w:ascii="Courier New" w:hAnsi="Courier New" w:cs="Courier New" w:hint="default"/>
      </w:rPr>
    </w:lvl>
    <w:lvl w:ilvl="5" w:tplc="53A65C4A" w:tentative="1">
      <w:start w:val="1"/>
      <w:numFmt w:val="bullet"/>
      <w:lvlText w:val=""/>
      <w:lvlJc w:val="left"/>
      <w:pPr>
        <w:ind w:left="4320" w:hanging="360"/>
      </w:pPr>
      <w:rPr>
        <w:rFonts w:ascii="Wingdings" w:hAnsi="Wingdings" w:hint="default"/>
      </w:rPr>
    </w:lvl>
    <w:lvl w:ilvl="6" w:tplc="D74E4A08" w:tentative="1">
      <w:start w:val="1"/>
      <w:numFmt w:val="bullet"/>
      <w:lvlText w:val=""/>
      <w:lvlJc w:val="left"/>
      <w:pPr>
        <w:ind w:left="5040" w:hanging="360"/>
      </w:pPr>
      <w:rPr>
        <w:rFonts w:ascii="Symbol" w:hAnsi="Symbol" w:hint="default"/>
      </w:rPr>
    </w:lvl>
    <w:lvl w:ilvl="7" w:tplc="6914896E" w:tentative="1">
      <w:start w:val="1"/>
      <w:numFmt w:val="bullet"/>
      <w:lvlText w:val="o"/>
      <w:lvlJc w:val="left"/>
      <w:pPr>
        <w:ind w:left="5760" w:hanging="360"/>
      </w:pPr>
      <w:rPr>
        <w:rFonts w:ascii="Courier New" w:hAnsi="Courier New" w:cs="Courier New" w:hint="default"/>
      </w:rPr>
    </w:lvl>
    <w:lvl w:ilvl="8" w:tplc="AC9EB6BE" w:tentative="1">
      <w:start w:val="1"/>
      <w:numFmt w:val="bullet"/>
      <w:lvlText w:val=""/>
      <w:lvlJc w:val="left"/>
      <w:pPr>
        <w:ind w:left="6480" w:hanging="360"/>
      </w:pPr>
      <w:rPr>
        <w:rFonts w:ascii="Wingdings" w:hAnsi="Wingdings" w:hint="default"/>
      </w:rPr>
    </w:lvl>
  </w:abstractNum>
  <w:abstractNum w:abstractNumId="1" w15:restartNumberingAfterBreak="0">
    <w:nsid w:val="1BCE605A"/>
    <w:multiLevelType w:val="hybridMultilevel"/>
    <w:tmpl w:val="54E403D8"/>
    <w:lvl w:ilvl="0" w:tplc="70E46056">
      <w:start w:val="1"/>
      <w:numFmt w:val="bullet"/>
      <w:lvlText w:val=""/>
      <w:lvlJc w:val="left"/>
      <w:pPr>
        <w:ind w:left="720" w:hanging="360"/>
      </w:pPr>
      <w:rPr>
        <w:rFonts w:ascii="Symbol" w:hAnsi="Symbol" w:hint="default"/>
      </w:rPr>
    </w:lvl>
    <w:lvl w:ilvl="1" w:tplc="534029F8" w:tentative="1">
      <w:start w:val="1"/>
      <w:numFmt w:val="bullet"/>
      <w:lvlText w:val="o"/>
      <w:lvlJc w:val="left"/>
      <w:pPr>
        <w:ind w:left="1440" w:hanging="360"/>
      </w:pPr>
      <w:rPr>
        <w:rFonts w:ascii="Courier New" w:hAnsi="Courier New" w:cs="Courier New" w:hint="default"/>
      </w:rPr>
    </w:lvl>
    <w:lvl w:ilvl="2" w:tplc="8A6E4158" w:tentative="1">
      <w:start w:val="1"/>
      <w:numFmt w:val="bullet"/>
      <w:lvlText w:val=""/>
      <w:lvlJc w:val="left"/>
      <w:pPr>
        <w:ind w:left="2160" w:hanging="360"/>
      </w:pPr>
      <w:rPr>
        <w:rFonts w:ascii="Wingdings" w:hAnsi="Wingdings" w:hint="default"/>
      </w:rPr>
    </w:lvl>
    <w:lvl w:ilvl="3" w:tplc="2088528E" w:tentative="1">
      <w:start w:val="1"/>
      <w:numFmt w:val="bullet"/>
      <w:lvlText w:val=""/>
      <w:lvlJc w:val="left"/>
      <w:pPr>
        <w:ind w:left="2880" w:hanging="360"/>
      </w:pPr>
      <w:rPr>
        <w:rFonts w:ascii="Symbol" w:hAnsi="Symbol" w:hint="default"/>
      </w:rPr>
    </w:lvl>
    <w:lvl w:ilvl="4" w:tplc="96663C2C" w:tentative="1">
      <w:start w:val="1"/>
      <w:numFmt w:val="bullet"/>
      <w:lvlText w:val="o"/>
      <w:lvlJc w:val="left"/>
      <w:pPr>
        <w:ind w:left="3600" w:hanging="360"/>
      </w:pPr>
      <w:rPr>
        <w:rFonts w:ascii="Courier New" w:hAnsi="Courier New" w:cs="Courier New" w:hint="default"/>
      </w:rPr>
    </w:lvl>
    <w:lvl w:ilvl="5" w:tplc="B0845600" w:tentative="1">
      <w:start w:val="1"/>
      <w:numFmt w:val="bullet"/>
      <w:lvlText w:val=""/>
      <w:lvlJc w:val="left"/>
      <w:pPr>
        <w:ind w:left="4320" w:hanging="360"/>
      </w:pPr>
      <w:rPr>
        <w:rFonts w:ascii="Wingdings" w:hAnsi="Wingdings" w:hint="default"/>
      </w:rPr>
    </w:lvl>
    <w:lvl w:ilvl="6" w:tplc="CF8A68CC" w:tentative="1">
      <w:start w:val="1"/>
      <w:numFmt w:val="bullet"/>
      <w:lvlText w:val=""/>
      <w:lvlJc w:val="left"/>
      <w:pPr>
        <w:ind w:left="5040" w:hanging="360"/>
      </w:pPr>
      <w:rPr>
        <w:rFonts w:ascii="Symbol" w:hAnsi="Symbol" w:hint="default"/>
      </w:rPr>
    </w:lvl>
    <w:lvl w:ilvl="7" w:tplc="C81ED6E6" w:tentative="1">
      <w:start w:val="1"/>
      <w:numFmt w:val="bullet"/>
      <w:lvlText w:val="o"/>
      <w:lvlJc w:val="left"/>
      <w:pPr>
        <w:ind w:left="5760" w:hanging="360"/>
      </w:pPr>
      <w:rPr>
        <w:rFonts w:ascii="Courier New" w:hAnsi="Courier New" w:cs="Courier New" w:hint="default"/>
      </w:rPr>
    </w:lvl>
    <w:lvl w:ilvl="8" w:tplc="D6EA47DC" w:tentative="1">
      <w:start w:val="1"/>
      <w:numFmt w:val="bullet"/>
      <w:lvlText w:val=""/>
      <w:lvlJc w:val="left"/>
      <w:pPr>
        <w:ind w:left="6480" w:hanging="360"/>
      </w:pPr>
      <w:rPr>
        <w:rFonts w:ascii="Wingdings" w:hAnsi="Wingdings" w:hint="default"/>
      </w:rPr>
    </w:lvl>
  </w:abstractNum>
  <w:abstractNum w:abstractNumId="2" w15:restartNumberingAfterBreak="0">
    <w:nsid w:val="27CC6C2B"/>
    <w:multiLevelType w:val="hybridMultilevel"/>
    <w:tmpl w:val="A5AADDA6"/>
    <w:lvl w:ilvl="0" w:tplc="766A4E60">
      <w:start w:val="1"/>
      <w:numFmt w:val="bullet"/>
      <w:lvlText w:val=""/>
      <w:lvlJc w:val="left"/>
      <w:pPr>
        <w:ind w:left="765" w:hanging="360"/>
      </w:pPr>
      <w:rPr>
        <w:rFonts w:ascii="Symbol" w:hAnsi="Symbol" w:hint="default"/>
      </w:rPr>
    </w:lvl>
    <w:lvl w:ilvl="1" w:tplc="3D9AA3F8">
      <w:start w:val="1"/>
      <w:numFmt w:val="bullet"/>
      <w:lvlText w:val="o"/>
      <w:lvlJc w:val="left"/>
      <w:pPr>
        <w:ind w:left="1485" w:hanging="360"/>
      </w:pPr>
      <w:rPr>
        <w:rFonts w:ascii="Courier New" w:hAnsi="Courier New" w:cs="Courier New" w:hint="default"/>
      </w:rPr>
    </w:lvl>
    <w:lvl w:ilvl="2" w:tplc="D80CE1BC">
      <w:start w:val="1"/>
      <w:numFmt w:val="bullet"/>
      <w:lvlText w:val=""/>
      <w:lvlJc w:val="left"/>
      <w:pPr>
        <w:ind w:left="2205" w:hanging="360"/>
      </w:pPr>
      <w:rPr>
        <w:rFonts w:ascii="Wingdings" w:hAnsi="Wingdings" w:hint="default"/>
      </w:rPr>
    </w:lvl>
    <w:lvl w:ilvl="3" w:tplc="835241BC">
      <w:start w:val="1"/>
      <w:numFmt w:val="bullet"/>
      <w:lvlText w:val=""/>
      <w:lvlJc w:val="left"/>
      <w:pPr>
        <w:ind w:left="2925" w:hanging="360"/>
      </w:pPr>
      <w:rPr>
        <w:rFonts w:ascii="Symbol" w:hAnsi="Symbol" w:hint="default"/>
      </w:rPr>
    </w:lvl>
    <w:lvl w:ilvl="4" w:tplc="59185C56">
      <w:start w:val="1"/>
      <w:numFmt w:val="bullet"/>
      <w:lvlText w:val="o"/>
      <w:lvlJc w:val="left"/>
      <w:pPr>
        <w:ind w:left="3645" w:hanging="360"/>
      </w:pPr>
      <w:rPr>
        <w:rFonts w:ascii="Courier New" w:hAnsi="Courier New" w:cs="Courier New" w:hint="default"/>
      </w:rPr>
    </w:lvl>
    <w:lvl w:ilvl="5" w:tplc="EA28BC7C">
      <w:start w:val="1"/>
      <w:numFmt w:val="bullet"/>
      <w:lvlText w:val=""/>
      <w:lvlJc w:val="left"/>
      <w:pPr>
        <w:ind w:left="4365" w:hanging="360"/>
      </w:pPr>
      <w:rPr>
        <w:rFonts w:ascii="Wingdings" w:hAnsi="Wingdings" w:hint="default"/>
      </w:rPr>
    </w:lvl>
    <w:lvl w:ilvl="6" w:tplc="75C0CA1E">
      <w:start w:val="1"/>
      <w:numFmt w:val="bullet"/>
      <w:lvlText w:val=""/>
      <w:lvlJc w:val="left"/>
      <w:pPr>
        <w:ind w:left="5085" w:hanging="360"/>
      </w:pPr>
      <w:rPr>
        <w:rFonts w:ascii="Symbol" w:hAnsi="Symbol" w:hint="default"/>
      </w:rPr>
    </w:lvl>
    <w:lvl w:ilvl="7" w:tplc="7A860896">
      <w:start w:val="1"/>
      <w:numFmt w:val="bullet"/>
      <w:lvlText w:val="o"/>
      <w:lvlJc w:val="left"/>
      <w:pPr>
        <w:ind w:left="5805" w:hanging="360"/>
      </w:pPr>
      <w:rPr>
        <w:rFonts w:ascii="Courier New" w:hAnsi="Courier New" w:cs="Courier New" w:hint="default"/>
      </w:rPr>
    </w:lvl>
    <w:lvl w:ilvl="8" w:tplc="E40678F4">
      <w:start w:val="1"/>
      <w:numFmt w:val="bullet"/>
      <w:lvlText w:val=""/>
      <w:lvlJc w:val="left"/>
      <w:pPr>
        <w:ind w:left="6525" w:hanging="360"/>
      </w:pPr>
      <w:rPr>
        <w:rFonts w:ascii="Wingdings" w:hAnsi="Wingdings" w:hint="default"/>
      </w:rPr>
    </w:lvl>
  </w:abstractNum>
  <w:abstractNum w:abstractNumId="3" w15:restartNumberingAfterBreak="0">
    <w:nsid w:val="35FE0339"/>
    <w:multiLevelType w:val="hybridMultilevel"/>
    <w:tmpl w:val="9572D7E6"/>
    <w:lvl w:ilvl="0" w:tplc="1FDA47D0">
      <w:start w:val="1"/>
      <w:numFmt w:val="bullet"/>
      <w:lvlText w:val=""/>
      <w:lvlJc w:val="left"/>
      <w:pPr>
        <w:ind w:left="720" w:hanging="360"/>
      </w:pPr>
      <w:rPr>
        <w:rFonts w:ascii="Symbol" w:hAnsi="Symbol" w:hint="default"/>
      </w:rPr>
    </w:lvl>
    <w:lvl w:ilvl="1" w:tplc="48400B68">
      <w:start w:val="1"/>
      <w:numFmt w:val="bullet"/>
      <w:lvlText w:val="o"/>
      <w:lvlJc w:val="left"/>
      <w:pPr>
        <w:ind w:left="1440" w:hanging="360"/>
      </w:pPr>
      <w:rPr>
        <w:rFonts w:ascii="Courier New" w:hAnsi="Courier New" w:cs="Courier New" w:hint="default"/>
      </w:rPr>
    </w:lvl>
    <w:lvl w:ilvl="2" w:tplc="FFCA87FE">
      <w:start w:val="1"/>
      <w:numFmt w:val="bullet"/>
      <w:lvlText w:val=""/>
      <w:lvlJc w:val="left"/>
      <w:pPr>
        <w:ind w:left="2160" w:hanging="360"/>
      </w:pPr>
      <w:rPr>
        <w:rFonts w:ascii="Wingdings" w:hAnsi="Wingdings" w:hint="default"/>
      </w:rPr>
    </w:lvl>
    <w:lvl w:ilvl="3" w:tplc="A6A6A2F6">
      <w:start w:val="1"/>
      <w:numFmt w:val="bullet"/>
      <w:lvlText w:val=""/>
      <w:lvlJc w:val="left"/>
      <w:pPr>
        <w:ind w:left="2880" w:hanging="360"/>
      </w:pPr>
      <w:rPr>
        <w:rFonts w:ascii="Symbol" w:hAnsi="Symbol" w:hint="default"/>
      </w:rPr>
    </w:lvl>
    <w:lvl w:ilvl="4" w:tplc="37A2A038">
      <w:start w:val="1"/>
      <w:numFmt w:val="bullet"/>
      <w:lvlText w:val="o"/>
      <w:lvlJc w:val="left"/>
      <w:pPr>
        <w:ind w:left="3600" w:hanging="360"/>
      </w:pPr>
      <w:rPr>
        <w:rFonts w:ascii="Courier New" w:hAnsi="Courier New" w:cs="Courier New" w:hint="default"/>
      </w:rPr>
    </w:lvl>
    <w:lvl w:ilvl="5" w:tplc="33EC3F4C">
      <w:start w:val="1"/>
      <w:numFmt w:val="bullet"/>
      <w:lvlText w:val=""/>
      <w:lvlJc w:val="left"/>
      <w:pPr>
        <w:ind w:left="4320" w:hanging="360"/>
      </w:pPr>
      <w:rPr>
        <w:rFonts w:ascii="Wingdings" w:hAnsi="Wingdings" w:hint="default"/>
      </w:rPr>
    </w:lvl>
    <w:lvl w:ilvl="6" w:tplc="B96CF2B4">
      <w:start w:val="1"/>
      <w:numFmt w:val="bullet"/>
      <w:lvlText w:val=""/>
      <w:lvlJc w:val="left"/>
      <w:pPr>
        <w:ind w:left="5040" w:hanging="360"/>
      </w:pPr>
      <w:rPr>
        <w:rFonts w:ascii="Symbol" w:hAnsi="Symbol" w:hint="default"/>
      </w:rPr>
    </w:lvl>
    <w:lvl w:ilvl="7" w:tplc="72E403FC">
      <w:start w:val="1"/>
      <w:numFmt w:val="bullet"/>
      <w:lvlText w:val="o"/>
      <w:lvlJc w:val="left"/>
      <w:pPr>
        <w:ind w:left="5760" w:hanging="360"/>
      </w:pPr>
      <w:rPr>
        <w:rFonts w:ascii="Courier New" w:hAnsi="Courier New" w:cs="Courier New" w:hint="default"/>
      </w:rPr>
    </w:lvl>
    <w:lvl w:ilvl="8" w:tplc="4B5A32E2">
      <w:start w:val="1"/>
      <w:numFmt w:val="bullet"/>
      <w:lvlText w:val=""/>
      <w:lvlJc w:val="left"/>
      <w:pPr>
        <w:ind w:left="6480" w:hanging="360"/>
      </w:pPr>
      <w:rPr>
        <w:rFonts w:ascii="Wingdings" w:hAnsi="Wingdings" w:hint="default"/>
      </w:rPr>
    </w:lvl>
  </w:abstractNum>
  <w:num w:numId="1" w16cid:durableId="221988144">
    <w:abstractNumId w:val="0"/>
  </w:num>
  <w:num w:numId="2" w16cid:durableId="1528133247">
    <w:abstractNumId w:val="3"/>
  </w:num>
  <w:num w:numId="3" w16cid:durableId="1180005586">
    <w:abstractNumId w:val="2"/>
  </w:num>
  <w:num w:numId="4" w16cid:durableId="1869835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461"/>
    <w:rsid w:val="00000DD1"/>
    <w:rsid w:val="00002461"/>
    <w:rsid w:val="00002AFE"/>
    <w:rsid w:val="00002D02"/>
    <w:rsid w:val="00013FF7"/>
    <w:rsid w:val="00014D46"/>
    <w:rsid w:val="000170AC"/>
    <w:rsid w:val="000175DE"/>
    <w:rsid w:val="0004280C"/>
    <w:rsid w:val="0007039F"/>
    <w:rsid w:val="0008646E"/>
    <w:rsid w:val="00093C1F"/>
    <w:rsid w:val="00094A60"/>
    <w:rsid w:val="000B4E33"/>
    <w:rsid w:val="000B6746"/>
    <w:rsid w:val="000C29A4"/>
    <w:rsid w:val="000C6EA6"/>
    <w:rsid w:val="000D0599"/>
    <w:rsid w:val="0010028A"/>
    <w:rsid w:val="001036F9"/>
    <w:rsid w:val="001265C9"/>
    <w:rsid w:val="00131C57"/>
    <w:rsid w:val="00137804"/>
    <w:rsid w:val="001650F3"/>
    <w:rsid w:val="00165E49"/>
    <w:rsid w:val="00165ED5"/>
    <w:rsid w:val="0019539E"/>
    <w:rsid w:val="001A0449"/>
    <w:rsid w:val="001A4884"/>
    <w:rsid w:val="001A58BC"/>
    <w:rsid w:val="001C0C80"/>
    <w:rsid w:val="001C26F7"/>
    <w:rsid w:val="001C29DB"/>
    <w:rsid w:val="001E2610"/>
    <w:rsid w:val="001E5C81"/>
    <w:rsid w:val="001F4D25"/>
    <w:rsid w:val="00207C79"/>
    <w:rsid w:val="00207D5F"/>
    <w:rsid w:val="00220ECF"/>
    <w:rsid w:val="00231D2C"/>
    <w:rsid w:val="00251936"/>
    <w:rsid w:val="00262936"/>
    <w:rsid w:val="00263949"/>
    <w:rsid w:val="002718CB"/>
    <w:rsid w:val="002770D5"/>
    <w:rsid w:val="00294F88"/>
    <w:rsid w:val="002B49C8"/>
    <w:rsid w:val="002D72B6"/>
    <w:rsid w:val="002E06BA"/>
    <w:rsid w:val="00301BB5"/>
    <w:rsid w:val="00311DFE"/>
    <w:rsid w:val="0031523A"/>
    <w:rsid w:val="0033171D"/>
    <w:rsid w:val="00331790"/>
    <w:rsid w:val="00337F8C"/>
    <w:rsid w:val="0034608E"/>
    <w:rsid w:val="0036111D"/>
    <w:rsid w:val="0036336F"/>
    <w:rsid w:val="003664A2"/>
    <w:rsid w:val="003841D7"/>
    <w:rsid w:val="00386B18"/>
    <w:rsid w:val="00387CEB"/>
    <w:rsid w:val="003A75E9"/>
    <w:rsid w:val="003C781A"/>
    <w:rsid w:val="003D0008"/>
    <w:rsid w:val="003F22F6"/>
    <w:rsid w:val="003F3075"/>
    <w:rsid w:val="0041165F"/>
    <w:rsid w:val="004213D4"/>
    <w:rsid w:val="004214B2"/>
    <w:rsid w:val="00425D41"/>
    <w:rsid w:val="00437EF0"/>
    <w:rsid w:val="0047410D"/>
    <w:rsid w:val="004770FD"/>
    <w:rsid w:val="00477C63"/>
    <w:rsid w:val="00493A5D"/>
    <w:rsid w:val="0049634D"/>
    <w:rsid w:val="004A1799"/>
    <w:rsid w:val="004A58E7"/>
    <w:rsid w:val="004B6EA9"/>
    <w:rsid w:val="004C178A"/>
    <w:rsid w:val="004C3324"/>
    <w:rsid w:val="004E3B90"/>
    <w:rsid w:val="0050126A"/>
    <w:rsid w:val="0051636E"/>
    <w:rsid w:val="00540274"/>
    <w:rsid w:val="00547A98"/>
    <w:rsid w:val="005544DD"/>
    <w:rsid w:val="00560F5A"/>
    <w:rsid w:val="00561C47"/>
    <w:rsid w:val="00567B7A"/>
    <w:rsid w:val="0057171A"/>
    <w:rsid w:val="00585BBE"/>
    <w:rsid w:val="005A24D1"/>
    <w:rsid w:val="005B1E2D"/>
    <w:rsid w:val="005B47CF"/>
    <w:rsid w:val="005C34A2"/>
    <w:rsid w:val="005C4092"/>
    <w:rsid w:val="005E1D8C"/>
    <w:rsid w:val="005F0244"/>
    <w:rsid w:val="00604769"/>
    <w:rsid w:val="0061243C"/>
    <w:rsid w:val="00612932"/>
    <w:rsid w:val="00625064"/>
    <w:rsid w:val="00630381"/>
    <w:rsid w:val="00644412"/>
    <w:rsid w:val="00647925"/>
    <w:rsid w:val="00652A5F"/>
    <w:rsid w:val="006534C1"/>
    <w:rsid w:val="00653759"/>
    <w:rsid w:val="00661B74"/>
    <w:rsid w:val="006625F5"/>
    <w:rsid w:val="00671ACF"/>
    <w:rsid w:val="00674312"/>
    <w:rsid w:val="00691F05"/>
    <w:rsid w:val="0069613F"/>
    <w:rsid w:val="006A5AA8"/>
    <w:rsid w:val="006A68A7"/>
    <w:rsid w:val="006B2235"/>
    <w:rsid w:val="006B3B30"/>
    <w:rsid w:val="006B6A2C"/>
    <w:rsid w:val="006D386E"/>
    <w:rsid w:val="006E19DC"/>
    <w:rsid w:val="006F3527"/>
    <w:rsid w:val="006F7E40"/>
    <w:rsid w:val="00707F94"/>
    <w:rsid w:val="007222D5"/>
    <w:rsid w:val="00722386"/>
    <w:rsid w:val="00725E32"/>
    <w:rsid w:val="00737787"/>
    <w:rsid w:val="0074771F"/>
    <w:rsid w:val="007748B7"/>
    <w:rsid w:val="00776CE4"/>
    <w:rsid w:val="007953D1"/>
    <w:rsid w:val="007A2093"/>
    <w:rsid w:val="007A441D"/>
    <w:rsid w:val="007A49E5"/>
    <w:rsid w:val="007C1A2D"/>
    <w:rsid w:val="007C24CA"/>
    <w:rsid w:val="007D169E"/>
    <w:rsid w:val="007D24DD"/>
    <w:rsid w:val="007D7A56"/>
    <w:rsid w:val="007F4A41"/>
    <w:rsid w:val="008068E9"/>
    <w:rsid w:val="0081388E"/>
    <w:rsid w:val="008369C2"/>
    <w:rsid w:val="008458A4"/>
    <w:rsid w:val="008509A0"/>
    <w:rsid w:val="00854668"/>
    <w:rsid w:val="00882191"/>
    <w:rsid w:val="00886D0A"/>
    <w:rsid w:val="00896FD0"/>
    <w:rsid w:val="008C5860"/>
    <w:rsid w:val="008D5C42"/>
    <w:rsid w:val="008E14DA"/>
    <w:rsid w:val="008E67DC"/>
    <w:rsid w:val="008E7170"/>
    <w:rsid w:val="008F179C"/>
    <w:rsid w:val="0090059C"/>
    <w:rsid w:val="00902189"/>
    <w:rsid w:val="00910ED4"/>
    <w:rsid w:val="009136A3"/>
    <w:rsid w:val="00914B62"/>
    <w:rsid w:val="00916B1F"/>
    <w:rsid w:val="009379DA"/>
    <w:rsid w:val="009442F8"/>
    <w:rsid w:val="00951813"/>
    <w:rsid w:val="00955059"/>
    <w:rsid w:val="00976DE9"/>
    <w:rsid w:val="00982102"/>
    <w:rsid w:val="00984220"/>
    <w:rsid w:val="00997462"/>
    <w:rsid w:val="009B0416"/>
    <w:rsid w:val="009B142C"/>
    <w:rsid w:val="009B3626"/>
    <w:rsid w:val="009C7225"/>
    <w:rsid w:val="009C7E77"/>
    <w:rsid w:val="009E0C63"/>
    <w:rsid w:val="009E29C2"/>
    <w:rsid w:val="009E5AFB"/>
    <w:rsid w:val="00A05023"/>
    <w:rsid w:val="00A10F5D"/>
    <w:rsid w:val="00A30870"/>
    <w:rsid w:val="00A34095"/>
    <w:rsid w:val="00A35F8E"/>
    <w:rsid w:val="00A41124"/>
    <w:rsid w:val="00A552D4"/>
    <w:rsid w:val="00A55977"/>
    <w:rsid w:val="00A56F76"/>
    <w:rsid w:val="00A659FD"/>
    <w:rsid w:val="00A73E8D"/>
    <w:rsid w:val="00A74F6D"/>
    <w:rsid w:val="00A8576F"/>
    <w:rsid w:val="00A9080B"/>
    <w:rsid w:val="00AA1D5A"/>
    <w:rsid w:val="00AB1F50"/>
    <w:rsid w:val="00AB5817"/>
    <w:rsid w:val="00AC0E86"/>
    <w:rsid w:val="00AD17D1"/>
    <w:rsid w:val="00AD4021"/>
    <w:rsid w:val="00AE6E89"/>
    <w:rsid w:val="00B0683F"/>
    <w:rsid w:val="00B0687B"/>
    <w:rsid w:val="00B17243"/>
    <w:rsid w:val="00B232E5"/>
    <w:rsid w:val="00B24AF9"/>
    <w:rsid w:val="00B37369"/>
    <w:rsid w:val="00B46E7B"/>
    <w:rsid w:val="00B47484"/>
    <w:rsid w:val="00B57186"/>
    <w:rsid w:val="00B5751F"/>
    <w:rsid w:val="00B6176B"/>
    <w:rsid w:val="00B65FA1"/>
    <w:rsid w:val="00B73A86"/>
    <w:rsid w:val="00B9295A"/>
    <w:rsid w:val="00BA1B9F"/>
    <w:rsid w:val="00BA5AC9"/>
    <w:rsid w:val="00BA619E"/>
    <w:rsid w:val="00BA6C6C"/>
    <w:rsid w:val="00BB069F"/>
    <w:rsid w:val="00BC253A"/>
    <w:rsid w:val="00BD3E8C"/>
    <w:rsid w:val="00BD416F"/>
    <w:rsid w:val="00BF7A7A"/>
    <w:rsid w:val="00C03920"/>
    <w:rsid w:val="00C05F56"/>
    <w:rsid w:val="00C2344F"/>
    <w:rsid w:val="00C5577D"/>
    <w:rsid w:val="00C712E9"/>
    <w:rsid w:val="00C820CE"/>
    <w:rsid w:val="00C87D25"/>
    <w:rsid w:val="00C87E6B"/>
    <w:rsid w:val="00C95D44"/>
    <w:rsid w:val="00C96F2D"/>
    <w:rsid w:val="00CA155F"/>
    <w:rsid w:val="00CC007F"/>
    <w:rsid w:val="00CC25D4"/>
    <w:rsid w:val="00CD7481"/>
    <w:rsid w:val="00D005E9"/>
    <w:rsid w:val="00D11199"/>
    <w:rsid w:val="00D136DA"/>
    <w:rsid w:val="00D23AF1"/>
    <w:rsid w:val="00D23C6B"/>
    <w:rsid w:val="00D30116"/>
    <w:rsid w:val="00D32863"/>
    <w:rsid w:val="00D33AEA"/>
    <w:rsid w:val="00D42C60"/>
    <w:rsid w:val="00D52130"/>
    <w:rsid w:val="00D546CF"/>
    <w:rsid w:val="00D676D4"/>
    <w:rsid w:val="00D74A1C"/>
    <w:rsid w:val="00D91368"/>
    <w:rsid w:val="00D96348"/>
    <w:rsid w:val="00DA0AD8"/>
    <w:rsid w:val="00DB4DE5"/>
    <w:rsid w:val="00DC0901"/>
    <w:rsid w:val="00DC1002"/>
    <w:rsid w:val="00DC36BD"/>
    <w:rsid w:val="00DD2437"/>
    <w:rsid w:val="00DE20C6"/>
    <w:rsid w:val="00DE24E5"/>
    <w:rsid w:val="00E07BFD"/>
    <w:rsid w:val="00E209F1"/>
    <w:rsid w:val="00E231BB"/>
    <w:rsid w:val="00E2361B"/>
    <w:rsid w:val="00E300C4"/>
    <w:rsid w:val="00E31F28"/>
    <w:rsid w:val="00E347B5"/>
    <w:rsid w:val="00E454AE"/>
    <w:rsid w:val="00E562DC"/>
    <w:rsid w:val="00E62618"/>
    <w:rsid w:val="00E85AEA"/>
    <w:rsid w:val="00E87A75"/>
    <w:rsid w:val="00EB2BFC"/>
    <w:rsid w:val="00ED030F"/>
    <w:rsid w:val="00ED2CE0"/>
    <w:rsid w:val="00ED3AB9"/>
    <w:rsid w:val="00EE2E29"/>
    <w:rsid w:val="00EF190F"/>
    <w:rsid w:val="00F013FA"/>
    <w:rsid w:val="00F2221A"/>
    <w:rsid w:val="00F30391"/>
    <w:rsid w:val="00F371DB"/>
    <w:rsid w:val="00F41A3D"/>
    <w:rsid w:val="00F5771F"/>
    <w:rsid w:val="00F579AE"/>
    <w:rsid w:val="00F6613B"/>
    <w:rsid w:val="00F66CC6"/>
    <w:rsid w:val="00F836A9"/>
    <w:rsid w:val="00F86401"/>
    <w:rsid w:val="00F8691F"/>
    <w:rsid w:val="00F9005D"/>
    <w:rsid w:val="00F9267A"/>
    <w:rsid w:val="00FA357C"/>
    <w:rsid w:val="00FA4E82"/>
    <w:rsid w:val="00FB394B"/>
    <w:rsid w:val="00FB5BD5"/>
    <w:rsid w:val="00FC0EDE"/>
    <w:rsid w:val="00FC5E9E"/>
    <w:rsid w:val="00FD1BF2"/>
    <w:rsid w:val="00FD2958"/>
    <w:rsid w:val="00FE4485"/>
    <w:rsid w:val="00FF3DEB"/>
    <w:rsid w:val="00FF4A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8C5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7F94"/>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nhideWhenUsed/>
    <w:qFormat/>
    <w:rsid w:val="009136A3"/>
    <w:pPr>
      <w:keepNext/>
      <w:keepLines/>
      <w:spacing w:before="260" w:after="260" w:line="416" w:lineRule="auto"/>
      <w:outlineLvl w:val="1"/>
    </w:pPr>
    <w:rPr>
      <w:rFonts w:eastAsiaTheme="minorEastAsia"/>
      <w:b/>
      <w:bCs/>
      <w:sz w:val="32"/>
      <w:szCs w:val="3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30F"/>
    <w:pPr>
      <w:ind w:left="720"/>
      <w:contextualSpacing/>
    </w:pPr>
  </w:style>
  <w:style w:type="character" w:styleId="Hyperlink">
    <w:name w:val="Hyperlink"/>
    <w:basedOn w:val="DefaultParagraphFont"/>
    <w:uiPriority w:val="99"/>
    <w:unhideWhenUsed/>
    <w:rsid w:val="00AE6E89"/>
    <w:rPr>
      <w:color w:val="0563C1" w:themeColor="hyperlink"/>
      <w:u w:val="single"/>
    </w:rPr>
  </w:style>
  <w:style w:type="character" w:customStyle="1" w:styleId="UnresolvedMention1">
    <w:name w:val="Unresolved Mention1"/>
    <w:basedOn w:val="DefaultParagraphFont"/>
    <w:uiPriority w:val="99"/>
    <w:semiHidden/>
    <w:unhideWhenUsed/>
    <w:rsid w:val="00AE6E89"/>
    <w:rPr>
      <w:color w:val="605E5C"/>
      <w:shd w:val="clear" w:color="auto" w:fill="E1DFDD"/>
    </w:rPr>
  </w:style>
  <w:style w:type="table" w:styleId="TableGrid">
    <w:name w:val="Table Grid"/>
    <w:basedOn w:val="TableNormal"/>
    <w:uiPriority w:val="39"/>
    <w:rsid w:val="00BB0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qFormat/>
    <w:rsid w:val="009136A3"/>
    <w:rPr>
      <w:rFonts w:eastAsiaTheme="minorEastAsia"/>
      <w:b/>
      <w:bCs/>
      <w:sz w:val="32"/>
      <w:szCs w:val="32"/>
      <w:lang w:val="en-US" w:eastAsia="zh-CN"/>
    </w:rPr>
  </w:style>
  <w:style w:type="character" w:customStyle="1" w:styleId="Heading1Char">
    <w:name w:val="Heading 1 Char"/>
    <w:basedOn w:val="DefaultParagraphFont"/>
    <w:link w:val="Heading1"/>
    <w:uiPriority w:val="9"/>
    <w:rsid w:val="00707F94"/>
    <w:rPr>
      <w:rFonts w:ascii="Arial" w:eastAsiaTheme="majorEastAsia" w:hAnsi="Arial" w:cstheme="majorBidi"/>
      <w:b/>
      <w:sz w:val="24"/>
      <w:szCs w:val="32"/>
    </w:rPr>
  </w:style>
  <w:style w:type="paragraph" w:styleId="Header">
    <w:name w:val="header"/>
    <w:basedOn w:val="Normal"/>
    <w:link w:val="HeaderChar"/>
    <w:uiPriority w:val="99"/>
    <w:unhideWhenUsed/>
    <w:rsid w:val="00707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F94"/>
  </w:style>
  <w:style w:type="paragraph" w:styleId="Footer">
    <w:name w:val="footer"/>
    <w:basedOn w:val="Normal"/>
    <w:link w:val="FooterChar"/>
    <w:uiPriority w:val="99"/>
    <w:unhideWhenUsed/>
    <w:rsid w:val="00707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F94"/>
  </w:style>
  <w:style w:type="paragraph" w:styleId="NoSpacing">
    <w:name w:val="No Spacing"/>
    <w:uiPriority w:val="1"/>
    <w:qFormat/>
    <w:rsid w:val="00707F94"/>
    <w:pPr>
      <w:spacing w:after="0" w:line="360" w:lineRule="auto"/>
    </w:pPr>
    <w:rPr>
      <w:rFonts w:ascii="Arial" w:hAnsi="Arial"/>
      <w:b/>
      <w:sz w:val="24"/>
    </w:rPr>
  </w:style>
  <w:style w:type="paragraph" w:styleId="TOCHeading">
    <w:name w:val="TOC Heading"/>
    <w:basedOn w:val="Heading1"/>
    <w:next w:val="Normal"/>
    <w:uiPriority w:val="39"/>
    <w:unhideWhenUsed/>
    <w:qFormat/>
    <w:rsid w:val="00294F88"/>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94F88"/>
    <w:pPr>
      <w:spacing w:after="100"/>
    </w:pPr>
  </w:style>
  <w:style w:type="paragraph" w:styleId="TOC2">
    <w:name w:val="toc 2"/>
    <w:basedOn w:val="Normal"/>
    <w:next w:val="Normal"/>
    <w:autoRedefine/>
    <w:uiPriority w:val="39"/>
    <w:unhideWhenUsed/>
    <w:rsid w:val="00294F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asury.gov.au/sites/default/files/2021-05/171663_childhood_dementia_initiative_supporting_document_1.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about/" TargetMode="External"/><Relationship Id="rId5" Type="http://schemas.openxmlformats.org/officeDocument/2006/relationships/webSettings" Target="webSettings.xml"/><Relationship Id="rId10" Type="http://schemas.openxmlformats.org/officeDocument/2006/relationships/hyperlink" Target="https://www.healthgrades.com/right-care/brain-and-nerves/childhood-alzheimers" TargetMode="External"/><Relationship Id="rId4" Type="http://schemas.openxmlformats.org/officeDocument/2006/relationships/settings" Target="settings.xml"/><Relationship Id="rId9" Type="http://schemas.openxmlformats.org/officeDocument/2006/relationships/hyperlink" Target="https://www.childhooddementia.org/code-of-eth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8B392-4B99-499D-A54A-65A636725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4358</Words>
  <Characters>24844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2022-11-04T10:10:00Z</dcterms:created>
  <dcterms:modified xsi:type="dcterms:W3CDTF">2022-11-04T10:10:00Z</dcterms:modified>
</cp:coreProperties>
</file>