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D6D8A" w14:textId="77777777" w:rsidR="00AC4F5F" w:rsidRDefault="00AC4F5F">
      <w:pPr>
        <w:spacing w:line="259" w:lineRule="auto"/>
        <w:jc w:val="left"/>
      </w:pPr>
    </w:p>
    <w:p w14:paraId="326E9FEE" w14:textId="77777777" w:rsidR="00AC4F5F" w:rsidRDefault="00AC4F5F">
      <w:pPr>
        <w:spacing w:line="259" w:lineRule="auto"/>
        <w:jc w:val="left"/>
      </w:pPr>
    </w:p>
    <w:p w14:paraId="09AD9424" w14:textId="77777777" w:rsidR="00B476E6" w:rsidRDefault="00B476E6" w:rsidP="00B476E6">
      <w:pPr>
        <w:pStyle w:val="Title"/>
      </w:pPr>
    </w:p>
    <w:p w14:paraId="6318D1D6" w14:textId="77777777" w:rsidR="00B476E6" w:rsidRPr="0095025F" w:rsidRDefault="00B476E6" w:rsidP="00B476E6">
      <w:pPr>
        <w:pStyle w:val="Title"/>
        <w:rPr>
          <w:rFonts w:cs="Times New Roman"/>
          <w:sz w:val="56"/>
          <w:szCs w:val="160"/>
        </w:rPr>
      </w:pPr>
      <w:r w:rsidRPr="00A406E5">
        <w:rPr>
          <w:rFonts w:cs="Arial"/>
          <w:noProof/>
        </w:rPr>
        <w:drawing>
          <wp:anchor distT="0" distB="0" distL="114300" distR="114300" simplePos="0" relativeHeight="251659264" behindDoc="0" locked="0" layoutInCell="1" allowOverlap="1" wp14:anchorId="3272AA92" wp14:editId="74067469">
            <wp:simplePos x="0" y="0"/>
            <wp:positionH relativeFrom="margin">
              <wp:align>center</wp:align>
            </wp:positionH>
            <wp:positionV relativeFrom="paragraph">
              <wp:posOffset>7620</wp:posOffset>
            </wp:positionV>
            <wp:extent cx="2057400" cy="840740"/>
            <wp:effectExtent l="0" t="0" r="0" b="0"/>
            <wp:wrapSquare wrapText="bothSides"/>
            <wp:docPr id="46477810" name="Picture 464778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57400" cy="840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36F7C0" w14:textId="77777777" w:rsidR="00B476E6" w:rsidRDefault="00B476E6" w:rsidP="00B476E6">
      <w:pPr>
        <w:pStyle w:val="Title"/>
        <w:rPr>
          <w:rFonts w:cs="Times New Roman"/>
          <w:b/>
          <w:sz w:val="48"/>
          <w:szCs w:val="48"/>
        </w:rPr>
      </w:pPr>
    </w:p>
    <w:p w14:paraId="39CB6800" w14:textId="77777777" w:rsidR="00B476E6" w:rsidRDefault="00B476E6" w:rsidP="00B476E6">
      <w:pPr>
        <w:pStyle w:val="Title"/>
        <w:rPr>
          <w:rFonts w:cs="Times New Roman"/>
          <w:b/>
          <w:sz w:val="48"/>
          <w:szCs w:val="48"/>
        </w:rPr>
      </w:pPr>
    </w:p>
    <w:p w14:paraId="4B61AD61" w14:textId="77777777" w:rsidR="00B476E6" w:rsidRDefault="00B476E6" w:rsidP="00B476E6">
      <w:pPr>
        <w:pStyle w:val="Title"/>
        <w:rPr>
          <w:rFonts w:cs="Times New Roman"/>
          <w:b/>
          <w:szCs w:val="40"/>
        </w:rPr>
      </w:pPr>
    </w:p>
    <w:p w14:paraId="7D4532DC" w14:textId="77777777" w:rsidR="00B476E6" w:rsidRDefault="00B476E6" w:rsidP="00B476E6">
      <w:pPr>
        <w:pStyle w:val="Title"/>
        <w:rPr>
          <w:rFonts w:cs="Times New Roman"/>
          <w:b/>
          <w:szCs w:val="40"/>
        </w:rPr>
      </w:pPr>
    </w:p>
    <w:p w14:paraId="62BD0CD8" w14:textId="77777777" w:rsidR="00B476E6" w:rsidRPr="0095025F" w:rsidRDefault="00B476E6" w:rsidP="00B476E6">
      <w:pPr>
        <w:pStyle w:val="Title"/>
        <w:rPr>
          <w:rFonts w:cs="Times New Roman"/>
          <w:sz w:val="72"/>
          <w:szCs w:val="180"/>
        </w:rPr>
      </w:pPr>
      <w:r w:rsidRPr="0095025F">
        <w:rPr>
          <w:rFonts w:cs="Times New Roman"/>
          <w:b/>
          <w:szCs w:val="40"/>
        </w:rPr>
        <w:t>MSc Data and Artificial Intelligence</w:t>
      </w:r>
    </w:p>
    <w:p w14:paraId="09A29C1B" w14:textId="77777777" w:rsidR="00B476E6" w:rsidRPr="0095025F" w:rsidRDefault="00B476E6" w:rsidP="00B476E6">
      <w:pPr>
        <w:pStyle w:val="Title"/>
        <w:rPr>
          <w:b/>
          <w:bCs/>
          <w:szCs w:val="52"/>
        </w:rPr>
      </w:pPr>
    </w:p>
    <w:p w14:paraId="3E4B5EEC" w14:textId="77777777" w:rsidR="00B476E6" w:rsidRDefault="00B476E6" w:rsidP="00B476E6">
      <w:pPr>
        <w:pStyle w:val="Title"/>
        <w:rPr>
          <w:b/>
          <w:bCs/>
          <w:szCs w:val="52"/>
        </w:rPr>
      </w:pPr>
      <w:r w:rsidRPr="0095025F">
        <w:rPr>
          <w:b/>
          <w:bCs/>
          <w:szCs w:val="52"/>
        </w:rPr>
        <w:t>ACCA7022 - Advanced Statistical Programming</w:t>
      </w:r>
    </w:p>
    <w:p w14:paraId="6C855687" w14:textId="77777777" w:rsidR="00B476E6" w:rsidRDefault="00B476E6" w:rsidP="00B476E6"/>
    <w:p w14:paraId="52556E3B" w14:textId="77777777" w:rsidR="00B476E6" w:rsidRDefault="00B476E6" w:rsidP="00B476E6">
      <w:pPr>
        <w:jc w:val="center"/>
        <w:rPr>
          <w:b/>
          <w:bCs/>
          <w:sz w:val="36"/>
          <w:szCs w:val="32"/>
        </w:rPr>
      </w:pPr>
      <w:r w:rsidRPr="0095025F">
        <w:rPr>
          <w:b/>
          <w:bCs/>
          <w:sz w:val="36"/>
          <w:szCs w:val="32"/>
        </w:rPr>
        <w:t>Assignment Title: Data Analysis</w:t>
      </w:r>
    </w:p>
    <w:p w14:paraId="6F7002F2" w14:textId="77777777" w:rsidR="00B476E6" w:rsidRDefault="00B476E6" w:rsidP="00B476E6">
      <w:pPr>
        <w:jc w:val="center"/>
        <w:rPr>
          <w:b/>
          <w:bCs/>
          <w:sz w:val="36"/>
          <w:szCs w:val="32"/>
        </w:rPr>
      </w:pPr>
    </w:p>
    <w:p w14:paraId="784FCFAD" w14:textId="240CD710" w:rsidR="00B476E6" w:rsidRDefault="00B476E6" w:rsidP="00B476E6">
      <w:pPr>
        <w:jc w:val="center"/>
        <w:rPr>
          <w:b/>
          <w:bCs/>
          <w:sz w:val="36"/>
          <w:szCs w:val="32"/>
        </w:rPr>
      </w:pPr>
    </w:p>
    <w:p w14:paraId="63C2B6E2" w14:textId="1C99B4B9" w:rsidR="00B476E6" w:rsidRPr="00B476E6" w:rsidRDefault="00B476E6" w:rsidP="00B476E6">
      <w:pPr>
        <w:jc w:val="center"/>
        <w:rPr>
          <w:b/>
          <w:bCs/>
          <w:sz w:val="28"/>
          <w:szCs w:val="24"/>
        </w:rPr>
      </w:pPr>
      <w:r w:rsidRPr="00B476E6">
        <w:rPr>
          <w:b/>
          <w:bCs/>
          <w:sz w:val="28"/>
          <w:szCs w:val="24"/>
        </w:rPr>
        <w:t>[Student Name:]</w:t>
      </w:r>
    </w:p>
    <w:p w14:paraId="3495CE0E" w14:textId="7AE22FF3" w:rsidR="00B476E6" w:rsidRPr="00B476E6" w:rsidRDefault="00B476E6" w:rsidP="00B476E6">
      <w:pPr>
        <w:jc w:val="center"/>
        <w:rPr>
          <w:b/>
          <w:bCs/>
          <w:sz w:val="28"/>
          <w:szCs w:val="24"/>
        </w:rPr>
      </w:pPr>
      <w:r w:rsidRPr="00B476E6">
        <w:rPr>
          <w:b/>
          <w:bCs/>
          <w:sz w:val="28"/>
          <w:szCs w:val="24"/>
        </w:rPr>
        <w:t>[Student ID:]</w:t>
      </w:r>
    </w:p>
    <w:p w14:paraId="5C30FA7F" w14:textId="77777777" w:rsidR="00AC4F5F" w:rsidRDefault="00AC4F5F">
      <w:pPr>
        <w:spacing w:line="259" w:lineRule="auto"/>
        <w:jc w:val="left"/>
      </w:pPr>
      <w:r>
        <w:br w:type="page"/>
      </w:r>
    </w:p>
    <w:sdt>
      <w:sdtPr>
        <w:rPr>
          <w:rFonts w:ascii="Times New Roman" w:eastAsiaTheme="minorHAnsi" w:hAnsi="Times New Roman" w:cstheme="minorBidi"/>
          <w:color w:val="auto"/>
          <w:sz w:val="24"/>
          <w:szCs w:val="22"/>
          <w:lang w:val="en-IN"/>
        </w:rPr>
        <w:id w:val="1274753292"/>
        <w:docPartObj>
          <w:docPartGallery w:val="Table of Contents"/>
          <w:docPartUnique/>
        </w:docPartObj>
      </w:sdtPr>
      <w:sdtEndPr>
        <w:rPr>
          <w:rFonts w:ascii="Arial" w:hAnsi="Arial"/>
          <w:b/>
          <w:bCs/>
          <w:caps w:val="0"/>
          <w:noProof/>
        </w:rPr>
      </w:sdtEndPr>
      <w:sdtContent>
        <w:p w14:paraId="111D0E9C" w14:textId="6A2B9B9E" w:rsidR="004C700C" w:rsidRPr="00EA2E16" w:rsidRDefault="004C700C" w:rsidP="004C700C">
          <w:pPr>
            <w:pStyle w:val="TOCHeading"/>
            <w:jc w:val="center"/>
            <w:rPr>
              <w:rFonts w:ascii="Arial" w:hAnsi="Arial" w:cs="Arial"/>
              <w:b/>
              <w:bCs/>
              <w:color w:val="auto"/>
              <w:sz w:val="28"/>
              <w:szCs w:val="28"/>
            </w:rPr>
          </w:pPr>
          <w:r w:rsidRPr="00EA2E16">
            <w:rPr>
              <w:rFonts w:ascii="Arial" w:hAnsi="Arial" w:cs="Arial"/>
              <w:b/>
              <w:bCs/>
              <w:color w:val="auto"/>
              <w:sz w:val="28"/>
              <w:szCs w:val="28"/>
            </w:rPr>
            <w:t>Table of Contents</w:t>
          </w:r>
        </w:p>
        <w:p w14:paraId="29C5BAE7" w14:textId="4F4A825F" w:rsidR="00EA2E16" w:rsidRDefault="004C700C">
          <w:pPr>
            <w:pStyle w:val="TOC1"/>
            <w:tabs>
              <w:tab w:val="right" w:leader="dot" w:pos="9016"/>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34068532" w:history="1">
            <w:r w:rsidR="00EA2E16" w:rsidRPr="00081C7B">
              <w:rPr>
                <w:rStyle w:val="Hyperlink"/>
                <w:noProof/>
              </w:rPr>
              <w:t>Task 1 – Code</w:t>
            </w:r>
            <w:r w:rsidR="00EA2E16">
              <w:rPr>
                <w:noProof/>
                <w:webHidden/>
              </w:rPr>
              <w:tab/>
            </w:r>
            <w:r w:rsidR="00EA2E16">
              <w:rPr>
                <w:noProof/>
                <w:webHidden/>
              </w:rPr>
              <w:fldChar w:fldCharType="begin"/>
            </w:r>
            <w:r w:rsidR="00EA2E16">
              <w:rPr>
                <w:noProof/>
                <w:webHidden/>
              </w:rPr>
              <w:instrText xml:space="preserve"> PAGEREF _Toc234068532 \h </w:instrText>
            </w:r>
            <w:r w:rsidR="00EA2E16">
              <w:rPr>
                <w:noProof/>
                <w:webHidden/>
              </w:rPr>
            </w:r>
            <w:r w:rsidR="00EA2E16">
              <w:rPr>
                <w:noProof/>
                <w:webHidden/>
              </w:rPr>
              <w:fldChar w:fldCharType="separate"/>
            </w:r>
            <w:r w:rsidR="00EA2E16">
              <w:rPr>
                <w:noProof/>
                <w:webHidden/>
              </w:rPr>
              <w:t>2</w:t>
            </w:r>
            <w:r w:rsidR="00EA2E16">
              <w:rPr>
                <w:noProof/>
                <w:webHidden/>
              </w:rPr>
              <w:fldChar w:fldCharType="end"/>
            </w:r>
          </w:hyperlink>
        </w:p>
        <w:p w14:paraId="219FE8CA" w14:textId="3C222DAF" w:rsidR="00EA2E16" w:rsidRDefault="00EA2E16">
          <w:pPr>
            <w:pStyle w:val="TOC2"/>
            <w:tabs>
              <w:tab w:val="right" w:leader="dot" w:pos="9016"/>
            </w:tabs>
            <w:rPr>
              <w:rFonts w:asciiTheme="minorHAnsi" w:eastAsiaTheme="minorEastAsia" w:hAnsiTheme="minorHAnsi"/>
              <w:noProof/>
              <w:kern w:val="2"/>
              <w:szCs w:val="24"/>
              <w:lang w:val="en-US"/>
              <w14:ligatures w14:val="standardContextual"/>
            </w:rPr>
          </w:pPr>
          <w:hyperlink w:anchor="_Toc234068533" w:history="1">
            <w:r w:rsidRPr="00081C7B">
              <w:rPr>
                <w:rStyle w:val="Hyperlink"/>
                <w:noProof/>
              </w:rPr>
              <w:t>Step 1: Importing the dataset and brief summary of dataset</w:t>
            </w:r>
            <w:r>
              <w:rPr>
                <w:noProof/>
                <w:webHidden/>
              </w:rPr>
              <w:tab/>
            </w:r>
            <w:r>
              <w:rPr>
                <w:noProof/>
                <w:webHidden/>
              </w:rPr>
              <w:fldChar w:fldCharType="begin"/>
            </w:r>
            <w:r>
              <w:rPr>
                <w:noProof/>
                <w:webHidden/>
              </w:rPr>
              <w:instrText xml:space="preserve"> PAGEREF _Toc234068533 \h </w:instrText>
            </w:r>
            <w:r>
              <w:rPr>
                <w:noProof/>
                <w:webHidden/>
              </w:rPr>
            </w:r>
            <w:r>
              <w:rPr>
                <w:noProof/>
                <w:webHidden/>
              </w:rPr>
              <w:fldChar w:fldCharType="separate"/>
            </w:r>
            <w:r>
              <w:rPr>
                <w:noProof/>
                <w:webHidden/>
              </w:rPr>
              <w:t>2</w:t>
            </w:r>
            <w:r>
              <w:rPr>
                <w:noProof/>
                <w:webHidden/>
              </w:rPr>
              <w:fldChar w:fldCharType="end"/>
            </w:r>
          </w:hyperlink>
        </w:p>
        <w:p w14:paraId="0EB2620E" w14:textId="4AF26763" w:rsidR="00EA2E16" w:rsidRDefault="00EA2E16">
          <w:pPr>
            <w:pStyle w:val="TOC2"/>
            <w:tabs>
              <w:tab w:val="right" w:leader="dot" w:pos="9016"/>
            </w:tabs>
            <w:rPr>
              <w:rFonts w:asciiTheme="minorHAnsi" w:eastAsiaTheme="minorEastAsia" w:hAnsiTheme="minorHAnsi"/>
              <w:noProof/>
              <w:kern w:val="2"/>
              <w:szCs w:val="24"/>
              <w:lang w:val="en-US"/>
              <w14:ligatures w14:val="standardContextual"/>
            </w:rPr>
          </w:pPr>
          <w:hyperlink w:anchor="_Toc234068534" w:history="1">
            <w:r w:rsidRPr="00081C7B">
              <w:rPr>
                <w:rStyle w:val="Hyperlink"/>
                <w:noProof/>
              </w:rPr>
              <w:t>Step 2: Exploratory Visualisation analysing trends of two pollutants</w:t>
            </w:r>
            <w:r>
              <w:rPr>
                <w:noProof/>
                <w:webHidden/>
              </w:rPr>
              <w:tab/>
            </w:r>
            <w:r>
              <w:rPr>
                <w:noProof/>
                <w:webHidden/>
              </w:rPr>
              <w:fldChar w:fldCharType="begin"/>
            </w:r>
            <w:r>
              <w:rPr>
                <w:noProof/>
                <w:webHidden/>
              </w:rPr>
              <w:instrText xml:space="preserve"> PAGEREF _Toc234068534 \h </w:instrText>
            </w:r>
            <w:r>
              <w:rPr>
                <w:noProof/>
                <w:webHidden/>
              </w:rPr>
            </w:r>
            <w:r>
              <w:rPr>
                <w:noProof/>
                <w:webHidden/>
              </w:rPr>
              <w:fldChar w:fldCharType="separate"/>
            </w:r>
            <w:r>
              <w:rPr>
                <w:noProof/>
                <w:webHidden/>
              </w:rPr>
              <w:t>6</w:t>
            </w:r>
            <w:r>
              <w:rPr>
                <w:noProof/>
                <w:webHidden/>
              </w:rPr>
              <w:fldChar w:fldCharType="end"/>
            </w:r>
          </w:hyperlink>
        </w:p>
        <w:p w14:paraId="6C68704D" w14:textId="35C07776" w:rsidR="00EA2E16" w:rsidRDefault="00EA2E16">
          <w:pPr>
            <w:pStyle w:val="TOC2"/>
            <w:tabs>
              <w:tab w:val="right" w:leader="dot" w:pos="9016"/>
            </w:tabs>
            <w:rPr>
              <w:rFonts w:asciiTheme="minorHAnsi" w:eastAsiaTheme="minorEastAsia" w:hAnsiTheme="minorHAnsi"/>
              <w:noProof/>
              <w:kern w:val="2"/>
              <w:szCs w:val="24"/>
              <w:lang w:val="en-US"/>
              <w14:ligatures w14:val="standardContextual"/>
            </w:rPr>
          </w:pPr>
          <w:hyperlink w:anchor="_Toc234068535" w:history="1">
            <w:r w:rsidRPr="00081C7B">
              <w:rPr>
                <w:rStyle w:val="Hyperlink"/>
                <w:noProof/>
              </w:rPr>
              <w:t>Step 3: Correlation Analysis of three or more pollutants</w:t>
            </w:r>
            <w:r>
              <w:rPr>
                <w:noProof/>
                <w:webHidden/>
              </w:rPr>
              <w:tab/>
            </w:r>
            <w:r>
              <w:rPr>
                <w:noProof/>
                <w:webHidden/>
              </w:rPr>
              <w:fldChar w:fldCharType="begin"/>
            </w:r>
            <w:r>
              <w:rPr>
                <w:noProof/>
                <w:webHidden/>
              </w:rPr>
              <w:instrText xml:space="preserve"> PAGEREF _Toc234068535 \h </w:instrText>
            </w:r>
            <w:r>
              <w:rPr>
                <w:noProof/>
                <w:webHidden/>
              </w:rPr>
            </w:r>
            <w:r>
              <w:rPr>
                <w:noProof/>
                <w:webHidden/>
              </w:rPr>
              <w:fldChar w:fldCharType="separate"/>
            </w:r>
            <w:r>
              <w:rPr>
                <w:noProof/>
                <w:webHidden/>
              </w:rPr>
              <w:t>9</w:t>
            </w:r>
            <w:r>
              <w:rPr>
                <w:noProof/>
                <w:webHidden/>
              </w:rPr>
              <w:fldChar w:fldCharType="end"/>
            </w:r>
          </w:hyperlink>
        </w:p>
        <w:p w14:paraId="7DA9232B" w14:textId="0EE6F0C7" w:rsidR="00EA2E16" w:rsidRDefault="00EA2E16">
          <w:pPr>
            <w:pStyle w:val="TOC2"/>
            <w:tabs>
              <w:tab w:val="right" w:leader="dot" w:pos="9016"/>
            </w:tabs>
            <w:rPr>
              <w:rFonts w:asciiTheme="minorHAnsi" w:eastAsiaTheme="minorEastAsia" w:hAnsiTheme="minorHAnsi"/>
              <w:noProof/>
              <w:kern w:val="2"/>
              <w:szCs w:val="24"/>
              <w:lang w:val="en-US"/>
              <w14:ligatures w14:val="standardContextual"/>
            </w:rPr>
          </w:pPr>
          <w:hyperlink w:anchor="_Toc234068536" w:history="1">
            <w:r w:rsidRPr="00081C7B">
              <w:rPr>
                <w:rStyle w:val="Hyperlink"/>
                <w:noProof/>
              </w:rPr>
              <w:t>Step 4: Hypothesis Test of one pollutant under two conditions</w:t>
            </w:r>
            <w:r>
              <w:rPr>
                <w:noProof/>
                <w:webHidden/>
              </w:rPr>
              <w:tab/>
            </w:r>
            <w:r>
              <w:rPr>
                <w:noProof/>
                <w:webHidden/>
              </w:rPr>
              <w:fldChar w:fldCharType="begin"/>
            </w:r>
            <w:r>
              <w:rPr>
                <w:noProof/>
                <w:webHidden/>
              </w:rPr>
              <w:instrText xml:space="preserve"> PAGEREF _Toc234068536 \h </w:instrText>
            </w:r>
            <w:r>
              <w:rPr>
                <w:noProof/>
                <w:webHidden/>
              </w:rPr>
            </w:r>
            <w:r>
              <w:rPr>
                <w:noProof/>
                <w:webHidden/>
              </w:rPr>
              <w:fldChar w:fldCharType="separate"/>
            </w:r>
            <w:r>
              <w:rPr>
                <w:noProof/>
                <w:webHidden/>
              </w:rPr>
              <w:t>10</w:t>
            </w:r>
            <w:r>
              <w:rPr>
                <w:noProof/>
                <w:webHidden/>
              </w:rPr>
              <w:fldChar w:fldCharType="end"/>
            </w:r>
          </w:hyperlink>
        </w:p>
        <w:p w14:paraId="5CB729B9" w14:textId="0EC2B6E0" w:rsidR="00EA2E16" w:rsidRDefault="00EA2E16">
          <w:pPr>
            <w:pStyle w:val="TOC2"/>
            <w:tabs>
              <w:tab w:val="right" w:leader="dot" w:pos="9016"/>
            </w:tabs>
            <w:rPr>
              <w:rFonts w:asciiTheme="minorHAnsi" w:eastAsiaTheme="minorEastAsia" w:hAnsiTheme="minorHAnsi"/>
              <w:noProof/>
              <w:kern w:val="2"/>
              <w:szCs w:val="24"/>
              <w:lang w:val="en-US"/>
              <w14:ligatures w14:val="standardContextual"/>
            </w:rPr>
          </w:pPr>
          <w:hyperlink w:anchor="_Toc234068537" w:history="1">
            <w:r w:rsidRPr="00081C7B">
              <w:rPr>
                <w:rStyle w:val="Hyperlink"/>
                <w:noProof/>
              </w:rPr>
              <w:t>Step 5: Seasonal Group Comparison of one pollutant</w:t>
            </w:r>
            <w:r>
              <w:rPr>
                <w:noProof/>
                <w:webHidden/>
              </w:rPr>
              <w:tab/>
            </w:r>
            <w:r>
              <w:rPr>
                <w:noProof/>
                <w:webHidden/>
              </w:rPr>
              <w:fldChar w:fldCharType="begin"/>
            </w:r>
            <w:r>
              <w:rPr>
                <w:noProof/>
                <w:webHidden/>
              </w:rPr>
              <w:instrText xml:space="preserve"> PAGEREF _Toc234068537 \h </w:instrText>
            </w:r>
            <w:r>
              <w:rPr>
                <w:noProof/>
                <w:webHidden/>
              </w:rPr>
            </w:r>
            <w:r>
              <w:rPr>
                <w:noProof/>
                <w:webHidden/>
              </w:rPr>
              <w:fldChar w:fldCharType="separate"/>
            </w:r>
            <w:r>
              <w:rPr>
                <w:noProof/>
                <w:webHidden/>
              </w:rPr>
              <w:t>13</w:t>
            </w:r>
            <w:r>
              <w:rPr>
                <w:noProof/>
                <w:webHidden/>
              </w:rPr>
              <w:fldChar w:fldCharType="end"/>
            </w:r>
          </w:hyperlink>
        </w:p>
        <w:p w14:paraId="79C876D8" w14:textId="7BE584C2" w:rsidR="00EA2E16" w:rsidRDefault="00EA2E16">
          <w:pPr>
            <w:pStyle w:val="TOC1"/>
            <w:tabs>
              <w:tab w:val="right" w:leader="dot" w:pos="9016"/>
            </w:tabs>
            <w:rPr>
              <w:rFonts w:asciiTheme="minorHAnsi" w:eastAsiaTheme="minorEastAsia" w:hAnsiTheme="minorHAnsi"/>
              <w:noProof/>
              <w:kern w:val="2"/>
              <w:szCs w:val="24"/>
              <w:lang w:val="en-US"/>
              <w14:ligatures w14:val="standardContextual"/>
            </w:rPr>
          </w:pPr>
          <w:hyperlink w:anchor="_Toc234068538" w:history="1">
            <w:r w:rsidRPr="00081C7B">
              <w:rPr>
                <w:rStyle w:val="Hyperlink"/>
                <w:noProof/>
              </w:rPr>
              <w:t>Task 2 - Reflective Summary</w:t>
            </w:r>
            <w:r>
              <w:rPr>
                <w:noProof/>
                <w:webHidden/>
              </w:rPr>
              <w:tab/>
            </w:r>
            <w:r>
              <w:rPr>
                <w:noProof/>
                <w:webHidden/>
              </w:rPr>
              <w:fldChar w:fldCharType="begin"/>
            </w:r>
            <w:r>
              <w:rPr>
                <w:noProof/>
                <w:webHidden/>
              </w:rPr>
              <w:instrText xml:space="preserve"> PAGEREF _Toc234068538 \h </w:instrText>
            </w:r>
            <w:r>
              <w:rPr>
                <w:noProof/>
                <w:webHidden/>
              </w:rPr>
            </w:r>
            <w:r>
              <w:rPr>
                <w:noProof/>
                <w:webHidden/>
              </w:rPr>
              <w:fldChar w:fldCharType="separate"/>
            </w:r>
            <w:r>
              <w:rPr>
                <w:noProof/>
                <w:webHidden/>
              </w:rPr>
              <w:t>17</w:t>
            </w:r>
            <w:r>
              <w:rPr>
                <w:noProof/>
                <w:webHidden/>
              </w:rPr>
              <w:fldChar w:fldCharType="end"/>
            </w:r>
          </w:hyperlink>
        </w:p>
        <w:p w14:paraId="1A84381A" w14:textId="6D795651" w:rsidR="00EA2E16" w:rsidRDefault="00EA2E16">
          <w:pPr>
            <w:pStyle w:val="TOC1"/>
            <w:tabs>
              <w:tab w:val="right" w:leader="dot" w:pos="9016"/>
            </w:tabs>
            <w:rPr>
              <w:rFonts w:asciiTheme="minorHAnsi" w:eastAsiaTheme="minorEastAsia" w:hAnsiTheme="minorHAnsi"/>
              <w:noProof/>
              <w:kern w:val="2"/>
              <w:szCs w:val="24"/>
              <w:lang w:val="en-US"/>
              <w14:ligatures w14:val="standardContextual"/>
            </w:rPr>
          </w:pPr>
          <w:hyperlink w:anchor="_Toc234068539" w:history="1">
            <w:r w:rsidRPr="00081C7B">
              <w:rPr>
                <w:rStyle w:val="Hyperlink"/>
                <w:noProof/>
              </w:rPr>
              <w:t>References</w:t>
            </w:r>
            <w:r>
              <w:rPr>
                <w:noProof/>
                <w:webHidden/>
              </w:rPr>
              <w:tab/>
            </w:r>
            <w:r>
              <w:rPr>
                <w:noProof/>
                <w:webHidden/>
              </w:rPr>
              <w:fldChar w:fldCharType="begin"/>
            </w:r>
            <w:r>
              <w:rPr>
                <w:noProof/>
                <w:webHidden/>
              </w:rPr>
              <w:instrText xml:space="preserve"> PAGEREF _Toc234068539 \h </w:instrText>
            </w:r>
            <w:r>
              <w:rPr>
                <w:noProof/>
                <w:webHidden/>
              </w:rPr>
            </w:r>
            <w:r>
              <w:rPr>
                <w:noProof/>
                <w:webHidden/>
              </w:rPr>
              <w:fldChar w:fldCharType="separate"/>
            </w:r>
            <w:r>
              <w:rPr>
                <w:noProof/>
                <w:webHidden/>
              </w:rPr>
              <w:t>20</w:t>
            </w:r>
            <w:r>
              <w:rPr>
                <w:noProof/>
                <w:webHidden/>
              </w:rPr>
              <w:fldChar w:fldCharType="end"/>
            </w:r>
          </w:hyperlink>
        </w:p>
        <w:p w14:paraId="22C62EDF" w14:textId="5D690C32" w:rsidR="004C700C" w:rsidRDefault="004C700C">
          <w:r>
            <w:rPr>
              <w:b/>
              <w:bCs/>
              <w:noProof/>
            </w:rPr>
            <w:fldChar w:fldCharType="end"/>
          </w:r>
        </w:p>
      </w:sdtContent>
    </w:sdt>
    <w:p w14:paraId="3F8D5D6A" w14:textId="203D8089" w:rsidR="00AC4F5F" w:rsidRDefault="00AC4F5F" w:rsidP="00AC4F5F"/>
    <w:p w14:paraId="4133F5EF" w14:textId="77777777" w:rsidR="00AC4F5F" w:rsidRPr="00AC4F5F" w:rsidRDefault="00AC4F5F" w:rsidP="00AC4F5F"/>
    <w:p w14:paraId="6CCC02DB" w14:textId="77777777" w:rsidR="00AC4F5F" w:rsidRDefault="00AC4F5F">
      <w:pPr>
        <w:spacing w:line="259" w:lineRule="auto"/>
        <w:jc w:val="left"/>
        <w:rPr>
          <w:rFonts w:eastAsiaTheme="majorEastAsia" w:cstheme="majorBidi"/>
          <w:b/>
          <w:szCs w:val="32"/>
        </w:rPr>
      </w:pPr>
      <w:r>
        <w:br w:type="page"/>
      </w:r>
    </w:p>
    <w:p w14:paraId="5EF7AFA6" w14:textId="3E7715E8" w:rsidR="00275346" w:rsidRDefault="00275346" w:rsidP="00275346">
      <w:pPr>
        <w:pStyle w:val="Heading1"/>
      </w:pPr>
      <w:bookmarkStart w:id="0" w:name="_Toc234068532"/>
      <w:r>
        <w:lastRenderedPageBreak/>
        <w:t>Task 1 – Code</w:t>
      </w:r>
      <w:bookmarkEnd w:id="0"/>
      <w:r>
        <w:t xml:space="preserve"> </w:t>
      </w:r>
    </w:p>
    <w:p w14:paraId="5F1A529D" w14:textId="78EF98C3" w:rsidR="00275346" w:rsidRDefault="00275346" w:rsidP="00275346">
      <w:pPr>
        <w:pStyle w:val="Heading2"/>
      </w:pPr>
      <w:bookmarkStart w:id="1" w:name="_Toc234068533"/>
      <w:r>
        <w:t>Step 1: Import</w:t>
      </w:r>
      <w:r w:rsidR="00B476E6">
        <w:t>ing</w:t>
      </w:r>
      <w:r>
        <w:t xml:space="preserve"> the dataset</w:t>
      </w:r>
      <w:r w:rsidR="00B476E6">
        <w:t xml:space="preserve"> and </w:t>
      </w:r>
      <w:proofErr w:type="gramStart"/>
      <w:r w:rsidR="00B476E6">
        <w:t>brief summary</w:t>
      </w:r>
      <w:proofErr w:type="gramEnd"/>
      <w:r w:rsidR="00B476E6">
        <w:t xml:space="preserve"> of dataset</w:t>
      </w:r>
      <w:bookmarkEnd w:id="1"/>
    </w:p>
    <w:p w14:paraId="49764B07" w14:textId="698CA030" w:rsidR="00EB6334" w:rsidRPr="00EB6334" w:rsidRDefault="00B35B60" w:rsidP="00EB6334">
      <w:r>
        <w:t xml:space="preserve">For investing a long-term air pollution trend, Port Talbot Hourly Air Quality dataset </w:t>
      </w:r>
      <w:proofErr w:type="gramStart"/>
      <w:r>
        <w:t>have</w:t>
      </w:r>
      <w:proofErr w:type="gramEnd"/>
      <w:r>
        <w:t xml:space="preserve"> been used. This dataset is considered to be consisting past 10-years of hourly observation for some of the major atmospheric pollutants which has been including </w:t>
      </w:r>
      <w:r w:rsidR="00F15DBD">
        <w:t>data regarding pollutants like Ozone, nitric oxide, nitrogen dioxide, carbon monoxide, PM10 and that of PM2.5</w:t>
      </w:r>
      <w:r w:rsidR="00333692">
        <w:t xml:space="preserve">, respectively. </w:t>
      </w:r>
    </w:p>
    <w:p w14:paraId="0FE02CAD" w14:textId="0C7991F4" w:rsidR="00275346" w:rsidRDefault="00275346" w:rsidP="0090116A">
      <w:pPr>
        <w:jc w:val="center"/>
      </w:pPr>
      <w:r>
        <w:rPr>
          <w:noProof/>
        </w:rPr>
        <w:drawing>
          <wp:inline distT="0" distB="0" distL="0" distR="0" wp14:anchorId="5E7BAA82" wp14:editId="51D5A722">
            <wp:extent cx="3924300" cy="647700"/>
            <wp:effectExtent l="0" t="0" r="0" b="0"/>
            <wp:docPr id="86128237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t="16667"/>
                    <a:stretch>
                      <a:fillRect/>
                    </a:stretch>
                  </pic:blipFill>
                  <pic:spPr bwMode="auto">
                    <a:xfrm>
                      <a:off x="0" y="0"/>
                      <a:ext cx="3924300" cy="647700"/>
                    </a:xfrm>
                    <a:prstGeom prst="rect">
                      <a:avLst/>
                    </a:prstGeom>
                    <a:noFill/>
                    <a:ln>
                      <a:noFill/>
                    </a:ln>
                  </pic:spPr>
                </pic:pic>
              </a:graphicData>
            </a:graphic>
          </wp:inline>
        </w:drawing>
      </w:r>
    </w:p>
    <w:p w14:paraId="261EA1F2" w14:textId="349BC64C" w:rsidR="00275346" w:rsidRDefault="00275346" w:rsidP="0090116A">
      <w:pPr>
        <w:jc w:val="center"/>
      </w:pPr>
      <w:r>
        <w:rPr>
          <w:noProof/>
        </w:rPr>
        <w:drawing>
          <wp:inline distT="0" distB="0" distL="0" distR="0" wp14:anchorId="49492E25" wp14:editId="0620D519">
            <wp:extent cx="5013960" cy="2171700"/>
            <wp:effectExtent l="0" t="0" r="0" b="0"/>
            <wp:docPr id="143064228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3960" cy="2171700"/>
                    </a:xfrm>
                    <a:prstGeom prst="rect">
                      <a:avLst/>
                    </a:prstGeom>
                    <a:noFill/>
                    <a:ln>
                      <a:noFill/>
                    </a:ln>
                  </pic:spPr>
                </pic:pic>
              </a:graphicData>
            </a:graphic>
          </wp:inline>
        </w:drawing>
      </w:r>
    </w:p>
    <w:p w14:paraId="00378421" w14:textId="6BB4CAAA" w:rsidR="00275346" w:rsidRDefault="00275346" w:rsidP="0090116A">
      <w:pPr>
        <w:jc w:val="center"/>
      </w:pPr>
      <w:r>
        <w:rPr>
          <w:noProof/>
        </w:rPr>
        <w:lastRenderedPageBreak/>
        <w:drawing>
          <wp:inline distT="0" distB="0" distL="0" distR="0" wp14:anchorId="177C1105" wp14:editId="75EEF834">
            <wp:extent cx="5730240" cy="3215640"/>
            <wp:effectExtent l="0" t="0" r="3810" b="3810"/>
            <wp:docPr id="143700717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3E5924A6" w14:textId="172FCEAA" w:rsidR="00826D6A" w:rsidRDefault="00826D6A" w:rsidP="00826D6A">
      <w:r>
        <w:t xml:space="preserve">This dataset is being imported to R and is being stored within the data frame </w:t>
      </w:r>
      <w:proofErr w:type="spellStart"/>
      <w:r>
        <w:t>AirQuality</w:t>
      </w:r>
      <w:proofErr w:type="spellEnd"/>
      <w:r>
        <w:t xml:space="preserve">. During the initial verification, all of the data variable names were reviewed, and its data structures were examined thoroughly for ensuring every file is loaded properly. The preliminary observation revealed that the dataset initially has been consisting of total 87,672 </w:t>
      </w:r>
      <w:r w:rsidR="00B067FE">
        <w:t xml:space="preserve">data rows, which were distributed under 25 columns. </w:t>
      </w:r>
    </w:p>
    <w:p w14:paraId="6CD496D7" w14:textId="0DFB2A07" w:rsidR="00275346" w:rsidRDefault="00275346" w:rsidP="0090116A">
      <w:pPr>
        <w:jc w:val="center"/>
      </w:pPr>
      <w:r>
        <w:rPr>
          <w:noProof/>
        </w:rPr>
        <w:drawing>
          <wp:inline distT="0" distB="0" distL="0" distR="0" wp14:anchorId="0DA59C8D" wp14:editId="591822C8">
            <wp:extent cx="3429000" cy="586740"/>
            <wp:effectExtent l="0" t="0" r="0" b="3810"/>
            <wp:docPr id="5077513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29000" cy="586740"/>
                    </a:xfrm>
                    <a:prstGeom prst="rect">
                      <a:avLst/>
                    </a:prstGeom>
                    <a:noFill/>
                    <a:ln>
                      <a:noFill/>
                    </a:ln>
                  </pic:spPr>
                </pic:pic>
              </a:graphicData>
            </a:graphic>
          </wp:inline>
        </w:drawing>
      </w:r>
    </w:p>
    <w:p w14:paraId="25D796CD" w14:textId="1C673880" w:rsidR="00044DEE" w:rsidRDefault="00044DEE" w:rsidP="00044DEE">
      <w:r>
        <w:t xml:space="preserve">During initial inspection, all of the observations marked as “no data” were replaced with missing values for preventing any invalid data analysis and hypothesis testing. </w:t>
      </w:r>
    </w:p>
    <w:p w14:paraId="32ABA06E" w14:textId="5122391F" w:rsidR="00275346" w:rsidRDefault="00275346" w:rsidP="0090116A">
      <w:pPr>
        <w:jc w:val="center"/>
      </w:pPr>
      <w:r>
        <w:rPr>
          <w:noProof/>
        </w:rPr>
        <w:lastRenderedPageBreak/>
        <w:drawing>
          <wp:inline distT="0" distB="0" distL="0" distR="0" wp14:anchorId="25737563" wp14:editId="41DCDD4A">
            <wp:extent cx="5730240" cy="3451860"/>
            <wp:effectExtent l="0" t="0" r="3810" b="0"/>
            <wp:docPr id="19920506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451860"/>
                    </a:xfrm>
                    <a:prstGeom prst="rect">
                      <a:avLst/>
                    </a:prstGeom>
                    <a:noFill/>
                    <a:ln>
                      <a:noFill/>
                    </a:ln>
                  </pic:spPr>
                </pic:pic>
              </a:graphicData>
            </a:graphic>
          </wp:inline>
        </w:drawing>
      </w:r>
    </w:p>
    <w:p w14:paraId="0FD5C589" w14:textId="704ABE62" w:rsidR="00864940" w:rsidRDefault="00864940" w:rsidP="00864940">
      <w:r>
        <w:t xml:space="preserve">All of the separate date and time fields were merged as one and named as </w:t>
      </w:r>
      <w:proofErr w:type="spellStart"/>
      <w:r>
        <w:t>DateTime</w:t>
      </w:r>
      <w:proofErr w:type="spellEnd"/>
      <w:r>
        <w:t xml:space="preserve"> variable, </w:t>
      </w:r>
      <w:r w:rsidR="009A122C">
        <w:t>and in the meanwhile all of the selected pollutants and weather variables were converted into proper numeric format for performing proper quantitative analysis</w:t>
      </w:r>
      <w:r w:rsidR="00360734">
        <w:t xml:space="preserve"> [10]</w:t>
      </w:r>
      <w:r w:rsidR="009A122C">
        <w:t xml:space="preserve">. </w:t>
      </w:r>
    </w:p>
    <w:p w14:paraId="7D367A98" w14:textId="67DFB778" w:rsidR="00275346" w:rsidRDefault="00275346" w:rsidP="0090116A">
      <w:pPr>
        <w:jc w:val="center"/>
      </w:pPr>
      <w:r>
        <w:rPr>
          <w:noProof/>
        </w:rPr>
        <w:lastRenderedPageBreak/>
        <w:drawing>
          <wp:inline distT="0" distB="0" distL="0" distR="0" wp14:anchorId="596B183A" wp14:editId="747FDA1E">
            <wp:extent cx="5730240" cy="3962400"/>
            <wp:effectExtent l="0" t="0" r="3810" b="0"/>
            <wp:docPr id="71763267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962400"/>
                    </a:xfrm>
                    <a:prstGeom prst="rect">
                      <a:avLst/>
                    </a:prstGeom>
                    <a:noFill/>
                    <a:ln>
                      <a:noFill/>
                    </a:ln>
                  </pic:spPr>
                </pic:pic>
              </a:graphicData>
            </a:graphic>
          </wp:inline>
        </w:drawing>
      </w:r>
    </w:p>
    <w:p w14:paraId="2E0A02DE" w14:textId="35F3ACE6" w:rsidR="00275346" w:rsidRDefault="00275346" w:rsidP="0090116A">
      <w:pPr>
        <w:jc w:val="center"/>
      </w:pPr>
      <w:r>
        <w:rPr>
          <w:noProof/>
        </w:rPr>
        <w:drawing>
          <wp:inline distT="0" distB="0" distL="0" distR="0" wp14:anchorId="7C8D4AEC" wp14:editId="01D3D088">
            <wp:extent cx="1394460" cy="365760"/>
            <wp:effectExtent l="0" t="0" r="0" b="0"/>
            <wp:docPr id="54283863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94460" cy="365760"/>
                    </a:xfrm>
                    <a:prstGeom prst="rect">
                      <a:avLst/>
                    </a:prstGeom>
                    <a:noFill/>
                    <a:ln>
                      <a:noFill/>
                    </a:ln>
                  </pic:spPr>
                </pic:pic>
              </a:graphicData>
            </a:graphic>
          </wp:inline>
        </w:drawing>
      </w:r>
    </w:p>
    <w:p w14:paraId="511CDCFC" w14:textId="1D8BD1E2" w:rsidR="00275346" w:rsidRDefault="00275346" w:rsidP="0090116A">
      <w:pPr>
        <w:jc w:val="center"/>
      </w:pPr>
      <w:r>
        <w:rPr>
          <w:noProof/>
        </w:rPr>
        <w:drawing>
          <wp:inline distT="0" distB="0" distL="0" distR="0" wp14:anchorId="5380487A" wp14:editId="39B98764">
            <wp:extent cx="5731510" cy="3037205"/>
            <wp:effectExtent l="0" t="0" r="2540" b="0"/>
            <wp:docPr id="2059701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37205"/>
                    </a:xfrm>
                    <a:prstGeom prst="rect">
                      <a:avLst/>
                    </a:prstGeom>
                    <a:noFill/>
                    <a:ln>
                      <a:noFill/>
                    </a:ln>
                  </pic:spPr>
                </pic:pic>
              </a:graphicData>
            </a:graphic>
          </wp:inline>
        </w:drawing>
      </w:r>
    </w:p>
    <w:p w14:paraId="0CEF180B" w14:textId="5C57F69F" w:rsidR="00044DEE" w:rsidRDefault="00242B11" w:rsidP="00044DEE">
      <w:r>
        <w:lastRenderedPageBreak/>
        <w:t xml:space="preserve">After the dataset is cleaned, it was found that it contained about 27,672 hourly observations under 25 variable columns, which is crucial serving as the foundational base for exploring a pollutant behaviour, while performing a detailed statistical analysis. </w:t>
      </w:r>
    </w:p>
    <w:p w14:paraId="5B567D52" w14:textId="656F5CC0" w:rsidR="00275346" w:rsidRDefault="00275346" w:rsidP="00275346">
      <w:pPr>
        <w:pStyle w:val="Heading2"/>
      </w:pPr>
      <w:bookmarkStart w:id="2" w:name="_Toc234068534"/>
      <w:r>
        <w:t>Step 2: Exploratory Visualisation</w:t>
      </w:r>
      <w:r w:rsidR="00B476E6">
        <w:t xml:space="preserve"> analysing trends of two pollutants</w:t>
      </w:r>
      <w:bookmarkEnd w:id="2"/>
    </w:p>
    <w:p w14:paraId="2012A176" w14:textId="4458B9B5" w:rsidR="00275346" w:rsidRDefault="00275346" w:rsidP="002B5AB0">
      <w:pPr>
        <w:jc w:val="center"/>
      </w:pPr>
      <w:r>
        <w:rPr>
          <w:noProof/>
        </w:rPr>
        <w:drawing>
          <wp:inline distT="0" distB="0" distL="0" distR="0" wp14:anchorId="7B695D30" wp14:editId="4D334E89">
            <wp:extent cx="5730240" cy="3436620"/>
            <wp:effectExtent l="0" t="0" r="3810" b="0"/>
            <wp:docPr id="12518459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3436620"/>
                    </a:xfrm>
                    <a:prstGeom prst="rect">
                      <a:avLst/>
                    </a:prstGeom>
                    <a:noFill/>
                    <a:ln>
                      <a:noFill/>
                    </a:ln>
                  </pic:spPr>
                </pic:pic>
              </a:graphicData>
            </a:graphic>
          </wp:inline>
        </w:drawing>
      </w:r>
    </w:p>
    <w:p w14:paraId="05C8EA36" w14:textId="02ACEA73" w:rsidR="00275346" w:rsidRDefault="00275346" w:rsidP="002B5AB0">
      <w:pPr>
        <w:jc w:val="center"/>
      </w:pPr>
      <w:r>
        <w:rPr>
          <w:noProof/>
        </w:rPr>
        <w:lastRenderedPageBreak/>
        <w:drawing>
          <wp:inline distT="0" distB="0" distL="0" distR="0" wp14:anchorId="1428F7B8" wp14:editId="0D9AB20A">
            <wp:extent cx="5730240" cy="3810000"/>
            <wp:effectExtent l="0" t="0" r="3810" b="0"/>
            <wp:docPr id="4988151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3810000"/>
                    </a:xfrm>
                    <a:prstGeom prst="rect">
                      <a:avLst/>
                    </a:prstGeom>
                    <a:noFill/>
                    <a:ln>
                      <a:noFill/>
                    </a:ln>
                  </pic:spPr>
                </pic:pic>
              </a:graphicData>
            </a:graphic>
          </wp:inline>
        </w:drawing>
      </w:r>
    </w:p>
    <w:p w14:paraId="443A2832" w14:textId="39D2B3C0" w:rsidR="002B5AB0" w:rsidRDefault="001C4CE9" w:rsidP="002B5AB0">
      <w:r>
        <w:t>In association with the two selected pollutants namely PM2.5 and that of the Nitrogen Dioxide, as well as to examine how these pollutants levels were altered across the rest of the research, a detailed time-series graph has been prepared</w:t>
      </w:r>
      <w:r w:rsidR="00062198">
        <w:t xml:space="preserve"> [8]</w:t>
      </w:r>
      <w:r>
        <w:t xml:space="preserve">. </w:t>
      </w:r>
      <w:r w:rsidR="00A349B4">
        <w:t xml:space="preserve">These graphs were appropriate as these seemingly contains a </w:t>
      </w:r>
      <w:r w:rsidR="00045602">
        <w:t>long-term hourly observation</w:t>
      </w:r>
      <w:r w:rsidR="00A349B4">
        <w:t>, with monthly averages, which is providing a much clearer view of entire trends for a</w:t>
      </w:r>
      <w:r w:rsidR="00045602">
        <w:t xml:space="preserve"> short-term fluctuation</w:t>
      </w:r>
      <w:r w:rsidR="00A349B4">
        <w:t xml:space="preserve">. </w:t>
      </w:r>
      <w:r w:rsidR="00045602">
        <w:t xml:space="preserve">The graph shows a significant variation in the concentration level of each </w:t>
      </w:r>
      <w:r w:rsidR="00CA5973">
        <w:t>pollutant</w:t>
      </w:r>
      <w:r w:rsidR="00045602">
        <w:t xml:space="preserve"> over the period of time rather than being staying </w:t>
      </w:r>
      <w:r w:rsidR="00AA73D6">
        <w:t>consistent</w:t>
      </w:r>
      <w:r w:rsidR="00E14C35">
        <w:t xml:space="preserve">. </w:t>
      </w:r>
      <w:r w:rsidR="00045602">
        <w:t xml:space="preserve"> </w:t>
      </w:r>
      <w:r w:rsidR="00AA73D6">
        <w:t xml:space="preserve">PM2.5 shows certain rise in its concentration during the year 2019, while that of the Nitrogen Dioxide is showing </w:t>
      </w:r>
      <w:r w:rsidR="007E545B">
        <w:t>both rise and fall across different</w:t>
      </w:r>
      <w:r w:rsidR="00342CAA">
        <w:t xml:space="preserve"> years. </w:t>
      </w:r>
      <w:r w:rsidR="007E545B">
        <w:t xml:space="preserve"> </w:t>
      </w:r>
    </w:p>
    <w:p w14:paraId="07CDD1E4" w14:textId="5959F899" w:rsidR="00275346" w:rsidRDefault="00275346" w:rsidP="002B5AB0">
      <w:pPr>
        <w:jc w:val="center"/>
      </w:pPr>
      <w:r>
        <w:rPr>
          <w:noProof/>
        </w:rPr>
        <w:lastRenderedPageBreak/>
        <w:drawing>
          <wp:inline distT="0" distB="0" distL="0" distR="0" wp14:anchorId="02B41C4C" wp14:editId="3E0198C8">
            <wp:extent cx="4976113" cy="2898321"/>
            <wp:effectExtent l="0" t="0" r="0" b="0"/>
            <wp:docPr id="13399435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83340" cy="2902530"/>
                    </a:xfrm>
                    <a:prstGeom prst="rect">
                      <a:avLst/>
                    </a:prstGeom>
                    <a:noFill/>
                    <a:ln>
                      <a:noFill/>
                    </a:ln>
                  </pic:spPr>
                </pic:pic>
              </a:graphicData>
            </a:graphic>
          </wp:inline>
        </w:drawing>
      </w:r>
    </w:p>
    <w:p w14:paraId="7DF9DB1C" w14:textId="323CC24D" w:rsidR="00275346" w:rsidRDefault="00275346" w:rsidP="002B5AB0">
      <w:pPr>
        <w:jc w:val="center"/>
      </w:pPr>
      <w:r>
        <w:rPr>
          <w:noProof/>
        </w:rPr>
        <w:drawing>
          <wp:inline distT="0" distB="0" distL="0" distR="0" wp14:anchorId="52AE49E7" wp14:editId="6555AD18">
            <wp:extent cx="4889727" cy="2848066"/>
            <wp:effectExtent l="0" t="0" r="6350" b="0"/>
            <wp:docPr id="17081903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0">
                      <a:extLst>
                        <a:ext uri="{28A0092B-C50C-407E-A947-70E740481C1C}">
                          <a14:useLocalDpi xmlns:a14="http://schemas.microsoft.com/office/drawing/2010/main" val="0"/>
                        </a:ext>
                      </a:extLst>
                    </a:blip>
                    <a:srcRect t="10973"/>
                    <a:stretch>
                      <a:fillRect/>
                    </a:stretch>
                  </pic:blipFill>
                  <pic:spPr bwMode="auto">
                    <a:xfrm>
                      <a:off x="0" y="0"/>
                      <a:ext cx="4899064" cy="2853505"/>
                    </a:xfrm>
                    <a:prstGeom prst="rect">
                      <a:avLst/>
                    </a:prstGeom>
                    <a:noFill/>
                    <a:ln>
                      <a:noFill/>
                    </a:ln>
                    <a:extLst>
                      <a:ext uri="{53640926-AAD7-44D8-BBD7-CCE9431645EC}">
                        <a14:shadowObscured xmlns:a14="http://schemas.microsoft.com/office/drawing/2010/main"/>
                      </a:ext>
                    </a:extLst>
                  </pic:spPr>
                </pic:pic>
              </a:graphicData>
            </a:graphic>
          </wp:inline>
        </w:drawing>
      </w:r>
    </w:p>
    <w:p w14:paraId="0D8C9DA4" w14:textId="4EF15CFA" w:rsidR="00641CF2" w:rsidRDefault="00641CF2" w:rsidP="00641CF2">
      <w:r>
        <w:t xml:space="preserve">In addition to that, scatterplot has been created for further investigating the basic relationship among the air pollutants and that of the weather variables, as these two were considered as a </w:t>
      </w:r>
      <w:r w:rsidR="00B31457">
        <w:t>continuous variable</w:t>
      </w:r>
      <w:r w:rsidR="000455DD">
        <w:t xml:space="preserve">. </w:t>
      </w:r>
      <w:r w:rsidR="00B31457">
        <w:t>The plot had effectively compared PM2.5 with the wind speed, thus revealing with higher wind speed, the PM2.5 concentration lowers significantly</w:t>
      </w:r>
      <w:r w:rsidR="00062198">
        <w:t xml:space="preserve"> [9]</w:t>
      </w:r>
      <w:r w:rsidR="00B31457">
        <w:t xml:space="preserve">. A similar kind of relationship is being established in between the Nitrogen dioxide and temperature, where </w:t>
      </w:r>
      <w:r w:rsidR="002122D3">
        <w:t>higher concentration of nitrogen dioxide is considered more common at lower-to-moderate temperatures</w:t>
      </w:r>
      <w:r w:rsidR="00920C1D">
        <w:t xml:space="preserve">, which can </w:t>
      </w:r>
      <w:r w:rsidR="009D5A24">
        <w:t>significantly</w:t>
      </w:r>
      <w:r w:rsidR="00920C1D">
        <w:t xml:space="preserve"> </w:t>
      </w:r>
      <w:r w:rsidR="00CD6765">
        <w:t>reduce</w:t>
      </w:r>
      <w:r w:rsidR="00920C1D">
        <w:t xml:space="preserve"> if temperature rises </w:t>
      </w:r>
      <w:r w:rsidR="00F31188">
        <w:t>rapidly</w:t>
      </w:r>
      <w:r w:rsidR="00920C1D">
        <w:t xml:space="preserve">. </w:t>
      </w:r>
      <w:r w:rsidR="00B31457">
        <w:t xml:space="preserve"> </w:t>
      </w:r>
    </w:p>
    <w:p w14:paraId="7557C5B8" w14:textId="53AF2B42" w:rsidR="00275346" w:rsidRDefault="00275346" w:rsidP="00275346">
      <w:pPr>
        <w:pStyle w:val="Heading2"/>
      </w:pPr>
      <w:bookmarkStart w:id="3" w:name="_Toc234068535"/>
      <w:r>
        <w:lastRenderedPageBreak/>
        <w:t>Step 3: Correlation Analysis</w:t>
      </w:r>
      <w:r w:rsidR="00B476E6">
        <w:t xml:space="preserve"> of three or more pollutants</w:t>
      </w:r>
      <w:bookmarkEnd w:id="3"/>
    </w:p>
    <w:p w14:paraId="43490A1F" w14:textId="4390CA59" w:rsidR="00275346" w:rsidRDefault="00275346" w:rsidP="004A24D0">
      <w:pPr>
        <w:jc w:val="center"/>
      </w:pPr>
      <w:r>
        <w:rPr>
          <w:noProof/>
        </w:rPr>
        <w:drawing>
          <wp:inline distT="0" distB="0" distL="0" distR="0" wp14:anchorId="035608E7" wp14:editId="30A1A056">
            <wp:extent cx="5730240" cy="3451860"/>
            <wp:effectExtent l="0" t="0" r="3810" b="0"/>
            <wp:docPr id="12636103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3451860"/>
                    </a:xfrm>
                    <a:prstGeom prst="rect">
                      <a:avLst/>
                    </a:prstGeom>
                    <a:noFill/>
                    <a:ln>
                      <a:noFill/>
                    </a:ln>
                  </pic:spPr>
                </pic:pic>
              </a:graphicData>
            </a:graphic>
          </wp:inline>
        </w:drawing>
      </w:r>
    </w:p>
    <w:p w14:paraId="0F2D4137" w14:textId="05D1B33A" w:rsidR="00406458" w:rsidRDefault="00406458" w:rsidP="00406458">
      <w:r>
        <w:t>Before initiating the correlation analysis, a subtle distribution of the PM2.5, PM10, NO</w:t>
      </w:r>
      <w:r w:rsidRPr="0028796C">
        <w:rPr>
          <w:vertAlign w:val="subscript"/>
        </w:rPr>
        <w:t>2</w:t>
      </w:r>
      <w:r>
        <w:t>, as well as SO</w:t>
      </w:r>
      <w:r w:rsidRPr="0028796C">
        <w:rPr>
          <w:vertAlign w:val="subscript"/>
        </w:rPr>
        <w:t>2</w:t>
      </w:r>
      <w:r>
        <w:t xml:space="preserve"> has been examined, for which Q-Q plots were used. </w:t>
      </w:r>
      <w:r w:rsidR="00B13D86">
        <w:t>These plots revealed a significant noticeable departure from the reference line, which revealed a positive skewedness, and it further indicated that each of the pollutant data were not distributed properly</w:t>
      </w:r>
      <w:r w:rsidR="00AE0560">
        <w:t xml:space="preserve"> [11]</w:t>
      </w:r>
      <w:r w:rsidR="00B13D86">
        <w:t xml:space="preserve">. </w:t>
      </w:r>
      <w:r w:rsidR="00DB6491">
        <w:t xml:space="preserve">Though the assumption of normality was not satisfied, the Spearman correlation method has been utilized for </w:t>
      </w:r>
      <w:proofErr w:type="spellStart"/>
      <w:r w:rsidR="00DB6491">
        <w:t>analyzing</w:t>
      </w:r>
      <w:proofErr w:type="spellEnd"/>
      <w:r w:rsidR="00DB6491">
        <w:t xml:space="preserve"> the complete relationship between any non-normally distributed variables, as these were not affected by any outli</w:t>
      </w:r>
      <w:r w:rsidR="008922BB">
        <w:t xml:space="preserve">ers. </w:t>
      </w:r>
    </w:p>
    <w:p w14:paraId="64161EDA" w14:textId="20E94765" w:rsidR="00275346" w:rsidRDefault="00275346" w:rsidP="004A24D0">
      <w:pPr>
        <w:jc w:val="center"/>
      </w:pPr>
      <w:r>
        <w:rPr>
          <w:noProof/>
        </w:rPr>
        <w:lastRenderedPageBreak/>
        <w:drawing>
          <wp:inline distT="0" distB="0" distL="0" distR="0" wp14:anchorId="16A03234" wp14:editId="0AE22670">
            <wp:extent cx="5731510" cy="3379470"/>
            <wp:effectExtent l="0" t="0" r="2540" b="0"/>
            <wp:docPr id="11399957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79470"/>
                    </a:xfrm>
                    <a:prstGeom prst="rect">
                      <a:avLst/>
                    </a:prstGeom>
                    <a:noFill/>
                    <a:ln>
                      <a:noFill/>
                    </a:ln>
                  </pic:spPr>
                </pic:pic>
              </a:graphicData>
            </a:graphic>
          </wp:inline>
        </w:drawing>
      </w:r>
    </w:p>
    <w:p w14:paraId="12613915" w14:textId="77B61E6B" w:rsidR="006C0892" w:rsidRDefault="00354F5E" w:rsidP="006C0892">
      <w:r>
        <w:t>The Spearman analysis was crucial for measuring the stringent relationship among PM2.5, PM10, NO</w:t>
      </w:r>
      <w:r w:rsidRPr="00354F5E">
        <w:rPr>
          <w:vertAlign w:val="subscript"/>
        </w:rPr>
        <w:t>2</w:t>
      </w:r>
      <w:r>
        <w:t>, as well as SO</w:t>
      </w:r>
      <w:r w:rsidRPr="00354F5E">
        <w:rPr>
          <w:vertAlign w:val="subscript"/>
        </w:rPr>
        <w:t>2</w:t>
      </w:r>
      <w:r>
        <w:t>, where the correlation heatmap revealed that both PM2.5 and that of PM10 has a strongest positive relationship among themselves with r=0.69, which indicates that these two particulate pollutants can increase in numbers under similar kind of environmental conditions</w:t>
      </w:r>
      <w:r w:rsidR="00AE0560">
        <w:t xml:space="preserve"> [7]</w:t>
      </w:r>
      <w:r>
        <w:t>. In the meanwhile, PM10 and that of SO</w:t>
      </w:r>
      <w:r w:rsidRPr="00354F5E">
        <w:rPr>
          <w:vertAlign w:val="subscript"/>
        </w:rPr>
        <w:t>2</w:t>
      </w:r>
      <w:r>
        <w:t xml:space="preserve"> showcased a moderately positive relationship among them with a r=0.49, </w:t>
      </w:r>
      <w:r w:rsidR="006E5197">
        <w:t>whereas</w:t>
      </w:r>
      <w:r>
        <w:t xml:space="preserve"> the rest pollutants showed extremely weak positive associations among them. </w:t>
      </w:r>
    </w:p>
    <w:p w14:paraId="66023419" w14:textId="2B7B8D83" w:rsidR="00DA3BE4" w:rsidRDefault="00DA3BE4" w:rsidP="00DA3BE4">
      <w:pPr>
        <w:pStyle w:val="Heading2"/>
      </w:pPr>
      <w:bookmarkStart w:id="4" w:name="_Toc234068536"/>
      <w:r>
        <w:t xml:space="preserve">Step 4: Hypothesis Test </w:t>
      </w:r>
      <w:r w:rsidR="00B0394F">
        <w:t>of one pollutant under t</w:t>
      </w:r>
      <w:r>
        <w:t xml:space="preserve">wo </w:t>
      </w:r>
      <w:r w:rsidR="00B0394F">
        <w:t>c</w:t>
      </w:r>
      <w:r>
        <w:t>onditions</w:t>
      </w:r>
      <w:bookmarkEnd w:id="4"/>
    </w:p>
    <w:p w14:paraId="7D958B74" w14:textId="77777777" w:rsidR="00DA3BE4" w:rsidRDefault="00DA3BE4" w:rsidP="00DA3BE4">
      <w:r>
        <w:rPr>
          <w:noProof/>
        </w:rPr>
        <w:drawing>
          <wp:inline distT="0" distB="0" distL="0" distR="0" wp14:anchorId="56DFAC8E" wp14:editId="5DEBA8F6">
            <wp:extent cx="5731510" cy="1240790"/>
            <wp:effectExtent l="0" t="0" r="2540" b="0"/>
            <wp:docPr id="1950676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240790"/>
                    </a:xfrm>
                    <a:prstGeom prst="rect">
                      <a:avLst/>
                    </a:prstGeom>
                    <a:noFill/>
                    <a:ln>
                      <a:noFill/>
                    </a:ln>
                  </pic:spPr>
                </pic:pic>
              </a:graphicData>
            </a:graphic>
          </wp:inline>
        </w:drawing>
      </w:r>
    </w:p>
    <w:p w14:paraId="6D13E251" w14:textId="77777777" w:rsidR="00DA3BE4" w:rsidRDefault="00DA3BE4" w:rsidP="00DA3BE4">
      <w:r>
        <w:t xml:space="preserve">In order to discuss and examine and understand that what are the key scenarios when wind speed relates to the changes in PM2 .5 concentration, the pollutant values were compared under two different varieties low and high wind speed conditions. The two </w:t>
      </w:r>
      <w:r>
        <w:lastRenderedPageBreak/>
        <w:t>groups were formed by utilizing the median wind speed as the main dividing point which provided an objective and data-based method instead of selecting any random data [1]. While particularly looking at the null hypothesis that was utilized here stated that there was no statistically significant difference in PM2.5 concentration between the two wind speed groups that have been created whereas the alternative hypothesis proposed that a statistically significant difference was present.</w:t>
      </w:r>
    </w:p>
    <w:p w14:paraId="2EDE1CF6" w14:textId="77777777" w:rsidR="00DA3BE4" w:rsidRDefault="00DA3BE4" w:rsidP="00B0394F">
      <w:pPr>
        <w:jc w:val="center"/>
      </w:pPr>
      <w:r>
        <w:rPr>
          <w:noProof/>
        </w:rPr>
        <w:drawing>
          <wp:inline distT="0" distB="0" distL="0" distR="0" wp14:anchorId="34BDDC5B" wp14:editId="63FAD2E8">
            <wp:extent cx="5185136" cy="2971800"/>
            <wp:effectExtent l="0" t="0" r="0" b="0"/>
            <wp:docPr id="20743129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94536" cy="2977187"/>
                    </a:xfrm>
                    <a:prstGeom prst="rect">
                      <a:avLst/>
                    </a:prstGeom>
                    <a:noFill/>
                    <a:ln>
                      <a:noFill/>
                    </a:ln>
                  </pic:spPr>
                </pic:pic>
              </a:graphicData>
            </a:graphic>
          </wp:inline>
        </w:drawing>
      </w:r>
    </w:p>
    <w:p w14:paraId="1A09D3A0" w14:textId="77777777" w:rsidR="00DA3BE4" w:rsidRDefault="00DA3BE4" w:rsidP="00DA3BE4">
      <w:r>
        <w:t>Just before making any final selection of the statistical test, a normal Q-Q plot was evaluated with the ultimate motive of assessing the distribution of PM2.5 values [3]. Acknowledging the fact that the observations demonstrated clear departures from a normal distribution, the Wilcoxon rank sum test was considered the most suitable option over any independent samples t-test because it does not require the assumption of normality.</w:t>
      </w:r>
    </w:p>
    <w:p w14:paraId="060854D4" w14:textId="77777777" w:rsidR="00DA3BE4" w:rsidRDefault="00DA3BE4" w:rsidP="00DA3BE4">
      <w:r>
        <w:rPr>
          <w:noProof/>
        </w:rPr>
        <w:lastRenderedPageBreak/>
        <w:drawing>
          <wp:inline distT="0" distB="0" distL="0" distR="0" wp14:anchorId="1783B5F5" wp14:editId="32E83EAA">
            <wp:extent cx="5730240" cy="5791200"/>
            <wp:effectExtent l="0" t="0" r="3810" b="0"/>
            <wp:docPr id="3263423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240" cy="5791200"/>
                    </a:xfrm>
                    <a:prstGeom prst="rect">
                      <a:avLst/>
                    </a:prstGeom>
                    <a:noFill/>
                    <a:ln>
                      <a:noFill/>
                    </a:ln>
                  </pic:spPr>
                </pic:pic>
              </a:graphicData>
            </a:graphic>
          </wp:inline>
        </w:drawing>
      </w:r>
    </w:p>
    <w:p w14:paraId="08AB093C" w14:textId="77777777" w:rsidR="00DA3BE4" w:rsidRDefault="00DA3BE4" w:rsidP="00DA3BE4">
      <w:r>
        <w:t xml:space="preserve">The focus was particularly on descriptive summary, which demonstrated that the high wind speed group combined 38,798 observations with a median PM 2.5 value of 7.3, while the low wind speed group contained 41,250 observations with a median value of 7.2. The Wilcoxon rank Sum test produced a W Statistic of 804,873,038 and a p-value of 0.1533, as the p-value was greater than the 0.05 significance level the null hypothesis was not rejected. This eventually indicates that PM2.5 concentration did not differ significantly between the low and the high wind speed conditions in the dataset [5]. Although wind speed is generally expected to influence the pollutant moment and the results suggest that its effect on PM2.5 concentration during the study </w:t>
      </w:r>
      <w:r>
        <w:lastRenderedPageBreak/>
        <w:t>[2]. Was not statistically strong and other environmental factors may also have contributed to the observed pollution levels respectively.</w:t>
      </w:r>
    </w:p>
    <w:p w14:paraId="248DE976" w14:textId="33F6FF56" w:rsidR="00DA3BE4" w:rsidRDefault="00DA3BE4" w:rsidP="00DA3BE4">
      <w:pPr>
        <w:pStyle w:val="Heading2"/>
      </w:pPr>
      <w:bookmarkStart w:id="5" w:name="_Toc234068537"/>
      <w:r>
        <w:t>Step 5: Seasonal Group Comparison</w:t>
      </w:r>
      <w:r w:rsidR="00B0394F">
        <w:t xml:space="preserve"> of one pollutant</w:t>
      </w:r>
      <w:bookmarkEnd w:id="5"/>
    </w:p>
    <w:p w14:paraId="73422337" w14:textId="77777777" w:rsidR="00DA3BE4" w:rsidRDefault="00DA3BE4" w:rsidP="00B0394F">
      <w:pPr>
        <w:jc w:val="center"/>
      </w:pPr>
      <w:r>
        <w:rPr>
          <w:noProof/>
        </w:rPr>
        <w:drawing>
          <wp:inline distT="0" distB="0" distL="0" distR="0" wp14:anchorId="12B8BE40" wp14:editId="2979AEC5">
            <wp:extent cx="5051396" cy="4131128"/>
            <wp:effectExtent l="0" t="0" r="0" b="3175"/>
            <wp:docPr id="7469896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55913" cy="4134822"/>
                    </a:xfrm>
                    <a:prstGeom prst="rect">
                      <a:avLst/>
                    </a:prstGeom>
                    <a:noFill/>
                    <a:ln>
                      <a:noFill/>
                    </a:ln>
                  </pic:spPr>
                </pic:pic>
              </a:graphicData>
            </a:graphic>
          </wp:inline>
        </w:drawing>
      </w:r>
    </w:p>
    <w:p w14:paraId="4B4DDC88" w14:textId="77777777" w:rsidR="00DA3BE4" w:rsidRDefault="00DA3BE4" w:rsidP="00DA3BE4">
      <w:r>
        <w:t>A seasonal comparison was carried out with a motive to determine whether PM2.5 concentrations changed across different weather or seasons such as winter, spring, summer and autumn. Each and every season was created using the months of each observation, where December to February presented the wintertime, and March to May represented the spring. While June to August were represented as summer and September to November were represented as autumn.</w:t>
      </w:r>
    </w:p>
    <w:p w14:paraId="05122873" w14:textId="77777777" w:rsidR="00DA3BE4" w:rsidRDefault="00DA3BE4" w:rsidP="00B0394F">
      <w:pPr>
        <w:jc w:val="center"/>
      </w:pPr>
      <w:r>
        <w:rPr>
          <w:noProof/>
        </w:rPr>
        <w:lastRenderedPageBreak/>
        <w:drawing>
          <wp:inline distT="0" distB="0" distL="0" distR="0" wp14:anchorId="1D5F60EA" wp14:editId="3F0B5441">
            <wp:extent cx="5052604" cy="3070532"/>
            <wp:effectExtent l="0" t="0" r="0" b="0"/>
            <wp:docPr id="9102837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56879" cy="3073130"/>
                    </a:xfrm>
                    <a:prstGeom prst="rect">
                      <a:avLst/>
                    </a:prstGeom>
                    <a:noFill/>
                    <a:ln>
                      <a:noFill/>
                    </a:ln>
                  </pic:spPr>
                </pic:pic>
              </a:graphicData>
            </a:graphic>
          </wp:inline>
        </w:drawing>
      </w:r>
    </w:p>
    <w:p w14:paraId="24A66B7E" w14:textId="77777777" w:rsidR="00DA3BE4" w:rsidRDefault="00DA3BE4" w:rsidP="00DA3BE4">
      <w:r>
        <w:t xml:space="preserve">In order to be effective with the discussions presented a box plot was also produced before the statistical testing because it provided a much more </w:t>
      </w:r>
      <w:proofErr w:type="spellStart"/>
      <w:r>
        <w:t>clearview</w:t>
      </w:r>
      <w:proofErr w:type="spellEnd"/>
      <w:r>
        <w:t xml:space="preserve"> of the median, spread and extreme values of each of the seasonal groups, which eventually allowed differences in pollutant distribution to be observed visually. </w:t>
      </w:r>
    </w:p>
    <w:p w14:paraId="1F767E97" w14:textId="77777777" w:rsidR="00DA3BE4" w:rsidRDefault="00DA3BE4" w:rsidP="00DA3BE4">
      <w:r>
        <w:rPr>
          <w:noProof/>
        </w:rPr>
        <w:drawing>
          <wp:inline distT="0" distB="0" distL="0" distR="0" wp14:anchorId="2D1771ED" wp14:editId="777A5EF2">
            <wp:extent cx="5730240" cy="1546860"/>
            <wp:effectExtent l="0" t="0" r="3810" b="0"/>
            <wp:docPr id="3359787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240" cy="1546860"/>
                    </a:xfrm>
                    <a:prstGeom prst="rect">
                      <a:avLst/>
                    </a:prstGeom>
                    <a:noFill/>
                    <a:ln>
                      <a:noFill/>
                    </a:ln>
                  </pic:spPr>
                </pic:pic>
              </a:graphicData>
            </a:graphic>
          </wp:inline>
        </w:drawing>
      </w:r>
    </w:p>
    <w:p w14:paraId="1FE33B14" w14:textId="77777777" w:rsidR="00DA3BE4" w:rsidRDefault="00DA3BE4" w:rsidP="00DA3BE4">
      <w:r>
        <w:t>While particularly looking at the null hypothesis, it stated that PM2.5 concentrations were the same across each and every season. On the other hand, the alternative hypothesis stated that at least one season had a different PM2.5 concentration.</w:t>
      </w:r>
    </w:p>
    <w:p w14:paraId="6B5E2808" w14:textId="77777777" w:rsidR="00DA3BE4" w:rsidRDefault="00DA3BE4" w:rsidP="00B0394F">
      <w:pPr>
        <w:jc w:val="center"/>
      </w:pPr>
      <w:r>
        <w:rPr>
          <w:noProof/>
        </w:rPr>
        <w:lastRenderedPageBreak/>
        <w:drawing>
          <wp:inline distT="0" distB="0" distL="0" distR="0" wp14:anchorId="2C995F8E" wp14:editId="0A2457E6">
            <wp:extent cx="5248547" cy="3008143"/>
            <wp:effectExtent l="0" t="0" r="9525" b="1905"/>
            <wp:docPr id="13624062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56115" cy="3012481"/>
                    </a:xfrm>
                    <a:prstGeom prst="rect">
                      <a:avLst/>
                    </a:prstGeom>
                    <a:noFill/>
                    <a:ln>
                      <a:noFill/>
                    </a:ln>
                  </pic:spPr>
                </pic:pic>
              </a:graphicData>
            </a:graphic>
          </wp:inline>
        </w:drawing>
      </w:r>
    </w:p>
    <w:p w14:paraId="1632BCD6" w14:textId="77777777" w:rsidR="00DA3BE4" w:rsidRDefault="00DA3BE4" w:rsidP="00DA3BE4">
      <w:r>
        <w:t>Looking at the Q-Q plot, it can be stated that the PM2 .5 data were not normally distributed at all and contained some noticeable positive skewness with several outliers in it, and the Kruskal-</w:t>
      </w:r>
      <w:proofErr w:type="gramStart"/>
      <w:r>
        <w:t>Wallis</w:t>
      </w:r>
      <w:proofErr w:type="gramEnd"/>
      <w:r>
        <w:t xml:space="preserve"> test was selected as the most suitable method instead of one-way ANOVA because it does not require normally distributed data at all.</w:t>
      </w:r>
    </w:p>
    <w:p w14:paraId="33831005" w14:textId="77777777" w:rsidR="00DA3BE4" w:rsidRDefault="00DA3BE4" w:rsidP="00DA3BE4">
      <w:r>
        <w:rPr>
          <w:noProof/>
        </w:rPr>
        <w:lastRenderedPageBreak/>
        <w:drawing>
          <wp:inline distT="0" distB="0" distL="0" distR="0" wp14:anchorId="23407197" wp14:editId="7A526560">
            <wp:extent cx="5730240" cy="4305300"/>
            <wp:effectExtent l="0" t="0" r="3810" b="0"/>
            <wp:docPr id="258215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240" cy="4305300"/>
                    </a:xfrm>
                    <a:prstGeom prst="rect">
                      <a:avLst/>
                    </a:prstGeom>
                    <a:noFill/>
                    <a:ln>
                      <a:noFill/>
                    </a:ln>
                  </pic:spPr>
                </pic:pic>
              </a:graphicData>
            </a:graphic>
          </wp:inline>
        </w:drawing>
      </w:r>
    </w:p>
    <w:p w14:paraId="460A6516" w14:textId="77777777" w:rsidR="00DA3BE4" w:rsidRDefault="00DA3BE4" w:rsidP="00DA3BE4">
      <w:r>
        <w:t>Particularly focusing on the seasonal summary that reflected details relating to spring which recorded the highest median PM 2.5 concentration with 8.2</w:t>
      </w:r>
      <w:r w:rsidRPr="00A72F37">
        <w:t>µg/m³</w:t>
      </w:r>
      <w:r>
        <w:t xml:space="preserve"> valuation which is followed by summer with 7.5</w:t>
      </w:r>
      <w:r w:rsidRPr="00A72F37">
        <w:t>µg/m³</w:t>
      </w:r>
      <w:r>
        <w:t xml:space="preserve"> and then winter with 7.1</w:t>
      </w:r>
      <w:r w:rsidRPr="00A72F37">
        <w:t>µg/m³</w:t>
      </w:r>
      <w:r>
        <w:t xml:space="preserve"> and in the last there is autumn with a value of 6.6</w:t>
      </w:r>
      <w:r w:rsidRPr="00A72F37">
        <w:t>µg/m³</w:t>
      </w:r>
      <w:r>
        <w:t xml:space="preserve"> [4]. The Kruskal-</w:t>
      </w:r>
      <w:proofErr w:type="gramStart"/>
      <w:r>
        <w:t>Wallis</w:t>
      </w:r>
      <w:proofErr w:type="gramEnd"/>
      <w:r>
        <w:t xml:space="preserve"> test produced a chi-square of 1343.8 with a p-value below </w:t>
      </w:r>
      <w:r w:rsidRPr="00A72F37">
        <w:t>2.2 × 10⁻¹⁶,</w:t>
      </w:r>
      <w:r>
        <w:t xml:space="preserve"> reflecting a statistically significant difference in PM2 .5 level among The Four Seasons. Therefore, the null hypothesis was rejected and the box plot also supported this result by demonstrating higher median values and a greater number of extreme observations during spring while Ottoman generally displayed the lowest concentration compared to all others. With the motive to identify where these differences occurred, pairwise Wilcoxon test with Bonferroni adjustment were carried out comprehensively [6]. The post HOC analysis demonstrated statistically significant differences for almost every seasonal comparison confirming that seasonal conditions influenced PM2.5 concentration significantly. These differences may be associated with the changes in the weather </w:t>
      </w:r>
      <w:r>
        <w:lastRenderedPageBreak/>
        <w:t>conditions or atmospheric mixing and pollutant dispersion as well as seasonal emissions patterns throughout the study period.</w:t>
      </w:r>
    </w:p>
    <w:p w14:paraId="17D4CB98" w14:textId="171A3D59" w:rsidR="00DA3BE4" w:rsidRDefault="00DA3BE4" w:rsidP="00DA3BE4">
      <w:pPr>
        <w:pStyle w:val="Heading1"/>
      </w:pPr>
      <w:bookmarkStart w:id="6" w:name="_Toc234068538"/>
      <w:r>
        <w:t xml:space="preserve">Task 2 - </w:t>
      </w:r>
      <w:r w:rsidRPr="00275346">
        <w:t>Reflective Summary</w:t>
      </w:r>
      <w:bookmarkEnd w:id="6"/>
      <w:r>
        <w:t xml:space="preserve"> </w:t>
      </w:r>
    </w:p>
    <w:p w14:paraId="1917137F" w14:textId="77777777" w:rsidR="00027501" w:rsidRPr="002D16E2" w:rsidRDefault="00027501" w:rsidP="00027501">
      <w:r w:rsidRPr="002D16E2">
        <w:t xml:space="preserve">Before applying any statistical method, I have begun my analysis by gaining a detailed understanding of the overall structure and quality of the Port Talbot Hourly Air Quality dataset. Since the dataset contains hourly observations which has been noted over ten years, it was very important to confirm that the variables have been imported in a correct manner and remain suitable for analysis. Dimensions of dataset has been also analysed, including variable names and data types, before making any calculations. Inputs which were labelled as “No data” has been changed into missing values. This will not create any mistakes within descriptive analysis or statistical tests. A </w:t>
      </w:r>
      <w:proofErr w:type="spellStart"/>
      <w:r w:rsidRPr="002D16E2">
        <w:t>DateTime</w:t>
      </w:r>
      <w:proofErr w:type="spellEnd"/>
      <w:r w:rsidRPr="002D16E2">
        <w:t xml:space="preserve"> variable has been created and selected pollutant and weather variables were changed into numeric format. </w:t>
      </w:r>
    </w:p>
    <w:p w14:paraId="2553C156" w14:textId="728A955B" w:rsidR="00027501" w:rsidRPr="002D16E2" w:rsidRDefault="00027501" w:rsidP="00027501">
      <w:r w:rsidRPr="002D16E2">
        <w:t>The selection of visualisations has also played a very significant role in the process of have understanding of the dataset. Time-series plots have been selected for PM2.5 and nitrogen oxides, because they clearly show how the change in concentration across the study period. Since the dataset contains hourly measurements, to show long-term trends, monthly averages have been utilised, as plotting of very hourly data will result in providing overcrowded details.  A scatter plot has been selected to analyse the relationship between PM2.5 and wind speed. A scatter plot is being also used to analyse the relationship between nitrogen oxides and temperature because it allows to have direction and strength of possible associations to be checked visually</w:t>
      </w:r>
      <w:r w:rsidR="00B0394F">
        <w:t xml:space="preserve"> [10]</w:t>
      </w:r>
      <w:r w:rsidRPr="002D16E2">
        <w:t xml:space="preserve">. Seasonal boxplots were also provided because they help in making easy </w:t>
      </w:r>
      <w:r w:rsidR="00EE63DB">
        <w:t>comparisons</w:t>
      </w:r>
      <w:r w:rsidRPr="002D16E2">
        <w:t xml:space="preserve"> of pollution distribution across seasons. I</w:t>
      </w:r>
    </w:p>
    <w:p w14:paraId="6475BA50" w14:textId="70ECE363" w:rsidR="00027501" w:rsidRDefault="00EE63DB" w:rsidP="00027501">
      <w:r>
        <w:t xml:space="preserve">I have selected the statistical method </w:t>
      </w:r>
      <w:proofErr w:type="gramStart"/>
      <w:r>
        <w:t>on the basis of</w:t>
      </w:r>
      <w:proofErr w:type="gramEnd"/>
      <w:r>
        <w:t xml:space="preserve"> characteristics of the dataset, not for convenience. Normality checked has been performed by making use of QQ plots, which have shown that the pollutant data does not follow the normal distribution</w:t>
      </w:r>
      <w:r w:rsidR="00B0394F">
        <w:t xml:space="preserve"> [5]</w:t>
      </w:r>
      <w:r>
        <w:t xml:space="preserve">. This is the reason for the selection of Spearman correlation instead of Pearson correlation to analyse the relationship which exists between pollutants, and it is also good suited for data which is not normally distributed. In a similar manner, I have used </w:t>
      </w:r>
      <w:r>
        <w:lastRenderedPageBreak/>
        <w:t>the Wilcoxon rank-sum test to make a comparison of PM2.5 concentration between low and high wind speed groups, while the Kruskal-</w:t>
      </w:r>
      <w:proofErr w:type="gramStart"/>
      <w:r>
        <w:t>Wallis</w:t>
      </w:r>
      <w:proofErr w:type="gramEnd"/>
      <w:r>
        <w:t xml:space="preserve"> test has been selected to analyse seasonal differences in PM2.5 concentrations. </w:t>
      </w:r>
    </w:p>
    <w:p w14:paraId="292F6EBA" w14:textId="4FB69C2B" w:rsidR="00EE63DB" w:rsidRPr="002D16E2" w:rsidRDefault="00EE63DB" w:rsidP="00027501">
      <w:r>
        <w:t xml:space="preserve">I have </w:t>
      </w:r>
      <w:r w:rsidR="001769D9">
        <w:t>faced</w:t>
      </w:r>
      <w:r>
        <w:t xml:space="preserve"> some challenges while completing this assessment</w:t>
      </w:r>
      <w:r w:rsidR="001769D9">
        <w:t xml:space="preserve">, where one of the key challenges I have faced was in the process of preparing the data set for statistical analysis. The presence of “No data” entries has created different types of variables to be imported as character values instead of numerical values. It was highly important for me to deal with this problem because it could result in affecting the summary statistics, graphs, and the hypothesis tests that will come out of this analysis, and this will also eventually result in providing incorrect insights. Another challenge was in the process of handling the large number of hourly observations, which would have made the visualizations difficult to understand. By changing the data into monthly values and carefully checking every transformation, I have been able to improve overall clarity for the visualizations. </w:t>
      </w:r>
    </w:p>
    <w:p w14:paraId="6F86A6B0" w14:textId="1BB5B230" w:rsidR="00EE63DB" w:rsidRPr="002D16E2" w:rsidRDefault="00027501" w:rsidP="00027501">
      <w:r w:rsidRPr="002D16E2">
        <w:t>This complete task allows me to enhance my understanding of the complete data analysis process, where, from preprocessing and exporting analysis to hypothesis testing and interpretation have been able to learn something new. I have also been able to acknowledge the importance of validating assumptions before making any kind of statistical analysis. If I were to get the chance to repeat this analysis, then I am going to focus on adding to the study by applying regression models or time series forecasting techniques in order to have an analysis of how multiple weather variables collaboratively influence pollutant concentration, and I will look to provide detailed insights into future air quality patterns.</w:t>
      </w:r>
    </w:p>
    <w:p w14:paraId="56D35507" w14:textId="77777777" w:rsidR="00EA2E16" w:rsidRDefault="00EA2E16">
      <w:pPr>
        <w:spacing w:before="0" w:after="160" w:line="259" w:lineRule="auto"/>
        <w:jc w:val="left"/>
        <w:rPr>
          <w:b/>
          <w:bCs/>
        </w:rPr>
      </w:pPr>
      <w:r>
        <w:rPr>
          <w:b/>
          <w:bCs/>
        </w:rPr>
        <w:br w:type="page"/>
      </w:r>
    </w:p>
    <w:p w14:paraId="59934E73" w14:textId="2050CCF3" w:rsidR="00DA3BE4" w:rsidRPr="00027501" w:rsidRDefault="00027501" w:rsidP="00027501">
      <w:pPr>
        <w:rPr>
          <w:b/>
          <w:bCs/>
        </w:rPr>
      </w:pPr>
      <w:r w:rsidRPr="00027501">
        <w:rPr>
          <w:b/>
          <w:bCs/>
        </w:rPr>
        <w:lastRenderedPageBreak/>
        <w:t>Generative AI Use Statement</w:t>
      </w:r>
    </w:p>
    <w:p w14:paraId="6A75D706" w14:textId="2E9B8F7F" w:rsidR="00027501" w:rsidRDefault="00027501" w:rsidP="00DA3BE4">
      <w:r>
        <w:t>No generative AI tool has been used in the process of completing this assignment. All data preparation, R programming, statistical analysis, result integration, and report writing have been carried out in an independent manner by myself, making use of my personal and research paper analysis knowledge. I also utilised practical experiences which I have been able to gain from this course and through the use of my understanding of the assessment requirements.</w:t>
      </w:r>
    </w:p>
    <w:p w14:paraId="1919BF0D" w14:textId="77777777" w:rsidR="00027501" w:rsidRDefault="00027501" w:rsidP="00DA3BE4"/>
    <w:p w14:paraId="57EAF12B" w14:textId="77777777" w:rsidR="00027501" w:rsidRDefault="00027501" w:rsidP="00DA3BE4"/>
    <w:p w14:paraId="03356F84" w14:textId="77777777" w:rsidR="00DA3BE4" w:rsidRDefault="00DA3BE4" w:rsidP="00DA3BE4">
      <w:pPr>
        <w:spacing w:line="259" w:lineRule="auto"/>
        <w:jc w:val="left"/>
      </w:pPr>
      <w:r>
        <w:br w:type="page"/>
      </w:r>
    </w:p>
    <w:p w14:paraId="3403D759" w14:textId="77777777" w:rsidR="00DA3BE4" w:rsidRDefault="00DA3BE4" w:rsidP="00DA3BE4">
      <w:pPr>
        <w:pStyle w:val="Heading1"/>
      </w:pPr>
      <w:bookmarkStart w:id="7" w:name="_Toc234068539"/>
      <w:r>
        <w:lastRenderedPageBreak/>
        <w:t>References</w:t>
      </w:r>
      <w:bookmarkEnd w:id="7"/>
      <w:r>
        <w:t xml:space="preserve"> </w:t>
      </w:r>
    </w:p>
    <w:p w14:paraId="12693440" w14:textId="77777777" w:rsidR="00DA3BE4" w:rsidRPr="00A72F37" w:rsidRDefault="00DA3BE4" w:rsidP="00DA3BE4">
      <w:r w:rsidRPr="00A72F37">
        <w:t xml:space="preserve">[1] T. M. Tsao, J. S. Hwang, C. Y. Chen, S. T. Lin, M. J. Tsai, and T. C. Su, “Urban climate and cardiovascular health: Focused on seasonal variation of urban temperature, relative humidity, and PM2.5 air pollution,” </w:t>
      </w:r>
      <w:r w:rsidRPr="00A72F37">
        <w:rPr>
          <w:i/>
          <w:iCs/>
        </w:rPr>
        <w:t>Ecotoxicology and Environmental Safety</w:t>
      </w:r>
      <w:r w:rsidRPr="00A72F37">
        <w:t>, vol. 263, p. 115358, 2023.</w:t>
      </w:r>
    </w:p>
    <w:p w14:paraId="6906273B" w14:textId="77777777" w:rsidR="00DA3BE4" w:rsidRPr="00A72F37" w:rsidRDefault="00DA3BE4" w:rsidP="00DA3BE4">
      <w:r w:rsidRPr="00A72F37">
        <w:t xml:space="preserve">[2] M. N. Ibe, “Seasonal and temporal patterns of urban air pollutants and their differential influence on the air quality index: A comparative empirical study,” </w:t>
      </w:r>
      <w:r w:rsidRPr="00A72F37">
        <w:rPr>
          <w:i/>
          <w:iCs/>
        </w:rPr>
        <w:t>International Journal of Engineering Research &amp; Technology (IJERT)</w:t>
      </w:r>
      <w:r w:rsidRPr="00A72F37">
        <w:t>, 2026.</w:t>
      </w:r>
    </w:p>
    <w:p w14:paraId="2C1BF42D" w14:textId="77777777" w:rsidR="00DA3BE4" w:rsidRPr="00A72F37" w:rsidRDefault="00DA3BE4" w:rsidP="00DA3BE4">
      <w:r w:rsidRPr="00A72F37">
        <w:t xml:space="preserve">[3] S. Shelton, G. Liyanage, S. Jayasekara, B. </w:t>
      </w:r>
      <w:proofErr w:type="spellStart"/>
      <w:r w:rsidRPr="00A72F37">
        <w:t>Pushpawela</w:t>
      </w:r>
      <w:proofErr w:type="spellEnd"/>
      <w:r w:rsidRPr="00A72F37">
        <w:t xml:space="preserve">, U. Rathnayake, A. Jayasundara, and L. D. Jayasooriya, “Seasonal variability of air pollutants and their relationships to meteorological parameters in an urban environment,” </w:t>
      </w:r>
      <w:r w:rsidRPr="00A72F37">
        <w:rPr>
          <w:i/>
          <w:iCs/>
        </w:rPr>
        <w:t>Advances in Meteorology</w:t>
      </w:r>
      <w:r w:rsidRPr="00A72F37">
        <w:t>, vol. 2022, no. 1, p. 5628911, 2022.</w:t>
      </w:r>
    </w:p>
    <w:p w14:paraId="477331D9" w14:textId="77777777" w:rsidR="00DA3BE4" w:rsidRPr="00A72F37" w:rsidRDefault="00DA3BE4" w:rsidP="00DA3BE4">
      <w:r w:rsidRPr="00A72F37">
        <w:t xml:space="preserve">[4] Q. Tang, M. Zhang, L. Yu, K. Deng, H. Mao, J. Hu, and C. Wang, “Seasonal dynamics of microbial communities in PM2.5 and PM10 from a pig barn,” </w:t>
      </w:r>
      <w:r w:rsidRPr="00A72F37">
        <w:rPr>
          <w:i/>
          <w:iCs/>
        </w:rPr>
        <w:t>Animals</w:t>
      </w:r>
      <w:r w:rsidRPr="00A72F37">
        <w:t>, vol. 15, no. 8, p. 1116, 2025.</w:t>
      </w:r>
    </w:p>
    <w:p w14:paraId="294C20F5" w14:textId="77777777" w:rsidR="00DA3BE4" w:rsidRPr="00A72F37" w:rsidRDefault="00DA3BE4" w:rsidP="00DA3BE4">
      <w:r w:rsidRPr="00A72F37">
        <w:t xml:space="preserve">[5] M. Kida and S. Ziembowicz, “The impact of seasonality on air quality in terms of pollution with substances hazardous to the environment,” </w:t>
      </w:r>
      <w:r w:rsidRPr="00A72F37">
        <w:rPr>
          <w:i/>
          <w:iCs/>
        </w:rPr>
        <w:t>Applied Sciences</w:t>
      </w:r>
      <w:r w:rsidRPr="00A72F37">
        <w:t>, vol. 15, no. 12, p. 6551, 2025.</w:t>
      </w:r>
    </w:p>
    <w:p w14:paraId="689929A6" w14:textId="77777777" w:rsidR="00DA3BE4" w:rsidRPr="00A72F37" w:rsidRDefault="00DA3BE4" w:rsidP="00DA3BE4">
      <w:r w:rsidRPr="00A72F37">
        <w:t xml:space="preserve">[6] B. Lee, H. D. Sou, P. Yeon, H. Lee, C. R. Park, S. Choi, and S. Park, “Seasonal characteristics of particulate matter by pollution source type and urban forest type,” </w:t>
      </w:r>
      <w:r w:rsidRPr="00A72F37">
        <w:rPr>
          <w:i/>
          <w:iCs/>
        </w:rPr>
        <w:t>Applied Sciences</w:t>
      </w:r>
      <w:r w:rsidRPr="00A72F37">
        <w:t>, vol. 14, no. 21, p. 9988, 2024.</w:t>
      </w:r>
    </w:p>
    <w:p w14:paraId="66226754" w14:textId="77777777" w:rsidR="00AE0560" w:rsidRDefault="00AE0560" w:rsidP="00AE0560">
      <w:r>
        <w:t xml:space="preserve">[7] X. Gao, Z. Ruan, J. Liu, Q. Chen, and Y. Yuan, “Analysis of atmospheric pollutants and meteorological factors on PM2.5 concentration and temporal variations in Harbin,” </w:t>
      </w:r>
      <w:r>
        <w:rPr>
          <w:rStyle w:val="Emphasis"/>
        </w:rPr>
        <w:t>Atmosphere</w:t>
      </w:r>
      <w:r>
        <w:t>, vol. 13, no. 9, p. 1426, 2022.</w:t>
      </w:r>
    </w:p>
    <w:p w14:paraId="50E2E731" w14:textId="77777777" w:rsidR="00AE0560" w:rsidRDefault="00AE0560" w:rsidP="00AE0560">
      <w:r>
        <w:t>[8] E. Wójcik-</w:t>
      </w:r>
      <w:proofErr w:type="spellStart"/>
      <w:r>
        <w:t>Gront</w:t>
      </w:r>
      <w:proofErr w:type="spellEnd"/>
      <w:r>
        <w:t xml:space="preserve"> and D. Gozdowski, “Air Pollution Monitoring and </w:t>
      </w:r>
      <w:proofErr w:type="spellStart"/>
      <w:r>
        <w:t>Modeling</w:t>
      </w:r>
      <w:proofErr w:type="spellEnd"/>
      <w:r>
        <w:t xml:space="preserve">: A Comparative Study of PM, NO₂, and SO₂ with Meteorological Correlations,” </w:t>
      </w:r>
      <w:r>
        <w:rPr>
          <w:rStyle w:val="Emphasis"/>
        </w:rPr>
        <w:t>Atmosphere</w:t>
      </w:r>
      <w:r>
        <w:t>, vol. 16, no. 10, p. 1199, 2025.</w:t>
      </w:r>
    </w:p>
    <w:p w14:paraId="2BCC2F4C" w14:textId="77777777" w:rsidR="00AE0560" w:rsidRDefault="00AE0560" w:rsidP="00AE0560">
      <w:r>
        <w:lastRenderedPageBreak/>
        <w:t xml:space="preserve">[9] Y. Zhang, Q. Sun, J. Liu, and O. Petrosian, “Long-term forecasting of air pollution particulate matter (PM2.5) and analysis of influencing factors,” </w:t>
      </w:r>
      <w:r>
        <w:rPr>
          <w:rStyle w:val="Emphasis"/>
        </w:rPr>
        <w:t>Sustainability</w:t>
      </w:r>
      <w:r>
        <w:t>, vol. 16, no. 1, p. 19, 2023.</w:t>
      </w:r>
    </w:p>
    <w:p w14:paraId="533F510C" w14:textId="77777777" w:rsidR="00AE0560" w:rsidRDefault="00AE0560" w:rsidP="00AE0560">
      <w:r>
        <w:t xml:space="preserve">[10] A. S. </w:t>
      </w:r>
      <w:proofErr w:type="spellStart"/>
      <w:r>
        <w:t>AlSalehy</w:t>
      </w:r>
      <w:proofErr w:type="spellEnd"/>
      <w:r>
        <w:t xml:space="preserve"> and M. Bailey, “Improving time series data quality: Identifying outliers and handling missing values in a multilocation gas and weather dataset,” </w:t>
      </w:r>
      <w:r>
        <w:rPr>
          <w:rStyle w:val="Emphasis"/>
        </w:rPr>
        <w:t>Smart Cities</w:t>
      </w:r>
      <w:r>
        <w:t>, vol. 8, no. 3, p. 82, 2025.</w:t>
      </w:r>
    </w:p>
    <w:p w14:paraId="41985EAA" w14:textId="5C9F9321" w:rsidR="00037F67" w:rsidRPr="00AE0560" w:rsidRDefault="00AE0560" w:rsidP="00AE0560">
      <w:pPr>
        <w:rPr>
          <w:lang w:val="en-US"/>
        </w:rPr>
      </w:pPr>
      <w:r>
        <w:t xml:space="preserve">[11] H. Alkabbani, A. Ramadan, Q. Zhu, and A. </w:t>
      </w:r>
      <w:proofErr w:type="spellStart"/>
      <w:r>
        <w:t>Elkamel</w:t>
      </w:r>
      <w:proofErr w:type="spellEnd"/>
      <w:r>
        <w:t xml:space="preserve">, “An improved air quality index machine learning-based forecasting with multivariate data imputation approach,” </w:t>
      </w:r>
      <w:r>
        <w:rPr>
          <w:rStyle w:val="Emphasis"/>
        </w:rPr>
        <w:t>Atmosphere</w:t>
      </w:r>
      <w:r>
        <w:t>, vol. 13, no. 7, p. 1144, 2022.</w:t>
      </w:r>
    </w:p>
    <w:sectPr w:rsidR="00037F67" w:rsidRPr="00AE0560" w:rsidSect="004C700C">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22512" w14:textId="77777777" w:rsidR="007B0978" w:rsidRDefault="007B0978" w:rsidP="004C700C">
      <w:pPr>
        <w:spacing w:after="0" w:line="240" w:lineRule="auto"/>
      </w:pPr>
      <w:r>
        <w:separator/>
      </w:r>
    </w:p>
  </w:endnote>
  <w:endnote w:type="continuationSeparator" w:id="0">
    <w:p w14:paraId="7567B8FA" w14:textId="77777777" w:rsidR="007B0978" w:rsidRDefault="007B0978" w:rsidP="004C7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33296"/>
      <w:docPartObj>
        <w:docPartGallery w:val="Page Numbers (Bottom of Page)"/>
        <w:docPartUnique/>
      </w:docPartObj>
    </w:sdtPr>
    <w:sdtContent>
      <w:p w14:paraId="79B3BA76" w14:textId="0895562B" w:rsidR="00B476E6" w:rsidRDefault="00B476E6">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4E766A55" w14:textId="77777777" w:rsidR="00B476E6" w:rsidRDefault="00B47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309E9" w14:textId="77777777" w:rsidR="007B0978" w:rsidRDefault="007B0978" w:rsidP="004C700C">
      <w:pPr>
        <w:spacing w:after="0" w:line="240" w:lineRule="auto"/>
      </w:pPr>
      <w:r>
        <w:separator/>
      </w:r>
    </w:p>
  </w:footnote>
  <w:footnote w:type="continuationSeparator" w:id="0">
    <w:p w14:paraId="00780816" w14:textId="77777777" w:rsidR="007B0978" w:rsidRDefault="007B0978" w:rsidP="004C70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BE7DD2" w14:textId="384A172B" w:rsidR="004C700C" w:rsidRDefault="004C700C">
    <w:pPr>
      <w:pStyle w:val="Header"/>
      <w:jc w:val="right"/>
    </w:pPr>
  </w:p>
  <w:p w14:paraId="15096864" w14:textId="77777777" w:rsidR="004C700C" w:rsidRDefault="004C70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C3A"/>
    <w:rsid w:val="00011E62"/>
    <w:rsid w:val="000143B9"/>
    <w:rsid w:val="00027501"/>
    <w:rsid w:val="00037F67"/>
    <w:rsid w:val="00044DEE"/>
    <w:rsid w:val="000455DD"/>
    <w:rsid w:val="00045602"/>
    <w:rsid w:val="00052194"/>
    <w:rsid w:val="00062198"/>
    <w:rsid w:val="000A43D3"/>
    <w:rsid w:val="000E0BC0"/>
    <w:rsid w:val="000F7534"/>
    <w:rsid w:val="00117072"/>
    <w:rsid w:val="0012175F"/>
    <w:rsid w:val="0013507E"/>
    <w:rsid w:val="001639B7"/>
    <w:rsid w:val="001769D9"/>
    <w:rsid w:val="001940BD"/>
    <w:rsid w:val="001B3DC9"/>
    <w:rsid w:val="001C4CE9"/>
    <w:rsid w:val="002122D3"/>
    <w:rsid w:val="00242B11"/>
    <w:rsid w:val="00275346"/>
    <w:rsid w:val="0028796C"/>
    <w:rsid w:val="002A0C19"/>
    <w:rsid w:val="002B2125"/>
    <w:rsid w:val="002B5AB0"/>
    <w:rsid w:val="00301FB8"/>
    <w:rsid w:val="0033091B"/>
    <w:rsid w:val="003321FF"/>
    <w:rsid w:val="00333692"/>
    <w:rsid w:val="00337133"/>
    <w:rsid w:val="00342CAA"/>
    <w:rsid w:val="00354F5E"/>
    <w:rsid w:val="00360734"/>
    <w:rsid w:val="00397681"/>
    <w:rsid w:val="003E241F"/>
    <w:rsid w:val="00403750"/>
    <w:rsid w:val="00406458"/>
    <w:rsid w:val="00457926"/>
    <w:rsid w:val="004A1501"/>
    <w:rsid w:val="004A24D0"/>
    <w:rsid w:val="004A3F69"/>
    <w:rsid w:val="004C700C"/>
    <w:rsid w:val="00515AE2"/>
    <w:rsid w:val="00605548"/>
    <w:rsid w:val="006071AB"/>
    <w:rsid w:val="006408AE"/>
    <w:rsid w:val="00641CF2"/>
    <w:rsid w:val="00642D88"/>
    <w:rsid w:val="006C0892"/>
    <w:rsid w:val="006E5197"/>
    <w:rsid w:val="00714B9F"/>
    <w:rsid w:val="00723849"/>
    <w:rsid w:val="00731B8C"/>
    <w:rsid w:val="00742023"/>
    <w:rsid w:val="00774C3A"/>
    <w:rsid w:val="00790713"/>
    <w:rsid w:val="007B0978"/>
    <w:rsid w:val="007B176A"/>
    <w:rsid w:val="007E545B"/>
    <w:rsid w:val="00823390"/>
    <w:rsid w:val="00826D6A"/>
    <w:rsid w:val="00864940"/>
    <w:rsid w:val="008922BB"/>
    <w:rsid w:val="008C725E"/>
    <w:rsid w:val="0090116A"/>
    <w:rsid w:val="00920C1D"/>
    <w:rsid w:val="009A122C"/>
    <w:rsid w:val="009A518C"/>
    <w:rsid w:val="009D5A24"/>
    <w:rsid w:val="009F5945"/>
    <w:rsid w:val="00A0244A"/>
    <w:rsid w:val="00A174BF"/>
    <w:rsid w:val="00A349B4"/>
    <w:rsid w:val="00A47F83"/>
    <w:rsid w:val="00AA73D6"/>
    <w:rsid w:val="00AC4F5F"/>
    <w:rsid w:val="00AE0560"/>
    <w:rsid w:val="00B0394F"/>
    <w:rsid w:val="00B067FE"/>
    <w:rsid w:val="00B13D86"/>
    <w:rsid w:val="00B31457"/>
    <w:rsid w:val="00B35B60"/>
    <w:rsid w:val="00B476E6"/>
    <w:rsid w:val="00B6406A"/>
    <w:rsid w:val="00BE26DC"/>
    <w:rsid w:val="00BF000C"/>
    <w:rsid w:val="00C52751"/>
    <w:rsid w:val="00CA5973"/>
    <w:rsid w:val="00CD6765"/>
    <w:rsid w:val="00CF7FB4"/>
    <w:rsid w:val="00D2788D"/>
    <w:rsid w:val="00D7570B"/>
    <w:rsid w:val="00D81B20"/>
    <w:rsid w:val="00DA3379"/>
    <w:rsid w:val="00DA3BE4"/>
    <w:rsid w:val="00DB6491"/>
    <w:rsid w:val="00DD4025"/>
    <w:rsid w:val="00DD4145"/>
    <w:rsid w:val="00DF782D"/>
    <w:rsid w:val="00E14C35"/>
    <w:rsid w:val="00E4155E"/>
    <w:rsid w:val="00E7330F"/>
    <w:rsid w:val="00E75077"/>
    <w:rsid w:val="00EA2E16"/>
    <w:rsid w:val="00EB6334"/>
    <w:rsid w:val="00EE63DB"/>
    <w:rsid w:val="00F00B20"/>
    <w:rsid w:val="00F15DBD"/>
    <w:rsid w:val="00F31188"/>
    <w:rsid w:val="00FA20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D40BB"/>
  <w15:chartTrackingRefBased/>
  <w15:docId w15:val="{57ABE52C-241D-4B91-B5B0-84BE09090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6E6"/>
    <w:pPr>
      <w:spacing w:before="240" w:after="240" w:line="360" w:lineRule="auto"/>
      <w:jc w:val="both"/>
    </w:pPr>
    <w:rPr>
      <w:rFonts w:ascii="Arial" w:hAnsi="Arial"/>
      <w:sz w:val="24"/>
    </w:rPr>
  </w:style>
  <w:style w:type="paragraph" w:styleId="Heading1">
    <w:name w:val="heading 1"/>
    <w:basedOn w:val="Normal"/>
    <w:next w:val="Normal"/>
    <w:link w:val="Heading1Char"/>
    <w:uiPriority w:val="9"/>
    <w:qFormat/>
    <w:rsid w:val="00B476E6"/>
    <w:pPr>
      <w:keepNext/>
      <w:keepLines/>
      <w:spacing w:after="0"/>
      <w:jc w:val="center"/>
      <w:outlineLvl w:val="0"/>
    </w:pPr>
    <w:rPr>
      <w:rFonts w:eastAsiaTheme="majorEastAsia" w:cstheme="majorBidi"/>
      <w:b/>
      <w:caps/>
      <w:sz w:val="28"/>
      <w:szCs w:val="32"/>
    </w:rPr>
  </w:style>
  <w:style w:type="paragraph" w:styleId="Heading2">
    <w:name w:val="heading 2"/>
    <w:basedOn w:val="Normal"/>
    <w:next w:val="Normal"/>
    <w:link w:val="Heading2Char"/>
    <w:uiPriority w:val="9"/>
    <w:unhideWhenUsed/>
    <w:qFormat/>
    <w:rsid w:val="00B476E6"/>
    <w:pPr>
      <w:keepNext/>
      <w:keepLines/>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6E6"/>
    <w:rPr>
      <w:rFonts w:ascii="Arial" w:eastAsiaTheme="majorEastAsia" w:hAnsi="Arial" w:cstheme="majorBidi"/>
      <w:b/>
      <w:caps/>
      <w:sz w:val="28"/>
      <w:szCs w:val="32"/>
    </w:rPr>
  </w:style>
  <w:style w:type="character" w:customStyle="1" w:styleId="Heading2Char">
    <w:name w:val="Heading 2 Char"/>
    <w:basedOn w:val="DefaultParagraphFont"/>
    <w:link w:val="Heading2"/>
    <w:uiPriority w:val="9"/>
    <w:rsid w:val="00B476E6"/>
    <w:rPr>
      <w:rFonts w:ascii="Arial" w:eastAsiaTheme="majorEastAsia" w:hAnsi="Arial" w:cstheme="majorBidi"/>
      <w:b/>
      <w:sz w:val="24"/>
      <w:szCs w:val="26"/>
    </w:rPr>
  </w:style>
  <w:style w:type="paragraph" w:styleId="Title">
    <w:name w:val="Title"/>
    <w:basedOn w:val="Normal"/>
    <w:next w:val="Normal"/>
    <w:link w:val="TitleChar"/>
    <w:uiPriority w:val="10"/>
    <w:qFormat/>
    <w:rsid w:val="00FA2035"/>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FA2035"/>
    <w:rPr>
      <w:rFonts w:ascii="Times New Roman" w:eastAsiaTheme="majorEastAsia" w:hAnsi="Times New Roman" w:cstheme="majorBidi"/>
      <w:spacing w:val="-10"/>
      <w:kern w:val="28"/>
      <w:sz w:val="36"/>
      <w:szCs w:val="56"/>
    </w:rPr>
  </w:style>
  <w:style w:type="paragraph" w:styleId="Header">
    <w:name w:val="header"/>
    <w:basedOn w:val="Normal"/>
    <w:link w:val="HeaderChar"/>
    <w:uiPriority w:val="99"/>
    <w:unhideWhenUsed/>
    <w:rsid w:val="004C70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700C"/>
    <w:rPr>
      <w:rFonts w:ascii="Times New Roman" w:hAnsi="Times New Roman"/>
      <w:sz w:val="24"/>
    </w:rPr>
  </w:style>
  <w:style w:type="paragraph" w:styleId="Footer">
    <w:name w:val="footer"/>
    <w:basedOn w:val="Normal"/>
    <w:link w:val="FooterChar"/>
    <w:uiPriority w:val="99"/>
    <w:unhideWhenUsed/>
    <w:rsid w:val="004C70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700C"/>
    <w:rPr>
      <w:rFonts w:ascii="Times New Roman" w:hAnsi="Times New Roman"/>
      <w:sz w:val="24"/>
    </w:rPr>
  </w:style>
  <w:style w:type="paragraph" w:styleId="TOCHeading">
    <w:name w:val="TOC Heading"/>
    <w:basedOn w:val="Heading1"/>
    <w:next w:val="Normal"/>
    <w:uiPriority w:val="39"/>
    <w:unhideWhenUsed/>
    <w:qFormat/>
    <w:rsid w:val="004C700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C700C"/>
    <w:pPr>
      <w:spacing w:after="100"/>
    </w:pPr>
  </w:style>
  <w:style w:type="paragraph" w:styleId="TOC2">
    <w:name w:val="toc 2"/>
    <w:basedOn w:val="Normal"/>
    <w:next w:val="Normal"/>
    <w:autoRedefine/>
    <w:uiPriority w:val="39"/>
    <w:unhideWhenUsed/>
    <w:rsid w:val="004C700C"/>
    <w:pPr>
      <w:spacing w:after="100"/>
      <w:ind w:left="240"/>
    </w:pPr>
  </w:style>
  <w:style w:type="character" w:styleId="Hyperlink">
    <w:name w:val="Hyperlink"/>
    <w:basedOn w:val="DefaultParagraphFont"/>
    <w:uiPriority w:val="99"/>
    <w:unhideWhenUsed/>
    <w:rsid w:val="004C700C"/>
    <w:rPr>
      <w:color w:val="0563C1" w:themeColor="hyperlink"/>
      <w:u w:val="single"/>
    </w:rPr>
  </w:style>
  <w:style w:type="character" w:styleId="UnresolvedMention">
    <w:name w:val="Unresolved Mention"/>
    <w:basedOn w:val="DefaultParagraphFont"/>
    <w:uiPriority w:val="99"/>
    <w:semiHidden/>
    <w:unhideWhenUsed/>
    <w:rsid w:val="00037F67"/>
    <w:rPr>
      <w:color w:val="605E5C"/>
      <w:shd w:val="clear" w:color="auto" w:fill="E1DFDD"/>
    </w:rPr>
  </w:style>
  <w:style w:type="paragraph" w:customStyle="1" w:styleId="pdq2pgselectionanchorcontainer">
    <w:name w:val="pdq2pg_selectionanchorcontainer"/>
    <w:basedOn w:val="Normal"/>
    <w:rsid w:val="00AE0560"/>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AE0560"/>
    <w:rPr>
      <w:i/>
      <w:iCs/>
    </w:rPr>
  </w:style>
  <w:style w:type="paragraph" w:styleId="NormalWeb">
    <w:name w:val="Normal (Web)"/>
    <w:basedOn w:val="Normal"/>
    <w:uiPriority w:val="99"/>
    <w:unhideWhenUsed/>
    <w:rsid w:val="00AE0560"/>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B96AD-67EC-4235-B49A-1C7E00C48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22</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TS_QC</cp:lastModifiedBy>
  <cp:revision>99</cp:revision>
  <dcterms:created xsi:type="dcterms:W3CDTF">2026-07-03T10:29:00Z</dcterms:created>
  <dcterms:modified xsi:type="dcterms:W3CDTF">2026-07-04T09:11:00Z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68792551-db6c-4369-992e-cee221e6890f</vt:lpwstr>
  </property>
</Properties>
</file>