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rPr>
      </w:pPr>
      <w:r w:rsidDel="00000000" w:rsidR="00000000" w:rsidRPr="00000000">
        <w:rPr/>
        <w:drawing>
          <wp:inline distB="0" distT="0" distL="0" distR="0">
            <wp:extent cx="5536987" cy="1527928"/>
            <wp:effectExtent b="0" l="0" r="0" t="0"/>
            <wp:docPr descr="Press Releases 2020 | University of Wales Trinity Saint David" id="9" name="image1.png"/>
            <a:graphic>
              <a:graphicData uri="http://schemas.openxmlformats.org/drawingml/2006/picture">
                <pic:pic>
                  <pic:nvPicPr>
                    <pic:cNvPr descr="Press Releases 2020 | University of Wales Trinity Saint David" id="0" name="image1.png"/>
                    <pic:cNvPicPr preferRelativeResize="0"/>
                  </pic:nvPicPr>
                  <pic:blipFill>
                    <a:blip r:embed="rId7"/>
                    <a:srcRect b="0" l="0" r="0" t="0"/>
                    <a:stretch>
                      <a:fillRect/>
                    </a:stretch>
                  </pic:blipFill>
                  <pic:spPr>
                    <a:xfrm>
                      <a:off x="0" y="0"/>
                      <a:ext cx="5536987" cy="152792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pStyle w:val="Subtitle"/>
        <w:spacing w:line="360" w:lineRule="auto"/>
        <w:rPr/>
      </w:pPr>
      <w:bookmarkStart w:colFirst="0" w:colLast="0" w:name="_heading=h.hk1cz84g5djn" w:id="0"/>
      <w:bookmarkEnd w:id="0"/>
      <w:r w:rsidDel="00000000" w:rsidR="00000000" w:rsidRPr="00000000">
        <w:rPr>
          <w:rtl w:val="0"/>
        </w:rPr>
        <w:t xml:space="preserve">Name surname ; Zebiba Hussen</w:t>
      </w:r>
    </w:p>
    <w:p w:rsidR="00000000" w:rsidDel="00000000" w:rsidP="00000000" w:rsidRDefault="00000000" w:rsidRPr="00000000" w14:paraId="00000006">
      <w:pPr>
        <w:pStyle w:val="Subtitle"/>
        <w:spacing w:line="360" w:lineRule="auto"/>
        <w:rPr/>
      </w:pPr>
      <w:bookmarkStart w:colFirst="0" w:colLast="0" w:name="_heading=h.gtmvpcl3hz2u" w:id="1"/>
      <w:bookmarkEnd w:id="1"/>
      <w:r w:rsidDel="00000000" w:rsidR="00000000" w:rsidRPr="00000000">
        <w:rPr>
          <w:rtl w:val="0"/>
        </w:rPr>
        <w:t xml:space="preserve">Student ID ; 1913292</w:t>
      </w:r>
    </w:p>
    <w:p w:rsidR="00000000" w:rsidDel="00000000" w:rsidP="00000000" w:rsidRDefault="00000000" w:rsidRPr="00000000" w14:paraId="00000007">
      <w:pPr>
        <w:pStyle w:val="Subtitle"/>
        <w:spacing w:line="360" w:lineRule="auto"/>
        <w:rPr/>
      </w:pPr>
      <w:bookmarkStart w:colFirst="0" w:colLast="0" w:name="_heading=h.55uhs5yzxslq" w:id="2"/>
      <w:bookmarkEnd w:id="2"/>
      <w:r w:rsidDel="00000000" w:rsidR="00000000" w:rsidRPr="00000000">
        <w:rPr>
          <w:rtl w:val="0"/>
        </w:rPr>
        <w:t xml:space="preserve">NAME OF THE MODULE ; Professional                                                                                     career Development</w:t>
      </w:r>
    </w:p>
    <w:p w:rsidR="00000000" w:rsidDel="00000000" w:rsidP="00000000" w:rsidRDefault="00000000" w:rsidRPr="00000000" w14:paraId="00000008">
      <w:pPr>
        <w:pStyle w:val="Subtitle"/>
        <w:spacing w:line="360" w:lineRule="auto"/>
        <w:rPr/>
      </w:pPr>
      <w:bookmarkStart w:colFirst="0" w:colLast="0" w:name="_heading=h.7dseyztq9cnk" w:id="3"/>
      <w:bookmarkEnd w:id="3"/>
      <w:r w:rsidDel="00000000" w:rsidR="00000000" w:rsidRPr="00000000">
        <w:rPr>
          <w:rtl w:val="0"/>
        </w:rPr>
        <w:t xml:space="preserve">Lecturer NAME ; Lizeta Demetriou </w:t>
      </w:r>
    </w:p>
    <w:p w:rsidR="00000000" w:rsidDel="00000000" w:rsidP="00000000" w:rsidRDefault="00000000" w:rsidRPr="00000000" w14:paraId="00000009">
      <w:pPr>
        <w:pStyle w:val="Subtitle"/>
        <w:spacing w:line="360" w:lineRule="auto"/>
        <w:rPr/>
      </w:pPr>
      <w:bookmarkStart w:colFirst="0" w:colLast="0" w:name="_heading=h.9olx1dg5rcfc" w:id="4"/>
      <w:bookmarkEnd w:id="4"/>
      <w:r w:rsidDel="00000000" w:rsidR="00000000" w:rsidRPr="00000000">
        <w:rPr>
          <w:rtl w:val="0"/>
        </w:rPr>
        <w:t xml:space="preserve">Module code  ; BMS4005</w:t>
      </w:r>
    </w:p>
    <w:p w:rsidR="00000000" w:rsidDel="00000000" w:rsidP="00000000" w:rsidRDefault="00000000" w:rsidRPr="00000000" w14:paraId="0000000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440"/>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1</w:t>
            </w:r>
          </w:hyperlink>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_heading=h.gjdgxs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INTRODUCTION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2   PERSONAL REFLECTION ON ROLE</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2.1   DESCRIPTION</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2.2   FEELINGS</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2.3   EVALUATION</w:t>
            </w:r>
          </w:hyperlink>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2.4   ANALYSIS</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2.5   CONCLUSION</w:t>
            </w:r>
          </w:hyperlink>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2.6   ACTION PLAN</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3   PERSONAL DEVELOPMENT PLAN</w:t>
            </w:r>
          </w:hyperlink>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3.1   SMART GOALS</w:t>
            </w:r>
          </w:hyperlink>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4   SELF EVAULATION PLAN</w:t>
            </w:r>
          </w:hyperlink>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5   SWOT ANALYSIS</w:t>
            </w:r>
          </w:hyperlink>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5.1   STRENGHTS</w:t>
            </w:r>
          </w:hyperlink>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5.2   WEAKNESSES</w:t>
            </w:r>
          </w:hyperlink>
          <w:hyperlink w:anchor="_heading=h.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5.3   OPPORTUNITIES</w:t>
            </w:r>
          </w:hyperlink>
          <w:hyperlink w:anchor="_heading=h.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5.4   TREAT</w:t>
            </w:r>
          </w:hyperlink>
          <w:hyperlink w:anchor="_heading=h.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5.5   JOHARI WINDOW</w:t>
            </w:r>
          </w:hyperlink>
          <w:hyperlink w:anchor="_heading=h.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5.6   ACTION STEPS</w:t>
            </w:r>
          </w:hyperlink>
          <w:hyperlink w:anchor="_heading=h.z337ya">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6   CONCLUSION</w:t>
            </w:r>
          </w:hyperlink>
          <w:hyperlink w:anchor="_heading=h.3j2qqm3">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7   REFERENCE</w:t>
            </w:r>
          </w:hyperlink>
          <w:hyperlink w:anchor="_heading=h.1y810tw">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31">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2">
      <w:pPr>
        <w:pStyle w:val="Heading1"/>
        <w:numPr>
          <w:ilvl w:val="0"/>
          <w:numId w:val="9"/>
        </w:numPr>
        <w:spacing w:line="360" w:lineRule="auto"/>
        <w:ind w:left="180" w:hanging="180"/>
        <w:jc w:val="both"/>
        <w:rPr>
          <w:rFonts w:ascii="Times New Roman" w:cs="Times New Roman" w:eastAsia="Times New Roman" w:hAnsi="Times New Roman"/>
          <w:b w:val="1"/>
          <w:color w:val="000000"/>
          <w:sz w:val="24"/>
          <w:szCs w:val="24"/>
        </w:rPr>
      </w:pPr>
      <w:bookmarkStart w:colFirst="0" w:colLast="0" w:name="_heading=h.gjdgxs" w:id="5"/>
      <w:bookmarkEnd w:id="5"/>
      <w:r w:rsidDel="00000000" w:rsidR="00000000" w:rsidRPr="00000000">
        <w:rPr>
          <w:rFonts w:ascii="Times New Roman" w:cs="Times New Roman" w:eastAsia="Times New Roman" w:hAnsi="Times New Roman"/>
          <w:b w:val="1"/>
          <w:color w:val="000000"/>
          <w:sz w:val="24"/>
          <w:szCs w:val="24"/>
          <w:rtl w:val="0"/>
        </w:rPr>
        <w:t xml:space="preserve"> INTRODUCTION</w:t>
      </w:r>
    </w:p>
    <w:p w:rsidR="00000000" w:rsidDel="00000000" w:rsidP="00000000" w:rsidRDefault="00000000" w:rsidRPr="00000000" w14:paraId="00000033">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report is focused on the role play between the managers of a health care organization and NHS health care assistance who has been interviewed on the five basic questions asked in every organization during a job interview. The interviewer asked about the introduction and after that they asked me about the profession to whom I applied that why I want to become a NHS healthcare assistant. After this the interviewer asked about the 3</w:t>
      </w:r>
      <w:r w:rsidDel="00000000" w:rsidR="00000000" w:rsidRPr="00000000">
        <w:rPr>
          <w:rFonts w:ascii="Times New Roman" w:cs="Times New Roman" w:eastAsia="Times New Roman" w:hAnsi="Times New Roman"/>
          <w:vertAlign w:val="superscript"/>
          <w:rtl w:val="0"/>
        </w:rPr>
        <w:t xml:space="preserve">rd</w:t>
      </w:r>
      <w:r w:rsidDel="00000000" w:rsidR="00000000" w:rsidRPr="00000000">
        <w:rPr>
          <w:rFonts w:ascii="Times New Roman" w:cs="Times New Roman" w:eastAsia="Times New Roman" w:hAnsi="Times New Roman"/>
          <w:rtl w:val="0"/>
        </w:rPr>
        <w:t xml:space="preserve"> question which was about the dealing of aggressive patients during the workplace. The fourth question was about the life as a professional NHS personal and last question was about my hobbies that I do in free time. The report will further asses the career development planning through Gibbs reflective cycle. The report will further illustrate on the personal development plan, self evaluation and SWOT analysis. </w:t>
      </w:r>
    </w:p>
    <w:p w:rsidR="00000000" w:rsidDel="00000000" w:rsidP="00000000" w:rsidRDefault="00000000" w:rsidRPr="00000000" w14:paraId="00000034">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is a UK based public health service established under the National Health Service Act 1946, where the health services are literally free except for some minor charges for entire population (Britannica, 2013)</w:t>
      </w:r>
    </w:p>
    <w:p w:rsidR="00000000" w:rsidDel="00000000" w:rsidP="00000000" w:rsidRDefault="00000000" w:rsidRPr="00000000" w14:paraId="00000035">
      <w:pPr>
        <w:keepNext w:val="1"/>
        <w:spacing w:line="360" w:lineRule="auto"/>
        <w:ind w:left="720" w:firstLine="0"/>
        <w:jc w:val="both"/>
        <w:rPr/>
      </w:pPr>
      <w:r w:rsidDel="00000000" w:rsidR="00000000" w:rsidRPr="00000000">
        <w:rPr/>
        <w:drawing>
          <wp:inline distB="0" distT="0" distL="0" distR="0">
            <wp:extent cx="4591050" cy="3429000"/>
            <wp:effectExtent b="0" l="0" r="0" t="0"/>
            <wp:docPr id="11"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4591050" cy="34290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FIGURE 1: NHS UK (BRITANNICA, 2013)</w:t>
      </w:r>
    </w:p>
    <w:p w:rsidR="00000000" w:rsidDel="00000000" w:rsidP="00000000" w:rsidRDefault="00000000" w:rsidRPr="00000000" w14:paraId="00000037">
      <w:pPr>
        <w:pStyle w:val="Heading1"/>
        <w:spacing w:line="360" w:lineRule="auto"/>
        <w:jc w:val="both"/>
        <w:rPr>
          <w:rFonts w:ascii="Times New Roman" w:cs="Times New Roman" w:eastAsia="Times New Roman" w:hAnsi="Times New Roman"/>
          <w:b w:val="1"/>
          <w:sz w:val="24"/>
          <w:szCs w:val="24"/>
        </w:rPr>
      </w:pPr>
      <w:bookmarkStart w:colFirst="0" w:colLast="0" w:name="_heading=h.30j0zll" w:id="6"/>
      <w:bookmarkEnd w:id="6"/>
      <w:r w:rsidDel="00000000" w:rsidR="00000000" w:rsidRPr="00000000">
        <w:rPr>
          <w:rFonts w:ascii="Times New Roman" w:cs="Times New Roman" w:eastAsia="Times New Roman" w:hAnsi="Times New Roman"/>
          <w:b w:val="1"/>
          <w:color w:val="000000"/>
          <w:sz w:val="24"/>
          <w:szCs w:val="24"/>
          <w:rtl w:val="0"/>
        </w:rPr>
        <w:t xml:space="preserve">2   PERSONAL REFLECTION ON ROLE </w:t>
      </w:r>
      <w:r w:rsidDel="00000000" w:rsidR="00000000" w:rsidRPr="00000000">
        <w:rPr>
          <w:rtl w:val="0"/>
        </w:rPr>
      </w:r>
    </w:p>
    <w:p w:rsidR="00000000" w:rsidDel="00000000" w:rsidP="00000000" w:rsidRDefault="00000000" w:rsidRPr="00000000" w14:paraId="00000038">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section is comprises of the reflection and comments on the role play played at the above section on the basis of Gibb’s reflective model. The model is a framework consisting of six stages that offers the study of examining experiences which gives the opportunity to identify the strengths and weakness of an individual (Coombs, J, 2021). </w:t>
      </w:r>
    </w:p>
    <w:p w:rsidR="00000000" w:rsidDel="00000000" w:rsidP="00000000" w:rsidRDefault="00000000" w:rsidRPr="00000000" w14:paraId="00000039">
      <w:pPr>
        <w:keepNext w:val="1"/>
        <w:spacing w:line="360" w:lineRule="auto"/>
        <w:rPr/>
      </w:pPr>
      <w:r w:rsidDel="00000000" w:rsidR="00000000" w:rsidRPr="00000000">
        <w:rPr/>
        <w:drawing>
          <wp:inline distB="0" distT="0" distL="0" distR="0">
            <wp:extent cx="5562600" cy="5143500"/>
            <wp:effectExtent b="0" l="0" r="0" t="0"/>
            <wp:docPr id="10"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562600" cy="51435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FIGURE 2: THE GIBBS REFLECTIVE CYCLE (COOMBS, J, 2021).</w:t>
      </w:r>
    </w:p>
    <w:p w:rsidR="00000000" w:rsidDel="00000000" w:rsidP="00000000" w:rsidRDefault="00000000" w:rsidRPr="00000000" w14:paraId="0000003B">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1fob9te" w:id="7"/>
      <w:bookmarkEnd w:id="7"/>
      <w:r w:rsidDel="00000000" w:rsidR="00000000" w:rsidRPr="00000000">
        <w:rPr>
          <w:rFonts w:ascii="Times New Roman" w:cs="Times New Roman" w:eastAsia="Times New Roman" w:hAnsi="Times New Roman"/>
          <w:b w:val="1"/>
          <w:color w:val="000000"/>
          <w:sz w:val="24"/>
          <w:szCs w:val="24"/>
          <w:rtl w:val="0"/>
        </w:rPr>
        <w:t xml:space="preserve">2.1   DESCRIPTION </w:t>
      </w:r>
    </w:p>
    <w:p w:rsidR="00000000" w:rsidDel="00000000" w:rsidP="00000000" w:rsidRDefault="00000000" w:rsidRPr="00000000" w14:paraId="0000003C">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was interviewed, during a role play for a job I applied as NHS health care assistant, where total of five questions were asked from me by the interviewer. The questions asked is the most common questions asked in any interview. Firstly the interviewer asked to introduce myself, to which I replied with my name and ambitions to become NHS heath care assistant with future goals to serve my nation in the health care industry, my educational career and my experience. By asking the question that why I want to become NHS assistant. The answer was it will increase my skills as customer dealing and will serve the patients at the national level by helping them in treatments. For the third question, the answer was not to loss calmness, will maintain the eye content with adequate distance. About the hobbies is to reading books, making friends. </w:t>
      </w:r>
    </w:p>
    <w:p w:rsidR="00000000" w:rsidDel="00000000" w:rsidP="00000000" w:rsidRDefault="00000000" w:rsidRPr="00000000" w14:paraId="0000003D">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3znysh7" w:id="8"/>
      <w:bookmarkEnd w:id="8"/>
      <w:r w:rsidDel="00000000" w:rsidR="00000000" w:rsidRPr="00000000">
        <w:rPr>
          <w:rFonts w:ascii="Times New Roman" w:cs="Times New Roman" w:eastAsia="Times New Roman" w:hAnsi="Times New Roman"/>
          <w:b w:val="1"/>
          <w:color w:val="000000"/>
          <w:sz w:val="24"/>
          <w:szCs w:val="24"/>
          <w:rtl w:val="0"/>
        </w:rPr>
        <w:t xml:space="preserve">2.2   FEELINGS </w:t>
      </w:r>
    </w:p>
    <w:p w:rsidR="00000000" w:rsidDel="00000000" w:rsidP="00000000" w:rsidRDefault="00000000" w:rsidRPr="00000000" w14:paraId="0000003E">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interview was very conclusive and knowledgeable and before the interview I was unable to understand importance aspects of interview along with the roles of NHS healthcare assistant. The communication from both side was effective which gives us confidence for the future interviews. </w:t>
      </w:r>
    </w:p>
    <w:p w:rsidR="00000000" w:rsidDel="00000000" w:rsidP="00000000" w:rsidRDefault="00000000" w:rsidRPr="00000000" w14:paraId="0000003F">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2et92p0" w:id="9"/>
      <w:bookmarkEnd w:id="9"/>
      <w:r w:rsidDel="00000000" w:rsidR="00000000" w:rsidRPr="00000000">
        <w:rPr>
          <w:rFonts w:ascii="Times New Roman" w:cs="Times New Roman" w:eastAsia="Times New Roman" w:hAnsi="Times New Roman"/>
          <w:b w:val="1"/>
          <w:color w:val="000000"/>
          <w:sz w:val="24"/>
          <w:szCs w:val="24"/>
          <w:rtl w:val="0"/>
        </w:rPr>
        <w:t xml:space="preserve">2.3   EVALUATION </w:t>
      </w:r>
    </w:p>
    <w:p w:rsidR="00000000" w:rsidDel="00000000" w:rsidP="00000000" w:rsidRDefault="00000000" w:rsidRPr="00000000" w14:paraId="00000040">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good part of the role play was that its effectiveness and knowledgeable information that was being shared among two of us. We both understand the basic and important roles of the healthcare assistant. This communication will help me in the future to enhance my skills as healthcare assistant in any reputed organization or in the NHS interviews in the future. One of the negatives of the role play is that limited amount of questions and time for role play which leaves some of the questions in my mind. Also there is little psychological pressure on my mind before the interview. The interviewer did not ask about the managerial skills as well. </w:t>
      </w:r>
    </w:p>
    <w:p w:rsidR="00000000" w:rsidDel="00000000" w:rsidP="00000000" w:rsidRDefault="00000000" w:rsidRPr="00000000" w14:paraId="00000041">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tyjcwt" w:id="10"/>
      <w:bookmarkEnd w:id="10"/>
      <w:r w:rsidDel="00000000" w:rsidR="00000000" w:rsidRPr="00000000">
        <w:rPr>
          <w:rFonts w:ascii="Times New Roman" w:cs="Times New Roman" w:eastAsia="Times New Roman" w:hAnsi="Times New Roman"/>
          <w:b w:val="1"/>
          <w:color w:val="000000"/>
          <w:sz w:val="24"/>
          <w:szCs w:val="24"/>
          <w:rtl w:val="0"/>
        </w:rPr>
        <w:t xml:space="preserve">2.4   ANALYSIS </w:t>
      </w:r>
    </w:p>
    <w:p w:rsidR="00000000" w:rsidDel="00000000" w:rsidP="00000000" w:rsidRDefault="00000000" w:rsidRPr="00000000" w14:paraId="00000042">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learn the role of assistant in an organization especially in the NHS sector. I learned that how assistants assists their seniors and manage patients of different psychological orders. I struggled in the imaginary part of the role play where I imagine myself as a NHS health care assistant but failed to achieve 100% results because of no practical experience. </w:t>
      </w:r>
    </w:p>
    <w:p w:rsidR="00000000" w:rsidDel="00000000" w:rsidP="00000000" w:rsidRDefault="00000000" w:rsidRPr="00000000" w14:paraId="00000043">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3dy6vkm" w:id="11"/>
      <w:bookmarkEnd w:id="11"/>
      <w:r w:rsidDel="00000000" w:rsidR="00000000" w:rsidRPr="00000000">
        <w:rPr>
          <w:rFonts w:ascii="Times New Roman" w:cs="Times New Roman" w:eastAsia="Times New Roman" w:hAnsi="Times New Roman"/>
          <w:b w:val="1"/>
          <w:color w:val="000000"/>
          <w:sz w:val="24"/>
          <w:szCs w:val="24"/>
          <w:rtl w:val="0"/>
        </w:rPr>
        <w:t xml:space="preserve">2.5   CONCLUSION </w:t>
      </w:r>
    </w:p>
    <w:p w:rsidR="00000000" w:rsidDel="00000000" w:rsidP="00000000" w:rsidRDefault="00000000" w:rsidRPr="00000000" w14:paraId="00000044">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the role play was very effective and knowledgeable. I concluded that assistants are the important roles to their managers and in healthcare sector are the backbone of the organizations. With competencies and skills they acquire along with the responsibilities they perform is the only way behind the success of any company. </w:t>
      </w:r>
    </w:p>
    <w:p w:rsidR="00000000" w:rsidDel="00000000" w:rsidP="00000000" w:rsidRDefault="00000000" w:rsidRPr="00000000" w14:paraId="00000045">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1t3h5sf" w:id="12"/>
      <w:bookmarkEnd w:id="12"/>
      <w:r w:rsidDel="00000000" w:rsidR="00000000" w:rsidRPr="00000000">
        <w:rPr>
          <w:rFonts w:ascii="Times New Roman" w:cs="Times New Roman" w:eastAsia="Times New Roman" w:hAnsi="Times New Roman"/>
          <w:b w:val="1"/>
          <w:color w:val="000000"/>
          <w:sz w:val="24"/>
          <w:szCs w:val="24"/>
          <w:rtl w:val="0"/>
        </w:rPr>
        <w:t xml:space="preserve">2.6   ACTION PLAN</w:t>
      </w:r>
    </w:p>
    <w:p w:rsidR="00000000" w:rsidDel="00000000" w:rsidP="00000000" w:rsidRDefault="00000000" w:rsidRPr="00000000" w14:paraId="00000046">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I will prepare more about the role of health care assistant and its importance. Will consult with the person who is already at the position for better experience and will work on my interview skills, how to sit, reply and react to questions during the interview. </w:t>
      </w:r>
    </w:p>
    <w:p w:rsidR="00000000" w:rsidDel="00000000" w:rsidP="00000000" w:rsidRDefault="00000000" w:rsidRPr="00000000" w14:paraId="00000047">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4d34og8" w:id="13"/>
      <w:bookmarkEnd w:id="13"/>
      <w:r w:rsidDel="00000000" w:rsidR="00000000" w:rsidRPr="00000000">
        <w:rPr>
          <w:rFonts w:ascii="Times New Roman" w:cs="Times New Roman" w:eastAsia="Times New Roman" w:hAnsi="Times New Roman"/>
          <w:b w:val="1"/>
          <w:color w:val="000000"/>
          <w:sz w:val="24"/>
          <w:szCs w:val="24"/>
          <w:rtl w:val="0"/>
        </w:rPr>
        <w:t xml:space="preserve">3   PERSONAL DEVELOPMENT PLAN</w:t>
      </w:r>
    </w:p>
    <w:p w:rsidR="00000000" w:rsidDel="00000000" w:rsidP="00000000" w:rsidRDefault="00000000" w:rsidRPr="00000000" w14:paraId="00000048">
      <w:pPr>
        <w:spacing w:line="360" w:lineRule="auto"/>
        <w:ind w:left="720" w:firstLine="0"/>
        <w:jc w:val="both"/>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NAME; ZEBIBA HUSSEN, NURSE   TIME TO PERIOD 2 YEARS </w:t>
      </w:r>
    </w:p>
    <w:p w:rsidR="00000000" w:rsidDel="00000000" w:rsidP="00000000" w:rsidRDefault="00000000" w:rsidRPr="00000000" w14:paraId="00000049">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18"/>
          <w:szCs w:val="18"/>
          <w:rtl w:val="0"/>
        </w:rPr>
        <w:t xml:space="preserve">I NEED IT COMPUTER  SKILLS  I WILL FIND ONLINE COURSE IT  SHOULD BE   6 MONTHS  .</w:t>
      </w:r>
      <w:r w:rsidDel="00000000" w:rsidR="00000000" w:rsidRPr="00000000">
        <w:rPr>
          <w:rtl w:val="0"/>
        </w:rPr>
      </w:r>
    </w:p>
    <w:p w:rsidR="00000000" w:rsidDel="00000000" w:rsidP="00000000" w:rsidRDefault="00000000" w:rsidRPr="00000000" w14:paraId="0000004A">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DDP is looking inward &amp; always focusing on improving oneself (Miles, M, 2022). It is very important for increasing self-awareness, self-esteem and skills that helps individuals in aspirations (Miles, M, 2022). PDP is larger than career development or self-development. There are several benefits of the PDP for business and employees because they increase the profitability of the organization. According to a report when employee is highly engage the business are 21% more profitable (Mind manager, 2022). It also helps the organization in minimizing the employee turnover and it promotes career development. </w:t>
      </w:r>
    </w:p>
    <w:p w:rsidR="00000000" w:rsidDel="00000000" w:rsidP="00000000" w:rsidRDefault="00000000" w:rsidRPr="00000000" w14:paraId="0000004B">
      <w:pPr>
        <w:pStyle w:val="Heading1"/>
        <w:spacing w:line="360" w:lineRule="auto"/>
        <w:rPr>
          <w:rFonts w:ascii="Times New Roman" w:cs="Times New Roman" w:eastAsia="Times New Roman" w:hAnsi="Times New Roman"/>
          <w:b w:val="1"/>
          <w:color w:val="000000"/>
          <w:sz w:val="24"/>
          <w:szCs w:val="24"/>
        </w:rPr>
      </w:pPr>
      <w:bookmarkStart w:colFirst="0" w:colLast="0" w:name="_heading=h.2s8eyo1" w:id="14"/>
      <w:bookmarkEnd w:id="14"/>
      <w:r w:rsidDel="00000000" w:rsidR="00000000" w:rsidRPr="00000000">
        <w:rPr>
          <w:rFonts w:ascii="Times New Roman" w:cs="Times New Roman" w:eastAsia="Times New Roman" w:hAnsi="Times New Roman"/>
          <w:b w:val="1"/>
          <w:color w:val="000000"/>
          <w:sz w:val="24"/>
          <w:szCs w:val="24"/>
          <w:rtl w:val="0"/>
        </w:rPr>
        <w:t xml:space="preserve">3.1   SMART GOALS </w:t>
      </w:r>
    </w:p>
    <w:p w:rsidR="00000000" w:rsidDel="00000000" w:rsidP="00000000" w:rsidRDefault="00000000" w:rsidRPr="00000000" w14:paraId="0000004C">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Every business and organization operates perfectly by setting goals. These goals are responsible for the direction, motivation and clear focus on the targets that are being set (CFI Team, 2022).  By setting goals and targets the organization invest their all resources to achieve these targets and goals. SMART goals are the acronym of the specific, measurable, achievable, and realistic and timely (CFI Team, 2022). The smart goals involves all the criteria that actually helps in focusing on the career and it increase the changes of achieving the set targets &amp; goals.  The smart goals are as follows.</w:t>
      </w:r>
    </w:p>
    <w:p w:rsidR="00000000" w:rsidDel="00000000" w:rsidP="00000000" w:rsidRDefault="00000000" w:rsidRPr="00000000" w14:paraId="0000004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Specific that means that goals are well defined and clear.</w:t>
      </w:r>
    </w:p>
    <w:p w:rsidR="00000000" w:rsidDel="00000000" w:rsidP="00000000" w:rsidRDefault="00000000" w:rsidRPr="00000000" w14:paraId="000000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Measurable, that focuses on specific criteria, that measures the progress</w:t>
      </w:r>
    </w:p>
    <w:p w:rsidR="00000000" w:rsidDel="00000000" w:rsidP="00000000" w:rsidRDefault="00000000" w:rsidRPr="00000000" w14:paraId="0000004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Achievable that targets are possible </w:t>
      </w:r>
    </w:p>
    <w:p w:rsidR="00000000" w:rsidDel="00000000" w:rsidP="00000000" w:rsidRDefault="00000000" w:rsidRPr="00000000" w14:paraId="0000005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Realistic, that means that goals are relent and within the reach</w:t>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1440" w:right="0" w:hanging="36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Timely means it will take time</w:t>
      </w:r>
    </w:p>
    <w:p w:rsidR="00000000" w:rsidDel="00000000" w:rsidP="00000000" w:rsidRDefault="00000000" w:rsidRPr="00000000" w14:paraId="00000052">
      <w:pPr>
        <w:keepNext w:val="1"/>
        <w:spacing w:line="360" w:lineRule="auto"/>
        <w:ind w:left="720" w:firstLine="0"/>
        <w:jc w:val="both"/>
        <w:rPr/>
      </w:pPr>
      <w:r w:rsidDel="00000000" w:rsidR="00000000" w:rsidRPr="00000000">
        <w:rPr/>
        <w:drawing>
          <wp:inline distB="0" distT="0" distL="0" distR="0">
            <wp:extent cx="5731510" cy="3834130"/>
            <wp:effectExtent b="0" l="0" r="0" t="0"/>
            <wp:docPr id="13"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731510" cy="383413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FIGURE 3: THE SMART GOALS (CFI TEAM, 2022)</w:t>
      </w:r>
    </w:p>
    <w:p w:rsidR="00000000" w:rsidDel="00000000" w:rsidP="00000000" w:rsidRDefault="00000000" w:rsidRPr="00000000" w14:paraId="00000054">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17dp8vu" w:id="15"/>
      <w:bookmarkEnd w:id="15"/>
      <w:r w:rsidDel="00000000" w:rsidR="00000000" w:rsidRPr="00000000">
        <w:rPr>
          <w:rFonts w:ascii="Times New Roman" w:cs="Times New Roman" w:eastAsia="Times New Roman" w:hAnsi="Times New Roman"/>
          <w:b w:val="1"/>
          <w:color w:val="000000"/>
          <w:sz w:val="24"/>
          <w:szCs w:val="24"/>
          <w:rtl w:val="0"/>
        </w:rPr>
        <w:t xml:space="preserve">4   SELF EVAULATION PLAN</w:t>
      </w:r>
    </w:p>
    <w:p w:rsidR="00000000" w:rsidDel="00000000" w:rsidP="00000000" w:rsidRDefault="00000000" w:rsidRPr="00000000" w14:paraId="00000055">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My motivation towards my professional career are the self-confidence due to my knowledge &amp; skills I have possesses. The educational background especially my higher education which gives me the opportunity of co-curricular skills enhancement like team leading, engaging with others and self-improvement. I have the skills of doing things accurately and performing the tasks with proper planning and execution. </w:t>
      </w:r>
    </w:p>
    <w:p w:rsidR="00000000" w:rsidDel="00000000" w:rsidP="00000000" w:rsidRDefault="00000000" w:rsidRPr="00000000" w14:paraId="00000056">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the learning styles there are many style that are effective for the advance studies and learning at the workplace. For the specific field and advance learning according to the job and field I want to peruse in my career, Kinaesthetic learning is the style which I can adopt for learning the advance skills and knowledge’s. This style of learning has the capability of obtaining and learning knowledge through practical experience and physical senses (Insight global, 2022). This type of learning also has the opportunity of providing hand on activities, experiments &amp; exercise and role plays. As my job is as NHS heath care assistant I will need the practical experience more to handle the patients properly and deals with the other staff and senior managers in most effective way. </w:t>
      </w:r>
    </w:p>
    <w:p w:rsidR="00000000" w:rsidDel="00000000" w:rsidP="00000000" w:rsidRDefault="00000000" w:rsidRPr="00000000" w14:paraId="00000057">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of the past experience of my life is when my mother got ill during the pandemic and was found positive with Covid 19. Then I realise the importance of health care assistants and medical officers. This become one of the ambition in my life to serve the nation as an medical assistant and help the personals like my mother to recover from the most psychological barriers and physical health issues. </w:t>
      </w:r>
    </w:p>
    <w:p w:rsidR="00000000" w:rsidDel="00000000" w:rsidP="00000000" w:rsidRDefault="00000000" w:rsidRPr="00000000" w14:paraId="00000058">
      <w:pPr>
        <w:pStyle w:val="Heading1"/>
        <w:spacing w:line="360" w:lineRule="auto"/>
        <w:rPr>
          <w:rFonts w:ascii="Times New Roman" w:cs="Times New Roman" w:eastAsia="Times New Roman" w:hAnsi="Times New Roman"/>
          <w:b w:val="1"/>
          <w:sz w:val="24"/>
          <w:szCs w:val="24"/>
        </w:rPr>
      </w:pPr>
      <w:bookmarkStart w:colFirst="0" w:colLast="0" w:name="_heading=h.3rdcrjn" w:id="16"/>
      <w:bookmarkEnd w:id="16"/>
      <w:r w:rsidDel="00000000" w:rsidR="00000000" w:rsidRPr="00000000">
        <w:rPr>
          <w:rFonts w:ascii="Times New Roman" w:cs="Times New Roman" w:eastAsia="Times New Roman" w:hAnsi="Times New Roman"/>
          <w:b w:val="1"/>
          <w:color w:val="000000"/>
          <w:sz w:val="24"/>
          <w:szCs w:val="24"/>
          <w:rtl w:val="0"/>
        </w:rPr>
        <w:t xml:space="preserve">5   SWOT ANALYSIS </w:t>
      </w:r>
      <w:r w:rsidDel="00000000" w:rsidR="00000000" w:rsidRPr="00000000">
        <w:rPr>
          <w:rtl w:val="0"/>
        </w:rPr>
      </w:r>
    </w:p>
    <w:p w:rsidR="00000000" w:rsidDel="00000000" w:rsidP="00000000" w:rsidRDefault="00000000" w:rsidRPr="00000000" w14:paraId="00000059">
      <w:pPr>
        <w:spacing w:line="360" w:lineRule="auto"/>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SWOT analysis is the tool to measure the internal environment of the organization or company (Peterdy, K, 2022).  The SWOT analysis stand for the company or individual strengths, weaknesses, opportunity and treats (Peterdy, K, 2022). The advantages of the swot analysis are as follows. </w:t>
      </w:r>
    </w:p>
    <w:p w:rsidR="00000000" w:rsidDel="00000000" w:rsidP="00000000" w:rsidRDefault="00000000" w:rsidRPr="00000000" w14:paraId="0000005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It understand the business better </w:t>
      </w:r>
    </w:p>
    <w:p w:rsidR="00000000" w:rsidDel="00000000" w:rsidP="00000000" w:rsidRDefault="00000000" w:rsidRPr="00000000" w14:paraId="0000005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It has the ability to address the weaknesses</w:t>
      </w:r>
    </w:p>
    <w:p w:rsidR="00000000" w:rsidDel="00000000" w:rsidP="00000000" w:rsidRDefault="00000000" w:rsidRPr="00000000" w14:paraId="000000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It identify the threats</w:t>
      </w:r>
    </w:p>
    <w:p w:rsidR="00000000" w:rsidDel="00000000" w:rsidP="00000000" w:rsidRDefault="00000000" w:rsidRPr="00000000" w14:paraId="0000005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It capitalizes on the opportunities available </w:t>
      </w:r>
    </w:p>
    <w:p w:rsidR="00000000" w:rsidDel="00000000" w:rsidP="00000000" w:rsidRDefault="00000000" w:rsidRPr="00000000" w14:paraId="0000005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Uses strengths as an advantage </w:t>
      </w:r>
    </w:p>
    <w:p w:rsidR="00000000" w:rsidDel="00000000" w:rsidP="00000000" w:rsidRDefault="00000000" w:rsidRPr="00000000" w14:paraId="0000005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It helps in developing goals and strategies for the company or individuals to achieve them. </w:t>
      </w:r>
    </w:p>
    <w:p w:rsidR="00000000" w:rsidDel="00000000" w:rsidP="00000000" w:rsidRDefault="00000000" w:rsidRPr="00000000" w14:paraId="00000060">
      <w:pPr>
        <w:keepNext w:val="1"/>
        <w:spacing w:line="360" w:lineRule="auto"/>
        <w:ind w:left="720" w:firstLine="0"/>
        <w:rPr/>
      </w:pPr>
      <w:r w:rsidDel="00000000" w:rsidR="00000000" w:rsidRPr="00000000">
        <w:rPr/>
        <w:drawing>
          <wp:inline distB="0" distT="0" distL="0" distR="0">
            <wp:extent cx="5731510" cy="2394585"/>
            <wp:effectExtent b="0" l="0" r="0" t="0"/>
            <wp:docPr id="12"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731510" cy="239458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4: THE SWOT ANALYSIS (PETERDY, K, 2022)</w:t>
      </w:r>
    </w:p>
    <w:p w:rsidR="00000000" w:rsidDel="00000000" w:rsidP="00000000" w:rsidRDefault="00000000" w:rsidRPr="00000000" w14:paraId="00000062">
      <w:pPr>
        <w:pStyle w:val="Heading1"/>
        <w:spacing w:line="360" w:lineRule="auto"/>
        <w:rPr>
          <w:rFonts w:ascii="Times New Roman" w:cs="Times New Roman" w:eastAsia="Times New Roman" w:hAnsi="Times New Roman"/>
          <w:b w:val="1"/>
          <w:color w:val="000000"/>
          <w:sz w:val="24"/>
          <w:szCs w:val="24"/>
        </w:rPr>
      </w:pPr>
      <w:bookmarkStart w:colFirst="0" w:colLast="0" w:name="_heading=h.26in1rg" w:id="17"/>
      <w:bookmarkEnd w:id="17"/>
      <w:r w:rsidDel="00000000" w:rsidR="00000000" w:rsidRPr="00000000">
        <w:rPr>
          <w:rFonts w:ascii="Times New Roman" w:cs="Times New Roman" w:eastAsia="Times New Roman" w:hAnsi="Times New Roman"/>
          <w:b w:val="1"/>
          <w:color w:val="000000"/>
          <w:sz w:val="24"/>
          <w:szCs w:val="24"/>
          <w:rtl w:val="0"/>
        </w:rPr>
        <w:t xml:space="preserve">5.1   STRENGHTS </w:t>
      </w:r>
    </w:p>
    <w:p w:rsidR="00000000" w:rsidDel="00000000" w:rsidP="00000000" w:rsidRDefault="00000000" w:rsidRPr="00000000" w14:paraId="00000063">
      <w:pPr>
        <w:spacing w:line="360" w:lineRule="auto"/>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Some of my strengths are </w:t>
      </w:r>
    </w:p>
    <w:p w:rsidR="00000000" w:rsidDel="00000000" w:rsidP="00000000" w:rsidRDefault="00000000" w:rsidRPr="00000000" w14:paraId="0000006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Bette learner</w:t>
      </w:r>
    </w:p>
    <w:p w:rsidR="00000000" w:rsidDel="00000000" w:rsidP="00000000" w:rsidRDefault="00000000" w:rsidRPr="00000000" w14:paraId="0000006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Disciplined life</w:t>
      </w:r>
    </w:p>
    <w:p w:rsidR="00000000" w:rsidDel="00000000" w:rsidP="00000000" w:rsidRDefault="00000000" w:rsidRPr="00000000" w14:paraId="0000006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Can manage time and set goals</w:t>
      </w:r>
    </w:p>
    <w:p w:rsidR="00000000" w:rsidDel="00000000" w:rsidP="00000000" w:rsidRDefault="00000000" w:rsidRPr="00000000" w14:paraId="0000006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Multidirectional</w:t>
      </w:r>
    </w:p>
    <w:p w:rsidR="00000000" w:rsidDel="00000000" w:rsidP="00000000" w:rsidRDefault="00000000" w:rsidRPr="00000000" w14:paraId="0000006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Had a clear ambition and vision in my life</w:t>
      </w:r>
    </w:p>
    <w:p w:rsidR="00000000" w:rsidDel="00000000" w:rsidP="00000000" w:rsidRDefault="00000000" w:rsidRPr="00000000" w14:paraId="00000069">
      <w:pPr>
        <w:pStyle w:val="Heading1"/>
        <w:spacing w:line="360" w:lineRule="auto"/>
        <w:rPr>
          <w:rFonts w:ascii="Times New Roman" w:cs="Times New Roman" w:eastAsia="Times New Roman" w:hAnsi="Times New Roman"/>
          <w:b w:val="1"/>
          <w:color w:val="000000"/>
          <w:sz w:val="24"/>
          <w:szCs w:val="24"/>
        </w:rPr>
      </w:pPr>
      <w:bookmarkStart w:colFirst="0" w:colLast="0" w:name="_heading=h.lnxbz9" w:id="18"/>
      <w:bookmarkEnd w:id="18"/>
      <w:r w:rsidDel="00000000" w:rsidR="00000000" w:rsidRPr="00000000">
        <w:rPr>
          <w:rFonts w:ascii="Times New Roman" w:cs="Times New Roman" w:eastAsia="Times New Roman" w:hAnsi="Times New Roman"/>
          <w:b w:val="1"/>
          <w:color w:val="000000"/>
          <w:sz w:val="24"/>
          <w:szCs w:val="24"/>
          <w:rtl w:val="0"/>
        </w:rPr>
        <w:t xml:space="preserve">5.2   WEAKNESSES </w:t>
      </w:r>
    </w:p>
    <w:p w:rsidR="00000000" w:rsidDel="00000000" w:rsidP="00000000" w:rsidRDefault="00000000" w:rsidRPr="00000000" w14:paraId="0000006A">
      <w:pPr>
        <w:spacing w:line="360" w:lineRule="auto"/>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Some of my weaknesses are as follows </w:t>
      </w:r>
    </w:p>
    <w:p w:rsidR="00000000" w:rsidDel="00000000" w:rsidP="00000000" w:rsidRDefault="00000000" w:rsidRPr="00000000" w14:paraId="0000006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Stress management is sometime issue for me </w:t>
      </w:r>
    </w:p>
    <w:p w:rsidR="00000000" w:rsidDel="00000000" w:rsidP="00000000" w:rsidRDefault="00000000" w:rsidRPr="00000000" w14:paraId="0000006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Mainly depends upon conventional ways rather than modern techniques. </w:t>
      </w:r>
    </w:p>
    <w:p w:rsidR="00000000" w:rsidDel="00000000" w:rsidP="00000000" w:rsidRDefault="00000000" w:rsidRPr="00000000" w14:paraId="0000006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Not worked in multinational firms or local firms so the exposure is limited.</w:t>
      </w:r>
    </w:p>
    <w:p w:rsidR="00000000" w:rsidDel="00000000" w:rsidP="00000000" w:rsidRDefault="00000000" w:rsidRPr="00000000" w14:paraId="0000006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Expectations from the others are always high</w:t>
      </w:r>
    </w:p>
    <w:p w:rsidR="00000000" w:rsidDel="00000000" w:rsidP="00000000" w:rsidRDefault="00000000" w:rsidRPr="00000000" w14:paraId="0000006F">
      <w:pPr>
        <w:pStyle w:val="Heading1"/>
        <w:spacing w:line="360" w:lineRule="auto"/>
        <w:rPr>
          <w:rFonts w:ascii="Times New Roman" w:cs="Times New Roman" w:eastAsia="Times New Roman" w:hAnsi="Times New Roman"/>
          <w:b w:val="1"/>
          <w:color w:val="000000"/>
          <w:sz w:val="24"/>
          <w:szCs w:val="24"/>
        </w:rPr>
      </w:pPr>
      <w:bookmarkStart w:colFirst="0" w:colLast="0" w:name="_heading=h.35nkun2" w:id="19"/>
      <w:bookmarkEnd w:id="19"/>
      <w:r w:rsidDel="00000000" w:rsidR="00000000" w:rsidRPr="00000000">
        <w:rPr>
          <w:rFonts w:ascii="Times New Roman" w:cs="Times New Roman" w:eastAsia="Times New Roman" w:hAnsi="Times New Roman"/>
          <w:b w:val="1"/>
          <w:color w:val="000000"/>
          <w:sz w:val="24"/>
          <w:szCs w:val="24"/>
          <w:rtl w:val="0"/>
        </w:rPr>
        <w:t xml:space="preserve">5.3   OPPORTUNITIES </w:t>
      </w:r>
    </w:p>
    <w:p w:rsidR="00000000" w:rsidDel="00000000" w:rsidP="00000000" w:rsidRDefault="00000000" w:rsidRPr="00000000" w14:paraId="0000007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Had the opportunity of exploring myself more</w:t>
      </w:r>
    </w:p>
    <w:p w:rsidR="00000000" w:rsidDel="00000000" w:rsidP="00000000" w:rsidRDefault="00000000" w:rsidRPr="00000000" w14:paraId="0000007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Learning opportunities are always on</w:t>
      </w:r>
    </w:p>
    <w:p w:rsidR="00000000" w:rsidDel="00000000" w:rsidP="00000000" w:rsidRDefault="00000000" w:rsidRPr="00000000" w14:paraId="0000007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bookmarkStart w:colFirst="0" w:colLast="0" w:name="_heading=h.1ksv4uv" w:id="20"/>
      <w:bookmarkEnd w:id="2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Both local and foreign firm exposure. </w:t>
      </w:r>
    </w:p>
    <w:p w:rsidR="00000000" w:rsidDel="00000000" w:rsidP="00000000" w:rsidRDefault="00000000" w:rsidRPr="00000000" w14:paraId="00000073">
      <w:pPr>
        <w:pStyle w:val="Heading1"/>
        <w:spacing w:line="360" w:lineRule="auto"/>
        <w:rPr>
          <w:rFonts w:ascii="Times New Roman" w:cs="Times New Roman" w:eastAsia="Times New Roman" w:hAnsi="Times New Roman"/>
          <w:b w:val="1"/>
          <w:color w:val="000000"/>
          <w:sz w:val="24"/>
          <w:szCs w:val="24"/>
        </w:rPr>
      </w:pPr>
      <w:bookmarkStart w:colFirst="0" w:colLast="0" w:name="_heading=h.44sinio" w:id="21"/>
      <w:bookmarkEnd w:id="21"/>
      <w:r w:rsidDel="00000000" w:rsidR="00000000" w:rsidRPr="00000000">
        <w:rPr>
          <w:rFonts w:ascii="Times New Roman" w:cs="Times New Roman" w:eastAsia="Times New Roman" w:hAnsi="Times New Roman"/>
          <w:b w:val="1"/>
          <w:color w:val="000000"/>
          <w:sz w:val="24"/>
          <w:szCs w:val="24"/>
          <w:rtl w:val="0"/>
        </w:rPr>
        <w:t xml:space="preserve">5.4   TREAT </w:t>
      </w:r>
    </w:p>
    <w:p w:rsidR="00000000" w:rsidDel="00000000" w:rsidP="00000000" w:rsidRDefault="00000000" w:rsidRPr="00000000" w14:paraId="0000007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Can easily be replaced in the organizations due to exposed weaknesses. </w:t>
      </w:r>
    </w:p>
    <w:p w:rsidR="00000000" w:rsidDel="00000000" w:rsidP="00000000" w:rsidRDefault="00000000" w:rsidRPr="00000000" w14:paraId="00000075">
      <w:pPr>
        <w:pStyle w:val="Heading1"/>
        <w:spacing w:line="360" w:lineRule="auto"/>
        <w:rPr>
          <w:rFonts w:ascii="Times New Roman" w:cs="Times New Roman" w:eastAsia="Times New Roman" w:hAnsi="Times New Roman"/>
          <w:b w:val="1"/>
          <w:color w:val="000000"/>
          <w:sz w:val="24"/>
          <w:szCs w:val="24"/>
        </w:rPr>
      </w:pPr>
      <w:bookmarkStart w:colFirst="0" w:colLast="0" w:name="_heading=h.2jxsxqh" w:id="22"/>
      <w:bookmarkEnd w:id="22"/>
      <w:r w:rsidDel="00000000" w:rsidR="00000000" w:rsidRPr="00000000">
        <w:rPr>
          <w:rFonts w:ascii="Times New Roman" w:cs="Times New Roman" w:eastAsia="Times New Roman" w:hAnsi="Times New Roman"/>
          <w:b w:val="1"/>
          <w:color w:val="000000"/>
          <w:sz w:val="24"/>
          <w:szCs w:val="24"/>
          <w:rtl w:val="0"/>
        </w:rPr>
        <w:t xml:space="preserve">5.5   JOHARI WINDOW </w:t>
      </w:r>
    </w:p>
    <w:p w:rsidR="00000000" w:rsidDel="00000000" w:rsidP="00000000" w:rsidRDefault="00000000" w:rsidRPr="00000000" w14:paraId="00000076">
      <w:pPr>
        <w:spacing w:line="360" w:lineRule="auto"/>
        <w:ind w:left="72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Johari model for myself are as follows. </w:t>
      </w:r>
    </w:p>
    <w:p w:rsidR="00000000" w:rsidDel="00000000" w:rsidP="00000000" w:rsidRDefault="00000000" w:rsidRPr="00000000" w14:paraId="0000007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OPEN/ SELF AREA -  </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Trustworthy, Efficient </w:t>
      </w:r>
      <w:r w:rsidDel="00000000" w:rsidR="00000000" w:rsidRPr="00000000">
        <w:rPr>
          <w:rtl w:val="0"/>
        </w:rPr>
      </w:r>
    </w:p>
    <w:p w:rsidR="00000000" w:rsidDel="00000000" w:rsidP="00000000" w:rsidRDefault="00000000" w:rsidRPr="00000000" w14:paraId="0000007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BLIND SPOT - </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Controlled emotions </w:t>
      </w:r>
      <w:r w:rsidDel="00000000" w:rsidR="00000000" w:rsidRPr="00000000">
        <w:rPr>
          <w:rtl w:val="0"/>
        </w:rPr>
      </w:r>
    </w:p>
    <w:p w:rsidR="00000000" w:rsidDel="00000000" w:rsidP="00000000" w:rsidRDefault="00000000" w:rsidRPr="00000000" w14:paraId="00000079">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HIDDEN AREA -  </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sometimes in a group</w:t>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consider myself more efficient than other</w:t>
      </w:r>
      <w:r w:rsidDel="00000000" w:rsidR="00000000" w:rsidRPr="00000000">
        <w:rPr>
          <w:rtl w:val="0"/>
        </w:rPr>
      </w:r>
    </w:p>
    <w:p w:rsidR="00000000" w:rsidDel="00000000" w:rsidP="00000000" w:rsidRDefault="00000000" w:rsidRPr="00000000" w14:paraId="0000007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UNKNOWN – </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Deeply connected to certain emotions and feelings</w:t>
      </w:r>
    </w:p>
    <w:p w:rsidR="00000000" w:rsidDel="00000000" w:rsidP="00000000" w:rsidRDefault="00000000" w:rsidRPr="00000000" w14:paraId="0000007B">
      <w:pPr>
        <w:keepNext w:val="1"/>
        <w:spacing w:line="360" w:lineRule="auto"/>
        <w:ind w:left="360" w:firstLine="0"/>
        <w:rPr/>
      </w:pPr>
      <w:r w:rsidDel="00000000" w:rsidR="00000000" w:rsidRPr="00000000">
        <w:rPr/>
        <w:drawing>
          <wp:inline distB="0" distT="0" distL="0" distR="0">
            <wp:extent cx="5629275" cy="5267325"/>
            <wp:effectExtent b="0" l="0" r="0" t="0"/>
            <wp:docPr id="14"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629275" cy="5267325"/>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FIGURE 5: JOHARI WINDOW (COMMUNICATION THEORY, 2021)</w:t>
      </w:r>
    </w:p>
    <w:p w:rsidR="00000000" w:rsidDel="00000000" w:rsidP="00000000" w:rsidRDefault="00000000" w:rsidRPr="00000000" w14:paraId="0000007D">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z337ya" w:id="23"/>
      <w:bookmarkEnd w:id="23"/>
      <w:r w:rsidDel="00000000" w:rsidR="00000000" w:rsidRPr="00000000">
        <w:rPr>
          <w:rFonts w:ascii="Times New Roman" w:cs="Times New Roman" w:eastAsia="Times New Roman" w:hAnsi="Times New Roman"/>
          <w:b w:val="1"/>
          <w:color w:val="000000"/>
          <w:sz w:val="24"/>
          <w:szCs w:val="24"/>
          <w:rtl w:val="0"/>
        </w:rPr>
        <w:t xml:space="preserve">5.6   ACTION STEPS</w:t>
      </w:r>
    </w:p>
    <w:p w:rsidR="00000000" w:rsidDel="00000000" w:rsidP="00000000" w:rsidRDefault="00000000" w:rsidRPr="00000000" w14:paraId="0000007E">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action is comprises of the points of personal improvements for the future. Planning for choosing my career as health care assistant and by assessing my strengths and weaknesses, I will do the following career plans to achieve my goals as a competent and skilful professional NHS healthcare personal</w:t>
      </w:r>
    </w:p>
    <w:p w:rsidR="00000000" w:rsidDel="00000000" w:rsidP="00000000" w:rsidRDefault="00000000" w:rsidRPr="00000000" w14:paraId="0000007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 will further enhance my studies and knowledge for the profession of NHS assistant so that in future whenever I get the opportunity I will be fully prepared. </w:t>
      </w:r>
    </w:p>
    <w:p w:rsidR="00000000" w:rsidDel="00000000" w:rsidP="00000000" w:rsidRDefault="00000000" w:rsidRPr="00000000" w14:paraId="0000008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 will try and focused on controlling my stress and will try different tools and procedures for the stress management so that I future I may not get psychologically ill during my professional career. This can be done with playing my favourite games at free time and whatever my hobbies are I will follow that as well alongside my professional career. </w:t>
      </w:r>
    </w:p>
    <w:p w:rsidR="00000000" w:rsidDel="00000000" w:rsidP="00000000" w:rsidRDefault="00000000" w:rsidRPr="00000000" w14:paraId="0000008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 will definitely adjust myself by adopting and learning the modern way of doing the task rather than any kind of conventional way. </w:t>
      </w:r>
    </w:p>
    <w:p w:rsidR="00000000" w:rsidDel="00000000" w:rsidP="00000000" w:rsidRDefault="00000000" w:rsidRPr="00000000" w14:paraId="00000082">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Will always try to become an integral part of the team by performing well the given task and will try to help the others which will give me an additional opportunity of becoming the team leader at the workplace. </w:t>
      </w:r>
    </w:p>
    <w:p w:rsidR="00000000" w:rsidDel="00000000" w:rsidP="00000000" w:rsidRDefault="00000000" w:rsidRPr="00000000" w14:paraId="0000008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Will always communicate and develop my communication skills further and further so that the senior management can have trust upon me for the tasks and also it will be important for me to have such skills as it will clear the vison and objective for the tasks. This will also help me in my learning skills.</w:t>
      </w:r>
    </w:p>
    <w:p w:rsidR="00000000" w:rsidDel="00000000" w:rsidP="00000000" w:rsidRDefault="00000000" w:rsidRPr="00000000" w14:paraId="00000084">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Will always kept records along in my personal diary along with the professional data for analysing my weakness and strengths on regular time. </w:t>
      </w:r>
    </w:p>
    <w:p w:rsidR="00000000" w:rsidDel="00000000" w:rsidP="00000000" w:rsidRDefault="00000000" w:rsidRPr="00000000" w14:paraId="00000085">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1440" w:right="0" w:hanging="36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 will always perform SWOT analysis test on regular basis for further improvements. </w:t>
      </w:r>
    </w:p>
    <w:p w:rsidR="00000000" w:rsidDel="00000000" w:rsidP="00000000" w:rsidRDefault="00000000" w:rsidRPr="00000000" w14:paraId="00000086">
      <w:pPr>
        <w:pStyle w:val="Heading1"/>
        <w:spacing w:line="360" w:lineRule="auto"/>
        <w:rPr>
          <w:rFonts w:ascii="Times New Roman" w:cs="Times New Roman" w:eastAsia="Times New Roman" w:hAnsi="Times New Roman"/>
          <w:b w:val="1"/>
          <w:color w:val="000000"/>
          <w:sz w:val="24"/>
          <w:szCs w:val="24"/>
        </w:rPr>
      </w:pPr>
      <w:bookmarkStart w:colFirst="0" w:colLast="0" w:name="_heading=h.3j2qqm3" w:id="24"/>
      <w:bookmarkEnd w:id="24"/>
      <w:r w:rsidDel="00000000" w:rsidR="00000000" w:rsidRPr="00000000">
        <w:rPr>
          <w:rFonts w:ascii="Times New Roman" w:cs="Times New Roman" w:eastAsia="Times New Roman" w:hAnsi="Times New Roman"/>
          <w:b w:val="1"/>
          <w:color w:val="000000"/>
          <w:sz w:val="24"/>
          <w:szCs w:val="24"/>
          <w:rtl w:val="0"/>
        </w:rPr>
        <w:t xml:space="preserve">6   CONCLUSION </w:t>
      </w:r>
    </w:p>
    <w:p w:rsidR="00000000" w:rsidDel="00000000" w:rsidP="00000000" w:rsidRDefault="00000000" w:rsidRPr="00000000" w14:paraId="00000087">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is a UK based public health service established under the National Health Service Act 1946. The Gibbs analysis show that role play performed had some positives to evaluate my strengths like I had clear vison of becoming health care assistant but had the weakness of interview skills during the role play. My self-elevation plan shows that my motivation are self-confidence and kinesthetic learning is the style which I can adopt for learning the advance skills and knowledge’s. By Johari window it is illustrated that my self-area is trustworthy, blind spot is controlled emotions, hidden area is sometimes in a group consider myself more efficient than other and unknown spot is deeply connected to certain emotions. </w:t>
      </w:r>
    </w:p>
    <w:p w:rsidR="00000000" w:rsidDel="00000000" w:rsidP="00000000" w:rsidRDefault="00000000" w:rsidRPr="00000000" w14:paraId="00000088">
      <w:pPr>
        <w:spacing w:line="360" w:lineRule="auto"/>
        <w:ind w:left="72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B">
      <w:pPr>
        <w:pStyle w:val="Heading1"/>
        <w:spacing w:line="360" w:lineRule="auto"/>
        <w:rPr>
          <w:rFonts w:ascii="Times New Roman" w:cs="Times New Roman" w:eastAsia="Times New Roman" w:hAnsi="Times New Roman"/>
          <w:b w:val="1"/>
          <w:color w:val="000000"/>
          <w:sz w:val="24"/>
          <w:szCs w:val="24"/>
        </w:rPr>
      </w:pPr>
      <w:bookmarkStart w:colFirst="0" w:colLast="0" w:name="_heading=h.1y810tw" w:id="25"/>
      <w:bookmarkEnd w:id="25"/>
      <w:r w:rsidDel="00000000" w:rsidR="00000000" w:rsidRPr="00000000">
        <w:rPr>
          <w:rFonts w:ascii="Times New Roman" w:cs="Times New Roman" w:eastAsia="Times New Roman" w:hAnsi="Times New Roman"/>
          <w:b w:val="1"/>
          <w:color w:val="000000"/>
          <w:sz w:val="24"/>
          <w:szCs w:val="24"/>
          <w:rtl w:val="0"/>
        </w:rPr>
        <w:t xml:space="preserve">7   REFERENCE </w:t>
      </w:r>
    </w:p>
    <w:p w:rsidR="00000000" w:rsidDel="00000000" w:rsidP="00000000" w:rsidRDefault="00000000" w:rsidRPr="00000000" w14:paraId="0000008C">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Indeed Editorial Team, 2021. “What Is a Manager? Definition, Role and Responsibilities”. Au. Indeed [Online]. Retrieved from </w:t>
      </w:r>
      <w:hyperlink r:id="rId13">
        <w:r w:rsidDel="00000000" w:rsidR="00000000" w:rsidRPr="00000000">
          <w:rPr>
            <w:rFonts w:ascii="Times New Roman" w:cs="Times New Roman" w:eastAsia="Times New Roman" w:hAnsi="Times New Roman"/>
            <w:color w:val="0563c1"/>
            <w:u w:val="single"/>
            <w:rtl w:val="0"/>
          </w:rPr>
          <w:t xml:space="preserve">https://au.indeed.com/career-advice/finding-a-job/what-is-a-manager</w:t>
        </w:r>
      </w:hyperlink>
      <w:r w:rsidDel="00000000" w:rsidR="00000000" w:rsidRPr="00000000">
        <w:rPr>
          <w:rFonts w:ascii="Times New Roman" w:cs="Times New Roman" w:eastAsia="Times New Roman" w:hAnsi="Times New Roman"/>
          <w:rtl w:val="0"/>
        </w:rPr>
        <w:t xml:space="preserve">. [Accessed on 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Sept, 2022].</w:t>
      </w:r>
    </w:p>
    <w:p w:rsidR="00000000" w:rsidDel="00000000" w:rsidP="00000000" w:rsidRDefault="00000000" w:rsidRPr="00000000" w14:paraId="0000008D">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Coombs, J, 2021. “Nurses and midwives reflection process”. Working well solutions. [Online]. Retrieved from </w:t>
      </w:r>
      <w:hyperlink r:id="rId14">
        <w:r w:rsidDel="00000000" w:rsidR="00000000" w:rsidRPr="00000000">
          <w:rPr>
            <w:rFonts w:ascii="Times New Roman" w:cs="Times New Roman" w:eastAsia="Times New Roman" w:hAnsi="Times New Roman"/>
            <w:color w:val="0563c1"/>
            <w:u w:val="single"/>
            <w:rtl w:val="0"/>
          </w:rPr>
          <w:t xml:space="preserve">https://workingwellsolutions.com/reflection-gibbs-model-applied-example/</w:t>
        </w:r>
      </w:hyperlink>
      <w:r w:rsidDel="00000000" w:rsidR="00000000" w:rsidRPr="00000000">
        <w:rPr>
          <w:rFonts w:ascii="Times New Roman" w:cs="Times New Roman" w:eastAsia="Times New Roman" w:hAnsi="Times New Roman"/>
          <w:rtl w:val="0"/>
        </w:rPr>
        <w:t xml:space="preserve">. [Accessed on 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Sept, 2022.</w:t>
      </w:r>
    </w:p>
    <w:p w:rsidR="00000000" w:rsidDel="00000000" w:rsidP="00000000" w:rsidRDefault="00000000" w:rsidRPr="00000000" w14:paraId="0000008E">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Miles, M, 2022. “Are you reaching your full potential? A guide to personal development”. Better up. [Online]. Retrieved from </w:t>
      </w:r>
      <w:hyperlink r:id="rId15">
        <w:r w:rsidDel="00000000" w:rsidR="00000000" w:rsidRPr="00000000">
          <w:rPr>
            <w:rFonts w:ascii="Times New Roman" w:cs="Times New Roman" w:eastAsia="Times New Roman" w:hAnsi="Times New Roman"/>
            <w:color w:val="0563c1"/>
            <w:u w:val="single"/>
            <w:rtl w:val="0"/>
          </w:rPr>
          <w:t xml:space="preserve">https://www.betterup.com/blog/personal-development</w:t>
        </w:r>
      </w:hyperlink>
      <w:r w:rsidDel="00000000" w:rsidR="00000000" w:rsidRPr="00000000">
        <w:rPr>
          <w:rFonts w:ascii="Times New Roman" w:cs="Times New Roman" w:eastAsia="Times New Roman" w:hAnsi="Times New Roman"/>
          <w:rtl w:val="0"/>
        </w:rPr>
        <w:t xml:space="preserve">. [Accessed on 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Sept, 2022].</w:t>
      </w:r>
    </w:p>
    <w:p w:rsidR="00000000" w:rsidDel="00000000" w:rsidP="00000000" w:rsidRDefault="00000000" w:rsidRPr="00000000" w14:paraId="0000008F">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Mind manager, 2022. “Personal development plans and how they can benefit your organization”. Mind manager. [Online]. Retrieved from </w:t>
      </w:r>
      <w:hyperlink r:id="rId16">
        <w:r w:rsidDel="00000000" w:rsidR="00000000" w:rsidRPr="00000000">
          <w:rPr>
            <w:rFonts w:ascii="Times New Roman" w:cs="Times New Roman" w:eastAsia="Times New Roman" w:hAnsi="Times New Roman"/>
            <w:color w:val="0563c1"/>
            <w:u w:val="single"/>
            <w:rtl w:val="0"/>
          </w:rPr>
          <w:t xml:space="preserve">https://blog.mindmanager.com/personal-development-plans-and-how-they-can-benefit-your-organization/</w:t>
        </w:r>
      </w:hyperlink>
      <w:r w:rsidDel="00000000" w:rsidR="00000000" w:rsidRPr="00000000">
        <w:rPr>
          <w:rFonts w:ascii="Times New Roman" w:cs="Times New Roman" w:eastAsia="Times New Roman" w:hAnsi="Times New Roman"/>
          <w:rtl w:val="0"/>
        </w:rPr>
        <w:t xml:space="preserve">. [Accessed on 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Sept, 2022].</w:t>
      </w:r>
    </w:p>
    <w:p w:rsidR="00000000" w:rsidDel="00000000" w:rsidP="00000000" w:rsidRDefault="00000000" w:rsidRPr="00000000" w14:paraId="00000090">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CFI Team, 2022. “SMART Goals”. Corporate finance institute. [Online]. Retrieved from </w:t>
      </w:r>
      <w:hyperlink r:id="rId17">
        <w:r w:rsidDel="00000000" w:rsidR="00000000" w:rsidRPr="00000000">
          <w:rPr>
            <w:rFonts w:ascii="Times New Roman" w:cs="Times New Roman" w:eastAsia="Times New Roman" w:hAnsi="Times New Roman"/>
            <w:color w:val="0563c1"/>
            <w:u w:val="single"/>
            <w:rtl w:val="0"/>
          </w:rPr>
          <w:t xml:space="preserve">https://corporatefinanceinstitute.com/resources/knowledge/other/smart-goal/</w:t>
        </w:r>
      </w:hyperlink>
      <w:r w:rsidDel="00000000" w:rsidR="00000000" w:rsidRPr="00000000">
        <w:rPr>
          <w:rFonts w:ascii="Times New Roman" w:cs="Times New Roman" w:eastAsia="Times New Roman" w:hAnsi="Times New Roman"/>
          <w:rtl w:val="0"/>
        </w:rPr>
        <w:t xml:space="preserve">. [Accessed on 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Sept, 2022].</w:t>
      </w:r>
    </w:p>
    <w:p w:rsidR="00000000" w:rsidDel="00000000" w:rsidP="00000000" w:rsidRDefault="00000000" w:rsidRPr="00000000" w14:paraId="00000091">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Peterdy, K, 2022. “SWOT Analysis”. Corporate finance institute. [Online]. Retrieved from </w:t>
      </w:r>
      <w:hyperlink r:id="rId18">
        <w:r w:rsidDel="00000000" w:rsidR="00000000" w:rsidRPr="00000000">
          <w:rPr>
            <w:rFonts w:ascii="Times New Roman" w:cs="Times New Roman" w:eastAsia="Times New Roman" w:hAnsi="Times New Roman"/>
            <w:color w:val="0563c1"/>
            <w:u w:val="single"/>
            <w:rtl w:val="0"/>
          </w:rPr>
          <w:t xml:space="preserve">https://corporatefinanceinstitute.com/resources/knowledge/strategy/swot-analysis/</w:t>
        </w:r>
      </w:hyperlink>
      <w:r w:rsidDel="00000000" w:rsidR="00000000" w:rsidRPr="00000000">
        <w:rPr>
          <w:rFonts w:ascii="Times New Roman" w:cs="Times New Roman" w:eastAsia="Times New Roman" w:hAnsi="Times New Roman"/>
          <w:rtl w:val="0"/>
        </w:rPr>
        <w:t xml:space="preserve">. [Accessed on 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Sept, 2022].</w:t>
      </w:r>
    </w:p>
    <w:p w:rsidR="00000000" w:rsidDel="00000000" w:rsidP="00000000" w:rsidRDefault="00000000" w:rsidRPr="00000000" w14:paraId="00000092">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Communication theory, 2021. “The Johari Window Model”. Communication theory. [Online]. Retrieved form </w:t>
      </w:r>
      <w:hyperlink r:id="rId19">
        <w:r w:rsidDel="00000000" w:rsidR="00000000" w:rsidRPr="00000000">
          <w:rPr>
            <w:rFonts w:ascii="Times New Roman" w:cs="Times New Roman" w:eastAsia="Times New Roman" w:hAnsi="Times New Roman"/>
            <w:color w:val="0563c1"/>
            <w:u w:val="single"/>
            <w:rtl w:val="0"/>
          </w:rPr>
          <w:t xml:space="preserve">https://www.communicationtheory.org/the-johari-window-model/</w:t>
        </w:r>
      </w:hyperlink>
      <w:r w:rsidDel="00000000" w:rsidR="00000000" w:rsidRPr="00000000">
        <w:rPr>
          <w:rFonts w:ascii="Times New Roman" w:cs="Times New Roman" w:eastAsia="Times New Roman" w:hAnsi="Times New Roman"/>
          <w:rtl w:val="0"/>
        </w:rPr>
        <w:t xml:space="preserve">. [Accessed on 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Sept, 2022].</w:t>
      </w:r>
    </w:p>
    <w:p w:rsidR="00000000" w:rsidDel="00000000" w:rsidP="00000000" w:rsidRDefault="00000000" w:rsidRPr="00000000" w14:paraId="00000093">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Britannica, 2013. “National Health Service”. Britannica. [Online]. Retrieved from </w:t>
      </w:r>
      <w:hyperlink r:id="rId20">
        <w:r w:rsidDel="00000000" w:rsidR="00000000" w:rsidRPr="00000000">
          <w:rPr>
            <w:rFonts w:ascii="Times New Roman" w:cs="Times New Roman" w:eastAsia="Times New Roman" w:hAnsi="Times New Roman"/>
            <w:color w:val="0000ff"/>
            <w:u w:val="single"/>
            <w:rtl w:val="0"/>
          </w:rPr>
          <w:t xml:space="preserve">https://www.britannica.com/topic/public-health</w:t>
        </w:r>
      </w:hyperlink>
      <w:r w:rsidDel="00000000" w:rsidR="00000000" w:rsidRPr="00000000">
        <w:rPr>
          <w:rFonts w:ascii="Times New Roman" w:cs="Times New Roman" w:eastAsia="Times New Roman" w:hAnsi="Times New Roman"/>
          <w:rtl w:val="0"/>
        </w:rPr>
        <w:t xml:space="preserve">. [Accessed on 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Sept, 2022].</w:t>
      </w:r>
    </w:p>
    <w:p w:rsidR="00000000" w:rsidDel="00000000" w:rsidP="00000000" w:rsidRDefault="00000000" w:rsidRPr="00000000" w14:paraId="00000094">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Insight global, 2022. “3 Types of Learning &amp; How to Use Them to Improve Your Career”. Insight global [Online]. Retrieved from </w:t>
      </w:r>
      <w:hyperlink r:id="rId21">
        <w:r w:rsidDel="00000000" w:rsidR="00000000" w:rsidRPr="00000000">
          <w:rPr>
            <w:rFonts w:ascii="Times New Roman" w:cs="Times New Roman" w:eastAsia="Times New Roman" w:hAnsi="Times New Roman"/>
            <w:color w:val="0000ff"/>
            <w:u w:val="single"/>
            <w:rtl w:val="0"/>
          </w:rPr>
          <w:t xml:space="preserve">https://insightglobal.com/blog/types-of-learning-improve-your-career/#:~:text=There%20are%20three%20primary%20types,learning%20styles%20to%20your%20advantage</w:t>
        </w:r>
      </w:hyperlink>
      <w:r w:rsidDel="00000000" w:rsidR="00000000" w:rsidRPr="00000000">
        <w:rPr>
          <w:rFonts w:ascii="Times New Roman" w:cs="Times New Roman" w:eastAsia="Times New Roman" w:hAnsi="Times New Roman"/>
          <w:rtl w:val="0"/>
        </w:rPr>
        <w:t xml:space="preserve">. [Accessed on 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Sept, 2022].</w:t>
      </w:r>
    </w:p>
    <w:p w:rsidR="00000000" w:rsidDel="00000000" w:rsidP="00000000" w:rsidRDefault="00000000" w:rsidRPr="00000000" w14:paraId="0000009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6">
      <w:pPr>
        <w:spacing w:line="360" w:lineRule="auto"/>
        <w:ind w:left="72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7">
      <w:pPr>
        <w:spacing w:line="360" w:lineRule="auto"/>
        <w:ind w:left="72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8">
      <w:pPr>
        <w:spacing w:line="360" w:lineRule="auto"/>
        <w:ind w:left="72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9">
      <w:pPr>
        <w:spacing w:line="360" w:lineRule="auto"/>
        <w:ind w:left="72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APPENDIX </w:t>
      </w:r>
    </w:p>
    <w:p w:rsidR="00000000" w:rsidDel="00000000" w:rsidP="00000000" w:rsidRDefault="00000000" w:rsidRPr="00000000" w14:paraId="000000B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5">
      <w:pPr>
        <w:spacing w:line="360" w:lineRule="auto"/>
        <w:rPr>
          <w:rFonts w:ascii="Times New Roman" w:cs="Times New Roman" w:eastAsia="Times New Roman" w:hAnsi="Times New Roman"/>
        </w:rPr>
      </w:pPr>
      <w:r w:rsidDel="00000000" w:rsidR="00000000" w:rsidRPr="00000000">
        <w:rPr>
          <w:i w:val="1"/>
          <w:color w:val="000000"/>
          <w:sz w:val="56"/>
          <w:szCs w:val="56"/>
          <w:rtl w:val="0"/>
        </w:rPr>
        <w:t xml:space="preserve">The questions asked as interviewer and the Application Form completed as applicant (interviewee) for Task 1 must be uploaded as appendices to the Task 2 Report</w:t>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2">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3">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4">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5">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6">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7">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8">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9">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FE28F6"/>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semiHidden w:val="1"/>
    <w:unhideWhenUsed w:val="1"/>
    <w:qFormat w:val="1"/>
    <w:rsid w:val="00C06B48"/>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paragraph" w:styleId="Heading3">
    <w:name w:val="heading 3"/>
    <w:basedOn w:val="Normal"/>
    <w:next w:val="Normal"/>
    <w:link w:val="Heading3Char"/>
    <w:uiPriority w:val="9"/>
    <w:semiHidden w:val="1"/>
    <w:unhideWhenUsed w:val="1"/>
    <w:qFormat w:val="1"/>
    <w:rsid w:val="001F183A"/>
    <w:pPr>
      <w:keepNext w:val="1"/>
      <w:keepLines w:val="1"/>
      <w:spacing w:after="0" w:before="40"/>
      <w:outlineLvl w:val="2"/>
    </w:pPr>
    <w:rPr>
      <w:rFonts w:asciiTheme="majorHAnsi" w:cstheme="majorBidi" w:eastAsiaTheme="majorEastAsia" w:hAnsiTheme="majorHAnsi"/>
      <w:color w:val="1f3763" w:themeColor="accent1" w:themeShade="00007F"/>
      <w:sz w:val="24"/>
      <w:szCs w:val="24"/>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73372B"/>
    <w:pPr>
      <w:ind w:left="720"/>
      <w:contextualSpacing w:val="1"/>
    </w:pPr>
  </w:style>
  <w:style w:type="character" w:styleId="Heading1Char" w:customStyle="1">
    <w:name w:val="Heading 1 Char"/>
    <w:basedOn w:val="DefaultParagraphFont"/>
    <w:link w:val="Heading1"/>
    <w:uiPriority w:val="9"/>
    <w:rsid w:val="00FE28F6"/>
    <w:rPr>
      <w:rFonts w:asciiTheme="majorHAnsi" w:cstheme="majorBidi" w:eastAsiaTheme="majorEastAsia" w:hAnsiTheme="majorHAnsi"/>
      <w:color w:val="2f5496" w:themeColor="accent1" w:themeShade="0000BF"/>
      <w:sz w:val="32"/>
      <w:szCs w:val="32"/>
    </w:rPr>
  </w:style>
  <w:style w:type="paragraph" w:styleId="NormalWeb">
    <w:name w:val="Normal (Web)"/>
    <w:basedOn w:val="Normal"/>
    <w:uiPriority w:val="99"/>
    <w:semiHidden w:val="1"/>
    <w:unhideWhenUsed w:val="1"/>
    <w:rsid w:val="00BF0BE4"/>
    <w:pPr>
      <w:spacing w:after="100" w:afterAutospacing="1" w:before="100" w:beforeAutospacing="1" w:line="240" w:lineRule="auto"/>
    </w:pPr>
    <w:rPr>
      <w:rFonts w:ascii="Times New Roman" w:cs="Times New Roman" w:eastAsia="Times New Roman" w:hAnsi="Times New Roman"/>
      <w:sz w:val="24"/>
      <w:szCs w:val="24"/>
      <w:lang w:val="en-US"/>
    </w:rPr>
  </w:style>
  <w:style w:type="character" w:styleId="Strong">
    <w:name w:val="Strong"/>
    <w:basedOn w:val="DefaultParagraphFont"/>
    <w:uiPriority w:val="22"/>
    <w:qFormat w:val="1"/>
    <w:rsid w:val="00BF0BE4"/>
    <w:rPr>
      <w:b w:val="1"/>
      <w:bCs w:val="1"/>
    </w:rPr>
  </w:style>
  <w:style w:type="character" w:styleId="Hyperlink">
    <w:name w:val="Hyperlink"/>
    <w:basedOn w:val="DefaultParagraphFont"/>
    <w:uiPriority w:val="99"/>
    <w:unhideWhenUsed w:val="1"/>
    <w:rsid w:val="00BF0BE4"/>
    <w:rPr>
      <w:color w:val="0000ff"/>
      <w:u w:val="single"/>
    </w:rPr>
  </w:style>
  <w:style w:type="paragraph" w:styleId="Caption">
    <w:name w:val="caption"/>
    <w:basedOn w:val="Normal"/>
    <w:next w:val="Normal"/>
    <w:uiPriority w:val="35"/>
    <w:unhideWhenUsed w:val="1"/>
    <w:qFormat w:val="1"/>
    <w:rsid w:val="00BF0BE4"/>
    <w:pPr>
      <w:spacing w:after="200" w:line="240" w:lineRule="auto"/>
    </w:pPr>
    <w:rPr>
      <w:i w:val="1"/>
      <w:iCs w:val="1"/>
      <w:color w:val="44546a" w:themeColor="text2"/>
      <w:sz w:val="18"/>
      <w:szCs w:val="18"/>
    </w:rPr>
  </w:style>
  <w:style w:type="character" w:styleId="Heading3Char" w:customStyle="1">
    <w:name w:val="Heading 3 Char"/>
    <w:basedOn w:val="DefaultParagraphFont"/>
    <w:link w:val="Heading3"/>
    <w:uiPriority w:val="9"/>
    <w:semiHidden w:val="1"/>
    <w:rsid w:val="001F183A"/>
    <w:rPr>
      <w:rFonts w:asciiTheme="majorHAnsi" w:cstheme="majorBidi" w:eastAsiaTheme="majorEastAsia" w:hAnsiTheme="majorHAnsi"/>
      <w:color w:val="1f3763" w:themeColor="accent1" w:themeShade="00007F"/>
      <w:sz w:val="24"/>
      <w:szCs w:val="24"/>
    </w:rPr>
  </w:style>
  <w:style w:type="character" w:styleId="Heading2Char" w:customStyle="1">
    <w:name w:val="Heading 2 Char"/>
    <w:basedOn w:val="DefaultParagraphFont"/>
    <w:link w:val="Heading2"/>
    <w:uiPriority w:val="9"/>
    <w:semiHidden w:val="1"/>
    <w:rsid w:val="00C06B48"/>
    <w:rPr>
      <w:rFonts w:asciiTheme="majorHAnsi" w:cstheme="majorBidi" w:eastAsiaTheme="majorEastAsia" w:hAnsiTheme="majorHAnsi"/>
      <w:color w:val="2f5496" w:themeColor="accent1" w:themeShade="0000BF"/>
      <w:sz w:val="26"/>
      <w:szCs w:val="26"/>
    </w:rPr>
  </w:style>
  <w:style w:type="paragraph" w:styleId="TOCHeading">
    <w:name w:val="TOC Heading"/>
    <w:basedOn w:val="Heading1"/>
    <w:next w:val="Normal"/>
    <w:uiPriority w:val="39"/>
    <w:unhideWhenUsed w:val="1"/>
    <w:qFormat w:val="1"/>
    <w:rsid w:val="002B779E"/>
    <w:pPr>
      <w:outlineLvl w:val="9"/>
    </w:pPr>
    <w:rPr>
      <w:lang w:val="en-US"/>
    </w:rPr>
  </w:style>
  <w:style w:type="paragraph" w:styleId="TOC1">
    <w:name w:val="toc 1"/>
    <w:basedOn w:val="Normal"/>
    <w:next w:val="Normal"/>
    <w:autoRedefine w:val="1"/>
    <w:uiPriority w:val="39"/>
    <w:unhideWhenUsed w:val="1"/>
    <w:rsid w:val="002B779E"/>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britannica.com/topic/public-health" TargetMode="External"/><Relationship Id="rId11" Type="http://schemas.openxmlformats.org/officeDocument/2006/relationships/image" Target="media/image6.png"/><Relationship Id="rId10" Type="http://schemas.openxmlformats.org/officeDocument/2006/relationships/image" Target="media/image4.png"/><Relationship Id="rId21" Type="http://schemas.openxmlformats.org/officeDocument/2006/relationships/hyperlink" Target="https://insightglobal.com/blog/types-of-learning-improve-your-career/#:~:text=There%20are%20three%20primary%20types,learning%20styles%20to%20your%20advantage" TargetMode="External"/><Relationship Id="rId13" Type="http://schemas.openxmlformats.org/officeDocument/2006/relationships/hyperlink" Target="https://au.indeed.com/career-advice/finding-a-job/what-is-a-manager" TargetMode="External"/><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betterup.com/blog/personal-development" TargetMode="External"/><Relationship Id="rId14" Type="http://schemas.openxmlformats.org/officeDocument/2006/relationships/hyperlink" Target="https://workingwellsolutions.com/reflection-gibbs-model-applied-example/" TargetMode="External"/><Relationship Id="rId17" Type="http://schemas.openxmlformats.org/officeDocument/2006/relationships/hyperlink" Target="https://corporatefinanceinstitute.com/resources/knowledge/other/smart-goal/" TargetMode="External"/><Relationship Id="rId16" Type="http://schemas.openxmlformats.org/officeDocument/2006/relationships/hyperlink" Target="https://blog.mindmanager.com/personal-development-plans-and-how-they-can-benefit-your-organization/" TargetMode="External"/><Relationship Id="rId5" Type="http://schemas.openxmlformats.org/officeDocument/2006/relationships/styles" Target="styles.xml"/><Relationship Id="rId19" Type="http://schemas.openxmlformats.org/officeDocument/2006/relationships/hyperlink" Target="https://www.communicationtheory.org/the-johari-window-model/" TargetMode="External"/><Relationship Id="rId6" Type="http://schemas.openxmlformats.org/officeDocument/2006/relationships/customXml" Target="../customXML/item1.xml"/><Relationship Id="rId18" Type="http://schemas.openxmlformats.org/officeDocument/2006/relationships/hyperlink" Target="https://corporatefinanceinstitute.com/resources/knowledge/strategy/swot-analysis/" TargetMode="External"/><Relationship Id="rId7" Type="http://schemas.openxmlformats.org/officeDocument/2006/relationships/image" Target="media/image1.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XaoE3i6wTiHpw4wrPTnDnEdlzVg==">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2022-08-30T20:15:00Z</dcterms:created>
  <dc:creator>lizeta demetriou</dc:creator>
</cp:coreProperties>
</file>