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56724" w14:textId="77777777" w:rsidR="00B264E0" w:rsidRPr="00904260" w:rsidRDefault="00B264E0" w:rsidP="00B75F0E">
      <w:pPr>
        <w:spacing w:line="360" w:lineRule="auto"/>
        <w:rPr>
          <w:rFonts w:ascii="Times New Roman" w:hAnsi="Times New Roman" w:cs="Times New Roman"/>
          <w:sz w:val="24"/>
          <w:szCs w:val="24"/>
        </w:rPr>
      </w:pPr>
    </w:p>
    <w:p w14:paraId="6026BD36" w14:textId="77777777" w:rsidR="00904260" w:rsidRDefault="00904260" w:rsidP="00B75F0E">
      <w:pPr>
        <w:spacing w:line="360" w:lineRule="auto"/>
        <w:jc w:val="center"/>
        <w:rPr>
          <w:rFonts w:ascii="Times New Roman" w:hAnsi="Times New Roman" w:cs="Times New Roman"/>
          <w:b/>
          <w:bCs/>
          <w:sz w:val="24"/>
          <w:szCs w:val="24"/>
        </w:rPr>
      </w:pPr>
      <w:r w:rsidRPr="00904260">
        <w:rPr>
          <w:rFonts w:ascii="Times New Roman" w:hAnsi="Times New Roman" w:cs="Times New Roman"/>
          <w:b/>
          <w:bCs/>
          <w:sz w:val="24"/>
          <w:szCs w:val="24"/>
        </w:rPr>
        <w:t xml:space="preserve">Designing a Blended-Learning Model </w:t>
      </w:r>
    </w:p>
    <w:p w14:paraId="222A7D54" w14:textId="27DCE415" w:rsidR="00B264E0" w:rsidRPr="00904260" w:rsidRDefault="00904260" w:rsidP="00B75F0E">
      <w:pPr>
        <w:spacing w:line="360" w:lineRule="auto"/>
        <w:jc w:val="center"/>
        <w:rPr>
          <w:rFonts w:ascii="Times New Roman" w:hAnsi="Times New Roman" w:cs="Times New Roman"/>
          <w:b/>
          <w:bCs/>
          <w:sz w:val="24"/>
          <w:szCs w:val="24"/>
        </w:rPr>
      </w:pPr>
      <w:r w:rsidRPr="00904260">
        <w:rPr>
          <w:rFonts w:ascii="Times New Roman" w:hAnsi="Times New Roman" w:cs="Times New Roman"/>
          <w:b/>
          <w:bCs/>
          <w:sz w:val="24"/>
          <w:szCs w:val="24"/>
        </w:rPr>
        <w:t>for</w:t>
      </w:r>
      <w:r>
        <w:rPr>
          <w:rFonts w:ascii="Times New Roman" w:hAnsi="Times New Roman" w:cs="Times New Roman" w:hint="eastAsia"/>
          <w:b/>
          <w:bCs/>
          <w:sz w:val="24"/>
          <w:szCs w:val="24"/>
        </w:rPr>
        <w:t xml:space="preserve"> </w:t>
      </w:r>
      <w:r w:rsidRPr="00904260">
        <w:rPr>
          <w:rFonts w:ascii="Times New Roman" w:hAnsi="Times New Roman" w:cs="Times New Roman"/>
          <w:b/>
          <w:bCs/>
          <w:sz w:val="24"/>
          <w:szCs w:val="24"/>
        </w:rPr>
        <w:t>ESP Writing Class Based on Action Research</w:t>
      </w:r>
    </w:p>
    <w:p w14:paraId="60B0AB85" w14:textId="77777777" w:rsidR="00904260" w:rsidRPr="00904260" w:rsidRDefault="00904260" w:rsidP="00B75F0E">
      <w:pPr>
        <w:spacing w:line="360" w:lineRule="auto"/>
        <w:rPr>
          <w:rFonts w:ascii="Times New Roman" w:hAnsi="Times New Roman" w:cs="Times New Roman"/>
          <w:sz w:val="24"/>
          <w:szCs w:val="24"/>
        </w:rPr>
      </w:pPr>
    </w:p>
    <w:p w14:paraId="2B6CEE76" w14:textId="1443CA61" w:rsidR="00B264E0" w:rsidRPr="00904260" w:rsidRDefault="000604FF" w:rsidP="00B75F0E">
      <w:pPr>
        <w:spacing w:line="360" w:lineRule="auto"/>
        <w:rPr>
          <w:rFonts w:ascii="Times New Roman" w:hAnsi="Times New Roman" w:cs="Times New Roman"/>
          <w:sz w:val="24"/>
          <w:szCs w:val="24"/>
        </w:rPr>
      </w:pPr>
      <w:r>
        <w:rPr>
          <w:rFonts w:ascii="Times New Roman" w:hAnsi="Times New Roman" w:cs="Times New Roman"/>
          <w:sz w:val="24"/>
          <w:szCs w:val="24"/>
        </w:rPr>
        <w:t>1</w:t>
      </w:r>
      <w:r w:rsidR="00B264E0" w:rsidRPr="00904260">
        <w:rPr>
          <w:rFonts w:ascii="Times New Roman" w:hAnsi="Times New Roman" w:cs="Times New Roman"/>
          <w:sz w:val="24"/>
          <w:szCs w:val="24"/>
        </w:rPr>
        <w:t xml:space="preserve">. </w:t>
      </w:r>
      <w:r w:rsidR="00B264E0" w:rsidRPr="00B4692E">
        <w:rPr>
          <w:rFonts w:ascii="Times New Roman" w:hAnsi="Times New Roman" w:cs="Times New Roman"/>
          <w:b/>
          <w:bCs/>
          <w:sz w:val="24"/>
          <w:szCs w:val="24"/>
        </w:rPr>
        <w:t>The aims of the investigation</w:t>
      </w:r>
    </w:p>
    <w:p w14:paraId="200D11EC" w14:textId="77777777" w:rsidR="00B4692E" w:rsidRDefault="00B4692E" w:rsidP="00B75F0E">
      <w:pPr>
        <w:spacing w:line="360" w:lineRule="auto"/>
        <w:rPr>
          <w:rFonts w:ascii="Times New Roman" w:hAnsi="Times New Roman" w:cs="Times New Roman"/>
          <w:sz w:val="24"/>
          <w:szCs w:val="24"/>
          <w:highlight w:val="yellow"/>
        </w:rPr>
      </w:pPr>
    </w:p>
    <w:p w14:paraId="0A83A5F0" w14:textId="4F07BB8D" w:rsidR="000604FF" w:rsidRPr="00904260" w:rsidRDefault="00294A9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This research is mainly aimed at building up a blended-learning model for ESP writing class to solve th</w:t>
      </w:r>
      <w:r w:rsidR="0086259F">
        <w:rPr>
          <w:rFonts w:ascii="Times New Roman" w:hAnsi="Times New Roman" w:cs="Times New Roman"/>
          <w:sz w:val="24"/>
          <w:szCs w:val="24"/>
        </w:rPr>
        <w:t>ree</w:t>
      </w:r>
      <w:r>
        <w:rPr>
          <w:rFonts w:ascii="Times New Roman" w:hAnsi="Times New Roman" w:cs="Times New Roman"/>
          <w:sz w:val="24"/>
          <w:szCs w:val="24"/>
        </w:rPr>
        <w:t xml:space="preserve"> problems that I have met in the teaching practice</w:t>
      </w:r>
      <w:r w:rsidR="0086259F">
        <w:rPr>
          <w:rFonts w:ascii="Times New Roman" w:hAnsi="Times New Roman" w:cs="Times New Roman"/>
          <w:sz w:val="24"/>
          <w:szCs w:val="24"/>
        </w:rPr>
        <w:t xml:space="preserve"> that will be further discussed on the rationale part</w:t>
      </w:r>
      <w:r>
        <w:rPr>
          <w:rFonts w:ascii="Times New Roman" w:hAnsi="Times New Roman" w:cs="Times New Roman"/>
          <w:sz w:val="24"/>
          <w:szCs w:val="24"/>
        </w:rPr>
        <w:t xml:space="preserve">. </w:t>
      </w:r>
      <w:r w:rsidR="0086259F">
        <w:rPr>
          <w:rFonts w:ascii="Times New Roman" w:hAnsi="Times New Roman" w:cs="Times New Roman"/>
          <w:sz w:val="24"/>
          <w:szCs w:val="24"/>
        </w:rPr>
        <w:t>Therefore,</w:t>
      </w:r>
      <w:r>
        <w:rPr>
          <w:rFonts w:ascii="Times New Roman" w:hAnsi="Times New Roman" w:cs="Times New Roman"/>
          <w:sz w:val="24"/>
          <w:szCs w:val="24"/>
        </w:rPr>
        <w:t xml:space="preserve"> basically speaking, it is an action research focusing on solving the pedagogical problems through investigating the teaching process</w:t>
      </w:r>
      <w:r w:rsidR="0086259F">
        <w:rPr>
          <w:rFonts w:ascii="Times New Roman" w:hAnsi="Times New Roman" w:cs="Times New Roman"/>
          <w:sz w:val="24"/>
          <w:szCs w:val="24"/>
        </w:rPr>
        <w:t xml:space="preserve"> of employing the theoretically based model</w:t>
      </w:r>
      <w:r>
        <w:rPr>
          <w:rFonts w:ascii="Times New Roman" w:hAnsi="Times New Roman" w:cs="Times New Roman"/>
          <w:sz w:val="24"/>
          <w:szCs w:val="24"/>
        </w:rPr>
        <w:t xml:space="preserve"> by varied ways of collecting either quantitative or qualitative data </w:t>
      </w:r>
      <w:r w:rsidR="0086259F">
        <w:rPr>
          <w:rFonts w:ascii="Times New Roman" w:hAnsi="Times New Roman" w:cs="Times New Roman"/>
          <w:sz w:val="24"/>
          <w:szCs w:val="24"/>
        </w:rPr>
        <w:t xml:space="preserve">and reflect on the effectiveness of the model so as to modify it into a more effective </w:t>
      </w:r>
      <w:r w:rsidR="00460CEE">
        <w:rPr>
          <w:rFonts w:ascii="Times New Roman" w:hAnsi="Times New Roman" w:cs="Times New Roman"/>
          <w:sz w:val="24"/>
          <w:szCs w:val="24"/>
        </w:rPr>
        <w:t>one in solving the problems. Based on the research, four main objectives will be achieved, which are listed below.</w:t>
      </w:r>
    </w:p>
    <w:p w14:paraId="22400895" w14:textId="0CB68BDD"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gain a </w:t>
      </w:r>
      <w:r w:rsidR="00460CEE">
        <w:rPr>
          <w:rFonts w:ascii="Times New Roman" w:hAnsi="Times New Roman" w:cs="Times New Roman"/>
          <w:sz w:val="24"/>
          <w:szCs w:val="24"/>
        </w:rPr>
        <w:t>comprehensive</w:t>
      </w:r>
      <w:r w:rsidRPr="000604FF">
        <w:rPr>
          <w:rFonts w:ascii="Times New Roman" w:hAnsi="Times New Roman" w:cs="Times New Roman"/>
          <w:sz w:val="24"/>
          <w:szCs w:val="24"/>
        </w:rPr>
        <w:t xml:space="preserve"> understanding of blended </w:t>
      </w:r>
      <w:r w:rsidR="008C249B" w:rsidRPr="000604FF">
        <w:rPr>
          <w:rFonts w:ascii="Times New Roman" w:hAnsi="Times New Roman" w:cs="Times New Roman"/>
          <w:sz w:val="24"/>
          <w:szCs w:val="24"/>
        </w:rPr>
        <w:t>learning</w:t>
      </w:r>
      <w:r w:rsidR="008C249B">
        <w:rPr>
          <w:rFonts w:ascii="Times New Roman" w:hAnsi="Times New Roman" w:cs="Times New Roman"/>
          <w:sz w:val="24"/>
          <w:szCs w:val="24"/>
        </w:rPr>
        <w:t>.</w:t>
      </w:r>
    </w:p>
    <w:p w14:paraId="4E4F0560" w14:textId="419DF0FD"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To learn the theoretical reference to the research questions including constructivism</w:t>
      </w:r>
      <w:r w:rsidR="0076422A">
        <w:rPr>
          <w:rFonts w:ascii="Times New Roman" w:hAnsi="Times New Roman" w:cs="Times New Roman"/>
          <w:sz w:val="24"/>
          <w:szCs w:val="24"/>
        </w:rPr>
        <w:t xml:space="preserve"> (philosophical basis of the blended-learning class design)</w:t>
      </w:r>
      <w:r w:rsidRPr="000604FF">
        <w:rPr>
          <w:rFonts w:ascii="Times New Roman" w:hAnsi="Times New Roman" w:cs="Times New Roman"/>
          <w:sz w:val="24"/>
          <w:szCs w:val="24"/>
        </w:rPr>
        <w:t xml:space="preserve">, Randy Garrison’s Community of Inquiry </w:t>
      </w:r>
      <w:r w:rsidR="00460CEE" w:rsidRPr="000604FF">
        <w:rPr>
          <w:rFonts w:ascii="Times New Roman" w:hAnsi="Times New Roman" w:cs="Times New Roman"/>
          <w:sz w:val="24"/>
          <w:szCs w:val="24"/>
        </w:rPr>
        <w:t>Model</w:t>
      </w:r>
      <w:r w:rsidR="008C249B">
        <w:rPr>
          <w:rFonts w:ascii="Times New Roman" w:hAnsi="Times New Roman" w:cs="Times New Roman"/>
          <w:sz w:val="24"/>
          <w:szCs w:val="24"/>
        </w:rPr>
        <w:t xml:space="preserve"> (</w:t>
      </w:r>
      <w:r w:rsidR="0076422A">
        <w:rPr>
          <w:rFonts w:ascii="Times New Roman" w:hAnsi="Times New Roman" w:cs="Times New Roman"/>
          <w:sz w:val="24"/>
          <w:szCs w:val="24"/>
        </w:rPr>
        <w:t xml:space="preserve">theoretical guideline for </w:t>
      </w:r>
      <w:r w:rsidR="008C249B">
        <w:rPr>
          <w:rFonts w:ascii="Times New Roman" w:hAnsi="Times New Roman" w:cs="Times New Roman"/>
          <w:sz w:val="24"/>
          <w:szCs w:val="24"/>
        </w:rPr>
        <w:t>online learning</w:t>
      </w:r>
      <w:r w:rsidR="0076422A">
        <w:rPr>
          <w:rFonts w:ascii="Times New Roman" w:hAnsi="Times New Roman" w:cs="Times New Roman"/>
          <w:sz w:val="24"/>
          <w:szCs w:val="24"/>
        </w:rPr>
        <w:t xml:space="preserve"> part</w:t>
      </w:r>
      <w:r w:rsidR="008C249B">
        <w:rPr>
          <w:rFonts w:ascii="Times New Roman" w:hAnsi="Times New Roman" w:cs="Times New Roman"/>
          <w:sz w:val="24"/>
          <w:szCs w:val="24"/>
        </w:rPr>
        <w:t>)</w:t>
      </w:r>
      <w:r w:rsidR="00460CEE" w:rsidRPr="000604FF">
        <w:rPr>
          <w:rFonts w:ascii="Times New Roman" w:hAnsi="Times New Roman" w:cs="Times New Roman"/>
          <w:sz w:val="24"/>
          <w:szCs w:val="24"/>
        </w:rPr>
        <w:t xml:space="preserve"> and</w:t>
      </w:r>
      <w:r w:rsidRPr="000604FF">
        <w:rPr>
          <w:rFonts w:ascii="Times New Roman" w:hAnsi="Times New Roman" w:cs="Times New Roman"/>
          <w:sz w:val="24"/>
          <w:szCs w:val="24"/>
        </w:rPr>
        <w:t xml:space="preserve"> Merrill’s First Principles of Instruction</w:t>
      </w:r>
      <w:r w:rsidR="008C249B">
        <w:rPr>
          <w:rFonts w:ascii="Times New Roman" w:hAnsi="Times New Roman" w:cs="Times New Roman"/>
          <w:sz w:val="24"/>
          <w:szCs w:val="24"/>
        </w:rPr>
        <w:t xml:space="preserve"> </w:t>
      </w:r>
      <w:r w:rsidR="00460CEE">
        <w:rPr>
          <w:rFonts w:ascii="Times New Roman" w:hAnsi="Times New Roman" w:cs="Times New Roman"/>
          <w:sz w:val="24"/>
          <w:szCs w:val="24"/>
        </w:rPr>
        <w:t>(</w:t>
      </w:r>
      <w:r w:rsidR="0076422A">
        <w:rPr>
          <w:rFonts w:ascii="Times New Roman" w:hAnsi="Times New Roman" w:cs="Times New Roman"/>
          <w:sz w:val="24"/>
          <w:szCs w:val="24"/>
        </w:rPr>
        <w:t>theoretical guideline for in-class learning part</w:t>
      </w:r>
      <w:r w:rsidR="00460CEE">
        <w:rPr>
          <w:rFonts w:ascii="Times New Roman" w:hAnsi="Times New Roman" w:cs="Times New Roman"/>
          <w:sz w:val="24"/>
          <w:szCs w:val="24"/>
        </w:rPr>
        <w:t>)</w:t>
      </w:r>
      <w:r w:rsidR="0076422A">
        <w:rPr>
          <w:rFonts w:ascii="Times New Roman" w:hAnsi="Times New Roman" w:cs="Times New Roman"/>
          <w:sz w:val="24"/>
          <w:szCs w:val="24"/>
        </w:rPr>
        <w:t xml:space="preserve"> </w:t>
      </w:r>
      <w:r w:rsidR="0076422A">
        <w:rPr>
          <w:rFonts w:ascii="Times New Roman" w:hAnsi="Times New Roman" w:cs="Times New Roman" w:hint="eastAsia"/>
          <w:sz w:val="24"/>
          <w:szCs w:val="24"/>
        </w:rPr>
        <w:t>t</w:t>
      </w:r>
      <w:r w:rsidR="0076422A">
        <w:rPr>
          <w:rFonts w:ascii="Times New Roman" w:hAnsi="Times New Roman" w:cs="Times New Roman"/>
          <w:sz w:val="24"/>
          <w:szCs w:val="24"/>
        </w:rPr>
        <w:t>hat will be applied in building up the blended-model.</w:t>
      </w:r>
    </w:p>
    <w:p w14:paraId="0B1309C7" w14:textId="587644DB"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To build up a blended–learning model for ESP writing class</w:t>
      </w:r>
      <w:r w:rsidR="00460CEE">
        <w:rPr>
          <w:rFonts w:ascii="Times New Roman" w:hAnsi="Times New Roman" w:cs="Times New Roman"/>
          <w:sz w:val="24"/>
          <w:szCs w:val="24"/>
        </w:rPr>
        <w:t xml:space="preserve"> based on the theoretical exploration</w:t>
      </w:r>
      <w:r w:rsidR="0076422A">
        <w:rPr>
          <w:rFonts w:ascii="Times New Roman" w:hAnsi="Times New Roman" w:cs="Times New Roman"/>
          <w:sz w:val="24"/>
          <w:szCs w:val="24"/>
        </w:rPr>
        <w:t>.</w:t>
      </w:r>
    </w:p>
    <w:p w14:paraId="7A3EAE08" w14:textId="45E1DA6B" w:rsidR="00904260"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lastRenderedPageBreak/>
        <w:t xml:space="preserve">To modify the model based on </w:t>
      </w:r>
      <w:r w:rsidR="0076422A">
        <w:rPr>
          <w:rFonts w:ascii="Times New Roman" w:hAnsi="Times New Roman" w:cs="Times New Roman"/>
          <w:sz w:val="24"/>
          <w:szCs w:val="24"/>
        </w:rPr>
        <w:t xml:space="preserve">the teaching practice during which </w:t>
      </w:r>
      <w:r w:rsidR="00460CEE">
        <w:rPr>
          <w:rFonts w:ascii="Times New Roman" w:hAnsi="Times New Roman" w:cs="Times New Roman"/>
          <w:sz w:val="24"/>
          <w:szCs w:val="24"/>
        </w:rPr>
        <w:t>various methods</w:t>
      </w:r>
      <w:r w:rsidR="0076422A">
        <w:rPr>
          <w:rFonts w:ascii="Times New Roman" w:hAnsi="Times New Roman" w:cs="Times New Roman"/>
          <w:sz w:val="24"/>
          <w:szCs w:val="24"/>
        </w:rPr>
        <w:t xml:space="preserve"> of data collection will be used</w:t>
      </w:r>
      <w:r w:rsidR="00460CEE">
        <w:rPr>
          <w:rFonts w:ascii="Times New Roman" w:hAnsi="Times New Roman" w:cs="Times New Roman"/>
          <w:sz w:val="24"/>
          <w:szCs w:val="24"/>
        </w:rPr>
        <w:t xml:space="preserve"> like</w:t>
      </w:r>
      <w:r w:rsidR="00916AD2" w:rsidRPr="00916AD2">
        <w:rPr>
          <w:rFonts w:ascii="Times New Roman" w:hAnsi="Times New Roman" w:cs="Times New Roman"/>
          <w:sz w:val="24"/>
          <w:szCs w:val="24"/>
        </w:rPr>
        <w:t xml:space="preserve"> </w:t>
      </w:r>
      <w:r w:rsidR="00916AD2">
        <w:rPr>
          <w:rFonts w:ascii="Times New Roman" w:hAnsi="Times New Roman" w:cs="Times New Roman"/>
          <w:sz w:val="24"/>
          <w:szCs w:val="24"/>
        </w:rPr>
        <w:t>questionnaire,</w:t>
      </w:r>
      <w:r w:rsidR="00460CEE">
        <w:rPr>
          <w:rFonts w:ascii="Times New Roman" w:hAnsi="Times New Roman" w:cs="Times New Roman"/>
          <w:sz w:val="24"/>
          <w:szCs w:val="24"/>
        </w:rPr>
        <w:t xml:space="preserve"> focus group</w:t>
      </w:r>
      <w:r w:rsidR="00916AD2">
        <w:rPr>
          <w:rFonts w:ascii="Times New Roman" w:hAnsi="Times New Roman" w:cs="Times New Roman"/>
          <w:sz w:val="24"/>
          <w:szCs w:val="24"/>
        </w:rPr>
        <w:t xml:space="preserve"> and online and face-to-face classroom </w:t>
      </w:r>
      <w:r w:rsidR="00460CEE">
        <w:rPr>
          <w:rFonts w:ascii="Times New Roman" w:hAnsi="Times New Roman" w:cs="Times New Roman"/>
          <w:sz w:val="24"/>
          <w:szCs w:val="24"/>
        </w:rPr>
        <w:t>observation.</w:t>
      </w:r>
    </w:p>
    <w:p w14:paraId="3EEA0644" w14:textId="42067302" w:rsidR="00B264E0"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264E0" w:rsidRPr="00B4692E">
        <w:rPr>
          <w:rFonts w:ascii="Times New Roman" w:hAnsi="Times New Roman" w:cs="Times New Roman"/>
          <w:b/>
          <w:bCs/>
          <w:sz w:val="24"/>
          <w:szCs w:val="24"/>
        </w:rPr>
        <w:t xml:space="preserve">. The rationale and </w:t>
      </w:r>
      <w:bookmarkStart w:id="0" w:name="_Hlk69581491"/>
      <w:bookmarkStart w:id="1" w:name="OLE_LINK1"/>
      <w:r w:rsidR="00B264E0" w:rsidRPr="00B4692E">
        <w:rPr>
          <w:rFonts w:ascii="Times New Roman" w:hAnsi="Times New Roman" w:cs="Times New Roman"/>
          <w:b/>
          <w:bCs/>
          <w:sz w:val="24"/>
          <w:szCs w:val="24"/>
        </w:rPr>
        <w:t xml:space="preserve">main </w:t>
      </w:r>
      <w:bookmarkStart w:id="2" w:name="OLE_LINK11"/>
      <w:r w:rsidR="00B264E0" w:rsidRPr="00B4692E">
        <w:rPr>
          <w:rFonts w:ascii="Times New Roman" w:hAnsi="Times New Roman" w:cs="Times New Roman"/>
          <w:b/>
          <w:bCs/>
          <w:sz w:val="24"/>
          <w:szCs w:val="24"/>
        </w:rPr>
        <w:t>conceptual themes</w:t>
      </w:r>
      <w:bookmarkEnd w:id="2"/>
      <w:r w:rsidR="00B264E0" w:rsidRPr="00B4692E">
        <w:rPr>
          <w:rFonts w:ascii="Times New Roman" w:hAnsi="Times New Roman" w:cs="Times New Roman"/>
          <w:b/>
          <w:bCs/>
          <w:sz w:val="24"/>
          <w:szCs w:val="24"/>
        </w:rPr>
        <w:t xml:space="preserve"> for the investigation</w:t>
      </w:r>
      <w:bookmarkEnd w:id="0"/>
      <w:bookmarkEnd w:id="1"/>
    </w:p>
    <w:p w14:paraId="3B7E4E90" w14:textId="77777777" w:rsidR="00866010" w:rsidRDefault="00866010" w:rsidP="00B75F0E">
      <w:pPr>
        <w:spacing w:line="360" w:lineRule="auto"/>
        <w:rPr>
          <w:rFonts w:ascii="Times New Roman" w:hAnsi="Times New Roman" w:cs="Times New Roman"/>
          <w:sz w:val="24"/>
          <w:szCs w:val="24"/>
        </w:rPr>
      </w:pPr>
    </w:p>
    <w:p w14:paraId="28135C8E" w14:textId="365418BA" w:rsidR="000604FF" w:rsidRDefault="00866010" w:rsidP="00B75F0E">
      <w:pPr>
        <w:spacing w:line="360" w:lineRule="auto"/>
        <w:ind w:firstLineChars="200" w:firstLine="480"/>
        <w:rPr>
          <w:rFonts w:ascii="Times New Roman" w:hAnsi="Times New Roman" w:cs="Times New Roman"/>
          <w:sz w:val="24"/>
          <w:szCs w:val="24"/>
        </w:rPr>
      </w:pPr>
      <w:r w:rsidRPr="00866010">
        <w:rPr>
          <w:rFonts w:ascii="Times New Roman" w:hAnsi="Times New Roman" w:cs="Times New Roman"/>
          <w:sz w:val="24"/>
          <w:szCs w:val="24"/>
        </w:rPr>
        <w:t>This project is conducted for the purpose of improving my ESP writing class and, in this part, a detailed explanation on the reasons why this topic is finally chose</w:t>
      </w:r>
      <w:r>
        <w:rPr>
          <w:rFonts w:ascii="Times New Roman" w:hAnsi="Times New Roman" w:cs="Times New Roman"/>
          <w:sz w:val="24"/>
          <w:szCs w:val="24"/>
        </w:rPr>
        <w:t>n</w:t>
      </w:r>
      <w:r w:rsidRPr="00866010">
        <w:rPr>
          <w:rFonts w:ascii="Times New Roman" w:hAnsi="Times New Roman" w:cs="Times New Roman"/>
          <w:sz w:val="24"/>
          <w:szCs w:val="24"/>
        </w:rPr>
        <w:t xml:space="preserve"> and why it is significant to explore before theoretical basis of the project is elaborated.</w:t>
      </w:r>
    </w:p>
    <w:p w14:paraId="38F7D15E" w14:textId="77777777" w:rsidR="00866010" w:rsidRPr="00866010" w:rsidRDefault="00866010" w:rsidP="00B75F0E">
      <w:pPr>
        <w:spacing w:line="360" w:lineRule="auto"/>
        <w:ind w:firstLineChars="200" w:firstLine="480"/>
        <w:rPr>
          <w:rFonts w:ascii="Times New Roman" w:hAnsi="Times New Roman" w:cs="Times New Roman"/>
          <w:sz w:val="24"/>
          <w:szCs w:val="24"/>
        </w:rPr>
      </w:pPr>
    </w:p>
    <w:p w14:paraId="70691CE6" w14:textId="48BB6E66" w:rsidR="00B4692E" w:rsidRPr="00866010"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0604FF" w:rsidRPr="00866010">
        <w:rPr>
          <w:rFonts w:ascii="Times New Roman" w:hAnsi="Times New Roman" w:cs="Times New Roman"/>
          <w:b/>
          <w:bCs/>
          <w:sz w:val="24"/>
          <w:szCs w:val="24"/>
        </w:rPr>
        <w:t>.1 The rational</w:t>
      </w:r>
      <w:r w:rsidR="00294A9C" w:rsidRPr="00866010">
        <w:rPr>
          <w:rFonts w:ascii="Times New Roman" w:hAnsi="Times New Roman" w:cs="Times New Roman"/>
          <w:b/>
          <w:bCs/>
          <w:sz w:val="24"/>
          <w:szCs w:val="24"/>
        </w:rPr>
        <w:t>e</w:t>
      </w:r>
      <w:r w:rsidR="000604FF" w:rsidRPr="00866010">
        <w:rPr>
          <w:rFonts w:ascii="Times New Roman" w:hAnsi="Times New Roman" w:cs="Times New Roman"/>
          <w:b/>
          <w:bCs/>
          <w:sz w:val="24"/>
          <w:szCs w:val="24"/>
        </w:rPr>
        <w:t xml:space="preserve"> of the research </w:t>
      </w:r>
    </w:p>
    <w:p w14:paraId="4A9B55F8" w14:textId="6F314C9F" w:rsidR="000604FF" w:rsidRPr="00904260" w:rsidRDefault="000604FF" w:rsidP="00B75F0E">
      <w:pPr>
        <w:spacing w:line="360" w:lineRule="auto"/>
        <w:ind w:firstLineChars="200" w:firstLine="480"/>
        <w:rPr>
          <w:rFonts w:ascii="Times New Roman" w:hAnsi="Times New Roman" w:cs="Times New Roman"/>
          <w:sz w:val="24"/>
          <w:szCs w:val="24"/>
        </w:rPr>
      </w:pPr>
      <w:r w:rsidRPr="00904260">
        <w:rPr>
          <w:rFonts w:ascii="Times New Roman" w:hAnsi="Times New Roman" w:cs="Times New Roman"/>
          <w:sz w:val="24"/>
          <w:szCs w:val="24"/>
        </w:rPr>
        <w:t xml:space="preserve">In the past ten years I have been teaching ESP Writing in which both EAP and EOP related text types are taught for their future study and career such as the abstract of articles, a job application letter and a letter for study admittance to overseas universities, CV and diagram description. In my teaching experience I have met </w:t>
      </w:r>
      <w:r>
        <w:rPr>
          <w:rFonts w:ascii="Times New Roman" w:hAnsi="Times New Roman" w:cs="Times New Roman"/>
          <w:sz w:val="24"/>
          <w:szCs w:val="24"/>
        </w:rPr>
        <w:t>some</w:t>
      </w:r>
      <w:r w:rsidRPr="00904260">
        <w:rPr>
          <w:rFonts w:ascii="Times New Roman" w:hAnsi="Times New Roman" w:cs="Times New Roman"/>
          <w:sz w:val="24"/>
          <w:szCs w:val="24"/>
        </w:rPr>
        <w:t xml:space="preserve"> difficulties which can be mainly listed as follows: 1) Reading and writing practice are not enough due to the limited time in class. 2) With at least 4 classes and 40-60 students for each, many activities cannot be carried out such as the challenging and time-consuming tasks, extended learning activities, more feedback and collaboration in learning. 3</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904260">
        <w:rPr>
          <w:rFonts w:ascii="Times New Roman" w:hAnsi="Times New Roman" w:cs="Times New Roman"/>
          <w:sz w:val="24"/>
          <w:szCs w:val="24"/>
        </w:rPr>
        <w:t>The traditional lecture-focused class with extracurricular writing tasks cannot arouse students</w:t>
      </w:r>
      <w:r>
        <w:rPr>
          <w:rFonts w:ascii="Times New Roman" w:hAnsi="Times New Roman" w:cs="Times New Roman"/>
          <w:sz w:val="24"/>
          <w:szCs w:val="24"/>
        </w:rPr>
        <w:t>’</w:t>
      </w:r>
      <w:r w:rsidRPr="00904260">
        <w:rPr>
          <w:rFonts w:ascii="Times New Roman" w:hAnsi="Times New Roman" w:cs="Times New Roman"/>
          <w:sz w:val="24"/>
          <w:szCs w:val="24"/>
        </w:rPr>
        <w:t xml:space="preserve"> interest because there is little chance for them to discuss with the teacher about the </w:t>
      </w:r>
      <w:proofErr w:type="gramStart"/>
      <w:r w:rsidR="00866010">
        <w:rPr>
          <w:rFonts w:ascii="Times New Roman" w:hAnsi="Times New Roman" w:cs="Times New Roman"/>
          <w:sz w:val="24"/>
          <w:szCs w:val="24"/>
        </w:rPr>
        <w:t>difficulties</w:t>
      </w:r>
      <w:proofErr w:type="gramEnd"/>
      <w:r w:rsidRPr="00904260">
        <w:rPr>
          <w:rFonts w:ascii="Times New Roman" w:hAnsi="Times New Roman" w:cs="Times New Roman"/>
          <w:sz w:val="24"/>
          <w:szCs w:val="24"/>
        </w:rPr>
        <w:t xml:space="preserve"> they meet in dealing with the assignment after class, neither do they have access to effective peer feedback. So how to redesign the class to effectively solve the problems above mentioned motivate me to do a research. And blended learning, as stated by Garrison &amp; Vaughan (2008</w:t>
      </w:r>
      <w:r>
        <w:rPr>
          <w:rFonts w:ascii="Times New Roman" w:hAnsi="Times New Roman" w:cs="Times New Roman" w:hint="eastAsia"/>
          <w:sz w:val="24"/>
          <w:szCs w:val="24"/>
        </w:rPr>
        <w:t>,</w:t>
      </w:r>
      <w:r>
        <w:rPr>
          <w:rFonts w:ascii="Times New Roman" w:hAnsi="Times New Roman" w:cs="Times New Roman"/>
          <w:sz w:val="24"/>
          <w:szCs w:val="24"/>
        </w:rPr>
        <w:t xml:space="preserve"> p.</w:t>
      </w:r>
      <w:r w:rsidRPr="00904260">
        <w:rPr>
          <w:rFonts w:ascii="Times New Roman" w:hAnsi="Times New Roman" w:cs="Times New Roman"/>
          <w:sz w:val="24"/>
          <w:szCs w:val="24"/>
        </w:rPr>
        <w:t xml:space="preserve">12) “…a coherent design approach that openly assesses and integrates the strengths of face-to-face and online </w:t>
      </w:r>
      <w:r w:rsidRPr="00904260">
        <w:rPr>
          <w:rFonts w:ascii="Times New Roman" w:hAnsi="Times New Roman" w:cs="Times New Roman"/>
          <w:sz w:val="24"/>
          <w:szCs w:val="24"/>
        </w:rPr>
        <w:lastRenderedPageBreak/>
        <w:t xml:space="preserve">learning to address worthwhile educational goals" is finally chosen to be a field to tackle because the positive influence of blended learning has been proved by previous studies to solve the problems mentioned above. For example, according to </w:t>
      </w:r>
      <w:proofErr w:type="spellStart"/>
      <w:r w:rsidRPr="00904260">
        <w:rPr>
          <w:rFonts w:ascii="Times New Roman" w:hAnsi="Times New Roman" w:cs="Times New Roman"/>
          <w:sz w:val="24"/>
          <w:szCs w:val="24"/>
        </w:rPr>
        <w:t>Yulia</w:t>
      </w:r>
      <w:proofErr w:type="spellEnd"/>
      <w:r w:rsidRPr="00904260">
        <w:rPr>
          <w:rFonts w:ascii="Times New Roman" w:hAnsi="Times New Roman" w:cs="Times New Roman"/>
          <w:sz w:val="24"/>
          <w:szCs w:val="24"/>
        </w:rPr>
        <w:t xml:space="preserve"> (2017) face</w:t>
      </w:r>
      <w:r>
        <w:rPr>
          <w:rFonts w:ascii="Times New Roman" w:hAnsi="Times New Roman" w:cs="Times New Roman"/>
          <w:sz w:val="24"/>
          <w:szCs w:val="24"/>
        </w:rPr>
        <w:t>-</w:t>
      </w:r>
      <w:r w:rsidRPr="00904260">
        <w:rPr>
          <w:rFonts w:ascii="Times New Roman" w:hAnsi="Times New Roman" w:cs="Times New Roman"/>
          <w:sz w:val="24"/>
          <w:szCs w:val="24"/>
        </w:rPr>
        <w:t>to</w:t>
      </w:r>
      <w:r>
        <w:rPr>
          <w:rFonts w:ascii="Times New Roman" w:hAnsi="Times New Roman" w:cs="Times New Roman"/>
          <w:sz w:val="24"/>
          <w:szCs w:val="24"/>
        </w:rPr>
        <w:t>-</w:t>
      </w:r>
      <w:r w:rsidRPr="00904260">
        <w:rPr>
          <w:rFonts w:ascii="Times New Roman" w:hAnsi="Times New Roman" w:cs="Times New Roman"/>
          <w:sz w:val="24"/>
          <w:szCs w:val="24"/>
        </w:rPr>
        <w:t xml:space="preserve">face learning environment provides more opportunities for social interaction that students need to guide them through learning and online learning environment provides the flexibility of time and place which is not possible in face-to-face learning. Also, </w:t>
      </w:r>
      <w:proofErr w:type="spellStart"/>
      <w:r w:rsidRPr="00904260">
        <w:rPr>
          <w:rFonts w:ascii="Times New Roman" w:hAnsi="Times New Roman" w:cs="Times New Roman"/>
          <w:sz w:val="24"/>
          <w:szCs w:val="24"/>
        </w:rPr>
        <w:t>Wasoh</w:t>
      </w:r>
      <w:proofErr w:type="spellEnd"/>
      <w:r>
        <w:rPr>
          <w:rFonts w:ascii="Times New Roman" w:hAnsi="Times New Roman" w:cs="Times New Roman"/>
          <w:sz w:val="24"/>
          <w:szCs w:val="24"/>
        </w:rPr>
        <w:t xml:space="preserve"> </w:t>
      </w:r>
      <w:r w:rsidRPr="00904260">
        <w:rPr>
          <w:rFonts w:ascii="Times New Roman" w:hAnsi="Times New Roman" w:cs="Times New Roman"/>
          <w:sz w:val="24"/>
          <w:szCs w:val="24"/>
        </w:rPr>
        <w:t xml:space="preserve">(2014) holds that online learning creates a student-centered learning environment, enables participants to have more flexible time and place of learning, and improve access to learning materials while </w:t>
      </w:r>
      <w:proofErr w:type="spellStart"/>
      <w:r w:rsidRPr="00904260">
        <w:rPr>
          <w:rFonts w:ascii="Times New Roman" w:hAnsi="Times New Roman" w:cs="Times New Roman"/>
          <w:sz w:val="24"/>
          <w:szCs w:val="24"/>
        </w:rPr>
        <w:t>Garisson</w:t>
      </w:r>
      <w:proofErr w:type="spellEnd"/>
      <w:r w:rsidRPr="00904260">
        <w:rPr>
          <w:rFonts w:ascii="Times New Roman" w:hAnsi="Times New Roman" w:cs="Times New Roman"/>
          <w:sz w:val="24"/>
          <w:szCs w:val="24"/>
        </w:rPr>
        <w:t xml:space="preserve"> and Kanuka (2004) believe face-to-face learning builds a sense of togetherness, cooperation and collaboration among the students in the real environment to have open dialogue, experience critical debate and participate in various open communication. From what have been discussed above, it is clear to see that with part of contents possibly being dealt with on line for the students, which gives them freedom to study and reflect whenever and wherever they like under instruction, there will be more time and energy for the teacher to design the face-to-face discussion and collaboration.</w:t>
      </w:r>
    </w:p>
    <w:p w14:paraId="443DEA97" w14:textId="53049DF7" w:rsidR="000604FF" w:rsidRDefault="000604FF" w:rsidP="00B75F0E">
      <w:pPr>
        <w:spacing w:line="360" w:lineRule="auto"/>
        <w:ind w:firstLineChars="200" w:firstLine="480"/>
        <w:rPr>
          <w:rFonts w:ascii="Times New Roman" w:hAnsi="Times New Roman" w:cs="Times New Roman"/>
          <w:sz w:val="24"/>
          <w:szCs w:val="24"/>
        </w:rPr>
      </w:pPr>
      <w:r w:rsidRPr="00904260">
        <w:rPr>
          <w:rFonts w:ascii="Times New Roman" w:hAnsi="Times New Roman" w:cs="Times New Roman"/>
          <w:sz w:val="24"/>
          <w:szCs w:val="24"/>
        </w:rPr>
        <w:t xml:space="preserve">However, designing a course is not a simple addition of online learning. Instead, it needs </w:t>
      </w:r>
      <w:r w:rsidR="00857D2A">
        <w:rPr>
          <w:rFonts w:ascii="Times New Roman" w:hAnsi="Times New Roman" w:cs="Times New Roman"/>
          <w:sz w:val="24"/>
          <w:szCs w:val="24"/>
        </w:rPr>
        <w:t xml:space="preserve">to </w:t>
      </w:r>
      <w:r w:rsidRPr="00904260">
        <w:rPr>
          <w:rFonts w:ascii="Times New Roman" w:hAnsi="Times New Roman" w:cs="Times New Roman"/>
          <w:sz w:val="24"/>
          <w:szCs w:val="24"/>
        </w:rPr>
        <w:t xml:space="preserve">be studied based on </w:t>
      </w:r>
      <w:r w:rsidR="00857D2A">
        <w:rPr>
          <w:rFonts w:ascii="Times New Roman" w:hAnsi="Times New Roman" w:cs="Times New Roman"/>
          <w:sz w:val="24"/>
          <w:szCs w:val="24"/>
        </w:rPr>
        <w:t xml:space="preserve">the </w:t>
      </w:r>
      <w:r w:rsidR="00857D2A" w:rsidRPr="00904260">
        <w:rPr>
          <w:rFonts w:ascii="Times New Roman" w:hAnsi="Times New Roman" w:cs="Times New Roman"/>
          <w:sz w:val="24"/>
          <w:szCs w:val="24"/>
        </w:rPr>
        <w:t xml:space="preserve">exploration </w:t>
      </w:r>
      <w:r w:rsidR="00857D2A">
        <w:rPr>
          <w:rFonts w:ascii="Times New Roman" w:hAnsi="Times New Roman" w:cs="Times New Roman"/>
          <w:sz w:val="24"/>
          <w:szCs w:val="24"/>
        </w:rPr>
        <w:t xml:space="preserve">of </w:t>
      </w:r>
      <w:r w:rsidRPr="00904260">
        <w:rPr>
          <w:rFonts w:ascii="Times New Roman" w:hAnsi="Times New Roman" w:cs="Times New Roman"/>
          <w:sz w:val="24"/>
          <w:szCs w:val="24"/>
        </w:rPr>
        <w:t xml:space="preserve">theoretical framework as well as a well-structured assessment to the design. This research will be an attempt to fulfill this. And the whole research plan can be briefly described like this: first, to build up a </w:t>
      </w:r>
      <w:r>
        <w:rPr>
          <w:rFonts w:ascii="Times New Roman" w:hAnsi="Times New Roman" w:cs="Times New Roman"/>
          <w:sz w:val="24"/>
          <w:szCs w:val="24"/>
        </w:rPr>
        <w:t>b</w:t>
      </w:r>
      <w:r w:rsidRPr="00904260">
        <w:rPr>
          <w:rFonts w:ascii="Times New Roman" w:hAnsi="Times New Roman" w:cs="Times New Roman"/>
          <w:sz w:val="24"/>
          <w:szCs w:val="24"/>
        </w:rPr>
        <w:t>lended-</w:t>
      </w:r>
      <w:r>
        <w:rPr>
          <w:rFonts w:ascii="Times New Roman" w:hAnsi="Times New Roman" w:cs="Times New Roman"/>
          <w:sz w:val="24"/>
          <w:szCs w:val="24"/>
        </w:rPr>
        <w:t>l</w:t>
      </w:r>
      <w:r w:rsidRPr="00904260">
        <w:rPr>
          <w:rFonts w:ascii="Times New Roman" w:hAnsi="Times New Roman" w:cs="Times New Roman"/>
          <w:sz w:val="24"/>
          <w:szCs w:val="24"/>
        </w:rPr>
        <w:t xml:space="preserve">earning to-be-tested model for ESP </w:t>
      </w:r>
      <w:r>
        <w:rPr>
          <w:rFonts w:ascii="Times New Roman" w:hAnsi="Times New Roman" w:cs="Times New Roman"/>
          <w:sz w:val="24"/>
          <w:szCs w:val="24"/>
        </w:rPr>
        <w:t>w</w:t>
      </w:r>
      <w:r w:rsidRPr="00904260">
        <w:rPr>
          <w:rFonts w:ascii="Times New Roman" w:hAnsi="Times New Roman" w:cs="Times New Roman"/>
          <w:sz w:val="24"/>
          <w:szCs w:val="24"/>
        </w:rPr>
        <w:t xml:space="preserve">riting </w:t>
      </w:r>
      <w:r>
        <w:rPr>
          <w:rFonts w:ascii="Times New Roman" w:hAnsi="Times New Roman" w:cs="Times New Roman"/>
          <w:sz w:val="24"/>
          <w:szCs w:val="24"/>
        </w:rPr>
        <w:t>c</w:t>
      </w:r>
      <w:r w:rsidRPr="00904260">
        <w:rPr>
          <w:rFonts w:ascii="Times New Roman" w:hAnsi="Times New Roman" w:cs="Times New Roman"/>
          <w:sz w:val="24"/>
          <w:szCs w:val="24"/>
        </w:rPr>
        <w:t>lass based on theoretical exploration</w:t>
      </w:r>
      <w:r w:rsidR="00857D2A">
        <w:rPr>
          <w:rFonts w:ascii="Times New Roman" w:hAnsi="Times New Roman" w:cs="Times New Roman"/>
          <w:sz w:val="24"/>
          <w:szCs w:val="24"/>
        </w:rPr>
        <w:t xml:space="preserve"> that are in accordance with the above-mentioned three problems in teaching </w:t>
      </w:r>
      <w:r w:rsidRPr="00904260">
        <w:rPr>
          <w:rFonts w:ascii="Times New Roman" w:hAnsi="Times New Roman" w:cs="Times New Roman"/>
          <w:sz w:val="24"/>
          <w:szCs w:val="24"/>
        </w:rPr>
        <w:t xml:space="preserve">; second, to </w:t>
      </w:r>
      <w:r w:rsidR="00857D2A">
        <w:rPr>
          <w:rFonts w:ascii="Times New Roman" w:hAnsi="Times New Roman" w:cs="Times New Roman"/>
          <w:sz w:val="24"/>
          <w:szCs w:val="24"/>
        </w:rPr>
        <w:t>practice the model in the teaching to</w:t>
      </w:r>
      <w:r w:rsidRPr="00904260">
        <w:rPr>
          <w:rFonts w:ascii="Times New Roman" w:hAnsi="Times New Roman" w:cs="Times New Roman"/>
          <w:sz w:val="24"/>
          <w:szCs w:val="24"/>
        </w:rPr>
        <w:t xml:space="preserve"> test the effectiveness of </w:t>
      </w:r>
      <w:r w:rsidR="00857D2A">
        <w:rPr>
          <w:rFonts w:ascii="Times New Roman" w:hAnsi="Times New Roman" w:cs="Times New Roman"/>
          <w:sz w:val="24"/>
          <w:szCs w:val="24"/>
        </w:rPr>
        <w:t xml:space="preserve">it </w:t>
      </w:r>
      <w:r w:rsidRPr="00904260">
        <w:rPr>
          <w:rFonts w:ascii="Times New Roman" w:hAnsi="Times New Roman" w:cs="Times New Roman"/>
          <w:sz w:val="24"/>
          <w:szCs w:val="24"/>
        </w:rPr>
        <w:t xml:space="preserve">by means of </w:t>
      </w:r>
      <w:r w:rsidR="00857D2A">
        <w:rPr>
          <w:rFonts w:ascii="Times New Roman" w:hAnsi="Times New Roman" w:cs="Times New Roman"/>
          <w:sz w:val="24"/>
          <w:szCs w:val="24"/>
        </w:rPr>
        <w:t>quantitative and qualitative study</w:t>
      </w:r>
      <w:r w:rsidRPr="00904260">
        <w:rPr>
          <w:rFonts w:ascii="Times New Roman" w:hAnsi="Times New Roman" w:cs="Times New Roman"/>
          <w:sz w:val="24"/>
          <w:szCs w:val="24"/>
        </w:rPr>
        <w:t xml:space="preserve">; third, to modify the to-be-tested model based on the </w:t>
      </w:r>
      <w:r w:rsidR="00857D2A">
        <w:rPr>
          <w:rFonts w:ascii="Times New Roman" w:hAnsi="Times New Roman" w:cs="Times New Roman"/>
          <w:sz w:val="24"/>
          <w:szCs w:val="24"/>
        </w:rPr>
        <w:t>analysis of the data collected</w:t>
      </w:r>
      <w:r w:rsidRPr="00904260">
        <w:rPr>
          <w:rFonts w:ascii="Times New Roman" w:hAnsi="Times New Roman" w:cs="Times New Roman"/>
          <w:sz w:val="24"/>
          <w:szCs w:val="24"/>
        </w:rPr>
        <w:t xml:space="preserve"> and put forward </w:t>
      </w:r>
      <w:r w:rsidR="00857D2A">
        <w:rPr>
          <w:rFonts w:ascii="Times New Roman" w:hAnsi="Times New Roman" w:cs="Times New Roman"/>
          <w:sz w:val="24"/>
          <w:szCs w:val="24"/>
        </w:rPr>
        <w:t>the</w:t>
      </w:r>
      <w:r>
        <w:rPr>
          <w:rFonts w:ascii="Times New Roman" w:hAnsi="Times New Roman" w:cs="Times New Roman"/>
          <w:sz w:val="24"/>
          <w:szCs w:val="24"/>
        </w:rPr>
        <w:t xml:space="preserve"> revised model</w:t>
      </w:r>
      <w:r w:rsidR="00857D2A">
        <w:rPr>
          <w:rFonts w:ascii="Times New Roman" w:hAnsi="Times New Roman" w:cs="Times New Roman"/>
          <w:sz w:val="24"/>
          <w:szCs w:val="24"/>
        </w:rPr>
        <w:t xml:space="preserve"> for the next cycle of research</w:t>
      </w:r>
      <w:r w:rsidRPr="00904260">
        <w:rPr>
          <w:rFonts w:ascii="Times New Roman" w:hAnsi="Times New Roman" w:cs="Times New Roman"/>
          <w:sz w:val="24"/>
          <w:szCs w:val="24"/>
        </w:rPr>
        <w:t>.</w:t>
      </w:r>
      <w:r>
        <w:rPr>
          <w:rFonts w:ascii="Times New Roman" w:hAnsi="Times New Roman" w:cs="Times New Roman"/>
          <w:sz w:val="24"/>
          <w:szCs w:val="24"/>
        </w:rPr>
        <w:t xml:space="preserve"> The model finally set up should be tested in terms of the following three aspects to see whether the </w:t>
      </w:r>
      <w:r w:rsidR="00857D2A">
        <w:rPr>
          <w:rFonts w:ascii="Times New Roman" w:hAnsi="Times New Roman" w:cs="Times New Roman"/>
          <w:sz w:val="24"/>
          <w:szCs w:val="24"/>
        </w:rPr>
        <w:t xml:space="preserve">following </w:t>
      </w:r>
      <w:r>
        <w:rPr>
          <w:rFonts w:ascii="Times New Roman" w:hAnsi="Times New Roman" w:cs="Times New Roman"/>
          <w:sz w:val="24"/>
          <w:szCs w:val="24"/>
        </w:rPr>
        <w:t>three question</w:t>
      </w:r>
      <w:r w:rsidR="001B3C80">
        <w:rPr>
          <w:rFonts w:ascii="Times New Roman" w:hAnsi="Times New Roman" w:cs="Times New Roman"/>
          <w:sz w:val="24"/>
          <w:szCs w:val="24"/>
        </w:rPr>
        <w:t>s have been solved</w:t>
      </w:r>
      <w:r>
        <w:rPr>
          <w:rFonts w:ascii="Times New Roman" w:hAnsi="Times New Roman" w:cs="Times New Roman"/>
          <w:sz w:val="24"/>
          <w:szCs w:val="24"/>
        </w:rPr>
        <w:t>:</w:t>
      </w:r>
    </w:p>
    <w:p w14:paraId="165D7CC6" w14:textId="77777777" w:rsidR="000604FF" w:rsidRDefault="000604FF" w:rsidP="00B75F0E">
      <w:pPr>
        <w:spacing w:line="360" w:lineRule="auto"/>
        <w:rPr>
          <w:rFonts w:ascii="Times New Roman" w:hAnsi="Times New Roman" w:cs="Times New Roman"/>
          <w:sz w:val="24"/>
          <w:szCs w:val="24"/>
        </w:rPr>
      </w:pPr>
    </w:p>
    <w:p w14:paraId="1B886A36" w14:textId="3BF1BA29" w:rsidR="000604FF" w:rsidRPr="00144DD1" w:rsidRDefault="000604FF" w:rsidP="00B75F0E">
      <w:pPr>
        <w:spacing w:line="360" w:lineRule="auto"/>
        <w:rPr>
          <w:rFonts w:ascii="Times New Roman" w:hAnsi="Times New Roman" w:cs="Times New Roman"/>
          <w:sz w:val="24"/>
          <w:szCs w:val="24"/>
        </w:rPr>
      </w:pPr>
      <w:r w:rsidRPr="00144DD1">
        <w:rPr>
          <w:rFonts w:ascii="Times New Roman" w:hAnsi="Times New Roman" w:cs="Times New Roman"/>
          <w:sz w:val="24"/>
          <w:szCs w:val="24"/>
        </w:rPr>
        <w:t xml:space="preserve">1) Does the blended learning model improve the students' interest in </w:t>
      </w:r>
      <w:r w:rsidR="00144DD1">
        <w:rPr>
          <w:rFonts w:ascii="Times New Roman" w:hAnsi="Times New Roman" w:cs="Times New Roman"/>
          <w:sz w:val="24"/>
          <w:szCs w:val="24"/>
        </w:rPr>
        <w:t>ESP</w:t>
      </w:r>
      <w:r w:rsidRPr="00144DD1">
        <w:rPr>
          <w:rFonts w:ascii="Times New Roman" w:hAnsi="Times New Roman" w:cs="Times New Roman"/>
          <w:sz w:val="24"/>
          <w:szCs w:val="24"/>
        </w:rPr>
        <w:t xml:space="preserve"> writing?</w:t>
      </w:r>
    </w:p>
    <w:p w14:paraId="5B5F4885" w14:textId="77777777" w:rsidR="000604FF" w:rsidRPr="00144DD1" w:rsidRDefault="000604FF" w:rsidP="00B75F0E">
      <w:pPr>
        <w:spacing w:line="360" w:lineRule="auto"/>
        <w:rPr>
          <w:rFonts w:ascii="Times New Roman" w:hAnsi="Times New Roman" w:cs="Times New Roman"/>
          <w:sz w:val="24"/>
          <w:szCs w:val="24"/>
        </w:rPr>
      </w:pPr>
      <w:r w:rsidRPr="00144DD1">
        <w:rPr>
          <w:rFonts w:ascii="Times New Roman" w:hAnsi="Times New Roman" w:cs="Times New Roman" w:hint="eastAsia"/>
          <w:sz w:val="24"/>
          <w:szCs w:val="24"/>
        </w:rPr>
        <w:t>2</w:t>
      </w:r>
      <w:r w:rsidRPr="00144DD1">
        <w:rPr>
          <w:rFonts w:ascii="Times New Roman" w:hAnsi="Times New Roman" w:cs="Times New Roman"/>
          <w:sz w:val="24"/>
          <w:szCs w:val="24"/>
        </w:rPr>
        <w:t xml:space="preserve">) Does the blended learning model promote cooperative learning in and after class? </w:t>
      </w:r>
    </w:p>
    <w:p w14:paraId="181631C9" w14:textId="0BE82FD7" w:rsidR="00044FC9" w:rsidRDefault="000604FF" w:rsidP="00B75F0E">
      <w:pPr>
        <w:spacing w:line="360" w:lineRule="auto"/>
        <w:rPr>
          <w:rFonts w:ascii="Times New Roman" w:hAnsi="Times New Roman" w:cs="Times New Roman" w:hint="eastAsia"/>
          <w:sz w:val="24"/>
          <w:szCs w:val="24"/>
        </w:rPr>
      </w:pPr>
      <w:r w:rsidRPr="00144DD1">
        <w:rPr>
          <w:rFonts w:ascii="Times New Roman" w:hAnsi="Times New Roman" w:cs="Times New Roman" w:hint="eastAsia"/>
          <w:sz w:val="24"/>
          <w:szCs w:val="24"/>
        </w:rPr>
        <w:lastRenderedPageBreak/>
        <w:t>3</w:t>
      </w:r>
      <w:r w:rsidRPr="00144DD1">
        <w:rPr>
          <w:rFonts w:ascii="Times New Roman" w:hAnsi="Times New Roman" w:cs="Times New Roman"/>
          <w:sz w:val="24"/>
          <w:szCs w:val="24"/>
        </w:rPr>
        <w:t>) Compared with the traditional teaching, does the blended learning model improve the students' writing proficiency.</w:t>
      </w:r>
    </w:p>
    <w:p w14:paraId="127DD863" w14:textId="69C62B2E" w:rsidR="00044FC9" w:rsidRDefault="00044FC9" w:rsidP="00B75F0E">
      <w:pPr>
        <w:spacing w:line="360" w:lineRule="auto"/>
        <w:ind w:firstLineChars="200" w:firstLine="480"/>
        <w:rPr>
          <w:rFonts w:ascii="Times New Roman" w:eastAsia="Arial Unicode MS" w:hAnsi="Times New Roman" w:cs="Times New Roman"/>
          <w:sz w:val="24"/>
          <w:szCs w:val="24"/>
        </w:rPr>
      </w:pPr>
      <w:r>
        <w:rPr>
          <w:rFonts w:ascii="Times New Roman" w:hAnsi="Times New Roman" w:cs="Times New Roman"/>
          <w:sz w:val="24"/>
          <w:szCs w:val="24"/>
        </w:rPr>
        <w:t xml:space="preserve">The research will basically be an action research. Many </w:t>
      </w:r>
      <w:r>
        <w:rPr>
          <w:rFonts w:ascii="Times New Roman" w:hAnsi="Times New Roman" w:cs="Times New Roman"/>
          <w:sz w:val="24"/>
          <w:szCs w:val="24"/>
        </w:rPr>
        <w:t>researchers</w:t>
      </w:r>
      <w:r>
        <w:rPr>
          <w:rFonts w:ascii="Times New Roman" w:hAnsi="Times New Roman" w:cs="Times New Roman"/>
          <w:sz w:val="24"/>
          <w:szCs w:val="24"/>
        </w:rPr>
        <w:t xml:space="preserve"> have defined from varied perspective, from which </w:t>
      </w:r>
      <w:proofErr w:type="spellStart"/>
      <w:r w:rsidRPr="00532C20">
        <w:rPr>
          <w:rFonts w:ascii="Times New Roman" w:eastAsia="Arial Unicode MS" w:hAnsi="Times New Roman" w:cs="Times New Roman"/>
          <w:sz w:val="24"/>
          <w:szCs w:val="24"/>
        </w:rPr>
        <w:t>Kemmis</w:t>
      </w:r>
      <w:proofErr w:type="spellEnd"/>
      <w:r w:rsidRPr="00532C20">
        <w:rPr>
          <w:rFonts w:ascii="Times New Roman" w:eastAsia="Arial Unicode MS" w:hAnsi="Times New Roman" w:cs="Times New Roman"/>
          <w:sz w:val="24"/>
          <w:szCs w:val="24"/>
        </w:rPr>
        <w:t xml:space="preserve"> and McTaggart</w:t>
      </w:r>
      <w:r>
        <w:rPr>
          <w:rFonts w:ascii="Times New Roman" w:eastAsia="Arial Unicode MS" w:hAnsi="Times New Roman" w:cs="Times New Roman"/>
          <w:sz w:val="24"/>
          <w:szCs w:val="24"/>
        </w:rPr>
        <w:t xml:space="preserve">’s is the most cited one because they put forward </w:t>
      </w:r>
      <w:proofErr w:type="gramStart"/>
      <w:r>
        <w:rPr>
          <w:rFonts w:ascii="Times New Roman" w:eastAsia="Arial Unicode MS" w:hAnsi="Times New Roman" w:cs="Times New Roman"/>
          <w:sz w:val="24"/>
          <w:szCs w:val="24"/>
        </w:rPr>
        <w:t>a</w:t>
      </w:r>
      <w:proofErr w:type="gramEnd"/>
      <w:r>
        <w:rPr>
          <w:rFonts w:ascii="Times New Roman" w:eastAsia="Arial Unicode MS" w:hAnsi="Times New Roman" w:cs="Times New Roman"/>
          <w:sz w:val="24"/>
          <w:szCs w:val="24"/>
        </w:rPr>
        <w:t xml:space="preserve"> influential framework for the process of action research, is clearly shown in the following figure:</w:t>
      </w:r>
    </w:p>
    <w:p w14:paraId="00E2F741" w14:textId="77777777" w:rsidR="00044FC9" w:rsidRDefault="00044FC9" w:rsidP="00B75F0E">
      <w:pPr>
        <w:spacing w:line="360" w:lineRule="auto"/>
        <w:rPr>
          <w:rFonts w:ascii="Times New Roman" w:eastAsia="Arial Unicode MS" w:hAnsi="Times New Roman" w:cs="Times New Roman"/>
          <w:sz w:val="24"/>
          <w:szCs w:val="24"/>
        </w:rPr>
      </w:pPr>
    </w:p>
    <w:p w14:paraId="1E342F50" w14:textId="77777777" w:rsidR="00044FC9" w:rsidRDefault="00044FC9" w:rsidP="00B75F0E">
      <w:pPr>
        <w:spacing w:line="360" w:lineRule="auto"/>
        <w:ind w:firstLineChars="200" w:firstLine="318"/>
        <w:jc w:val="center"/>
        <w:rPr>
          <w:rFonts w:ascii="Times New Roman" w:eastAsia="Arial Unicode MS" w:hAnsi="Times New Roman" w:cs="Times New Roman"/>
          <w:sz w:val="24"/>
          <w:szCs w:val="24"/>
        </w:rPr>
      </w:pPr>
      <w:r>
        <w:rPr>
          <w:rFonts w:ascii="Times New Roman" w:eastAsia="Arial Unicode MS" w:hAnsi="Times New Roman" w:cs="Times New Roman"/>
          <w:noProof/>
          <w:sz w:val="24"/>
          <w:szCs w:val="24"/>
        </w:rPr>
        <w:drawing>
          <wp:inline distT="0" distB="0" distL="0" distR="0" wp14:anchorId="7F851BF3" wp14:editId="308E42D9">
            <wp:extent cx="2300288" cy="2763535"/>
            <wp:effectExtent l="0" t="0" r="508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9160" cy="2774194"/>
                    </a:xfrm>
                    <a:prstGeom prst="rect">
                      <a:avLst/>
                    </a:prstGeom>
                    <a:noFill/>
                  </pic:spPr>
                </pic:pic>
              </a:graphicData>
            </a:graphic>
          </wp:inline>
        </w:drawing>
      </w:r>
    </w:p>
    <w:p w14:paraId="5307DA77" w14:textId="77777777" w:rsidR="00044FC9" w:rsidRPr="00C37670" w:rsidRDefault="00044FC9" w:rsidP="00B75F0E">
      <w:pPr>
        <w:spacing w:line="360" w:lineRule="auto"/>
        <w:jc w:val="center"/>
        <w:rPr>
          <w:rFonts w:ascii="Times New Roman" w:hAnsi="Times New Roman" w:cs="Times New Roman"/>
          <w:b/>
          <w:bCs/>
          <w:sz w:val="18"/>
          <w:szCs w:val="18"/>
        </w:rPr>
      </w:pPr>
      <w:r w:rsidRPr="00C37670">
        <w:rPr>
          <w:rFonts w:ascii="Times New Roman" w:hAnsi="Times New Roman" w:cs="Times New Roman"/>
          <w:b/>
          <w:bCs/>
          <w:sz w:val="18"/>
          <w:szCs w:val="18"/>
        </w:rPr>
        <w:t xml:space="preserve">Figure </w:t>
      </w:r>
      <w:r>
        <w:rPr>
          <w:rFonts w:ascii="Times New Roman" w:hAnsi="Times New Roman" w:cs="Times New Roman"/>
          <w:b/>
          <w:bCs/>
          <w:sz w:val="18"/>
          <w:szCs w:val="18"/>
        </w:rPr>
        <w:t>1</w:t>
      </w:r>
      <w:r w:rsidRPr="00C37670">
        <w:rPr>
          <w:rFonts w:ascii="Times New Roman" w:hAnsi="Times New Roman" w:cs="Times New Roman"/>
          <w:b/>
          <w:bCs/>
          <w:sz w:val="18"/>
          <w:szCs w:val="18"/>
        </w:rPr>
        <w:t>: action research: spiral of cycles (</w:t>
      </w:r>
      <w:proofErr w:type="spellStart"/>
      <w:r w:rsidRPr="00C37670">
        <w:rPr>
          <w:rFonts w:ascii="Times New Roman" w:hAnsi="Times New Roman" w:cs="Times New Roman"/>
          <w:b/>
          <w:bCs/>
          <w:sz w:val="18"/>
          <w:szCs w:val="18"/>
        </w:rPr>
        <w:t>Kemmis</w:t>
      </w:r>
      <w:proofErr w:type="spellEnd"/>
      <w:r w:rsidRPr="00C37670">
        <w:rPr>
          <w:rFonts w:ascii="Times New Roman" w:hAnsi="Times New Roman" w:cs="Times New Roman"/>
          <w:b/>
          <w:bCs/>
          <w:sz w:val="18"/>
          <w:szCs w:val="18"/>
        </w:rPr>
        <w:t xml:space="preserve"> and McTaggart ,1988)</w:t>
      </w:r>
    </w:p>
    <w:p w14:paraId="6F54FABB" w14:textId="77777777" w:rsidR="00044FC9" w:rsidRPr="00044FC9" w:rsidRDefault="00044FC9" w:rsidP="00B75F0E">
      <w:pPr>
        <w:spacing w:line="360" w:lineRule="auto"/>
        <w:rPr>
          <w:rFonts w:ascii="Times New Roman" w:hAnsi="Times New Roman" w:cs="Times New Roman" w:hint="eastAsia"/>
          <w:sz w:val="24"/>
          <w:szCs w:val="24"/>
        </w:rPr>
      </w:pPr>
    </w:p>
    <w:p w14:paraId="2A23C4E2" w14:textId="438216C2" w:rsidR="00044FC9" w:rsidRDefault="00044FC9" w:rsidP="00B75F0E">
      <w:pPr>
        <w:spacing w:line="360" w:lineRule="auto"/>
        <w:ind w:firstLine="482"/>
        <w:rPr>
          <w:rFonts w:ascii="Times New Roman" w:hAnsi="Times New Roman" w:cs="Times New Roman"/>
          <w:sz w:val="24"/>
          <w:szCs w:val="24"/>
        </w:rPr>
      </w:pPr>
      <w:r>
        <w:rPr>
          <w:rFonts w:ascii="Times New Roman" w:hAnsi="Times New Roman" w:cs="Times New Roman"/>
          <w:sz w:val="24"/>
          <w:szCs w:val="24"/>
        </w:rPr>
        <w:t>From the figure, i</w:t>
      </w:r>
      <w:r w:rsidRPr="00044FC9">
        <w:rPr>
          <w:rFonts w:ascii="Times New Roman" w:hAnsi="Times New Roman" w:cs="Times New Roman"/>
          <w:sz w:val="24"/>
          <w:szCs w:val="24"/>
        </w:rPr>
        <w:t>t can be seen that action research is a spiral of cycles, each consisting of four phases: (1) planning; (2) acting; (3) observing; and (4) reflecting.</w:t>
      </w:r>
      <w:r>
        <w:rPr>
          <w:rFonts w:ascii="Times New Roman" w:hAnsi="Times New Roman" w:cs="Times New Roman"/>
          <w:sz w:val="24"/>
          <w:szCs w:val="24"/>
        </w:rPr>
        <w:t xml:space="preserve"> </w:t>
      </w:r>
      <w:proofErr w:type="spellStart"/>
      <w:r>
        <w:rPr>
          <w:rFonts w:ascii="Times New Roman" w:hAnsi="Times New Roman" w:cs="Times New Roman"/>
          <w:sz w:val="24"/>
          <w:szCs w:val="24"/>
        </w:rPr>
        <w:t>Kemmis</w:t>
      </w:r>
      <w:proofErr w:type="spellEnd"/>
      <w:r>
        <w:rPr>
          <w:rFonts w:ascii="Times New Roman" w:hAnsi="Times New Roman" w:cs="Times New Roman"/>
          <w:sz w:val="24"/>
          <w:szCs w:val="24"/>
        </w:rPr>
        <w:t xml:space="preserve"> et. al. </w:t>
      </w:r>
      <w:proofErr w:type="spellStart"/>
      <w:r>
        <w:rPr>
          <w:rFonts w:ascii="Times New Roman" w:hAnsi="Times New Roman" w:cs="Times New Roman"/>
          <w:sz w:val="24"/>
          <w:szCs w:val="24"/>
        </w:rPr>
        <w:t>explain</w:t>
      </w:r>
      <w:r w:rsidR="00351106">
        <w:rPr>
          <w:rFonts w:ascii="Times New Roman" w:hAnsi="Times New Roman" w:cs="Times New Roman"/>
          <w:sz w:val="24"/>
          <w:szCs w:val="24"/>
        </w:rPr>
        <w:t>g</w:t>
      </w:r>
      <w:proofErr w:type="spellEnd"/>
      <w:r>
        <w:rPr>
          <w:rFonts w:ascii="Times New Roman" w:hAnsi="Times New Roman" w:cs="Times New Roman"/>
          <w:sz w:val="24"/>
          <w:szCs w:val="24"/>
        </w:rPr>
        <w:t xml:space="preserve"> the core meaning of it explicitly:</w:t>
      </w:r>
    </w:p>
    <w:p w14:paraId="3944C9C6" w14:textId="77777777" w:rsidR="00044FC9" w:rsidRDefault="00044FC9" w:rsidP="00B75F0E">
      <w:pPr>
        <w:spacing w:line="360" w:lineRule="auto"/>
        <w:ind w:firstLineChars="200" w:firstLine="480"/>
        <w:rPr>
          <w:rFonts w:ascii="Times New Roman" w:hAnsi="Times New Roman" w:cs="Times New Roman"/>
          <w:sz w:val="24"/>
          <w:szCs w:val="24"/>
        </w:rPr>
      </w:pPr>
      <w:r w:rsidRPr="00C37670">
        <w:rPr>
          <w:rFonts w:ascii="Times New Roman" w:hAnsi="Times New Roman" w:cs="Times New Roman" w:hint="eastAsia"/>
          <w:sz w:val="24"/>
          <w:szCs w:val="24"/>
        </w:rPr>
        <w:t>“</w:t>
      </w:r>
      <w:r w:rsidRPr="00C37670">
        <w:rPr>
          <w:rFonts w:ascii="Times New Roman" w:hAnsi="Times New Roman" w:cs="Times New Roman"/>
          <w:sz w:val="24"/>
          <w:szCs w:val="24"/>
        </w:rPr>
        <w:t>a self-reflective spiral of cycles of planning, acting and observing, reflecting and then re-planning in successive cycles of improvement. We reaffirm that the purpose of critical participatory action research is to change social practices, including research practice itself, to make them more rational and reasonable, more productive and sustainable, and more just and inclusive.”</w:t>
      </w:r>
    </w:p>
    <w:p w14:paraId="1EFD8933" w14:textId="77777777" w:rsidR="00044FC9" w:rsidRDefault="00044FC9" w:rsidP="00B75F0E">
      <w:pPr>
        <w:spacing w:line="360" w:lineRule="auto"/>
        <w:ind w:firstLine="482"/>
        <w:jc w:val="right"/>
        <w:rPr>
          <w:rFonts w:ascii="Times New Roman" w:hAnsi="Times New Roman" w:cs="Times New Roman"/>
          <w:sz w:val="24"/>
          <w:szCs w:val="24"/>
        </w:rPr>
      </w:pPr>
      <w:r w:rsidRPr="00C37670">
        <w:rPr>
          <w:rFonts w:ascii="Times New Roman" w:hAnsi="Times New Roman" w:cs="Times New Roman"/>
          <w:sz w:val="24"/>
          <w:szCs w:val="24"/>
        </w:rPr>
        <w:t xml:space="preserve"> (</w:t>
      </w:r>
      <w:proofErr w:type="spellStart"/>
      <w:r w:rsidRPr="00C37670">
        <w:rPr>
          <w:rFonts w:ascii="Times New Roman" w:hAnsi="Times New Roman" w:cs="Times New Roman"/>
          <w:sz w:val="24"/>
          <w:szCs w:val="24"/>
        </w:rPr>
        <w:t>Kemmis</w:t>
      </w:r>
      <w:proofErr w:type="spellEnd"/>
      <w:r w:rsidRPr="00C37670">
        <w:rPr>
          <w:rFonts w:ascii="Times New Roman" w:hAnsi="Times New Roman" w:cs="Times New Roman"/>
          <w:sz w:val="24"/>
          <w:szCs w:val="24"/>
        </w:rPr>
        <w:t>, McTaggart and Nixon, 2014</w:t>
      </w:r>
      <w:r>
        <w:rPr>
          <w:rFonts w:ascii="Times New Roman" w:hAnsi="Times New Roman" w:cs="Times New Roman"/>
          <w:sz w:val="24"/>
          <w:szCs w:val="24"/>
        </w:rPr>
        <w:t xml:space="preserve">, pp. </w:t>
      </w:r>
      <w:r w:rsidRPr="00C37670">
        <w:rPr>
          <w:rFonts w:ascii="Times New Roman" w:hAnsi="Times New Roman" w:cs="Times New Roman"/>
          <w:sz w:val="24"/>
          <w:szCs w:val="24"/>
        </w:rPr>
        <w:t>2-3)</w:t>
      </w:r>
    </w:p>
    <w:p w14:paraId="6BB76320" w14:textId="77777777" w:rsidR="00351106" w:rsidRDefault="00044FC9"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In order to solve the three problems in ESP writing class, </w:t>
      </w:r>
      <w:r w:rsidR="00351106">
        <w:rPr>
          <w:rFonts w:ascii="Times New Roman" w:hAnsi="Times New Roman" w:cs="Times New Roman"/>
          <w:sz w:val="24"/>
          <w:szCs w:val="24"/>
        </w:rPr>
        <w:t xml:space="preserve">the planning part of the action research will firstly be a theoretical exploration for building up a blended </w:t>
      </w:r>
      <w:r w:rsidR="00351106">
        <w:rPr>
          <w:rFonts w:ascii="Times New Roman" w:hAnsi="Times New Roman" w:cs="Times New Roman"/>
          <w:sz w:val="24"/>
          <w:szCs w:val="24"/>
        </w:rPr>
        <w:lastRenderedPageBreak/>
        <w:t>learning model and then the theory-based model will be implemented in the teaching practice to test the effectiveness of it in solving the research questions. Reflections will be made based on the data collected before the modified model is finally put forward.</w:t>
      </w:r>
    </w:p>
    <w:p w14:paraId="68C211CB" w14:textId="77777777" w:rsidR="00351106" w:rsidRDefault="00351106" w:rsidP="00B75F0E">
      <w:pPr>
        <w:spacing w:line="360" w:lineRule="auto"/>
        <w:rPr>
          <w:rFonts w:ascii="Times New Roman" w:hAnsi="Times New Roman" w:cs="Times New Roman"/>
          <w:sz w:val="24"/>
          <w:szCs w:val="24"/>
        </w:rPr>
      </w:pPr>
    </w:p>
    <w:p w14:paraId="6B39456E" w14:textId="48FEA541" w:rsidR="00044FC9" w:rsidRPr="00351106" w:rsidRDefault="005B797D"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Pr="000604FF">
        <w:rPr>
          <w:rFonts w:ascii="Times New Roman" w:hAnsi="Times New Roman" w:cs="Times New Roman"/>
          <w:b/>
          <w:bCs/>
          <w:sz w:val="24"/>
          <w:szCs w:val="24"/>
        </w:rPr>
        <w:t xml:space="preserve">.2 </w:t>
      </w:r>
      <w:r>
        <w:rPr>
          <w:rFonts w:ascii="Times New Roman" w:hAnsi="Times New Roman" w:cs="Times New Roman"/>
          <w:b/>
          <w:bCs/>
          <w:sz w:val="24"/>
          <w:szCs w:val="24"/>
        </w:rPr>
        <w:t>Concept and t</w:t>
      </w:r>
      <w:r w:rsidR="00351106">
        <w:rPr>
          <w:rFonts w:ascii="Times New Roman" w:hAnsi="Times New Roman" w:cs="Times New Roman"/>
          <w:b/>
          <w:bCs/>
          <w:sz w:val="24"/>
          <w:szCs w:val="24"/>
        </w:rPr>
        <w:t xml:space="preserve">heories applied to build up </w:t>
      </w:r>
      <w:r>
        <w:rPr>
          <w:rFonts w:ascii="Times New Roman" w:hAnsi="Times New Roman" w:cs="Times New Roman"/>
          <w:b/>
          <w:bCs/>
          <w:sz w:val="24"/>
          <w:szCs w:val="24"/>
        </w:rPr>
        <w:t>the model in the planning phase of the action research</w:t>
      </w:r>
    </w:p>
    <w:p w14:paraId="47BD5A25" w14:textId="4585EBF9" w:rsidR="00044FC9" w:rsidRDefault="005B797D"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uilding up a blended model is a very complicated process in which the following key concepts and theories are to be elaborated, namely, blended learning, constructivism, Garrison’s Communities of Inquiry and Merrill’s First Principles of Instruction, all of which play their roles either acting as thematic basis or specific operational guidelines</w:t>
      </w:r>
      <w:r w:rsidR="00342D53">
        <w:rPr>
          <w:rFonts w:ascii="Times New Roman" w:hAnsi="Times New Roman" w:cs="Times New Roman"/>
          <w:sz w:val="24"/>
          <w:szCs w:val="24"/>
        </w:rPr>
        <w:t>. In this part more detailed explanation will be made.</w:t>
      </w:r>
    </w:p>
    <w:p w14:paraId="3DEE3EB1" w14:textId="77777777" w:rsidR="00342D53" w:rsidRDefault="00342D53" w:rsidP="00B75F0E">
      <w:pPr>
        <w:spacing w:line="360" w:lineRule="auto"/>
        <w:rPr>
          <w:rFonts w:ascii="Times New Roman" w:hAnsi="Times New Roman" w:cs="Times New Roman"/>
          <w:sz w:val="24"/>
          <w:szCs w:val="24"/>
        </w:rPr>
      </w:pPr>
    </w:p>
    <w:p w14:paraId="52AC57B1" w14:textId="1F00CBE4" w:rsidR="00342D53" w:rsidRPr="00342D53" w:rsidRDefault="00342D53" w:rsidP="00B75F0E">
      <w:pPr>
        <w:spacing w:line="360" w:lineRule="auto"/>
        <w:rPr>
          <w:rFonts w:ascii="Times New Roman" w:hAnsi="Times New Roman" w:cs="Times New Roman"/>
          <w:b/>
          <w:bCs/>
          <w:sz w:val="24"/>
          <w:szCs w:val="24"/>
        </w:rPr>
      </w:pPr>
      <w:r w:rsidRPr="00342D53">
        <w:rPr>
          <w:rFonts w:ascii="Times New Roman" w:hAnsi="Times New Roman" w:cs="Times New Roman"/>
          <w:b/>
          <w:bCs/>
          <w:sz w:val="24"/>
          <w:szCs w:val="24"/>
        </w:rPr>
        <w:t>2.2.1 Blended learning</w:t>
      </w:r>
    </w:p>
    <w:p w14:paraId="5A4BC171" w14:textId="653F910C"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The term “blended learning” is used for the first time at the beginnings of 2000. (</w:t>
      </w:r>
      <w:proofErr w:type="spellStart"/>
      <w:r w:rsidRPr="00B4692E">
        <w:rPr>
          <w:rFonts w:ascii="Times New Roman" w:hAnsi="Times New Roman" w:cs="Times New Roman"/>
          <w:sz w:val="24"/>
          <w:szCs w:val="24"/>
        </w:rPr>
        <w:t>Güzer</w:t>
      </w:r>
      <w:proofErr w:type="spellEnd"/>
      <w:r w:rsidRPr="00B4692E">
        <w:rPr>
          <w:rFonts w:ascii="Times New Roman" w:hAnsi="Times New Roman" w:cs="Times New Roman"/>
          <w:sz w:val="24"/>
          <w:szCs w:val="24"/>
        </w:rPr>
        <w:t xml:space="preserve"> &amp; Caner, 2014). Although there are three definitions, namely, (1) a combination of conventional learning and online </w:t>
      </w:r>
      <w:r w:rsidR="00FC4C53" w:rsidRPr="00B4692E">
        <w:rPr>
          <w:rFonts w:ascii="Times New Roman" w:hAnsi="Times New Roman" w:cs="Times New Roman"/>
          <w:sz w:val="24"/>
          <w:szCs w:val="24"/>
        </w:rPr>
        <w:t>web-based</w:t>
      </w:r>
      <w:r w:rsidRPr="00B4692E">
        <w:rPr>
          <w:rFonts w:ascii="Times New Roman" w:hAnsi="Times New Roman" w:cs="Times New Roman"/>
          <w:sz w:val="24"/>
          <w:szCs w:val="24"/>
        </w:rPr>
        <w:t xml:space="preserve"> learning, (2) a combination of media and devices used to build e-learning, and (3) a combination of a pedagogic approach (White Lock and </w:t>
      </w:r>
      <w:proofErr w:type="spellStart"/>
      <w:r w:rsidRPr="00B4692E">
        <w:rPr>
          <w:rFonts w:ascii="Times New Roman" w:hAnsi="Times New Roman" w:cs="Times New Roman"/>
          <w:sz w:val="24"/>
          <w:szCs w:val="24"/>
        </w:rPr>
        <w:t>Jelfs</w:t>
      </w:r>
      <w:proofErr w:type="spellEnd"/>
      <w:r w:rsidRPr="00B4692E">
        <w:rPr>
          <w:rFonts w:ascii="Times New Roman" w:hAnsi="Times New Roman" w:cs="Times New Roman"/>
          <w:sz w:val="24"/>
          <w:szCs w:val="24"/>
        </w:rPr>
        <w:t>, 2013), most studies relate blended learning to the combination of face-to-face learning and online learning (</w:t>
      </w:r>
      <w:proofErr w:type="spellStart"/>
      <w:r w:rsidRPr="00B4692E">
        <w:rPr>
          <w:rFonts w:ascii="Times New Roman" w:hAnsi="Times New Roman" w:cs="Times New Roman"/>
          <w:sz w:val="24"/>
          <w:szCs w:val="24"/>
        </w:rPr>
        <w:t>Yulia</w:t>
      </w:r>
      <w:proofErr w:type="spellEnd"/>
      <w:r w:rsidRPr="00B4692E">
        <w:rPr>
          <w:rFonts w:ascii="Times New Roman" w:hAnsi="Times New Roman" w:cs="Times New Roman"/>
          <w:sz w:val="24"/>
          <w:szCs w:val="24"/>
        </w:rPr>
        <w:t>, 2017). This article will focus on the third definition of blended learning.</w:t>
      </w:r>
    </w:p>
    <w:p w14:paraId="2748E119" w14:textId="0826B0F4"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Although most frequently cited articles defining blended learning are in the definition period between 2003 and 2006 (</w:t>
      </w:r>
      <w:proofErr w:type="spellStart"/>
      <w:r w:rsidRPr="00B4692E">
        <w:rPr>
          <w:rFonts w:ascii="Times New Roman" w:hAnsi="Times New Roman" w:cs="Times New Roman"/>
          <w:sz w:val="24"/>
          <w:szCs w:val="24"/>
        </w:rPr>
        <w:t>Güzer</w:t>
      </w:r>
      <w:proofErr w:type="spellEnd"/>
      <w:r w:rsidRPr="00B4692E">
        <w:rPr>
          <w:rFonts w:ascii="Times New Roman" w:hAnsi="Times New Roman" w:cs="Times New Roman"/>
          <w:sz w:val="24"/>
          <w:szCs w:val="24"/>
        </w:rPr>
        <w:t xml:space="preserve"> &amp; Caner, 2014), the discussion on what is blended learning began in earlier time. According to </w:t>
      </w:r>
      <w:proofErr w:type="spellStart"/>
      <w:r w:rsidRPr="00B4692E">
        <w:rPr>
          <w:rFonts w:ascii="Times New Roman" w:hAnsi="Times New Roman" w:cs="Times New Roman"/>
          <w:sz w:val="24"/>
          <w:szCs w:val="24"/>
        </w:rPr>
        <w:t>Harvi</w:t>
      </w:r>
      <w:proofErr w:type="spellEnd"/>
      <w:r w:rsidRPr="00B4692E">
        <w:rPr>
          <w:rFonts w:ascii="Times New Roman" w:hAnsi="Times New Roman" w:cs="Times New Roman"/>
          <w:sz w:val="24"/>
          <w:szCs w:val="24"/>
        </w:rPr>
        <w:t xml:space="preserve"> Singh &amp; Chris Reed (2001</w:t>
      </w:r>
      <w:r w:rsidR="00FC4C53">
        <w:rPr>
          <w:rFonts w:ascii="Times New Roman" w:hAnsi="Times New Roman" w:cs="Times New Roman"/>
          <w:sz w:val="24"/>
          <w:szCs w:val="24"/>
        </w:rPr>
        <w:t>, p.</w:t>
      </w:r>
      <w:r w:rsidRPr="00B4692E">
        <w:rPr>
          <w:rFonts w:ascii="Times New Roman" w:hAnsi="Times New Roman" w:cs="Times New Roman"/>
          <w:sz w:val="24"/>
          <w:szCs w:val="24"/>
        </w:rPr>
        <w:t>2) blended learning is about “optimizing achievement of learning objectives by applying the “right” learning technologies to match the “right” personal learning style to transfer the “right” skills to the “right” person at the “right” time. In this definition, four principles concerning the learning objective, personal learning style, diverse knowledge from different participates and “just-what-I-need, just-in-time” learning strategy are embedded. Then</w:t>
      </w:r>
      <w:r w:rsidR="00FC4C53" w:rsidRPr="00FC4C53">
        <w:rPr>
          <w:rFonts w:ascii="Times New Roman" w:hAnsi="Times New Roman" w:cs="Times New Roman"/>
          <w:sz w:val="24"/>
          <w:szCs w:val="24"/>
        </w:rPr>
        <w:t xml:space="preserve"> </w:t>
      </w:r>
      <w:r w:rsidR="00FC4C53" w:rsidRPr="00B4692E">
        <w:rPr>
          <w:rFonts w:ascii="Times New Roman" w:hAnsi="Times New Roman" w:cs="Times New Roman"/>
          <w:sz w:val="24"/>
          <w:szCs w:val="24"/>
        </w:rPr>
        <w:t>based on five case studies</w:t>
      </w:r>
      <w:r w:rsidRPr="00B4692E">
        <w:rPr>
          <w:rFonts w:ascii="Times New Roman" w:hAnsi="Times New Roman" w:cs="Times New Roman"/>
          <w:sz w:val="24"/>
          <w:szCs w:val="24"/>
        </w:rPr>
        <w:t xml:space="preserve"> Russel T.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Charles R. Graham (</w:t>
      </w:r>
      <w:proofErr w:type="gramStart"/>
      <w:r w:rsidRPr="00B4692E">
        <w:rPr>
          <w:rFonts w:ascii="Times New Roman" w:hAnsi="Times New Roman" w:cs="Times New Roman"/>
          <w:sz w:val="24"/>
          <w:szCs w:val="24"/>
        </w:rPr>
        <w:t>2003)enrich</w:t>
      </w:r>
      <w:proofErr w:type="gramEnd"/>
      <w:r w:rsidRPr="00B4692E">
        <w:rPr>
          <w:rFonts w:ascii="Times New Roman" w:hAnsi="Times New Roman" w:cs="Times New Roman"/>
          <w:sz w:val="24"/>
          <w:szCs w:val="24"/>
        </w:rPr>
        <w:t xml:space="preserve"> the meaning of blended learning by defining it </w:t>
      </w:r>
      <w:r w:rsidRPr="00B4692E">
        <w:rPr>
          <w:rFonts w:ascii="Times New Roman" w:hAnsi="Times New Roman" w:cs="Times New Roman"/>
          <w:sz w:val="24"/>
          <w:szCs w:val="24"/>
        </w:rPr>
        <w:lastRenderedPageBreak/>
        <w:t>as“…combines face-to- face with distance delivery systems…to maximize the benefits of both face-to-face and online methods” and by explaining the aim of using blended learning approaches : to find a harmonious balance which will vary for every course owing to instructional goals, student characteristic, instructor background and online resources</w:t>
      </w:r>
      <w:r w:rsidR="00FC4C53">
        <w:rPr>
          <w:rFonts w:ascii="Times New Roman" w:hAnsi="Times New Roman" w:cs="Times New Roman"/>
          <w:sz w:val="24"/>
          <w:szCs w:val="24"/>
        </w:rPr>
        <w:t>. Here</w:t>
      </w:r>
      <w:r w:rsidRPr="00B4692E">
        <w:rPr>
          <w:rFonts w:ascii="Times New Roman" w:hAnsi="Times New Roman" w:cs="Times New Roman"/>
          <w:sz w:val="24"/>
          <w:szCs w:val="24"/>
        </w:rPr>
        <w:t xml:space="preserve"> goals are further illustrated into six types, namely, pedagogical richness, access to knowledge, social interaction, personal agency, cost effectiveness and ease of revision. Although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Graham explain in detail what is blend</w:t>
      </w:r>
      <w:r w:rsidR="00FC4C53">
        <w:rPr>
          <w:rFonts w:ascii="Times New Roman" w:hAnsi="Times New Roman" w:cs="Times New Roman"/>
          <w:sz w:val="24"/>
          <w:szCs w:val="24"/>
        </w:rPr>
        <w:t xml:space="preserve"> learning</w:t>
      </w:r>
      <w:r w:rsidRPr="00B4692E">
        <w:rPr>
          <w:rFonts w:ascii="Times New Roman" w:hAnsi="Times New Roman" w:cs="Times New Roman"/>
          <w:sz w:val="24"/>
          <w:szCs w:val="24"/>
        </w:rPr>
        <w:t xml:space="preserve"> and what factors should be taken into consideration when defining the best balance </w:t>
      </w:r>
      <w:proofErr w:type="gramStart"/>
      <w:r w:rsidRPr="00B4692E">
        <w:rPr>
          <w:rFonts w:ascii="Times New Roman" w:hAnsi="Times New Roman" w:cs="Times New Roman"/>
          <w:sz w:val="24"/>
          <w:szCs w:val="24"/>
        </w:rPr>
        <w:t xml:space="preserve">of </w:t>
      </w:r>
      <w:r w:rsidR="00FC4C53">
        <w:rPr>
          <w:rFonts w:ascii="Times New Roman" w:hAnsi="Times New Roman" w:cs="Times New Roman"/>
          <w:sz w:val="24"/>
          <w:szCs w:val="24"/>
        </w:rPr>
        <w:t xml:space="preserve"> the</w:t>
      </w:r>
      <w:proofErr w:type="gramEnd"/>
      <w:r w:rsidR="00FC4C53">
        <w:rPr>
          <w:rFonts w:ascii="Times New Roman" w:hAnsi="Times New Roman" w:cs="Times New Roman"/>
          <w:sz w:val="24"/>
          <w:szCs w:val="24"/>
        </w:rPr>
        <w:t xml:space="preserve"> </w:t>
      </w:r>
      <w:r w:rsidRPr="00B4692E">
        <w:rPr>
          <w:rFonts w:ascii="Times New Roman" w:hAnsi="Times New Roman" w:cs="Times New Roman"/>
          <w:sz w:val="24"/>
          <w:szCs w:val="24"/>
        </w:rPr>
        <w:t xml:space="preserve">blend, the factors that contribute to clear definition are still limited. Later, the factors that need to be considered increase with more and more research carried out. So comes the most cited article on blended learning from Garrison &amp; Kanuka (2004) who hold that blended learning is a thoughtful and effective integration of classroom face-to-face learning experiences with online learning experiences owing to its countless possibilities of design in varied context. It is strongly proved that online-learning attributes to flexibility, reflection, interpersonal and teamwork skill development, motivation and collaborative learning and it provides a platform for the participates who have expanded time to learn, to question and reflect and to record what they have learned. Compared to online learning which is asynchronous, face-to- face learning is spontaneous and contagious. Therefore, they are complementary. Like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Graham, Garrison &amp; Kanuka focus on how to design and deliver blended learning and put forward five categories of issues pertaining to blended learning: policies and operations required to support blended learning approaches; planning in which the identification of needs, goals and objectives; potential costs; available resources and assessment process; financial, human and technical resources; scheduling of courses and support services that facilitate access to blended learning. With further research on blended learning being carried out, learner and instructor related variables are taken into consideration such as learners’ satisfaction, motivation, achievement, attitude, cooperativeness, knowledge retention, critical thinking skills and drop-out rate for at risk students. (</w:t>
      </w:r>
      <w:proofErr w:type="spellStart"/>
      <w:r w:rsidRPr="00B4692E">
        <w:rPr>
          <w:rFonts w:ascii="Times New Roman" w:hAnsi="Times New Roman" w:cs="Times New Roman"/>
          <w:sz w:val="24"/>
          <w:szCs w:val="24"/>
        </w:rPr>
        <w:t>Delia</w:t>
      </w:r>
      <w:r w:rsidRPr="00B4692E">
        <w:rPr>
          <w:rFonts w:ascii="Times New Roman" w:hAnsi="Times New Roman" w:cs="Times New Roman" w:hint="cs"/>
          <w:sz w:val="24"/>
          <w:szCs w:val="24"/>
        </w:rPr>
        <w:t>ğ</w:t>
      </w:r>
      <w:r w:rsidRPr="00B4692E">
        <w:rPr>
          <w:rFonts w:ascii="Times New Roman" w:hAnsi="Times New Roman" w:cs="Times New Roman"/>
          <w:sz w:val="24"/>
          <w:szCs w:val="24"/>
        </w:rPr>
        <w:t>ao</w:t>
      </w:r>
      <w:r w:rsidRPr="00B4692E">
        <w:rPr>
          <w:rFonts w:ascii="Times New Roman" w:hAnsi="Times New Roman" w:cs="Times New Roman" w:hint="cs"/>
          <w:sz w:val="24"/>
          <w:szCs w:val="24"/>
        </w:rPr>
        <w:t>ğ</w:t>
      </w:r>
      <w:r w:rsidRPr="00B4692E">
        <w:rPr>
          <w:rFonts w:ascii="Times New Roman" w:hAnsi="Times New Roman" w:cs="Times New Roman"/>
          <w:sz w:val="24"/>
          <w:szCs w:val="24"/>
        </w:rPr>
        <w:t>lu</w:t>
      </w:r>
      <w:proofErr w:type="spellEnd"/>
      <w:r w:rsidRPr="00B4692E">
        <w:rPr>
          <w:rFonts w:ascii="Times New Roman" w:hAnsi="Times New Roman" w:cs="Times New Roman"/>
          <w:sz w:val="24"/>
          <w:szCs w:val="24"/>
        </w:rPr>
        <w:t xml:space="preserve"> </w:t>
      </w:r>
      <w:r w:rsidR="000F097D">
        <w:rPr>
          <w:rFonts w:ascii="Times New Roman" w:hAnsi="Times New Roman" w:cs="Times New Roman"/>
          <w:sz w:val="24"/>
          <w:szCs w:val="24"/>
        </w:rPr>
        <w:t>&amp;</w:t>
      </w:r>
      <w:r w:rsidRPr="00B4692E">
        <w:rPr>
          <w:rFonts w:ascii="Times New Roman" w:hAnsi="Times New Roman" w:cs="Times New Roman"/>
          <w:sz w:val="24"/>
          <w:szCs w:val="24"/>
        </w:rPr>
        <w:t xml:space="preserve"> </w:t>
      </w:r>
      <w:proofErr w:type="spellStart"/>
      <w:r w:rsidRPr="00B4692E">
        <w:rPr>
          <w:rFonts w:ascii="Times New Roman" w:hAnsi="Times New Roman" w:cs="Times New Roman"/>
          <w:sz w:val="24"/>
          <w:szCs w:val="24"/>
        </w:rPr>
        <w:t>Y</w:t>
      </w:r>
      <w:r w:rsidRPr="00B4692E">
        <w:rPr>
          <w:rFonts w:ascii="Times New Roman" w:hAnsi="Times New Roman" w:cs="Times New Roman" w:hint="cs"/>
          <w:sz w:val="24"/>
          <w:szCs w:val="24"/>
        </w:rPr>
        <w:t>ı</w:t>
      </w:r>
      <w:r w:rsidRPr="00B4692E">
        <w:rPr>
          <w:rFonts w:ascii="Times New Roman" w:hAnsi="Times New Roman" w:cs="Times New Roman"/>
          <w:sz w:val="24"/>
          <w:szCs w:val="24"/>
        </w:rPr>
        <w:t>ld</w:t>
      </w:r>
      <w:r w:rsidRPr="00B4692E">
        <w:rPr>
          <w:rFonts w:ascii="Times New Roman" w:hAnsi="Times New Roman" w:cs="Times New Roman" w:hint="cs"/>
          <w:sz w:val="24"/>
          <w:szCs w:val="24"/>
        </w:rPr>
        <w:t>ı</w:t>
      </w:r>
      <w:r w:rsidRPr="00B4692E">
        <w:rPr>
          <w:rFonts w:ascii="Times New Roman" w:hAnsi="Times New Roman" w:cs="Times New Roman"/>
          <w:sz w:val="24"/>
          <w:szCs w:val="24"/>
        </w:rPr>
        <w:t>r</w:t>
      </w:r>
      <w:r w:rsidRPr="00B4692E">
        <w:rPr>
          <w:rFonts w:ascii="Times New Roman" w:hAnsi="Times New Roman" w:cs="Times New Roman" w:hint="cs"/>
          <w:sz w:val="24"/>
          <w:szCs w:val="24"/>
        </w:rPr>
        <w:t>ı</w:t>
      </w:r>
      <w:r w:rsidRPr="00B4692E">
        <w:rPr>
          <w:rFonts w:ascii="Times New Roman" w:hAnsi="Times New Roman" w:cs="Times New Roman"/>
          <w:sz w:val="24"/>
          <w:szCs w:val="24"/>
        </w:rPr>
        <w:t>m</w:t>
      </w:r>
      <w:proofErr w:type="spellEnd"/>
      <w:r w:rsidRPr="00B4692E">
        <w:rPr>
          <w:rFonts w:ascii="Times New Roman" w:hAnsi="Times New Roman" w:cs="Times New Roman"/>
          <w:sz w:val="24"/>
          <w:szCs w:val="24"/>
        </w:rPr>
        <w:t>, 2008; El-</w:t>
      </w:r>
      <w:proofErr w:type="spellStart"/>
      <w:r w:rsidRPr="00B4692E">
        <w:rPr>
          <w:rFonts w:ascii="Times New Roman" w:hAnsi="Times New Roman" w:cs="Times New Roman"/>
          <w:sz w:val="24"/>
          <w:szCs w:val="24"/>
        </w:rPr>
        <w:t>Deghaidy</w:t>
      </w:r>
      <w:proofErr w:type="spellEnd"/>
      <w:r w:rsidRPr="00B4692E">
        <w:rPr>
          <w:rFonts w:ascii="Times New Roman" w:hAnsi="Times New Roman" w:cs="Times New Roman"/>
          <w:sz w:val="24"/>
          <w:szCs w:val="24"/>
        </w:rPr>
        <w:t xml:space="preserve"> </w:t>
      </w:r>
      <w:r w:rsidR="000F097D">
        <w:rPr>
          <w:rFonts w:ascii="Times New Roman" w:hAnsi="Times New Roman" w:cs="Times New Roman"/>
          <w:sz w:val="24"/>
          <w:szCs w:val="24"/>
        </w:rPr>
        <w:t>&amp;</w:t>
      </w:r>
      <w:r w:rsidRPr="00B4692E">
        <w:rPr>
          <w:rFonts w:ascii="Times New Roman" w:hAnsi="Times New Roman" w:cs="Times New Roman"/>
          <w:sz w:val="24"/>
          <w:szCs w:val="24"/>
        </w:rPr>
        <w:t xml:space="preserve"> </w:t>
      </w:r>
      <w:proofErr w:type="spellStart"/>
      <w:r w:rsidRPr="00B4692E">
        <w:rPr>
          <w:rFonts w:ascii="Times New Roman" w:hAnsi="Times New Roman" w:cs="Times New Roman"/>
          <w:sz w:val="24"/>
          <w:szCs w:val="24"/>
        </w:rPr>
        <w:t>Nouby</w:t>
      </w:r>
      <w:proofErr w:type="spellEnd"/>
      <w:r w:rsidRPr="00B4692E">
        <w:rPr>
          <w:rFonts w:ascii="Times New Roman" w:hAnsi="Times New Roman" w:cs="Times New Roman"/>
          <w:sz w:val="24"/>
          <w:szCs w:val="24"/>
        </w:rPr>
        <w:t xml:space="preserve">, 2009; </w:t>
      </w:r>
      <w:proofErr w:type="spellStart"/>
      <w:r w:rsidRPr="00B4692E">
        <w:rPr>
          <w:rFonts w:ascii="Times New Roman" w:hAnsi="Times New Roman" w:cs="Times New Roman"/>
          <w:sz w:val="24"/>
          <w:szCs w:val="24"/>
        </w:rPr>
        <w:t>Akyüz</w:t>
      </w:r>
      <w:proofErr w:type="spellEnd"/>
      <w:r w:rsidRPr="00B4692E">
        <w:rPr>
          <w:rFonts w:ascii="Times New Roman" w:hAnsi="Times New Roman" w:cs="Times New Roman"/>
          <w:sz w:val="24"/>
          <w:szCs w:val="24"/>
        </w:rPr>
        <w:t xml:space="preserve"> </w:t>
      </w:r>
      <w:r w:rsidR="000F097D">
        <w:rPr>
          <w:rFonts w:ascii="Times New Roman" w:hAnsi="Times New Roman" w:cs="Times New Roman"/>
          <w:sz w:val="24"/>
          <w:szCs w:val="24"/>
        </w:rPr>
        <w:t>&amp;</w:t>
      </w:r>
      <w:r w:rsidRPr="00B4692E">
        <w:rPr>
          <w:rFonts w:ascii="Times New Roman" w:hAnsi="Times New Roman" w:cs="Times New Roman"/>
          <w:sz w:val="24"/>
          <w:szCs w:val="24"/>
        </w:rPr>
        <w:t xml:space="preserve"> Samsa, 2009; Hughes, 2007; Melton et. al., 2009; </w:t>
      </w:r>
      <w:proofErr w:type="spellStart"/>
      <w:r w:rsidRPr="00B4692E">
        <w:rPr>
          <w:rFonts w:ascii="Times New Roman" w:hAnsi="Times New Roman" w:cs="Times New Roman"/>
          <w:sz w:val="24"/>
          <w:szCs w:val="24"/>
        </w:rPr>
        <w:t>Woltering</w:t>
      </w:r>
      <w:proofErr w:type="spellEnd"/>
      <w:r w:rsidRPr="00B4692E">
        <w:rPr>
          <w:rFonts w:ascii="Times New Roman" w:hAnsi="Times New Roman" w:cs="Times New Roman"/>
          <w:sz w:val="24"/>
          <w:szCs w:val="24"/>
        </w:rPr>
        <w:t xml:space="preserve"> et. al., 2009) and </w:t>
      </w:r>
      <w:r w:rsidRPr="00B4692E">
        <w:rPr>
          <w:rFonts w:ascii="Times New Roman" w:hAnsi="Times New Roman" w:cs="Times New Roman"/>
          <w:sz w:val="24"/>
          <w:szCs w:val="24"/>
        </w:rPr>
        <w:lastRenderedPageBreak/>
        <w:t>perceptions of participations (</w:t>
      </w:r>
      <w:proofErr w:type="spellStart"/>
      <w:r w:rsidRPr="00B4692E">
        <w:rPr>
          <w:rFonts w:ascii="Times New Roman" w:hAnsi="Times New Roman" w:cs="Times New Roman"/>
          <w:sz w:val="24"/>
          <w:szCs w:val="24"/>
        </w:rPr>
        <w:t>Akkoyunlu</w:t>
      </w:r>
      <w:proofErr w:type="spellEnd"/>
      <w:r w:rsidRPr="00B4692E">
        <w:rPr>
          <w:rFonts w:ascii="Times New Roman" w:hAnsi="Times New Roman" w:cs="Times New Roman"/>
          <w:sz w:val="24"/>
          <w:szCs w:val="24"/>
        </w:rPr>
        <w:t xml:space="preserve"> </w:t>
      </w:r>
      <w:r w:rsidR="000F097D">
        <w:rPr>
          <w:rFonts w:ascii="Times New Roman" w:hAnsi="Times New Roman" w:cs="Times New Roman"/>
          <w:sz w:val="24"/>
          <w:szCs w:val="24"/>
        </w:rPr>
        <w:t xml:space="preserve">&amp; </w:t>
      </w:r>
      <w:proofErr w:type="spellStart"/>
      <w:r w:rsidRPr="00B4692E">
        <w:rPr>
          <w:rFonts w:ascii="Times New Roman" w:hAnsi="Times New Roman" w:cs="Times New Roman"/>
          <w:sz w:val="24"/>
          <w:szCs w:val="24"/>
        </w:rPr>
        <w:t>Soylu</w:t>
      </w:r>
      <w:proofErr w:type="spellEnd"/>
      <w:r w:rsidRPr="00B4692E">
        <w:rPr>
          <w:rFonts w:ascii="Times New Roman" w:hAnsi="Times New Roman" w:cs="Times New Roman"/>
          <w:sz w:val="24"/>
          <w:szCs w:val="24"/>
        </w:rPr>
        <w:t xml:space="preserve"> 2008; </w:t>
      </w:r>
      <w:proofErr w:type="gramStart"/>
      <w:r w:rsidRPr="00B4692E">
        <w:rPr>
          <w:rFonts w:ascii="Times New Roman" w:hAnsi="Times New Roman" w:cs="Times New Roman"/>
          <w:sz w:val="24"/>
          <w:szCs w:val="24"/>
        </w:rPr>
        <w:t>So</w:t>
      </w:r>
      <w:proofErr w:type="gramEnd"/>
      <w:r w:rsidRPr="00B4692E">
        <w:rPr>
          <w:rFonts w:ascii="Times New Roman" w:hAnsi="Times New Roman" w:cs="Times New Roman"/>
          <w:sz w:val="24"/>
          <w:szCs w:val="24"/>
        </w:rPr>
        <w:t xml:space="preserve"> </w:t>
      </w:r>
      <w:r w:rsidR="000F097D">
        <w:rPr>
          <w:rFonts w:ascii="Times New Roman" w:hAnsi="Times New Roman" w:cs="Times New Roman"/>
          <w:sz w:val="24"/>
          <w:szCs w:val="24"/>
        </w:rPr>
        <w:t xml:space="preserve">&amp; </w:t>
      </w:r>
      <w:r w:rsidRPr="00B4692E">
        <w:rPr>
          <w:rFonts w:ascii="Times New Roman" w:hAnsi="Times New Roman" w:cs="Times New Roman"/>
          <w:sz w:val="24"/>
          <w:szCs w:val="24"/>
        </w:rPr>
        <w:t xml:space="preserve">Brush 2008; Chandra </w:t>
      </w:r>
      <w:r w:rsidR="000F097D">
        <w:rPr>
          <w:rFonts w:ascii="Times New Roman" w:hAnsi="Times New Roman" w:cs="Times New Roman"/>
          <w:sz w:val="24"/>
          <w:szCs w:val="24"/>
        </w:rPr>
        <w:t>&amp;</w:t>
      </w:r>
      <w:r w:rsidRPr="00B4692E">
        <w:rPr>
          <w:rFonts w:ascii="Times New Roman" w:hAnsi="Times New Roman" w:cs="Times New Roman"/>
          <w:sz w:val="24"/>
          <w:szCs w:val="24"/>
        </w:rPr>
        <w:t xml:space="preserve"> Fisher 2009). In fact, according to Taylor, M.</w:t>
      </w:r>
      <w:r w:rsidR="000F097D">
        <w:rPr>
          <w:rFonts w:ascii="Times New Roman" w:hAnsi="Times New Roman" w:cs="Times New Roman"/>
          <w:sz w:val="24"/>
          <w:szCs w:val="24"/>
        </w:rPr>
        <w:t xml:space="preserve"> et. al. </w:t>
      </w:r>
      <w:r w:rsidRPr="00B4692E">
        <w:rPr>
          <w:rFonts w:ascii="Times New Roman" w:hAnsi="Times New Roman" w:cs="Times New Roman"/>
          <w:sz w:val="24"/>
          <w:szCs w:val="24"/>
        </w:rPr>
        <w:t xml:space="preserve">(2018), although students still prefer the time flexibility and increased teacher-student interactions using a blended learning, there are some new challenges such as </w:t>
      </w:r>
      <w:r w:rsidR="000F097D">
        <w:rPr>
          <w:rFonts w:ascii="Times New Roman" w:hAnsi="Times New Roman" w:cs="Times New Roman"/>
          <w:sz w:val="24"/>
          <w:szCs w:val="24"/>
        </w:rPr>
        <w:t>learner differences</w:t>
      </w:r>
      <w:r w:rsidRPr="00B4692E">
        <w:rPr>
          <w:rFonts w:ascii="Times New Roman" w:hAnsi="Times New Roman" w:cs="Times New Roman"/>
          <w:sz w:val="24"/>
          <w:szCs w:val="24"/>
        </w:rPr>
        <w:t>, the requirement for more support for course design and better professional development and training.</w:t>
      </w:r>
    </w:p>
    <w:p w14:paraId="31F035C7" w14:textId="321707E6"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In addition, it is evident that the concept of blended learning at the beginnings of 2000 emphasize on the factors that contribute to the most appropriate blend in the most suitable context. But owing to the lack of theoretical basis, the early research is not systematic and those variables are studied in isolation in massive articles. In recent years, various theories are incorporated into the studies of blended learning. For example, Al-</w:t>
      </w:r>
      <w:proofErr w:type="spellStart"/>
      <w:r w:rsidRPr="00B4692E">
        <w:rPr>
          <w:rFonts w:ascii="Times New Roman" w:hAnsi="Times New Roman" w:cs="Times New Roman"/>
          <w:sz w:val="24"/>
          <w:szCs w:val="24"/>
        </w:rPr>
        <w:t>huneidi</w:t>
      </w:r>
      <w:proofErr w:type="spellEnd"/>
      <w:r w:rsidRPr="00B4692E">
        <w:rPr>
          <w:rFonts w:ascii="Times New Roman" w:hAnsi="Times New Roman" w:cs="Times New Roman"/>
          <w:sz w:val="24"/>
          <w:szCs w:val="24"/>
        </w:rPr>
        <w:t xml:space="preserve"> &amp; </w:t>
      </w:r>
      <w:proofErr w:type="spellStart"/>
      <w:r w:rsidRPr="00B4692E">
        <w:rPr>
          <w:rFonts w:ascii="Times New Roman" w:hAnsi="Times New Roman" w:cs="Times New Roman"/>
          <w:sz w:val="24"/>
          <w:szCs w:val="24"/>
        </w:rPr>
        <w:t>Schreurs</w:t>
      </w:r>
      <w:proofErr w:type="spellEnd"/>
      <w:r w:rsidRPr="00B4692E">
        <w:rPr>
          <w:rFonts w:ascii="Times New Roman" w:hAnsi="Times New Roman" w:cs="Times New Roman"/>
          <w:sz w:val="24"/>
          <w:szCs w:val="24"/>
        </w:rPr>
        <w:t xml:space="preserve"> (2012) apply constructivism and conversation theories to propose a Constructivism Based Blended Learning model for his course</w:t>
      </w:r>
      <w:r w:rsidR="000F097D">
        <w:rPr>
          <w:rFonts w:ascii="Times New Roman" w:hAnsi="Times New Roman" w:cs="Times New Roman"/>
          <w:sz w:val="24"/>
          <w:szCs w:val="24"/>
        </w:rPr>
        <w:t xml:space="preserve"> in which </w:t>
      </w:r>
      <w:r w:rsidRPr="00B4692E">
        <w:rPr>
          <w:rFonts w:ascii="Times New Roman" w:hAnsi="Times New Roman" w:cs="Times New Roman"/>
          <w:sz w:val="24"/>
          <w:szCs w:val="24"/>
        </w:rPr>
        <w:t>all the factors are integrated together with the core meaning of constructing knowledge by learners themselves through problem solving, teachers’ guidance and interaction and collaboration with students in blended learning. The model consists of a variety of face-to-face classrooms and online learning activities such as collaboration, communication, and interactions between students themselves, the teacher, and the business people. The proposed learning process consists of 7 main phases during which the students are building up and constructing the knowledge through a variety of learning activities linked with a continuous evaluation process.</w:t>
      </w:r>
    </w:p>
    <w:p w14:paraId="674BE7E3" w14:textId="6B363919" w:rsidR="00B4692E" w:rsidRPr="00B4692E" w:rsidRDefault="00B4692E" w:rsidP="00B75F0E">
      <w:pPr>
        <w:spacing w:line="360" w:lineRule="auto"/>
        <w:rPr>
          <w:rFonts w:ascii="Times New Roman" w:hAnsi="Times New Roman" w:cs="Times New Roman"/>
          <w:sz w:val="24"/>
          <w:szCs w:val="24"/>
        </w:rPr>
      </w:pPr>
    </w:p>
    <w:p w14:paraId="6DA0E238" w14:textId="6E733860" w:rsidR="00B4692E" w:rsidRPr="00B4692E" w:rsidRDefault="00B4692E" w:rsidP="00B75F0E">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9B2D6E" wp14:editId="56B62A6C">
            <wp:extent cx="4889500" cy="2414270"/>
            <wp:effectExtent l="0" t="0" r="635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9500" cy="2414270"/>
                    </a:xfrm>
                    <a:prstGeom prst="rect">
                      <a:avLst/>
                    </a:prstGeom>
                    <a:noFill/>
                  </pic:spPr>
                </pic:pic>
              </a:graphicData>
            </a:graphic>
          </wp:inline>
        </w:drawing>
      </w:r>
    </w:p>
    <w:p w14:paraId="5546BB73" w14:textId="50B6F3BE" w:rsidR="00B4692E" w:rsidRPr="00B4692E" w:rsidRDefault="00B4692E" w:rsidP="00B75F0E">
      <w:pPr>
        <w:spacing w:line="360" w:lineRule="auto"/>
        <w:jc w:val="center"/>
        <w:rPr>
          <w:rFonts w:ascii="Times New Roman" w:hAnsi="Times New Roman" w:cs="Times New Roman"/>
          <w:b/>
          <w:bCs/>
          <w:sz w:val="18"/>
          <w:szCs w:val="18"/>
        </w:rPr>
      </w:pPr>
      <w:r w:rsidRPr="00B4692E">
        <w:rPr>
          <w:rFonts w:ascii="Times New Roman" w:hAnsi="Times New Roman" w:cs="Times New Roman"/>
          <w:b/>
          <w:bCs/>
          <w:sz w:val="18"/>
          <w:szCs w:val="18"/>
        </w:rPr>
        <w:lastRenderedPageBreak/>
        <w:t xml:space="preserve">Figure </w:t>
      </w:r>
      <w:r w:rsidR="00342D53">
        <w:rPr>
          <w:rFonts w:ascii="Times New Roman" w:hAnsi="Times New Roman" w:cs="Times New Roman"/>
          <w:b/>
          <w:bCs/>
          <w:sz w:val="18"/>
          <w:szCs w:val="18"/>
        </w:rPr>
        <w:t>2</w:t>
      </w:r>
      <w:r w:rsidR="000F097D">
        <w:rPr>
          <w:rFonts w:ascii="Times New Roman" w:hAnsi="Times New Roman" w:cs="Times New Roman"/>
          <w:b/>
          <w:bCs/>
          <w:sz w:val="18"/>
          <w:szCs w:val="18"/>
        </w:rPr>
        <w:t xml:space="preserve"> Constructivism</w:t>
      </w:r>
      <w:r w:rsidRPr="00B4692E">
        <w:rPr>
          <w:rFonts w:ascii="Times New Roman" w:hAnsi="Times New Roman" w:cs="Times New Roman"/>
          <w:b/>
          <w:bCs/>
          <w:sz w:val="18"/>
          <w:szCs w:val="18"/>
        </w:rPr>
        <w:t xml:space="preserve"> Based Blended Learning Model (Ahmad M. Al-</w:t>
      </w:r>
      <w:proofErr w:type="spellStart"/>
      <w:r w:rsidRPr="00B4692E">
        <w:rPr>
          <w:rFonts w:ascii="Times New Roman" w:hAnsi="Times New Roman" w:cs="Times New Roman"/>
          <w:b/>
          <w:bCs/>
          <w:sz w:val="18"/>
          <w:szCs w:val="18"/>
        </w:rPr>
        <w:t>Huneidi</w:t>
      </w:r>
      <w:proofErr w:type="spellEnd"/>
      <w:r w:rsidRPr="00B4692E">
        <w:rPr>
          <w:rFonts w:ascii="Times New Roman" w:hAnsi="Times New Roman" w:cs="Times New Roman"/>
          <w:b/>
          <w:bCs/>
          <w:sz w:val="18"/>
          <w:szCs w:val="18"/>
        </w:rPr>
        <w:t xml:space="preserve"> </w:t>
      </w:r>
      <w:r w:rsidR="000F097D">
        <w:rPr>
          <w:rFonts w:ascii="Times New Roman" w:hAnsi="Times New Roman" w:cs="Times New Roman"/>
          <w:b/>
          <w:bCs/>
          <w:sz w:val="18"/>
          <w:szCs w:val="18"/>
        </w:rPr>
        <w:t xml:space="preserve">&amp; </w:t>
      </w:r>
      <w:r w:rsidRPr="00B4692E">
        <w:rPr>
          <w:rFonts w:ascii="Times New Roman" w:hAnsi="Times New Roman" w:cs="Times New Roman"/>
          <w:b/>
          <w:bCs/>
          <w:sz w:val="18"/>
          <w:szCs w:val="18"/>
        </w:rPr>
        <w:t xml:space="preserve">Jeanne </w:t>
      </w:r>
      <w:proofErr w:type="spellStart"/>
      <w:r w:rsidRPr="00B4692E">
        <w:rPr>
          <w:rFonts w:ascii="Times New Roman" w:hAnsi="Times New Roman" w:cs="Times New Roman"/>
          <w:b/>
          <w:bCs/>
          <w:sz w:val="18"/>
          <w:szCs w:val="18"/>
        </w:rPr>
        <w:t>Schreurs</w:t>
      </w:r>
      <w:proofErr w:type="spellEnd"/>
      <w:r w:rsidRPr="00B4692E">
        <w:rPr>
          <w:rFonts w:ascii="Times New Roman" w:hAnsi="Times New Roman" w:cs="Times New Roman"/>
          <w:b/>
          <w:bCs/>
          <w:sz w:val="18"/>
          <w:szCs w:val="18"/>
        </w:rPr>
        <w:t>, 2012)</w:t>
      </w:r>
    </w:p>
    <w:p w14:paraId="50137F12" w14:textId="77777777" w:rsidR="00B4692E" w:rsidRPr="000F097D" w:rsidRDefault="00B4692E" w:rsidP="00B75F0E">
      <w:pPr>
        <w:spacing w:line="360" w:lineRule="auto"/>
        <w:rPr>
          <w:rFonts w:ascii="Times New Roman" w:hAnsi="Times New Roman" w:cs="Times New Roman"/>
          <w:sz w:val="24"/>
          <w:szCs w:val="24"/>
        </w:rPr>
      </w:pPr>
    </w:p>
    <w:p w14:paraId="3026D4B4" w14:textId="77777777" w:rsidR="0066759D" w:rsidRDefault="00D05590"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Although</w:t>
      </w:r>
      <w:r w:rsidRPr="00B4692E">
        <w:rPr>
          <w:rFonts w:ascii="Times New Roman" w:hAnsi="Times New Roman" w:cs="Times New Roman"/>
          <w:sz w:val="24"/>
          <w:szCs w:val="24"/>
        </w:rPr>
        <w:t xml:space="preserve"> the model fails to elaborate specific factors that influence blended learning under the constructivism theory and also lacks evaluation</w:t>
      </w:r>
      <w:r>
        <w:rPr>
          <w:rFonts w:ascii="Times New Roman" w:hAnsi="Times New Roman" w:cs="Times New Roman"/>
          <w:sz w:val="24"/>
          <w:szCs w:val="24"/>
        </w:rPr>
        <w:t>, t</w:t>
      </w:r>
      <w:r w:rsidR="000E6F3F">
        <w:rPr>
          <w:rFonts w:ascii="Times New Roman" w:hAnsi="Times New Roman" w:cs="Times New Roman"/>
          <w:sz w:val="24"/>
          <w:szCs w:val="24"/>
        </w:rPr>
        <w:t>he design of the model shows the significance of theoretical foundation for class desig</w:t>
      </w:r>
      <w:r w:rsidR="00991A35">
        <w:rPr>
          <w:rFonts w:ascii="Times New Roman" w:hAnsi="Times New Roman" w:cs="Times New Roman"/>
          <w:sz w:val="24"/>
          <w:szCs w:val="24"/>
        </w:rPr>
        <w:t>n, which provides very important implications to blended-learning design for ESP writing class</w:t>
      </w:r>
      <w:r w:rsidR="006420C0">
        <w:rPr>
          <w:rFonts w:ascii="Times New Roman" w:hAnsi="Times New Roman" w:cs="Times New Roman"/>
          <w:sz w:val="24"/>
          <w:szCs w:val="24"/>
        </w:rPr>
        <w:t xml:space="preserve"> </w:t>
      </w:r>
      <w:r w:rsidR="00991A35">
        <w:rPr>
          <w:rFonts w:ascii="Times New Roman" w:hAnsi="Times New Roman" w:cs="Times New Roman"/>
          <w:sz w:val="24"/>
          <w:szCs w:val="24"/>
        </w:rPr>
        <w:t xml:space="preserve">- theoretically based. </w:t>
      </w:r>
    </w:p>
    <w:p w14:paraId="03E057E4" w14:textId="77777777" w:rsidR="006420C0" w:rsidRPr="00B4692E" w:rsidRDefault="006420C0" w:rsidP="00B75F0E">
      <w:pPr>
        <w:spacing w:line="360" w:lineRule="auto"/>
        <w:ind w:firstLineChars="200" w:firstLine="480"/>
        <w:rPr>
          <w:rFonts w:ascii="Times New Roman" w:hAnsi="Times New Roman" w:cs="Times New Roman"/>
          <w:sz w:val="24"/>
          <w:szCs w:val="24"/>
        </w:rPr>
      </w:pPr>
    </w:p>
    <w:p w14:paraId="31E47BF1" w14:textId="57123726" w:rsidR="00B4692E" w:rsidRPr="000604FF"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w:t>
      </w:r>
      <w:r w:rsidR="000604FF" w:rsidRPr="000604FF">
        <w:rPr>
          <w:rFonts w:ascii="Times New Roman" w:hAnsi="Times New Roman" w:cs="Times New Roman"/>
          <w:b/>
          <w:bCs/>
          <w:sz w:val="24"/>
          <w:szCs w:val="24"/>
        </w:rPr>
        <w:t>2.</w:t>
      </w:r>
      <w:r w:rsidR="00342D53">
        <w:rPr>
          <w:rFonts w:ascii="Times New Roman" w:hAnsi="Times New Roman" w:cs="Times New Roman"/>
          <w:b/>
          <w:bCs/>
          <w:sz w:val="24"/>
          <w:szCs w:val="24"/>
        </w:rPr>
        <w:t>2</w:t>
      </w:r>
      <w:r w:rsid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Constructivism</w:t>
      </w:r>
    </w:p>
    <w:p w14:paraId="25738BB8" w14:textId="69EE62B7"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 xml:space="preserve">Constructivism can be studied from two perspective: Cognitive and social-cultural. Cognitive constructivism is based on the work of Swiss developmental psychologist Jean Piaget. Piaget's theory includes two major parts, a “ages and stages" component that predicts what children can and cannot understand at different ages, and a “theory of development” that describes how children develop cognitive abilities. Piaget (1977) holds that learning does not occur passively; rather it occurs by active construction of meaning. When learners, encounter an experience or a situation that challenges what they think, a state of imbalance is created. In order to restore </w:t>
      </w:r>
      <w:r w:rsidR="00984EDD" w:rsidRPr="00B4692E">
        <w:rPr>
          <w:rFonts w:ascii="Times New Roman" w:hAnsi="Times New Roman" w:cs="Times New Roman"/>
          <w:sz w:val="24"/>
          <w:szCs w:val="24"/>
        </w:rPr>
        <w:t>balance,</w:t>
      </w:r>
      <w:r w:rsidRPr="00B4692E">
        <w:rPr>
          <w:rFonts w:ascii="Times New Roman" w:hAnsi="Times New Roman" w:cs="Times New Roman"/>
          <w:sz w:val="24"/>
          <w:szCs w:val="24"/>
        </w:rPr>
        <w:t xml:space="preserve"> they associate the new with the existing knowledge. </w:t>
      </w:r>
      <w:r w:rsidR="00984EDD" w:rsidRPr="00B4692E">
        <w:rPr>
          <w:rFonts w:ascii="Times New Roman" w:hAnsi="Times New Roman" w:cs="Times New Roman"/>
          <w:sz w:val="24"/>
          <w:szCs w:val="24"/>
        </w:rPr>
        <w:t>Otherwise,</w:t>
      </w:r>
      <w:r w:rsidRPr="00B4692E">
        <w:rPr>
          <w:rFonts w:ascii="Times New Roman" w:hAnsi="Times New Roman" w:cs="Times New Roman"/>
          <w:sz w:val="24"/>
          <w:szCs w:val="24"/>
        </w:rPr>
        <w:t xml:space="preserve"> they use accommodation by restructuring the present knowledge to a higher level of thinking, which finally promote learning. In contrast to Jean Piaget’s understanding of child development, Vygotsky (1978) states that the process of knowing is affected by other people and is mediated by community and culture. So cognitive growth first occurs on a social level and later on individual level. </w:t>
      </w:r>
      <w:r w:rsidR="00984EDD" w:rsidRPr="00B4692E">
        <w:rPr>
          <w:rFonts w:ascii="Times New Roman" w:hAnsi="Times New Roman" w:cs="Times New Roman"/>
          <w:sz w:val="24"/>
          <w:szCs w:val="24"/>
        </w:rPr>
        <w:t>Thus,</w:t>
      </w:r>
      <w:r w:rsidRPr="00B4692E">
        <w:rPr>
          <w:rFonts w:ascii="Times New Roman" w:hAnsi="Times New Roman" w:cs="Times New Roman"/>
          <w:sz w:val="24"/>
          <w:szCs w:val="24"/>
        </w:rPr>
        <w:t xml:space="preserve"> instructors who are facilitators in social constructivism first provide support and help for learners, then little by little this support is decreased and students learn independently. </w:t>
      </w:r>
      <w:r w:rsidR="00984EDD">
        <w:rPr>
          <w:rFonts w:ascii="Times New Roman" w:hAnsi="Times New Roman" w:cs="Times New Roman"/>
          <w:sz w:val="24"/>
          <w:szCs w:val="24"/>
        </w:rPr>
        <w:t>This is in fact a kind of scaffolding instructions done by teachers.</w:t>
      </w:r>
    </w:p>
    <w:p w14:paraId="5CC3CA0A" w14:textId="4EBED454" w:rsidR="00B4692E" w:rsidRDefault="00B4692E" w:rsidP="00B75F0E">
      <w:pPr>
        <w:spacing w:line="360" w:lineRule="auto"/>
        <w:ind w:firstLineChars="150" w:firstLine="360"/>
        <w:rPr>
          <w:rFonts w:ascii="Times New Roman" w:hAnsi="Times New Roman" w:cs="Times New Roman"/>
          <w:sz w:val="24"/>
          <w:szCs w:val="24"/>
        </w:rPr>
      </w:pPr>
      <w:r w:rsidRPr="00B4692E">
        <w:rPr>
          <w:rFonts w:ascii="Times New Roman" w:hAnsi="Times New Roman" w:cs="Times New Roman"/>
          <w:sz w:val="24"/>
          <w:szCs w:val="24"/>
        </w:rPr>
        <w:t xml:space="preserve">In my opinion, the two strands of constructivism analyze the cognitive process from different perspective and </w:t>
      </w:r>
      <w:r w:rsidR="00984EDD">
        <w:rPr>
          <w:rFonts w:ascii="Times New Roman" w:hAnsi="Times New Roman" w:cs="Times New Roman"/>
          <w:sz w:val="24"/>
          <w:szCs w:val="24"/>
        </w:rPr>
        <w:t xml:space="preserve">they are not contradicting with each other with one focusing on students’ learning process and the other on teachers’ instructions. And therefore, both of the key ideas </w:t>
      </w:r>
      <w:r w:rsidRPr="00B4692E">
        <w:rPr>
          <w:rFonts w:ascii="Times New Roman" w:hAnsi="Times New Roman" w:cs="Times New Roman"/>
          <w:sz w:val="24"/>
          <w:szCs w:val="24"/>
        </w:rPr>
        <w:t xml:space="preserve">can be applied to </w:t>
      </w:r>
      <w:r w:rsidR="00801B61">
        <w:rPr>
          <w:rFonts w:ascii="Times New Roman" w:hAnsi="Times New Roman" w:cs="Times New Roman"/>
          <w:sz w:val="24"/>
          <w:szCs w:val="24"/>
        </w:rPr>
        <w:t xml:space="preserve">the </w:t>
      </w:r>
      <w:r w:rsidRPr="00B4692E">
        <w:rPr>
          <w:rFonts w:ascii="Times New Roman" w:hAnsi="Times New Roman" w:cs="Times New Roman"/>
          <w:sz w:val="24"/>
          <w:szCs w:val="24"/>
        </w:rPr>
        <w:t xml:space="preserve">design </w:t>
      </w:r>
      <w:r w:rsidR="00801B61">
        <w:rPr>
          <w:rFonts w:ascii="Times New Roman" w:hAnsi="Times New Roman" w:cs="Times New Roman"/>
          <w:sz w:val="24"/>
          <w:szCs w:val="24"/>
        </w:rPr>
        <w:t xml:space="preserve">of </w:t>
      </w:r>
      <w:r w:rsidRPr="00B4692E">
        <w:rPr>
          <w:rFonts w:ascii="Times New Roman" w:hAnsi="Times New Roman" w:cs="Times New Roman"/>
          <w:sz w:val="24"/>
          <w:szCs w:val="24"/>
        </w:rPr>
        <w:t xml:space="preserve">the class in this research. </w:t>
      </w:r>
      <w:r w:rsidR="00CB4C03">
        <w:rPr>
          <w:rFonts w:ascii="Times New Roman" w:hAnsi="Times New Roman" w:cs="Times New Roman"/>
          <w:sz w:val="24"/>
          <w:szCs w:val="24"/>
        </w:rPr>
        <w:t>Of course,</w:t>
      </w:r>
      <w:r w:rsidR="00984EDD">
        <w:rPr>
          <w:rFonts w:ascii="Times New Roman" w:hAnsi="Times New Roman" w:cs="Times New Roman"/>
          <w:sz w:val="24"/>
          <w:szCs w:val="24"/>
        </w:rPr>
        <w:t xml:space="preserve"> only the theory of constructivism is not enough to build up the ESP writing model since </w:t>
      </w:r>
      <w:r w:rsidR="00984EDD">
        <w:rPr>
          <w:rFonts w:ascii="Times New Roman" w:hAnsi="Times New Roman" w:cs="Times New Roman"/>
          <w:sz w:val="24"/>
          <w:szCs w:val="24"/>
        </w:rPr>
        <w:lastRenderedPageBreak/>
        <w:t>it is too general for blended learning</w:t>
      </w:r>
      <w:r w:rsidR="00CB4C03">
        <w:rPr>
          <w:rFonts w:ascii="Times New Roman" w:hAnsi="Times New Roman" w:cs="Times New Roman"/>
          <w:sz w:val="24"/>
          <w:szCs w:val="24"/>
        </w:rPr>
        <w:t>. However, it is the philosophical basis for all the stages of the class design, which means passive learning and teacher-centered class design is out of the consideration.</w:t>
      </w:r>
    </w:p>
    <w:p w14:paraId="12D9ED97" w14:textId="77777777" w:rsidR="00CB4C03" w:rsidRPr="00B4692E" w:rsidRDefault="00CB4C03" w:rsidP="00B75F0E">
      <w:pPr>
        <w:spacing w:line="360" w:lineRule="auto"/>
        <w:ind w:firstLineChars="150" w:firstLine="360"/>
        <w:rPr>
          <w:rFonts w:ascii="Times New Roman" w:hAnsi="Times New Roman" w:cs="Times New Roman"/>
          <w:sz w:val="24"/>
          <w:szCs w:val="24"/>
        </w:rPr>
      </w:pPr>
    </w:p>
    <w:p w14:paraId="5E2AC450" w14:textId="09EDBF4F" w:rsidR="00B4692E" w:rsidRPr="000604FF"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.2</w:t>
      </w:r>
      <w:r w:rsidR="000604FF" w:rsidRPr="000604FF">
        <w:rPr>
          <w:rFonts w:ascii="Times New Roman" w:hAnsi="Times New Roman" w:cs="Times New Roman"/>
          <w:b/>
          <w:bCs/>
          <w:sz w:val="24"/>
          <w:szCs w:val="24"/>
        </w:rPr>
        <w:t>.</w:t>
      </w:r>
      <w:r w:rsidR="00342D53">
        <w:rPr>
          <w:rFonts w:ascii="Times New Roman" w:hAnsi="Times New Roman" w:cs="Times New Roman"/>
          <w:b/>
          <w:bCs/>
          <w:sz w:val="24"/>
          <w:szCs w:val="24"/>
        </w:rPr>
        <w:t>3</w:t>
      </w:r>
      <w:r w:rsidR="000604FF" w:rsidRP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Randy Garrison’s Community of Inquiry Model (</w:t>
      </w:r>
      <w:proofErr w:type="spellStart"/>
      <w:r w:rsidR="00B4692E" w:rsidRPr="000604FF">
        <w:rPr>
          <w:rFonts w:ascii="Times New Roman" w:hAnsi="Times New Roman" w:cs="Times New Roman"/>
          <w:b/>
          <w:bCs/>
          <w:sz w:val="24"/>
          <w:szCs w:val="24"/>
        </w:rPr>
        <w:t>CoI</w:t>
      </w:r>
      <w:proofErr w:type="spellEnd"/>
      <w:r w:rsidR="00B4692E" w:rsidRPr="000604FF">
        <w:rPr>
          <w:rFonts w:ascii="Times New Roman" w:hAnsi="Times New Roman" w:cs="Times New Roman"/>
          <w:b/>
          <w:bCs/>
          <w:sz w:val="24"/>
          <w:szCs w:val="24"/>
        </w:rPr>
        <w:t>)</w:t>
      </w:r>
    </w:p>
    <w:p w14:paraId="392D8B0B" w14:textId="77777777" w:rsidR="00CB4C03" w:rsidRDefault="00CB4C03" w:rsidP="00B75F0E">
      <w:pPr>
        <w:spacing w:line="360" w:lineRule="auto"/>
        <w:rPr>
          <w:rFonts w:ascii="Times New Roman" w:hAnsi="Times New Roman" w:cs="Times New Roman"/>
          <w:sz w:val="24"/>
          <w:szCs w:val="24"/>
        </w:rPr>
      </w:pPr>
    </w:p>
    <w:p w14:paraId="29BA135F" w14:textId="71F91456" w:rsidR="00B4692E" w:rsidRPr="00B4692E" w:rsidRDefault="00CB4C0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For this blended learning design, the key theory will be o</w:t>
      </w:r>
      <w:r w:rsidR="00B4692E" w:rsidRPr="00B4692E">
        <w:rPr>
          <w:rFonts w:ascii="Times New Roman" w:hAnsi="Times New Roman" w:cs="Times New Roman"/>
          <w:sz w:val="24"/>
          <w:szCs w:val="24"/>
        </w:rPr>
        <w:t xml:space="preserve">ne of the most influential </w:t>
      </w:r>
      <w:r w:rsidRPr="00B4692E">
        <w:rPr>
          <w:rFonts w:ascii="Times New Roman" w:hAnsi="Times New Roman" w:cs="Times New Roman"/>
          <w:sz w:val="24"/>
          <w:szCs w:val="24"/>
        </w:rPr>
        <w:t>frameworks</w:t>
      </w:r>
      <w:r w:rsidR="00B4692E" w:rsidRPr="00B4692E">
        <w:rPr>
          <w:rFonts w:ascii="Times New Roman" w:hAnsi="Times New Roman" w:cs="Times New Roman"/>
          <w:sz w:val="24"/>
          <w:szCs w:val="24"/>
        </w:rPr>
        <w:t xml:space="preserve"> for </w:t>
      </w:r>
      <w:r>
        <w:rPr>
          <w:rFonts w:ascii="Times New Roman" w:hAnsi="Times New Roman" w:cs="Times New Roman"/>
          <w:sz w:val="24"/>
          <w:szCs w:val="24"/>
        </w:rPr>
        <w:t>o</w:t>
      </w:r>
      <w:r w:rsidR="00B4692E" w:rsidRPr="00B4692E">
        <w:rPr>
          <w:rFonts w:ascii="Times New Roman" w:hAnsi="Times New Roman" w:cs="Times New Roman"/>
          <w:sz w:val="24"/>
          <w:szCs w:val="24"/>
        </w:rPr>
        <w:t xml:space="preserve">nline </w:t>
      </w:r>
      <w:r>
        <w:rPr>
          <w:rFonts w:ascii="Times New Roman" w:hAnsi="Times New Roman" w:cs="Times New Roman"/>
          <w:sz w:val="24"/>
          <w:szCs w:val="24"/>
        </w:rPr>
        <w:t>l</w:t>
      </w:r>
      <w:r w:rsidR="00B4692E" w:rsidRPr="00B4692E">
        <w:rPr>
          <w:rFonts w:ascii="Times New Roman" w:hAnsi="Times New Roman" w:cs="Times New Roman"/>
          <w:sz w:val="24"/>
          <w:szCs w:val="24"/>
        </w:rPr>
        <w:t xml:space="preserve">earning </w:t>
      </w:r>
      <w:r>
        <w:rPr>
          <w:rFonts w:ascii="Times New Roman" w:hAnsi="Times New Roman" w:cs="Times New Roman"/>
          <w:sz w:val="24"/>
          <w:szCs w:val="24"/>
        </w:rPr>
        <w:t>r</w:t>
      </w:r>
      <w:r w:rsidR="00B4692E" w:rsidRPr="00B4692E">
        <w:rPr>
          <w:rFonts w:ascii="Times New Roman" w:hAnsi="Times New Roman" w:cs="Times New Roman"/>
          <w:sz w:val="24"/>
          <w:szCs w:val="24"/>
        </w:rPr>
        <w:t xml:space="preserve">esearch </w:t>
      </w:r>
      <w:r>
        <w:rPr>
          <w:rFonts w:ascii="Times New Roman" w:hAnsi="Times New Roman" w:cs="Times New Roman"/>
          <w:sz w:val="24"/>
          <w:szCs w:val="24"/>
        </w:rPr>
        <w:t xml:space="preserve">named </w:t>
      </w:r>
      <w:r w:rsidR="00B4692E" w:rsidRPr="00B4692E">
        <w:rPr>
          <w:rFonts w:ascii="Times New Roman" w:hAnsi="Times New Roman" w:cs="Times New Roman"/>
          <w:sz w:val="24"/>
          <w:szCs w:val="24"/>
        </w:rPr>
        <w:t xml:space="preserve">Community of Inquiry </w:t>
      </w:r>
      <w:r w:rsidR="00993EBB">
        <w:rPr>
          <w:rFonts w:ascii="Times New Roman" w:hAnsi="Times New Roman" w:cs="Times New Roman"/>
          <w:sz w:val="24"/>
          <w:szCs w:val="24"/>
        </w:rPr>
        <w:t xml:space="preserve">Framework </w:t>
      </w:r>
      <w:r w:rsidR="00B4692E" w:rsidRPr="00B4692E">
        <w:rPr>
          <w:rFonts w:ascii="Times New Roman" w:hAnsi="Times New Roman" w:cs="Times New Roman"/>
          <w:sz w:val="24"/>
          <w:szCs w:val="24"/>
        </w:rPr>
        <w:t>(</w:t>
      </w:r>
      <w:proofErr w:type="spellStart"/>
      <w:r w:rsidR="00B4692E" w:rsidRPr="00B4692E">
        <w:rPr>
          <w:rFonts w:ascii="Times New Roman" w:hAnsi="Times New Roman" w:cs="Times New Roman"/>
          <w:sz w:val="24"/>
          <w:szCs w:val="24"/>
        </w:rPr>
        <w:t>CoI</w:t>
      </w:r>
      <w:proofErr w:type="spellEnd"/>
      <w:r w:rsidR="00B4692E" w:rsidRPr="00B4692E">
        <w:rPr>
          <w:rFonts w:ascii="Times New Roman" w:hAnsi="Times New Roman" w:cs="Times New Roman"/>
          <w:sz w:val="24"/>
          <w:szCs w:val="24"/>
        </w:rPr>
        <w:t xml:space="preserve">) </w:t>
      </w:r>
      <w:r w:rsidR="0009211D">
        <w:rPr>
          <w:rFonts w:ascii="Times New Roman" w:hAnsi="Times New Roman" w:cs="Times New Roman"/>
          <w:sz w:val="24"/>
          <w:szCs w:val="24"/>
        </w:rPr>
        <w:t xml:space="preserve">by </w:t>
      </w:r>
      <w:r w:rsidR="000C7545" w:rsidRPr="000C7545">
        <w:rPr>
          <w:rFonts w:ascii="Times New Roman" w:hAnsi="Times New Roman" w:cs="Times New Roman"/>
          <w:sz w:val="24"/>
          <w:szCs w:val="24"/>
        </w:rPr>
        <w:t>Randy Garrison, Terry Anderson and Walter Archer</w:t>
      </w:r>
      <w:r w:rsidR="00993EBB">
        <w:rPr>
          <w:rFonts w:ascii="Times New Roman" w:hAnsi="Times New Roman" w:cs="Times New Roman"/>
          <w:sz w:val="24"/>
          <w:szCs w:val="24"/>
        </w:rPr>
        <w:t xml:space="preserve"> (2001)</w:t>
      </w:r>
      <w:r w:rsidR="00D65870" w:rsidRPr="00D65870">
        <w:t xml:space="preserve"> </w:t>
      </w:r>
      <w:r w:rsidR="00D65870" w:rsidRPr="00D65870">
        <w:rPr>
          <w:rFonts w:ascii="Times New Roman" w:hAnsi="Times New Roman" w:cs="Times New Roman"/>
          <w:sz w:val="24"/>
          <w:szCs w:val="24"/>
        </w:rPr>
        <w:t xml:space="preserve">to operate originally in the context of "computer conferencing in higher education" aiming at online "asynchronous, text-based group discussions" (Garrison et.al., </w:t>
      </w:r>
      <w:r w:rsidR="00291DFB">
        <w:rPr>
          <w:rFonts w:ascii="Times New Roman" w:hAnsi="Times New Roman" w:cs="Times New Roman"/>
          <w:sz w:val="24"/>
          <w:szCs w:val="24"/>
        </w:rPr>
        <w:t xml:space="preserve">2010, </w:t>
      </w:r>
      <w:r w:rsidR="00D65870" w:rsidRPr="00D65870">
        <w:rPr>
          <w:rFonts w:ascii="Times New Roman" w:hAnsi="Times New Roman" w:cs="Times New Roman"/>
          <w:sz w:val="24"/>
          <w:szCs w:val="24"/>
        </w:rPr>
        <w:t>p.5)</w:t>
      </w:r>
      <w:r w:rsidR="00801B61">
        <w:rPr>
          <w:rFonts w:ascii="Times New Roman" w:hAnsi="Times New Roman" w:cs="Times New Roman"/>
          <w:sz w:val="24"/>
          <w:szCs w:val="24"/>
        </w:rPr>
        <w:t xml:space="preserve">. In other words, it is a model </w:t>
      </w:r>
      <w:r w:rsidR="00801B61" w:rsidRPr="00801B61">
        <w:rPr>
          <w:rFonts w:ascii="Times New Roman" w:hAnsi="Times New Roman" w:cs="Times New Roman"/>
          <w:sz w:val="24"/>
          <w:szCs w:val="24"/>
        </w:rPr>
        <w:t xml:space="preserve">used to guide high education by virtue of online </w:t>
      </w:r>
      <w:r w:rsidR="00483894">
        <w:rPr>
          <w:rFonts w:ascii="Times New Roman" w:hAnsi="Times New Roman" w:cs="Times New Roman"/>
          <w:sz w:val="24"/>
          <w:szCs w:val="24"/>
        </w:rPr>
        <w:t xml:space="preserve">verbal </w:t>
      </w:r>
      <w:r w:rsidR="00801B61" w:rsidRPr="00801B61">
        <w:rPr>
          <w:rFonts w:ascii="Times New Roman" w:hAnsi="Times New Roman" w:cs="Times New Roman"/>
          <w:sz w:val="24"/>
          <w:szCs w:val="24"/>
        </w:rPr>
        <w:t>communication</w:t>
      </w:r>
      <w:r w:rsidR="00801B61">
        <w:rPr>
          <w:rFonts w:ascii="Times New Roman" w:hAnsi="Times New Roman" w:cs="Times New Roman"/>
          <w:sz w:val="24"/>
          <w:szCs w:val="24"/>
        </w:rPr>
        <w:t xml:space="preserve"> </w:t>
      </w:r>
      <w:r w:rsidR="00801B61" w:rsidRPr="00801B61">
        <w:rPr>
          <w:rFonts w:ascii="Times New Roman" w:hAnsi="Times New Roman" w:cs="Times New Roman"/>
          <w:sz w:val="24"/>
          <w:szCs w:val="24"/>
        </w:rPr>
        <w:t>media.</w:t>
      </w:r>
      <w:r w:rsidR="00801B61">
        <w:rPr>
          <w:rFonts w:ascii="Times New Roman" w:hAnsi="Times New Roman" w:cs="Times New Roman"/>
          <w:sz w:val="24"/>
          <w:szCs w:val="24"/>
        </w:rPr>
        <w:t xml:space="preserve"> </w:t>
      </w:r>
      <w:r w:rsidR="00D65870">
        <w:rPr>
          <w:rFonts w:ascii="Times New Roman" w:hAnsi="Times New Roman" w:cs="Times New Roman"/>
          <w:sz w:val="24"/>
          <w:szCs w:val="24"/>
        </w:rPr>
        <w:t>The framework constitutes</w:t>
      </w:r>
      <w:r w:rsidR="00B4692E" w:rsidRPr="00B4692E">
        <w:rPr>
          <w:rFonts w:ascii="Times New Roman" w:hAnsi="Times New Roman" w:cs="Times New Roman"/>
          <w:sz w:val="24"/>
          <w:szCs w:val="24"/>
        </w:rPr>
        <w:t xml:space="preserve"> three core interactive elements: cognitive presence, social presence, and teaching presence</w:t>
      </w:r>
      <w:r>
        <w:rPr>
          <w:rFonts w:ascii="Times New Roman" w:hAnsi="Times New Roman" w:cs="Times New Roman"/>
          <w:sz w:val="24"/>
          <w:szCs w:val="24"/>
        </w:rPr>
        <w:t>, which can be clearly shown in the following figure.</w:t>
      </w:r>
    </w:p>
    <w:p w14:paraId="44685106" w14:textId="6CFEAD38" w:rsidR="00B4692E" w:rsidRDefault="00D65870" w:rsidP="00B75F0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379C93" wp14:editId="63D7E87B">
            <wp:extent cx="2976880" cy="240982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6880" cy="2409825"/>
                    </a:xfrm>
                    <a:prstGeom prst="rect">
                      <a:avLst/>
                    </a:prstGeom>
                    <a:noFill/>
                  </pic:spPr>
                </pic:pic>
              </a:graphicData>
            </a:graphic>
          </wp:inline>
        </w:drawing>
      </w:r>
    </w:p>
    <w:p w14:paraId="4E4B331E" w14:textId="5D1A3A68" w:rsidR="00B4692E" w:rsidRPr="00B4692E" w:rsidRDefault="00B4692E" w:rsidP="00B75F0E">
      <w:pPr>
        <w:spacing w:line="360" w:lineRule="auto"/>
        <w:ind w:firstLineChars="800" w:firstLine="1440"/>
        <w:rPr>
          <w:rFonts w:ascii="Times New Roman" w:hAnsi="Times New Roman" w:cs="Times New Roman"/>
          <w:b/>
          <w:bCs/>
          <w:sz w:val="18"/>
          <w:szCs w:val="18"/>
        </w:rPr>
      </w:pPr>
      <w:r w:rsidRPr="00B4692E">
        <w:rPr>
          <w:rFonts w:ascii="Times New Roman" w:hAnsi="Times New Roman" w:cs="Times New Roman"/>
          <w:b/>
          <w:bCs/>
          <w:sz w:val="18"/>
          <w:szCs w:val="18"/>
        </w:rPr>
        <w:t xml:space="preserve">Figure </w:t>
      </w:r>
      <w:r w:rsidR="00342D53">
        <w:rPr>
          <w:rFonts w:ascii="Times New Roman" w:hAnsi="Times New Roman" w:cs="Times New Roman"/>
          <w:b/>
          <w:bCs/>
          <w:sz w:val="18"/>
          <w:szCs w:val="18"/>
        </w:rPr>
        <w:t>3</w:t>
      </w:r>
      <w:r w:rsidRPr="00B4692E">
        <w:rPr>
          <w:rFonts w:ascii="Times New Roman" w:hAnsi="Times New Roman" w:cs="Times New Roman"/>
          <w:b/>
          <w:bCs/>
          <w:sz w:val="18"/>
          <w:szCs w:val="18"/>
        </w:rPr>
        <w:t>: Randy Garrison’s Community of Inquiry Model (</w:t>
      </w:r>
      <w:proofErr w:type="spellStart"/>
      <w:r w:rsidRPr="00B4692E">
        <w:rPr>
          <w:rFonts w:ascii="Times New Roman" w:hAnsi="Times New Roman" w:cs="Times New Roman"/>
          <w:b/>
          <w:bCs/>
          <w:sz w:val="18"/>
          <w:szCs w:val="18"/>
        </w:rPr>
        <w:t>CoI</w:t>
      </w:r>
      <w:proofErr w:type="spellEnd"/>
      <w:r w:rsidRPr="00B4692E">
        <w:rPr>
          <w:rFonts w:ascii="Times New Roman" w:hAnsi="Times New Roman" w:cs="Times New Roman"/>
          <w:b/>
          <w:bCs/>
          <w:sz w:val="18"/>
          <w:szCs w:val="18"/>
        </w:rPr>
        <w:t>)</w:t>
      </w:r>
    </w:p>
    <w:p w14:paraId="7895A181" w14:textId="77777777" w:rsidR="00B4692E" w:rsidRPr="00B4692E" w:rsidRDefault="00B4692E" w:rsidP="00B75F0E">
      <w:pPr>
        <w:spacing w:line="360" w:lineRule="auto"/>
        <w:rPr>
          <w:rFonts w:ascii="Times New Roman" w:hAnsi="Times New Roman" w:cs="Times New Roman"/>
          <w:sz w:val="24"/>
          <w:szCs w:val="24"/>
        </w:rPr>
      </w:pPr>
    </w:p>
    <w:p w14:paraId="70F936FB" w14:textId="5548F04C" w:rsidR="00B4692E" w:rsidRDefault="00483894"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According to Garrison et. al. (20</w:t>
      </w:r>
      <w:r w:rsidR="00291DFB">
        <w:rPr>
          <w:rFonts w:ascii="Times New Roman" w:hAnsi="Times New Roman" w:cs="Times New Roman"/>
          <w:sz w:val="24"/>
          <w:szCs w:val="24"/>
        </w:rPr>
        <w:t>10</w:t>
      </w:r>
      <w:r>
        <w:rPr>
          <w:rFonts w:ascii="Times New Roman" w:hAnsi="Times New Roman" w:cs="Times New Roman"/>
          <w:sz w:val="24"/>
          <w:szCs w:val="24"/>
        </w:rPr>
        <w:t xml:space="preserve">), the model aims to </w:t>
      </w:r>
      <w:r w:rsidR="00A91015" w:rsidRPr="00A91015">
        <w:rPr>
          <w:rFonts w:ascii="Times New Roman" w:hAnsi="Times New Roman" w:cs="Times New Roman"/>
          <w:sz w:val="24"/>
          <w:szCs w:val="24"/>
        </w:rPr>
        <w:t xml:space="preserve">provide an understanding and methodology to describe and measure the elements of a collaborative and </w:t>
      </w:r>
      <w:r w:rsidR="00A91015">
        <w:rPr>
          <w:rFonts w:ascii="Times New Roman" w:hAnsi="Times New Roman" w:cs="Times New Roman"/>
          <w:sz w:val="24"/>
          <w:szCs w:val="24"/>
        </w:rPr>
        <w:t>dynamic</w:t>
      </w:r>
      <w:r w:rsidR="00A91015" w:rsidRPr="00A91015">
        <w:rPr>
          <w:rFonts w:ascii="Times New Roman" w:hAnsi="Times New Roman" w:cs="Times New Roman"/>
          <w:sz w:val="24"/>
          <w:szCs w:val="24"/>
        </w:rPr>
        <w:t xml:space="preserve"> online learning </w:t>
      </w:r>
      <w:r w:rsidR="00A91015" w:rsidRPr="00A91015">
        <w:rPr>
          <w:rFonts w:ascii="Times New Roman" w:hAnsi="Times New Roman" w:cs="Times New Roman"/>
          <w:sz w:val="24"/>
          <w:szCs w:val="24"/>
        </w:rPr>
        <w:t>experience</w:t>
      </w:r>
      <w:r w:rsidR="00A91015">
        <w:rPr>
          <w:rFonts w:ascii="Times New Roman" w:hAnsi="Times New Roman" w:cs="Times New Roman"/>
          <w:sz w:val="24"/>
          <w:szCs w:val="24"/>
        </w:rPr>
        <w:t xml:space="preserve"> with the three </w:t>
      </w:r>
      <w:r w:rsidR="00A803ED">
        <w:rPr>
          <w:rFonts w:ascii="Times New Roman" w:hAnsi="Times New Roman" w:cs="Times New Roman"/>
          <w:sz w:val="24"/>
          <w:szCs w:val="24"/>
        </w:rPr>
        <w:t xml:space="preserve">‘presences’ </w:t>
      </w:r>
      <w:r w:rsidR="00A91015">
        <w:rPr>
          <w:rFonts w:ascii="Times New Roman" w:hAnsi="Times New Roman" w:cs="Times New Roman"/>
          <w:sz w:val="24"/>
          <w:szCs w:val="24"/>
        </w:rPr>
        <w:t>interacting with each other. To briefly speaking</w:t>
      </w:r>
      <w:r w:rsidR="00A803ED">
        <w:rPr>
          <w:rFonts w:ascii="Times New Roman" w:hAnsi="Times New Roman" w:cs="Times New Roman"/>
          <w:sz w:val="24"/>
          <w:szCs w:val="24"/>
        </w:rPr>
        <w:t xml:space="preserve">, </w:t>
      </w:r>
      <w:r w:rsidR="00A803ED" w:rsidRPr="00B4692E">
        <w:rPr>
          <w:rFonts w:ascii="Times New Roman" w:hAnsi="Times New Roman" w:cs="Times New Roman"/>
          <w:sz w:val="24"/>
          <w:szCs w:val="24"/>
        </w:rPr>
        <w:t>the</w:t>
      </w:r>
      <w:r w:rsidR="00A803ED">
        <w:rPr>
          <w:rFonts w:ascii="Times New Roman" w:hAnsi="Times New Roman" w:cs="Times New Roman"/>
          <w:sz w:val="24"/>
          <w:szCs w:val="24"/>
        </w:rPr>
        <w:t xml:space="preserve"> </w:t>
      </w:r>
      <w:r w:rsidR="00B4692E" w:rsidRPr="00B4692E">
        <w:rPr>
          <w:rFonts w:ascii="Times New Roman" w:hAnsi="Times New Roman" w:cs="Times New Roman"/>
          <w:sz w:val="24"/>
          <w:szCs w:val="24"/>
        </w:rPr>
        <w:t xml:space="preserve">core meaning of social presence is to encourage open </w:t>
      </w:r>
      <w:r w:rsidR="00B4692E" w:rsidRPr="00B4692E">
        <w:rPr>
          <w:rFonts w:ascii="Times New Roman" w:hAnsi="Times New Roman" w:cs="Times New Roman"/>
          <w:sz w:val="24"/>
          <w:szCs w:val="24"/>
        </w:rPr>
        <w:lastRenderedPageBreak/>
        <w:t>communication and create trust; cognitive presence</w:t>
      </w:r>
      <w:r w:rsidR="00A803ED" w:rsidRPr="00A803ED">
        <w:t xml:space="preserve"> </w:t>
      </w:r>
      <w:r w:rsidR="00A803ED" w:rsidRPr="00A803ED">
        <w:rPr>
          <w:rFonts w:ascii="Times New Roman" w:hAnsi="Times New Roman" w:cs="Times New Roman"/>
          <w:sz w:val="24"/>
          <w:szCs w:val="24"/>
        </w:rPr>
        <w:t xml:space="preserve">focuses on reflective inquiry based </w:t>
      </w:r>
      <w:r w:rsidR="00A803ED" w:rsidRPr="00A803ED">
        <w:rPr>
          <w:rFonts w:ascii="Times New Roman" w:hAnsi="Times New Roman" w:cs="Times New Roman"/>
          <w:sz w:val="24"/>
          <w:szCs w:val="24"/>
        </w:rPr>
        <w:t>on</w:t>
      </w:r>
      <w:r w:rsidR="00A803ED" w:rsidRPr="00A803ED">
        <w:rPr>
          <w:rFonts w:ascii="Times New Roman" w:hAnsi="Times New Roman" w:cs="Times New Roman"/>
          <w:sz w:val="24"/>
          <w:szCs w:val="24"/>
        </w:rPr>
        <w:t xml:space="preserve"> four stages of "triggering event, exploration, integration and resolution" (Garrison et.al., 20</w:t>
      </w:r>
      <w:r w:rsidR="00291DFB">
        <w:rPr>
          <w:rFonts w:ascii="Times New Roman" w:hAnsi="Times New Roman" w:cs="Times New Roman"/>
          <w:sz w:val="24"/>
          <w:szCs w:val="24"/>
        </w:rPr>
        <w:t>10</w:t>
      </w:r>
      <w:r w:rsidR="00A803ED" w:rsidRPr="00A803ED">
        <w:rPr>
          <w:rFonts w:ascii="Times New Roman" w:hAnsi="Times New Roman" w:cs="Times New Roman"/>
          <w:sz w:val="24"/>
          <w:szCs w:val="24"/>
        </w:rPr>
        <w:t>) which is closely related to critical thinking</w:t>
      </w:r>
      <w:r w:rsidR="00A803ED">
        <w:rPr>
          <w:rFonts w:ascii="Times New Roman" w:hAnsi="Times New Roman" w:cs="Times New Roman"/>
          <w:sz w:val="24"/>
          <w:szCs w:val="24"/>
        </w:rPr>
        <w:t xml:space="preserve"> </w:t>
      </w:r>
      <w:r w:rsidR="00B4692E" w:rsidRPr="00B4692E">
        <w:rPr>
          <w:rFonts w:ascii="Times New Roman" w:hAnsi="Times New Roman" w:cs="Times New Roman"/>
          <w:sz w:val="24"/>
          <w:szCs w:val="24"/>
        </w:rPr>
        <w:t xml:space="preserve">and teaching presence provides the design, facilitation, and direction for a worthwhile educational experience, establishes the curriculum, approaches, and methods and moderates, guides, and focuses discourse and tasks (Garrison &amp; Kanuka, 2004). The striking part of the </w:t>
      </w:r>
      <w:proofErr w:type="spellStart"/>
      <w:r w:rsidR="00B4692E" w:rsidRPr="00B4692E">
        <w:rPr>
          <w:rFonts w:ascii="Times New Roman" w:hAnsi="Times New Roman" w:cs="Times New Roman"/>
          <w:sz w:val="24"/>
          <w:szCs w:val="24"/>
        </w:rPr>
        <w:t>C</w:t>
      </w:r>
      <w:r w:rsidR="00C7635D">
        <w:rPr>
          <w:rFonts w:ascii="Times New Roman" w:hAnsi="Times New Roman" w:cs="Times New Roman"/>
          <w:sz w:val="24"/>
          <w:szCs w:val="24"/>
        </w:rPr>
        <w:t>o</w:t>
      </w:r>
      <w:r w:rsidR="00B4692E" w:rsidRPr="00B4692E">
        <w:rPr>
          <w:rFonts w:ascii="Times New Roman" w:hAnsi="Times New Roman" w:cs="Times New Roman"/>
          <w:sz w:val="24"/>
          <w:szCs w:val="24"/>
        </w:rPr>
        <w:t>I</w:t>
      </w:r>
      <w:proofErr w:type="spellEnd"/>
      <w:r w:rsidR="00B4692E" w:rsidRPr="00B4692E">
        <w:rPr>
          <w:rFonts w:ascii="Times New Roman" w:hAnsi="Times New Roman" w:cs="Times New Roman"/>
          <w:sz w:val="24"/>
          <w:szCs w:val="24"/>
        </w:rPr>
        <w:t xml:space="preserve"> model is </w:t>
      </w:r>
      <w:r w:rsidR="00A803ED">
        <w:rPr>
          <w:rFonts w:ascii="Times New Roman" w:hAnsi="Times New Roman" w:cs="Times New Roman"/>
          <w:sz w:val="24"/>
          <w:szCs w:val="24"/>
        </w:rPr>
        <w:t xml:space="preserve">its significance to guide </w:t>
      </w:r>
      <w:r w:rsidR="00291DFB">
        <w:rPr>
          <w:rFonts w:ascii="Times New Roman" w:hAnsi="Times New Roman" w:cs="Times New Roman"/>
          <w:sz w:val="24"/>
          <w:szCs w:val="24"/>
        </w:rPr>
        <w:t>design</w:t>
      </w:r>
      <w:r w:rsidR="00A803ED">
        <w:rPr>
          <w:rFonts w:ascii="Times New Roman" w:hAnsi="Times New Roman" w:cs="Times New Roman"/>
          <w:sz w:val="24"/>
          <w:szCs w:val="24"/>
        </w:rPr>
        <w:t xml:space="preserve"> of </w:t>
      </w:r>
      <w:r w:rsidR="00291DFB">
        <w:rPr>
          <w:rFonts w:ascii="Times New Roman" w:hAnsi="Times New Roman" w:cs="Times New Roman"/>
          <w:sz w:val="24"/>
          <w:szCs w:val="24"/>
        </w:rPr>
        <w:t xml:space="preserve">the </w:t>
      </w:r>
      <w:r w:rsidR="00A803ED">
        <w:rPr>
          <w:rFonts w:ascii="Times New Roman" w:hAnsi="Times New Roman" w:cs="Times New Roman"/>
          <w:sz w:val="24"/>
          <w:szCs w:val="24"/>
        </w:rPr>
        <w:t>online learning</w:t>
      </w:r>
      <w:r w:rsidR="00291DFB">
        <w:rPr>
          <w:rFonts w:ascii="Times New Roman" w:hAnsi="Times New Roman" w:cs="Times New Roman"/>
          <w:sz w:val="24"/>
          <w:szCs w:val="24"/>
        </w:rPr>
        <w:t xml:space="preserve"> part in the blended learning.</w:t>
      </w:r>
      <w:r w:rsidR="00B4692E" w:rsidRPr="00B4692E">
        <w:rPr>
          <w:rFonts w:ascii="Times New Roman" w:hAnsi="Times New Roman" w:cs="Times New Roman"/>
          <w:sz w:val="24"/>
          <w:szCs w:val="24"/>
        </w:rPr>
        <w:t xml:space="preserve"> </w:t>
      </w:r>
    </w:p>
    <w:p w14:paraId="0CE559C6" w14:textId="698BEEFE" w:rsidR="00EA4B16" w:rsidRPr="00B4692E" w:rsidRDefault="00484E2F" w:rsidP="00B75F0E">
      <w:pPr>
        <w:spacing w:line="360" w:lineRule="auto"/>
        <w:ind w:firstLineChars="200" w:firstLine="480"/>
        <w:rPr>
          <w:rFonts w:ascii="Times New Roman" w:hAnsi="Times New Roman" w:cs="Times New Roman"/>
          <w:sz w:val="24"/>
          <w:szCs w:val="24"/>
        </w:rPr>
      </w:pPr>
      <w:r w:rsidRPr="00484E2F">
        <w:rPr>
          <w:rFonts w:ascii="Times New Roman" w:hAnsi="Times New Roman" w:cs="Times New Roman"/>
          <w:sz w:val="24"/>
          <w:szCs w:val="24"/>
        </w:rPr>
        <w:t xml:space="preserve">With the online learning guideline of </w:t>
      </w:r>
      <w:proofErr w:type="spellStart"/>
      <w:r w:rsidRPr="00484E2F">
        <w:rPr>
          <w:rFonts w:ascii="Times New Roman" w:hAnsi="Times New Roman" w:cs="Times New Roman"/>
          <w:sz w:val="24"/>
          <w:szCs w:val="24"/>
        </w:rPr>
        <w:t>CoI</w:t>
      </w:r>
      <w:proofErr w:type="spellEnd"/>
      <w:r w:rsidRPr="00484E2F">
        <w:rPr>
          <w:rFonts w:ascii="Times New Roman" w:hAnsi="Times New Roman" w:cs="Times New Roman"/>
          <w:sz w:val="24"/>
          <w:szCs w:val="24"/>
        </w:rPr>
        <w:t xml:space="preserve"> by Garrison et. al., a </w:t>
      </w:r>
      <w:r w:rsidRPr="00484E2F">
        <w:rPr>
          <w:rFonts w:ascii="Times New Roman" w:hAnsi="Times New Roman" w:cs="Times New Roman"/>
          <w:sz w:val="24"/>
          <w:szCs w:val="24"/>
        </w:rPr>
        <w:t>clearer</w:t>
      </w:r>
      <w:r w:rsidRPr="00484E2F">
        <w:rPr>
          <w:rFonts w:ascii="Times New Roman" w:hAnsi="Times New Roman" w:cs="Times New Roman"/>
          <w:sz w:val="24"/>
          <w:szCs w:val="24"/>
        </w:rPr>
        <w:t xml:space="preserve"> framework for online learning is presented. Ho</w:t>
      </w:r>
      <w:r>
        <w:rPr>
          <w:rFonts w:ascii="Times New Roman" w:hAnsi="Times New Roman" w:cs="Times New Roman"/>
          <w:sz w:val="24"/>
          <w:szCs w:val="24"/>
        </w:rPr>
        <w:t xml:space="preserve">wever, how to make the three </w:t>
      </w:r>
      <w:r w:rsidR="00542B4C">
        <w:rPr>
          <w:rFonts w:ascii="Times New Roman" w:hAnsi="Times New Roman" w:cs="Times New Roman"/>
          <w:sz w:val="24"/>
          <w:szCs w:val="24"/>
        </w:rPr>
        <w:t>‘</w:t>
      </w:r>
      <w:r>
        <w:rPr>
          <w:rFonts w:ascii="Times New Roman" w:hAnsi="Times New Roman" w:cs="Times New Roman"/>
          <w:sz w:val="24"/>
          <w:szCs w:val="24"/>
        </w:rPr>
        <w:t>presences</w:t>
      </w:r>
      <w:r w:rsidR="00542B4C">
        <w:rPr>
          <w:rFonts w:ascii="Times New Roman" w:hAnsi="Times New Roman" w:cs="Times New Roman"/>
          <w:sz w:val="24"/>
          <w:szCs w:val="24"/>
        </w:rPr>
        <w:t>’</w:t>
      </w:r>
      <w:r>
        <w:rPr>
          <w:rFonts w:ascii="Times New Roman" w:hAnsi="Times New Roman" w:cs="Times New Roman"/>
          <w:sz w:val="24"/>
          <w:szCs w:val="24"/>
        </w:rPr>
        <w:t xml:space="preserve"> of online learning </w:t>
      </w:r>
      <w:r w:rsidR="00542B4C">
        <w:rPr>
          <w:rFonts w:ascii="Times New Roman" w:hAnsi="Times New Roman" w:cs="Times New Roman"/>
          <w:sz w:val="24"/>
          <w:szCs w:val="24"/>
        </w:rPr>
        <w:t xml:space="preserve">well instructed </w:t>
      </w:r>
      <w:r>
        <w:rPr>
          <w:rFonts w:ascii="Times New Roman" w:hAnsi="Times New Roman" w:cs="Times New Roman"/>
          <w:sz w:val="24"/>
          <w:szCs w:val="24"/>
        </w:rPr>
        <w:t xml:space="preserve">and how to incorporate </w:t>
      </w:r>
      <w:r w:rsidR="00542B4C">
        <w:rPr>
          <w:rFonts w:ascii="Times New Roman" w:hAnsi="Times New Roman" w:cs="Times New Roman"/>
          <w:sz w:val="24"/>
          <w:szCs w:val="24"/>
        </w:rPr>
        <w:t>online learning with the face-to-face traditional way of teaching and learning under the effective instruction in order to build up a blended model so as to solve the</w:t>
      </w:r>
      <w:r w:rsidR="00C31C30" w:rsidRPr="00C31C30">
        <w:rPr>
          <w:rFonts w:ascii="Times New Roman" w:hAnsi="Times New Roman" w:cs="Times New Roman"/>
          <w:sz w:val="24"/>
          <w:szCs w:val="24"/>
        </w:rPr>
        <w:t xml:space="preserve"> </w:t>
      </w:r>
      <w:r w:rsidR="00C31C30">
        <w:rPr>
          <w:rFonts w:ascii="Times New Roman" w:hAnsi="Times New Roman" w:cs="Times New Roman"/>
          <w:sz w:val="24"/>
          <w:szCs w:val="24"/>
        </w:rPr>
        <w:t>problems</w:t>
      </w:r>
      <w:r w:rsidR="00542B4C">
        <w:rPr>
          <w:rFonts w:ascii="Times New Roman" w:hAnsi="Times New Roman" w:cs="Times New Roman"/>
          <w:sz w:val="24"/>
          <w:szCs w:val="24"/>
        </w:rPr>
        <w:t xml:space="preserve"> </w:t>
      </w:r>
      <w:r w:rsidR="00C31C30">
        <w:rPr>
          <w:rFonts w:ascii="Times New Roman" w:hAnsi="Times New Roman" w:cs="Times New Roman"/>
          <w:sz w:val="24"/>
          <w:szCs w:val="24"/>
        </w:rPr>
        <w:t xml:space="preserve">in ESP writing class </w:t>
      </w:r>
      <w:r w:rsidR="00542B4C">
        <w:rPr>
          <w:rFonts w:ascii="Times New Roman" w:hAnsi="Times New Roman" w:cs="Times New Roman"/>
          <w:sz w:val="24"/>
          <w:szCs w:val="24"/>
        </w:rPr>
        <w:t xml:space="preserve">are the next stage of theoretical exploration. </w:t>
      </w:r>
      <w:r w:rsidR="008D4045">
        <w:rPr>
          <w:rFonts w:ascii="Times New Roman" w:hAnsi="Times New Roman" w:cs="Times New Roman"/>
          <w:sz w:val="24"/>
          <w:szCs w:val="24"/>
        </w:rPr>
        <w:t xml:space="preserve">That is to say, how to operate instruction to make </w:t>
      </w:r>
      <w:r w:rsidR="00C31C30">
        <w:rPr>
          <w:rFonts w:ascii="Times New Roman" w:hAnsi="Times New Roman" w:cs="Times New Roman"/>
          <w:sz w:val="24"/>
          <w:szCs w:val="24"/>
        </w:rPr>
        <w:t>a</w:t>
      </w:r>
      <w:r w:rsidR="008D4045">
        <w:rPr>
          <w:rFonts w:ascii="Times New Roman" w:hAnsi="Times New Roman" w:cs="Times New Roman"/>
          <w:sz w:val="24"/>
          <w:szCs w:val="24"/>
        </w:rPr>
        <w:t xml:space="preserve"> problem-solving blended model into practice will be the focus of this stage, in the context of which </w:t>
      </w:r>
      <w:r w:rsidR="008D4045" w:rsidRPr="008D4045">
        <w:rPr>
          <w:rFonts w:ascii="Times New Roman" w:hAnsi="Times New Roman" w:cs="Times New Roman"/>
          <w:sz w:val="24"/>
          <w:szCs w:val="24"/>
        </w:rPr>
        <w:t>Merrill's First Principles of Instruction</w:t>
      </w:r>
      <w:r w:rsidR="008D4045">
        <w:rPr>
          <w:rFonts w:ascii="Times New Roman" w:hAnsi="Times New Roman" w:cs="Times New Roman"/>
          <w:sz w:val="24"/>
          <w:szCs w:val="24"/>
        </w:rPr>
        <w:t xml:space="preserve"> are</w:t>
      </w:r>
      <w:r w:rsidR="00C31C30">
        <w:rPr>
          <w:rFonts w:ascii="Times New Roman" w:hAnsi="Times New Roman" w:cs="Times New Roman"/>
          <w:sz w:val="24"/>
          <w:szCs w:val="24"/>
        </w:rPr>
        <w:t xml:space="preserve"> applied.</w:t>
      </w:r>
    </w:p>
    <w:p w14:paraId="411D071F" w14:textId="77777777" w:rsidR="008D4045" w:rsidRDefault="008D4045" w:rsidP="00B75F0E">
      <w:pPr>
        <w:spacing w:line="360" w:lineRule="auto"/>
        <w:rPr>
          <w:rFonts w:ascii="Times New Roman" w:hAnsi="Times New Roman" w:cs="Times New Roman"/>
          <w:b/>
          <w:bCs/>
          <w:sz w:val="24"/>
          <w:szCs w:val="24"/>
        </w:rPr>
      </w:pPr>
    </w:p>
    <w:p w14:paraId="23BF394A" w14:textId="6889BBA4" w:rsidR="00B4692E"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w:t>
      </w:r>
      <w:r w:rsidR="000604FF" w:rsidRPr="000604FF">
        <w:rPr>
          <w:rFonts w:ascii="Times New Roman" w:hAnsi="Times New Roman" w:cs="Times New Roman"/>
          <w:b/>
          <w:bCs/>
          <w:sz w:val="24"/>
          <w:szCs w:val="24"/>
        </w:rPr>
        <w:t>2.</w:t>
      </w:r>
      <w:r w:rsidR="00342D53">
        <w:rPr>
          <w:rFonts w:ascii="Times New Roman" w:hAnsi="Times New Roman" w:cs="Times New Roman"/>
          <w:b/>
          <w:bCs/>
          <w:sz w:val="24"/>
          <w:szCs w:val="24"/>
        </w:rPr>
        <w:t>4</w:t>
      </w:r>
      <w:r w:rsidR="000604FF" w:rsidRP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Merrill's First Principles of Instruction</w:t>
      </w:r>
    </w:p>
    <w:p w14:paraId="2DF15DFC" w14:textId="77777777" w:rsidR="00EA4B16" w:rsidRDefault="00EA4B16" w:rsidP="00B75F0E">
      <w:pPr>
        <w:spacing w:line="360" w:lineRule="auto"/>
        <w:rPr>
          <w:rFonts w:ascii="Times New Roman" w:hAnsi="Times New Roman" w:cs="Times New Roman"/>
          <w:b/>
          <w:bCs/>
          <w:sz w:val="24"/>
          <w:szCs w:val="24"/>
        </w:rPr>
      </w:pPr>
    </w:p>
    <w:p w14:paraId="43FE8F89" w14:textId="7DE887DD"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According to Merrill (20</w:t>
      </w:r>
      <w:r w:rsidR="008D4045">
        <w:rPr>
          <w:rFonts w:ascii="Times New Roman" w:hAnsi="Times New Roman" w:cs="Times New Roman"/>
          <w:sz w:val="24"/>
          <w:szCs w:val="24"/>
        </w:rPr>
        <w:t>13</w:t>
      </w:r>
      <w:r w:rsidRPr="00B4692E">
        <w:rPr>
          <w:rFonts w:ascii="Times New Roman" w:hAnsi="Times New Roman" w:cs="Times New Roman"/>
          <w:sz w:val="24"/>
          <w:szCs w:val="24"/>
        </w:rPr>
        <w:t xml:space="preserve">), </w:t>
      </w:r>
      <w:r w:rsidR="008D4045">
        <w:rPr>
          <w:rFonts w:ascii="Times New Roman" w:hAnsi="Times New Roman" w:cs="Times New Roman"/>
          <w:sz w:val="24"/>
          <w:szCs w:val="24"/>
        </w:rPr>
        <w:t xml:space="preserve">instruction is </w:t>
      </w:r>
      <w:r w:rsidR="008D4045" w:rsidRPr="008D4045">
        <w:rPr>
          <w:rFonts w:ascii="Times New Roman" w:hAnsi="Times New Roman" w:cs="Times New Roman"/>
          <w:sz w:val="24"/>
          <w:szCs w:val="24"/>
        </w:rPr>
        <w:t xml:space="preserve">a </w:t>
      </w:r>
      <w:r w:rsidR="008D4045">
        <w:rPr>
          <w:rFonts w:ascii="Times New Roman" w:hAnsi="Times New Roman" w:cs="Times New Roman"/>
          <w:sz w:val="24"/>
          <w:szCs w:val="24"/>
        </w:rPr>
        <w:t>“</w:t>
      </w:r>
      <w:r w:rsidR="008D4045" w:rsidRPr="008D4045">
        <w:rPr>
          <w:rFonts w:ascii="Times New Roman" w:hAnsi="Times New Roman" w:cs="Times New Roman"/>
          <w:sz w:val="24"/>
          <w:szCs w:val="24"/>
        </w:rPr>
        <w:t>goal-directed activity</w:t>
      </w:r>
      <w:r w:rsidR="008D4045">
        <w:rPr>
          <w:rFonts w:ascii="Times New Roman" w:hAnsi="Times New Roman" w:cs="Times New Roman"/>
          <w:sz w:val="24"/>
          <w:szCs w:val="24"/>
        </w:rPr>
        <w:t xml:space="preserve">” </w:t>
      </w:r>
      <w:r w:rsidR="00874ACE">
        <w:rPr>
          <w:rFonts w:ascii="Times New Roman" w:hAnsi="Times New Roman" w:cs="Times New Roman"/>
          <w:sz w:val="24"/>
          <w:szCs w:val="24"/>
        </w:rPr>
        <w:t xml:space="preserve">that </w:t>
      </w:r>
      <w:r w:rsidR="00874ACE" w:rsidRPr="008D4045">
        <w:rPr>
          <w:rFonts w:ascii="Times New Roman" w:hAnsi="Times New Roman" w:cs="Times New Roman"/>
          <w:sz w:val="24"/>
          <w:szCs w:val="24"/>
        </w:rPr>
        <w:t>aims</w:t>
      </w:r>
      <w:r w:rsidR="00874ACE">
        <w:rPr>
          <w:rFonts w:ascii="Times New Roman" w:hAnsi="Times New Roman" w:cs="Times New Roman"/>
          <w:sz w:val="24"/>
          <w:szCs w:val="24"/>
        </w:rPr>
        <w:t xml:space="preserve"> to “</w:t>
      </w:r>
      <w:r w:rsidR="008D4045" w:rsidRPr="008D4045">
        <w:rPr>
          <w:rFonts w:ascii="Times New Roman" w:hAnsi="Times New Roman" w:cs="Times New Roman"/>
          <w:sz w:val="24"/>
          <w:szCs w:val="24"/>
        </w:rPr>
        <w:t>structure a learning environment</w:t>
      </w:r>
      <w:r w:rsidR="00874ACE">
        <w:rPr>
          <w:rFonts w:ascii="Times New Roman" w:hAnsi="Times New Roman" w:cs="Times New Roman"/>
          <w:sz w:val="24"/>
          <w:szCs w:val="24"/>
        </w:rPr>
        <w:t xml:space="preserve">” to “promote </w:t>
      </w:r>
      <w:r w:rsidR="00874ACE" w:rsidRPr="00874ACE">
        <w:rPr>
          <w:rFonts w:ascii="Times New Roman" w:hAnsi="Times New Roman" w:cs="Times New Roman"/>
          <w:sz w:val="24"/>
          <w:szCs w:val="24"/>
        </w:rPr>
        <w:t>effective, efficient, and engaging</w:t>
      </w:r>
      <w:r w:rsidR="00874ACE" w:rsidRPr="00874ACE">
        <w:rPr>
          <w:rFonts w:ascii="Times New Roman" w:hAnsi="Times New Roman" w:cs="Times New Roman"/>
          <w:sz w:val="24"/>
          <w:szCs w:val="24"/>
        </w:rPr>
        <w:t xml:space="preserve"> </w:t>
      </w:r>
      <w:r w:rsidR="00874ACE">
        <w:rPr>
          <w:rFonts w:ascii="Times New Roman" w:hAnsi="Times New Roman" w:cs="Times New Roman"/>
          <w:sz w:val="24"/>
          <w:szCs w:val="24"/>
        </w:rPr>
        <w:t>learning”</w:t>
      </w:r>
      <w:r w:rsidR="008D4045">
        <w:rPr>
          <w:rFonts w:ascii="Times New Roman" w:hAnsi="Times New Roman" w:cs="Times New Roman"/>
          <w:sz w:val="24"/>
          <w:szCs w:val="24"/>
        </w:rPr>
        <w:t>.</w:t>
      </w:r>
      <w:r w:rsidR="00874ACE">
        <w:rPr>
          <w:rFonts w:ascii="Times New Roman" w:hAnsi="Times New Roman" w:cs="Times New Roman"/>
          <w:sz w:val="24"/>
          <w:szCs w:val="24"/>
        </w:rPr>
        <w:t xml:space="preserve"> (</w:t>
      </w:r>
      <w:r w:rsidR="00874ACE">
        <w:rPr>
          <w:rFonts w:ascii="Times New Roman" w:hAnsi="Times New Roman" w:cs="Times New Roman"/>
          <w:sz w:val="24"/>
          <w:szCs w:val="24"/>
        </w:rPr>
        <w:t xml:space="preserve">all three quotations, please see </w:t>
      </w:r>
      <w:r w:rsidR="00874ACE">
        <w:rPr>
          <w:rFonts w:ascii="Times New Roman" w:hAnsi="Times New Roman" w:cs="Times New Roman"/>
          <w:sz w:val="24"/>
          <w:szCs w:val="24"/>
        </w:rPr>
        <w:t>p.6)</w:t>
      </w:r>
      <w:r w:rsidR="00874ACE">
        <w:rPr>
          <w:rFonts w:ascii="Times New Roman" w:hAnsi="Times New Roman" w:cs="Times New Roman"/>
          <w:sz w:val="24"/>
          <w:szCs w:val="24"/>
        </w:rPr>
        <w:t>.</w:t>
      </w:r>
      <w:r w:rsidR="008D4045" w:rsidRPr="008D4045">
        <w:rPr>
          <w:rFonts w:ascii="Times New Roman" w:hAnsi="Times New Roman" w:cs="Times New Roman"/>
          <w:sz w:val="24"/>
          <w:szCs w:val="24"/>
        </w:rPr>
        <w:t xml:space="preserve"> </w:t>
      </w:r>
      <w:r w:rsidR="006D51E3">
        <w:rPr>
          <w:rFonts w:ascii="Times New Roman" w:hAnsi="Times New Roman" w:cs="Times New Roman"/>
          <w:sz w:val="24"/>
          <w:szCs w:val="24"/>
        </w:rPr>
        <w:t>I</w:t>
      </w:r>
      <w:r w:rsidR="006D51E3" w:rsidRPr="006D51E3">
        <w:rPr>
          <w:rFonts w:ascii="Times New Roman" w:hAnsi="Times New Roman" w:cs="Times New Roman"/>
          <w:sz w:val="24"/>
          <w:szCs w:val="24"/>
        </w:rPr>
        <w:t>nstruction is very important even in the modern time when social networking and extensive multi-media are widely imbedded in the learning.</w:t>
      </w:r>
      <w:r w:rsidR="006D51E3">
        <w:rPr>
          <w:rFonts w:ascii="Times New Roman" w:hAnsi="Times New Roman" w:cs="Times New Roman"/>
          <w:sz w:val="24"/>
          <w:szCs w:val="24"/>
        </w:rPr>
        <w:t xml:space="preserve"> </w:t>
      </w:r>
      <w:r w:rsidR="00874ACE">
        <w:rPr>
          <w:rFonts w:ascii="Times New Roman" w:hAnsi="Times New Roman" w:cs="Times New Roman"/>
          <w:sz w:val="24"/>
          <w:szCs w:val="24"/>
        </w:rPr>
        <w:t xml:space="preserve">No matter the instructions are </w:t>
      </w:r>
      <w:r w:rsidR="00874ACE" w:rsidRPr="00874ACE">
        <w:rPr>
          <w:rFonts w:ascii="Times New Roman" w:hAnsi="Times New Roman" w:cs="Times New Roman"/>
          <w:sz w:val="24"/>
          <w:szCs w:val="24"/>
        </w:rPr>
        <w:t>instructor-directed</w:t>
      </w:r>
      <w:r w:rsidR="00874ACE" w:rsidRPr="00874ACE">
        <w:rPr>
          <w:rFonts w:ascii="Times New Roman" w:hAnsi="Times New Roman" w:cs="Times New Roman"/>
          <w:sz w:val="24"/>
          <w:szCs w:val="24"/>
        </w:rPr>
        <w:t xml:space="preserve"> </w:t>
      </w:r>
      <w:r w:rsidR="00874ACE">
        <w:rPr>
          <w:rFonts w:ascii="Times New Roman" w:hAnsi="Times New Roman" w:cs="Times New Roman"/>
          <w:sz w:val="24"/>
          <w:szCs w:val="24"/>
        </w:rPr>
        <w:t xml:space="preserve">or learners’ self-chosen, so long as the principles are taken into consideration when designing the blended model, they can promote learning. </w:t>
      </w:r>
      <w:r w:rsidR="00DC6233">
        <w:rPr>
          <w:rFonts w:ascii="Times New Roman" w:hAnsi="Times New Roman" w:cs="Times New Roman"/>
          <w:sz w:val="24"/>
          <w:szCs w:val="24"/>
        </w:rPr>
        <w:t xml:space="preserve">Briefly speaking, effective instructions are realized </w:t>
      </w:r>
      <w:r w:rsidRPr="00B4692E">
        <w:rPr>
          <w:rFonts w:ascii="Times New Roman" w:hAnsi="Times New Roman" w:cs="Times New Roman"/>
          <w:sz w:val="24"/>
          <w:szCs w:val="24"/>
        </w:rPr>
        <w:t>when learners are engaged in solving real-world problems, when existing knowledge is activated as a foundation for new knowledge, when new knowledge is demonstrated to the learner</w:t>
      </w:r>
      <w:r w:rsidR="00DC6233">
        <w:rPr>
          <w:rFonts w:ascii="Times New Roman" w:hAnsi="Times New Roman" w:cs="Times New Roman"/>
          <w:sz w:val="24"/>
          <w:szCs w:val="24"/>
        </w:rPr>
        <w:t>,</w:t>
      </w:r>
      <w:r w:rsidRPr="00B4692E">
        <w:rPr>
          <w:rFonts w:ascii="Times New Roman" w:hAnsi="Times New Roman" w:cs="Times New Roman"/>
          <w:sz w:val="24"/>
          <w:szCs w:val="24"/>
        </w:rPr>
        <w:t xml:space="preserve"> applied by the learner and integrated into the learner’s world.</w:t>
      </w:r>
      <w:r w:rsidR="00DC6233">
        <w:rPr>
          <w:rFonts w:ascii="Times New Roman" w:hAnsi="Times New Roman" w:cs="Times New Roman"/>
          <w:sz w:val="24"/>
          <w:szCs w:val="24"/>
        </w:rPr>
        <w:t xml:space="preserve"> In other words, effective instructions are </w:t>
      </w:r>
      <w:r w:rsidRPr="00B4692E">
        <w:rPr>
          <w:rFonts w:ascii="Times New Roman" w:hAnsi="Times New Roman" w:cs="Times New Roman"/>
          <w:sz w:val="24"/>
          <w:szCs w:val="24"/>
        </w:rPr>
        <w:t xml:space="preserve">problem-centered </w:t>
      </w:r>
      <w:r w:rsidR="00DC6233">
        <w:rPr>
          <w:rFonts w:ascii="Times New Roman" w:hAnsi="Times New Roman" w:cs="Times New Roman"/>
          <w:sz w:val="24"/>
          <w:szCs w:val="24"/>
        </w:rPr>
        <w:t xml:space="preserve">and </w:t>
      </w:r>
      <w:r w:rsidRPr="00B4692E">
        <w:rPr>
          <w:rFonts w:ascii="Times New Roman" w:hAnsi="Times New Roman" w:cs="Times New Roman"/>
          <w:sz w:val="24"/>
          <w:szCs w:val="24"/>
        </w:rPr>
        <w:t xml:space="preserve">are realized in </w:t>
      </w:r>
      <w:r w:rsidRPr="00B4692E">
        <w:rPr>
          <w:rFonts w:ascii="Times New Roman" w:hAnsi="Times New Roman" w:cs="Times New Roman"/>
          <w:sz w:val="24"/>
          <w:szCs w:val="24"/>
        </w:rPr>
        <w:lastRenderedPageBreak/>
        <w:t>four distinct phases: (a) activation of prior experience, (b) demonstration of skills, (c) application of skills, and (d) integration of these skills into real-world activities</w:t>
      </w:r>
      <w:r w:rsidR="00DC6233">
        <w:rPr>
          <w:rFonts w:ascii="Times New Roman" w:hAnsi="Times New Roman" w:cs="Times New Roman"/>
          <w:sz w:val="24"/>
          <w:szCs w:val="24"/>
        </w:rPr>
        <w:t xml:space="preserve">, which is clearly shown in figure 3. </w:t>
      </w:r>
    </w:p>
    <w:p w14:paraId="6FF32122" w14:textId="2EE238F8" w:rsidR="00B4692E" w:rsidRDefault="00B4692E" w:rsidP="00B75F0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ACF08DB" wp14:editId="29A12957">
            <wp:extent cx="3462655" cy="1274445"/>
            <wp:effectExtent l="0" t="0" r="4445"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2655" cy="1274445"/>
                    </a:xfrm>
                    <a:prstGeom prst="rect">
                      <a:avLst/>
                    </a:prstGeom>
                    <a:noFill/>
                  </pic:spPr>
                </pic:pic>
              </a:graphicData>
            </a:graphic>
          </wp:inline>
        </w:drawing>
      </w:r>
    </w:p>
    <w:p w14:paraId="0301B6E4" w14:textId="6D13F7A0" w:rsidR="00B4692E" w:rsidRPr="00B4692E" w:rsidRDefault="00B4692E" w:rsidP="00B75F0E">
      <w:pPr>
        <w:spacing w:line="360" w:lineRule="auto"/>
        <w:jc w:val="center"/>
        <w:rPr>
          <w:rFonts w:ascii="Times New Roman" w:hAnsi="Times New Roman" w:cs="Times New Roman"/>
          <w:b/>
          <w:bCs/>
          <w:sz w:val="18"/>
          <w:szCs w:val="18"/>
        </w:rPr>
      </w:pPr>
      <w:r w:rsidRPr="00B4692E">
        <w:rPr>
          <w:rFonts w:ascii="Times New Roman" w:hAnsi="Times New Roman" w:cs="Times New Roman"/>
          <w:b/>
          <w:bCs/>
          <w:sz w:val="18"/>
          <w:szCs w:val="18"/>
        </w:rPr>
        <w:t xml:space="preserve">Figure </w:t>
      </w:r>
      <w:r w:rsidR="00342D53">
        <w:rPr>
          <w:rFonts w:ascii="Times New Roman" w:hAnsi="Times New Roman" w:cs="Times New Roman"/>
          <w:b/>
          <w:bCs/>
          <w:sz w:val="18"/>
          <w:szCs w:val="18"/>
        </w:rPr>
        <w:t>4</w:t>
      </w:r>
      <w:r w:rsidRPr="00B4692E">
        <w:rPr>
          <w:rFonts w:ascii="Times New Roman" w:hAnsi="Times New Roman" w:cs="Times New Roman"/>
          <w:b/>
          <w:bCs/>
          <w:sz w:val="18"/>
          <w:szCs w:val="18"/>
        </w:rPr>
        <w:t>: Merrill's First Principles of Instruction (2002)</w:t>
      </w:r>
    </w:p>
    <w:p w14:paraId="37B051F8" w14:textId="77777777" w:rsidR="00B4692E" w:rsidRPr="00B4692E" w:rsidRDefault="00B4692E" w:rsidP="00B75F0E">
      <w:pPr>
        <w:spacing w:line="360" w:lineRule="auto"/>
        <w:jc w:val="center"/>
        <w:rPr>
          <w:rFonts w:ascii="Times New Roman" w:hAnsi="Times New Roman" w:cs="Times New Roman"/>
          <w:sz w:val="24"/>
          <w:szCs w:val="24"/>
        </w:rPr>
      </w:pPr>
    </w:p>
    <w:p w14:paraId="52DC8E35" w14:textId="5279A74E" w:rsidR="00904260"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 xml:space="preserve">To sum up, </w:t>
      </w:r>
      <w:r w:rsidR="00870A3F">
        <w:rPr>
          <w:rFonts w:ascii="Times New Roman" w:hAnsi="Times New Roman" w:cs="Times New Roman"/>
          <w:sz w:val="24"/>
          <w:szCs w:val="24"/>
        </w:rPr>
        <w:t xml:space="preserve">the above-mentioned theoretical exploration provides a framework from general to specific consideration of the model design: Constructivism lays a thematic foundation of the model – learner-centered active learning. Garrison’s </w:t>
      </w:r>
      <w:proofErr w:type="spellStart"/>
      <w:r w:rsidR="00870A3F">
        <w:rPr>
          <w:rFonts w:ascii="Times New Roman" w:hAnsi="Times New Roman" w:cs="Times New Roman"/>
          <w:sz w:val="24"/>
          <w:szCs w:val="24"/>
        </w:rPr>
        <w:t>CoI</w:t>
      </w:r>
      <w:proofErr w:type="spellEnd"/>
      <w:r w:rsidR="00870A3F">
        <w:rPr>
          <w:rFonts w:ascii="Times New Roman" w:hAnsi="Times New Roman" w:cs="Times New Roman"/>
          <w:sz w:val="24"/>
          <w:szCs w:val="24"/>
        </w:rPr>
        <w:t xml:space="preserve"> combines all the essential factors that influence the effectiveness of blended learning and therefore constitutes the basic structure of the model. Merrill’s First Principles of Instruction</w:t>
      </w:r>
      <w:r w:rsidR="0066759D">
        <w:rPr>
          <w:rFonts w:ascii="Times New Roman" w:hAnsi="Times New Roman" w:cs="Times New Roman"/>
          <w:sz w:val="24"/>
          <w:szCs w:val="24"/>
        </w:rPr>
        <w:t xml:space="preserve"> specifically guide the whole process of instruction in the three ‘presences.</w:t>
      </w:r>
    </w:p>
    <w:p w14:paraId="05EA7600" w14:textId="231CD1A3" w:rsidR="00A93AA1" w:rsidRDefault="00A93AA1" w:rsidP="00B75F0E">
      <w:pPr>
        <w:spacing w:line="360" w:lineRule="auto"/>
        <w:rPr>
          <w:rFonts w:ascii="Times New Roman" w:hAnsi="Times New Roman" w:cs="Times New Roman"/>
          <w:sz w:val="24"/>
          <w:szCs w:val="24"/>
        </w:rPr>
      </w:pPr>
      <w:r>
        <w:rPr>
          <w:rFonts w:ascii="Times New Roman" w:hAnsi="Times New Roman" w:cs="Times New Roman"/>
          <w:sz w:val="24"/>
          <w:szCs w:val="24"/>
        </w:rPr>
        <w:t xml:space="preserve">   After the model is built up, the testing of it will be implemented in the following three stages of action research --- acting, observing and reflecting the detailed explanation will be in the following parts since they are </w:t>
      </w:r>
      <w:r w:rsidR="00E5419C">
        <w:rPr>
          <w:rFonts w:ascii="Times New Roman" w:hAnsi="Times New Roman" w:cs="Times New Roman"/>
          <w:sz w:val="24"/>
          <w:szCs w:val="24"/>
        </w:rPr>
        <w:t>out of the theme of this part</w:t>
      </w:r>
      <w:r>
        <w:rPr>
          <w:rFonts w:ascii="Times New Roman" w:hAnsi="Times New Roman" w:cs="Times New Roman"/>
          <w:sz w:val="24"/>
          <w:szCs w:val="24"/>
        </w:rPr>
        <w:t>.</w:t>
      </w:r>
    </w:p>
    <w:p w14:paraId="2B00F860" w14:textId="3C2F6ED5" w:rsidR="00A93AA1" w:rsidRDefault="00A93AA1" w:rsidP="00B75F0E">
      <w:pPr>
        <w:spacing w:line="360" w:lineRule="auto"/>
        <w:rPr>
          <w:rFonts w:ascii="Times New Roman" w:hAnsi="Times New Roman" w:cs="Times New Roman"/>
          <w:sz w:val="24"/>
          <w:szCs w:val="24"/>
        </w:rPr>
      </w:pPr>
    </w:p>
    <w:p w14:paraId="02BBA6C4" w14:textId="67741A46" w:rsidR="005B6F35" w:rsidRPr="00D16936" w:rsidRDefault="005B6F35" w:rsidP="00B75F0E">
      <w:pPr>
        <w:spacing w:line="360" w:lineRule="auto"/>
        <w:rPr>
          <w:rFonts w:ascii="Times New Roman" w:hAnsi="Times New Roman" w:cs="Times New Roman"/>
          <w:b/>
          <w:bCs/>
          <w:sz w:val="24"/>
          <w:szCs w:val="24"/>
        </w:rPr>
      </w:pPr>
      <w:r w:rsidRPr="00D16936">
        <w:rPr>
          <w:rFonts w:ascii="Times New Roman" w:hAnsi="Times New Roman" w:cs="Times New Roman" w:hint="eastAsia"/>
          <w:b/>
          <w:bCs/>
          <w:sz w:val="24"/>
          <w:szCs w:val="24"/>
        </w:rPr>
        <w:t>3</w:t>
      </w:r>
      <w:r w:rsidRPr="00D16936">
        <w:rPr>
          <w:rFonts w:ascii="Times New Roman" w:hAnsi="Times New Roman" w:cs="Times New Roman"/>
          <w:b/>
          <w:bCs/>
          <w:sz w:val="24"/>
          <w:szCs w:val="24"/>
        </w:rPr>
        <w:t xml:space="preserve">. </w:t>
      </w:r>
      <w:r w:rsidR="00D16936" w:rsidRPr="00D16936">
        <w:rPr>
          <w:rFonts w:ascii="Times New Roman" w:hAnsi="Times New Roman" w:cs="Times New Roman"/>
          <w:b/>
          <w:bCs/>
          <w:sz w:val="24"/>
          <w:szCs w:val="24"/>
        </w:rPr>
        <w:t>Research methodology</w:t>
      </w:r>
    </w:p>
    <w:p w14:paraId="4990C5E5" w14:textId="5F55FC6F" w:rsidR="005B6F35" w:rsidRDefault="00D16936" w:rsidP="00B75F0E">
      <w:pPr>
        <w:spacing w:line="360" w:lineRule="auto"/>
        <w:ind w:firstLineChars="200" w:firstLine="480"/>
        <w:rPr>
          <w:rFonts w:ascii="Times New Roman" w:hAnsi="Times New Roman" w:cs="Times New Roman"/>
          <w:sz w:val="24"/>
          <w:szCs w:val="24"/>
        </w:rPr>
      </w:pPr>
      <w:r w:rsidRPr="00D16936">
        <w:rPr>
          <w:rFonts w:ascii="Times New Roman" w:hAnsi="Times New Roman" w:cs="Times New Roman"/>
          <w:sz w:val="24"/>
          <w:szCs w:val="24"/>
        </w:rPr>
        <w:t xml:space="preserve">Briefly put, action research will be conducted in this research project through four phases, namely, planning, acting, observing and reflecting, during which data (evidence) will be collected and analyzed in mixed methods. In the planning phrase, the model is firstly built up and the data collection will be designed in accordance with the three research questions. In the acting phrase, the model is implemented during the middle term of the ESP course, before which the traditional way of face-to-face teaching method is used. The reason why the model is applied in mid-term is that a comparative study can be made with the same group of students acting as the subjects. In the third phase of observation, data will be collected based on the </w:t>
      </w:r>
      <w:r>
        <w:rPr>
          <w:rFonts w:ascii="Times New Roman" w:hAnsi="Times New Roman" w:cs="Times New Roman"/>
          <w:sz w:val="24"/>
          <w:szCs w:val="24"/>
        </w:rPr>
        <w:t xml:space="preserve">data collection </w:t>
      </w:r>
      <w:r w:rsidRPr="00D16936">
        <w:rPr>
          <w:rFonts w:ascii="Times New Roman" w:hAnsi="Times New Roman" w:cs="Times New Roman"/>
          <w:sz w:val="24"/>
          <w:szCs w:val="24"/>
        </w:rPr>
        <w:t>design in the planning stage</w:t>
      </w:r>
      <w:r w:rsidR="00153EDB">
        <w:rPr>
          <w:rFonts w:ascii="Times New Roman" w:hAnsi="Times New Roman" w:cs="Times New Roman"/>
          <w:sz w:val="24"/>
          <w:szCs w:val="24"/>
        </w:rPr>
        <w:t xml:space="preserve">. </w:t>
      </w:r>
      <w:r w:rsidRPr="00D16936">
        <w:rPr>
          <w:rFonts w:ascii="Times New Roman" w:hAnsi="Times New Roman" w:cs="Times New Roman"/>
          <w:sz w:val="24"/>
          <w:szCs w:val="24"/>
        </w:rPr>
        <w:t xml:space="preserve">In the fourth phase, reflections based on the analysis of the data will be made to evaluate the theory-based model on the effectiveness of solving the research questions. </w:t>
      </w:r>
    </w:p>
    <w:p w14:paraId="7FAE8449" w14:textId="6623E045" w:rsidR="00144DD1" w:rsidRDefault="00144DD1" w:rsidP="00B75F0E">
      <w:pPr>
        <w:spacing w:line="360" w:lineRule="auto"/>
        <w:ind w:firstLineChars="200" w:firstLine="480"/>
        <w:rPr>
          <w:rFonts w:ascii="Times New Roman" w:hAnsi="Times New Roman" w:cs="Times New Roman" w:hint="eastAsia"/>
          <w:sz w:val="24"/>
          <w:szCs w:val="24"/>
        </w:rPr>
      </w:pPr>
    </w:p>
    <w:p w14:paraId="79869124" w14:textId="063D2708" w:rsidR="00153EDB" w:rsidRDefault="00D16936" w:rsidP="00B75F0E">
      <w:pPr>
        <w:spacing w:line="360" w:lineRule="auto"/>
        <w:rPr>
          <w:rFonts w:ascii="Times New Roman" w:eastAsia="Arial Unicode MS" w:hAnsi="Times New Roman" w:cs="Times New Roman"/>
          <w:sz w:val="24"/>
          <w:szCs w:val="24"/>
        </w:rPr>
      </w:pPr>
      <w:r w:rsidRPr="00144DD1">
        <w:rPr>
          <w:rFonts w:ascii="Times New Roman" w:hAnsi="Times New Roman" w:cs="Times New Roman"/>
          <w:b/>
          <w:bCs/>
          <w:sz w:val="24"/>
          <w:szCs w:val="24"/>
        </w:rPr>
        <w:t>3.1</w:t>
      </w:r>
      <w:r w:rsidR="00B264E0" w:rsidRPr="00144DD1">
        <w:rPr>
          <w:rFonts w:ascii="Times New Roman" w:hAnsi="Times New Roman" w:cs="Times New Roman"/>
          <w:b/>
          <w:bCs/>
          <w:sz w:val="24"/>
          <w:szCs w:val="24"/>
        </w:rPr>
        <w:t xml:space="preserve">. </w:t>
      </w:r>
      <w:r w:rsidR="00FB5F00" w:rsidRPr="00FB5F00">
        <w:rPr>
          <w:rFonts w:ascii="Times New Roman" w:hAnsi="Times New Roman" w:cs="Times New Roman"/>
          <w:b/>
          <w:bCs/>
          <w:sz w:val="24"/>
          <w:szCs w:val="24"/>
        </w:rPr>
        <w:t>The settings of data collection</w:t>
      </w:r>
    </w:p>
    <w:p w14:paraId="63A42A95" w14:textId="61823A43" w:rsidR="00B4692E" w:rsidRDefault="00AB02F3" w:rsidP="00B75F0E">
      <w:pPr>
        <w:spacing w:line="360" w:lineRule="auto"/>
        <w:ind w:firstLine="480"/>
        <w:rPr>
          <w:rFonts w:ascii="Times New Roman" w:hAnsi="Times New Roman" w:cs="Times New Roman"/>
          <w:sz w:val="24"/>
          <w:szCs w:val="24"/>
        </w:rPr>
      </w:pPr>
      <w:r>
        <w:rPr>
          <w:rFonts w:ascii="Times New Roman" w:hAnsi="Times New Roman" w:cs="Times New Roman"/>
          <w:sz w:val="24"/>
          <w:szCs w:val="24"/>
        </w:rPr>
        <w:t>This research is conducted in the whole teaching process of ESP writing. All the su</w:t>
      </w:r>
      <w:r w:rsidR="002D4C90">
        <w:rPr>
          <w:rFonts w:ascii="Times New Roman" w:hAnsi="Times New Roman" w:cs="Times New Roman"/>
          <w:sz w:val="24"/>
          <w:szCs w:val="24"/>
        </w:rPr>
        <w:t xml:space="preserve">bjects are sophomores majored in arts and science except English majors, which means English is just one of their general foundation requisite and limited energy may be devoted to the study of English, especially in writing. </w:t>
      </w:r>
    </w:p>
    <w:p w14:paraId="00B2AC22" w14:textId="77777777" w:rsidR="002D4C90" w:rsidRPr="00904260" w:rsidRDefault="002D4C90" w:rsidP="00B75F0E">
      <w:pPr>
        <w:spacing w:line="360" w:lineRule="auto"/>
        <w:ind w:firstLine="480"/>
        <w:rPr>
          <w:rFonts w:ascii="Times New Roman" w:hAnsi="Times New Roman" w:cs="Times New Roman" w:hint="eastAsia"/>
          <w:sz w:val="24"/>
          <w:szCs w:val="24"/>
        </w:rPr>
      </w:pPr>
    </w:p>
    <w:p w14:paraId="338C9788" w14:textId="77777777" w:rsidR="00FB5F00"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3</w:t>
      </w:r>
      <w:r w:rsidR="00B264E0" w:rsidRPr="00144DD1">
        <w:rPr>
          <w:rFonts w:ascii="Times New Roman" w:hAnsi="Times New Roman" w:cs="Times New Roman"/>
          <w:b/>
          <w:bCs/>
          <w:sz w:val="24"/>
          <w:szCs w:val="24"/>
        </w:rPr>
        <w:t>.</w:t>
      </w:r>
      <w:r w:rsidR="00FB5F00">
        <w:rPr>
          <w:rFonts w:ascii="Times New Roman" w:hAnsi="Times New Roman" w:cs="Times New Roman"/>
          <w:b/>
          <w:bCs/>
          <w:sz w:val="24"/>
          <w:szCs w:val="24"/>
        </w:rPr>
        <w:t>2</w:t>
      </w:r>
      <w:r w:rsidR="00B264E0" w:rsidRPr="00144DD1">
        <w:rPr>
          <w:rFonts w:ascii="Times New Roman" w:hAnsi="Times New Roman" w:cs="Times New Roman"/>
          <w:b/>
          <w:bCs/>
          <w:sz w:val="24"/>
          <w:szCs w:val="24"/>
        </w:rPr>
        <w:t xml:space="preserve"> </w:t>
      </w:r>
      <w:r w:rsidR="00FB5F00" w:rsidRPr="00144DD1">
        <w:rPr>
          <w:rFonts w:ascii="Times New Roman" w:hAnsi="Times New Roman" w:cs="Times New Roman"/>
          <w:b/>
          <w:bCs/>
          <w:sz w:val="24"/>
          <w:szCs w:val="24"/>
        </w:rPr>
        <w:t>The methods of collect data</w:t>
      </w:r>
      <w:r w:rsidR="00FB5F00">
        <w:rPr>
          <w:rFonts w:ascii="Times New Roman" w:hAnsi="Times New Roman" w:cs="Times New Roman"/>
          <w:b/>
          <w:bCs/>
          <w:sz w:val="24"/>
          <w:szCs w:val="24"/>
        </w:rPr>
        <w:t xml:space="preserve"> and</w:t>
      </w:r>
      <w:r w:rsidR="00FB5F00" w:rsidRPr="00144DD1">
        <w:rPr>
          <w:rFonts w:ascii="Times New Roman" w:hAnsi="Times New Roman" w:cs="Times New Roman"/>
          <w:b/>
          <w:bCs/>
          <w:sz w:val="24"/>
          <w:szCs w:val="24"/>
        </w:rPr>
        <w:t xml:space="preserve"> evidence collected</w:t>
      </w:r>
    </w:p>
    <w:p w14:paraId="339E1D84" w14:textId="77777777" w:rsidR="00FB5F00" w:rsidRDefault="00FB5F00" w:rsidP="00B75F0E">
      <w:pPr>
        <w:spacing w:line="360" w:lineRule="auto"/>
        <w:ind w:firstLineChars="200" w:firstLine="480"/>
        <w:rPr>
          <w:rFonts w:ascii="Times New Roman" w:eastAsia="Arial Unicode MS" w:hAnsi="Times New Roman" w:cs="Times New Roman"/>
          <w:sz w:val="24"/>
          <w:szCs w:val="24"/>
        </w:rPr>
      </w:pPr>
      <w:r>
        <w:rPr>
          <w:rFonts w:ascii="Times New Roman" w:hAnsi="Times New Roman" w:cs="Times New Roman"/>
          <w:sz w:val="24"/>
          <w:szCs w:val="24"/>
        </w:rPr>
        <w:t xml:space="preserve">In this research data are </w:t>
      </w:r>
      <w:r w:rsidRPr="00153EDB">
        <w:rPr>
          <w:rFonts w:ascii="Times New Roman" w:hAnsi="Times New Roman" w:cs="Times New Roman"/>
          <w:sz w:val="24"/>
          <w:szCs w:val="24"/>
        </w:rPr>
        <w:t xml:space="preserve">mainly </w:t>
      </w:r>
      <w:r>
        <w:rPr>
          <w:rFonts w:ascii="Times New Roman" w:hAnsi="Times New Roman" w:cs="Times New Roman"/>
          <w:sz w:val="24"/>
          <w:szCs w:val="24"/>
        </w:rPr>
        <w:t xml:space="preserve">collected </w:t>
      </w:r>
      <w:r w:rsidRPr="00153EDB">
        <w:rPr>
          <w:rFonts w:ascii="Times New Roman" w:hAnsi="Times New Roman" w:cs="Times New Roman"/>
          <w:sz w:val="24"/>
          <w:szCs w:val="24"/>
        </w:rPr>
        <w:t>through the following ways: firstly, questionnaire at the end of the term; second, interview and focus group after the class of the whole term is over. thirdly, classroom and online observations of the students’ performance concerning the three research questions during the whole course before and after the blended learning model is applied</w:t>
      </w:r>
      <w:r>
        <w:rPr>
          <w:rFonts w:ascii="Times New Roman" w:hAnsi="Times New Roman" w:cs="Times New Roman"/>
          <w:sz w:val="24"/>
          <w:szCs w:val="24"/>
        </w:rPr>
        <w:t xml:space="preserve"> and t</w:t>
      </w:r>
      <w:r>
        <w:rPr>
          <w:rFonts w:ascii="Times New Roman" w:eastAsia="Arial Unicode MS" w:hAnsi="Times New Roman" w:cs="Times New Roman"/>
          <w:sz w:val="24"/>
          <w:szCs w:val="24"/>
        </w:rPr>
        <w:t xml:space="preserve">here are three kinds of evidence that will be collected in the research. </w:t>
      </w:r>
    </w:p>
    <w:p w14:paraId="53DF1403" w14:textId="77777777" w:rsidR="00FB5F00" w:rsidRDefault="00FB5F00" w:rsidP="00B75F0E">
      <w:pPr>
        <w:spacing w:line="360" w:lineRule="auto"/>
        <w:ind w:firstLineChars="200" w:firstLine="318"/>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Firstly, responses to questionnaires that is based on the </w:t>
      </w:r>
      <w:r w:rsidRPr="00B86872">
        <w:rPr>
          <w:rFonts w:ascii="Times New Roman" w:eastAsia="Arial Unicode MS" w:hAnsi="Times New Roman" w:cs="Times New Roman"/>
          <w:sz w:val="24"/>
          <w:szCs w:val="24"/>
        </w:rPr>
        <w:t>community of inquiry instrument</w:t>
      </w:r>
      <w:r>
        <w:rPr>
          <w:rFonts w:ascii="Times New Roman" w:eastAsia="Arial Unicode MS" w:hAnsi="Times New Roman" w:cs="Times New Roman"/>
          <w:sz w:val="24"/>
          <w:szCs w:val="24"/>
        </w:rPr>
        <w:t xml:space="preserve"> developed by </w:t>
      </w:r>
      <w:r w:rsidRPr="00B86872">
        <w:rPr>
          <w:rFonts w:ascii="Times New Roman" w:eastAsia="Arial Unicode MS" w:hAnsi="Times New Roman" w:cs="Times New Roman"/>
          <w:sz w:val="24"/>
          <w:szCs w:val="24"/>
        </w:rPr>
        <w:t xml:space="preserve">J.B. </w:t>
      </w:r>
      <w:proofErr w:type="spellStart"/>
      <w:r w:rsidRPr="00B86872">
        <w:rPr>
          <w:rFonts w:ascii="Times New Roman" w:eastAsia="Arial Unicode MS" w:hAnsi="Times New Roman" w:cs="Times New Roman"/>
          <w:sz w:val="24"/>
          <w:szCs w:val="24"/>
        </w:rPr>
        <w:t>Arbaugh</w:t>
      </w:r>
      <w:proofErr w:type="spellEnd"/>
      <w:r w:rsidRPr="00B86872">
        <w:rPr>
          <w:rFonts w:ascii="Times New Roman" w:eastAsia="Arial Unicode MS" w:hAnsi="Times New Roman" w:cs="Times New Roman"/>
          <w:sz w:val="24"/>
          <w:szCs w:val="24"/>
        </w:rPr>
        <w:t xml:space="preserve"> et. al.</w:t>
      </w:r>
      <w:r>
        <w:rPr>
          <w:rFonts w:ascii="Times New Roman" w:eastAsia="Arial Unicode MS" w:hAnsi="Times New Roman" w:cs="Times New Roman"/>
          <w:sz w:val="24"/>
          <w:szCs w:val="24"/>
        </w:rPr>
        <w:t xml:space="preserve"> (2008) measuring social presence, cognitive presence and teaching presence. The results of the response can be used to find answers to the second research question concerning cooperative learning and can also indirectly answer the first question concerning the interest of the subjects. </w:t>
      </w:r>
    </w:p>
    <w:p w14:paraId="300FA6BC" w14:textId="77777777" w:rsidR="00FB5F00" w:rsidRDefault="00FB5F00" w:rsidP="00B75F0E">
      <w:pPr>
        <w:spacing w:line="360" w:lineRule="auto"/>
        <w:ind w:firstLineChars="200" w:firstLine="318"/>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S</w:t>
      </w:r>
      <w:r>
        <w:rPr>
          <w:rFonts w:ascii="Times New Roman" w:eastAsia="Arial Unicode MS" w:hAnsi="Times New Roman" w:cs="Times New Roman"/>
          <w:sz w:val="24"/>
          <w:szCs w:val="24"/>
        </w:rPr>
        <w:t>econdly, documents of students’ writing paper will be collected before the blended learning model is implemented in class in the mid-term and after the ESP writing class is over at the end of the term, which can be valuable to answer the third research question concerning writing proficiency.</w:t>
      </w:r>
    </w:p>
    <w:p w14:paraId="7E9279C2" w14:textId="792B12E4" w:rsidR="00B264E0" w:rsidRPr="00B75F0E" w:rsidRDefault="00FB5F00" w:rsidP="00B75F0E">
      <w:pPr>
        <w:spacing w:line="360" w:lineRule="auto"/>
        <w:ind w:firstLineChars="200" w:firstLine="318"/>
        <w:rPr>
          <w:rFonts w:ascii="Times New Roman" w:eastAsia="Arial Unicode MS" w:hAnsi="Times New Roman" w:cs="Times New Roman" w:hint="eastAsia"/>
          <w:sz w:val="24"/>
          <w:szCs w:val="24"/>
        </w:rPr>
      </w:pPr>
      <w:r>
        <w:rPr>
          <w:rFonts w:ascii="Times New Roman" w:eastAsia="Arial Unicode MS" w:hAnsi="Times New Roman" w:cs="Times New Roman" w:hint="eastAsia"/>
          <w:sz w:val="24"/>
          <w:szCs w:val="24"/>
        </w:rPr>
        <w:t>T</w:t>
      </w:r>
      <w:r>
        <w:rPr>
          <w:rFonts w:ascii="Times New Roman" w:eastAsia="Arial Unicode MS" w:hAnsi="Times New Roman" w:cs="Times New Roman"/>
          <w:sz w:val="24"/>
          <w:szCs w:val="24"/>
        </w:rPr>
        <w:t>hirdly, responses to interview and focus group will be collected to find more information related to the three research questions in terms of the interest, collaboration and writing proficiency</w:t>
      </w:r>
      <w:r w:rsidRPr="00153EDB">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of the students. In addition, more valuable qualitative data from the interview and focus group will help to modify the model if content analysis of the data is employed.</w:t>
      </w:r>
    </w:p>
    <w:p w14:paraId="5455FD6A" w14:textId="0DEE3362" w:rsidR="00B264E0"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3</w:t>
      </w:r>
      <w:r w:rsidR="00B264E0" w:rsidRPr="00144DD1">
        <w:rPr>
          <w:rFonts w:ascii="Times New Roman" w:hAnsi="Times New Roman" w:cs="Times New Roman"/>
          <w:b/>
          <w:bCs/>
          <w:sz w:val="24"/>
          <w:szCs w:val="24"/>
        </w:rPr>
        <w:t>.</w:t>
      </w:r>
      <w:r w:rsidR="00FB5F00">
        <w:rPr>
          <w:rFonts w:ascii="Times New Roman" w:hAnsi="Times New Roman" w:cs="Times New Roman"/>
          <w:b/>
          <w:bCs/>
          <w:sz w:val="24"/>
          <w:szCs w:val="24"/>
        </w:rPr>
        <w:t>3</w:t>
      </w:r>
      <w:r w:rsidR="00B264E0" w:rsidRPr="00144DD1">
        <w:rPr>
          <w:rFonts w:ascii="Times New Roman" w:hAnsi="Times New Roman" w:cs="Times New Roman"/>
          <w:b/>
          <w:bCs/>
          <w:sz w:val="24"/>
          <w:szCs w:val="24"/>
        </w:rPr>
        <w:t xml:space="preserve"> The methods</w:t>
      </w:r>
      <w:r w:rsidR="00144DD1" w:rsidRPr="00144DD1">
        <w:rPr>
          <w:rFonts w:ascii="Times New Roman" w:hAnsi="Times New Roman" w:cs="Times New Roman"/>
          <w:b/>
          <w:bCs/>
          <w:sz w:val="24"/>
          <w:szCs w:val="24"/>
        </w:rPr>
        <w:t xml:space="preserve"> of</w:t>
      </w:r>
      <w:r w:rsidR="00B264E0" w:rsidRPr="00144DD1">
        <w:rPr>
          <w:rFonts w:ascii="Times New Roman" w:hAnsi="Times New Roman" w:cs="Times New Roman"/>
          <w:b/>
          <w:bCs/>
          <w:sz w:val="24"/>
          <w:szCs w:val="24"/>
        </w:rPr>
        <w:t xml:space="preserve"> </w:t>
      </w:r>
      <w:proofErr w:type="spellStart"/>
      <w:r w:rsidR="00B264E0" w:rsidRPr="00144DD1">
        <w:rPr>
          <w:rFonts w:ascii="Times New Roman" w:hAnsi="Times New Roman" w:cs="Times New Roman"/>
          <w:b/>
          <w:bCs/>
          <w:sz w:val="24"/>
          <w:szCs w:val="24"/>
        </w:rPr>
        <w:t>analys</w:t>
      </w:r>
      <w:r w:rsidR="00144DD1" w:rsidRPr="00144DD1">
        <w:rPr>
          <w:rFonts w:ascii="Times New Roman" w:hAnsi="Times New Roman" w:cs="Times New Roman"/>
          <w:b/>
          <w:bCs/>
          <w:sz w:val="24"/>
          <w:szCs w:val="24"/>
        </w:rPr>
        <w:t>ing</w:t>
      </w:r>
      <w:proofErr w:type="spellEnd"/>
      <w:r w:rsidR="00B264E0" w:rsidRPr="00144DD1">
        <w:rPr>
          <w:rFonts w:ascii="Times New Roman" w:hAnsi="Times New Roman" w:cs="Times New Roman"/>
          <w:b/>
          <w:bCs/>
          <w:sz w:val="24"/>
          <w:szCs w:val="24"/>
        </w:rPr>
        <w:t xml:space="preserve"> the evidence</w:t>
      </w:r>
      <w:r w:rsidR="00144DD1" w:rsidRPr="00144DD1">
        <w:rPr>
          <w:rFonts w:ascii="Times New Roman" w:hAnsi="Times New Roman" w:cs="Times New Roman"/>
          <w:b/>
          <w:bCs/>
          <w:sz w:val="24"/>
          <w:szCs w:val="24"/>
        </w:rPr>
        <w:t xml:space="preserve"> collected</w:t>
      </w:r>
      <w:r w:rsidR="00B264E0" w:rsidRPr="00144DD1">
        <w:rPr>
          <w:rFonts w:ascii="Times New Roman" w:hAnsi="Times New Roman" w:cs="Times New Roman"/>
          <w:b/>
          <w:bCs/>
          <w:sz w:val="24"/>
          <w:szCs w:val="24"/>
        </w:rPr>
        <w:t xml:space="preserve"> </w:t>
      </w:r>
    </w:p>
    <w:p w14:paraId="01E7A1C1" w14:textId="77777777" w:rsidR="00B264E0" w:rsidRPr="00904260" w:rsidRDefault="00B264E0" w:rsidP="00B75F0E">
      <w:pPr>
        <w:spacing w:line="360" w:lineRule="auto"/>
        <w:rPr>
          <w:rFonts w:ascii="Times New Roman" w:hAnsi="Times New Roman" w:cs="Times New Roman"/>
          <w:sz w:val="24"/>
          <w:szCs w:val="24"/>
        </w:rPr>
      </w:pPr>
    </w:p>
    <w:p w14:paraId="46FB3A01" w14:textId="3695F383" w:rsidR="00B264E0" w:rsidRDefault="000C3DB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Firstly, t</w:t>
      </w:r>
      <w:r w:rsidR="00FB5F00" w:rsidRPr="00D16936">
        <w:rPr>
          <w:rFonts w:ascii="Times New Roman" w:hAnsi="Times New Roman" w:cs="Times New Roman"/>
          <w:sz w:val="24"/>
          <w:szCs w:val="24"/>
        </w:rPr>
        <w:t>he data analysis</w:t>
      </w:r>
      <w:r>
        <w:rPr>
          <w:rFonts w:ascii="Times New Roman" w:hAnsi="Times New Roman" w:cs="Times New Roman"/>
          <w:sz w:val="24"/>
          <w:szCs w:val="24"/>
        </w:rPr>
        <w:t xml:space="preserve"> for questionnaire</w:t>
      </w:r>
      <w:r w:rsidR="00FB5F00" w:rsidRPr="00D16936">
        <w:rPr>
          <w:rFonts w:ascii="Times New Roman" w:hAnsi="Times New Roman" w:cs="Times New Roman"/>
          <w:sz w:val="24"/>
          <w:szCs w:val="24"/>
        </w:rPr>
        <w:t xml:space="preserve"> will be made through SPSS to test whether the blended model can improve the interest of the learner on ESP writing and whether the model can promote the collaboration</w:t>
      </w:r>
      <w:r w:rsidR="00FB5F00">
        <w:rPr>
          <w:rFonts w:ascii="Times New Roman" w:hAnsi="Times New Roman" w:cs="Times New Roman"/>
          <w:sz w:val="24"/>
          <w:szCs w:val="24"/>
        </w:rPr>
        <w:t xml:space="preserve"> on line and in class</w:t>
      </w:r>
      <w:r>
        <w:rPr>
          <w:rFonts w:ascii="Times New Roman" w:hAnsi="Times New Roman" w:cs="Times New Roman"/>
          <w:sz w:val="24"/>
          <w:szCs w:val="24"/>
        </w:rPr>
        <w:t xml:space="preserve"> so as to test the effectiveness of the model.</w:t>
      </w:r>
    </w:p>
    <w:p w14:paraId="69B3C7E2" w14:textId="556BA265" w:rsidR="000C3DBC" w:rsidRDefault="000C3DB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econdly, a comparative study on the documents of students writing assignment will </w:t>
      </w:r>
      <w:r w:rsidR="00AB02F3">
        <w:rPr>
          <w:rFonts w:ascii="Times New Roman" w:hAnsi="Times New Roman" w:cs="Times New Roman"/>
          <w:sz w:val="24"/>
          <w:szCs w:val="24"/>
        </w:rPr>
        <w:t>be made through marks based on the standard writing criterion in the standard examination.</w:t>
      </w:r>
    </w:p>
    <w:p w14:paraId="1D41D629" w14:textId="24DA1417" w:rsidR="00AB02F3" w:rsidRDefault="00AB02F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hirdly, content analysis will be used to the qualitative data from interview, focus group and observation of online and traditional classroom.</w:t>
      </w:r>
    </w:p>
    <w:p w14:paraId="5D41755E" w14:textId="11AD4DE7" w:rsidR="00AB02F3" w:rsidRDefault="00AB02F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ll the methods that are used in this research projects aim to test the blended learning model for ESP writing as well as modify it into a better one in blende learning.</w:t>
      </w:r>
    </w:p>
    <w:p w14:paraId="150F10C2" w14:textId="77777777" w:rsidR="00C37670" w:rsidRPr="000C3DBC" w:rsidRDefault="00C37670" w:rsidP="00B75F0E">
      <w:pPr>
        <w:spacing w:line="360" w:lineRule="auto"/>
        <w:ind w:firstLineChars="200" w:firstLine="318"/>
        <w:jc w:val="center"/>
        <w:rPr>
          <w:rFonts w:ascii="Times New Roman" w:eastAsia="Arial Unicode MS" w:hAnsi="Times New Roman" w:cs="Times New Roman" w:hint="eastAsia"/>
          <w:sz w:val="24"/>
          <w:szCs w:val="24"/>
        </w:rPr>
      </w:pPr>
    </w:p>
    <w:p w14:paraId="68F8EE61" w14:textId="3A97F19B" w:rsidR="00673EC1"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4</w:t>
      </w:r>
      <w:r w:rsidRPr="00144DD1">
        <w:rPr>
          <w:rFonts w:ascii="Times New Roman" w:hAnsi="Times New Roman" w:cs="Times New Roman"/>
          <w:b/>
          <w:bCs/>
          <w:sz w:val="24"/>
          <w:szCs w:val="24"/>
        </w:rPr>
        <w:t xml:space="preserve">. The ethical issues </w:t>
      </w:r>
      <w:r w:rsidR="009B0658">
        <w:rPr>
          <w:rFonts w:ascii="Times New Roman" w:hAnsi="Times New Roman" w:cs="Times New Roman"/>
          <w:b/>
          <w:bCs/>
          <w:sz w:val="24"/>
          <w:szCs w:val="24"/>
        </w:rPr>
        <w:t>in</w:t>
      </w:r>
      <w:r w:rsidRPr="00144DD1">
        <w:rPr>
          <w:rFonts w:ascii="Times New Roman" w:hAnsi="Times New Roman" w:cs="Times New Roman"/>
          <w:b/>
          <w:bCs/>
          <w:sz w:val="24"/>
          <w:szCs w:val="24"/>
        </w:rPr>
        <w:t xml:space="preserve"> the research process</w:t>
      </w:r>
    </w:p>
    <w:p w14:paraId="30DDE837" w14:textId="77777777" w:rsidR="00673EC1" w:rsidRPr="00904260" w:rsidRDefault="00673EC1" w:rsidP="00B75F0E">
      <w:pPr>
        <w:spacing w:line="360" w:lineRule="auto"/>
        <w:rPr>
          <w:rFonts w:ascii="Times New Roman" w:hAnsi="Times New Roman" w:cs="Times New Roman"/>
          <w:sz w:val="24"/>
          <w:szCs w:val="24"/>
        </w:rPr>
      </w:pPr>
    </w:p>
    <w:p w14:paraId="6E3604C6" w14:textId="349B0DCF" w:rsidR="00532C20" w:rsidRPr="00673EC1" w:rsidRDefault="007B6AD6" w:rsidP="007B6AD6">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w:t>
      </w:r>
      <w:r w:rsidRPr="007B6AD6">
        <w:rPr>
          <w:rFonts w:ascii="Times New Roman" w:hAnsi="Times New Roman" w:cs="Times New Roman"/>
          <w:sz w:val="24"/>
          <w:szCs w:val="24"/>
        </w:rPr>
        <w:t xml:space="preserve">here are some ethical considerations for the research. First of all, in conducting questionnaire, a special notification will be listed at the </w:t>
      </w:r>
      <w:r w:rsidRPr="007B6AD6">
        <w:rPr>
          <w:rFonts w:ascii="Times New Roman" w:hAnsi="Times New Roman" w:cs="Times New Roman"/>
          <w:sz w:val="24"/>
          <w:szCs w:val="24"/>
        </w:rPr>
        <w:t>beginning</w:t>
      </w:r>
      <w:r w:rsidRPr="007B6AD6">
        <w:rPr>
          <w:rFonts w:ascii="Times New Roman" w:hAnsi="Times New Roman" w:cs="Times New Roman"/>
          <w:sz w:val="24"/>
          <w:szCs w:val="24"/>
        </w:rPr>
        <w:t xml:space="preserve"> part of it, stating that replies of the </w:t>
      </w:r>
      <w:r w:rsidRPr="007B6AD6">
        <w:rPr>
          <w:rFonts w:ascii="Times New Roman" w:hAnsi="Times New Roman" w:cs="Times New Roman"/>
          <w:sz w:val="24"/>
          <w:szCs w:val="24"/>
        </w:rPr>
        <w:t>questionnaire</w:t>
      </w:r>
      <w:r w:rsidRPr="007B6AD6">
        <w:rPr>
          <w:rFonts w:ascii="Times New Roman" w:hAnsi="Times New Roman" w:cs="Times New Roman"/>
          <w:sz w:val="24"/>
          <w:szCs w:val="24"/>
        </w:rPr>
        <w:t xml:space="preserve"> are never used to assess their course and names of the students are not required. Second, in order to ensure every </w:t>
      </w:r>
      <w:r w:rsidR="00D163DE" w:rsidRPr="007B6AD6">
        <w:rPr>
          <w:rFonts w:ascii="Times New Roman" w:hAnsi="Times New Roman" w:cs="Times New Roman"/>
          <w:sz w:val="24"/>
          <w:szCs w:val="24"/>
        </w:rPr>
        <w:t>student</w:t>
      </w:r>
      <w:r w:rsidRPr="007B6AD6">
        <w:rPr>
          <w:rFonts w:ascii="Times New Roman" w:hAnsi="Times New Roman" w:cs="Times New Roman"/>
          <w:sz w:val="24"/>
          <w:szCs w:val="24"/>
        </w:rPr>
        <w:t xml:space="preserve"> be treated fairly and their rights to be educated equally, the way of collecting data by control groups and experiment group is not used and comparison is made by dividing the term into two periods with the former period implementing the traditional one and the latter one the blended one. Thirdly, the students </w:t>
      </w:r>
      <w:r w:rsidRPr="007B6AD6">
        <w:rPr>
          <w:rFonts w:ascii="Times New Roman" w:hAnsi="Times New Roman" w:cs="Times New Roman"/>
          <w:sz w:val="24"/>
          <w:szCs w:val="24"/>
        </w:rPr>
        <w:t>who are</w:t>
      </w:r>
      <w:r w:rsidRPr="007B6AD6">
        <w:rPr>
          <w:rFonts w:ascii="Times New Roman" w:hAnsi="Times New Roman" w:cs="Times New Roman"/>
          <w:sz w:val="24"/>
          <w:szCs w:val="24"/>
        </w:rPr>
        <w:t xml:space="preserve"> chosen as interviewee or the subjects of observation will be </w:t>
      </w:r>
      <w:r w:rsidRPr="007B6AD6">
        <w:rPr>
          <w:rFonts w:ascii="Times New Roman" w:hAnsi="Times New Roman" w:cs="Times New Roman"/>
          <w:sz w:val="24"/>
          <w:szCs w:val="24"/>
        </w:rPr>
        <w:t>voluntarily</w:t>
      </w:r>
      <w:r w:rsidRPr="007B6AD6">
        <w:rPr>
          <w:rFonts w:ascii="Times New Roman" w:hAnsi="Times New Roman" w:cs="Times New Roman"/>
          <w:sz w:val="24"/>
          <w:szCs w:val="24"/>
        </w:rPr>
        <w:t xml:space="preserve"> based and all the detailed information in terms of protecting the students' </w:t>
      </w:r>
      <w:r w:rsidRPr="007B6AD6">
        <w:rPr>
          <w:rFonts w:ascii="Times New Roman" w:hAnsi="Times New Roman" w:cs="Times New Roman"/>
          <w:sz w:val="24"/>
          <w:szCs w:val="24"/>
        </w:rPr>
        <w:t>confidentiality</w:t>
      </w:r>
      <w:r w:rsidRPr="007B6AD6">
        <w:rPr>
          <w:rFonts w:ascii="Times New Roman" w:hAnsi="Times New Roman" w:cs="Times New Roman"/>
          <w:sz w:val="24"/>
          <w:szCs w:val="24"/>
        </w:rPr>
        <w:t xml:space="preserve"> </w:t>
      </w:r>
      <w:r w:rsidR="00D163DE">
        <w:rPr>
          <w:rFonts w:ascii="Times New Roman" w:hAnsi="Times New Roman" w:cs="Times New Roman"/>
          <w:sz w:val="24"/>
          <w:szCs w:val="24"/>
        </w:rPr>
        <w:t xml:space="preserve">and the right to quit at any time </w:t>
      </w:r>
      <w:r w:rsidRPr="007B6AD6">
        <w:rPr>
          <w:rFonts w:ascii="Times New Roman" w:hAnsi="Times New Roman" w:cs="Times New Roman"/>
          <w:sz w:val="24"/>
          <w:szCs w:val="24"/>
        </w:rPr>
        <w:t>will be put in the written agreement.</w:t>
      </w:r>
      <w:r w:rsidR="00D163DE">
        <w:rPr>
          <w:rFonts w:ascii="Times New Roman" w:hAnsi="Times New Roman" w:cs="Times New Roman"/>
          <w:sz w:val="24"/>
          <w:szCs w:val="24"/>
        </w:rPr>
        <w:t xml:space="preserve"> </w:t>
      </w:r>
      <w:r w:rsidR="009B0658">
        <w:rPr>
          <w:rFonts w:ascii="Times New Roman" w:hAnsi="Times New Roman" w:cs="Times New Roman"/>
          <w:sz w:val="24"/>
          <w:szCs w:val="24"/>
        </w:rPr>
        <w:t>Besides, all the data collected from students will be anonymous and all the data are collected after the assessment is finished for the sake of worries from students.</w:t>
      </w:r>
    </w:p>
    <w:p w14:paraId="346EEA6A" w14:textId="77777777" w:rsidR="00532C20" w:rsidRPr="00904260" w:rsidRDefault="00532C20" w:rsidP="00B75F0E">
      <w:pPr>
        <w:spacing w:line="360" w:lineRule="auto"/>
        <w:rPr>
          <w:rFonts w:ascii="Times New Roman" w:hAnsi="Times New Roman" w:cs="Times New Roman"/>
          <w:sz w:val="24"/>
          <w:szCs w:val="24"/>
        </w:rPr>
      </w:pPr>
    </w:p>
    <w:p w14:paraId="2EED0B9C" w14:textId="2791B8D4" w:rsidR="00B264E0" w:rsidRPr="00144DD1" w:rsidRDefault="00144DD1" w:rsidP="00B75F0E">
      <w:pPr>
        <w:spacing w:line="360" w:lineRule="auto"/>
        <w:rPr>
          <w:rFonts w:ascii="Times New Roman" w:hAnsi="Times New Roman" w:cs="Times New Roman"/>
          <w:b/>
          <w:bCs/>
          <w:sz w:val="24"/>
          <w:szCs w:val="24"/>
        </w:rPr>
      </w:pPr>
      <w:bookmarkStart w:id="3" w:name="OLE_LINK12"/>
      <w:r w:rsidRPr="00144DD1">
        <w:rPr>
          <w:rFonts w:ascii="Times New Roman" w:hAnsi="Times New Roman" w:cs="Times New Roman"/>
          <w:b/>
          <w:bCs/>
          <w:sz w:val="24"/>
          <w:szCs w:val="24"/>
        </w:rPr>
        <w:t xml:space="preserve">5 </w:t>
      </w:r>
      <w:r w:rsidR="00B264E0" w:rsidRPr="00144DD1">
        <w:rPr>
          <w:rFonts w:ascii="Times New Roman" w:hAnsi="Times New Roman" w:cs="Times New Roman"/>
          <w:b/>
          <w:bCs/>
          <w:sz w:val="24"/>
          <w:szCs w:val="24"/>
        </w:rPr>
        <w:t>The timetable for the proposed project</w:t>
      </w:r>
      <w:bookmarkEnd w:id="3"/>
    </w:p>
    <w:p w14:paraId="56E331F1" w14:textId="77777777" w:rsidR="00B264E0" w:rsidRPr="00904260" w:rsidRDefault="00B264E0" w:rsidP="00B75F0E">
      <w:pPr>
        <w:spacing w:line="360" w:lineRule="auto"/>
        <w:rPr>
          <w:rFonts w:ascii="Times New Roman" w:hAnsi="Times New Roman" w:cs="Times New Roman"/>
          <w:sz w:val="24"/>
          <w:szCs w:val="24"/>
        </w:rPr>
      </w:pPr>
    </w:p>
    <w:p w14:paraId="2B9D6727" w14:textId="75E81A43" w:rsidR="00462976" w:rsidRDefault="00542373" w:rsidP="007A2F47">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project will last </w:t>
      </w:r>
      <w:r w:rsidR="00462976">
        <w:rPr>
          <w:rFonts w:ascii="Times New Roman" w:hAnsi="Times New Roman" w:cs="Times New Roman"/>
          <w:sz w:val="24"/>
          <w:szCs w:val="24"/>
        </w:rPr>
        <w:t xml:space="preserve">about </w:t>
      </w:r>
      <w:r>
        <w:rPr>
          <w:rFonts w:ascii="Times New Roman" w:hAnsi="Times New Roman" w:cs="Times New Roman"/>
          <w:sz w:val="24"/>
          <w:szCs w:val="24"/>
        </w:rPr>
        <w:t xml:space="preserve">2 years, which can be divided into three phases. </w:t>
      </w:r>
    </w:p>
    <w:p w14:paraId="45A7A4C6" w14:textId="39DBDF79" w:rsidR="00B264E0" w:rsidRDefault="0054237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Phase one is the theoretical </w:t>
      </w:r>
      <w:r w:rsidR="00462976">
        <w:rPr>
          <w:rFonts w:ascii="Times New Roman" w:hAnsi="Times New Roman" w:cs="Times New Roman"/>
          <w:sz w:val="24"/>
          <w:szCs w:val="24"/>
        </w:rPr>
        <w:t>exploration aiming at building up the blended model</w:t>
      </w:r>
      <w:r>
        <w:rPr>
          <w:rFonts w:ascii="Times New Roman" w:hAnsi="Times New Roman" w:cs="Times New Roman"/>
          <w:sz w:val="24"/>
          <w:szCs w:val="24"/>
        </w:rPr>
        <w:t xml:space="preserve"> </w:t>
      </w:r>
      <w:r w:rsidR="00462976">
        <w:rPr>
          <w:rFonts w:ascii="Times New Roman" w:hAnsi="Times New Roman" w:cs="Times New Roman"/>
          <w:sz w:val="24"/>
          <w:szCs w:val="24"/>
        </w:rPr>
        <w:t>and the design of the data collection</w:t>
      </w:r>
      <w:r w:rsidR="00462976">
        <w:rPr>
          <w:rFonts w:ascii="Times New Roman" w:hAnsi="Times New Roman" w:cs="Times New Roman"/>
          <w:sz w:val="24"/>
          <w:szCs w:val="24"/>
        </w:rPr>
        <w:t xml:space="preserve"> including questionnaire and interview layout. It will last for </w:t>
      </w:r>
      <w:r w:rsidR="00B75F0E">
        <w:rPr>
          <w:rFonts w:ascii="Times New Roman" w:hAnsi="Times New Roman" w:cs="Times New Roman"/>
          <w:sz w:val="24"/>
          <w:szCs w:val="24"/>
        </w:rPr>
        <w:t>3</w:t>
      </w:r>
      <w:r w:rsidR="00462976">
        <w:rPr>
          <w:rFonts w:ascii="Times New Roman" w:hAnsi="Times New Roman" w:cs="Times New Roman"/>
          <w:sz w:val="24"/>
          <w:szCs w:val="24"/>
        </w:rPr>
        <w:t xml:space="preserve"> months.</w:t>
      </w:r>
    </w:p>
    <w:p w14:paraId="4BF77207" w14:textId="54A222CB" w:rsidR="00462976" w:rsidRDefault="00462976"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hase two is the real time teaching practice which last 16 weeks in the university, roughly about 6 months with 3 hours each week. In this period the first 6 weeks will be taught in a traditional face-to-face teaching and from week 7 blended learning will be implemented based on the theory model previously built up. In the whole 16 weeks quantitative and qualitative data will be collected.</w:t>
      </w:r>
    </w:p>
    <w:p w14:paraId="6B1DB9F5" w14:textId="545C890F" w:rsidR="00462976" w:rsidRPr="00462976" w:rsidRDefault="00462976"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Phase three is the data analysis and reflection</w:t>
      </w:r>
      <w:r w:rsidR="00B75F0E">
        <w:rPr>
          <w:rFonts w:ascii="Times New Roman" w:hAnsi="Times New Roman" w:cs="Times New Roman"/>
          <w:sz w:val="24"/>
          <w:szCs w:val="24"/>
        </w:rPr>
        <w:t>, which lasts for 9 months including the writing of the research report.</w:t>
      </w:r>
    </w:p>
    <w:p w14:paraId="737CD6F8" w14:textId="204C1311" w:rsidR="00F15AF8" w:rsidRDefault="00F15AF8">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575D3B3" w14:textId="77777777" w:rsidR="00F15AF8" w:rsidRPr="00F15AF8" w:rsidRDefault="00F15AF8" w:rsidP="00F15AF8">
      <w:pPr>
        <w:spacing w:line="360" w:lineRule="auto"/>
        <w:jc w:val="center"/>
        <w:rPr>
          <w:rFonts w:ascii="Times New Roman" w:hAnsi="Times New Roman" w:cs="Times New Roman"/>
          <w:b/>
          <w:bCs/>
          <w:sz w:val="24"/>
          <w:szCs w:val="24"/>
        </w:rPr>
      </w:pPr>
      <w:r w:rsidRPr="00F15AF8">
        <w:rPr>
          <w:rFonts w:ascii="Times New Roman" w:hAnsi="Times New Roman" w:cs="Times New Roman"/>
          <w:b/>
          <w:bCs/>
          <w:sz w:val="24"/>
          <w:szCs w:val="24"/>
        </w:rPr>
        <w:t>Reference</w:t>
      </w:r>
    </w:p>
    <w:p w14:paraId="74476446" w14:textId="77777777" w:rsidR="00F15AF8" w:rsidRPr="00F15AF8" w:rsidRDefault="00F15AF8" w:rsidP="00F15AF8">
      <w:pPr>
        <w:spacing w:line="360" w:lineRule="auto"/>
        <w:rPr>
          <w:rFonts w:ascii="Times New Roman" w:hAnsi="Times New Roman" w:cs="Times New Roman"/>
          <w:sz w:val="24"/>
          <w:szCs w:val="24"/>
        </w:rPr>
      </w:pPr>
    </w:p>
    <w:p w14:paraId="71DEC0FF" w14:textId="77777777" w:rsidR="00F15AF8" w:rsidRPr="00F15AF8" w:rsidRDefault="00F15AF8" w:rsidP="00F15AF8">
      <w:pPr>
        <w:spacing w:line="360" w:lineRule="auto"/>
        <w:rPr>
          <w:rFonts w:ascii="Times New Roman" w:eastAsia="Arial Unicode MS" w:hAnsi="Times New Roman" w:cs="Times New Roman"/>
          <w:sz w:val="24"/>
          <w:szCs w:val="24"/>
        </w:rPr>
      </w:pPr>
      <w:proofErr w:type="spellStart"/>
      <w:r w:rsidRPr="00F15AF8">
        <w:rPr>
          <w:rFonts w:ascii="Times New Roman" w:eastAsia="Arial Unicode MS" w:hAnsi="Times New Roman" w:cs="Times New Roman"/>
          <w:sz w:val="24"/>
          <w:szCs w:val="24"/>
        </w:rPr>
        <w:t>Akkoyunlu</w:t>
      </w:r>
      <w:proofErr w:type="spellEnd"/>
      <w:r w:rsidRPr="00F15AF8">
        <w:rPr>
          <w:rFonts w:ascii="Times New Roman" w:eastAsia="Arial Unicode MS" w:hAnsi="Times New Roman" w:cs="Times New Roman"/>
          <w:sz w:val="24"/>
          <w:szCs w:val="24"/>
        </w:rPr>
        <w:t xml:space="preserve">, B., &amp; </w:t>
      </w:r>
      <w:proofErr w:type="spellStart"/>
      <w:r w:rsidRPr="00F15AF8">
        <w:rPr>
          <w:rFonts w:ascii="Times New Roman" w:eastAsia="Arial Unicode MS" w:hAnsi="Times New Roman" w:cs="Times New Roman"/>
          <w:sz w:val="24"/>
          <w:szCs w:val="24"/>
        </w:rPr>
        <w:t>Soylu</w:t>
      </w:r>
      <w:proofErr w:type="spellEnd"/>
      <w:r w:rsidRPr="00F15AF8">
        <w:rPr>
          <w:rFonts w:ascii="Times New Roman" w:eastAsia="Arial Unicode MS" w:hAnsi="Times New Roman" w:cs="Times New Roman"/>
          <w:sz w:val="24"/>
          <w:szCs w:val="24"/>
        </w:rPr>
        <w:t>, M.Y. (2008). A study of student’s perceptions in a blended learning environment based on different learning styles. Educational Technology &amp; Society, 11(1), 183-193.</w:t>
      </w:r>
    </w:p>
    <w:p w14:paraId="099EE250" w14:textId="77777777" w:rsidR="00F15AF8" w:rsidRPr="00F15AF8" w:rsidRDefault="00F15AF8" w:rsidP="00F15AF8">
      <w:pPr>
        <w:spacing w:line="360" w:lineRule="auto"/>
        <w:rPr>
          <w:rFonts w:ascii="Times New Roman" w:eastAsia="Arial Unicode MS" w:hAnsi="Times New Roman" w:cs="Times New Roman"/>
          <w:sz w:val="24"/>
          <w:szCs w:val="24"/>
        </w:rPr>
      </w:pPr>
      <w:proofErr w:type="spellStart"/>
      <w:r w:rsidRPr="00F15AF8">
        <w:rPr>
          <w:rFonts w:ascii="Times New Roman" w:eastAsia="Arial Unicode MS" w:hAnsi="Times New Roman" w:cs="Times New Roman"/>
          <w:sz w:val="24"/>
          <w:szCs w:val="24"/>
        </w:rPr>
        <w:t>Akyüz</w:t>
      </w:r>
      <w:proofErr w:type="spellEnd"/>
      <w:r w:rsidRPr="00F15AF8">
        <w:rPr>
          <w:rFonts w:ascii="Times New Roman" w:eastAsia="Arial Unicode MS" w:hAnsi="Times New Roman" w:cs="Times New Roman"/>
          <w:sz w:val="24"/>
          <w:szCs w:val="24"/>
        </w:rPr>
        <w:t>, H.İ., &amp; Samsa, S. (2009). The effects of blended learning environment on the critical thinking skills of students. Procedia Social and Behavioral Sciences, 1(1), 1744-1748.</w:t>
      </w:r>
    </w:p>
    <w:p w14:paraId="2F5CCB4A"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Al-</w:t>
      </w:r>
      <w:proofErr w:type="spellStart"/>
      <w:r w:rsidRPr="00F15AF8">
        <w:rPr>
          <w:rFonts w:ascii="Times New Roman" w:eastAsia="Arial Unicode MS" w:hAnsi="Times New Roman" w:cs="Times New Roman"/>
          <w:sz w:val="24"/>
          <w:szCs w:val="24"/>
        </w:rPr>
        <w:t>huneidi</w:t>
      </w:r>
      <w:proofErr w:type="spellEnd"/>
      <w:r w:rsidRPr="00F15AF8">
        <w:rPr>
          <w:rFonts w:ascii="Times New Roman" w:eastAsia="Arial Unicode MS" w:hAnsi="Times New Roman" w:cs="Times New Roman"/>
          <w:sz w:val="24"/>
          <w:szCs w:val="24"/>
        </w:rPr>
        <w:t xml:space="preserve">, A. M., &amp; </w:t>
      </w:r>
      <w:proofErr w:type="spellStart"/>
      <w:r w:rsidRPr="00F15AF8">
        <w:rPr>
          <w:rFonts w:ascii="Times New Roman" w:eastAsia="Arial Unicode MS" w:hAnsi="Times New Roman" w:cs="Times New Roman"/>
          <w:sz w:val="24"/>
          <w:szCs w:val="24"/>
        </w:rPr>
        <w:t>Schreurs</w:t>
      </w:r>
      <w:proofErr w:type="spellEnd"/>
      <w:r w:rsidRPr="00F15AF8">
        <w:rPr>
          <w:rFonts w:ascii="Times New Roman" w:eastAsia="Arial Unicode MS" w:hAnsi="Times New Roman" w:cs="Times New Roman"/>
          <w:sz w:val="24"/>
          <w:szCs w:val="24"/>
        </w:rPr>
        <w:t xml:space="preserve">, J. (2012). Constructivism Based Blended Learning in Higher Education. </w:t>
      </w:r>
      <w:r w:rsidRPr="00F15AF8">
        <w:rPr>
          <w:rFonts w:ascii="Times New Roman" w:eastAsia="Arial Unicode MS" w:hAnsi="Times New Roman" w:cs="Times New Roman"/>
          <w:i/>
          <w:iCs/>
          <w:sz w:val="24"/>
          <w:szCs w:val="24"/>
        </w:rPr>
        <w:t>IJET</w:t>
      </w:r>
      <w:r w:rsidRPr="00F15AF8">
        <w:rPr>
          <w:rFonts w:ascii="Times New Roman" w:eastAsia="Arial Unicode MS" w:hAnsi="Times New Roman" w:cs="Times New Roman"/>
          <w:sz w:val="24"/>
          <w:szCs w:val="24"/>
        </w:rPr>
        <w:t xml:space="preserve">, </w:t>
      </w:r>
      <w:r w:rsidRPr="00F15AF8">
        <w:rPr>
          <w:rFonts w:ascii="Times New Roman" w:eastAsia="Arial Unicode MS" w:hAnsi="Times New Roman" w:cs="Times New Roman"/>
          <w:i/>
          <w:iCs/>
          <w:sz w:val="24"/>
          <w:szCs w:val="24"/>
        </w:rPr>
        <w:t>7</w:t>
      </w:r>
      <w:r w:rsidRPr="00F15AF8">
        <w:rPr>
          <w:rFonts w:ascii="Times New Roman" w:eastAsia="Arial Unicode MS" w:hAnsi="Times New Roman" w:cs="Times New Roman"/>
          <w:sz w:val="24"/>
          <w:szCs w:val="24"/>
        </w:rPr>
        <w:t>(1), 4–9.</w:t>
      </w:r>
    </w:p>
    <w:p w14:paraId="15EFA084" w14:textId="77777777" w:rsidR="00F15AF8" w:rsidRPr="00F15AF8" w:rsidRDefault="00F15AF8" w:rsidP="00F15AF8">
      <w:pPr>
        <w:widowControl/>
        <w:shd w:val="clear" w:color="auto" w:fill="FFFFFF"/>
        <w:spacing w:line="360" w:lineRule="auto"/>
        <w:jc w:val="left"/>
        <w:rPr>
          <w:rFonts w:ascii="Times New Roman" w:eastAsia="宋体" w:hAnsi="Times New Roman" w:cs="Times New Roman"/>
          <w:color w:val="3A3A3A"/>
          <w:kern w:val="0"/>
          <w:sz w:val="24"/>
          <w:szCs w:val="24"/>
        </w:rPr>
      </w:pPr>
      <w:proofErr w:type="spellStart"/>
      <w:r w:rsidRPr="00F15AF8">
        <w:rPr>
          <w:rFonts w:ascii="Times New Roman" w:eastAsia="宋体" w:hAnsi="Times New Roman" w:cs="Times New Roman"/>
          <w:color w:val="3A3A3A"/>
          <w:kern w:val="0"/>
          <w:sz w:val="24"/>
          <w:szCs w:val="24"/>
        </w:rPr>
        <w:t>Arbaugh</w:t>
      </w:r>
      <w:proofErr w:type="spellEnd"/>
      <w:r w:rsidRPr="00F15AF8">
        <w:rPr>
          <w:rFonts w:ascii="Times New Roman" w:eastAsia="宋体" w:hAnsi="Times New Roman" w:cs="Times New Roman"/>
          <w:color w:val="3A3A3A"/>
          <w:kern w:val="0"/>
          <w:sz w:val="24"/>
          <w:szCs w:val="24"/>
        </w:rPr>
        <w:t>, J.B et al., 2008. Developing a community of inquiry instrument: Testing a measure of the Community of Inquiry framework using a multi-institutional sample. </w:t>
      </w:r>
      <w:r w:rsidRPr="00F15AF8">
        <w:rPr>
          <w:rFonts w:ascii="Times New Roman" w:eastAsia="宋体" w:hAnsi="Times New Roman" w:cs="Times New Roman"/>
          <w:i/>
          <w:iCs/>
          <w:color w:val="3A3A3A"/>
          <w:kern w:val="0"/>
          <w:sz w:val="24"/>
          <w:szCs w:val="24"/>
        </w:rPr>
        <w:t>The Internet and higher education</w:t>
      </w:r>
      <w:r w:rsidRPr="00F15AF8">
        <w:rPr>
          <w:rFonts w:ascii="Times New Roman" w:eastAsia="宋体" w:hAnsi="Times New Roman" w:cs="Times New Roman"/>
          <w:color w:val="3A3A3A"/>
          <w:kern w:val="0"/>
          <w:sz w:val="24"/>
          <w:szCs w:val="24"/>
        </w:rPr>
        <w:t>, 11(3), pp.133–136.</w:t>
      </w:r>
    </w:p>
    <w:p w14:paraId="24ED9822"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British Educational Research Association [BERA]. 2018. Ethical Guidelines for Educational Research, fourth edition, London.</w:t>
      </w:r>
    </w:p>
    <w:p w14:paraId="49F22253"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Chandra, V., &amp; Fisher, D.L. (2009). Students’ perceptions of a blended web-based learning environment. Learning Environment Research, 12, 31-44.</w:t>
      </w:r>
    </w:p>
    <w:p w14:paraId="691B990D" w14:textId="77777777" w:rsidR="00F15AF8" w:rsidRPr="00F15AF8" w:rsidRDefault="00F15AF8" w:rsidP="00F15AF8">
      <w:pPr>
        <w:spacing w:line="360" w:lineRule="auto"/>
        <w:rPr>
          <w:rFonts w:ascii="Times New Roman" w:eastAsia="Arial Unicode MS" w:hAnsi="Times New Roman" w:cs="Times New Roman"/>
          <w:sz w:val="24"/>
          <w:szCs w:val="24"/>
        </w:rPr>
      </w:pPr>
      <w:proofErr w:type="spellStart"/>
      <w:r w:rsidRPr="00F15AF8">
        <w:rPr>
          <w:rFonts w:ascii="Times New Roman" w:eastAsia="Arial Unicode MS" w:hAnsi="Times New Roman" w:cs="Times New Roman"/>
          <w:sz w:val="24"/>
          <w:szCs w:val="24"/>
        </w:rPr>
        <w:t>Deliağaoğlu</w:t>
      </w:r>
      <w:proofErr w:type="spellEnd"/>
      <w:r w:rsidRPr="00F15AF8">
        <w:rPr>
          <w:rFonts w:ascii="Times New Roman" w:eastAsia="Arial Unicode MS" w:hAnsi="Times New Roman" w:cs="Times New Roman"/>
          <w:sz w:val="24"/>
          <w:szCs w:val="24"/>
        </w:rPr>
        <w:t xml:space="preserve">, Ö., &amp; </w:t>
      </w:r>
      <w:proofErr w:type="spellStart"/>
      <w:r w:rsidRPr="00F15AF8">
        <w:rPr>
          <w:rFonts w:ascii="Times New Roman" w:eastAsia="Arial Unicode MS" w:hAnsi="Times New Roman" w:cs="Times New Roman"/>
          <w:sz w:val="24"/>
          <w:szCs w:val="24"/>
        </w:rPr>
        <w:t>Yıldırım</w:t>
      </w:r>
      <w:proofErr w:type="spellEnd"/>
      <w:r w:rsidRPr="00F15AF8">
        <w:rPr>
          <w:rFonts w:ascii="Times New Roman" w:eastAsia="Arial Unicode MS" w:hAnsi="Times New Roman" w:cs="Times New Roman"/>
          <w:sz w:val="24"/>
          <w:szCs w:val="24"/>
        </w:rPr>
        <w:t>, Z. (2008). Design and development of a technology enhanced hybrid instruction based on MOLTA model: Its effectiveness in comparison to traditional instruction. Computers &amp; Education, 51(1), 474-483.</w:t>
      </w:r>
    </w:p>
    <w:p w14:paraId="62CB6BD3"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El-</w:t>
      </w:r>
      <w:proofErr w:type="spellStart"/>
      <w:r w:rsidRPr="00F15AF8">
        <w:rPr>
          <w:rFonts w:ascii="Times New Roman" w:eastAsia="Arial Unicode MS" w:hAnsi="Times New Roman" w:cs="Times New Roman"/>
          <w:sz w:val="24"/>
          <w:szCs w:val="24"/>
        </w:rPr>
        <w:t>Deghaidy</w:t>
      </w:r>
      <w:proofErr w:type="spellEnd"/>
      <w:r w:rsidRPr="00F15AF8">
        <w:rPr>
          <w:rFonts w:ascii="Times New Roman" w:eastAsia="Arial Unicode MS" w:hAnsi="Times New Roman" w:cs="Times New Roman"/>
          <w:sz w:val="24"/>
          <w:szCs w:val="24"/>
        </w:rPr>
        <w:t xml:space="preserve">, H., &amp; </w:t>
      </w:r>
      <w:proofErr w:type="spellStart"/>
      <w:r w:rsidRPr="00F15AF8">
        <w:rPr>
          <w:rFonts w:ascii="Times New Roman" w:eastAsia="Arial Unicode MS" w:hAnsi="Times New Roman" w:cs="Times New Roman"/>
          <w:sz w:val="24"/>
          <w:szCs w:val="24"/>
        </w:rPr>
        <w:t>Nouby</w:t>
      </w:r>
      <w:proofErr w:type="spellEnd"/>
      <w:r w:rsidRPr="00F15AF8">
        <w:rPr>
          <w:rFonts w:ascii="Times New Roman" w:eastAsia="Arial Unicode MS" w:hAnsi="Times New Roman" w:cs="Times New Roman"/>
          <w:sz w:val="24"/>
          <w:szCs w:val="24"/>
        </w:rPr>
        <w:t xml:space="preserve">, A. (2008). Effectiveness of a blended e-learning cooperative approach in an Egyptian teacher education </w:t>
      </w:r>
      <w:proofErr w:type="spellStart"/>
      <w:r w:rsidRPr="00F15AF8">
        <w:rPr>
          <w:rFonts w:ascii="Times New Roman" w:eastAsia="Arial Unicode MS" w:hAnsi="Times New Roman" w:cs="Times New Roman"/>
          <w:sz w:val="24"/>
          <w:szCs w:val="24"/>
        </w:rPr>
        <w:t>programme</w:t>
      </w:r>
      <w:proofErr w:type="spellEnd"/>
      <w:r w:rsidRPr="00F15AF8">
        <w:rPr>
          <w:rFonts w:ascii="Times New Roman" w:eastAsia="Arial Unicode MS" w:hAnsi="Times New Roman" w:cs="Times New Roman"/>
          <w:sz w:val="24"/>
          <w:szCs w:val="24"/>
        </w:rPr>
        <w:t>. Computers &amp; Education, 51(3), 988-1006.</w:t>
      </w:r>
    </w:p>
    <w:p w14:paraId="30F47145"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Garrison, D. R., &amp; Kanuka, H. (2004). Blended learning: Uncovering its transformative potential in higher education. Internet and Higher Education, 7(2), 95–105.</w:t>
      </w:r>
    </w:p>
    <w:p w14:paraId="2CAA21F5" w14:textId="77777777" w:rsidR="00F15AF8" w:rsidRPr="00F15AF8" w:rsidRDefault="00F15AF8" w:rsidP="00F15AF8">
      <w:pPr>
        <w:spacing w:line="360" w:lineRule="auto"/>
        <w:rPr>
          <w:rFonts w:ascii="Times New Roman" w:hAnsi="Times New Roman" w:cs="Times New Roman"/>
          <w:color w:val="3A3A3A"/>
          <w:sz w:val="24"/>
          <w:szCs w:val="24"/>
          <w:shd w:val="clear" w:color="auto" w:fill="FFFFFF"/>
        </w:rPr>
      </w:pPr>
      <w:r w:rsidRPr="00F15AF8">
        <w:rPr>
          <w:rFonts w:ascii="Times New Roman" w:hAnsi="Times New Roman" w:cs="Times New Roman"/>
          <w:color w:val="3A3A3A"/>
          <w:sz w:val="24"/>
          <w:szCs w:val="24"/>
          <w:shd w:val="clear" w:color="auto" w:fill="FFFFFF"/>
        </w:rPr>
        <w:t>Garrison, D. Randy, Anderson, Terry &amp; Archer, Walter, 2010. The first decade of the community of inquiry framework: A retrospective. </w:t>
      </w:r>
      <w:r w:rsidRPr="00F15AF8">
        <w:rPr>
          <w:rFonts w:ascii="Times New Roman" w:hAnsi="Times New Roman" w:cs="Times New Roman"/>
          <w:i/>
          <w:iCs/>
          <w:color w:val="3A3A3A"/>
          <w:sz w:val="24"/>
          <w:szCs w:val="24"/>
          <w:shd w:val="clear" w:color="auto" w:fill="FFFFFF"/>
        </w:rPr>
        <w:t>The Internet and higher education</w:t>
      </w:r>
      <w:r w:rsidRPr="00F15AF8">
        <w:rPr>
          <w:rFonts w:ascii="Times New Roman" w:hAnsi="Times New Roman" w:cs="Times New Roman"/>
          <w:color w:val="3A3A3A"/>
          <w:sz w:val="24"/>
          <w:szCs w:val="24"/>
          <w:shd w:val="clear" w:color="auto" w:fill="FFFFFF"/>
        </w:rPr>
        <w:t>, 13(1), pp.5–9.</w:t>
      </w:r>
    </w:p>
    <w:p w14:paraId="15E58F32"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hAnsi="Times New Roman" w:cs="Times New Roman"/>
          <w:color w:val="3A3A3A"/>
          <w:sz w:val="24"/>
          <w:szCs w:val="24"/>
          <w:shd w:val="clear" w:color="auto" w:fill="FFFFFF"/>
        </w:rPr>
        <w:t>Garrison, Vaughan &amp; Vaughan, Norman D., 2008. </w:t>
      </w:r>
      <w:r w:rsidRPr="00F15AF8">
        <w:rPr>
          <w:rFonts w:ascii="Times New Roman" w:hAnsi="Times New Roman" w:cs="Times New Roman"/>
          <w:i/>
          <w:iCs/>
          <w:color w:val="3A3A3A"/>
          <w:sz w:val="24"/>
          <w:szCs w:val="24"/>
          <w:shd w:val="clear" w:color="auto" w:fill="FFFFFF"/>
        </w:rPr>
        <w:t>Blended learning in higher education framework, principles, and guidelines</w:t>
      </w:r>
      <w:r w:rsidRPr="00F15AF8">
        <w:rPr>
          <w:rFonts w:ascii="Times New Roman" w:hAnsi="Times New Roman" w:cs="Times New Roman"/>
          <w:color w:val="3A3A3A"/>
          <w:sz w:val="24"/>
          <w:szCs w:val="24"/>
          <w:shd w:val="clear" w:color="auto" w:fill="FFFFFF"/>
        </w:rPr>
        <w:t> 1st ed., San Francisco: Jossey-Bass.</w:t>
      </w:r>
    </w:p>
    <w:p w14:paraId="22B326D1"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noProof/>
          <w:kern w:val="0"/>
          <w:sz w:val="24"/>
          <w:szCs w:val="24"/>
        </w:rPr>
        <w:t xml:space="preserve">Güzer, B., &amp; Caner, H. (2014). The past, present and future of blended learning: an in depth analysis of literature. </w:t>
      </w:r>
      <w:r w:rsidRPr="00F15AF8">
        <w:rPr>
          <w:rFonts w:ascii="Times New Roman" w:eastAsia="Arial Unicode MS" w:hAnsi="Times New Roman" w:cs="Times New Roman"/>
          <w:i/>
          <w:iCs/>
          <w:noProof/>
          <w:kern w:val="0"/>
          <w:sz w:val="24"/>
          <w:szCs w:val="24"/>
        </w:rPr>
        <w:t>Procedia - Social and Behavioral Sciences 116</w:t>
      </w:r>
      <w:r w:rsidRPr="00F15AF8">
        <w:rPr>
          <w:rFonts w:ascii="Times New Roman" w:eastAsia="Arial Unicode MS" w:hAnsi="Times New Roman" w:cs="Times New Roman"/>
          <w:noProof/>
          <w:kern w:val="0"/>
          <w:sz w:val="24"/>
          <w:szCs w:val="24"/>
        </w:rPr>
        <w:t xml:space="preserve">, </w:t>
      </w:r>
      <w:r w:rsidRPr="00F15AF8">
        <w:rPr>
          <w:rFonts w:ascii="Times New Roman" w:eastAsia="Arial Unicode MS" w:hAnsi="Times New Roman" w:cs="Times New Roman"/>
          <w:i/>
          <w:iCs/>
          <w:noProof/>
          <w:kern w:val="0"/>
          <w:sz w:val="24"/>
          <w:szCs w:val="24"/>
        </w:rPr>
        <w:t>116</w:t>
      </w:r>
      <w:r w:rsidRPr="00F15AF8">
        <w:rPr>
          <w:rFonts w:ascii="Times New Roman" w:eastAsia="Arial Unicode MS" w:hAnsi="Times New Roman" w:cs="Times New Roman"/>
          <w:noProof/>
          <w:kern w:val="0"/>
          <w:sz w:val="24"/>
          <w:szCs w:val="24"/>
        </w:rPr>
        <w:t>, 4596–4603.</w:t>
      </w:r>
    </w:p>
    <w:p w14:paraId="4DE4D580" w14:textId="77777777" w:rsidR="00F15AF8" w:rsidRPr="00F15AF8" w:rsidRDefault="00F15AF8" w:rsidP="00F15AF8">
      <w:pPr>
        <w:autoSpaceDE w:val="0"/>
        <w:autoSpaceDN w:val="0"/>
        <w:adjustRightInd w:val="0"/>
        <w:spacing w:line="360" w:lineRule="auto"/>
        <w:rPr>
          <w:rFonts w:ascii="Times New Roman" w:eastAsia="Arial Unicode MS" w:hAnsi="Times New Roman" w:cs="Times New Roman"/>
          <w:noProof/>
          <w:kern w:val="0"/>
          <w:sz w:val="24"/>
          <w:szCs w:val="24"/>
        </w:rPr>
      </w:pPr>
      <w:r w:rsidRPr="00F15AF8">
        <w:rPr>
          <w:rFonts w:ascii="Times New Roman" w:hAnsi="Times New Roman" w:cs="Times New Roman"/>
          <w:color w:val="3A3A3A"/>
          <w:sz w:val="24"/>
          <w:szCs w:val="24"/>
          <w:shd w:val="clear" w:color="auto" w:fill="FFFFFF"/>
        </w:rPr>
        <w:t xml:space="preserve">Hanita </w:t>
      </w:r>
      <w:proofErr w:type="spellStart"/>
      <w:r w:rsidRPr="00F15AF8">
        <w:rPr>
          <w:rFonts w:ascii="Times New Roman" w:hAnsi="Times New Roman" w:cs="Times New Roman"/>
          <w:color w:val="3A3A3A"/>
          <w:sz w:val="24"/>
          <w:szCs w:val="24"/>
          <w:shd w:val="clear" w:color="auto" w:fill="FFFFFF"/>
        </w:rPr>
        <w:t>Yulia</w:t>
      </w:r>
      <w:proofErr w:type="spellEnd"/>
      <w:r w:rsidRPr="00F15AF8">
        <w:rPr>
          <w:rFonts w:ascii="Times New Roman" w:hAnsi="Times New Roman" w:cs="Times New Roman"/>
          <w:color w:val="3A3A3A"/>
          <w:sz w:val="24"/>
          <w:szCs w:val="24"/>
          <w:shd w:val="clear" w:color="auto" w:fill="FFFFFF"/>
        </w:rPr>
        <w:t>, 2017. Readiness for Blended Learning viewed from the Students’ Attitude towards Learning Aspects. </w:t>
      </w:r>
      <w:r w:rsidRPr="00F15AF8">
        <w:rPr>
          <w:rFonts w:ascii="Times New Roman" w:hAnsi="Times New Roman" w:cs="Times New Roman"/>
          <w:i/>
          <w:iCs/>
          <w:color w:val="3A3A3A"/>
          <w:sz w:val="24"/>
          <w:szCs w:val="24"/>
          <w:shd w:val="clear" w:color="auto" w:fill="FFFFFF"/>
        </w:rPr>
        <w:t>International Journal of Active Learning</w:t>
      </w:r>
      <w:r w:rsidRPr="00F15AF8">
        <w:rPr>
          <w:rFonts w:ascii="Times New Roman" w:hAnsi="Times New Roman" w:cs="Times New Roman"/>
          <w:color w:val="3A3A3A"/>
          <w:sz w:val="24"/>
          <w:szCs w:val="24"/>
          <w:shd w:val="clear" w:color="auto" w:fill="FFFFFF"/>
        </w:rPr>
        <w:t>, 2(1), pp.15–26.</w:t>
      </w:r>
    </w:p>
    <w:p w14:paraId="5EDF6478"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Hughes, G. (2007). Using blended learning to increase learner support and improve retention. Teaching in Higher Education, 12(3), 349-363.</w:t>
      </w:r>
    </w:p>
    <w:p w14:paraId="3B1E28AF" w14:textId="77777777" w:rsidR="00F15AF8" w:rsidRPr="00F15AF8" w:rsidRDefault="00F15AF8" w:rsidP="00F15AF8">
      <w:pPr>
        <w:spacing w:line="360" w:lineRule="auto"/>
        <w:rPr>
          <w:rFonts w:ascii="Times New Roman" w:eastAsia="Arial Unicode MS" w:hAnsi="Times New Roman" w:cs="Times New Roman"/>
          <w:sz w:val="24"/>
          <w:szCs w:val="24"/>
        </w:rPr>
      </w:pPr>
      <w:proofErr w:type="spellStart"/>
      <w:r w:rsidRPr="00F15AF8">
        <w:rPr>
          <w:rFonts w:ascii="Times New Roman" w:eastAsia="Arial Unicode MS" w:hAnsi="Times New Roman" w:cs="Times New Roman"/>
          <w:sz w:val="24"/>
          <w:szCs w:val="24"/>
        </w:rPr>
        <w:t>Kemmis</w:t>
      </w:r>
      <w:proofErr w:type="spellEnd"/>
      <w:r w:rsidRPr="00F15AF8">
        <w:rPr>
          <w:rFonts w:ascii="Times New Roman" w:eastAsia="Arial Unicode MS" w:hAnsi="Times New Roman" w:cs="Times New Roman"/>
          <w:sz w:val="24"/>
          <w:szCs w:val="24"/>
        </w:rPr>
        <w:t>, S. and McTaggart, R. (Eds) (1988), The Action Research Planner 3rd ed., Deakin University Press, Geelong, Victoria.</w:t>
      </w:r>
    </w:p>
    <w:p w14:paraId="0F0B9A4B"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 xml:space="preserve">Melton, B., Graf, J., &amp; </w:t>
      </w:r>
      <w:proofErr w:type="spellStart"/>
      <w:r w:rsidRPr="00F15AF8">
        <w:rPr>
          <w:rFonts w:ascii="Times New Roman" w:eastAsia="Arial Unicode MS" w:hAnsi="Times New Roman" w:cs="Times New Roman"/>
          <w:sz w:val="24"/>
          <w:szCs w:val="24"/>
        </w:rPr>
        <w:t>Chopak</w:t>
      </w:r>
      <w:proofErr w:type="spellEnd"/>
      <w:r w:rsidRPr="00F15AF8">
        <w:rPr>
          <w:rFonts w:ascii="Times New Roman" w:eastAsia="Arial Unicode MS" w:hAnsi="Times New Roman" w:cs="Times New Roman"/>
          <w:sz w:val="24"/>
          <w:szCs w:val="24"/>
        </w:rPr>
        <w:t xml:space="preserve">-Foss, J. (2009). Achievement and satisfaction in blended learning versus traditional general health course designs. International Journal for the Scholarship of Teaching and Learning, 3(1). </w:t>
      </w:r>
      <w:r w:rsidRPr="00F15AF8">
        <w:rPr>
          <w:rFonts w:ascii="Times New Roman" w:eastAsia="Arial Unicode MS" w:hAnsi="Times New Roman" w:cs="Times New Roman"/>
          <w:noProof/>
          <w:kern w:val="0"/>
          <w:sz w:val="24"/>
          <w:szCs w:val="24"/>
        </w:rPr>
        <w:t>Multidisciplinary Academic Conference, p165-171, 7p.</w:t>
      </w:r>
    </w:p>
    <w:p w14:paraId="4B2AE51F"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 xml:space="preserve">Merrill, M. D. 2002. First Principles of Instruction. </w:t>
      </w:r>
      <w:r w:rsidRPr="00F15AF8">
        <w:rPr>
          <w:rFonts w:ascii="Times New Roman" w:eastAsia="Arial Unicode MS" w:hAnsi="Times New Roman" w:cs="Times New Roman"/>
          <w:i/>
          <w:iCs/>
          <w:sz w:val="24"/>
          <w:szCs w:val="24"/>
        </w:rPr>
        <w:t>Educational Technology Research and Development.</w:t>
      </w:r>
      <w:r w:rsidRPr="00F15AF8">
        <w:rPr>
          <w:rFonts w:ascii="Times New Roman" w:eastAsia="Arial Unicode MS" w:hAnsi="Times New Roman" w:cs="Times New Roman"/>
          <w:sz w:val="24"/>
          <w:szCs w:val="24"/>
        </w:rPr>
        <w:t xml:space="preserve"> 50(3), 43-59.</w:t>
      </w:r>
    </w:p>
    <w:p w14:paraId="47A4A0BE" w14:textId="77777777" w:rsidR="00F15AF8" w:rsidRPr="00F15AF8" w:rsidRDefault="00F15AF8" w:rsidP="00F15AF8">
      <w:pPr>
        <w:spacing w:line="360" w:lineRule="auto"/>
        <w:rPr>
          <w:rFonts w:ascii="Times New Roman" w:hAnsi="Times New Roman" w:cs="Times New Roman"/>
          <w:color w:val="000000"/>
          <w:sz w:val="24"/>
          <w:szCs w:val="24"/>
          <w:shd w:val="clear" w:color="auto" w:fill="FFFFFF"/>
        </w:rPr>
      </w:pPr>
      <w:r w:rsidRPr="00F15AF8">
        <w:rPr>
          <w:rFonts w:ascii="Times New Roman" w:hAnsi="Times New Roman" w:cs="Times New Roman"/>
          <w:color w:val="000000"/>
          <w:sz w:val="24"/>
          <w:szCs w:val="24"/>
          <w:shd w:val="clear" w:color="auto" w:fill="FFFFFF"/>
        </w:rPr>
        <w:t>Merrill, M., 2013. </w:t>
      </w:r>
      <w:r w:rsidRPr="00F15AF8">
        <w:rPr>
          <w:rFonts w:ascii="Times New Roman" w:hAnsi="Times New Roman" w:cs="Times New Roman"/>
          <w:i/>
          <w:iCs/>
          <w:color w:val="000000"/>
          <w:sz w:val="24"/>
          <w:szCs w:val="24"/>
          <w:shd w:val="clear" w:color="auto" w:fill="FFFFFF"/>
        </w:rPr>
        <w:t>First principles of instruction</w:t>
      </w:r>
      <w:r w:rsidRPr="00F15AF8">
        <w:rPr>
          <w:rFonts w:ascii="Times New Roman" w:hAnsi="Times New Roman" w:cs="Times New Roman"/>
          <w:color w:val="000000"/>
          <w:sz w:val="24"/>
          <w:szCs w:val="24"/>
          <w:shd w:val="clear" w:color="auto" w:fill="FFFFFF"/>
        </w:rPr>
        <w:t>. San Francisco, CA: Pfeiffer.</w:t>
      </w:r>
    </w:p>
    <w:p w14:paraId="11B761A2" w14:textId="77777777" w:rsidR="00F15AF8" w:rsidRPr="00F15AF8" w:rsidRDefault="00F15AF8" w:rsidP="00F15AF8">
      <w:pPr>
        <w:spacing w:line="360" w:lineRule="auto"/>
        <w:rPr>
          <w:rFonts w:ascii="Times New Roman" w:eastAsia="Arial Unicode MS" w:hAnsi="Times New Roman" w:cs="Times New Roman"/>
          <w:sz w:val="24"/>
          <w:szCs w:val="24"/>
        </w:rPr>
      </w:pPr>
      <w:proofErr w:type="spellStart"/>
      <w:r w:rsidRPr="00F15AF8">
        <w:rPr>
          <w:rFonts w:ascii="Times New Roman" w:eastAsia="Arial Unicode MS" w:hAnsi="Times New Roman" w:cs="Times New Roman"/>
          <w:sz w:val="24"/>
          <w:szCs w:val="24"/>
        </w:rPr>
        <w:t>Osguthorpe</w:t>
      </w:r>
      <w:proofErr w:type="spellEnd"/>
      <w:r w:rsidRPr="00F15AF8">
        <w:rPr>
          <w:rFonts w:ascii="Times New Roman" w:eastAsia="Arial Unicode MS" w:hAnsi="Times New Roman" w:cs="Times New Roman"/>
          <w:sz w:val="24"/>
          <w:szCs w:val="24"/>
        </w:rPr>
        <w:t>, R.E., Graham, C.R. (2003). Blended learning environments. Definitions and directions. The Quarterly Review of Distance Education, 4(3), 227-233.</w:t>
      </w:r>
    </w:p>
    <w:p w14:paraId="432937B4"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Piaget J. 1977. The development of thought: Equilibration of cognitive structures. (A. Rosin, Trans). New York: The Viking Press.</w:t>
      </w:r>
    </w:p>
    <w:p w14:paraId="1F4AC28B"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Singh</w:t>
      </w:r>
      <w:r w:rsidRPr="00F15AF8">
        <w:rPr>
          <w:rFonts w:ascii="Times New Roman" w:eastAsia="Arial Unicode MS" w:hAnsi="Times New Roman" w:cs="Times New Roman"/>
          <w:sz w:val="24"/>
          <w:szCs w:val="24"/>
        </w:rPr>
        <w:t>，</w:t>
      </w:r>
      <w:proofErr w:type="spellStart"/>
      <w:r w:rsidRPr="00F15AF8">
        <w:rPr>
          <w:rFonts w:ascii="Times New Roman" w:eastAsia="Arial Unicode MS" w:hAnsi="Times New Roman" w:cs="Times New Roman"/>
          <w:sz w:val="24"/>
          <w:szCs w:val="24"/>
        </w:rPr>
        <w:t>Harvi</w:t>
      </w:r>
      <w:proofErr w:type="spellEnd"/>
      <w:r w:rsidRPr="00F15AF8">
        <w:rPr>
          <w:rFonts w:ascii="Times New Roman" w:eastAsia="Arial Unicode MS" w:hAnsi="Times New Roman" w:cs="Times New Roman"/>
          <w:sz w:val="24"/>
          <w:szCs w:val="24"/>
        </w:rPr>
        <w:t>, &amp; Reed</w:t>
      </w:r>
      <w:r w:rsidRPr="00F15AF8">
        <w:rPr>
          <w:rFonts w:ascii="Times New Roman" w:eastAsia="Arial Unicode MS" w:hAnsi="Times New Roman" w:cs="Times New Roman"/>
          <w:sz w:val="24"/>
          <w:szCs w:val="24"/>
        </w:rPr>
        <w:t>，</w:t>
      </w:r>
      <w:r w:rsidRPr="00F15AF8">
        <w:rPr>
          <w:rFonts w:ascii="Times New Roman" w:eastAsia="Arial Unicode MS" w:hAnsi="Times New Roman" w:cs="Times New Roman"/>
          <w:sz w:val="24"/>
          <w:szCs w:val="24"/>
        </w:rPr>
        <w:t xml:space="preserve">Chris. (2001). A White </w:t>
      </w:r>
      <w:proofErr w:type="gramStart"/>
      <w:r w:rsidRPr="00F15AF8">
        <w:rPr>
          <w:rFonts w:ascii="Times New Roman" w:eastAsia="Arial Unicode MS" w:hAnsi="Times New Roman" w:cs="Times New Roman"/>
          <w:sz w:val="24"/>
          <w:szCs w:val="24"/>
        </w:rPr>
        <w:t>Paper :</w:t>
      </w:r>
      <w:proofErr w:type="gramEnd"/>
      <w:r w:rsidRPr="00F15AF8">
        <w:rPr>
          <w:rFonts w:ascii="Times New Roman" w:eastAsia="Arial Unicode MS" w:hAnsi="Times New Roman" w:cs="Times New Roman"/>
          <w:sz w:val="24"/>
          <w:szCs w:val="24"/>
        </w:rPr>
        <w:t xml:space="preserve"> Achieving Success with Blended Learning, (March), 1–11.</w:t>
      </w:r>
    </w:p>
    <w:p w14:paraId="12161349"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 xml:space="preserve">So, H J., &amp; Brush, T.A. (2008). </w:t>
      </w:r>
      <w:proofErr w:type="gramStart"/>
      <w:r w:rsidRPr="00F15AF8">
        <w:rPr>
          <w:rFonts w:ascii="Times New Roman" w:eastAsia="Arial Unicode MS" w:hAnsi="Times New Roman" w:cs="Times New Roman"/>
          <w:sz w:val="24"/>
          <w:szCs w:val="24"/>
        </w:rPr>
        <w:t>Students</w:t>
      </w:r>
      <w:proofErr w:type="gramEnd"/>
      <w:r w:rsidRPr="00F15AF8">
        <w:rPr>
          <w:rFonts w:ascii="Times New Roman" w:eastAsia="Arial Unicode MS" w:hAnsi="Times New Roman" w:cs="Times New Roman"/>
          <w:sz w:val="24"/>
          <w:szCs w:val="24"/>
        </w:rPr>
        <w:t xml:space="preserve"> perceptions of collaborative learning, social presence and satisfaction in a blended learning environment: Relationships and critical factors. Computers &amp; Education, 51(1), 318-336.</w:t>
      </w:r>
    </w:p>
    <w:p w14:paraId="73EE8140"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Vygotsky LS. 1978. Mind in society. Cambridge: Harvard University Press.</w:t>
      </w:r>
    </w:p>
    <w:p w14:paraId="1FE17B20" w14:textId="77777777" w:rsidR="00F15AF8" w:rsidRPr="00F15AF8" w:rsidRDefault="00F15AF8" w:rsidP="00F15AF8">
      <w:pPr>
        <w:autoSpaceDE w:val="0"/>
        <w:autoSpaceDN w:val="0"/>
        <w:adjustRightInd w:val="0"/>
        <w:spacing w:line="360" w:lineRule="auto"/>
        <w:rPr>
          <w:rFonts w:ascii="Times New Roman" w:eastAsia="Arial Unicode MS" w:hAnsi="Times New Roman" w:cs="Times New Roman"/>
          <w:noProof/>
          <w:kern w:val="0"/>
          <w:sz w:val="24"/>
          <w:szCs w:val="24"/>
        </w:rPr>
      </w:pPr>
      <w:r w:rsidRPr="00F15AF8">
        <w:rPr>
          <w:rFonts w:ascii="Times New Roman" w:eastAsia="Arial Unicode MS" w:hAnsi="Times New Roman" w:cs="Times New Roman"/>
          <w:noProof/>
          <w:kern w:val="0"/>
          <w:sz w:val="24"/>
          <w:szCs w:val="24"/>
        </w:rPr>
        <w:t>Wasoh, Faezah.( 2014). Exploring the Roles of Blended Learning as an Approach to Improve Teaching and Learning English. Proceedings of the Multidisciplinary Academic Conference. Feb2016, p165-171. 7p.</w:t>
      </w:r>
    </w:p>
    <w:p w14:paraId="283D2C4E" w14:textId="77777777" w:rsidR="00F15AF8" w:rsidRPr="00F15AF8" w:rsidRDefault="00F15AF8" w:rsidP="00F15AF8">
      <w:pPr>
        <w:autoSpaceDE w:val="0"/>
        <w:autoSpaceDN w:val="0"/>
        <w:adjustRightInd w:val="0"/>
        <w:spacing w:line="360" w:lineRule="auto"/>
        <w:rPr>
          <w:rFonts w:ascii="Times New Roman" w:eastAsia="Arial Unicode MS" w:hAnsi="Times New Roman" w:cs="Times New Roman"/>
          <w:noProof/>
          <w:kern w:val="0"/>
          <w:sz w:val="24"/>
          <w:szCs w:val="24"/>
        </w:rPr>
      </w:pPr>
      <w:r w:rsidRPr="00F15AF8">
        <w:rPr>
          <w:rFonts w:ascii="Times New Roman" w:eastAsia="Arial Unicode MS" w:hAnsi="Times New Roman" w:cs="Times New Roman"/>
          <w:noProof/>
          <w:kern w:val="0"/>
          <w:sz w:val="24"/>
          <w:szCs w:val="24"/>
        </w:rPr>
        <w:t>Whitelock, D. dan Jelfs, A. (2013). Editorial: Journal of Educational Media special Issue on Blended Learning. Journal of Educational Media, 28, 99 – 100.</w:t>
      </w:r>
    </w:p>
    <w:p w14:paraId="4DD97038" w14:textId="77777777" w:rsidR="00F15AF8" w:rsidRPr="00F15AF8" w:rsidRDefault="00F15AF8" w:rsidP="00F15AF8">
      <w:pPr>
        <w:spacing w:line="360" w:lineRule="auto"/>
        <w:rPr>
          <w:rFonts w:ascii="Times New Roman" w:eastAsia="Arial Unicode MS" w:hAnsi="Times New Roman" w:cs="Times New Roman"/>
          <w:sz w:val="24"/>
          <w:szCs w:val="24"/>
        </w:rPr>
      </w:pPr>
      <w:proofErr w:type="spellStart"/>
      <w:r w:rsidRPr="00F15AF8">
        <w:rPr>
          <w:rFonts w:ascii="Times New Roman" w:eastAsia="Arial Unicode MS" w:hAnsi="Times New Roman" w:cs="Times New Roman"/>
          <w:sz w:val="24"/>
          <w:szCs w:val="24"/>
        </w:rPr>
        <w:t>Woltering</w:t>
      </w:r>
      <w:proofErr w:type="spellEnd"/>
      <w:r w:rsidRPr="00F15AF8">
        <w:rPr>
          <w:rFonts w:ascii="Times New Roman" w:eastAsia="Arial Unicode MS" w:hAnsi="Times New Roman" w:cs="Times New Roman"/>
          <w:sz w:val="24"/>
          <w:szCs w:val="24"/>
        </w:rPr>
        <w:t xml:space="preserve">, V., </w:t>
      </w:r>
      <w:proofErr w:type="spellStart"/>
      <w:r w:rsidRPr="00F15AF8">
        <w:rPr>
          <w:rFonts w:ascii="Times New Roman" w:eastAsia="Arial Unicode MS" w:hAnsi="Times New Roman" w:cs="Times New Roman"/>
          <w:sz w:val="24"/>
          <w:szCs w:val="24"/>
        </w:rPr>
        <w:t>Herrler</w:t>
      </w:r>
      <w:proofErr w:type="spellEnd"/>
      <w:r w:rsidRPr="00F15AF8">
        <w:rPr>
          <w:rFonts w:ascii="Times New Roman" w:eastAsia="Arial Unicode MS" w:hAnsi="Times New Roman" w:cs="Times New Roman"/>
          <w:sz w:val="24"/>
          <w:szCs w:val="24"/>
        </w:rPr>
        <w:t xml:space="preserve">, A., Spitzer, K., </w:t>
      </w:r>
      <w:proofErr w:type="spellStart"/>
      <w:r w:rsidRPr="00F15AF8">
        <w:rPr>
          <w:rFonts w:ascii="Times New Roman" w:eastAsia="Arial Unicode MS" w:hAnsi="Times New Roman" w:cs="Times New Roman"/>
          <w:sz w:val="24"/>
          <w:szCs w:val="24"/>
        </w:rPr>
        <w:t>Spreckelsen</w:t>
      </w:r>
      <w:proofErr w:type="spellEnd"/>
      <w:r w:rsidRPr="00F15AF8">
        <w:rPr>
          <w:rFonts w:ascii="Times New Roman" w:eastAsia="Arial Unicode MS" w:hAnsi="Times New Roman" w:cs="Times New Roman"/>
          <w:sz w:val="24"/>
          <w:szCs w:val="24"/>
        </w:rPr>
        <w:t xml:space="preserve"> C. (2009). Blended learning positively affects students’ satisfaction and the role of the tutor in the problem-based learning process: Results of a mixed-method evaluation. Advances in Health Sciences Education, 14(5), 725-738.</w:t>
      </w:r>
    </w:p>
    <w:p w14:paraId="29B303EA" w14:textId="77777777" w:rsidR="00F15AF8" w:rsidRPr="00F15AF8" w:rsidRDefault="00F15AF8" w:rsidP="00F15AF8">
      <w:pPr>
        <w:spacing w:line="360" w:lineRule="auto"/>
        <w:rPr>
          <w:rFonts w:ascii="Times New Roman" w:eastAsia="Arial Unicode MS" w:hAnsi="Times New Roman" w:cs="Times New Roman"/>
          <w:sz w:val="24"/>
          <w:szCs w:val="24"/>
        </w:rPr>
      </w:pPr>
      <w:r w:rsidRPr="00F15AF8">
        <w:rPr>
          <w:rFonts w:ascii="Times New Roman" w:eastAsia="Arial Unicode MS" w:hAnsi="Times New Roman" w:cs="Times New Roman"/>
          <w:sz w:val="24"/>
          <w:szCs w:val="24"/>
        </w:rPr>
        <w:t>Zuber-</w:t>
      </w:r>
      <w:proofErr w:type="spellStart"/>
      <w:r w:rsidRPr="00F15AF8">
        <w:rPr>
          <w:rFonts w:ascii="Times New Roman" w:eastAsia="Arial Unicode MS" w:hAnsi="Times New Roman" w:cs="Times New Roman"/>
          <w:sz w:val="24"/>
          <w:szCs w:val="24"/>
        </w:rPr>
        <w:t>Skerritt</w:t>
      </w:r>
      <w:proofErr w:type="spellEnd"/>
      <w:r w:rsidRPr="00F15AF8">
        <w:rPr>
          <w:rFonts w:ascii="Times New Roman" w:eastAsia="Arial Unicode MS" w:hAnsi="Times New Roman" w:cs="Times New Roman"/>
          <w:sz w:val="24"/>
          <w:szCs w:val="24"/>
        </w:rPr>
        <w:t xml:space="preserve">, O. (2001), ``Action learning and action research: paradigm, praxis and programs'', in Sankaran, S., Dick, B., </w:t>
      </w:r>
      <w:proofErr w:type="spellStart"/>
      <w:r w:rsidRPr="00F15AF8">
        <w:rPr>
          <w:rFonts w:ascii="Times New Roman" w:eastAsia="Arial Unicode MS" w:hAnsi="Times New Roman" w:cs="Times New Roman"/>
          <w:sz w:val="24"/>
          <w:szCs w:val="24"/>
        </w:rPr>
        <w:t>Passfield</w:t>
      </w:r>
      <w:proofErr w:type="spellEnd"/>
      <w:r w:rsidRPr="00F15AF8">
        <w:rPr>
          <w:rFonts w:ascii="Times New Roman" w:eastAsia="Arial Unicode MS" w:hAnsi="Times New Roman" w:cs="Times New Roman"/>
          <w:sz w:val="24"/>
          <w:szCs w:val="24"/>
        </w:rPr>
        <w:t>, R. and Swepson, P. (Eds), Effective Change Management Using Action Research and Action Learning: Concepts, Frameworks, Processes and Applications, Southern Cross University Press, Lismore, Australia, pp. 1-20.</w:t>
      </w:r>
    </w:p>
    <w:p w14:paraId="53A9ED3E" w14:textId="77777777" w:rsidR="00F15AF8" w:rsidRPr="00F15AF8" w:rsidRDefault="00F15AF8" w:rsidP="00F15AF8">
      <w:pPr>
        <w:spacing w:line="360" w:lineRule="auto"/>
        <w:rPr>
          <w:rFonts w:ascii="Times New Roman" w:eastAsia="Arial Unicode MS" w:hAnsi="Times New Roman" w:cs="Times New Roman"/>
          <w:sz w:val="24"/>
          <w:szCs w:val="24"/>
        </w:rPr>
      </w:pPr>
    </w:p>
    <w:p w14:paraId="218437F6" w14:textId="77777777" w:rsidR="007273B9" w:rsidRPr="00F15AF8" w:rsidRDefault="007273B9" w:rsidP="00B75F0E">
      <w:pPr>
        <w:spacing w:line="360" w:lineRule="auto"/>
        <w:rPr>
          <w:rFonts w:ascii="Times New Roman" w:hAnsi="Times New Roman" w:cs="Times New Roman"/>
          <w:sz w:val="24"/>
          <w:szCs w:val="24"/>
        </w:rPr>
      </w:pPr>
    </w:p>
    <w:sectPr w:rsidR="007273B9" w:rsidRPr="00F15AF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35442"/>
    <w:multiLevelType w:val="hybridMultilevel"/>
    <w:tmpl w:val="7C985E9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1131BD"/>
    <w:multiLevelType w:val="hybridMultilevel"/>
    <w:tmpl w:val="9514859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FF75617"/>
    <w:multiLevelType w:val="hybridMultilevel"/>
    <w:tmpl w:val="4BAC8B6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5BA68B3"/>
    <w:multiLevelType w:val="hybridMultilevel"/>
    <w:tmpl w:val="1ECE32D6"/>
    <w:lvl w:ilvl="0" w:tplc="0CC8C4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70"/>
    <w:rsid w:val="00016AFE"/>
    <w:rsid w:val="00044FC9"/>
    <w:rsid w:val="000604FF"/>
    <w:rsid w:val="0009211D"/>
    <w:rsid w:val="000C3DBC"/>
    <w:rsid w:val="000C7545"/>
    <w:rsid w:val="000E6F3F"/>
    <w:rsid w:val="000F097D"/>
    <w:rsid w:val="000F7D70"/>
    <w:rsid w:val="00144DD1"/>
    <w:rsid w:val="00153EDB"/>
    <w:rsid w:val="001B3C80"/>
    <w:rsid w:val="001C5478"/>
    <w:rsid w:val="001D75C8"/>
    <w:rsid w:val="00291DFB"/>
    <w:rsid w:val="00294A9C"/>
    <w:rsid w:val="002D4C90"/>
    <w:rsid w:val="002E3AF9"/>
    <w:rsid w:val="00316802"/>
    <w:rsid w:val="00342D53"/>
    <w:rsid w:val="00351106"/>
    <w:rsid w:val="00373861"/>
    <w:rsid w:val="003D6C95"/>
    <w:rsid w:val="003F3549"/>
    <w:rsid w:val="003F7BEA"/>
    <w:rsid w:val="00460CEE"/>
    <w:rsid w:val="00462976"/>
    <w:rsid w:val="00483894"/>
    <w:rsid w:val="00484E2F"/>
    <w:rsid w:val="004A5DF0"/>
    <w:rsid w:val="00532C20"/>
    <w:rsid w:val="00542373"/>
    <w:rsid w:val="00542B4C"/>
    <w:rsid w:val="005B6F35"/>
    <w:rsid w:val="005B797D"/>
    <w:rsid w:val="006420C0"/>
    <w:rsid w:val="00642C70"/>
    <w:rsid w:val="0066759D"/>
    <w:rsid w:val="00673EC1"/>
    <w:rsid w:val="0068138E"/>
    <w:rsid w:val="006D51E3"/>
    <w:rsid w:val="007273B9"/>
    <w:rsid w:val="0075251E"/>
    <w:rsid w:val="0076422A"/>
    <w:rsid w:val="007A2F47"/>
    <w:rsid w:val="007B0F14"/>
    <w:rsid w:val="007B6AD6"/>
    <w:rsid w:val="00801B61"/>
    <w:rsid w:val="00814EE6"/>
    <w:rsid w:val="00857D2A"/>
    <w:rsid w:val="0086259F"/>
    <w:rsid w:val="00866010"/>
    <w:rsid w:val="00870A3F"/>
    <w:rsid w:val="00874ACE"/>
    <w:rsid w:val="008C249B"/>
    <w:rsid w:val="008C2758"/>
    <w:rsid w:val="008D4045"/>
    <w:rsid w:val="008F684B"/>
    <w:rsid w:val="00904260"/>
    <w:rsid w:val="00915017"/>
    <w:rsid w:val="00916AD2"/>
    <w:rsid w:val="00984EDD"/>
    <w:rsid w:val="00991A35"/>
    <w:rsid w:val="00993EBB"/>
    <w:rsid w:val="009B0658"/>
    <w:rsid w:val="009D3251"/>
    <w:rsid w:val="00A1526E"/>
    <w:rsid w:val="00A803ED"/>
    <w:rsid w:val="00A91015"/>
    <w:rsid w:val="00A93AA1"/>
    <w:rsid w:val="00AB02F3"/>
    <w:rsid w:val="00AE5498"/>
    <w:rsid w:val="00B264E0"/>
    <w:rsid w:val="00B4692E"/>
    <w:rsid w:val="00B75F0E"/>
    <w:rsid w:val="00B86872"/>
    <w:rsid w:val="00C31C30"/>
    <w:rsid w:val="00C349C6"/>
    <w:rsid w:val="00C37670"/>
    <w:rsid w:val="00C7635D"/>
    <w:rsid w:val="00CB4C03"/>
    <w:rsid w:val="00D0092A"/>
    <w:rsid w:val="00D05590"/>
    <w:rsid w:val="00D16035"/>
    <w:rsid w:val="00D163DE"/>
    <w:rsid w:val="00D16936"/>
    <w:rsid w:val="00D65870"/>
    <w:rsid w:val="00D748FE"/>
    <w:rsid w:val="00DA635D"/>
    <w:rsid w:val="00DC6233"/>
    <w:rsid w:val="00E5419C"/>
    <w:rsid w:val="00E74F8E"/>
    <w:rsid w:val="00EA37EE"/>
    <w:rsid w:val="00EA4B16"/>
    <w:rsid w:val="00ED420B"/>
    <w:rsid w:val="00F15AF8"/>
    <w:rsid w:val="00FB5F00"/>
    <w:rsid w:val="00FC4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58E0300"/>
  <w15:chartTrackingRefBased/>
  <w15:docId w15:val="{E0D7125C-751C-4802-94B9-1FA324DD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2C20"/>
    <w:pPr>
      <w:ind w:firstLineChars="200" w:firstLine="420"/>
    </w:pPr>
  </w:style>
  <w:style w:type="paragraph" w:styleId="a4">
    <w:name w:val="Date"/>
    <w:basedOn w:val="a"/>
    <w:next w:val="a"/>
    <w:link w:val="a5"/>
    <w:uiPriority w:val="99"/>
    <w:semiHidden/>
    <w:unhideWhenUsed/>
    <w:rsid w:val="00342D53"/>
    <w:pPr>
      <w:ind w:leftChars="2500" w:left="100"/>
    </w:pPr>
  </w:style>
  <w:style w:type="character" w:customStyle="1" w:styleId="a5">
    <w:name w:val="日期 字符"/>
    <w:basedOn w:val="a0"/>
    <w:link w:val="a4"/>
    <w:uiPriority w:val="99"/>
    <w:semiHidden/>
    <w:rsid w:val="00342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4213F-64EB-4047-9B80-E158A1D80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2884</TotalTime>
  <Pages>17</Pages>
  <Words>4568</Words>
  <Characters>26038</Characters>
  <Application>Microsoft Office Word</Application>
  <DocSecurity>0</DocSecurity>
  <Lines>216</Lines>
  <Paragraphs>61</Paragraphs>
  <ScaleCrop>false</ScaleCrop>
  <Company/>
  <LinksUpToDate>false</LinksUpToDate>
  <CharactersWithSpaces>30545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Yang (2005332)</dc:creator>
  <cp:keywords/>
  <dc:description/>
  <cp:lastModifiedBy>Yan Yang (2005332)</cp:lastModifiedBy>
  <cp:revision>42</cp:revision>
  <dcterms:created xsi:type="dcterms:W3CDTF">2021-03-24T05:43:00Z</dcterms:created>
  <dcterms:modified xsi:type="dcterms:W3CDTF">2021-04-19T17:10:00Z</dcterms:modified>
</cp:coreProperties>
</file>