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E14626" w14:textId="77777777" w:rsidR="00D16AEC" w:rsidRPr="006C3707" w:rsidRDefault="000F5FD2">
      <w:pPr>
        <w:rPr>
          <w:rFonts w:ascii="Arial" w:hAnsi="Arial" w:cs="Arial"/>
          <w:sz w:val="24"/>
          <w:szCs w:val="24"/>
        </w:rPr>
      </w:pPr>
      <w:r w:rsidRPr="006C3707">
        <w:rPr>
          <w:rFonts w:ascii="Arial" w:hAnsi="Arial" w:cs="Arial"/>
          <w:sz w:val="24"/>
          <w:szCs w:val="24"/>
        </w:rPr>
        <w:t>Principles of Teaching, Learning and Emergent Technologies</w:t>
      </w:r>
    </w:p>
    <w:p w14:paraId="7D4CEFC0" w14:textId="77777777" w:rsidR="000F5FD2" w:rsidRPr="006C3707" w:rsidRDefault="000F5FD2">
      <w:pPr>
        <w:rPr>
          <w:rFonts w:ascii="Arial" w:hAnsi="Arial" w:cs="Arial"/>
          <w:sz w:val="24"/>
          <w:szCs w:val="24"/>
        </w:rPr>
      </w:pPr>
      <w:r w:rsidRPr="006C3707">
        <w:rPr>
          <w:rFonts w:ascii="Arial" w:hAnsi="Arial" w:cs="Arial"/>
          <w:sz w:val="24"/>
          <w:szCs w:val="24"/>
        </w:rPr>
        <w:t xml:space="preserve"> Reflection of </w:t>
      </w:r>
      <w:r w:rsidR="008E273F" w:rsidRPr="006C3707">
        <w:rPr>
          <w:rFonts w:ascii="Arial" w:hAnsi="Arial" w:cs="Arial"/>
          <w:sz w:val="24"/>
          <w:szCs w:val="24"/>
        </w:rPr>
        <w:t>30-minute</w:t>
      </w:r>
      <w:r w:rsidRPr="006C3707">
        <w:rPr>
          <w:rFonts w:ascii="Arial" w:hAnsi="Arial" w:cs="Arial"/>
          <w:sz w:val="24"/>
          <w:szCs w:val="24"/>
        </w:rPr>
        <w:t xml:space="preserve"> Micro Teaching to Fellow Cohort </w:t>
      </w:r>
    </w:p>
    <w:p w14:paraId="0B9691B0" w14:textId="77777777" w:rsidR="000F5FD2" w:rsidRPr="006C3707" w:rsidRDefault="000F5FD2">
      <w:pPr>
        <w:rPr>
          <w:rFonts w:ascii="Arial" w:hAnsi="Arial" w:cs="Arial"/>
          <w:sz w:val="24"/>
          <w:szCs w:val="24"/>
        </w:rPr>
      </w:pPr>
      <w:r w:rsidRPr="006C3707">
        <w:rPr>
          <w:rFonts w:ascii="Arial" w:hAnsi="Arial" w:cs="Arial"/>
          <w:sz w:val="24"/>
          <w:szCs w:val="24"/>
        </w:rPr>
        <w:t>Introduction</w:t>
      </w:r>
    </w:p>
    <w:p w14:paraId="2A5FC702" w14:textId="77777777" w:rsidR="000F5FD2" w:rsidRPr="006C3707" w:rsidRDefault="000F5FD2">
      <w:pPr>
        <w:rPr>
          <w:rFonts w:ascii="Arial" w:hAnsi="Arial" w:cs="Arial"/>
          <w:sz w:val="24"/>
          <w:szCs w:val="24"/>
        </w:rPr>
      </w:pPr>
      <w:r w:rsidRPr="006C3707">
        <w:rPr>
          <w:rFonts w:ascii="Arial" w:hAnsi="Arial" w:cs="Arial"/>
          <w:sz w:val="24"/>
          <w:szCs w:val="24"/>
        </w:rPr>
        <w:t xml:space="preserve">This reflection will contain the exploration and evaluation of a personal study and will </w:t>
      </w:r>
      <w:r w:rsidR="00DF62E4" w:rsidRPr="006C3707">
        <w:rPr>
          <w:rFonts w:ascii="Arial" w:hAnsi="Arial" w:cs="Arial"/>
          <w:sz w:val="24"/>
          <w:szCs w:val="24"/>
        </w:rPr>
        <w:t>combine</w:t>
      </w:r>
      <w:r w:rsidRPr="006C3707">
        <w:rPr>
          <w:rFonts w:ascii="Arial" w:hAnsi="Arial" w:cs="Arial"/>
          <w:sz w:val="24"/>
          <w:szCs w:val="24"/>
        </w:rPr>
        <w:t xml:space="preserve"> some emergent technologies </w:t>
      </w:r>
      <w:r w:rsidR="00DF62E4" w:rsidRPr="006C3707">
        <w:rPr>
          <w:rFonts w:ascii="Arial" w:hAnsi="Arial" w:cs="Arial"/>
          <w:sz w:val="24"/>
          <w:szCs w:val="24"/>
        </w:rPr>
        <w:t>with</w:t>
      </w:r>
      <w:r w:rsidRPr="006C3707">
        <w:rPr>
          <w:rFonts w:ascii="Arial" w:hAnsi="Arial" w:cs="Arial"/>
          <w:sz w:val="24"/>
          <w:szCs w:val="24"/>
        </w:rPr>
        <w:t xml:space="preserve"> traditional teaching methods.</w:t>
      </w:r>
    </w:p>
    <w:p w14:paraId="376268CD" w14:textId="77777777" w:rsidR="000F5FD2" w:rsidRPr="006C3707" w:rsidRDefault="000F5FD2">
      <w:pPr>
        <w:rPr>
          <w:rFonts w:ascii="Arial" w:hAnsi="Arial" w:cs="Arial"/>
          <w:sz w:val="24"/>
          <w:szCs w:val="24"/>
        </w:rPr>
      </w:pPr>
      <w:r w:rsidRPr="006C3707">
        <w:rPr>
          <w:rFonts w:ascii="Arial" w:hAnsi="Arial" w:cs="Arial"/>
          <w:sz w:val="24"/>
          <w:szCs w:val="24"/>
        </w:rPr>
        <w:t>By following Gibbs</w:t>
      </w:r>
      <w:r w:rsidR="000C2186" w:rsidRPr="006C3707">
        <w:rPr>
          <w:rFonts w:ascii="Arial" w:hAnsi="Arial" w:cs="Arial"/>
          <w:sz w:val="24"/>
          <w:szCs w:val="24"/>
        </w:rPr>
        <w:t xml:space="preserve"> </w:t>
      </w:r>
      <w:r w:rsidRPr="006C3707">
        <w:rPr>
          <w:rFonts w:ascii="Arial" w:hAnsi="Arial" w:cs="Arial"/>
          <w:sz w:val="24"/>
          <w:szCs w:val="24"/>
        </w:rPr>
        <w:t xml:space="preserve">(1998) “learning by doing” model </w:t>
      </w:r>
      <w:r w:rsidR="00044B1F" w:rsidRPr="006C3707">
        <w:rPr>
          <w:rFonts w:ascii="Arial" w:hAnsi="Arial" w:cs="Arial"/>
          <w:sz w:val="24"/>
          <w:szCs w:val="24"/>
        </w:rPr>
        <w:t>and Kolb’s</w:t>
      </w:r>
      <w:r w:rsidR="00A47BC2" w:rsidRPr="006C3707">
        <w:rPr>
          <w:rFonts w:ascii="Arial" w:hAnsi="Arial" w:cs="Arial"/>
          <w:sz w:val="24"/>
          <w:szCs w:val="24"/>
        </w:rPr>
        <w:t xml:space="preserve"> (1974)</w:t>
      </w:r>
      <w:r w:rsidR="00044B1F" w:rsidRPr="006C3707">
        <w:rPr>
          <w:rFonts w:ascii="Arial" w:hAnsi="Arial" w:cs="Arial"/>
          <w:sz w:val="24"/>
          <w:szCs w:val="24"/>
        </w:rPr>
        <w:t xml:space="preserve"> </w:t>
      </w:r>
      <w:r w:rsidRPr="006C3707">
        <w:rPr>
          <w:rFonts w:ascii="Arial" w:hAnsi="Arial" w:cs="Arial"/>
          <w:sz w:val="24"/>
          <w:szCs w:val="24"/>
        </w:rPr>
        <w:t xml:space="preserve">“experiential Learning Cycle” a planned examination of the </w:t>
      </w:r>
      <w:r w:rsidR="00DF62E4" w:rsidRPr="006C3707">
        <w:rPr>
          <w:rFonts w:ascii="Arial" w:hAnsi="Arial" w:cs="Arial"/>
          <w:sz w:val="24"/>
          <w:szCs w:val="24"/>
        </w:rPr>
        <w:t>presentation</w:t>
      </w:r>
      <w:r w:rsidRPr="006C3707">
        <w:rPr>
          <w:rFonts w:ascii="Arial" w:hAnsi="Arial" w:cs="Arial"/>
          <w:sz w:val="24"/>
          <w:szCs w:val="24"/>
        </w:rPr>
        <w:t xml:space="preserve"> will be produced.</w:t>
      </w:r>
    </w:p>
    <w:p w14:paraId="555B487A" w14:textId="77777777" w:rsidR="00135643" w:rsidRPr="006C3707" w:rsidRDefault="00135643" w:rsidP="000F1E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lang w:eastAsia="en-GB"/>
        </w:rPr>
      </w:pPr>
    </w:p>
    <w:p w14:paraId="29F85F84" w14:textId="77777777" w:rsidR="006D6AB9" w:rsidRPr="006C3707" w:rsidRDefault="006D6AB9" w:rsidP="000F1E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lang w:eastAsia="en-GB"/>
        </w:rPr>
      </w:pPr>
      <w:r w:rsidRPr="006C3707">
        <w:rPr>
          <w:rFonts w:ascii="Arial" w:eastAsia="Times New Roman" w:hAnsi="Arial" w:cs="Arial"/>
          <w:sz w:val="24"/>
          <w:szCs w:val="24"/>
          <w:lang w:eastAsia="en-GB"/>
        </w:rPr>
        <w:t xml:space="preserve">What is Reflection </w:t>
      </w:r>
    </w:p>
    <w:p w14:paraId="387513B6" w14:textId="77777777" w:rsidR="00A47BC2" w:rsidRPr="006C3707" w:rsidRDefault="00A47BC2" w:rsidP="00A47BC2">
      <w:pPr>
        <w:spacing w:after="255" w:line="240" w:lineRule="auto"/>
        <w:rPr>
          <w:rFonts w:ascii="Arial" w:eastAsia="Times New Roman" w:hAnsi="Arial" w:cs="Arial"/>
          <w:sz w:val="24"/>
          <w:szCs w:val="24"/>
          <w:lang w:eastAsia="en-GB"/>
        </w:rPr>
      </w:pPr>
      <w:r w:rsidRPr="006C3707">
        <w:rPr>
          <w:rFonts w:ascii="Arial" w:eastAsia="Times New Roman" w:hAnsi="Arial" w:cs="Arial"/>
          <w:sz w:val="24"/>
          <w:szCs w:val="24"/>
          <w:lang w:eastAsia="en-GB"/>
        </w:rPr>
        <w:t xml:space="preserve">Reflection </w:t>
      </w:r>
      <w:r w:rsidR="00DF62E4" w:rsidRPr="006C3707">
        <w:rPr>
          <w:rFonts w:ascii="Arial" w:eastAsia="Times New Roman" w:hAnsi="Arial" w:cs="Arial"/>
          <w:sz w:val="24"/>
          <w:szCs w:val="24"/>
          <w:lang w:eastAsia="en-GB"/>
        </w:rPr>
        <w:t>means</w:t>
      </w:r>
      <w:r w:rsidRPr="006C3707">
        <w:rPr>
          <w:rFonts w:ascii="Arial" w:eastAsia="Times New Roman" w:hAnsi="Arial" w:cs="Arial"/>
          <w:sz w:val="24"/>
          <w:szCs w:val="24"/>
          <w:lang w:eastAsia="en-GB"/>
        </w:rPr>
        <w:t xml:space="preserve"> thinking </w:t>
      </w:r>
      <w:r w:rsidR="00DF62E4" w:rsidRPr="006C3707">
        <w:rPr>
          <w:rFonts w:ascii="Arial" w:eastAsia="Times New Roman" w:hAnsi="Arial" w:cs="Arial"/>
          <w:sz w:val="24"/>
          <w:szCs w:val="24"/>
          <w:lang w:eastAsia="en-GB"/>
        </w:rPr>
        <w:t xml:space="preserve">critically </w:t>
      </w:r>
      <w:r w:rsidRPr="006C3707">
        <w:rPr>
          <w:rFonts w:ascii="Arial" w:eastAsia="Times New Roman" w:hAnsi="Arial" w:cs="Arial"/>
          <w:sz w:val="24"/>
          <w:szCs w:val="24"/>
          <w:lang w:eastAsia="en-GB"/>
        </w:rPr>
        <w:t>about an experience and learning from it by:</w:t>
      </w:r>
    </w:p>
    <w:p w14:paraId="7E81EEE7" w14:textId="77777777" w:rsidR="00A47BC2" w:rsidRPr="006C3707" w:rsidRDefault="00DF62E4" w:rsidP="00A47BC2">
      <w:pPr>
        <w:numPr>
          <w:ilvl w:val="0"/>
          <w:numId w:val="1"/>
        </w:numPr>
        <w:spacing w:after="102" w:line="240" w:lineRule="auto"/>
        <w:ind w:left="450"/>
        <w:rPr>
          <w:rFonts w:ascii="Arial" w:eastAsia="Times New Roman" w:hAnsi="Arial" w:cs="Arial"/>
          <w:sz w:val="24"/>
          <w:szCs w:val="24"/>
          <w:lang w:eastAsia="en-GB"/>
        </w:rPr>
      </w:pPr>
      <w:r w:rsidRPr="006C3707">
        <w:rPr>
          <w:rFonts w:ascii="Arial" w:eastAsia="Times New Roman" w:hAnsi="Arial" w:cs="Arial"/>
          <w:sz w:val="24"/>
          <w:szCs w:val="24"/>
          <w:lang w:eastAsia="en-GB"/>
        </w:rPr>
        <w:t xml:space="preserve">Investigating </w:t>
      </w:r>
      <w:r w:rsidR="00A47BC2" w:rsidRPr="006C3707">
        <w:rPr>
          <w:rFonts w:ascii="Arial" w:eastAsia="Times New Roman" w:hAnsi="Arial" w:cs="Arial"/>
          <w:sz w:val="24"/>
          <w:szCs w:val="24"/>
          <w:lang w:eastAsia="en-GB"/>
        </w:rPr>
        <w:t>th</w:t>
      </w:r>
      <w:r w:rsidRPr="006C3707">
        <w:rPr>
          <w:rFonts w:ascii="Arial" w:eastAsia="Times New Roman" w:hAnsi="Arial" w:cs="Arial"/>
          <w:sz w:val="24"/>
          <w:szCs w:val="24"/>
          <w:lang w:eastAsia="en-GB"/>
        </w:rPr>
        <w:t>e</w:t>
      </w:r>
      <w:r w:rsidR="00A47BC2" w:rsidRPr="006C3707">
        <w:rPr>
          <w:rFonts w:ascii="Arial" w:eastAsia="Times New Roman" w:hAnsi="Arial" w:cs="Arial"/>
          <w:sz w:val="24"/>
          <w:szCs w:val="24"/>
          <w:lang w:eastAsia="en-GB"/>
        </w:rPr>
        <w:t xml:space="preserve"> feelings and significant features </w:t>
      </w:r>
      <w:r w:rsidRPr="006C3707">
        <w:rPr>
          <w:rFonts w:ascii="Arial" w:eastAsia="Times New Roman" w:hAnsi="Arial" w:cs="Arial"/>
          <w:sz w:val="24"/>
          <w:szCs w:val="24"/>
          <w:lang w:eastAsia="en-GB"/>
        </w:rPr>
        <w:t xml:space="preserve">of the experience </w:t>
      </w:r>
    </w:p>
    <w:p w14:paraId="59B70030" w14:textId="77777777" w:rsidR="00A47BC2" w:rsidRPr="006C3707" w:rsidRDefault="00A47BC2" w:rsidP="00A47BC2">
      <w:pPr>
        <w:numPr>
          <w:ilvl w:val="0"/>
          <w:numId w:val="1"/>
        </w:numPr>
        <w:spacing w:after="102" w:line="240" w:lineRule="auto"/>
        <w:ind w:left="450"/>
        <w:rPr>
          <w:rFonts w:ascii="Arial" w:eastAsia="Times New Roman" w:hAnsi="Arial" w:cs="Arial"/>
          <w:sz w:val="24"/>
          <w:szCs w:val="24"/>
          <w:lang w:eastAsia="en-GB"/>
        </w:rPr>
      </w:pPr>
      <w:r w:rsidRPr="006C3707">
        <w:rPr>
          <w:rFonts w:ascii="Arial" w:eastAsia="Times New Roman" w:hAnsi="Arial" w:cs="Arial"/>
          <w:sz w:val="24"/>
          <w:szCs w:val="24"/>
          <w:lang w:eastAsia="en-GB"/>
        </w:rPr>
        <w:t xml:space="preserve">Processing the significant features and identifying learning </w:t>
      </w:r>
    </w:p>
    <w:p w14:paraId="5C8F1D68" w14:textId="77777777" w:rsidR="00A47BC2" w:rsidRPr="006C3707" w:rsidRDefault="00A47BC2" w:rsidP="00A47BC2">
      <w:pPr>
        <w:numPr>
          <w:ilvl w:val="0"/>
          <w:numId w:val="1"/>
        </w:numPr>
        <w:spacing w:after="102" w:line="240" w:lineRule="auto"/>
        <w:ind w:left="450"/>
        <w:rPr>
          <w:rFonts w:ascii="Arial" w:eastAsia="Times New Roman" w:hAnsi="Arial" w:cs="Arial"/>
          <w:sz w:val="24"/>
          <w:szCs w:val="24"/>
          <w:lang w:eastAsia="en-GB"/>
        </w:rPr>
      </w:pPr>
      <w:r w:rsidRPr="006C3707">
        <w:rPr>
          <w:rFonts w:ascii="Arial" w:eastAsia="Times New Roman" w:hAnsi="Arial" w:cs="Arial"/>
          <w:sz w:val="24"/>
          <w:szCs w:val="24"/>
          <w:lang w:eastAsia="en-GB"/>
        </w:rPr>
        <w:t xml:space="preserve">Finding new solutions to </w:t>
      </w:r>
      <w:r w:rsidR="00DF62E4" w:rsidRPr="006C3707">
        <w:rPr>
          <w:rFonts w:ascii="Arial" w:eastAsia="Times New Roman" w:hAnsi="Arial" w:cs="Arial"/>
          <w:sz w:val="24"/>
          <w:szCs w:val="24"/>
          <w:lang w:eastAsia="en-GB"/>
        </w:rPr>
        <w:t>problems</w:t>
      </w:r>
      <w:r w:rsidRPr="006C3707">
        <w:rPr>
          <w:rFonts w:ascii="Arial" w:eastAsia="Times New Roman" w:hAnsi="Arial" w:cs="Arial"/>
          <w:sz w:val="24"/>
          <w:szCs w:val="24"/>
          <w:lang w:eastAsia="en-GB"/>
        </w:rPr>
        <w:t xml:space="preserve"> </w:t>
      </w:r>
    </w:p>
    <w:p w14:paraId="7968152A" w14:textId="77777777" w:rsidR="00A47BC2" w:rsidRPr="006C3707" w:rsidRDefault="00A47BC2" w:rsidP="00A47BC2">
      <w:pPr>
        <w:numPr>
          <w:ilvl w:val="0"/>
          <w:numId w:val="1"/>
        </w:numPr>
        <w:spacing w:after="102" w:line="240" w:lineRule="auto"/>
        <w:ind w:left="450"/>
        <w:rPr>
          <w:rFonts w:ascii="Arial" w:eastAsia="Times New Roman" w:hAnsi="Arial" w:cs="Arial"/>
          <w:sz w:val="24"/>
          <w:szCs w:val="24"/>
          <w:lang w:eastAsia="en-GB"/>
        </w:rPr>
      </w:pPr>
      <w:r w:rsidRPr="006C3707">
        <w:rPr>
          <w:rFonts w:ascii="Arial" w:eastAsia="Times New Roman" w:hAnsi="Arial" w:cs="Arial"/>
          <w:sz w:val="24"/>
          <w:szCs w:val="24"/>
          <w:lang w:eastAsia="en-GB"/>
        </w:rPr>
        <w:t xml:space="preserve">Using the process to help develop future practice. </w:t>
      </w:r>
    </w:p>
    <w:p w14:paraId="2900EC2A" w14:textId="77777777" w:rsidR="00AA2852" w:rsidRPr="006C3707" w:rsidRDefault="00AA2852" w:rsidP="00AA2852">
      <w:pPr>
        <w:spacing w:after="102" w:line="240" w:lineRule="auto"/>
        <w:ind w:left="450"/>
        <w:rPr>
          <w:rFonts w:ascii="Arial" w:eastAsia="Times New Roman" w:hAnsi="Arial" w:cs="Arial"/>
          <w:sz w:val="24"/>
          <w:szCs w:val="24"/>
          <w:lang w:eastAsia="en-GB"/>
        </w:rPr>
      </w:pPr>
    </w:p>
    <w:p w14:paraId="2370BD22" w14:textId="77777777" w:rsidR="00A47BC2" w:rsidRPr="006C3707" w:rsidRDefault="00A47BC2" w:rsidP="00A47BC2">
      <w:pPr>
        <w:spacing w:after="255" w:line="240" w:lineRule="auto"/>
        <w:rPr>
          <w:rFonts w:ascii="Arial" w:eastAsia="Times New Roman" w:hAnsi="Arial" w:cs="Arial"/>
          <w:sz w:val="24"/>
          <w:szCs w:val="24"/>
          <w:lang w:eastAsia="en-GB"/>
        </w:rPr>
      </w:pPr>
      <w:r w:rsidRPr="006C3707">
        <w:rPr>
          <w:rFonts w:ascii="Arial" w:eastAsia="Times New Roman" w:hAnsi="Arial" w:cs="Arial"/>
          <w:sz w:val="24"/>
          <w:szCs w:val="24"/>
          <w:lang w:eastAsia="en-GB"/>
        </w:rPr>
        <w:t>Reflective writing therefore:</w:t>
      </w:r>
    </w:p>
    <w:p w14:paraId="37148BD5" w14:textId="77777777" w:rsidR="00A47BC2" w:rsidRPr="006C3707" w:rsidRDefault="00A47BC2" w:rsidP="00A47BC2">
      <w:pPr>
        <w:numPr>
          <w:ilvl w:val="0"/>
          <w:numId w:val="2"/>
        </w:numPr>
        <w:spacing w:after="102" w:line="240" w:lineRule="auto"/>
        <w:ind w:left="450"/>
        <w:rPr>
          <w:rFonts w:ascii="Arial" w:eastAsia="Times New Roman" w:hAnsi="Arial" w:cs="Arial"/>
          <w:sz w:val="24"/>
          <w:szCs w:val="24"/>
          <w:lang w:eastAsia="en-GB"/>
        </w:rPr>
      </w:pPr>
      <w:r w:rsidRPr="006C3707">
        <w:rPr>
          <w:rFonts w:ascii="Arial" w:eastAsia="Times New Roman" w:hAnsi="Arial" w:cs="Arial"/>
          <w:sz w:val="24"/>
          <w:szCs w:val="24"/>
          <w:lang w:eastAsia="en-GB"/>
        </w:rPr>
        <w:t xml:space="preserve">Records for future reading how you feel about an experience before, during and after the event </w:t>
      </w:r>
    </w:p>
    <w:p w14:paraId="2A4532FC" w14:textId="77777777" w:rsidR="00A47BC2" w:rsidRPr="006C3707" w:rsidRDefault="00A47BC2" w:rsidP="00A47BC2">
      <w:pPr>
        <w:numPr>
          <w:ilvl w:val="0"/>
          <w:numId w:val="2"/>
        </w:numPr>
        <w:spacing w:after="102" w:line="240" w:lineRule="auto"/>
        <w:ind w:left="450"/>
        <w:rPr>
          <w:rFonts w:ascii="Arial" w:eastAsia="Times New Roman" w:hAnsi="Arial" w:cs="Arial"/>
          <w:sz w:val="24"/>
          <w:szCs w:val="24"/>
          <w:lang w:eastAsia="en-GB"/>
        </w:rPr>
      </w:pPr>
      <w:r w:rsidRPr="006C3707">
        <w:rPr>
          <w:rFonts w:ascii="Arial" w:eastAsia="Times New Roman" w:hAnsi="Arial" w:cs="Arial"/>
          <w:sz w:val="24"/>
          <w:szCs w:val="24"/>
          <w:lang w:eastAsia="en-GB"/>
        </w:rPr>
        <w:t xml:space="preserve">Provides a way of generalising feelings about specific events to similar events and situations </w:t>
      </w:r>
    </w:p>
    <w:p w14:paraId="3BC1C7C3" w14:textId="77777777" w:rsidR="00A47BC2" w:rsidRPr="006C3707" w:rsidRDefault="00A47BC2" w:rsidP="00A47BC2">
      <w:pPr>
        <w:numPr>
          <w:ilvl w:val="0"/>
          <w:numId w:val="2"/>
        </w:numPr>
        <w:spacing w:after="102" w:line="240" w:lineRule="auto"/>
        <w:ind w:left="450"/>
        <w:rPr>
          <w:rFonts w:ascii="Arial" w:eastAsia="Times New Roman" w:hAnsi="Arial" w:cs="Arial"/>
          <w:sz w:val="24"/>
          <w:szCs w:val="24"/>
          <w:lang w:eastAsia="en-GB"/>
        </w:rPr>
      </w:pPr>
      <w:r w:rsidRPr="006C3707">
        <w:rPr>
          <w:rFonts w:ascii="Arial" w:eastAsia="Times New Roman" w:hAnsi="Arial" w:cs="Arial"/>
          <w:sz w:val="24"/>
          <w:szCs w:val="24"/>
          <w:lang w:eastAsia="en-GB"/>
        </w:rPr>
        <w:t xml:space="preserve">Allows you to relate your feelings and experiences to the perspectives of others </w:t>
      </w:r>
    </w:p>
    <w:p w14:paraId="141951FE" w14:textId="77777777" w:rsidR="00A47BC2" w:rsidRPr="006C3707" w:rsidRDefault="00A47BC2" w:rsidP="00A47BC2">
      <w:pPr>
        <w:numPr>
          <w:ilvl w:val="0"/>
          <w:numId w:val="2"/>
        </w:numPr>
        <w:spacing w:after="102" w:line="240" w:lineRule="auto"/>
        <w:ind w:left="450"/>
        <w:rPr>
          <w:rFonts w:ascii="Arial" w:eastAsia="Times New Roman" w:hAnsi="Arial" w:cs="Arial"/>
          <w:sz w:val="24"/>
          <w:szCs w:val="24"/>
          <w:lang w:eastAsia="en-GB"/>
        </w:rPr>
      </w:pPr>
      <w:r w:rsidRPr="006C3707">
        <w:rPr>
          <w:rFonts w:ascii="Arial" w:eastAsia="Times New Roman" w:hAnsi="Arial" w:cs="Arial"/>
          <w:sz w:val="24"/>
          <w:szCs w:val="24"/>
          <w:lang w:eastAsia="en-GB"/>
        </w:rPr>
        <w:t>Enables you to stand back and evaluate your feelings.</w:t>
      </w:r>
    </w:p>
    <w:p w14:paraId="2A6B420F" w14:textId="43B4CDDB" w:rsidR="005359CA" w:rsidRPr="006C3707" w:rsidRDefault="00A47BC2" w:rsidP="007007F5">
      <w:pPr>
        <w:spacing w:after="102" w:line="240" w:lineRule="auto"/>
        <w:ind w:left="450"/>
        <w:rPr>
          <w:rFonts w:ascii="Arial" w:eastAsia="Times New Roman" w:hAnsi="Arial" w:cs="Arial"/>
          <w:sz w:val="24"/>
          <w:szCs w:val="24"/>
          <w:lang w:eastAsia="en-GB"/>
        </w:rPr>
      </w:pPr>
      <w:r w:rsidRPr="006C3707">
        <w:rPr>
          <w:rFonts w:ascii="Arial" w:eastAsia="Times New Roman" w:hAnsi="Arial" w:cs="Arial"/>
          <w:sz w:val="24"/>
          <w:szCs w:val="24"/>
          <w:lang w:eastAsia="en-GB"/>
        </w:rPr>
        <w:t>(NOTTS U</w:t>
      </w:r>
      <w:r w:rsidR="00653B37">
        <w:rPr>
          <w:rFonts w:ascii="Arial" w:eastAsia="Times New Roman" w:hAnsi="Arial" w:cs="Arial"/>
          <w:sz w:val="24"/>
          <w:szCs w:val="24"/>
          <w:lang w:eastAsia="en-GB"/>
        </w:rPr>
        <w:t>niversity 2018</w:t>
      </w:r>
      <w:r w:rsidRPr="006C3707">
        <w:rPr>
          <w:rFonts w:ascii="Arial" w:eastAsia="Times New Roman" w:hAnsi="Arial" w:cs="Arial"/>
          <w:sz w:val="24"/>
          <w:szCs w:val="24"/>
          <w:lang w:eastAsia="en-GB"/>
        </w:rPr>
        <w:t>)</w:t>
      </w:r>
    </w:p>
    <w:p w14:paraId="6FD2098C" w14:textId="77777777" w:rsidR="00BE4717" w:rsidRPr="006C3707" w:rsidRDefault="00BE4717" w:rsidP="007007F5">
      <w:pPr>
        <w:spacing w:after="102" w:line="240" w:lineRule="auto"/>
        <w:ind w:left="450"/>
        <w:rPr>
          <w:rFonts w:ascii="Arial" w:eastAsia="Times New Roman" w:hAnsi="Arial" w:cs="Arial"/>
          <w:sz w:val="24"/>
          <w:szCs w:val="24"/>
          <w:lang w:eastAsia="en-GB"/>
        </w:rPr>
      </w:pPr>
    </w:p>
    <w:p w14:paraId="67C5205D" w14:textId="77777777" w:rsidR="00BE4717" w:rsidRPr="006C3707" w:rsidRDefault="00BE4717" w:rsidP="00BE4717">
      <w:pPr>
        <w:rPr>
          <w:rFonts w:ascii="Arial" w:hAnsi="Arial" w:cs="Arial"/>
          <w:sz w:val="24"/>
          <w:szCs w:val="24"/>
        </w:rPr>
      </w:pPr>
      <w:r w:rsidRPr="006C3707">
        <w:rPr>
          <w:rFonts w:ascii="Arial" w:hAnsi="Arial" w:cs="Arial"/>
          <w:sz w:val="24"/>
          <w:szCs w:val="24"/>
        </w:rPr>
        <w:t>Critical evaluation</w:t>
      </w:r>
    </w:p>
    <w:p w14:paraId="10778E31" w14:textId="77777777" w:rsidR="00BE4717" w:rsidRPr="006C3707" w:rsidRDefault="00BE4717" w:rsidP="00BE4717">
      <w:pPr>
        <w:rPr>
          <w:rFonts w:ascii="Arial" w:hAnsi="Arial" w:cs="Arial"/>
          <w:sz w:val="24"/>
          <w:szCs w:val="24"/>
          <w:u w:val="single"/>
        </w:rPr>
      </w:pPr>
      <w:r w:rsidRPr="006C3707">
        <w:rPr>
          <w:rFonts w:ascii="Arial" w:hAnsi="Arial" w:cs="Arial"/>
          <w:sz w:val="24"/>
          <w:szCs w:val="24"/>
          <w:u w:val="single"/>
        </w:rPr>
        <w:t>The micro teach sessions</w:t>
      </w:r>
    </w:p>
    <w:p w14:paraId="5596B1AF" w14:textId="77777777" w:rsidR="00BE4717" w:rsidRPr="006C3707" w:rsidRDefault="00BE4717" w:rsidP="00BE4717">
      <w:pPr>
        <w:rPr>
          <w:rFonts w:ascii="Arial" w:hAnsi="Arial" w:cs="Arial"/>
          <w:sz w:val="24"/>
          <w:szCs w:val="24"/>
        </w:rPr>
      </w:pPr>
    </w:p>
    <w:p w14:paraId="112B7625" w14:textId="77777777" w:rsidR="00BE4717" w:rsidRPr="006C3707" w:rsidRDefault="00BE4717" w:rsidP="00BE4717">
      <w:pPr>
        <w:rPr>
          <w:rFonts w:ascii="Arial" w:hAnsi="Arial" w:cs="Arial"/>
          <w:sz w:val="24"/>
          <w:szCs w:val="24"/>
        </w:rPr>
      </w:pPr>
      <w:r w:rsidRPr="006C3707">
        <w:rPr>
          <w:rFonts w:ascii="Arial" w:hAnsi="Arial" w:cs="Arial"/>
          <w:sz w:val="24"/>
          <w:szCs w:val="24"/>
        </w:rPr>
        <w:t>This reflection contains the explanation of the lesson plan, the choice of subject matter, the delivery of the micro teaching session and will conclude with the feedback from the cohort and how this information will be used for future professional development.</w:t>
      </w:r>
    </w:p>
    <w:p w14:paraId="4B602EAD" w14:textId="77777777" w:rsidR="00BE4717" w:rsidRPr="006C3707" w:rsidRDefault="00BE4717" w:rsidP="00BE4717">
      <w:pPr>
        <w:rPr>
          <w:rFonts w:ascii="Arial" w:hAnsi="Arial" w:cs="Arial"/>
          <w:sz w:val="24"/>
          <w:szCs w:val="24"/>
        </w:rPr>
      </w:pPr>
      <w:r w:rsidRPr="006C3707">
        <w:rPr>
          <w:rFonts w:ascii="Arial" w:hAnsi="Arial" w:cs="Arial"/>
          <w:sz w:val="24"/>
          <w:szCs w:val="24"/>
        </w:rPr>
        <w:t>As I have a background within the construction/building industry I decided that this would be an easier project to teach.</w:t>
      </w:r>
    </w:p>
    <w:p w14:paraId="43EB7665" w14:textId="77777777" w:rsidR="00BE4717" w:rsidRPr="006C3707" w:rsidRDefault="00BE4717" w:rsidP="00BE4717">
      <w:pPr>
        <w:rPr>
          <w:rFonts w:ascii="Arial" w:hAnsi="Arial" w:cs="Arial"/>
          <w:sz w:val="24"/>
          <w:szCs w:val="24"/>
        </w:rPr>
      </w:pPr>
      <w:r w:rsidRPr="006C3707">
        <w:rPr>
          <w:rFonts w:ascii="Arial" w:hAnsi="Arial" w:cs="Arial"/>
          <w:sz w:val="24"/>
          <w:szCs w:val="24"/>
        </w:rPr>
        <w:t xml:space="preserve">Although the class was made up of graduates from all walks of life, by studying the age group, diversity of knowledge and by listening to conversations within the group during the previous week, it became apparent that the cohort had little or no </w:t>
      </w:r>
      <w:r w:rsidRPr="006C3707">
        <w:rPr>
          <w:rFonts w:ascii="Arial" w:hAnsi="Arial" w:cs="Arial"/>
          <w:sz w:val="24"/>
          <w:szCs w:val="24"/>
        </w:rPr>
        <w:lastRenderedPageBreak/>
        <w:t>knowledge of the construction industry so I would need to look at a lower level of skill.</w:t>
      </w:r>
    </w:p>
    <w:p w14:paraId="3B29C879" w14:textId="77777777" w:rsidR="00BE4717" w:rsidRPr="006C3707" w:rsidRDefault="00BE4717" w:rsidP="00BE4717">
      <w:pPr>
        <w:rPr>
          <w:rFonts w:ascii="Arial" w:hAnsi="Arial" w:cs="Arial"/>
          <w:sz w:val="24"/>
          <w:szCs w:val="24"/>
        </w:rPr>
      </w:pPr>
      <w:r w:rsidRPr="006C3707">
        <w:rPr>
          <w:rFonts w:ascii="Arial" w:hAnsi="Arial" w:cs="Arial"/>
          <w:sz w:val="24"/>
          <w:szCs w:val="24"/>
        </w:rPr>
        <w:t>As Schwarz et al (200</w:t>
      </w:r>
      <w:r w:rsidR="00116E9F" w:rsidRPr="006C3707">
        <w:rPr>
          <w:rFonts w:ascii="Arial" w:hAnsi="Arial" w:cs="Arial"/>
          <w:sz w:val="24"/>
          <w:szCs w:val="24"/>
        </w:rPr>
        <w:t>7</w:t>
      </w:r>
      <w:r w:rsidRPr="006C3707">
        <w:rPr>
          <w:rFonts w:ascii="Arial" w:hAnsi="Arial" w:cs="Arial"/>
          <w:sz w:val="24"/>
          <w:szCs w:val="24"/>
        </w:rPr>
        <w:t xml:space="preserve">) suggests: </w:t>
      </w:r>
      <w:r w:rsidR="005B2116" w:rsidRPr="006C3707">
        <w:rPr>
          <w:rFonts w:ascii="Arial" w:hAnsi="Arial" w:cs="Arial"/>
          <w:sz w:val="24"/>
          <w:szCs w:val="24"/>
        </w:rPr>
        <w:t>“</w:t>
      </w:r>
      <w:r w:rsidRPr="006C3707">
        <w:rPr>
          <w:rFonts w:ascii="Arial" w:hAnsi="Arial" w:cs="Arial"/>
          <w:sz w:val="24"/>
          <w:szCs w:val="24"/>
        </w:rPr>
        <w:t>experienced teachers have a deeper pedagogic/andragogic knowledge and as such are more skilled at adapting the content to meet the needs of the classroom</w:t>
      </w:r>
      <w:r w:rsidR="005B2116" w:rsidRPr="006C3707">
        <w:rPr>
          <w:rFonts w:ascii="Arial" w:hAnsi="Arial" w:cs="Arial"/>
          <w:sz w:val="24"/>
          <w:szCs w:val="24"/>
        </w:rPr>
        <w:t>”</w:t>
      </w:r>
      <w:r w:rsidRPr="006C3707">
        <w:rPr>
          <w:rFonts w:ascii="Arial" w:hAnsi="Arial" w:cs="Arial"/>
          <w:sz w:val="24"/>
          <w:szCs w:val="24"/>
        </w:rPr>
        <w:t>.</w:t>
      </w:r>
    </w:p>
    <w:p w14:paraId="4CFCA43F" w14:textId="77777777" w:rsidR="00BE4717" w:rsidRPr="006C3707" w:rsidRDefault="00BE4717" w:rsidP="00BE4717">
      <w:pPr>
        <w:rPr>
          <w:rFonts w:ascii="Arial" w:hAnsi="Arial" w:cs="Arial"/>
          <w:sz w:val="24"/>
          <w:szCs w:val="24"/>
        </w:rPr>
      </w:pPr>
      <w:r w:rsidRPr="006C3707">
        <w:rPr>
          <w:rFonts w:ascii="Arial" w:hAnsi="Arial" w:cs="Arial"/>
          <w:sz w:val="24"/>
          <w:szCs w:val="24"/>
        </w:rPr>
        <w:t>After teaching previously on a BTEC qualification aimed at a Level 2 standard</w:t>
      </w:r>
      <w:r w:rsidR="005B2116" w:rsidRPr="006C3707">
        <w:rPr>
          <w:rFonts w:ascii="Arial" w:hAnsi="Arial" w:cs="Arial"/>
          <w:sz w:val="24"/>
          <w:szCs w:val="24"/>
        </w:rPr>
        <w:t>.</w:t>
      </w:r>
      <w:r w:rsidRPr="006C3707">
        <w:rPr>
          <w:rFonts w:ascii="Arial" w:hAnsi="Arial" w:cs="Arial"/>
          <w:sz w:val="24"/>
          <w:szCs w:val="24"/>
        </w:rPr>
        <w:t xml:space="preserve"> I decided that this would be the correct level of teaching. </w:t>
      </w:r>
    </w:p>
    <w:p w14:paraId="1335DA02" w14:textId="77777777" w:rsidR="00BE4717" w:rsidRPr="006C3707" w:rsidRDefault="00BE4717" w:rsidP="00BE4717">
      <w:pPr>
        <w:spacing w:after="0" w:line="240" w:lineRule="auto"/>
        <w:rPr>
          <w:rFonts w:ascii="Arial" w:eastAsia="Times New Roman" w:hAnsi="Arial" w:cs="Arial"/>
          <w:sz w:val="24"/>
          <w:szCs w:val="24"/>
          <w:lang w:val="en-US"/>
        </w:rPr>
      </w:pPr>
    </w:p>
    <w:p w14:paraId="13F93F65" w14:textId="77777777" w:rsidR="00BE4717" w:rsidRPr="006C3707" w:rsidRDefault="00BE4717" w:rsidP="00BE4717">
      <w:pPr>
        <w:spacing w:after="0" w:line="240" w:lineRule="auto"/>
        <w:rPr>
          <w:rFonts w:ascii="Arial" w:eastAsia="Times New Roman" w:hAnsi="Arial" w:cs="Arial"/>
          <w:sz w:val="24"/>
          <w:szCs w:val="24"/>
          <w:lang w:val="en-US"/>
        </w:rPr>
      </w:pPr>
      <w:r w:rsidRPr="006C3707">
        <w:rPr>
          <w:rFonts w:ascii="Arial" w:hAnsi="Arial" w:cs="Arial"/>
          <w:sz w:val="24"/>
          <w:szCs w:val="24"/>
        </w:rPr>
        <w:t>On Thursday 27</w:t>
      </w:r>
      <w:r w:rsidRPr="006C3707">
        <w:rPr>
          <w:rFonts w:ascii="Arial" w:hAnsi="Arial" w:cs="Arial"/>
          <w:sz w:val="24"/>
          <w:szCs w:val="24"/>
          <w:vertAlign w:val="superscript"/>
        </w:rPr>
        <w:t>th</w:t>
      </w:r>
      <w:r w:rsidRPr="006C3707">
        <w:rPr>
          <w:rFonts w:ascii="Arial" w:hAnsi="Arial" w:cs="Arial"/>
          <w:sz w:val="24"/>
          <w:szCs w:val="24"/>
        </w:rPr>
        <w:t xml:space="preserve"> September at approximately 3.00 pm I gave my micro teaching lesson to the class, even though I had taught before, I was very nervous at the start and tended to rush through some of the slides on the presentation.</w:t>
      </w:r>
      <w:r w:rsidRPr="006C3707">
        <w:rPr>
          <w:rFonts w:ascii="Arial" w:eastAsia="Times New Roman" w:hAnsi="Arial" w:cs="Arial"/>
          <w:sz w:val="24"/>
          <w:szCs w:val="24"/>
          <w:lang w:val="en-US"/>
        </w:rPr>
        <w:t xml:space="preserve"> I had never used Nearpod or Sway before</w:t>
      </w:r>
      <w:r w:rsidR="005B2116" w:rsidRPr="006C3707">
        <w:rPr>
          <w:rFonts w:ascii="Arial" w:eastAsia="Times New Roman" w:hAnsi="Arial" w:cs="Arial"/>
          <w:sz w:val="24"/>
          <w:szCs w:val="24"/>
          <w:lang w:val="en-US"/>
        </w:rPr>
        <w:t>,</w:t>
      </w:r>
      <w:r w:rsidRPr="006C3707">
        <w:rPr>
          <w:rFonts w:ascii="Arial" w:eastAsia="Times New Roman" w:hAnsi="Arial" w:cs="Arial"/>
          <w:sz w:val="24"/>
          <w:szCs w:val="24"/>
          <w:lang w:val="en-US"/>
        </w:rPr>
        <w:t xml:space="preserve"> so after careful consideration</w:t>
      </w:r>
      <w:r w:rsidR="005B2116" w:rsidRPr="006C3707">
        <w:rPr>
          <w:rFonts w:ascii="Arial" w:eastAsia="Times New Roman" w:hAnsi="Arial" w:cs="Arial"/>
          <w:sz w:val="24"/>
          <w:szCs w:val="24"/>
          <w:lang w:val="en-US"/>
        </w:rPr>
        <w:t>,</w:t>
      </w:r>
      <w:r w:rsidRPr="006C3707">
        <w:rPr>
          <w:rFonts w:ascii="Arial" w:eastAsia="Times New Roman" w:hAnsi="Arial" w:cs="Arial"/>
          <w:sz w:val="24"/>
          <w:szCs w:val="24"/>
          <w:lang w:val="en-US"/>
        </w:rPr>
        <w:t xml:space="preserve"> I gave this presentation with the media that I was familiar with, </w:t>
      </w:r>
      <w:r w:rsidR="008E273F" w:rsidRPr="006C3707">
        <w:rPr>
          <w:rFonts w:ascii="Arial" w:eastAsia="Times New Roman" w:hAnsi="Arial" w:cs="Arial"/>
          <w:sz w:val="24"/>
          <w:szCs w:val="24"/>
          <w:lang w:val="en-US"/>
        </w:rPr>
        <w:t>PowerPoint</w:t>
      </w:r>
      <w:r w:rsidRPr="006C3707">
        <w:rPr>
          <w:rFonts w:ascii="Arial" w:eastAsia="Times New Roman" w:hAnsi="Arial" w:cs="Arial"/>
          <w:sz w:val="24"/>
          <w:szCs w:val="24"/>
          <w:lang w:val="en-US"/>
        </w:rPr>
        <w:t>.</w:t>
      </w:r>
    </w:p>
    <w:p w14:paraId="5C01AFCD" w14:textId="77777777" w:rsidR="00BE4717" w:rsidRPr="006C3707" w:rsidRDefault="00BE4717" w:rsidP="00BE4717">
      <w:pPr>
        <w:spacing w:after="0" w:line="240" w:lineRule="auto"/>
        <w:rPr>
          <w:rFonts w:ascii="Arial" w:eastAsia="Times New Roman" w:hAnsi="Arial" w:cs="Arial"/>
          <w:sz w:val="24"/>
          <w:szCs w:val="24"/>
          <w:lang w:val="en-US"/>
        </w:rPr>
      </w:pPr>
    </w:p>
    <w:p w14:paraId="47C22875" w14:textId="77777777" w:rsidR="00BE4717" w:rsidRPr="006C3707" w:rsidRDefault="00BE4717" w:rsidP="00BE4717">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The lesson plan gave an indication of what the presentation was </w:t>
      </w:r>
      <w:r w:rsidR="008E273F" w:rsidRPr="006C3707">
        <w:rPr>
          <w:rFonts w:ascii="Arial" w:eastAsia="Times New Roman" w:hAnsi="Arial" w:cs="Arial"/>
          <w:sz w:val="24"/>
          <w:szCs w:val="24"/>
          <w:lang w:val="en-US"/>
        </w:rPr>
        <w:t>about,</w:t>
      </w:r>
      <w:r w:rsidRPr="006C3707">
        <w:rPr>
          <w:rFonts w:ascii="Arial" w:eastAsia="Times New Roman" w:hAnsi="Arial" w:cs="Arial"/>
          <w:sz w:val="24"/>
          <w:szCs w:val="24"/>
          <w:lang w:val="en-US"/>
        </w:rPr>
        <w:t xml:space="preserve"> and I included elements of the HEA standards. I included 1 learning outcome but in hindsight this could have been expanded to</w:t>
      </w:r>
      <w:r w:rsidR="00666364" w:rsidRPr="006C3707">
        <w:rPr>
          <w:rFonts w:ascii="Arial" w:eastAsia="Times New Roman" w:hAnsi="Arial" w:cs="Arial"/>
          <w:sz w:val="24"/>
          <w:szCs w:val="24"/>
          <w:lang w:val="en-US"/>
        </w:rPr>
        <w:t xml:space="preserve"> 3 outcomes by</w:t>
      </w:r>
      <w:r w:rsidRPr="006C3707">
        <w:rPr>
          <w:rFonts w:ascii="Arial" w:eastAsia="Times New Roman" w:hAnsi="Arial" w:cs="Arial"/>
          <w:sz w:val="24"/>
          <w:szCs w:val="24"/>
          <w:lang w:val="en-US"/>
        </w:rPr>
        <w:t xml:space="preserve"> includ</w:t>
      </w:r>
      <w:r w:rsidR="00666364" w:rsidRPr="006C3707">
        <w:rPr>
          <w:rFonts w:ascii="Arial" w:eastAsia="Times New Roman" w:hAnsi="Arial" w:cs="Arial"/>
          <w:sz w:val="24"/>
          <w:szCs w:val="24"/>
          <w:lang w:val="en-US"/>
        </w:rPr>
        <w:t>ing</w:t>
      </w:r>
      <w:r w:rsidRPr="006C3707">
        <w:rPr>
          <w:rFonts w:ascii="Arial" w:eastAsia="Times New Roman" w:hAnsi="Arial" w:cs="Arial"/>
          <w:sz w:val="24"/>
          <w:szCs w:val="24"/>
          <w:lang w:val="en-US"/>
        </w:rPr>
        <w:t xml:space="preserve"> the differences between the construction industry and the building industry</w:t>
      </w:r>
      <w:r w:rsidR="00666364" w:rsidRPr="006C3707">
        <w:rPr>
          <w:rFonts w:ascii="Arial" w:eastAsia="Times New Roman" w:hAnsi="Arial" w:cs="Arial"/>
          <w:sz w:val="24"/>
          <w:szCs w:val="24"/>
          <w:lang w:val="en-US"/>
        </w:rPr>
        <w:t>,</w:t>
      </w:r>
      <w:r w:rsidR="005B2116" w:rsidRPr="006C3707">
        <w:rPr>
          <w:rFonts w:ascii="Arial" w:eastAsia="Times New Roman" w:hAnsi="Arial" w:cs="Arial"/>
          <w:sz w:val="24"/>
          <w:szCs w:val="24"/>
          <w:lang w:val="en-US"/>
        </w:rPr>
        <w:t xml:space="preserve"> and the difference between public and private funded projects</w:t>
      </w:r>
    </w:p>
    <w:p w14:paraId="7E96FA4D" w14:textId="77777777" w:rsidR="00BE4717" w:rsidRPr="006C3707" w:rsidRDefault="00BE4717" w:rsidP="00BE4717">
      <w:pPr>
        <w:spacing w:after="0" w:line="240" w:lineRule="auto"/>
        <w:rPr>
          <w:rFonts w:ascii="Arial" w:eastAsia="Times New Roman" w:hAnsi="Arial" w:cs="Arial"/>
          <w:sz w:val="24"/>
          <w:szCs w:val="24"/>
          <w:lang w:val="en-US"/>
        </w:rPr>
      </w:pPr>
    </w:p>
    <w:p w14:paraId="010D4819" w14:textId="77777777" w:rsidR="00666364" w:rsidRPr="006C3707" w:rsidRDefault="00BE4717" w:rsidP="00BE4717">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When delivering this </w:t>
      </w:r>
      <w:r w:rsidR="008E273F" w:rsidRPr="006C3707">
        <w:rPr>
          <w:rFonts w:ascii="Arial" w:eastAsia="Times New Roman" w:hAnsi="Arial" w:cs="Arial"/>
          <w:sz w:val="24"/>
          <w:szCs w:val="24"/>
          <w:lang w:val="en-US"/>
        </w:rPr>
        <w:t>presentation,</w:t>
      </w:r>
      <w:r w:rsidRPr="006C3707">
        <w:rPr>
          <w:rFonts w:ascii="Arial" w:eastAsia="Times New Roman" w:hAnsi="Arial" w:cs="Arial"/>
          <w:sz w:val="24"/>
          <w:szCs w:val="24"/>
          <w:lang w:val="en-US"/>
        </w:rPr>
        <w:t xml:space="preserve"> I ensured that learners were allowed considerable opportunity to develop their knowledge</w:t>
      </w:r>
      <w:r w:rsidR="00666364" w:rsidRPr="006C3707">
        <w:rPr>
          <w:rFonts w:ascii="Arial" w:eastAsia="Times New Roman" w:hAnsi="Arial" w:cs="Arial"/>
          <w:sz w:val="24"/>
          <w:szCs w:val="24"/>
          <w:lang w:val="en-US"/>
        </w:rPr>
        <w:t>,</w:t>
      </w:r>
      <w:r w:rsidRPr="006C3707">
        <w:rPr>
          <w:rFonts w:ascii="Arial" w:eastAsia="Times New Roman" w:hAnsi="Arial" w:cs="Arial"/>
          <w:sz w:val="24"/>
          <w:szCs w:val="24"/>
          <w:lang w:val="en-US"/>
        </w:rPr>
        <w:t xml:space="preserve"> this was facilitated through use of a supervised activity</w:t>
      </w:r>
      <w:r w:rsidR="00666364" w:rsidRPr="006C3707">
        <w:rPr>
          <w:rFonts w:ascii="Arial" w:eastAsia="Times New Roman" w:hAnsi="Arial" w:cs="Arial"/>
          <w:sz w:val="24"/>
          <w:szCs w:val="24"/>
          <w:lang w:val="en-US"/>
        </w:rPr>
        <w:t xml:space="preserve"> (question and answer handout)</w:t>
      </w:r>
      <w:r w:rsidRPr="006C3707">
        <w:rPr>
          <w:rFonts w:ascii="Arial" w:eastAsia="Times New Roman" w:hAnsi="Arial" w:cs="Arial"/>
          <w:sz w:val="24"/>
          <w:szCs w:val="24"/>
          <w:lang w:val="en-US"/>
        </w:rPr>
        <w:t>, all</w:t>
      </w:r>
      <w:r w:rsidR="00666364" w:rsidRPr="006C3707">
        <w:rPr>
          <w:rFonts w:ascii="Arial" w:eastAsia="Times New Roman" w:hAnsi="Arial" w:cs="Arial"/>
          <w:sz w:val="24"/>
          <w:szCs w:val="24"/>
          <w:lang w:val="en-US"/>
        </w:rPr>
        <w:t>owing them to either work alone or in table groups,</w:t>
      </w:r>
      <w:r w:rsidRPr="006C3707">
        <w:rPr>
          <w:rFonts w:ascii="Arial" w:eastAsia="Times New Roman" w:hAnsi="Arial" w:cs="Arial"/>
          <w:sz w:val="24"/>
          <w:szCs w:val="24"/>
          <w:lang w:val="en-US"/>
        </w:rPr>
        <w:t xml:space="preserve"> to demonstrate the theories,</w:t>
      </w:r>
    </w:p>
    <w:p w14:paraId="75939EC0" w14:textId="77777777" w:rsidR="00BE4717" w:rsidRPr="006C3707" w:rsidRDefault="00BE4717" w:rsidP="00BE4717">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 “Learning involves any activities that develop new knowledge and abilities in the individual, who carries them out, or which cause old knowledge and abilities to acquire new qualities.” (Galperin, 1957</w:t>
      </w:r>
      <w:r w:rsidR="009F75CD" w:rsidRPr="006C3707">
        <w:rPr>
          <w:rFonts w:ascii="Arial" w:eastAsia="Times New Roman" w:hAnsi="Arial" w:cs="Arial"/>
          <w:sz w:val="24"/>
          <w:szCs w:val="24"/>
          <w:lang w:val="en-US"/>
        </w:rPr>
        <w:t xml:space="preserve">, as confirmed by </w:t>
      </w:r>
      <w:r w:rsidR="009F75CD" w:rsidRPr="006C3707">
        <w:rPr>
          <w:rStyle w:val="authors"/>
          <w:rFonts w:ascii="Arial" w:hAnsi="Arial" w:cs="Arial"/>
          <w:sz w:val="24"/>
          <w:szCs w:val="24"/>
        </w:rPr>
        <w:t xml:space="preserve"> Arievitch  and Haenen</w:t>
      </w:r>
      <w:r w:rsidR="009F75CD" w:rsidRPr="006C3707">
        <w:rPr>
          <w:rFonts w:ascii="Arial" w:hAnsi="Arial" w:cs="Arial"/>
          <w:sz w:val="24"/>
          <w:szCs w:val="24"/>
        </w:rPr>
        <w:t xml:space="preserve"> </w:t>
      </w:r>
      <w:r w:rsidR="009F75CD" w:rsidRPr="006C3707">
        <w:rPr>
          <w:rStyle w:val="Date1"/>
          <w:rFonts w:ascii="Arial" w:hAnsi="Arial" w:cs="Arial"/>
          <w:sz w:val="24"/>
          <w:szCs w:val="24"/>
        </w:rPr>
        <w:t>(2005)</w:t>
      </w:r>
    </w:p>
    <w:p w14:paraId="3B3E2A61" w14:textId="77777777" w:rsidR="00BE4717" w:rsidRPr="006C3707" w:rsidRDefault="00BE4717" w:rsidP="00BE4717">
      <w:pPr>
        <w:spacing w:after="0" w:line="240" w:lineRule="auto"/>
        <w:rPr>
          <w:rFonts w:ascii="Arial" w:eastAsia="Times New Roman" w:hAnsi="Arial" w:cs="Arial"/>
          <w:sz w:val="24"/>
          <w:szCs w:val="24"/>
          <w:lang w:val="en-US"/>
        </w:rPr>
      </w:pPr>
    </w:p>
    <w:p w14:paraId="5AECAF91" w14:textId="77777777" w:rsidR="00BE4717" w:rsidRPr="006C3707" w:rsidRDefault="00BE4717" w:rsidP="00BE4717">
      <w:pPr>
        <w:rPr>
          <w:rFonts w:ascii="Arial" w:hAnsi="Arial" w:cs="Arial"/>
          <w:sz w:val="24"/>
          <w:szCs w:val="24"/>
        </w:rPr>
      </w:pPr>
      <w:r w:rsidRPr="006C3707">
        <w:rPr>
          <w:rFonts w:ascii="Arial" w:hAnsi="Arial" w:cs="Arial"/>
          <w:sz w:val="24"/>
          <w:szCs w:val="24"/>
        </w:rPr>
        <w:t>It was intended that this presentation would provide learners with their first experience of the construction industry and an appreciation of the work contained within.</w:t>
      </w:r>
    </w:p>
    <w:p w14:paraId="45182FD5" w14:textId="77777777" w:rsidR="00BE4717" w:rsidRPr="006C3707" w:rsidRDefault="00BE4717" w:rsidP="00BE4717">
      <w:pPr>
        <w:rPr>
          <w:rFonts w:ascii="Arial" w:hAnsi="Arial" w:cs="Arial"/>
          <w:sz w:val="24"/>
          <w:szCs w:val="24"/>
        </w:rPr>
      </w:pPr>
      <w:r w:rsidRPr="006C3707">
        <w:rPr>
          <w:rFonts w:ascii="Arial" w:hAnsi="Arial" w:cs="Arial"/>
          <w:sz w:val="24"/>
          <w:szCs w:val="24"/>
        </w:rPr>
        <w:t>I was undecided about the introduction to the subject and debated about whether I should introduce it or show the beginning of a video based on the construction industry, I chose the latter.</w:t>
      </w:r>
    </w:p>
    <w:p w14:paraId="4BEFD645" w14:textId="77777777" w:rsidR="00BE4717" w:rsidRPr="006C3707" w:rsidRDefault="00BE4717" w:rsidP="00BE4717">
      <w:pPr>
        <w:rPr>
          <w:rFonts w:ascii="Arial" w:hAnsi="Arial" w:cs="Arial"/>
          <w:sz w:val="24"/>
          <w:szCs w:val="24"/>
        </w:rPr>
      </w:pPr>
      <w:r w:rsidRPr="006C3707">
        <w:rPr>
          <w:rFonts w:ascii="Arial" w:hAnsi="Arial" w:cs="Arial"/>
          <w:sz w:val="24"/>
          <w:szCs w:val="24"/>
        </w:rPr>
        <w:t xml:space="preserve">I started off the session by saying that I would not introduce the </w:t>
      </w:r>
      <w:r w:rsidR="008E273F" w:rsidRPr="006C3707">
        <w:rPr>
          <w:rFonts w:ascii="Arial" w:hAnsi="Arial" w:cs="Arial"/>
          <w:sz w:val="24"/>
          <w:szCs w:val="24"/>
        </w:rPr>
        <w:t>session,</w:t>
      </w:r>
      <w:r w:rsidRPr="006C3707">
        <w:rPr>
          <w:rFonts w:ascii="Arial" w:hAnsi="Arial" w:cs="Arial"/>
          <w:sz w:val="24"/>
          <w:szCs w:val="24"/>
        </w:rPr>
        <w:t xml:space="preserve"> but this video would, </w:t>
      </w:r>
      <w:r w:rsidR="002B4D9A">
        <w:rPr>
          <w:rFonts w:ascii="Arial" w:hAnsi="Arial" w:cs="Arial"/>
          <w:sz w:val="24"/>
          <w:szCs w:val="24"/>
        </w:rPr>
        <w:t>t</w:t>
      </w:r>
      <w:r w:rsidR="002B4D9A">
        <w:rPr>
          <w:rFonts w:ascii="Arial" w:eastAsia="Times New Roman" w:hAnsi="Arial" w:cs="Arial"/>
          <w:sz w:val="24"/>
          <w:szCs w:val="24"/>
          <w:lang w:eastAsia="en-GB"/>
        </w:rPr>
        <w:t>he feedback from the class was quite positive and suggested that</w:t>
      </w:r>
      <w:r w:rsidRPr="006C3707">
        <w:rPr>
          <w:rFonts w:ascii="Arial" w:hAnsi="Arial" w:cs="Arial"/>
          <w:sz w:val="24"/>
          <w:szCs w:val="24"/>
        </w:rPr>
        <w:t xml:space="preserve"> I should just introduced myself and then play the video.</w:t>
      </w:r>
      <w:r w:rsidR="00666364" w:rsidRPr="006C3707">
        <w:rPr>
          <w:rFonts w:ascii="Arial" w:hAnsi="Arial" w:cs="Arial"/>
          <w:sz w:val="24"/>
          <w:szCs w:val="24"/>
        </w:rPr>
        <w:t xml:space="preserve"> The video was called Building Visions and was a documentary focussing on the building of Heathrow airports Terminal 5. I only played the introduction to this. </w:t>
      </w:r>
    </w:p>
    <w:p w14:paraId="4AFBF161" w14:textId="7B03DB53" w:rsidR="00BE4717" w:rsidRPr="006C3707" w:rsidRDefault="00BE4717" w:rsidP="00BE4717">
      <w:pPr>
        <w:rPr>
          <w:rFonts w:ascii="Arial" w:hAnsi="Arial" w:cs="Arial"/>
          <w:sz w:val="24"/>
          <w:szCs w:val="24"/>
        </w:rPr>
      </w:pPr>
      <w:r w:rsidRPr="006C3707">
        <w:rPr>
          <w:rFonts w:ascii="Arial" w:hAnsi="Arial" w:cs="Arial"/>
          <w:sz w:val="24"/>
          <w:szCs w:val="24"/>
        </w:rPr>
        <w:t xml:space="preserve">The video was embedded into the presentation, some of the previous presenters had difficulty in using embedded video, as they had to </w:t>
      </w:r>
      <w:r w:rsidR="008135FD" w:rsidRPr="006C3707">
        <w:rPr>
          <w:rFonts w:ascii="Arial" w:hAnsi="Arial" w:cs="Arial"/>
          <w:sz w:val="24"/>
          <w:szCs w:val="24"/>
        </w:rPr>
        <w:t xml:space="preserve">log on to </w:t>
      </w:r>
      <w:r w:rsidRPr="006C3707">
        <w:rPr>
          <w:rFonts w:ascii="Arial" w:hAnsi="Arial" w:cs="Arial"/>
          <w:sz w:val="24"/>
          <w:szCs w:val="24"/>
        </w:rPr>
        <w:t>you tube and play from there, but I explained that if they could download (free of charge) “</w:t>
      </w:r>
      <w:r w:rsidR="008F35F4" w:rsidRPr="006C3707">
        <w:rPr>
          <w:rFonts w:ascii="Arial" w:hAnsi="Arial" w:cs="Arial"/>
          <w:sz w:val="24"/>
          <w:szCs w:val="24"/>
        </w:rPr>
        <w:t>YouTube</w:t>
      </w:r>
      <w:r w:rsidRPr="006C3707">
        <w:rPr>
          <w:rFonts w:ascii="Arial" w:hAnsi="Arial" w:cs="Arial"/>
          <w:sz w:val="24"/>
          <w:szCs w:val="24"/>
        </w:rPr>
        <w:t xml:space="preserve"> downloader” then they can save the video onto any device in MP4 format</w:t>
      </w:r>
      <w:r w:rsidR="008135FD" w:rsidRPr="006C3707">
        <w:rPr>
          <w:rFonts w:ascii="Arial" w:hAnsi="Arial" w:cs="Arial"/>
          <w:sz w:val="24"/>
          <w:szCs w:val="24"/>
        </w:rPr>
        <w:t>, which is what I did.</w:t>
      </w:r>
    </w:p>
    <w:p w14:paraId="3E67E7B0" w14:textId="77777777" w:rsidR="00BE4717" w:rsidRPr="006C3707" w:rsidRDefault="00BE4717" w:rsidP="00BE4717">
      <w:pPr>
        <w:rPr>
          <w:rFonts w:ascii="Arial" w:hAnsi="Arial" w:cs="Arial"/>
          <w:sz w:val="24"/>
          <w:szCs w:val="24"/>
        </w:rPr>
      </w:pPr>
      <w:r w:rsidRPr="006C3707">
        <w:rPr>
          <w:rFonts w:ascii="Arial" w:hAnsi="Arial" w:cs="Arial"/>
          <w:sz w:val="24"/>
          <w:szCs w:val="24"/>
        </w:rPr>
        <w:lastRenderedPageBreak/>
        <w:t xml:space="preserve">I then went into explaining about how the construction industry is divided into 4 </w:t>
      </w:r>
      <w:r w:rsidR="008E273F" w:rsidRPr="006C3707">
        <w:rPr>
          <w:rFonts w:ascii="Arial" w:hAnsi="Arial" w:cs="Arial"/>
          <w:sz w:val="24"/>
          <w:szCs w:val="24"/>
        </w:rPr>
        <w:t>sections: -</w:t>
      </w:r>
    </w:p>
    <w:p w14:paraId="33300F6C" w14:textId="77777777" w:rsidR="00BE4717" w:rsidRPr="006C3707" w:rsidRDefault="00BE4717" w:rsidP="00BE4717">
      <w:pPr>
        <w:rPr>
          <w:rFonts w:ascii="Arial" w:hAnsi="Arial" w:cs="Arial"/>
          <w:sz w:val="24"/>
          <w:szCs w:val="24"/>
        </w:rPr>
      </w:pPr>
      <w:r w:rsidRPr="006C3707">
        <w:rPr>
          <w:rFonts w:ascii="Arial" w:hAnsi="Arial" w:cs="Arial"/>
          <w:sz w:val="24"/>
          <w:szCs w:val="24"/>
        </w:rPr>
        <w:t>The building industry</w:t>
      </w:r>
    </w:p>
    <w:p w14:paraId="55CC7CD2" w14:textId="77777777" w:rsidR="00BE4717" w:rsidRPr="006C3707" w:rsidRDefault="00BE4717" w:rsidP="00BE4717">
      <w:pPr>
        <w:rPr>
          <w:rFonts w:ascii="Arial" w:hAnsi="Arial" w:cs="Arial"/>
          <w:sz w:val="24"/>
          <w:szCs w:val="24"/>
        </w:rPr>
      </w:pPr>
      <w:r w:rsidRPr="006C3707">
        <w:rPr>
          <w:rFonts w:ascii="Arial" w:hAnsi="Arial" w:cs="Arial"/>
          <w:sz w:val="24"/>
          <w:szCs w:val="24"/>
        </w:rPr>
        <w:t>The civil engineering industry</w:t>
      </w:r>
    </w:p>
    <w:p w14:paraId="20DD7548" w14:textId="77777777" w:rsidR="00BE4717" w:rsidRPr="006C3707" w:rsidRDefault="00BE4717" w:rsidP="00BE4717">
      <w:pPr>
        <w:rPr>
          <w:rFonts w:ascii="Arial" w:hAnsi="Arial" w:cs="Arial"/>
          <w:sz w:val="24"/>
          <w:szCs w:val="24"/>
        </w:rPr>
      </w:pPr>
      <w:r w:rsidRPr="006C3707">
        <w:rPr>
          <w:rFonts w:ascii="Arial" w:hAnsi="Arial" w:cs="Arial"/>
          <w:sz w:val="24"/>
          <w:szCs w:val="24"/>
        </w:rPr>
        <w:t>The electrical industry</w:t>
      </w:r>
    </w:p>
    <w:p w14:paraId="6AE921B2" w14:textId="77777777" w:rsidR="00BE4717" w:rsidRPr="006C3707" w:rsidRDefault="00BE4717" w:rsidP="00BE4717">
      <w:pPr>
        <w:rPr>
          <w:rFonts w:ascii="Arial" w:hAnsi="Arial" w:cs="Arial"/>
          <w:sz w:val="24"/>
          <w:szCs w:val="24"/>
        </w:rPr>
      </w:pPr>
      <w:r w:rsidRPr="006C3707">
        <w:rPr>
          <w:rFonts w:ascii="Arial" w:hAnsi="Arial" w:cs="Arial"/>
          <w:sz w:val="24"/>
          <w:szCs w:val="24"/>
        </w:rPr>
        <w:t>And the mechanical industry</w:t>
      </w:r>
    </w:p>
    <w:p w14:paraId="0CBEA201" w14:textId="77777777" w:rsidR="00666364" w:rsidRPr="006C3707" w:rsidRDefault="00BE4717" w:rsidP="00BE4717">
      <w:pPr>
        <w:rPr>
          <w:rFonts w:ascii="Arial" w:hAnsi="Arial" w:cs="Arial"/>
          <w:sz w:val="24"/>
          <w:szCs w:val="24"/>
        </w:rPr>
      </w:pPr>
      <w:r w:rsidRPr="006C3707">
        <w:rPr>
          <w:rFonts w:ascii="Arial" w:hAnsi="Arial" w:cs="Arial"/>
          <w:sz w:val="24"/>
          <w:szCs w:val="24"/>
        </w:rPr>
        <w:t xml:space="preserve">As I introduced each part I explained about what each industry does. </w:t>
      </w:r>
      <w:r w:rsidR="00666364" w:rsidRPr="006C3707">
        <w:rPr>
          <w:rFonts w:ascii="Arial" w:hAnsi="Arial" w:cs="Arial"/>
          <w:sz w:val="24"/>
          <w:szCs w:val="24"/>
        </w:rPr>
        <w:t xml:space="preserve"> For example :-</w:t>
      </w:r>
    </w:p>
    <w:p w14:paraId="0859A90E" w14:textId="77777777" w:rsidR="00666364" w:rsidRPr="00666364" w:rsidRDefault="00666364" w:rsidP="00666364">
      <w:pPr>
        <w:spacing w:before="200" w:after="0" w:line="240" w:lineRule="auto"/>
        <w:rPr>
          <w:rFonts w:ascii="Arial" w:eastAsia="Times New Roman" w:hAnsi="Arial" w:cs="Arial"/>
          <w:sz w:val="24"/>
          <w:szCs w:val="24"/>
          <w:lang w:eastAsia="en-GB"/>
        </w:rPr>
      </w:pPr>
      <w:r w:rsidRPr="00666364">
        <w:rPr>
          <w:rFonts w:ascii="Arial" w:eastAsiaTheme="minorEastAsia" w:hAnsi="Arial" w:cs="Arial"/>
          <w:bCs/>
          <w:kern w:val="24"/>
          <w:sz w:val="24"/>
          <w:szCs w:val="24"/>
          <w:lang w:eastAsia="en-GB"/>
        </w:rPr>
        <w:t>Building</w:t>
      </w:r>
      <w:r w:rsidRPr="00666364">
        <w:rPr>
          <w:rFonts w:ascii="Arial" w:eastAsiaTheme="minorEastAsia" w:hAnsi="Arial" w:cs="Arial"/>
          <w:kern w:val="24"/>
          <w:sz w:val="24"/>
          <w:szCs w:val="24"/>
          <w:lang w:eastAsia="en-GB"/>
        </w:rPr>
        <w:t xml:space="preserve"> involves the physical construction (making) of a structure.</w:t>
      </w:r>
    </w:p>
    <w:p w14:paraId="72B72366" w14:textId="77777777" w:rsidR="00666364" w:rsidRPr="00666364" w:rsidRDefault="00666364" w:rsidP="00666364">
      <w:pPr>
        <w:spacing w:before="200" w:after="0" w:line="240" w:lineRule="auto"/>
        <w:rPr>
          <w:rFonts w:ascii="Arial" w:eastAsia="Times New Roman" w:hAnsi="Arial" w:cs="Arial"/>
          <w:sz w:val="24"/>
          <w:szCs w:val="24"/>
          <w:lang w:eastAsia="en-GB"/>
        </w:rPr>
      </w:pPr>
      <w:r w:rsidRPr="00666364">
        <w:rPr>
          <w:rFonts w:ascii="Arial" w:eastAsiaTheme="minorEastAsia" w:hAnsi="Arial" w:cs="Arial"/>
          <w:bCs/>
          <w:kern w:val="24"/>
          <w:sz w:val="24"/>
          <w:szCs w:val="24"/>
          <w:lang w:eastAsia="en-GB"/>
        </w:rPr>
        <w:t xml:space="preserve">Civil engineering </w:t>
      </w:r>
      <w:r w:rsidRPr="00666364">
        <w:rPr>
          <w:rFonts w:ascii="Arial" w:eastAsiaTheme="minorEastAsia" w:hAnsi="Arial" w:cs="Arial"/>
          <w:kern w:val="24"/>
          <w:sz w:val="24"/>
          <w:szCs w:val="24"/>
          <w:lang w:eastAsia="en-GB"/>
        </w:rPr>
        <w:t>involves the construction and maintenance of work such as roads, railways, bridges etc.</w:t>
      </w:r>
    </w:p>
    <w:p w14:paraId="76D5EB6D" w14:textId="77777777" w:rsidR="00666364" w:rsidRPr="00666364" w:rsidRDefault="00666364" w:rsidP="00666364">
      <w:pPr>
        <w:spacing w:before="200" w:after="0" w:line="240" w:lineRule="auto"/>
        <w:rPr>
          <w:rFonts w:ascii="Arial" w:eastAsia="Times New Roman" w:hAnsi="Arial" w:cs="Arial"/>
          <w:sz w:val="24"/>
          <w:szCs w:val="24"/>
          <w:lang w:eastAsia="en-GB"/>
        </w:rPr>
      </w:pPr>
      <w:r w:rsidRPr="00666364">
        <w:rPr>
          <w:rFonts w:ascii="Arial" w:eastAsiaTheme="minorEastAsia" w:hAnsi="Arial" w:cs="Arial"/>
          <w:bCs/>
          <w:kern w:val="24"/>
          <w:sz w:val="24"/>
          <w:szCs w:val="24"/>
          <w:lang w:eastAsia="en-GB"/>
        </w:rPr>
        <w:t xml:space="preserve">Electrical engineering </w:t>
      </w:r>
      <w:r w:rsidRPr="00666364">
        <w:rPr>
          <w:rFonts w:ascii="Arial" w:eastAsiaTheme="minorEastAsia" w:hAnsi="Arial" w:cs="Arial"/>
          <w:kern w:val="24"/>
          <w:sz w:val="24"/>
          <w:szCs w:val="24"/>
          <w:lang w:eastAsia="en-GB"/>
        </w:rPr>
        <w:t>involves the installation and maintenance of electrical systems and devices such as lights, power sockets and electrical appliances etc.</w:t>
      </w:r>
    </w:p>
    <w:p w14:paraId="07B599AE" w14:textId="77777777" w:rsidR="00666364" w:rsidRPr="00666364" w:rsidRDefault="00666364" w:rsidP="00666364">
      <w:pPr>
        <w:spacing w:before="200" w:after="0" w:line="240" w:lineRule="auto"/>
        <w:rPr>
          <w:rFonts w:ascii="Arial" w:eastAsia="Times New Roman" w:hAnsi="Arial" w:cs="Arial"/>
          <w:sz w:val="24"/>
          <w:szCs w:val="24"/>
          <w:lang w:eastAsia="en-GB"/>
        </w:rPr>
      </w:pPr>
      <w:r w:rsidRPr="00666364">
        <w:rPr>
          <w:rFonts w:ascii="Arial" w:eastAsiaTheme="minorEastAsia" w:hAnsi="Arial" w:cs="Arial"/>
          <w:bCs/>
          <w:kern w:val="24"/>
          <w:sz w:val="24"/>
          <w:szCs w:val="24"/>
          <w:lang w:eastAsia="en-GB"/>
        </w:rPr>
        <w:t xml:space="preserve">Mechanical engineering </w:t>
      </w:r>
      <w:r w:rsidRPr="00666364">
        <w:rPr>
          <w:rFonts w:ascii="Arial" w:eastAsiaTheme="minorEastAsia" w:hAnsi="Arial" w:cs="Arial"/>
          <w:kern w:val="24"/>
          <w:sz w:val="24"/>
          <w:szCs w:val="24"/>
          <w:lang w:eastAsia="en-GB"/>
        </w:rPr>
        <w:t>involves the installation and maintenance of things such as heating, ventilation and lifts.</w:t>
      </w:r>
    </w:p>
    <w:p w14:paraId="5CD55D09" w14:textId="77777777" w:rsidR="00666364" w:rsidRPr="006C3707" w:rsidRDefault="00666364" w:rsidP="00BE4717">
      <w:pPr>
        <w:rPr>
          <w:rFonts w:ascii="Arial" w:hAnsi="Arial" w:cs="Arial"/>
          <w:sz w:val="24"/>
          <w:szCs w:val="24"/>
        </w:rPr>
      </w:pPr>
    </w:p>
    <w:p w14:paraId="005EFE49" w14:textId="77777777" w:rsidR="00BE4717" w:rsidRPr="006C3707" w:rsidRDefault="00BE4717" w:rsidP="00BE4717">
      <w:pPr>
        <w:rPr>
          <w:rFonts w:ascii="Arial" w:hAnsi="Arial" w:cs="Arial"/>
          <w:sz w:val="24"/>
          <w:szCs w:val="24"/>
        </w:rPr>
      </w:pPr>
      <w:r w:rsidRPr="006C3707">
        <w:rPr>
          <w:rFonts w:ascii="Arial" w:hAnsi="Arial" w:cs="Arial"/>
          <w:sz w:val="24"/>
          <w:szCs w:val="24"/>
        </w:rPr>
        <w:t>I then went on to explain about the building industry as this is the one I know most about.</w:t>
      </w:r>
    </w:p>
    <w:p w14:paraId="574DEC18" w14:textId="77777777" w:rsidR="00BE4717" w:rsidRPr="006C3707" w:rsidRDefault="00BE4717" w:rsidP="00BE4717">
      <w:pPr>
        <w:rPr>
          <w:rFonts w:ascii="Arial" w:hAnsi="Arial" w:cs="Arial"/>
          <w:sz w:val="24"/>
          <w:szCs w:val="24"/>
        </w:rPr>
      </w:pPr>
      <w:r w:rsidRPr="006C3707">
        <w:rPr>
          <w:rFonts w:ascii="Arial" w:hAnsi="Arial" w:cs="Arial"/>
          <w:sz w:val="24"/>
          <w:szCs w:val="24"/>
        </w:rPr>
        <w:t xml:space="preserve">The building industry is then divided into 4 </w:t>
      </w:r>
      <w:r w:rsidR="008E273F" w:rsidRPr="006C3707">
        <w:rPr>
          <w:rFonts w:ascii="Arial" w:hAnsi="Arial" w:cs="Arial"/>
          <w:sz w:val="24"/>
          <w:szCs w:val="24"/>
        </w:rPr>
        <w:t>topics: -</w:t>
      </w:r>
    </w:p>
    <w:p w14:paraId="636729B0" w14:textId="77777777" w:rsidR="00BE4717" w:rsidRPr="006C3707" w:rsidRDefault="00BE4717" w:rsidP="00BE4717">
      <w:pPr>
        <w:rPr>
          <w:rFonts w:ascii="Arial" w:hAnsi="Arial" w:cs="Arial"/>
          <w:sz w:val="24"/>
          <w:szCs w:val="24"/>
        </w:rPr>
      </w:pPr>
      <w:r w:rsidRPr="006C3707">
        <w:rPr>
          <w:rFonts w:ascii="Arial" w:hAnsi="Arial" w:cs="Arial"/>
          <w:sz w:val="24"/>
          <w:szCs w:val="24"/>
        </w:rPr>
        <w:t>New build</w:t>
      </w:r>
      <w:r w:rsidR="00666364" w:rsidRPr="006C3707">
        <w:rPr>
          <w:rFonts w:ascii="Arial" w:hAnsi="Arial" w:cs="Arial"/>
          <w:sz w:val="24"/>
          <w:szCs w:val="24"/>
        </w:rPr>
        <w:t xml:space="preserve"> - </w:t>
      </w:r>
      <w:r w:rsidR="00666364" w:rsidRPr="006C3707">
        <w:rPr>
          <w:rFonts w:ascii="Arial" w:eastAsiaTheme="minorEastAsia" w:hAnsi="Arial" w:cs="Arial"/>
          <w:kern w:val="24"/>
          <w:sz w:val="24"/>
          <w:szCs w:val="24"/>
        </w:rPr>
        <w:t>this refers to a building that is about to be or has just been built</w:t>
      </w:r>
    </w:p>
    <w:p w14:paraId="07B72C6B" w14:textId="77777777" w:rsidR="00666364" w:rsidRPr="006C3707" w:rsidRDefault="00BE4717" w:rsidP="00666364">
      <w:pPr>
        <w:pStyle w:val="NormalWeb"/>
        <w:spacing w:before="200" w:beforeAutospacing="0" w:after="0" w:afterAutospacing="0"/>
        <w:rPr>
          <w:rFonts w:ascii="Arial" w:eastAsia="Times New Roman" w:hAnsi="Arial" w:cs="Arial"/>
        </w:rPr>
      </w:pPr>
      <w:r w:rsidRPr="006C3707">
        <w:rPr>
          <w:rFonts w:ascii="Arial" w:hAnsi="Arial" w:cs="Arial"/>
        </w:rPr>
        <w:t>Repairs/maintenance</w:t>
      </w:r>
      <w:r w:rsidR="00666364" w:rsidRPr="006C3707">
        <w:rPr>
          <w:rFonts w:ascii="Arial" w:hAnsi="Arial" w:cs="Arial"/>
        </w:rPr>
        <w:t xml:space="preserve"> - </w:t>
      </w:r>
      <w:r w:rsidR="00666364" w:rsidRPr="006C3707">
        <w:rPr>
          <w:rFonts w:ascii="Arial" w:eastAsiaTheme="minorEastAsia" w:hAnsi="Arial" w:cs="Arial"/>
          <w:kern w:val="24"/>
        </w:rPr>
        <w:t>this is when an existing building is kept up to an acceptable standard by fixing anything that is damaged so that it does not fall into disrepair.</w:t>
      </w:r>
    </w:p>
    <w:p w14:paraId="192FB26E" w14:textId="77777777" w:rsidR="00666364" w:rsidRPr="006C3707" w:rsidRDefault="00666364" w:rsidP="00BE4717">
      <w:pPr>
        <w:rPr>
          <w:rFonts w:ascii="Arial" w:eastAsiaTheme="minorEastAsia" w:hAnsi="Arial" w:cs="Arial"/>
          <w:bCs/>
          <w:kern w:val="24"/>
          <w:sz w:val="24"/>
          <w:szCs w:val="24"/>
        </w:rPr>
      </w:pPr>
    </w:p>
    <w:p w14:paraId="55DCEA38" w14:textId="77777777" w:rsidR="00BE4717" w:rsidRPr="006C3707" w:rsidRDefault="00BE4717" w:rsidP="00BE4717">
      <w:pPr>
        <w:rPr>
          <w:rFonts w:ascii="Arial" w:eastAsiaTheme="minorEastAsia" w:hAnsi="Arial" w:cs="Arial"/>
          <w:bCs/>
          <w:kern w:val="24"/>
          <w:sz w:val="24"/>
          <w:szCs w:val="24"/>
        </w:rPr>
      </w:pPr>
      <w:r w:rsidRPr="006C3707">
        <w:rPr>
          <w:rFonts w:ascii="Arial" w:eastAsiaTheme="minorEastAsia" w:hAnsi="Arial" w:cs="Arial"/>
          <w:bCs/>
          <w:kern w:val="24"/>
          <w:sz w:val="24"/>
          <w:szCs w:val="24"/>
        </w:rPr>
        <w:t>Refurbishment/renovation work</w:t>
      </w:r>
      <w:r w:rsidR="00666364" w:rsidRPr="006C3707">
        <w:rPr>
          <w:rFonts w:ascii="Arial" w:eastAsiaTheme="minorEastAsia" w:hAnsi="Arial" w:cs="Arial"/>
          <w:bCs/>
          <w:kern w:val="24"/>
          <w:sz w:val="24"/>
          <w:szCs w:val="24"/>
        </w:rPr>
        <w:t xml:space="preserve"> - </w:t>
      </w:r>
      <w:r w:rsidR="00666364" w:rsidRPr="006C3707">
        <w:rPr>
          <w:rFonts w:ascii="Arial" w:eastAsiaTheme="minorEastAsia" w:hAnsi="Arial" w:cs="Arial"/>
          <w:kern w:val="24"/>
          <w:sz w:val="24"/>
          <w:szCs w:val="24"/>
        </w:rPr>
        <w:t>this generally refers to an existing building that has fallen into a state of disrepair and is then brought up to standard by repair. It also refers to an existing building that is to be used for a different purpose, for example, changing an old bank into a pub</w:t>
      </w:r>
    </w:p>
    <w:p w14:paraId="17125265" w14:textId="77777777" w:rsidR="00666364" w:rsidRPr="006C3707" w:rsidRDefault="00BE4717" w:rsidP="00666364">
      <w:pPr>
        <w:pStyle w:val="NormalWeb"/>
        <w:spacing w:before="200" w:beforeAutospacing="0" w:after="0" w:afterAutospacing="0"/>
        <w:rPr>
          <w:rFonts w:ascii="Arial" w:eastAsia="Times New Roman" w:hAnsi="Arial" w:cs="Arial"/>
        </w:rPr>
      </w:pPr>
      <w:r w:rsidRPr="006C3707">
        <w:rPr>
          <w:rFonts w:ascii="Arial" w:eastAsiaTheme="minorEastAsia" w:hAnsi="Arial" w:cs="Arial"/>
          <w:bCs/>
          <w:kern w:val="24"/>
        </w:rPr>
        <w:t>Restoration</w:t>
      </w:r>
      <w:r w:rsidR="00666364" w:rsidRPr="006C3707">
        <w:rPr>
          <w:rFonts w:ascii="Arial" w:eastAsiaTheme="minorEastAsia" w:hAnsi="Arial" w:cs="Arial"/>
          <w:bCs/>
          <w:kern w:val="24"/>
        </w:rPr>
        <w:t xml:space="preserve"> - </w:t>
      </w:r>
      <w:r w:rsidR="00666364" w:rsidRPr="006C3707">
        <w:rPr>
          <w:rFonts w:ascii="Arial" w:eastAsiaTheme="minorEastAsia" w:hAnsi="Arial" w:cs="Arial"/>
          <w:kern w:val="24"/>
        </w:rPr>
        <w:t>this refers to an existing building that has fallen into a state of disrepair and is then brought back to its original condition or use.</w:t>
      </w:r>
    </w:p>
    <w:p w14:paraId="34EF9D52" w14:textId="77777777" w:rsidR="00BE4717" w:rsidRPr="006C3707" w:rsidRDefault="00BE4717" w:rsidP="00BE4717">
      <w:pPr>
        <w:rPr>
          <w:rFonts w:ascii="Arial" w:eastAsiaTheme="minorEastAsia" w:hAnsi="Arial" w:cs="Arial"/>
          <w:bCs/>
          <w:kern w:val="24"/>
          <w:sz w:val="24"/>
          <w:szCs w:val="24"/>
        </w:rPr>
      </w:pPr>
    </w:p>
    <w:p w14:paraId="67732835" w14:textId="77777777" w:rsidR="00BE4717" w:rsidRPr="006C3707" w:rsidRDefault="000B3C2E" w:rsidP="00BE4717">
      <w:pPr>
        <w:rPr>
          <w:rFonts w:ascii="Arial" w:eastAsiaTheme="minorEastAsia" w:hAnsi="Arial" w:cs="Arial"/>
          <w:bCs/>
          <w:kern w:val="24"/>
          <w:sz w:val="24"/>
          <w:szCs w:val="24"/>
        </w:rPr>
      </w:pPr>
      <w:r w:rsidRPr="006C3707">
        <w:rPr>
          <w:rFonts w:ascii="Arial" w:eastAsiaTheme="minorEastAsia" w:hAnsi="Arial" w:cs="Arial"/>
          <w:bCs/>
          <w:kern w:val="24"/>
          <w:sz w:val="24"/>
          <w:szCs w:val="24"/>
        </w:rPr>
        <w:t xml:space="preserve"> And by using to</w:t>
      </w:r>
      <w:r w:rsidR="00BE4717" w:rsidRPr="006C3707">
        <w:rPr>
          <w:rFonts w:ascii="Arial" w:eastAsiaTheme="minorEastAsia" w:hAnsi="Arial" w:cs="Arial"/>
          <w:bCs/>
          <w:kern w:val="24"/>
          <w:sz w:val="24"/>
          <w:szCs w:val="24"/>
        </w:rPr>
        <w:t xml:space="preserve"> the building we were in as a learning aid i.e. the library building is a new building with all the mechanical and electrical work easily seen</w:t>
      </w:r>
      <w:r w:rsidR="008135FD" w:rsidRPr="006C3707">
        <w:rPr>
          <w:rFonts w:ascii="Arial" w:eastAsiaTheme="minorEastAsia" w:hAnsi="Arial" w:cs="Arial"/>
          <w:bCs/>
          <w:kern w:val="24"/>
          <w:sz w:val="24"/>
          <w:szCs w:val="24"/>
        </w:rPr>
        <w:t>.</w:t>
      </w:r>
    </w:p>
    <w:p w14:paraId="47DA55CA" w14:textId="77777777" w:rsidR="000B3C2E" w:rsidRPr="006C3707" w:rsidRDefault="000B3C2E" w:rsidP="000B3C2E">
      <w:pPr>
        <w:pStyle w:val="NormalWeb"/>
        <w:spacing w:before="200" w:beforeAutospacing="0" w:after="0" w:afterAutospacing="0"/>
        <w:rPr>
          <w:rFonts w:ascii="Arial" w:eastAsiaTheme="minorEastAsia" w:hAnsi="Arial" w:cs="Arial"/>
          <w:kern w:val="24"/>
        </w:rPr>
      </w:pPr>
      <w:r w:rsidRPr="006C3707">
        <w:rPr>
          <w:rFonts w:ascii="Arial" w:eastAsiaTheme="minorEastAsia" w:hAnsi="Arial" w:cs="Arial"/>
          <w:bCs/>
          <w:kern w:val="24"/>
        </w:rPr>
        <w:t xml:space="preserve">I also explained </w:t>
      </w:r>
      <w:r w:rsidR="00BE4717" w:rsidRPr="006C3707">
        <w:rPr>
          <w:rFonts w:ascii="Arial" w:eastAsiaTheme="minorEastAsia" w:hAnsi="Arial" w:cs="Arial"/>
          <w:bCs/>
          <w:kern w:val="24"/>
        </w:rPr>
        <w:t>the difference between private work and public work funding</w:t>
      </w:r>
      <w:r w:rsidR="008135FD" w:rsidRPr="006C3707">
        <w:rPr>
          <w:rFonts w:ascii="Arial" w:eastAsiaTheme="minorEastAsia" w:hAnsi="Arial" w:cs="Arial"/>
          <w:bCs/>
          <w:kern w:val="24"/>
        </w:rPr>
        <w:t>.</w:t>
      </w:r>
      <w:r w:rsidRPr="006C3707">
        <w:rPr>
          <w:rFonts w:ascii="Arial" w:eastAsiaTheme="minorEastAsia" w:hAnsi="Arial" w:cs="Arial"/>
          <w:kern w:val="24"/>
        </w:rPr>
        <w:t xml:space="preserve"> </w:t>
      </w:r>
    </w:p>
    <w:p w14:paraId="1E1A0CBD" w14:textId="77777777" w:rsidR="000B3C2E" w:rsidRPr="006C3707" w:rsidRDefault="000B3C2E" w:rsidP="000B3C2E">
      <w:pPr>
        <w:pStyle w:val="NormalWeb"/>
        <w:spacing w:before="200" w:beforeAutospacing="0" w:after="0" w:afterAutospacing="0"/>
        <w:rPr>
          <w:rFonts w:ascii="Arial" w:eastAsia="Times New Roman" w:hAnsi="Arial" w:cs="Arial"/>
        </w:rPr>
      </w:pPr>
      <w:r w:rsidRPr="006C3707">
        <w:rPr>
          <w:rFonts w:ascii="Arial" w:eastAsiaTheme="minorEastAsia" w:hAnsi="Arial" w:cs="Arial"/>
          <w:bCs/>
          <w:kern w:val="24"/>
        </w:rPr>
        <w:t xml:space="preserve">Public </w:t>
      </w:r>
      <w:r w:rsidRPr="006C3707">
        <w:rPr>
          <w:rFonts w:ascii="Arial" w:eastAsiaTheme="minorEastAsia" w:hAnsi="Arial" w:cs="Arial"/>
          <w:kern w:val="24"/>
        </w:rPr>
        <w:t>– the government pays for the work, as is the case with most schools and hospitals etc.</w:t>
      </w:r>
    </w:p>
    <w:p w14:paraId="686766C8" w14:textId="77777777" w:rsidR="000B3C2E" w:rsidRPr="000B3C2E" w:rsidRDefault="000B3C2E" w:rsidP="000B3C2E">
      <w:pPr>
        <w:spacing w:before="200" w:after="0" w:line="240" w:lineRule="auto"/>
        <w:rPr>
          <w:rFonts w:ascii="Arial" w:eastAsia="Times New Roman" w:hAnsi="Arial" w:cs="Arial"/>
          <w:sz w:val="24"/>
          <w:szCs w:val="24"/>
          <w:lang w:eastAsia="en-GB"/>
        </w:rPr>
      </w:pPr>
      <w:r w:rsidRPr="000B3C2E">
        <w:rPr>
          <w:rFonts w:ascii="Arial" w:eastAsiaTheme="minorEastAsia" w:hAnsi="Arial" w:cs="Arial"/>
          <w:kern w:val="24"/>
          <w:sz w:val="24"/>
          <w:szCs w:val="24"/>
          <w:lang w:eastAsia="en-GB"/>
        </w:rPr>
        <w:t xml:space="preserve">2. </w:t>
      </w:r>
      <w:r w:rsidRPr="000B3C2E">
        <w:rPr>
          <w:rFonts w:ascii="Arial" w:eastAsiaTheme="minorEastAsia" w:hAnsi="Arial" w:cs="Arial"/>
          <w:bCs/>
          <w:kern w:val="24"/>
          <w:sz w:val="24"/>
          <w:szCs w:val="24"/>
          <w:lang w:eastAsia="en-GB"/>
        </w:rPr>
        <w:t>Private</w:t>
      </w:r>
      <w:r w:rsidRPr="000B3C2E">
        <w:rPr>
          <w:rFonts w:ascii="Arial" w:eastAsiaTheme="minorEastAsia" w:hAnsi="Arial" w:cs="Arial"/>
          <w:kern w:val="24"/>
          <w:sz w:val="24"/>
          <w:szCs w:val="24"/>
          <w:lang w:eastAsia="en-GB"/>
        </w:rPr>
        <w:t xml:space="preserve"> – work is paid for by a private client and can range from extensions on existing houses to new houses or buildings.</w:t>
      </w:r>
    </w:p>
    <w:p w14:paraId="61DEE25E" w14:textId="77777777" w:rsidR="00BE4717" w:rsidRPr="006C3707" w:rsidRDefault="00BE4717" w:rsidP="00BE4717">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lastRenderedPageBreak/>
        <w:t xml:space="preserve">Assessment </w:t>
      </w:r>
    </w:p>
    <w:p w14:paraId="3E9F1693" w14:textId="77777777" w:rsidR="00BE4717" w:rsidRPr="006C3707" w:rsidRDefault="00BE4717" w:rsidP="00BE4717">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There are many suitable forms of assessment that </w:t>
      </w:r>
      <w:r w:rsidR="000B3C2E" w:rsidRPr="006C3707">
        <w:rPr>
          <w:rFonts w:ascii="Arial" w:eastAsia="Times New Roman" w:hAnsi="Arial" w:cs="Arial"/>
          <w:sz w:val="24"/>
          <w:szCs w:val="24"/>
          <w:lang w:val="en-US"/>
        </w:rPr>
        <w:t>I have</w:t>
      </w:r>
      <w:r w:rsidRPr="006C3707">
        <w:rPr>
          <w:rFonts w:ascii="Arial" w:eastAsia="Times New Roman" w:hAnsi="Arial" w:cs="Arial"/>
          <w:sz w:val="24"/>
          <w:szCs w:val="24"/>
          <w:lang w:val="en-US"/>
        </w:rPr>
        <w:t xml:space="preserve"> used throughout both formative and summative.</w:t>
      </w:r>
    </w:p>
    <w:p w14:paraId="7831EADA" w14:textId="77777777" w:rsidR="00BE4717" w:rsidRPr="006C3707" w:rsidRDefault="00BE4717" w:rsidP="00BE4717">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Summative assessment is assessment that is used to signify competence</w:t>
      </w:r>
      <w:r w:rsidRPr="006C3707">
        <w:rPr>
          <w:rFonts w:ascii="Arial" w:hAnsi="Arial" w:cs="Arial"/>
          <w:sz w:val="24"/>
          <w:szCs w:val="24"/>
        </w:rPr>
        <w:t xml:space="preserve"> and </w:t>
      </w:r>
      <w:r w:rsidRPr="006C3707">
        <w:rPr>
          <w:rFonts w:ascii="Arial" w:eastAsia="Times New Roman" w:hAnsi="Arial" w:cs="Arial"/>
          <w:sz w:val="24"/>
          <w:szCs w:val="24"/>
          <w:lang w:val="en-US"/>
        </w:rPr>
        <w:t>for reporting student progress</w:t>
      </w:r>
      <w:r w:rsidRPr="006C3707">
        <w:rPr>
          <w:rFonts w:ascii="Arial" w:hAnsi="Arial" w:cs="Arial"/>
          <w:sz w:val="24"/>
          <w:szCs w:val="24"/>
        </w:rPr>
        <w:t xml:space="preserve"> </w:t>
      </w:r>
      <w:r w:rsidRPr="006C3707">
        <w:rPr>
          <w:rFonts w:ascii="Arial" w:eastAsia="Times New Roman" w:hAnsi="Arial" w:cs="Arial"/>
          <w:sz w:val="24"/>
          <w:szCs w:val="24"/>
          <w:lang w:val="en-US"/>
        </w:rPr>
        <w:t>(O’Farrell, 2013)</w:t>
      </w:r>
    </w:p>
    <w:p w14:paraId="2E0BAB27" w14:textId="77777777" w:rsidR="00BE4717" w:rsidRPr="006C3707" w:rsidRDefault="00BE4717" w:rsidP="00BE4717">
      <w:pPr>
        <w:spacing w:after="0" w:line="240" w:lineRule="auto"/>
        <w:rPr>
          <w:rFonts w:ascii="Arial" w:eastAsia="Times New Roman" w:hAnsi="Arial" w:cs="Arial"/>
          <w:sz w:val="24"/>
          <w:szCs w:val="24"/>
          <w:lang w:val="en-US"/>
        </w:rPr>
      </w:pPr>
    </w:p>
    <w:p w14:paraId="10B1B7AF" w14:textId="77777777" w:rsidR="00BE4717" w:rsidRPr="006C3707" w:rsidRDefault="00BE4717" w:rsidP="00BE4717">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Formative assessment is an integrated part of teaching, learning and assessment. The nature of formative assessment provides opportunities to develop more nuanced views about how students learn and adapt. Formative assessment provides feedback and information during the instructional process, while learning is taking place.</w:t>
      </w:r>
    </w:p>
    <w:p w14:paraId="0CE0771D" w14:textId="77777777" w:rsidR="00BE4717" w:rsidRPr="006C3707" w:rsidRDefault="00BE4717" w:rsidP="00BE4717">
      <w:pPr>
        <w:spacing w:after="0" w:line="240" w:lineRule="auto"/>
        <w:rPr>
          <w:rFonts w:ascii="Arial" w:eastAsia="Times New Roman" w:hAnsi="Arial" w:cs="Arial"/>
          <w:sz w:val="24"/>
          <w:szCs w:val="24"/>
          <w:lang w:val="en-US"/>
        </w:rPr>
      </w:pPr>
    </w:p>
    <w:p w14:paraId="1A465267" w14:textId="77777777" w:rsidR="00BE4717" w:rsidRPr="006C3707" w:rsidRDefault="00BE4717" w:rsidP="00BE4717">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I adopted a handout question and answer sheet. The answers were already given on the sheet and the learner had to determine where to place them against the question</w:t>
      </w:r>
      <w:r w:rsidR="008135FD" w:rsidRPr="006C3707">
        <w:rPr>
          <w:rFonts w:ascii="Arial" w:eastAsia="Times New Roman" w:hAnsi="Arial" w:cs="Arial"/>
          <w:sz w:val="24"/>
          <w:szCs w:val="24"/>
          <w:lang w:val="en-US"/>
        </w:rPr>
        <w:t>.</w:t>
      </w:r>
      <w:r w:rsidRPr="006C3707">
        <w:rPr>
          <w:rFonts w:ascii="Arial" w:eastAsia="Times New Roman" w:hAnsi="Arial" w:cs="Arial"/>
          <w:sz w:val="24"/>
          <w:szCs w:val="24"/>
          <w:lang w:val="en-US"/>
        </w:rPr>
        <w:t xml:space="preserve"> </w:t>
      </w:r>
      <w:r w:rsidR="008135FD" w:rsidRPr="006C3707">
        <w:rPr>
          <w:rFonts w:ascii="Arial" w:eastAsia="Times New Roman" w:hAnsi="Arial" w:cs="Arial"/>
          <w:sz w:val="24"/>
          <w:szCs w:val="24"/>
          <w:lang w:val="en-US"/>
        </w:rPr>
        <w:t>During this question and answer sheet I went to the individual tables to see progress. On the question sheet there were 2 answers that were not easy to complete so I offered the advice of “find the easy answers first then you are left with 2 then through deduction you can complete the questions”.</w:t>
      </w:r>
    </w:p>
    <w:p w14:paraId="16D3FC1B" w14:textId="77777777" w:rsidR="008135FD" w:rsidRPr="006C3707" w:rsidRDefault="008135FD" w:rsidP="00BE4717">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The answer slide was </w:t>
      </w:r>
      <w:r w:rsidR="008E273F" w:rsidRPr="006C3707">
        <w:rPr>
          <w:rFonts w:ascii="Arial" w:eastAsia="Times New Roman" w:hAnsi="Arial" w:cs="Arial"/>
          <w:sz w:val="24"/>
          <w:szCs w:val="24"/>
          <w:lang w:val="en-US"/>
        </w:rPr>
        <w:t>shown,</w:t>
      </w:r>
      <w:r w:rsidRPr="006C3707">
        <w:rPr>
          <w:rFonts w:ascii="Arial" w:eastAsia="Times New Roman" w:hAnsi="Arial" w:cs="Arial"/>
          <w:sz w:val="24"/>
          <w:szCs w:val="24"/>
          <w:lang w:val="en-US"/>
        </w:rPr>
        <w:t xml:space="preserve"> and I asked the learners what the final answer was and </w:t>
      </w:r>
      <w:r w:rsidR="00F678AF" w:rsidRPr="006C3707">
        <w:rPr>
          <w:rFonts w:ascii="Arial" w:eastAsia="Times New Roman" w:hAnsi="Arial" w:cs="Arial"/>
          <w:sz w:val="24"/>
          <w:szCs w:val="24"/>
          <w:lang w:val="en-US"/>
        </w:rPr>
        <w:t>by animating the slide I could then reveal the correct answer.</w:t>
      </w:r>
    </w:p>
    <w:p w14:paraId="5D7B649C" w14:textId="77777777" w:rsidR="00BE4717" w:rsidRPr="006C3707" w:rsidRDefault="00BE4717" w:rsidP="00BE4717">
      <w:pPr>
        <w:spacing w:after="0" w:line="240" w:lineRule="auto"/>
        <w:rPr>
          <w:rFonts w:ascii="Arial" w:hAnsi="Arial" w:cs="Arial"/>
          <w:sz w:val="24"/>
          <w:szCs w:val="24"/>
        </w:rPr>
      </w:pPr>
    </w:p>
    <w:p w14:paraId="61CF957A" w14:textId="77777777" w:rsidR="00BE4717" w:rsidRPr="006C3707" w:rsidRDefault="00BE4717" w:rsidP="00BE4717">
      <w:pPr>
        <w:rPr>
          <w:rFonts w:ascii="Arial" w:hAnsi="Arial" w:cs="Arial"/>
          <w:sz w:val="24"/>
          <w:szCs w:val="24"/>
        </w:rPr>
      </w:pPr>
      <w:r w:rsidRPr="006C3707">
        <w:rPr>
          <w:rFonts w:ascii="Arial" w:hAnsi="Arial" w:cs="Arial"/>
          <w:sz w:val="24"/>
          <w:szCs w:val="24"/>
        </w:rPr>
        <w:t>I think that due to my initial nerves and enthusiasm I did not use the time up fully</w:t>
      </w:r>
    </w:p>
    <w:p w14:paraId="73A65D3B" w14:textId="7A9DAE7A" w:rsidR="007007F5" w:rsidRDefault="00A64764" w:rsidP="00A64764">
      <w:pPr>
        <w:spacing w:after="102"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good points about the experience </w:t>
      </w:r>
      <w:r w:rsidR="009338BB">
        <w:rPr>
          <w:rFonts w:ascii="Arial" w:eastAsia="Times New Roman" w:hAnsi="Arial" w:cs="Arial"/>
          <w:sz w:val="24"/>
          <w:szCs w:val="24"/>
          <w:lang w:eastAsia="en-GB"/>
        </w:rPr>
        <w:t>were</w:t>
      </w:r>
      <w:r>
        <w:rPr>
          <w:rFonts w:ascii="Arial" w:eastAsia="Times New Roman" w:hAnsi="Arial" w:cs="Arial"/>
          <w:sz w:val="24"/>
          <w:szCs w:val="24"/>
          <w:lang w:eastAsia="en-GB"/>
        </w:rPr>
        <w:t xml:space="preserve"> that If I do not impart my knowledge onto others then it will die with me and in some cases be lost forever also a bad point that in haste I can miss some of the points out.</w:t>
      </w:r>
    </w:p>
    <w:p w14:paraId="5053A08F" w14:textId="0E3B881E" w:rsidR="00A64764" w:rsidRDefault="00A64764" w:rsidP="00A64764">
      <w:pPr>
        <w:spacing w:after="102"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realise that over a </w:t>
      </w:r>
      <w:proofErr w:type="gramStart"/>
      <w:r>
        <w:rPr>
          <w:rFonts w:ascii="Arial" w:eastAsia="Times New Roman" w:hAnsi="Arial" w:cs="Arial"/>
          <w:sz w:val="24"/>
          <w:szCs w:val="24"/>
          <w:lang w:eastAsia="en-GB"/>
        </w:rPr>
        <w:t>30 minute</w:t>
      </w:r>
      <w:proofErr w:type="gramEnd"/>
      <w:r>
        <w:rPr>
          <w:rFonts w:ascii="Arial" w:eastAsia="Times New Roman" w:hAnsi="Arial" w:cs="Arial"/>
          <w:sz w:val="24"/>
          <w:szCs w:val="24"/>
          <w:lang w:eastAsia="en-GB"/>
        </w:rPr>
        <w:t xml:space="preserve"> session not a lot of information can be given out</w:t>
      </w:r>
      <w:r w:rsidR="002B4D9A">
        <w:rPr>
          <w:rFonts w:ascii="Arial" w:eastAsia="Times New Roman" w:hAnsi="Arial" w:cs="Arial"/>
          <w:sz w:val="24"/>
          <w:szCs w:val="24"/>
          <w:lang w:eastAsia="en-GB"/>
        </w:rPr>
        <w:t>,</w:t>
      </w:r>
      <w:r>
        <w:rPr>
          <w:rFonts w:ascii="Arial" w:eastAsia="Times New Roman" w:hAnsi="Arial" w:cs="Arial"/>
          <w:sz w:val="24"/>
          <w:szCs w:val="24"/>
          <w:lang w:eastAsia="en-GB"/>
        </w:rPr>
        <w:t xml:space="preserve"> or retained</w:t>
      </w:r>
      <w:r w:rsidR="002B4D9A">
        <w:rPr>
          <w:rFonts w:ascii="Arial" w:eastAsia="Times New Roman" w:hAnsi="Arial" w:cs="Arial"/>
          <w:sz w:val="24"/>
          <w:szCs w:val="24"/>
          <w:lang w:eastAsia="en-GB"/>
        </w:rPr>
        <w:t>,</w:t>
      </w:r>
      <w:r>
        <w:rPr>
          <w:rFonts w:ascii="Arial" w:eastAsia="Times New Roman" w:hAnsi="Arial" w:cs="Arial"/>
          <w:sz w:val="24"/>
          <w:szCs w:val="24"/>
          <w:lang w:eastAsia="en-GB"/>
        </w:rPr>
        <w:t xml:space="preserve"> especially late in an afternoon, I maybe could have used a different question and answer session or a group task to identify different types of buildings i.e. commercial or industrial. transport e</w:t>
      </w:r>
      <w:r w:rsidR="008F35F4">
        <w:rPr>
          <w:rFonts w:ascii="Arial" w:eastAsia="Times New Roman" w:hAnsi="Arial" w:cs="Arial"/>
          <w:sz w:val="24"/>
          <w:szCs w:val="24"/>
          <w:lang w:eastAsia="en-GB"/>
        </w:rPr>
        <w:t>.</w:t>
      </w:r>
      <w:r>
        <w:rPr>
          <w:rFonts w:ascii="Arial" w:eastAsia="Times New Roman" w:hAnsi="Arial" w:cs="Arial"/>
          <w:sz w:val="24"/>
          <w:szCs w:val="24"/>
          <w:lang w:eastAsia="en-GB"/>
        </w:rPr>
        <w:t>g</w:t>
      </w:r>
      <w:r w:rsidR="008F35F4">
        <w:rPr>
          <w:rFonts w:ascii="Arial" w:eastAsia="Times New Roman" w:hAnsi="Arial" w:cs="Arial"/>
          <w:sz w:val="24"/>
          <w:szCs w:val="24"/>
          <w:lang w:eastAsia="en-GB"/>
        </w:rPr>
        <w:t>.</w:t>
      </w:r>
      <w:r>
        <w:rPr>
          <w:rFonts w:ascii="Arial" w:eastAsia="Times New Roman" w:hAnsi="Arial" w:cs="Arial"/>
          <w:sz w:val="24"/>
          <w:szCs w:val="24"/>
          <w:lang w:eastAsia="en-GB"/>
        </w:rPr>
        <w:t xml:space="preserve"> tube trains etc. </w:t>
      </w:r>
      <w:r w:rsidR="002B4D9A">
        <w:rPr>
          <w:rFonts w:ascii="Arial" w:eastAsia="Times New Roman" w:hAnsi="Arial" w:cs="Arial"/>
          <w:sz w:val="24"/>
          <w:szCs w:val="24"/>
          <w:lang w:eastAsia="en-GB"/>
        </w:rPr>
        <w:t>I</w:t>
      </w:r>
      <w:r>
        <w:rPr>
          <w:rFonts w:ascii="Arial" w:eastAsia="Times New Roman" w:hAnsi="Arial" w:cs="Arial"/>
          <w:sz w:val="24"/>
          <w:szCs w:val="24"/>
          <w:lang w:eastAsia="en-GB"/>
        </w:rPr>
        <w:t>f I had to give this presentation again I would seriously look at expanding the types of work and having pictures of types of work as a group p</w:t>
      </w:r>
      <w:r w:rsidR="002B4D9A">
        <w:rPr>
          <w:rFonts w:ascii="Arial" w:eastAsia="Times New Roman" w:hAnsi="Arial" w:cs="Arial"/>
          <w:sz w:val="24"/>
          <w:szCs w:val="24"/>
          <w:lang w:eastAsia="en-GB"/>
        </w:rPr>
        <w:t>roject.</w:t>
      </w:r>
    </w:p>
    <w:p w14:paraId="1CE19BE0" w14:textId="77777777" w:rsidR="009338BB" w:rsidRDefault="009338BB" w:rsidP="00A64764">
      <w:pPr>
        <w:spacing w:after="102" w:line="240" w:lineRule="auto"/>
        <w:rPr>
          <w:rFonts w:ascii="Arial" w:eastAsia="Times New Roman" w:hAnsi="Arial" w:cs="Arial"/>
          <w:sz w:val="24"/>
          <w:szCs w:val="24"/>
          <w:lang w:eastAsia="en-GB"/>
        </w:rPr>
      </w:pPr>
    </w:p>
    <w:p w14:paraId="33437F2B" w14:textId="77777777" w:rsidR="00BE4717" w:rsidRPr="006C3707" w:rsidRDefault="00BE4717" w:rsidP="00BE4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lang w:eastAsia="en-GB"/>
        </w:rPr>
      </w:pPr>
      <w:r w:rsidRPr="006C3707">
        <w:rPr>
          <w:rFonts w:ascii="Arial" w:eastAsia="Times New Roman" w:hAnsi="Arial" w:cs="Arial"/>
          <w:sz w:val="24"/>
          <w:szCs w:val="24"/>
          <w:lang w:eastAsia="en-GB"/>
        </w:rPr>
        <w:t>No matter how good teaching may be, each student must take the responsibility for his own education.                                       John Carolus S.J.</w:t>
      </w:r>
    </w:p>
    <w:p w14:paraId="3F7259B5" w14:textId="77777777" w:rsidR="000B3C2E" w:rsidRPr="006C3707" w:rsidRDefault="000B3C2E" w:rsidP="00BE4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lang w:eastAsia="en-GB"/>
        </w:rPr>
      </w:pPr>
    </w:p>
    <w:p w14:paraId="20E83A5D" w14:textId="77777777" w:rsidR="000B3C2E" w:rsidRPr="006C3707" w:rsidRDefault="000B3C2E">
      <w:pPr>
        <w:rPr>
          <w:rFonts w:ascii="Arial" w:eastAsia="Times New Roman" w:hAnsi="Arial" w:cs="Arial"/>
          <w:sz w:val="24"/>
          <w:szCs w:val="24"/>
          <w:lang w:eastAsia="en-GB"/>
        </w:rPr>
      </w:pPr>
      <w:r w:rsidRPr="006C3707">
        <w:rPr>
          <w:rFonts w:ascii="Arial" w:eastAsia="Times New Roman" w:hAnsi="Arial" w:cs="Arial"/>
          <w:sz w:val="24"/>
          <w:szCs w:val="24"/>
          <w:lang w:eastAsia="en-GB"/>
        </w:rPr>
        <w:br w:type="page"/>
      </w:r>
    </w:p>
    <w:p w14:paraId="0813D1D0" w14:textId="77777777" w:rsidR="006C3707" w:rsidRDefault="006C3707" w:rsidP="00C524C4">
      <w:pPr>
        <w:spacing w:after="0" w:line="240" w:lineRule="auto"/>
        <w:rPr>
          <w:rFonts w:ascii="Arial" w:eastAsia="Times New Roman" w:hAnsi="Arial" w:cs="Arial"/>
          <w:spacing w:val="2"/>
          <w:sz w:val="24"/>
          <w:szCs w:val="24"/>
          <w:lang w:eastAsia="en-GB"/>
        </w:rPr>
      </w:pPr>
      <w:r>
        <w:rPr>
          <w:rFonts w:ascii="Arial" w:eastAsia="Times New Roman" w:hAnsi="Arial" w:cs="Arial"/>
          <w:spacing w:val="2"/>
          <w:sz w:val="24"/>
          <w:szCs w:val="24"/>
          <w:lang w:eastAsia="en-GB"/>
        </w:rPr>
        <w:lastRenderedPageBreak/>
        <w:t xml:space="preserve">Learning Theories </w:t>
      </w:r>
    </w:p>
    <w:p w14:paraId="7B64CBBC" w14:textId="77777777" w:rsidR="00C524C4" w:rsidRPr="006C3707" w:rsidRDefault="00C524C4" w:rsidP="00C524C4">
      <w:pPr>
        <w:spacing w:after="0" w:line="240" w:lineRule="auto"/>
        <w:rPr>
          <w:rFonts w:ascii="Arial" w:eastAsia="Times New Roman" w:hAnsi="Arial" w:cs="Arial"/>
          <w:sz w:val="24"/>
          <w:szCs w:val="24"/>
          <w:lang w:val="en-US"/>
        </w:rPr>
      </w:pPr>
      <w:r w:rsidRPr="006C3707">
        <w:rPr>
          <w:rFonts w:ascii="Arial" w:eastAsia="Times New Roman" w:hAnsi="Arial" w:cs="Arial"/>
          <w:spacing w:val="2"/>
          <w:sz w:val="24"/>
          <w:szCs w:val="24"/>
          <w:lang w:eastAsia="en-GB"/>
        </w:rPr>
        <w:t>Learning theories emphasizes learning with understanding. This means that instructional scaffolding, including assessment for learning, should also emphasize understanding rather than routine memorization. Teachers, being the facilitator of student learning, should assess for understanding rather than surface knowledge and simple recall of facts (</w:t>
      </w:r>
      <w:proofErr w:type="spellStart"/>
      <w:r w:rsidRPr="006C3707">
        <w:rPr>
          <w:rFonts w:ascii="Arial" w:eastAsia="Times New Roman" w:hAnsi="Arial" w:cs="Arial"/>
          <w:spacing w:val="2"/>
          <w:sz w:val="24"/>
          <w:szCs w:val="24"/>
          <w:lang w:eastAsia="en-GB"/>
        </w:rPr>
        <w:t>Pattalitan</w:t>
      </w:r>
      <w:proofErr w:type="spellEnd"/>
      <w:r w:rsidRPr="006C3707">
        <w:rPr>
          <w:rFonts w:ascii="Arial" w:eastAsia="Times New Roman" w:hAnsi="Arial" w:cs="Arial"/>
          <w:spacing w:val="2"/>
          <w:sz w:val="24"/>
          <w:szCs w:val="24"/>
          <w:lang w:eastAsia="en-GB"/>
        </w:rPr>
        <w:t xml:space="preserve"> 2016) This argument is also promoted by Rousseau (1762)</w:t>
      </w:r>
    </w:p>
    <w:p w14:paraId="64E8EDD2" w14:textId="77777777" w:rsidR="00BE4717" w:rsidRPr="006C3707" w:rsidRDefault="00BE4717" w:rsidP="007007F5">
      <w:pPr>
        <w:spacing w:after="102" w:line="240" w:lineRule="auto"/>
        <w:ind w:left="450"/>
        <w:rPr>
          <w:rFonts w:ascii="Arial" w:eastAsia="Times New Roman" w:hAnsi="Arial" w:cs="Arial"/>
          <w:sz w:val="24"/>
          <w:szCs w:val="24"/>
          <w:lang w:eastAsia="en-GB"/>
        </w:rPr>
      </w:pPr>
    </w:p>
    <w:p w14:paraId="56F87B50" w14:textId="77777777" w:rsidR="007007F5" w:rsidRPr="006C3707" w:rsidRDefault="007007F5" w:rsidP="00AA2852">
      <w:pPr>
        <w:spacing w:after="102" w:line="240" w:lineRule="auto"/>
        <w:rPr>
          <w:rFonts w:ascii="Arial" w:eastAsia="Times New Roman" w:hAnsi="Arial" w:cs="Arial"/>
          <w:sz w:val="24"/>
          <w:szCs w:val="24"/>
          <w:lang w:eastAsia="en-GB"/>
        </w:rPr>
      </w:pPr>
      <w:r w:rsidRPr="006C3707">
        <w:rPr>
          <w:rFonts w:ascii="Arial" w:eastAsia="Times New Roman" w:hAnsi="Arial" w:cs="Arial"/>
          <w:sz w:val="24"/>
          <w:szCs w:val="24"/>
          <w:lang w:eastAsia="en-GB"/>
        </w:rPr>
        <w:t>Blooms taxonomy</w:t>
      </w:r>
    </w:p>
    <w:p w14:paraId="159F86BB" w14:textId="77777777" w:rsidR="007007F5" w:rsidRPr="006C3707" w:rsidRDefault="007007F5" w:rsidP="007007F5">
      <w:pPr>
        <w:spacing w:after="255" w:line="240" w:lineRule="auto"/>
        <w:rPr>
          <w:rFonts w:ascii="Arial" w:eastAsia="Times New Roman" w:hAnsi="Arial" w:cs="Arial"/>
          <w:sz w:val="24"/>
          <w:szCs w:val="24"/>
          <w:lang w:eastAsia="en-GB"/>
        </w:rPr>
      </w:pPr>
      <w:r w:rsidRPr="006C3707">
        <w:rPr>
          <w:rFonts w:ascii="Arial" w:eastAsia="Times New Roman" w:hAnsi="Arial" w:cs="Arial"/>
          <w:bCs/>
          <w:sz w:val="24"/>
          <w:szCs w:val="24"/>
          <w:lang w:eastAsia="en-GB"/>
        </w:rPr>
        <w:t>Bloom’s Taxonomy is a hierarchical ordering of cognitive skills that can</w:t>
      </w:r>
      <w:r w:rsidRPr="006C3707">
        <w:rPr>
          <w:rFonts w:ascii="Arial" w:eastAsia="Times New Roman" w:hAnsi="Arial" w:cs="Arial"/>
          <w:sz w:val="24"/>
          <w:szCs w:val="24"/>
          <w:lang w:eastAsia="en-GB"/>
        </w:rPr>
        <w:t xml:space="preserve">, among countless other uses, </w:t>
      </w:r>
      <w:r w:rsidRPr="006C3707">
        <w:rPr>
          <w:rFonts w:ascii="Arial" w:eastAsia="Times New Roman" w:hAnsi="Arial" w:cs="Arial"/>
          <w:bCs/>
          <w:sz w:val="24"/>
          <w:szCs w:val="24"/>
          <w:lang w:eastAsia="en-GB"/>
        </w:rPr>
        <w:t>help teachers teach and students learn</w:t>
      </w:r>
      <w:r w:rsidRPr="006C3707">
        <w:rPr>
          <w:rFonts w:ascii="Arial" w:eastAsia="Times New Roman" w:hAnsi="Arial" w:cs="Arial"/>
          <w:sz w:val="24"/>
          <w:szCs w:val="24"/>
          <w:lang w:eastAsia="en-GB"/>
        </w:rPr>
        <w:t>.</w:t>
      </w:r>
    </w:p>
    <w:p w14:paraId="24005F2B" w14:textId="77777777" w:rsidR="007007F5" w:rsidRPr="006C3707" w:rsidRDefault="007007F5" w:rsidP="007007F5">
      <w:pPr>
        <w:spacing w:after="255" w:line="240" w:lineRule="auto"/>
        <w:rPr>
          <w:rFonts w:ascii="Arial" w:eastAsia="Times New Roman" w:hAnsi="Arial" w:cs="Arial"/>
          <w:sz w:val="24"/>
          <w:szCs w:val="24"/>
          <w:lang w:eastAsia="en-GB"/>
        </w:rPr>
      </w:pPr>
      <w:r w:rsidRPr="006C3707">
        <w:rPr>
          <w:rFonts w:ascii="Arial" w:eastAsia="Times New Roman" w:hAnsi="Arial" w:cs="Arial"/>
          <w:bCs/>
          <w:sz w:val="24"/>
          <w:szCs w:val="24"/>
          <w:lang w:eastAsia="en-GB"/>
        </w:rPr>
        <w:t>The 6 Levels of Bloom’s Taxonomy</w:t>
      </w:r>
    </w:p>
    <w:p w14:paraId="3D4FC70B" w14:textId="77777777" w:rsidR="007007F5" w:rsidRPr="006C3707" w:rsidRDefault="007007F5" w:rsidP="007007F5">
      <w:pPr>
        <w:spacing w:after="255" w:line="240" w:lineRule="auto"/>
        <w:rPr>
          <w:rFonts w:ascii="Arial" w:eastAsia="Times New Roman" w:hAnsi="Arial" w:cs="Arial"/>
          <w:sz w:val="24"/>
          <w:szCs w:val="24"/>
          <w:lang w:eastAsia="en-GB"/>
        </w:rPr>
      </w:pPr>
      <w:r w:rsidRPr="006C3707">
        <w:rPr>
          <w:rFonts w:ascii="Arial" w:eastAsia="Times New Roman" w:hAnsi="Arial" w:cs="Arial"/>
          <w:bCs/>
          <w:sz w:val="24"/>
          <w:szCs w:val="24"/>
          <w:lang w:eastAsia="en-GB"/>
        </w:rPr>
        <w:t>1. The first level is to Remember.</w:t>
      </w:r>
    </w:p>
    <w:p w14:paraId="3893C358" w14:textId="77777777" w:rsidR="007007F5" w:rsidRPr="006C3707" w:rsidRDefault="007007F5" w:rsidP="007007F5">
      <w:pPr>
        <w:spacing w:after="255" w:line="240" w:lineRule="auto"/>
        <w:rPr>
          <w:rFonts w:ascii="Arial" w:eastAsia="Times New Roman" w:hAnsi="Arial" w:cs="Arial"/>
          <w:sz w:val="24"/>
          <w:szCs w:val="24"/>
          <w:lang w:eastAsia="en-GB"/>
        </w:rPr>
      </w:pPr>
      <w:r w:rsidRPr="006C3707">
        <w:rPr>
          <w:rFonts w:ascii="Arial" w:eastAsia="Times New Roman" w:hAnsi="Arial" w:cs="Arial"/>
          <w:bCs/>
          <w:sz w:val="24"/>
          <w:szCs w:val="24"/>
          <w:lang w:eastAsia="en-GB"/>
        </w:rPr>
        <w:t>2.</w:t>
      </w:r>
      <w:r w:rsidRPr="006C3707">
        <w:rPr>
          <w:rFonts w:ascii="Arial" w:eastAsia="Times New Roman" w:hAnsi="Arial" w:cs="Arial"/>
          <w:sz w:val="24"/>
          <w:szCs w:val="24"/>
          <w:lang w:eastAsia="en-GB"/>
        </w:rPr>
        <w:t xml:space="preserve"> The</w:t>
      </w:r>
      <w:r w:rsidRPr="006C3707">
        <w:rPr>
          <w:rFonts w:ascii="Arial" w:eastAsia="Times New Roman" w:hAnsi="Arial" w:cs="Arial"/>
          <w:bCs/>
          <w:sz w:val="24"/>
          <w:szCs w:val="24"/>
          <w:lang w:eastAsia="en-GB"/>
        </w:rPr>
        <w:t xml:space="preserve"> second level is to Understand.</w:t>
      </w:r>
    </w:p>
    <w:p w14:paraId="17B9D259" w14:textId="77777777" w:rsidR="007007F5" w:rsidRPr="006C3707" w:rsidRDefault="007007F5" w:rsidP="007007F5">
      <w:pPr>
        <w:spacing w:after="255" w:line="240" w:lineRule="auto"/>
        <w:rPr>
          <w:rFonts w:ascii="Arial" w:eastAsia="Times New Roman" w:hAnsi="Arial" w:cs="Arial"/>
          <w:sz w:val="24"/>
          <w:szCs w:val="24"/>
          <w:lang w:eastAsia="en-GB"/>
        </w:rPr>
      </w:pPr>
      <w:r w:rsidRPr="006C3707">
        <w:rPr>
          <w:rFonts w:ascii="Arial" w:eastAsia="Times New Roman" w:hAnsi="Arial" w:cs="Arial"/>
          <w:bCs/>
          <w:sz w:val="24"/>
          <w:szCs w:val="24"/>
          <w:lang w:eastAsia="en-GB"/>
        </w:rPr>
        <w:t>3.</w:t>
      </w:r>
      <w:r w:rsidRPr="006C3707">
        <w:rPr>
          <w:rFonts w:ascii="Arial" w:eastAsia="Times New Roman" w:hAnsi="Arial" w:cs="Arial"/>
          <w:sz w:val="24"/>
          <w:szCs w:val="24"/>
          <w:lang w:eastAsia="en-GB"/>
        </w:rPr>
        <w:t xml:space="preserve"> The</w:t>
      </w:r>
      <w:r w:rsidRPr="006C3707">
        <w:rPr>
          <w:rFonts w:ascii="Arial" w:eastAsia="Times New Roman" w:hAnsi="Arial" w:cs="Arial"/>
          <w:bCs/>
          <w:sz w:val="24"/>
          <w:szCs w:val="24"/>
          <w:lang w:eastAsia="en-GB"/>
        </w:rPr>
        <w:t xml:space="preserve"> third level is to Apply.</w:t>
      </w:r>
    </w:p>
    <w:p w14:paraId="4EC76FD5" w14:textId="77777777" w:rsidR="007007F5" w:rsidRPr="006C3707" w:rsidRDefault="007007F5" w:rsidP="007007F5">
      <w:pPr>
        <w:spacing w:after="255" w:line="240" w:lineRule="auto"/>
        <w:rPr>
          <w:rFonts w:ascii="Arial" w:eastAsia="Times New Roman" w:hAnsi="Arial" w:cs="Arial"/>
          <w:bCs/>
          <w:sz w:val="24"/>
          <w:szCs w:val="24"/>
          <w:lang w:eastAsia="en-GB"/>
        </w:rPr>
      </w:pPr>
      <w:r w:rsidRPr="006C3707">
        <w:rPr>
          <w:rFonts w:ascii="Arial" w:eastAsia="Times New Roman" w:hAnsi="Arial" w:cs="Arial"/>
          <w:bCs/>
          <w:sz w:val="24"/>
          <w:szCs w:val="24"/>
          <w:lang w:eastAsia="en-GB"/>
        </w:rPr>
        <w:t>4</w:t>
      </w:r>
      <w:r w:rsidRPr="006C3707">
        <w:rPr>
          <w:rFonts w:ascii="Arial" w:eastAsia="Times New Roman" w:hAnsi="Arial" w:cs="Arial"/>
          <w:sz w:val="24"/>
          <w:szCs w:val="24"/>
          <w:lang w:eastAsia="en-GB"/>
        </w:rPr>
        <w:t>. Th</w:t>
      </w:r>
      <w:r w:rsidRPr="006C3707">
        <w:rPr>
          <w:rFonts w:ascii="Arial" w:eastAsia="Times New Roman" w:hAnsi="Arial" w:cs="Arial"/>
          <w:bCs/>
          <w:sz w:val="24"/>
          <w:szCs w:val="24"/>
          <w:lang w:eastAsia="en-GB"/>
        </w:rPr>
        <w:t xml:space="preserve">e fourth level is to </w:t>
      </w:r>
      <w:r w:rsidR="008E273F" w:rsidRPr="006C3707">
        <w:rPr>
          <w:rFonts w:ascii="Arial" w:eastAsia="Times New Roman" w:hAnsi="Arial" w:cs="Arial"/>
          <w:bCs/>
          <w:sz w:val="24"/>
          <w:szCs w:val="24"/>
          <w:lang w:eastAsia="en-GB"/>
        </w:rPr>
        <w:t>Analyse</w:t>
      </w:r>
    </w:p>
    <w:p w14:paraId="541A0D81" w14:textId="77777777" w:rsidR="007007F5" w:rsidRPr="006C3707" w:rsidRDefault="007007F5" w:rsidP="007007F5">
      <w:pPr>
        <w:spacing w:after="255" w:line="240" w:lineRule="auto"/>
        <w:rPr>
          <w:rFonts w:ascii="Arial" w:eastAsia="Times New Roman" w:hAnsi="Arial" w:cs="Arial"/>
          <w:sz w:val="24"/>
          <w:szCs w:val="24"/>
          <w:lang w:eastAsia="en-GB"/>
        </w:rPr>
      </w:pPr>
      <w:r w:rsidRPr="006C3707">
        <w:rPr>
          <w:rFonts w:ascii="Arial" w:eastAsia="Times New Roman" w:hAnsi="Arial" w:cs="Arial"/>
          <w:bCs/>
          <w:sz w:val="24"/>
          <w:szCs w:val="24"/>
          <w:lang w:eastAsia="en-GB"/>
        </w:rPr>
        <w:t>5</w:t>
      </w:r>
      <w:r w:rsidRPr="006C3707">
        <w:rPr>
          <w:rFonts w:ascii="Arial" w:eastAsia="Times New Roman" w:hAnsi="Arial" w:cs="Arial"/>
          <w:sz w:val="24"/>
          <w:szCs w:val="24"/>
          <w:lang w:eastAsia="en-GB"/>
        </w:rPr>
        <w:t>. Th</w:t>
      </w:r>
      <w:r w:rsidRPr="006C3707">
        <w:rPr>
          <w:rFonts w:ascii="Arial" w:eastAsia="Times New Roman" w:hAnsi="Arial" w:cs="Arial"/>
          <w:bCs/>
          <w:sz w:val="24"/>
          <w:szCs w:val="24"/>
          <w:lang w:eastAsia="en-GB"/>
        </w:rPr>
        <w:t>e fifth level is to Evaluate.</w:t>
      </w:r>
    </w:p>
    <w:p w14:paraId="0684E083" w14:textId="77777777" w:rsidR="007007F5" w:rsidRPr="006C3707" w:rsidRDefault="007007F5" w:rsidP="007007F5">
      <w:pPr>
        <w:spacing w:after="255" w:line="240" w:lineRule="auto"/>
        <w:rPr>
          <w:rFonts w:ascii="Arial" w:eastAsia="Times New Roman" w:hAnsi="Arial" w:cs="Arial"/>
          <w:sz w:val="24"/>
          <w:szCs w:val="24"/>
          <w:lang w:eastAsia="en-GB"/>
        </w:rPr>
      </w:pPr>
      <w:r w:rsidRPr="006C3707">
        <w:rPr>
          <w:rFonts w:ascii="Arial" w:eastAsia="Times New Roman" w:hAnsi="Arial" w:cs="Arial"/>
          <w:bCs/>
          <w:sz w:val="24"/>
          <w:szCs w:val="24"/>
          <w:lang w:eastAsia="en-GB"/>
        </w:rPr>
        <w:t>6. The sixth and final level is to Create</w:t>
      </w:r>
    </w:p>
    <w:p w14:paraId="32A5C27B" w14:textId="77777777" w:rsidR="007007F5" w:rsidRPr="006C3707" w:rsidRDefault="007007F5" w:rsidP="007007F5">
      <w:pPr>
        <w:spacing w:after="255" w:line="240" w:lineRule="auto"/>
        <w:rPr>
          <w:rFonts w:ascii="Arial" w:eastAsia="Times New Roman" w:hAnsi="Arial" w:cs="Arial"/>
          <w:sz w:val="24"/>
          <w:szCs w:val="24"/>
          <w:lang w:eastAsia="en-GB"/>
        </w:rPr>
      </w:pPr>
    </w:p>
    <w:p w14:paraId="1C22A7B3" w14:textId="77777777" w:rsidR="007007F5" w:rsidRPr="006C3707" w:rsidRDefault="007007F5" w:rsidP="007007F5">
      <w:pPr>
        <w:spacing w:after="255" w:line="240" w:lineRule="auto"/>
        <w:rPr>
          <w:rFonts w:ascii="Arial" w:eastAsia="Times New Roman" w:hAnsi="Arial" w:cs="Arial"/>
          <w:sz w:val="24"/>
          <w:szCs w:val="24"/>
          <w:lang w:eastAsia="en-GB"/>
        </w:rPr>
      </w:pPr>
      <w:r w:rsidRPr="006C3707">
        <w:rPr>
          <w:rFonts w:ascii="Arial" w:hAnsi="Arial" w:cs="Arial"/>
          <w:noProof/>
          <w:sz w:val="24"/>
          <w:szCs w:val="24"/>
          <w:bdr w:val="none" w:sz="0" w:space="0" w:color="auto" w:frame="1"/>
        </w:rPr>
        <w:drawing>
          <wp:inline distT="0" distB="0" distL="0" distR="0" wp14:anchorId="2999B44E" wp14:editId="08A6E4BD">
            <wp:extent cx="4887023" cy="3316310"/>
            <wp:effectExtent l="0" t="0" r="8890" b="0"/>
            <wp:docPr id="1" name="Picture 1" descr="Related image">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96218" cy="3322550"/>
                    </a:xfrm>
                    <a:prstGeom prst="rect">
                      <a:avLst/>
                    </a:prstGeom>
                    <a:noFill/>
                    <a:ln>
                      <a:noFill/>
                    </a:ln>
                  </pic:spPr>
                </pic:pic>
              </a:graphicData>
            </a:graphic>
          </wp:inline>
        </w:drawing>
      </w:r>
    </w:p>
    <w:p w14:paraId="78884EA6" w14:textId="77777777" w:rsidR="007007F5" w:rsidRPr="006C3707" w:rsidRDefault="007007F5" w:rsidP="007007F5">
      <w:pPr>
        <w:spacing w:after="102" w:line="240" w:lineRule="auto"/>
        <w:ind w:left="450"/>
        <w:rPr>
          <w:rFonts w:ascii="Arial" w:eastAsia="Times New Roman" w:hAnsi="Arial" w:cs="Arial"/>
          <w:sz w:val="24"/>
          <w:szCs w:val="24"/>
          <w:lang w:eastAsia="en-GB"/>
        </w:rPr>
      </w:pPr>
    </w:p>
    <w:p w14:paraId="203E213B" w14:textId="77777777" w:rsidR="007007F5" w:rsidRPr="006C3707" w:rsidRDefault="008E273F" w:rsidP="007007F5">
      <w:pPr>
        <w:spacing w:after="255" w:line="240" w:lineRule="auto"/>
        <w:rPr>
          <w:rFonts w:ascii="Arial" w:eastAsia="Times New Roman" w:hAnsi="Arial" w:cs="Arial"/>
          <w:sz w:val="24"/>
          <w:szCs w:val="24"/>
          <w:lang w:eastAsia="en-GB"/>
        </w:rPr>
      </w:pPr>
      <w:r w:rsidRPr="006C3707">
        <w:rPr>
          <w:rFonts w:ascii="Arial" w:eastAsia="Times New Roman" w:hAnsi="Arial" w:cs="Arial"/>
          <w:sz w:val="24"/>
          <w:szCs w:val="24"/>
          <w:lang w:eastAsia="en-GB"/>
        </w:rPr>
        <w:lastRenderedPageBreak/>
        <w:t>Many</w:t>
      </w:r>
      <w:r w:rsidR="007007F5" w:rsidRPr="006C3707">
        <w:rPr>
          <w:rFonts w:ascii="Arial" w:eastAsia="Times New Roman" w:hAnsi="Arial" w:cs="Arial"/>
          <w:sz w:val="24"/>
          <w:szCs w:val="24"/>
          <w:lang w:eastAsia="en-GB"/>
        </w:rPr>
        <w:t xml:space="preserve"> educators love Bloom’s because, it gives them a way to think about their teaching—and the subsequent learning of their students.</w:t>
      </w:r>
    </w:p>
    <w:p w14:paraId="0A8D8FB5" w14:textId="77777777" w:rsidR="007007F5" w:rsidRPr="006C3707" w:rsidRDefault="00DF62E4" w:rsidP="007007F5">
      <w:pPr>
        <w:rPr>
          <w:rFonts w:ascii="Arial" w:hAnsi="Arial" w:cs="Arial"/>
          <w:sz w:val="24"/>
          <w:szCs w:val="24"/>
        </w:rPr>
      </w:pPr>
      <w:r w:rsidRPr="006C3707">
        <w:rPr>
          <w:rFonts w:ascii="Arial" w:eastAsia="Times New Roman" w:hAnsi="Arial" w:cs="Arial"/>
          <w:sz w:val="24"/>
          <w:szCs w:val="24"/>
          <w:lang w:eastAsia="en-GB"/>
        </w:rPr>
        <w:t>T</w:t>
      </w:r>
      <w:r w:rsidR="007007F5" w:rsidRPr="006C3707">
        <w:rPr>
          <w:rFonts w:ascii="Arial" w:eastAsia="Times New Roman" w:hAnsi="Arial" w:cs="Arial"/>
          <w:sz w:val="24"/>
          <w:szCs w:val="24"/>
          <w:lang w:eastAsia="en-GB"/>
        </w:rPr>
        <w:t>he framework can be used to create assessments, evaluate the complexity of assignments, increase the rigor of a lesson, simplify an activity to help personalize learning, design a summative assessment, plan project-based learning, frame a group discussion, and more. Because it simply provides an order for cognitive behavio</w:t>
      </w:r>
      <w:r w:rsidR="00AA2852" w:rsidRPr="006C3707">
        <w:rPr>
          <w:rFonts w:ascii="Arial" w:eastAsia="Times New Roman" w:hAnsi="Arial" w:cs="Arial"/>
          <w:sz w:val="24"/>
          <w:szCs w:val="24"/>
          <w:lang w:eastAsia="en-GB"/>
        </w:rPr>
        <w:t>u</w:t>
      </w:r>
      <w:r w:rsidR="007007F5" w:rsidRPr="006C3707">
        <w:rPr>
          <w:rFonts w:ascii="Arial" w:eastAsia="Times New Roman" w:hAnsi="Arial" w:cs="Arial"/>
          <w:sz w:val="24"/>
          <w:szCs w:val="24"/>
          <w:lang w:eastAsia="en-GB"/>
        </w:rPr>
        <w:t>rs, it can be applied to almost anything</w:t>
      </w:r>
    </w:p>
    <w:p w14:paraId="73CEB9DD" w14:textId="77777777" w:rsidR="00AA2852" w:rsidRPr="006C3707" w:rsidRDefault="00AA2852" w:rsidP="00AA2852">
      <w:pPr>
        <w:rPr>
          <w:rFonts w:ascii="Arial" w:hAnsi="Arial" w:cs="Arial"/>
          <w:sz w:val="24"/>
          <w:szCs w:val="24"/>
          <w:lang w:val="en-US"/>
        </w:rPr>
      </w:pPr>
      <w:r w:rsidRPr="006C3707">
        <w:rPr>
          <w:rFonts w:ascii="Arial" w:hAnsi="Arial" w:cs="Arial"/>
          <w:sz w:val="24"/>
          <w:szCs w:val="24"/>
          <w:lang w:val="en-US"/>
        </w:rPr>
        <w:t xml:space="preserve">Although not part of the original work by Bloom, others went on to complete the definition of psychomotor taxonomies. For example, Harrow (1972) proposed these six levels: </w:t>
      </w:r>
    </w:p>
    <w:p w14:paraId="5CBD4C71" w14:textId="77777777" w:rsidR="00AA2852" w:rsidRPr="006C3707" w:rsidRDefault="00AA2852" w:rsidP="00AA2852">
      <w:pPr>
        <w:rPr>
          <w:rFonts w:ascii="Arial" w:hAnsi="Arial" w:cs="Arial"/>
          <w:sz w:val="24"/>
          <w:szCs w:val="24"/>
          <w:lang w:val="en-US"/>
        </w:rPr>
      </w:pPr>
      <w:r w:rsidRPr="006C3707">
        <w:rPr>
          <w:rFonts w:ascii="Arial" w:hAnsi="Arial" w:cs="Arial"/>
          <w:sz w:val="24"/>
          <w:szCs w:val="24"/>
          <w:lang w:val="en-US"/>
        </w:rPr>
        <w:t xml:space="preserve">Reflex (objectives not usually written at this "low" level), </w:t>
      </w:r>
    </w:p>
    <w:p w14:paraId="652A8050" w14:textId="77777777" w:rsidR="00AA2852" w:rsidRPr="006C3707" w:rsidRDefault="00AA2852" w:rsidP="00AA2852">
      <w:pPr>
        <w:rPr>
          <w:rFonts w:ascii="Arial" w:hAnsi="Arial" w:cs="Arial"/>
          <w:sz w:val="24"/>
          <w:szCs w:val="24"/>
          <w:lang w:val="en-US"/>
        </w:rPr>
      </w:pPr>
      <w:r w:rsidRPr="006C3707">
        <w:rPr>
          <w:rFonts w:ascii="Arial" w:hAnsi="Arial" w:cs="Arial"/>
          <w:sz w:val="24"/>
          <w:szCs w:val="24"/>
          <w:lang w:val="en-US"/>
        </w:rPr>
        <w:t xml:space="preserve">Fundamental movements - applicable mostly to young children (crawl, run, jump, reach, change direction), </w:t>
      </w:r>
    </w:p>
    <w:p w14:paraId="2A89612B" w14:textId="77777777" w:rsidR="00AA2852" w:rsidRPr="006C3707" w:rsidRDefault="00AA2852" w:rsidP="00AA2852">
      <w:pPr>
        <w:rPr>
          <w:rFonts w:ascii="Arial" w:hAnsi="Arial" w:cs="Arial"/>
          <w:sz w:val="24"/>
          <w:szCs w:val="24"/>
          <w:lang w:val="en-US"/>
        </w:rPr>
      </w:pPr>
      <w:r w:rsidRPr="006C3707">
        <w:rPr>
          <w:rFonts w:ascii="Arial" w:hAnsi="Arial" w:cs="Arial"/>
          <w:sz w:val="24"/>
          <w:szCs w:val="24"/>
          <w:lang w:val="en-US"/>
        </w:rPr>
        <w:t xml:space="preserve">Perceptual abilities (catch, write, balance, distinguish, manipulate), </w:t>
      </w:r>
    </w:p>
    <w:p w14:paraId="73617BDF" w14:textId="77777777" w:rsidR="00AA2852" w:rsidRPr="006C3707" w:rsidRDefault="00AA2852" w:rsidP="00AA2852">
      <w:pPr>
        <w:rPr>
          <w:rFonts w:ascii="Arial" w:hAnsi="Arial" w:cs="Arial"/>
          <w:sz w:val="24"/>
          <w:szCs w:val="24"/>
          <w:lang w:val="en-US"/>
        </w:rPr>
      </w:pPr>
      <w:r w:rsidRPr="006C3707">
        <w:rPr>
          <w:rFonts w:ascii="Arial" w:hAnsi="Arial" w:cs="Arial"/>
          <w:sz w:val="24"/>
          <w:szCs w:val="24"/>
          <w:lang w:val="en-US"/>
        </w:rPr>
        <w:t xml:space="preserve">Physical abilities (stop, increase, move quickly, change, react), </w:t>
      </w:r>
    </w:p>
    <w:p w14:paraId="7DD9FE43" w14:textId="77777777" w:rsidR="00AA2852" w:rsidRPr="006C3707" w:rsidRDefault="00AA2852" w:rsidP="00AA2852">
      <w:pPr>
        <w:rPr>
          <w:rFonts w:ascii="Arial" w:hAnsi="Arial" w:cs="Arial"/>
          <w:sz w:val="24"/>
          <w:szCs w:val="24"/>
          <w:lang w:val="en-US"/>
        </w:rPr>
      </w:pPr>
      <w:r w:rsidRPr="006C3707">
        <w:rPr>
          <w:rFonts w:ascii="Arial" w:hAnsi="Arial" w:cs="Arial"/>
          <w:sz w:val="24"/>
          <w:szCs w:val="24"/>
          <w:lang w:val="en-US"/>
        </w:rPr>
        <w:t xml:space="preserve">Skilled movements (play, hit, swim, dive, use),  </w:t>
      </w:r>
    </w:p>
    <w:p w14:paraId="2EFC520B" w14:textId="77777777" w:rsidR="00AA2852" w:rsidRPr="006C3707" w:rsidRDefault="00AA2852" w:rsidP="00AA2852">
      <w:pPr>
        <w:rPr>
          <w:rFonts w:ascii="Arial" w:hAnsi="Arial" w:cs="Arial"/>
          <w:sz w:val="24"/>
          <w:szCs w:val="24"/>
          <w:lang w:val="en-US"/>
        </w:rPr>
      </w:pPr>
      <w:r w:rsidRPr="006C3707">
        <w:rPr>
          <w:rFonts w:ascii="Arial" w:hAnsi="Arial" w:cs="Arial"/>
          <w:sz w:val="24"/>
          <w:szCs w:val="24"/>
          <w:lang w:val="en-US"/>
        </w:rPr>
        <w:t xml:space="preserve">Non-discursive communication (express, create, mime, design, interpret). </w:t>
      </w:r>
    </w:p>
    <w:p w14:paraId="20E433A9" w14:textId="77777777" w:rsidR="00F678AF" w:rsidRPr="006C3707" w:rsidRDefault="00C524C4" w:rsidP="00AA2852">
      <w:pPr>
        <w:rPr>
          <w:rFonts w:ascii="Arial" w:hAnsi="Arial" w:cs="Arial"/>
          <w:sz w:val="24"/>
          <w:szCs w:val="24"/>
          <w:lang w:val="en-US"/>
        </w:rPr>
      </w:pPr>
      <w:r w:rsidRPr="006C3707">
        <w:rPr>
          <w:rFonts w:ascii="Arial" w:hAnsi="Arial" w:cs="Arial"/>
          <w:sz w:val="24"/>
          <w:szCs w:val="24"/>
          <w:lang w:val="en-US"/>
        </w:rPr>
        <w:t xml:space="preserve">And </w:t>
      </w:r>
      <w:r w:rsidR="00F678AF" w:rsidRPr="006C3707">
        <w:rPr>
          <w:rFonts w:ascii="Arial" w:hAnsi="Arial" w:cs="Arial"/>
          <w:sz w:val="24"/>
          <w:szCs w:val="24"/>
          <w:lang w:val="en-US"/>
        </w:rPr>
        <w:t xml:space="preserve">Churches' (2009) explaining </w:t>
      </w:r>
      <w:r w:rsidRPr="006C3707">
        <w:rPr>
          <w:rFonts w:ascii="Arial" w:hAnsi="Arial" w:cs="Arial"/>
          <w:sz w:val="24"/>
          <w:szCs w:val="24"/>
          <w:lang w:val="en-US"/>
        </w:rPr>
        <w:t>the following</w:t>
      </w:r>
    </w:p>
    <w:p w14:paraId="6D9E8EB1" w14:textId="77777777" w:rsidR="00F678AF" w:rsidRPr="006C3707" w:rsidRDefault="00F678AF" w:rsidP="00AA2852">
      <w:pPr>
        <w:rPr>
          <w:rFonts w:ascii="Arial" w:hAnsi="Arial" w:cs="Arial"/>
          <w:sz w:val="24"/>
          <w:szCs w:val="24"/>
          <w:lang w:val="en-US"/>
        </w:rPr>
      </w:pPr>
      <w:r w:rsidRPr="006C3707">
        <w:rPr>
          <w:rFonts w:ascii="Arial" w:hAnsi="Arial" w:cs="Arial"/>
          <w:sz w:val="24"/>
          <w:szCs w:val="24"/>
          <w:lang w:val="en-US"/>
        </w:rPr>
        <w:t>Remembering</w:t>
      </w:r>
    </w:p>
    <w:p w14:paraId="76D51442" w14:textId="77777777" w:rsidR="00F678AF" w:rsidRPr="006C3707" w:rsidRDefault="00F678AF" w:rsidP="00AA2852">
      <w:pPr>
        <w:rPr>
          <w:rFonts w:ascii="Arial" w:hAnsi="Arial" w:cs="Arial"/>
          <w:sz w:val="24"/>
          <w:szCs w:val="24"/>
          <w:lang w:val="en-US"/>
        </w:rPr>
      </w:pPr>
      <w:r w:rsidRPr="006C3707">
        <w:rPr>
          <w:rFonts w:ascii="Arial" w:hAnsi="Arial" w:cs="Arial"/>
          <w:sz w:val="24"/>
          <w:szCs w:val="24"/>
          <w:lang w:val="en-US"/>
        </w:rPr>
        <w:t>Understanding</w:t>
      </w:r>
    </w:p>
    <w:p w14:paraId="677720D5" w14:textId="77777777" w:rsidR="00F678AF" w:rsidRPr="006C3707" w:rsidRDefault="00F678AF" w:rsidP="00AA2852">
      <w:pPr>
        <w:rPr>
          <w:rFonts w:ascii="Arial" w:hAnsi="Arial" w:cs="Arial"/>
          <w:sz w:val="24"/>
          <w:szCs w:val="24"/>
          <w:lang w:val="en-US"/>
        </w:rPr>
      </w:pPr>
      <w:r w:rsidRPr="006C3707">
        <w:rPr>
          <w:rFonts w:ascii="Arial" w:hAnsi="Arial" w:cs="Arial"/>
          <w:sz w:val="24"/>
          <w:szCs w:val="24"/>
          <w:lang w:val="en-US"/>
        </w:rPr>
        <w:t>Applying</w:t>
      </w:r>
    </w:p>
    <w:p w14:paraId="60338B21" w14:textId="77777777" w:rsidR="00F678AF" w:rsidRPr="006C3707" w:rsidRDefault="008E273F" w:rsidP="00AA2852">
      <w:pPr>
        <w:rPr>
          <w:rFonts w:ascii="Arial" w:hAnsi="Arial" w:cs="Arial"/>
          <w:sz w:val="24"/>
          <w:szCs w:val="24"/>
          <w:lang w:val="en-US"/>
        </w:rPr>
      </w:pPr>
      <w:r w:rsidRPr="006C3707">
        <w:rPr>
          <w:rFonts w:ascii="Arial" w:hAnsi="Arial" w:cs="Arial"/>
          <w:sz w:val="24"/>
          <w:szCs w:val="24"/>
          <w:lang w:val="en-US"/>
        </w:rPr>
        <w:t>Analyzing</w:t>
      </w:r>
    </w:p>
    <w:p w14:paraId="346D6594" w14:textId="77777777" w:rsidR="00F678AF" w:rsidRPr="006C3707" w:rsidRDefault="00F678AF" w:rsidP="00AA2852">
      <w:pPr>
        <w:rPr>
          <w:rFonts w:ascii="Arial" w:hAnsi="Arial" w:cs="Arial"/>
          <w:sz w:val="24"/>
          <w:szCs w:val="24"/>
          <w:lang w:val="en-US"/>
        </w:rPr>
      </w:pPr>
      <w:r w:rsidRPr="006C3707">
        <w:rPr>
          <w:rFonts w:ascii="Arial" w:hAnsi="Arial" w:cs="Arial"/>
          <w:sz w:val="24"/>
          <w:szCs w:val="24"/>
          <w:lang w:val="en-US"/>
        </w:rPr>
        <w:t>Evaluating</w:t>
      </w:r>
    </w:p>
    <w:p w14:paraId="63DEAA84" w14:textId="77777777" w:rsidR="00F678AF" w:rsidRDefault="00F678AF" w:rsidP="00AA2852">
      <w:pPr>
        <w:rPr>
          <w:rFonts w:ascii="Arial" w:hAnsi="Arial" w:cs="Arial"/>
          <w:sz w:val="24"/>
          <w:szCs w:val="24"/>
          <w:lang w:val="en-US"/>
        </w:rPr>
      </w:pPr>
      <w:r w:rsidRPr="006C3707">
        <w:rPr>
          <w:rFonts w:ascii="Arial" w:hAnsi="Arial" w:cs="Arial"/>
          <w:sz w:val="24"/>
          <w:szCs w:val="24"/>
          <w:lang w:val="en-US"/>
        </w:rPr>
        <w:t>Creating</w:t>
      </w:r>
    </w:p>
    <w:p w14:paraId="70407C4B" w14:textId="77777777" w:rsidR="006C3707" w:rsidRDefault="006C3707" w:rsidP="00AA2852">
      <w:pPr>
        <w:rPr>
          <w:rFonts w:ascii="Arial" w:hAnsi="Arial" w:cs="Arial"/>
          <w:sz w:val="24"/>
          <w:szCs w:val="24"/>
          <w:lang w:val="en-US"/>
        </w:rPr>
      </w:pPr>
    </w:p>
    <w:p w14:paraId="74ED2A20" w14:textId="77777777" w:rsidR="006C3707" w:rsidRDefault="006C3707" w:rsidP="00AA2852">
      <w:pPr>
        <w:rPr>
          <w:rFonts w:ascii="Arial" w:hAnsi="Arial" w:cs="Arial"/>
          <w:sz w:val="24"/>
          <w:szCs w:val="24"/>
          <w:lang w:val="en-US"/>
        </w:rPr>
      </w:pPr>
    </w:p>
    <w:p w14:paraId="49760895" w14:textId="77777777" w:rsidR="006C3707" w:rsidRDefault="006C3707" w:rsidP="00AA2852">
      <w:pPr>
        <w:rPr>
          <w:rFonts w:ascii="Arial" w:hAnsi="Arial" w:cs="Arial"/>
          <w:sz w:val="24"/>
          <w:szCs w:val="24"/>
          <w:lang w:val="en-US"/>
        </w:rPr>
      </w:pPr>
    </w:p>
    <w:p w14:paraId="503418D1" w14:textId="77777777" w:rsidR="006C3707" w:rsidRDefault="006C3707" w:rsidP="00AA2852">
      <w:pPr>
        <w:rPr>
          <w:rFonts w:ascii="Arial" w:hAnsi="Arial" w:cs="Arial"/>
          <w:sz w:val="24"/>
          <w:szCs w:val="24"/>
          <w:lang w:val="en-US"/>
        </w:rPr>
      </w:pPr>
    </w:p>
    <w:p w14:paraId="79A8D7D9" w14:textId="77777777" w:rsidR="006C3707" w:rsidRDefault="006C3707" w:rsidP="00AA2852">
      <w:pPr>
        <w:rPr>
          <w:rFonts w:ascii="Arial" w:hAnsi="Arial" w:cs="Arial"/>
          <w:sz w:val="24"/>
          <w:szCs w:val="24"/>
          <w:lang w:val="en-US"/>
        </w:rPr>
      </w:pPr>
    </w:p>
    <w:p w14:paraId="5D6D9C70" w14:textId="77777777" w:rsidR="006C3707" w:rsidRDefault="006C3707" w:rsidP="00AA2852">
      <w:pPr>
        <w:rPr>
          <w:rFonts w:ascii="Arial" w:hAnsi="Arial" w:cs="Arial"/>
          <w:sz w:val="24"/>
          <w:szCs w:val="24"/>
          <w:lang w:val="en-US"/>
        </w:rPr>
      </w:pPr>
    </w:p>
    <w:p w14:paraId="51175139" w14:textId="77777777" w:rsidR="006C3707" w:rsidRDefault="006C3707" w:rsidP="00AA2852">
      <w:pPr>
        <w:rPr>
          <w:rFonts w:ascii="Arial" w:hAnsi="Arial" w:cs="Arial"/>
          <w:sz w:val="24"/>
          <w:szCs w:val="24"/>
          <w:lang w:val="en-US"/>
        </w:rPr>
      </w:pPr>
    </w:p>
    <w:p w14:paraId="0693DE10" w14:textId="77777777" w:rsidR="006C3707" w:rsidRDefault="006C3707" w:rsidP="00AA2852">
      <w:pPr>
        <w:rPr>
          <w:rFonts w:ascii="Arial" w:hAnsi="Arial" w:cs="Arial"/>
          <w:sz w:val="24"/>
          <w:szCs w:val="24"/>
          <w:lang w:val="en-US"/>
        </w:rPr>
      </w:pPr>
    </w:p>
    <w:p w14:paraId="71BAC3EE" w14:textId="77777777" w:rsidR="006C3707" w:rsidRPr="006C3707" w:rsidRDefault="006C3707" w:rsidP="00AA2852">
      <w:pPr>
        <w:rPr>
          <w:rFonts w:ascii="Arial" w:hAnsi="Arial" w:cs="Arial"/>
          <w:sz w:val="24"/>
          <w:szCs w:val="24"/>
          <w:lang w:val="en-US"/>
        </w:rPr>
      </w:pPr>
    </w:p>
    <w:p w14:paraId="24FB838A" w14:textId="77777777" w:rsidR="00F678AF" w:rsidRPr="006C3707" w:rsidRDefault="00F678AF" w:rsidP="00AA2852">
      <w:pPr>
        <w:rPr>
          <w:rFonts w:ascii="Arial" w:hAnsi="Arial" w:cs="Arial"/>
          <w:sz w:val="24"/>
          <w:szCs w:val="24"/>
        </w:rPr>
      </w:pPr>
      <w:r w:rsidRPr="006C3707">
        <w:rPr>
          <w:rFonts w:ascii="Arial" w:hAnsi="Arial" w:cs="Arial"/>
          <w:sz w:val="24"/>
          <w:szCs w:val="24"/>
        </w:rPr>
        <w:lastRenderedPageBreak/>
        <w:t xml:space="preserve">SOLO, which stands for the </w:t>
      </w:r>
      <w:r w:rsidRPr="006C3707">
        <w:rPr>
          <w:rStyle w:val="Strong"/>
          <w:rFonts w:ascii="Arial" w:hAnsi="Arial" w:cs="Arial"/>
          <w:b w:val="0"/>
          <w:sz w:val="24"/>
          <w:szCs w:val="24"/>
          <w:bdr w:val="none" w:sz="0" w:space="0" w:color="auto" w:frame="1"/>
        </w:rPr>
        <w:t>S</w:t>
      </w:r>
      <w:r w:rsidRPr="006C3707">
        <w:rPr>
          <w:rFonts w:ascii="Arial" w:hAnsi="Arial" w:cs="Arial"/>
          <w:sz w:val="24"/>
          <w:szCs w:val="24"/>
        </w:rPr>
        <w:t xml:space="preserve">tructure of the </w:t>
      </w:r>
      <w:r w:rsidRPr="006C3707">
        <w:rPr>
          <w:rFonts w:ascii="Arial" w:hAnsi="Arial" w:cs="Arial"/>
          <w:bCs/>
          <w:sz w:val="24"/>
          <w:szCs w:val="24"/>
          <w:bdr w:val="none" w:sz="0" w:space="0" w:color="auto" w:frame="1"/>
        </w:rPr>
        <w:t>O</w:t>
      </w:r>
      <w:r w:rsidRPr="006C3707">
        <w:rPr>
          <w:rFonts w:ascii="Arial" w:hAnsi="Arial" w:cs="Arial"/>
          <w:sz w:val="24"/>
          <w:szCs w:val="24"/>
        </w:rPr>
        <w:t xml:space="preserve">bserved </w:t>
      </w:r>
      <w:r w:rsidRPr="006C3707">
        <w:rPr>
          <w:rFonts w:ascii="Arial" w:hAnsi="Arial" w:cs="Arial"/>
          <w:bCs/>
          <w:sz w:val="24"/>
          <w:szCs w:val="24"/>
          <w:bdr w:val="none" w:sz="0" w:space="0" w:color="auto" w:frame="1"/>
        </w:rPr>
        <w:t>L</w:t>
      </w:r>
      <w:r w:rsidRPr="006C3707">
        <w:rPr>
          <w:rFonts w:ascii="Arial" w:hAnsi="Arial" w:cs="Arial"/>
          <w:sz w:val="24"/>
          <w:szCs w:val="24"/>
        </w:rPr>
        <w:t xml:space="preserve">earning </w:t>
      </w:r>
      <w:r w:rsidRPr="006C3707">
        <w:rPr>
          <w:rFonts w:ascii="Arial" w:hAnsi="Arial" w:cs="Arial"/>
          <w:bCs/>
          <w:sz w:val="24"/>
          <w:szCs w:val="24"/>
          <w:bdr w:val="none" w:sz="0" w:space="0" w:color="auto" w:frame="1"/>
        </w:rPr>
        <w:t>O</w:t>
      </w:r>
      <w:r w:rsidRPr="006C3707">
        <w:rPr>
          <w:rFonts w:ascii="Arial" w:hAnsi="Arial" w:cs="Arial"/>
          <w:sz w:val="24"/>
          <w:szCs w:val="24"/>
        </w:rPr>
        <w:t xml:space="preserve">utcome </w:t>
      </w:r>
      <w:r w:rsidR="001C2601" w:rsidRPr="006C3707">
        <w:rPr>
          <w:rFonts w:ascii="Arial" w:hAnsi="Arial" w:cs="Arial"/>
          <w:sz w:val="24"/>
          <w:szCs w:val="24"/>
        </w:rPr>
        <w:t xml:space="preserve">written by Biggs and Collis (1982) can be used not only in assessment, but in designing the curriculum in terms of the learning outcomes intended, which is helpful in implementing </w:t>
      </w:r>
      <w:hyperlink r:id="rId8" w:tooltip="Constructive Alignment" w:history="1">
        <w:r w:rsidR="001C2601" w:rsidRPr="006C3707">
          <w:rPr>
            <w:rFonts w:ascii="Arial" w:hAnsi="Arial" w:cs="Arial"/>
            <w:bCs/>
            <w:sz w:val="24"/>
            <w:szCs w:val="24"/>
            <w:bdr w:val="none" w:sz="0" w:space="0" w:color="auto" w:frame="1"/>
          </w:rPr>
          <w:t>constructive alignment</w:t>
        </w:r>
      </w:hyperlink>
      <w:r w:rsidR="001C2601" w:rsidRPr="006C3707">
        <w:rPr>
          <w:rFonts w:ascii="Arial" w:hAnsi="Arial" w:cs="Arial"/>
          <w:sz w:val="24"/>
          <w:szCs w:val="24"/>
        </w:rPr>
        <w:t>. SOLO can also explain why those who use low complexity arguments in political or marital disputes usually win – in the short term. This type of learning allows the learner to move independently across the taxonomy, and dependant on the subject matter</w:t>
      </w:r>
      <w:r w:rsidR="00C524C4" w:rsidRPr="006C3707">
        <w:rPr>
          <w:rFonts w:ascii="Arial" w:hAnsi="Arial" w:cs="Arial"/>
          <w:sz w:val="24"/>
          <w:szCs w:val="24"/>
        </w:rPr>
        <w:t>,</w:t>
      </w:r>
      <w:r w:rsidR="001C2601" w:rsidRPr="006C3707">
        <w:rPr>
          <w:rFonts w:ascii="Arial" w:hAnsi="Arial" w:cs="Arial"/>
          <w:sz w:val="24"/>
          <w:szCs w:val="24"/>
        </w:rPr>
        <w:t xml:space="preserve"> the learner will feel as though they are more focussed working forwards at their own pace and not feeling demoralised as higher attaining learners</w:t>
      </w:r>
      <w:r w:rsidR="00C524C4" w:rsidRPr="006C3707">
        <w:rPr>
          <w:rFonts w:ascii="Arial" w:hAnsi="Arial" w:cs="Arial"/>
          <w:sz w:val="24"/>
          <w:szCs w:val="24"/>
        </w:rPr>
        <w:t xml:space="preserve"> or lower</w:t>
      </w:r>
      <w:r w:rsidR="00D73278" w:rsidRPr="006C3707">
        <w:rPr>
          <w:rFonts w:ascii="Arial" w:hAnsi="Arial" w:cs="Arial"/>
          <w:sz w:val="24"/>
          <w:szCs w:val="24"/>
        </w:rPr>
        <w:t>.</w:t>
      </w:r>
    </w:p>
    <w:p w14:paraId="5FF20532" w14:textId="77777777" w:rsidR="001C2601" w:rsidRPr="006C3707" w:rsidRDefault="001C2601" w:rsidP="00AA2852">
      <w:pPr>
        <w:rPr>
          <w:rFonts w:ascii="Arial" w:hAnsi="Arial" w:cs="Arial"/>
          <w:sz w:val="24"/>
          <w:szCs w:val="24"/>
          <w:lang w:val="en-US"/>
        </w:rPr>
      </w:pPr>
      <w:r w:rsidRPr="006C3707">
        <w:rPr>
          <w:rFonts w:ascii="Arial" w:hAnsi="Arial" w:cs="Arial"/>
          <w:noProof/>
          <w:sz w:val="24"/>
          <w:szCs w:val="24"/>
        </w:rPr>
        <w:drawing>
          <wp:inline distT="0" distB="0" distL="0" distR="0" wp14:anchorId="05A1D652" wp14:editId="2CA7A8FC">
            <wp:extent cx="3357093" cy="2517820"/>
            <wp:effectExtent l="0" t="0" r="0" b="0"/>
            <wp:docPr id="2" name="image" descr="http://www.johnbiggs.com.au/wp-content/uploads/2013/01/solo_taxono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www.johnbiggs.com.au/wp-content/uploads/2013/01/solo_taxonomy.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76172" cy="2532129"/>
                    </a:xfrm>
                    <a:prstGeom prst="rect">
                      <a:avLst/>
                    </a:prstGeom>
                    <a:noFill/>
                    <a:ln>
                      <a:noFill/>
                    </a:ln>
                  </pic:spPr>
                </pic:pic>
              </a:graphicData>
            </a:graphic>
          </wp:inline>
        </w:drawing>
      </w:r>
    </w:p>
    <w:p w14:paraId="62BE349D" w14:textId="77777777" w:rsidR="006D6AB9" w:rsidRPr="006C3707"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Effective learning and teaching must </w:t>
      </w:r>
      <w:r w:rsidR="007349B4" w:rsidRPr="006C3707">
        <w:rPr>
          <w:rFonts w:ascii="Arial" w:eastAsia="Times New Roman" w:hAnsi="Arial" w:cs="Arial"/>
          <w:sz w:val="24"/>
          <w:szCs w:val="24"/>
          <w:lang w:val="en-US"/>
        </w:rPr>
        <w:t>consider</w:t>
      </w:r>
      <w:r w:rsidRPr="006C3707">
        <w:rPr>
          <w:rFonts w:ascii="Arial" w:eastAsia="Times New Roman" w:hAnsi="Arial" w:cs="Arial"/>
          <w:sz w:val="24"/>
          <w:szCs w:val="24"/>
          <w:lang w:val="en-US"/>
        </w:rPr>
        <w:t xml:space="preserve"> the fact that students prefer informality, and students prefer not to move around (Curzon, 1997): although this can clash with putting introverted students within the area of maximum interaction and extrovert students outside it, and the desire to move students around if there is a need to </w:t>
      </w:r>
      <w:r w:rsidRPr="007349B4">
        <w:rPr>
          <w:rFonts w:ascii="Arial" w:eastAsia="Times New Roman" w:hAnsi="Arial" w:cs="Arial"/>
          <w:sz w:val="24"/>
          <w:szCs w:val="24"/>
        </w:rPr>
        <w:t>emphasise</w:t>
      </w:r>
      <w:r w:rsidRPr="006C3707">
        <w:rPr>
          <w:rFonts w:ascii="Arial" w:eastAsia="Times New Roman" w:hAnsi="Arial" w:cs="Arial"/>
          <w:sz w:val="24"/>
          <w:szCs w:val="24"/>
          <w:lang w:val="en-US"/>
        </w:rPr>
        <w:t xml:space="preserve"> the place of the whole class (Smith</w:t>
      </w:r>
      <w:r w:rsidR="00C524C4" w:rsidRPr="006C3707">
        <w:rPr>
          <w:rFonts w:ascii="Arial" w:eastAsia="Times New Roman" w:hAnsi="Arial" w:cs="Arial"/>
          <w:sz w:val="24"/>
          <w:szCs w:val="24"/>
          <w:lang w:val="en-US"/>
        </w:rPr>
        <w:t xml:space="preserve"> </w:t>
      </w:r>
      <w:r w:rsidRPr="006C3707">
        <w:rPr>
          <w:rFonts w:ascii="Arial" w:eastAsia="Times New Roman" w:hAnsi="Arial" w:cs="Arial"/>
          <w:sz w:val="24"/>
          <w:szCs w:val="24"/>
          <w:lang w:val="en-US"/>
        </w:rPr>
        <w:t>1988</w:t>
      </w:r>
      <w:r w:rsidR="00501879" w:rsidRPr="006C3707">
        <w:rPr>
          <w:rFonts w:ascii="Arial" w:eastAsia="Times New Roman" w:hAnsi="Arial" w:cs="Arial"/>
          <w:sz w:val="24"/>
          <w:szCs w:val="24"/>
          <w:lang w:val="en-US"/>
        </w:rPr>
        <w:t>)</w:t>
      </w:r>
      <w:r w:rsidRPr="006C3707">
        <w:rPr>
          <w:rFonts w:ascii="Arial" w:eastAsia="Times New Roman" w:hAnsi="Arial" w:cs="Arial"/>
          <w:sz w:val="24"/>
          <w:szCs w:val="24"/>
          <w:lang w:val="en-US"/>
        </w:rPr>
        <w:t xml:space="preserve"> </w:t>
      </w:r>
    </w:p>
    <w:p w14:paraId="35F568FE" w14:textId="77777777" w:rsidR="00501879" w:rsidRPr="006C3707" w:rsidRDefault="00501879" w:rsidP="006D6AB9">
      <w:pPr>
        <w:spacing w:after="0" w:line="240" w:lineRule="auto"/>
        <w:rPr>
          <w:rFonts w:ascii="Arial" w:eastAsia="Times New Roman" w:hAnsi="Arial" w:cs="Arial"/>
          <w:sz w:val="24"/>
          <w:szCs w:val="24"/>
          <w:lang w:val="en-US"/>
        </w:rPr>
      </w:pPr>
    </w:p>
    <w:p w14:paraId="22C998B7" w14:textId="77777777" w:rsidR="006D6AB9" w:rsidRPr="006C3707"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By overcoming these inhibitions to communication, the teaching and learning loop is more likely to function effectively. </w:t>
      </w:r>
    </w:p>
    <w:p w14:paraId="2AF4600D" w14:textId="77777777" w:rsidR="006D6AB9" w:rsidRPr="006C3707"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Positively speaking, these improve communication:</w:t>
      </w:r>
    </w:p>
    <w:p w14:paraId="7C1595B5" w14:textId="77777777" w:rsidR="006D6AB9" w:rsidRPr="006C3707"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Grammatically simple presentation </w:t>
      </w:r>
    </w:p>
    <w:p w14:paraId="631D296D" w14:textId="77777777" w:rsidR="006D6AB9" w:rsidRPr="006C3707"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Appropriate language </w:t>
      </w:r>
    </w:p>
    <w:p w14:paraId="70CB315B" w14:textId="77777777" w:rsidR="006D6AB9" w:rsidRPr="006C3707"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Avoid padding language </w:t>
      </w:r>
    </w:p>
    <w:p w14:paraId="3E316C71" w14:textId="77777777" w:rsidR="006D6AB9" w:rsidRPr="006C3707"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Brevity, appeal and coverage </w:t>
      </w:r>
    </w:p>
    <w:p w14:paraId="0919F29C" w14:textId="77777777" w:rsidR="006D6AB9" w:rsidRPr="006C3707"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Main points early unless building up </w:t>
      </w:r>
    </w:p>
    <w:p w14:paraId="437D100E" w14:textId="77777777" w:rsidR="006D6AB9" w:rsidRPr="006C3707"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Use analogy and metaphor [note: this can conflict with avoiding padding] </w:t>
      </w:r>
    </w:p>
    <w:p w14:paraId="2FDDCA92" w14:textId="77777777" w:rsidR="006D6AB9" w:rsidRPr="006C3707"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Repeat </w:t>
      </w:r>
    </w:p>
    <w:p w14:paraId="6AB10293" w14:textId="77777777" w:rsidR="006D6AB9" w:rsidRPr="006C3707"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Keep fluent </w:t>
      </w:r>
    </w:p>
    <w:p w14:paraId="23BCC2CE" w14:textId="77777777" w:rsidR="006D6AB9" w:rsidRPr="006C3707" w:rsidRDefault="006D6AB9" w:rsidP="006D6AB9">
      <w:pPr>
        <w:spacing w:after="0" w:line="240" w:lineRule="auto"/>
        <w:rPr>
          <w:rFonts w:ascii="Arial" w:eastAsia="Times New Roman" w:hAnsi="Arial" w:cs="Arial"/>
          <w:sz w:val="24"/>
          <w:szCs w:val="24"/>
          <w:lang w:val="en-US"/>
        </w:rPr>
      </w:pPr>
      <w:r w:rsidRPr="007349B4">
        <w:rPr>
          <w:rFonts w:ascii="Arial" w:eastAsia="Times New Roman" w:hAnsi="Arial" w:cs="Arial"/>
          <w:sz w:val="24"/>
          <w:szCs w:val="24"/>
        </w:rPr>
        <w:t>Emphasise</w:t>
      </w:r>
      <w:r w:rsidRPr="006C3707">
        <w:rPr>
          <w:rFonts w:ascii="Arial" w:eastAsia="Times New Roman" w:hAnsi="Arial" w:cs="Arial"/>
          <w:sz w:val="24"/>
          <w:szCs w:val="24"/>
          <w:lang w:val="en-US"/>
        </w:rPr>
        <w:t xml:space="preserve"> and pause </w:t>
      </w:r>
    </w:p>
    <w:p w14:paraId="1B8A26EA" w14:textId="77777777" w:rsidR="006D6AB9" w:rsidRPr="006C3707"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(Child, 1997)</w:t>
      </w:r>
    </w:p>
    <w:p w14:paraId="1E039CD3" w14:textId="1625A3F7" w:rsidR="005A680E" w:rsidRDefault="005A680E" w:rsidP="006D6AB9">
      <w:pPr>
        <w:spacing w:after="0" w:line="240" w:lineRule="auto"/>
        <w:rPr>
          <w:rFonts w:ascii="Arial" w:eastAsia="Times New Roman" w:hAnsi="Arial" w:cs="Arial"/>
          <w:sz w:val="24"/>
          <w:szCs w:val="24"/>
          <w:lang w:val="en-US"/>
        </w:rPr>
      </w:pPr>
    </w:p>
    <w:p w14:paraId="3D0FE810" w14:textId="26468388" w:rsidR="009338BB" w:rsidRDefault="009338BB" w:rsidP="006D6AB9">
      <w:pPr>
        <w:spacing w:after="0" w:line="240" w:lineRule="auto"/>
        <w:rPr>
          <w:rFonts w:ascii="Arial" w:eastAsia="Times New Roman" w:hAnsi="Arial" w:cs="Arial"/>
          <w:sz w:val="24"/>
          <w:szCs w:val="24"/>
          <w:lang w:val="en-US"/>
        </w:rPr>
      </w:pPr>
    </w:p>
    <w:p w14:paraId="7A30CA73" w14:textId="3CD39A02" w:rsidR="009338BB" w:rsidRDefault="009338BB" w:rsidP="006D6AB9">
      <w:pPr>
        <w:spacing w:after="0" w:line="240" w:lineRule="auto"/>
        <w:rPr>
          <w:rFonts w:ascii="Arial" w:eastAsia="Times New Roman" w:hAnsi="Arial" w:cs="Arial"/>
          <w:sz w:val="24"/>
          <w:szCs w:val="24"/>
          <w:lang w:val="en-US"/>
        </w:rPr>
      </w:pPr>
    </w:p>
    <w:p w14:paraId="1CC81EDD" w14:textId="4454B97C" w:rsidR="009338BB" w:rsidRDefault="009338BB" w:rsidP="006D6AB9">
      <w:pPr>
        <w:spacing w:after="0" w:line="240" w:lineRule="auto"/>
        <w:rPr>
          <w:rFonts w:ascii="Arial" w:eastAsia="Times New Roman" w:hAnsi="Arial" w:cs="Arial"/>
          <w:sz w:val="24"/>
          <w:szCs w:val="24"/>
          <w:lang w:val="en-US"/>
        </w:rPr>
      </w:pPr>
    </w:p>
    <w:p w14:paraId="015CA28B" w14:textId="77777777" w:rsidR="009338BB" w:rsidRPr="006C3707" w:rsidRDefault="009338BB" w:rsidP="006D6AB9">
      <w:pPr>
        <w:spacing w:after="0" w:line="240" w:lineRule="auto"/>
        <w:rPr>
          <w:rFonts w:ascii="Arial" w:eastAsia="Times New Roman" w:hAnsi="Arial" w:cs="Arial"/>
          <w:sz w:val="24"/>
          <w:szCs w:val="24"/>
          <w:lang w:val="en-US"/>
        </w:rPr>
      </w:pPr>
    </w:p>
    <w:p w14:paraId="0BA41EE0" w14:textId="08A33ADF" w:rsidR="00501879"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lastRenderedPageBreak/>
        <w:t xml:space="preserve">As teachers we </w:t>
      </w:r>
      <w:r w:rsidR="007349B4" w:rsidRPr="006C3707">
        <w:rPr>
          <w:rFonts w:ascii="Arial" w:eastAsia="Times New Roman" w:hAnsi="Arial" w:cs="Arial"/>
          <w:sz w:val="24"/>
          <w:szCs w:val="24"/>
          <w:lang w:val="en-US"/>
        </w:rPr>
        <w:t>must</w:t>
      </w:r>
      <w:r w:rsidRPr="006C3707">
        <w:rPr>
          <w:rFonts w:ascii="Arial" w:eastAsia="Times New Roman" w:hAnsi="Arial" w:cs="Arial"/>
          <w:sz w:val="24"/>
          <w:szCs w:val="24"/>
          <w:lang w:val="en-US"/>
        </w:rPr>
        <w:t xml:space="preserve"> be aware that some students will have their own learning difficulties such as English </w:t>
      </w:r>
      <w:r w:rsidR="009338BB">
        <w:rPr>
          <w:rFonts w:ascii="Arial" w:eastAsia="Times New Roman" w:hAnsi="Arial" w:cs="Arial"/>
          <w:sz w:val="24"/>
          <w:szCs w:val="24"/>
          <w:lang w:val="en-US"/>
        </w:rPr>
        <w:t>being</w:t>
      </w:r>
      <w:r w:rsidRPr="006C3707">
        <w:rPr>
          <w:rFonts w:ascii="Arial" w:eastAsia="Times New Roman" w:hAnsi="Arial" w:cs="Arial"/>
          <w:sz w:val="24"/>
          <w:szCs w:val="24"/>
          <w:lang w:val="en-US"/>
        </w:rPr>
        <w:t xml:space="preserve"> their second language as in this class. </w:t>
      </w:r>
      <w:r w:rsidRPr="006C3707">
        <w:rPr>
          <w:rFonts w:ascii="Arial" w:hAnsi="Arial" w:cs="Arial"/>
          <w:sz w:val="24"/>
          <w:szCs w:val="24"/>
        </w:rPr>
        <w:t>Problem areas in language learning can include: pronunciation difficulties,</w:t>
      </w:r>
      <w:r w:rsidR="000B3C2E" w:rsidRPr="006C3707">
        <w:rPr>
          <w:rFonts w:ascii="Arial" w:hAnsi="Arial" w:cs="Arial"/>
          <w:sz w:val="24"/>
          <w:szCs w:val="24"/>
        </w:rPr>
        <w:t xml:space="preserve"> local dialect</w:t>
      </w:r>
      <w:r w:rsidR="00254F0F" w:rsidRPr="006C3707">
        <w:rPr>
          <w:rFonts w:ascii="Arial" w:hAnsi="Arial" w:cs="Arial"/>
          <w:sz w:val="24"/>
          <w:szCs w:val="24"/>
        </w:rPr>
        <w:t>s</w:t>
      </w:r>
      <w:r w:rsidR="000B3C2E" w:rsidRPr="006C3707">
        <w:rPr>
          <w:rFonts w:ascii="Arial" w:hAnsi="Arial" w:cs="Arial"/>
          <w:sz w:val="24"/>
          <w:szCs w:val="24"/>
        </w:rPr>
        <w:t>,</w:t>
      </w:r>
      <w:r w:rsidRPr="006C3707">
        <w:rPr>
          <w:rFonts w:ascii="Arial" w:hAnsi="Arial" w:cs="Arial"/>
          <w:sz w:val="24"/>
          <w:szCs w:val="24"/>
        </w:rPr>
        <w:t xml:space="preserve"> issues with </w:t>
      </w:r>
      <w:hyperlink r:id="rId10" w:tooltip="English Phonology" w:history="1">
        <w:r w:rsidRPr="006C3707">
          <w:rPr>
            <w:rFonts w:ascii="Arial" w:hAnsi="Arial" w:cs="Arial"/>
            <w:sz w:val="24"/>
            <w:szCs w:val="24"/>
            <w:bdr w:val="none" w:sz="0" w:space="0" w:color="auto" w:frame="1"/>
          </w:rPr>
          <w:t>words that sound alike</w:t>
        </w:r>
      </w:hyperlink>
      <w:r w:rsidRPr="006C3707">
        <w:rPr>
          <w:rFonts w:ascii="Arial" w:hAnsi="Arial" w:cs="Arial"/>
          <w:sz w:val="24"/>
          <w:szCs w:val="24"/>
        </w:rPr>
        <w:t xml:space="preserve"> but have different meanings, lack of motivation, cultural misunderstandings and even simply forgetting what has already been learned.</w:t>
      </w:r>
      <w:r w:rsidRPr="006C3707">
        <w:rPr>
          <w:rFonts w:ascii="Arial" w:eastAsia="Times New Roman" w:hAnsi="Arial" w:cs="Arial"/>
          <w:sz w:val="24"/>
          <w:szCs w:val="24"/>
          <w:lang w:val="en-US"/>
        </w:rPr>
        <w:t xml:space="preserve"> (</w:t>
      </w:r>
      <w:hyperlink r:id="rId11" w:history="1">
        <w:r w:rsidRPr="006C3707">
          <w:rPr>
            <w:rFonts w:ascii="Arial" w:hAnsi="Arial" w:cs="Arial"/>
            <w:bCs/>
            <w:sz w:val="24"/>
            <w:szCs w:val="24"/>
            <w:bdr w:val="none" w:sz="0" w:space="0" w:color="auto" w:frame="1"/>
          </w:rPr>
          <w:t>My English Language</w:t>
        </w:r>
      </w:hyperlink>
      <w:r w:rsidRPr="006C3707">
        <w:rPr>
          <w:rFonts w:ascii="Arial" w:eastAsia="Times New Roman" w:hAnsi="Arial" w:cs="Arial"/>
          <w:sz w:val="24"/>
          <w:szCs w:val="24"/>
          <w:lang w:val="en-US"/>
        </w:rPr>
        <w:t xml:space="preserve"> 2018)</w:t>
      </w:r>
    </w:p>
    <w:p w14:paraId="32413125" w14:textId="77777777" w:rsidR="006C3707" w:rsidRPr="006C3707" w:rsidRDefault="006C3707" w:rsidP="006D6AB9">
      <w:pPr>
        <w:spacing w:after="0" w:line="240" w:lineRule="auto"/>
        <w:rPr>
          <w:rFonts w:ascii="Arial" w:eastAsia="Times New Roman" w:hAnsi="Arial" w:cs="Arial"/>
          <w:sz w:val="24"/>
          <w:szCs w:val="24"/>
          <w:lang w:val="en-US"/>
        </w:rPr>
      </w:pPr>
    </w:p>
    <w:p w14:paraId="0A073402" w14:textId="77777777" w:rsidR="00254F0F" w:rsidRPr="006C3707" w:rsidRDefault="000B3C2E"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Local dialect issues</w:t>
      </w:r>
    </w:p>
    <w:p w14:paraId="5162E2DA" w14:textId="0D7EFBCA" w:rsidR="00254F0F" w:rsidRDefault="00254F0F"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A</w:t>
      </w:r>
      <w:r w:rsidR="000B3C2E" w:rsidRPr="006C3707">
        <w:rPr>
          <w:rFonts w:ascii="Arial" w:eastAsia="Times New Roman" w:hAnsi="Arial" w:cs="Arial"/>
          <w:sz w:val="24"/>
          <w:szCs w:val="24"/>
          <w:lang w:val="en-US"/>
        </w:rPr>
        <w:t xml:space="preserve">s stated earlier the class came from different backgrounds as well as different countries </w:t>
      </w:r>
      <w:r w:rsidRPr="006C3707">
        <w:rPr>
          <w:rFonts w:ascii="Arial" w:eastAsia="Times New Roman" w:hAnsi="Arial" w:cs="Arial"/>
          <w:sz w:val="24"/>
          <w:szCs w:val="24"/>
          <w:lang w:val="en-US"/>
        </w:rPr>
        <w:t xml:space="preserve">(Portugal, South Africa </w:t>
      </w:r>
      <w:r w:rsidR="007349B4" w:rsidRPr="006C3707">
        <w:rPr>
          <w:rFonts w:ascii="Arial" w:eastAsia="Times New Roman" w:hAnsi="Arial" w:cs="Arial"/>
          <w:sz w:val="24"/>
          <w:szCs w:val="24"/>
          <w:lang w:val="en-US"/>
        </w:rPr>
        <w:t>etc.</w:t>
      </w:r>
      <w:r w:rsidRPr="006C3707">
        <w:rPr>
          <w:rFonts w:ascii="Arial" w:eastAsia="Times New Roman" w:hAnsi="Arial" w:cs="Arial"/>
          <w:sz w:val="24"/>
          <w:szCs w:val="24"/>
          <w:lang w:val="en-US"/>
        </w:rPr>
        <w:t xml:space="preserve">) </w:t>
      </w:r>
      <w:r w:rsidR="000B3C2E" w:rsidRPr="006C3707">
        <w:rPr>
          <w:rFonts w:ascii="Arial" w:eastAsia="Times New Roman" w:hAnsi="Arial" w:cs="Arial"/>
          <w:sz w:val="24"/>
          <w:szCs w:val="24"/>
          <w:lang w:val="en-US"/>
        </w:rPr>
        <w:t>and we all have dialects</w:t>
      </w:r>
      <w:r w:rsidRPr="006C3707">
        <w:rPr>
          <w:rFonts w:ascii="Arial" w:eastAsia="Times New Roman" w:hAnsi="Arial" w:cs="Arial"/>
          <w:sz w:val="24"/>
          <w:szCs w:val="24"/>
          <w:lang w:val="en-US"/>
        </w:rPr>
        <w:t xml:space="preserve">. </w:t>
      </w:r>
      <w:r w:rsidR="002B4D9A">
        <w:rPr>
          <w:rFonts w:ascii="Arial" w:eastAsia="Times New Roman" w:hAnsi="Arial" w:cs="Arial"/>
          <w:sz w:val="24"/>
          <w:szCs w:val="24"/>
          <w:lang w:val="en-US"/>
        </w:rPr>
        <w:t>My home town was part</w:t>
      </w:r>
      <w:r w:rsidRPr="006C3707">
        <w:rPr>
          <w:rFonts w:ascii="Arial" w:eastAsia="Times New Roman" w:hAnsi="Arial" w:cs="Arial"/>
          <w:sz w:val="24"/>
          <w:szCs w:val="24"/>
          <w:lang w:val="en-US"/>
        </w:rPr>
        <w:t xml:space="preserve"> </w:t>
      </w:r>
      <w:r w:rsidR="002B4D9A">
        <w:rPr>
          <w:rFonts w:ascii="Arial" w:eastAsia="Times New Roman" w:hAnsi="Arial" w:cs="Arial"/>
          <w:sz w:val="24"/>
          <w:szCs w:val="24"/>
          <w:lang w:val="en-US"/>
        </w:rPr>
        <w:t>of</w:t>
      </w:r>
      <w:r w:rsidRPr="006C3707">
        <w:rPr>
          <w:rFonts w:ascii="Arial" w:eastAsia="Times New Roman" w:hAnsi="Arial" w:cs="Arial"/>
          <w:sz w:val="24"/>
          <w:szCs w:val="24"/>
          <w:lang w:val="en-US"/>
        </w:rPr>
        <w:t xml:space="preserve"> Manchester,</w:t>
      </w:r>
      <w:r w:rsidR="002B4D9A">
        <w:rPr>
          <w:rFonts w:ascii="Arial" w:eastAsia="Times New Roman" w:hAnsi="Arial" w:cs="Arial"/>
          <w:sz w:val="24"/>
          <w:szCs w:val="24"/>
          <w:lang w:val="en-US"/>
        </w:rPr>
        <w:t xml:space="preserve"> and I still</w:t>
      </w:r>
      <w:r w:rsidRPr="006C3707">
        <w:rPr>
          <w:rFonts w:ascii="Arial" w:eastAsia="Times New Roman" w:hAnsi="Arial" w:cs="Arial"/>
          <w:sz w:val="24"/>
          <w:szCs w:val="24"/>
          <w:lang w:val="en-US"/>
        </w:rPr>
        <w:t xml:space="preserve"> have a northern dialect</w:t>
      </w:r>
      <w:r w:rsidR="002B4D9A">
        <w:rPr>
          <w:rFonts w:ascii="Arial" w:eastAsia="Times New Roman" w:hAnsi="Arial" w:cs="Arial"/>
          <w:sz w:val="24"/>
          <w:szCs w:val="24"/>
          <w:lang w:val="en-US"/>
        </w:rPr>
        <w:t xml:space="preserve">. This can be problematic because </w:t>
      </w:r>
      <w:r w:rsidR="00051E38">
        <w:rPr>
          <w:rFonts w:ascii="Arial" w:eastAsia="Times New Roman" w:hAnsi="Arial" w:cs="Arial"/>
          <w:sz w:val="24"/>
          <w:szCs w:val="24"/>
          <w:lang w:val="en-US"/>
        </w:rPr>
        <w:t xml:space="preserve">of </w:t>
      </w:r>
      <w:r w:rsidRPr="006C3707">
        <w:rPr>
          <w:rFonts w:ascii="Arial" w:eastAsia="Times New Roman" w:hAnsi="Arial" w:cs="Arial"/>
          <w:sz w:val="24"/>
          <w:szCs w:val="24"/>
          <w:lang w:val="en-US"/>
        </w:rPr>
        <w:t xml:space="preserve">terminology to describe </w:t>
      </w:r>
      <w:proofErr w:type="gramStart"/>
      <w:r w:rsidRPr="006C3707">
        <w:rPr>
          <w:rFonts w:ascii="Arial" w:eastAsia="Times New Roman" w:hAnsi="Arial" w:cs="Arial"/>
          <w:sz w:val="24"/>
          <w:szCs w:val="24"/>
          <w:lang w:val="en-US"/>
        </w:rPr>
        <w:t>items</w:t>
      </w:r>
      <w:r w:rsidR="009338BB">
        <w:rPr>
          <w:rFonts w:ascii="Arial" w:eastAsia="Times New Roman" w:hAnsi="Arial" w:cs="Arial"/>
          <w:sz w:val="24"/>
          <w:szCs w:val="24"/>
          <w:lang w:val="en-US"/>
        </w:rPr>
        <w:t>,</w:t>
      </w:r>
      <w:proofErr w:type="gramEnd"/>
      <w:r w:rsidR="009338BB">
        <w:rPr>
          <w:rFonts w:ascii="Arial" w:eastAsia="Times New Roman" w:hAnsi="Arial" w:cs="Arial"/>
          <w:sz w:val="24"/>
          <w:szCs w:val="24"/>
          <w:lang w:val="en-US"/>
        </w:rPr>
        <w:t xml:space="preserve"> different areas</w:t>
      </w:r>
      <w:r w:rsidR="00051E38">
        <w:rPr>
          <w:rFonts w:ascii="Arial" w:eastAsia="Times New Roman" w:hAnsi="Arial" w:cs="Arial"/>
          <w:sz w:val="24"/>
          <w:szCs w:val="24"/>
          <w:lang w:val="en-US"/>
        </w:rPr>
        <w:t xml:space="preserve"> may use different words to describe </w:t>
      </w:r>
      <w:r w:rsidR="009338BB">
        <w:rPr>
          <w:rFonts w:ascii="Arial" w:eastAsia="Times New Roman" w:hAnsi="Arial" w:cs="Arial"/>
          <w:sz w:val="24"/>
          <w:szCs w:val="24"/>
          <w:lang w:val="en-US"/>
        </w:rPr>
        <w:t>them</w:t>
      </w:r>
      <w:r w:rsidRPr="006C3707">
        <w:rPr>
          <w:rFonts w:ascii="Arial" w:eastAsia="Times New Roman" w:hAnsi="Arial" w:cs="Arial"/>
          <w:sz w:val="24"/>
          <w:szCs w:val="24"/>
          <w:lang w:val="en-US"/>
        </w:rPr>
        <w:t>.</w:t>
      </w:r>
    </w:p>
    <w:p w14:paraId="59A5B2E4" w14:textId="77777777" w:rsidR="00051E38" w:rsidRPr="006C3707" w:rsidRDefault="00051E38" w:rsidP="006D6AB9">
      <w:pPr>
        <w:spacing w:after="0" w:line="240" w:lineRule="auto"/>
        <w:rPr>
          <w:rFonts w:ascii="Arial" w:eastAsia="Times New Roman" w:hAnsi="Arial" w:cs="Arial"/>
          <w:sz w:val="24"/>
          <w:szCs w:val="24"/>
          <w:lang w:val="en-US"/>
        </w:rPr>
      </w:pPr>
    </w:p>
    <w:p w14:paraId="44CCABAC" w14:textId="77777777" w:rsidR="00254F0F" w:rsidRPr="006C3707" w:rsidRDefault="00254F0F"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As teachers we </w:t>
      </w:r>
      <w:r w:rsidR="007349B4" w:rsidRPr="006C3707">
        <w:rPr>
          <w:rFonts w:ascii="Arial" w:eastAsia="Times New Roman" w:hAnsi="Arial" w:cs="Arial"/>
          <w:sz w:val="24"/>
          <w:szCs w:val="24"/>
          <w:lang w:val="en-US"/>
        </w:rPr>
        <w:t>must</w:t>
      </w:r>
      <w:r w:rsidRPr="006C3707">
        <w:rPr>
          <w:rFonts w:ascii="Arial" w:eastAsia="Times New Roman" w:hAnsi="Arial" w:cs="Arial"/>
          <w:sz w:val="24"/>
          <w:szCs w:val="24"/>
          <w:lang w:val="en-US"/>
        </w:rPr>
        <w:t xml:space="preserve"> be aware that not everyone will grasp the point of the lesson. </w:t>
      </w:r>
    </w:p>
    <w:p w14:paraId="7AE2ACF6" w14:textId="77777777" w:rsidR="00254F0F" w:rsidRPr="006C3707" w:rsidRDefault="00254F0F" w:rsidP="006D6AB9">
      <w:pPr>
        <w:spacing w:after="0" w:line="240" w:lineRule="auto"/>
        <w:rPr>
          <w:rFonts w:ascii="Arial" w:eastAsia="Times New Roman" w:hAnsi="Arial" w:cs="Arial"/>
          <w:sz w:val="24"/>
          <w:szCs w:val="24"/>
          <w:lang w:val="en-US"/>
        </w:rPr>
      </w:pPr>
    </w:p>
    <w:p w14:paraId="65126482" w14:textId="77777777" w:rsidR="00254F0F" w:rsidRPr="006C3707" w:rsidRDefault="00254F0F"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The mantra I always use </w:t>
      </w:r>
      <w:r w:rsidR="007349B4" w:rsidRPr="006C3707">
        <w:rPr>
          <w:rFonts w:ascii="Arial" w:eastAsia="Times New Roman" w:hAnsi="Arial" w:cs="Arial"/>
          <w:sz w:val="24"/>
          <w:szCs w:val="24"/>
          <w:lang w:val="en-US"/>
        </w:rPr>
        <w:t>is: -</w:t>
      </w:r>
    </w:p>
    <w:p w14:paraId="0DA6B4E8" w14:textId="77777777" w:rsidR="00254F0F" w:rsidRPr="006C3707" w:rsidRDefault="00254F0F"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1)Tell them you are going to tell them</w:t>
      </w:r>
    </w:p>
    <w:p w14:paraId="4F76EE6A" w14:textId="77777777" w:rsidR="00254F0F" w:rsidRPr="006C3707" w:rsidRDefault="00254F0F"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2) Tell them</w:t>
      </w:r>
    </w:p>
    <w:p w14:paraId="20A532F3" w14:textId="77777777" w:rsidR="00254F0F" w:rsidRDefault="00254F0F"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3) Tell them you have told them</w:t>
      </w:r>
    </w:p>
    <w:p w14:paraId="7CA050F7" w14:textId="77777777" w:rsidR="006C3707" w:rsidRPr="006C3707" w:rsidRDefault="006C3707" w:rsidP="006D6AB9">
      <w:pPr>
        <w:spacing w:after="0" w:line="240" w:lineRule="auto"/>
        <w:rPr>
          <w:rFonts w:ascii="Arial" w:eastAsia="Times New Roman" w:hAnsi="Arial" w:cs="Arial"/>
          <w:sz w:val="24"/>
          <w:szCs w:val="24"/>
          <w:lang w:val="en-US"/>
        </w:rPr>
      </w:pPr>
    </w:p>
    <w:p w14:paraId="2D4F18E1" w14:textId="77777777" w:rsidR="00254F0F" w:rsidRPr="006C3707" w:rsidRDefault="00254F0F"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So </w:t>
      </w:r>
      <w:r w:rsidR="007349B4" w:rsidRPr="006C3707">
        <w:rPr>
          <w:rFonts w:ascii="Arial" w:eastAsia="Times New Roman" w:hAnsi="Arial" w:cs="Arial"/>
          <w:sz w:val="24"/>
          <w:szCs w:val="24"/>
          <w:lang w:val="en-US"/>
        </w:rPr>
        <w:t>basically,</w:t>
      </w:r>
      <w:r w:rsidRPr="006C3707">
        <w:rPr>
          <w:rFonts w:ascii="Arial" w:eastAsia="Times New Roman" w:hAnsi="Arial" w:cs="Arial"/>
          <w:sz w:val="24"/>
          <w:szCs w:val="24"/>
          <w:lang w:val="en-US"/>
        </w:rPr>
        <w:t xml:space="preserve"> I usually go over the subject 3 times </w:t>
      </w:r>
    </w:p>
    <w:p w14:paraId="4E7A4109" w14:textId="77777777" w:rsidR="000B3C2E" w:rsidRPr="006C3707" w:rsidRDefault="00254F0F"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 </w:t>
      </w:r>
    </w:p>
    <w:p w14:paraId="431DD32E" w14:textId="77777777" w:rsidR="006D6AB9" w:rsidRPr="006C3707"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Another </w:t>
      </w:r>
      <w:r w:rsidR="00254F0F" w:rsidRPr="006C3707">
        <w:rPr>
          <w:rFonts w:ascii="Arial" w:eastAsia="Times New Roman" w:hAnsi="Arial" w:cs="Arial"/>
          <w:sz w:val="24"/>
          <w:szCs w:val="24"/>
          <w:lang w:val="en-US"/>
        </w:rPr>
        <w:t xml:space="preserve">area </w:t>
      </w:r>
      <w:r w:rsidRPr="006C3707">
        <w:rPr>
          <w:rFonts w:ascii="Arial" w:eastAsia="Times New Roman" w:hAnsi="Arial" w:cs="Arial"/>
          <w:sz w:val="24"/>
          <w:szCs w:val="24"/>
          <w:lang w:val="en-US"/>
        </w:rPr>
        <w:t xml:space="preserve">that affected everyone, and is more relevant to adult education, is the time of teaching because late classes are perhaps the least effective. Even afternoons and Friday afternoons especially present problems of concentration for some, as evenings often follow a hard day's work. Some students may have eyesight difficulties, or hearing difficulties, or other personal medical needs, and many students are unwilling to discuss these, or the matter seems to never arise. </w:t>
      </w:r>
      <w:r w:rsidR="007349B4" w:rsidRPr="006C3707">
        <w:rPr>
          <w:rFonts w:ascii="Arial" w:eastAsia="Times New Roman" w:hAnsi="Arial" w:cs="Arial"/>
          <w:sz w:val="24"/>
          <w:szCs w:val="24"/>
          <w:lang w:val="en-US"/>
        </w:rPr>
        <w:t>So,</w:t>
      </w:r>
      <w:r w:rsidRPr="006C3707">
        <w:rPr>
          <w:rFonts w:ascii="Arial" w:eastAsia="Times New Roman" w:hAnsi="Arial" w:cs="Arial"/>
          <w:sz w:val="24"/>
          <w:szCs w:val="24"/>
          <w:lang w:val="en-US"/>
        </w:rPr>
        <w:t xml:space="preserve"> there should be a confidential method in which the teacher finds out about and adjusts for such difficulties. It may mean being closer to them, larger than usual font sizes on handouts, projecting the voice more and speaking more slowly and staccato-fashion, and avoiding red and green contrasts in uses of colour. </w:t>
      </w:r>
      <w:r w:rsidR="0090684B" w:rsidRPr="006C3707">
        <w:rPr>
          <w:rFonts w:ascii="Arial" w:eastAsia="Times New Roman" w:hAnsi="Arial" w:cs="Arial"/>
          <w:sz w:val="24"/>
          <w:szCs w:val="24"/>
          <w:lang w:val="en-US"/>
        </w:rPr>
        <w:t>(</w:t>
      </w:r>
      <w:r w:rsidR="0090684B" w:rsidRPr="006C3707">
        <w:rPr>
          <w:rFonts w:ascii="Arial" w:hAnsi="Arial" w:cs="Arial"/>
          <w:sz w:val="24"/>
          <w:szCs w:val="24"/>
        </w:rPr>
        <w:t xml:space="preserve">Waterfield, J. and West, B. 2008) </w:t>
      </w:r>
    </w:p>
    <w:p w14:paraId="6A3B6E8A" w14:textId="70BA8F13" w:rsidR="006D6AB9" w:rsidRDefault="006D6AB9" w:rsidP="006D6AB9">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 xml:space="preserve">Lectures are best bite-size with other methods as reinforcements, and as clarifiers to what was discovered by another method. However, there is a problem here. A repeated technique of a lecture segment that states what was discovered clumsily by students may cause students to think that their discovery phase is largely a waste of time, or could never be "as correct" as when the teacher speaks and gets it right. So somehow that mini-lecture has to add value to the classroom activity, not work as its correction. If it does, and the pattern is set, then the lesson will </w:t>
      </w:r>
      <w:proofErr w:type="gramStart"/>
      <w:r w:rsidRPr="006C3707">
        <w:rPr>
          <w:rFonts w:ascii="Arial" w:eastAsia="Times New Roman" w:hAnsi="Arial" w:cs="Arial"/>
          <w:sz w:val="24"/>
          <w:szCs w:val="24"/>
          <w:lang w:val="en-US"/>
        </w:rPr>
        <w:t>be seen as</w:t>
      </w:r>
      <w:proofErr w:type="gramEnd"/>
      <w:r w:rsidRPr="006C3707">
        <w:rPr>
          <w:rFonts w:ascii="Arial" w:eastAsia="Times New Roman" w:hAnsi="Arial" w:cs="Arial"/>
          <w:sz w:val="24"/>
          <w:szCs w:val="24"/>
          <w:lang w:val="en-US"/>
        </w:rPr>
        <w:t xml:space="preserve"> somewhat inefficient and time wasting.</w:t>
      </w:r>
    </w:p>
    <w:p w14:paraId="400FCFB4" w14:textId="77777777" w:rsidR="00B64599" w:rsidRDefault="00B64599" w:rsidP="006D6AB9">
      <w:pPr>
        <w:spacing w:after="0" w:line="240" w:lineRule="auto"/>
        <w:rPr>
          <w:rFonts w:ascii="Arial" w:eastAsia="Times New Roman" w:hAnsi="Arial" w:cs="Arial"/>
          <w:sz w:val="24"/>
          <w:szCs w:val="24"/>
          <w:lang w:val="en-US"/>
        </w:rPr>
      </w:pPr>
    </w:p>
    <w:p w14:paraId="1282BDFE" w14:textId="5B8E2F6D" w:rsidR="00B64599" w:rsidRPr="00B64599" w:rsidRDefault="00B64599" w:rsidP="006D6AB9">
      <w:pPr>
        <w:spacing w:after="0" w:line="240" w:lineRule="auto"/>
        <w:rPr>
          <w:rFonts w:ascii="Arial" w:eastAsia="Times New Roman" w:hAnsi="Arial" w:cs="Arial"/>
          <w:sz w:val="24"/>
          <w:szCs w:val="24"/>
          <w:lang w:val="en-US"/>
        </w:rPr>
      </w:pPr>
      <w:r w:rsidRPr="00B64599">
        <w:rPr>
          <w:rFonts w:ascii="Arial" w:hAnsi="Arial" w:cs="Arial"/>
          <w:sz w:val="24"/>
          <w:szCs w:val="24"/>
        </w:rPr>
        <w:t xml:space="preserve">The nature of feedback or reinforcement provides the basis for many early instructional principles, such as </w:t>
      </w:r>
      <w:proofErr w:type="spellStart"/>
      <w:r w:rsidRPr="00B64599">
        <w:rPr>
          <w:rFonts w:ascii="Arial" w:hAnsi="Arial" w:cs="Arial"/>
          <w:sz w:val="24"/>
          <w:szCs w:val="24"/>
        </w:rPr>
        <w:t>Deterline</w:t>
      </w:r>
      <w:proofErr w:type="spellEnd"/>
      <w:r w:rsidRPr="00B64599">
        <w:rPr>
          <w:rFonts w:ascii="Arial" w:hAnsi="Arial" w:cs="Arial"/>
          <w:sz w:val="24"/>
          <w:szCs w:val="24"/>
        </w:rPr>
        <w:t xml:space="preserve">, (1962) especially in the context of programmed instruction. Markle, (1964) introduced the use of "prompting" (i.e., providing hints) </w:t>
      </w:r>
      <w:proofErr w:type="gramStart"/>
      <w:r w:rsidRPr="00B64599">
        <w:rPr>
          <w:rFonts w:ascii="Arial" w:hAnsi="Arial" w:cs="Arial"/>
          <w:sz w:val="24"/>
          <w:szCs w:val="24"/>
        </w:rPr>
        <w:t>in order to</w:t>
      </w:r>
      <w:proofErr w:type="gramEnd"/>
      <w:r w:rsidRPr="00B64599">
        <w:rPr>
          <w:rFonts w:ascii="Arial" w:hAnsi="Arial" w:cs="Arial"/>
          <w:sz w:val="24"/>
          <w:szCs w:val="24"/>
        </w:rPr>
        <w:t xml:space="preserve"> "shape" (i.e., selectively reinforce) the correct responses. Other principles concerned the choice of an appropriate "step size" (i.e., how much information to present at once) and how often feedback or reinforcement should be provided</w:t>
      </w:r>
      <w:r w:rsidR="009338BB">
        <w:rPr>
          <w:rFonts w:ascii="Arial" w:hAnsi="Arial" w:cs="Arial"/>
          <w:sz w:val="24"/>
          <w:szCs w:val="24"/>
        </w:rPr>
        <w:t>.</w:t>
      </w:r>
    </w:p>
    <w:p w14:paraId="2BA8F7B0" w14:textId="22AD7FA8" w:rsidR="006D0BAF" w:rsidRPr="006C3707" w:rsidRDefault="00B64599" w:rsidP="006D0BAF">
      <w:pPr>
        <w:pStyle w:val="NormalWeb"/>
        <w:rPr>
          <w:rFonts w:ascii="Arial" w:hAnsi="Arial" w:cs="Arial"/>
        </w:rPr>
      </w:pPr>
      <w:r>
        <w:rPr>
          <w:rFonts w:ascii="Arial" w:hAnsi="Arial" w:cs="Arial"/>
        </w:rPr>
        <w:lastRenderedPageBreak/>
        <w:t>The</w:t>
      </w:r>
      <w:r w:rsidR="006D0BAF" w:rsidRPr="006C3707">
        <w:rPr>
          <w:rFonts w:ascii="Arial" w:hAnsi="Arial" w:cs="Arial"/>
        </w:rPr>
        <w:t xml:space="preserve"> </w:t>
      </w:r>
      <w:r w:rsidR="007349B4" w:rsidRPr="006C3707">
        <w:rPr>
          <w:rFonts w:ascii="Arial" w:hAnsi="Arial" w:cs="Arial"/>
        </w:rPr>
        <w:t>behavioural</w:t>
      </w:r>
      <w:r w:rsidR="006D0BAF" w:rsidRPr="006C3707">
        <w:rPr>
          <w:rFonts w:ascii="Arial" w:hAnsi="Arial" w:cs="Arial"/>
        </w:rPr>
        <w:t xml:space="preserve"> theories such as </w:t>
      </w:r>
      <w:hyperlink r:id="rId12" w:history="1">
        <w:r w:rsidR="006D0BAF" w:rsidRPr="006C3707">
          <w:rPr>
            <w:rStyle w:val="Hyperlink"/>
            <w:rFonts w:ascii="Arial" w:hAnsi="Arial" w:cs="Arial"/>
            <w:color w:val="auto"/>
            <w:u w:val="none"/>
          </w:rPr>
          <w:t>Hull</w:t>
        </w:r>
      </w:hyperlink>
      <w:r w:rsidR="006C3707" w:rsidRPr="006C3707">
        <w:rPr>
          <w:rStyle w:val="Hyperlink"/>
          <w:rFonts w:ascii="Arial" w:hAnsi="Arial" w:cs="Arial"/>
          <w:color w:val="auto"/>
          <w:u w:val="none"/>
        </w:rPr>
        <w:t xml:space="preserve"> (1952)</w:t>
      </w:r>
      <w:r w:rsidR="006D0BAF" w:rsidRPr="006C3707">
        <w:rPr>
          <w:rFonts w:ascii="Arial" w:hAnsi="Arial" w:cs="Arial"/>
        </w:rPr>
        <w:t xml:space="preserve">, </w:t>
      </w:r>
      <w:hyperlink r:id="rId13" w:history="1">
        <w:r w:rsidR="006D0BAF" w:rsidRPr="006C3707">
          <w:rPr>
            <w:rStyle w:val="Hyperlink"/>
            <w:rFonts w:ascii="Arial" w:hAnsi="Arial" w:cs="Arial"/>
            <w:color w:val="auto"/>
            <w:u w:val="none"/>
          </w:rPr>
          <w:t>Guthrie</w:t>
        </w:r>
      </w:hyperlink>
      <w:r w:rsidR="006C3707" w:rsidRPr="006C3707">
        <w:rPr>
          <w:rStyle w:val="Hyperlink"/>
          <w:rFonts w:ascii="Arial" w:hAnsi="Arial" w:cs="Arial"/>
          <w:color w:val="auto"/>
          <w:u w:val="none"/>
        </w:rPr>
        <w:t xml:space="preserve"> (1935)</w:t>
      </w:r>
      <w:r w:rsidR="006D0BAF" w:rsidRPr="006C3707">
        <w:rPr>
          <w:rFonts w:ascii="Arial" w:hAnsi="Arial" w:cs="Arial"/>
        </w:rPr>
        <w:t xml:space="preserve">, </w:t>
      </w:r>
      <w:hyperlink r:id="rId14" w:history="1">
        <w:r w:rsidR="006D0BAF" w:rsidRPr="006C3707">
          <w:rPr>
            <w:rStyle w:val="Hyperlink"/>
            <w:rFonts w:ascii="Arial" w:hAnsi="Arial" w:cs="Arial"/>
            <w:color w:val="auto"/>
            <w:u w:val="none"/>
          </w:rPr>
          <w:t>Thorndike</w:t>
        </w:r>
      </w:hyperlink>
      <w:r w:rsidR="006C3707" w:rsidRPr="006C3707">
        <w:rPr>
          <w:rStyle w:val="Hyperlink"/>
          <w:rFonts w:ascii="Arial" w:hAnsi="Arial" w:cs="Arial"/>
          <w:color w:val="auto"/>
          <w:u w:val="none"/>
        </w:rPr>
        <w:t xml:space="preserve"> (1898)</w:t>
      </w:r>
      <w:r w:rsidR="006D0BAF" w:rsidRPr="006C3707">
        <w:rPr>
          <w:rFonts w:ascii="Arial" w:hAnsi="Arial" w:cs="Arial"/>
        </w:rPr>
        <w:t xml:space="preserve">, and </w:t>
      </w:r>
      <w:hyperlink r:id="rId15" w:history="1">
        <w:r w:rsidR="006D0BAF" w:rsidRPr="006C3707">
          <w:rPr>
            <w:rStyle w:val="Hyperlink"/>
            <w:rFonts w:ascii="Arial" w:hAnsi="Arial" w:cs="Arial"/>
            <w:color w:val="auto"/>
            <w:u w:val="none"/>
          </w:rPr>
          <w:t>Skinner</w:t>
        </w:r>
      </w:hyperlink>
      <w:r w:rsidR="006C3707" w:rsidRPr="006C3707">
        <w:rPr>
          <w:rStyle w:val="Hyperlink"/>
          <w:rFonts w:ascii="Arial" w:hAnsi="Arial" w:cs="Arial"/>
          <w:color w:val="auto"/>
          <w:u w:val="none"/>
        </w:rPr>
        <w:t xml:space="preserve"> (1938)</w:t>
      </w:r>
      <w:r w:rsidR="006D0BAF" w:rsidRPr="006C3707">
        <w:rPr>
          <w:rFonts w:ascii="Arial" w:hAnsi="Arial" w:cs="Arial"/>
        </w:rPr>
        <w:t xml:space="preserve"> focus</w:t>
      </w:r>
      <w:r>
        <w:rPr>
          <w:rFonts w:ascii="Arial" w:hAnsi="Arial" w:cs="Arial"/>
        </w:rPr>
        <w:t>sed</w:t>
      </w:r>
      <w:r w:rsidR="006D0BAF" w:rsidRPr="006C3707">
        <w:rPr>
          <w:rFonts w:ascii="Arial" w:hAnsi="Arial" w:cs="Arial"/>
        </w:rPr>
        <w:t xml:space="preserve"> on the role of reinforcement in</w:t>
      </w:r>
      <w:r>
        <w:rPr>
          <w:rFonts w:ascii="Arial" w:hAnsi="Arial" w:cs="Arial"/>
        </w:rPr>
        <w:t xml:space="preserve"> the </w:t>
      </w:r>
      <w:r w:rsidR="006D0BAF" w:rsidRPr="006C3707">
        <w:rPr>
          <w:rFonts w:ascii="Arial" w:hAnsi="Arial" w:cs="Arial"/>
        </w:rPr>
        <w:t>motivat</w:t>
      </w:r>
      <w:r>
        <w:rPr>
          <w:rFonts w:ascii="Arial" w:hAnsi="Arial" w:cs="Arial"/>
        </w:rPr>
        <w:t>ion of</w:t>
      </w:r>
      <w:r w:rsidR="006D0BAF" w:rsidRPr="006C3707">
        <w:rPr>
          <w:rFonts w:ascii="Arial" w:hAnsi="Arial" w:cs="Arial"/>
        </w:rPr>
        <w:t xml:space="preserve"> the individual to behave in certain ways. One of the critical variables in is the length of time between the response and the feedback or reinforcement. In general, the more immediate the feedback or reinforcement, the more learning is facilitated. </w:t>
      </w:r>
    </w:p>
    <w:p w14:paraId="0C32E618" w14:textId="2D853134" w:rsidR="006D0BAF" w:rsidRPr="006C3707" w:rsidRDefault="006D0BAF" w:rsidP="006D0BAF">
      <w:pPr>
        <w:pStyle w:val="NormalWeb"/>
        <w:rPr>
          <w:rFonts w:ascii="Arial" w:hAnsi="Arial" w:cs="Arial"/>
        </w:rPr>
      </w:pPr>
      <w:r w:rsidRPr="006C3707">
        <w:rPr>
          <w:rFonts w:ascii="Arial" w:hAnsi="Arial" w:cs="Arial"/>
        </w:rPr>
        <w:t xml:space="preserve">Some learning strategies involve changes to the design of instruction. </w:t>
      </w:r>
      <w:hyperlink r:id="rId16" w:history="1">
        <w:r w:rsidR="008E273F" w:rsidRPr="006C3707">
          <w:rPr>
            <w:rStyle w:val="Hyperlink"/>
            <w:rFonts w:ascii="Arial" w:hAnsi="Arial" w:cs="Arial"/>
            <w:color w:val="auto"/>
          </w:rPr>
          <w:t>Ausubel</w:t>
        </w:r>
      </w:hyperlink>
      <w:r w:rsidR="008E273F">
        <w:rPr>
          <w:rStyle w:val="Hyperlink"/>
          <w:rFonts w:ascii="Arial" w:hAnsi="Arial" w:cs="Arial"/>
          <w:color w:val="auto"/>
        </w:rPr>
        <w:t xml:space="preserve"> (1968</w:t>
      </w:r>
      <w:r w:rsidR="008E273F" w:rsidRPr="006C3707">
        <w:rPr>
          <w:rFonts w:ascii="Arial" w:hAnsi="Arial" w:cs="Arial"/>
        </w:rPr>
        <w:t>)</w:t>
      </w:r>
      <w:r w:rsidR="008E273F">
        <w:rPr>
          <w:rFonts w:ascii="Arial" w:hAnsi="Arial" w:cs="Arial"/>
        </w:rPr>
        <w:t xml:space="preserve"> stated that </w:t>
      </w:r>
      <w:r w:rsidRPr="006C3707">
        <w:rPr>
          <w:rFonts w:ascii="Arial" w:hAnsi="Arial" w:cs="Arial"/>
        </w:rPr>
        <w:t xml:space="preserve">the use of questions before, during or after instruction has been shown to increase the degree of learning. Methods that attempt to increase the degree of learning that occurs have been called "mathemagenic" (Ropthkopf, 1970). </w:t>
      </w:r>
    </w:p>
    <w:p w14:paraId="17B1E151" w14:textId="474CB74F" w:rsidR="006C3707" w:rsidRDefault="006D0BAF" w:rsidP="006D0BAF">
      <w:pPr>
        <w:pStyle w:val="NormalWeb"/>
        <w:rPr>
          <w:rFonts w:ascii="Arial" w:hAnsi="Arial" w:cs="Arial"/>
          <w:lang w:val="en-US"/>
        </w:rPr>
      </w:pPr>
      <w:r w:rsidRPr="006C3707">
        <w:rPr>
          <w:rFonts w:ascii="Arial" w:hAnsi="Arial" w:cs="Arial"/>
          <w:lang w:val="en-US"/>
        </w:rPr>
        <w:t>The Affective domain</w:t>
      </w:r>
      <w:r w:rsidR="00B64599">
        <w:rPr>
          <w:rFonts w:ascii="Arial" w:hAnsi="Arial" w:cs="Arial"/>
          <w:lang w:val="en-US"/>
        </w:rPr>
        <w:t xml:space="preserve"> as supported by </w:t>
      </w:r>
      <w:proofErr w:type="spellStart"/>
      <w:r w:rsidR="00B64599" w:rsidRPr="006C3707">
        <w:rPr>
          <w:rFonts w:ascii="Arial" w:hAnsi="Arial" w:cs="Arial"/>
          <w:lang w:val="en-US"/>
        </w:rPr>
        <w:t>Krathwhol</w:t>
      </w:r>
      <w:proofErr w:type="spellEnd"/>
      <w:r w:rsidR="00B64599" w:rsidRPr="006C3707">
        <w:rPr>
          <w:rFonts w:ascii="Arial" w:hAnsi="Arial" w:cs="Arial"/>
          <w:lang w:val="en-US"/>
        </w:rPr>
        <w:t xml:space="preserve">, Bloom &amp; </w:t>
      </w:r>
      <w:proofErr w:type="spellStart"/>
      <w:r w:rsidR="00B64599" w:rsidRPr="006C3707">
        <w:rPr>
          <w:rFonts w:ascii="Arial" w:hAnsi="Arial" w:cs="Arial"/>
          <w:lang w:val="en-US"/>
        </w:rPr>
        <w:t>Masia</w:t>
      </w:r>
      <w:proofErr w:type="spellEnd"/>
      <w:r w:rsidR="00B64599" w:rsidRPr="006C3707">
        <w:rPr>
          <w:rFonts w:ascii="Arial" w:hAnsi="Arial" w:cs="Arial"/>
          <w:lang w:val="en-US"/>
        </w:rPr>
        <w:t xml:space="preserve">, </w:t>
      </w:r>
      <w:r w:rsidR="00B64599">
        <w:rPr>
          <w:rFonts w:ascii="Arial" w:hAnsi="Arial" w:cs="Arial"/>
          <w:lang w:val="en-US"/>
        </w:rPr>
        <w:t>(</w:t>
      </w:r>
      <w:r w:rsidR="00B64599" w:rsidRPr="006C3707">
        <w:rPr>
          <w:rFonts w:ascii="Arial" w:hAnsi="Arial" w:cs="Arial"/>
          <w:lang w:val="en-US"/>
        </w:rPr>
        <w:t>1964) relates to emotions, attitudes</w:t>
      </w:r>
      <w:r w:rsidR="00B64599" w:rsidRPr="00B64599">
        <w:rPr>
          <w:rFonts w:ascii="Arial" w:hAnsi="Arial" w:cs="Arial"/>
          <w:lang w:val="en-US"/>
        </w:rPr>
        <w:t xml:space="preserve"> </w:t>
      </w:r>
      <w:r w:rsidR="00B64599" w:rsidRPr="006C3707">
        <w:rPr>
          <w:rFonts w:ascii="Arial" w:hAnsi="Arial" w:cs="Arial"/>
          <w:lang w:val="en-US"/>
        </w:rPr>
        <w:t>of awareness, appreciations, and values, such as enjoying, conserving, respecting, and supporting.</w:t>
      </w:r>
      <w:r w:rsidRPr="006C3707">
        <w:rPr>
          <w:rFonts w:ascii="Arial" w:hAnsi="Arial" w:cs="Arial"/>
          <w:lang w:val="en-US"/>
        </w:rPr>
        <w:t xml:space="preserve"> </w:t>
      </w:r>
      <w:r w:rsidR="00B64599">
        <w:rPr>
          <w:rFonts w:ascii="Arial" w:hAnsi="Arial" w:cs="Arial"/>
          <w:lang w:val="en-US"/>
        </w:rPr>
        <w:t xml:space="preserve"> </w:t>
      </w:r>
      <w:r w:rsidR="009338BB">
        <w:rPr>
          <w:rFonts w:ascii="Arial" w:hAnsi="Arial" w:cs="Arial"/>
          <w:lang w:val="en-US"/>
        </w:rPr>
        <w:t xml:space="preserve">Which </w:t>
      </w:r>
      <w:r w:rsidR="00B64599">
        <w:rPr>
          <w:rFonts w:ascii="Arial" w:hAnsi="Arial" w:cs="Arial"/>
          <w:lang w:val="en-US"/>
        </w:rPr>
        <w:t xml:space="preserve"> </w:t>
      </w:r>
      <w:r w:rsidRPr="006C3707">
        <w:rPr>
          <w:rFonts w:ascii="Arial" w:hAnsi="Arial" w:cs="Arial"/>
          <w:lang w:val="en-US"/>
        </w:rPr>
        <w:t xml:space="preserve">consisted of </w:t>
      </w:r>
      <w:r w:rsidRPr="008E273F">
        <w:rPr>
          <w:rFonts w:ascii="Arial" w:hAnsi="Arial" w:cs="Arial"/>
        </w:rPr>
        <w:t>behavio</w:t>
      </w:r>
      <w:r w:rsidR="008E273F" w:rsidRPr="008E273F">
        <w:rPr>
          <w:rFonts w:ascii="Arial" w:hAnsi="Arial" w:cs="Arial"/>
        </w:rPr>
        <w:t>u</w:t>
      </w:r>
      <w:r w:rsidRPr="008E273F">
        <w:rPr>
          <w:rFonts w:ascii="Arial" w:hAnsi="Arial" w:cs="Arial"/>
        </w:rPr>
        <w:t>rs</w:t>
      </w:r>
      <w:r w:rsidRPr="006C3707">
        <w:rPr>
          <w:rFonts w:ascii="Arial" w:hAnsi="Arial" w:cs="Arial"/>
          <w:lang w:val="en-US"/>
        </w:rPr>
        <w:t xml:space="preserve"> corresponding to: interest, attention, concern, and responsibility, ability to listen and respond </w:t>
      </w:r>
      <w:r w:rsidR="009338BB">
        <w:rPr>
          <w:rFonts w:ascii="Arial" w:hAnsi="Arial" w:cs="Arial"/>
          <w:lang w:val="en-US"/>
        </w:rPr>
        <w:t>and</w:t>
      </w:r>
      <w:r w:rsidRPr="006C3707">
        <w:rPr>
          <w:rFonts w:ascii="Arial" w:hAnsi="Arial" w:cs="Arial"/>
          <w:lang w:val="en-US"/>
        </w:rPr>
        <w:t xml:space="preserve"> interact with others, </w:t>
      </w:r>
      <w:r w:rsidR="009338BB">
        <w:rPr>
          <w:rFonts w:ascii="Arial" w:hAnsi="Arial" w:cs="Arial"/>
          <w:lang w:val="en-US"/>
        </w:rPr>
        <w:t>also the</w:t>
      </w:r>
      <w:r w:rsidRPr="006C3707">
        <w:rPr>
          <w:rFonts w:ascii="Arial" w:hAnsi="Arial" w:cs="Arial"/>
          <w:lang w:val="en-US"/>
        </w:rPr>
        <w:t xml:space="preserve"> ability to demonstrate those characteristics or values which are appropriate to the test situation and the field of study. </w:t>
      </w:r>
      <w:bookmarkStart w:id="0" w:name="_GoBack"/>
      <w:bookmarkEnd w:id="0"/>
    </w:p>
    <w:p w14:paraId="1E1D958D" w14:textId="77777777" w:rsidR="006C3707" w:rsidRDefault="006C3707" w:rsidP="006D0BAF">
      <w:pPr>
        <w:pStyle w:val="NormalWeb"/>
        <w:rPr>
          <w:rFonts w:ascii="Arial" w:hAnsi="Arial" w:cs="Arial"/>
          <w:lang w:val="en-US"/>
        </w:rPr>
      </w:pPr>
    </w:p>
    <w:p w14:paraId="6FFF13BE" w14:textId="77777777" w:rsidR="008E273F" w:rsidRDefault="008E273F">
      <w:pPr>
        <w:rPr>
          <w:rFonts w:ascii="Arial" w:eastAsia="SimSun" w:hAnsi="Arial" w:cs="Arial"/>
          <w:sz w:val="24"/>
          <w:szCs w:val="24"/>
          <w:lang w:val="en-US" w:eastAsia="en-GB"/>
        </w:rPr>
      </w:pPr>
      <w:r>
        <w:rPr>
          <w:rFonts w:ascii="Arial" w:hAnsi="Arial" w:cs="Arial"/>
          <w:lang w:val="en-US"/>
        </w:rPr>
        <w:br w:type="page"/>
      </w:r>
    </w:p>
    <w:p w14:paraId="27A551D7" w14:textId="77777777" w:rsidR="006D0BAF" w:rsidRPr="006C3707" w:rsidRDefault="006C3707" w:rsidP="006D0BAF">
      <w:pPr>
        <w:pStyle w:val="NormalWeb"/>
        <w:rPr>
          <w:rFonts w:ascii="Arial" w:hAnsi="Arial" w:cs="Arial"/>
          <w:lang w:val="en-US"/>
        </w:rPr>
      </w:pPr>
      <w:r>
        <w:rPr>
          <w:rFonts w:ascii="Arial" w:hAnsi="Arial" w:cs="Arial"/>
          <w:lang w:val="en-US"/>
        </w:rPr>
        <w:lastRenderedPageBreak/>
        <w:t>REFERENCES</w:t>
      </w:r>
      <w:r w:rsidR="006D0BAF" w:rsidRPr="006C3707">
        <w:rPr>
          <w:rFonts w:ascii="Arial" w:hAnsi="Arial" w:cs="Arial"/>
          <w:lang w:val="en-US"/>
        </w:rPr>
        <w:t xml:space="preserve"> </w:t>
      </w:r>
    </w:p>
    <w:p w14:paraId="4E2C4302" w14:textId="77777777" w:rsidR="005450D9" w:rsidRPr="006C3707" w:rsidRDefault="005450D9" w:rsidP="009F75CD">
      <w:pPr>
        <w:shd w:val="clear" w:color="auto" w:fill="FCFEFC"/>
        <w:spacing w:before="100" w:beforeAutospacing="1" w:after="100" w:afterAutospacing="1" w:line="240" w:lineRule="auto"/>
        <w:rPr>
          <w:rFonts w:ascii="Arial" w:eastAsia="Times New Roman" w:hAnsi="Arial" w:cs="Arial"/>
          <w:spacing w:val="2"/>
          <w:sz w:val="24"/>
          <w:szCs w:val="24"/>
          <w:lang w:eastAsia="en-GB"/>
        </w:rPr>
      </w:pPr>
      <w:proofErr w:type="spellStart"/>
      <w:r w:rsidRPr="006C3707">
        <w:rPr>
          <w:rFonts w:ascii="Arial" w:eastAsia="Times New Roman" w:hAnsi="Arial" w:cs="Arial"/>
          <w:spacing w:val="2"/>
          <w:sz w:val="24"/>
          <w:szCs w:val="24"/>
          <w:lang w:eastAsia="en-GB"/>
        </w:rPr>
        <w:t>Agaton</w:t>
      </w:r>
      <w:proofErr w:type="spellEnd"/>
      <w:r w:rsidRPr="006C3707">
        <w:rPr>
          <w:rFonts w:ascii="Arial" w:eastAsia="Times New Roman" w:hAnsi="Arial" w:cs="Arial"/>
          <w:spacing w:val="2"/>
          <w:sz w:val="24"/>
          <w:szCs w:val="24"/>
          <w:lang w:eastAsia="en-GB"/>
        </w:rPr>
        <w:t xml:space="preserve"> P. Pattalitan </w:t>
      </w:r>
      <w:proofErr w:type="gramStart"/>
      <w:r w:rsidRPr="006C3707">
        <w:rPr>
          <w:rFonts w:ascii="Arial" w:eastAsia="Times New Roman" w:hAnsi="Arial" w:cs="Arial"/>
          <w:spacing w:val="2"/>
          <w:sz w:val="24"/>
          <w:szCs w:val="24"/>
          <w:lang w:eastAsia="en-GB"/>
        </w:rPr>
        <w:t>Jr..</w:t>
      </w:r>
      <w:proofErr w:type="gramEnd"/>
      <w:r w:rsidRPr="006C3707">
        <w:rPr>
          <w:rFonts w:ascii="Arial" w:eastAsia="Times New Roman" w:hAnsi="Arial" w:cs="Arial"/>
          <w:spacing w:val="2"/>
          <w:sz w:val="24"/>
          <w:szCs w:val="24"/>
          <w:lang w:eastAsia="en-GB"/>
        </w:rPr>
        <w:t xml:space="preserve"> The Implications of Learning Theories to Assessment and Instructional Scaffolding Techniques. </w:t>
      </w:r>
      <w:r w:rsidRPr="006C3707">
        <w:rPr>
          <w:rFonts w:ascii="Arial" w:eastAsia="Times New Roman" w:hAnsi="Arial" w:cs="Arial"/>
          <w:i/>
          <w:iCs/>
          <w:spacing w:val="2"/>
          <w:sz w:val="24"/>
          <w:szCs w:val="24"/>
          <w:lang w:eastAsia="en-GB"/>
        </w:rPr>
        <w:t>American Journal of Educational Research</w:t>
      </w:r>
      <w:r w:rsidRPr="006C3707">
        <w:rPr>
          <w:rFonts w:ascii="Arial" w:eastAsia="Times New Roman" w:hAnsi="Arial" w:cs="Arial"/>
          <w:spacing w:val="2"/>
          <w:sz w:val="24"/>
          <w:szCs w:val="24"/>
          <w:lang w:eastAsia="en-GB"/>
        </w:rPr>
        <w:t>. Vol. 4, No. 9, 2016, pp 695-700. http://pubs.sciepub.com/education/4/9/9</w:t>
      </w:r>
    </w:p>
    <w:p w14:paraId="131378C6" w14:textId="77777777" w:rsidR="005450D9" w:rsidRPr="006C3707" w:rsidRDefault="005450D9" w:rsidP="00D73278">
      <w:pPr>
        <w:pStyle w:val="NormalWeb"/>
        <w:rPr>
          <w:rFonts w:ascii="Arial" w:hAnsi="Arial" w:cs="Arial"/>
        </w:rPr>
      </w:pPr>
      <w:proofErr w:type="spellStart"/>
      <w:r w:rsidRPr="006C3707">
        <w:rPr>
          <w:rFonts w:ascii="Arial" w:hAnsi="Arial" w:cs="Arial"/>
        </w:rPr>
        <w:t>Ausubel</w:t>
      </w:r>
      <w:proofErr w:type="spellEnd"/>
      <w:r w:rsidRPr="006C3707">
        <w:rPr>
          <w:rFonts w:ascii="Arial" w:hAnsi="Arial" w:cs="Arial"/>
        </w:rPr>
        <w:t>, D.P. (1968). Educational Psychology: A Cognitive View. New York: Holt, Rinehart &amp; Winston</w:t>
      </w:r>
    </w:p>
    <w:p w14:paraId="6D0CFD9F" w14:textId="77777777" w:rsidR="005450D9" w:rsidRPr="006C3707" w:rsidRDefault="005450D9">
      <w:pPr>
        <w:rPr>
          <w:rStyle w:val="reference-text"/>
          <w:rFonts w:ascii="Arial" w:hAnsi="Arial" w:cs="Arial"/>
          <w:sz w:val="24"/>
          <w:szCs w:val="24"/>
        </w:rPr>
      </w:pPr>
      <w:r w:rsidRPr="006C3707">
        <w:rPr>
          <w:rStyle w:val="reference-text"/>
          <w:rFonts w:ascii="Arial" w:hAnsi="Arial" w:cs="Arial"/>
          <w:sz w:val="24"/>
          <w:szCs w:val="24"/>
        </w:rPr>
        <w:t xml:space="preserve">Biggs, J. B. and Collis, K. (1982) </w:t>
      </w:r>
      <w:r w:rsidRPr="006C3707">
        <w:rPr>
          <w:rStyle w:val="reference-text"/>
          <w:rFonts w:ascii="Arial" w:hAnsi="Arial" w:cs="Arial"/>
          <w:i/>
          <w:iCs/>
          <w:sz w:val="24"/>
          <w:szCs w:val="24"/>
        </w:rPr>
        <w:t>Evaluating the Quality of Learning: the SOLO taxonomy</w:t>
      </w:r>
      <w:r w:rsidRPr="006C3707">
        <w:rPr>
          <w:rStyle w:val="reference-text"/>
          <w:rFonts w:ascii="Arial" w:hAnsi="Arial" w:cs="Arial"/>
          <w:sz w:val="24"/>
          <w:szCs w:val="24"/>
        </w:rPr>
        <w:t>. New York, Academic Press</w:t>
      </w:r>
    </w:p>
    <w:p w14:paraId="266AB7B9" w14:textId="77777777" w:rsidR="005450D9" w:rsidRPr="006C3707" w:rsidRDefault="005450D9" w:rsidP="00D73278">
      <w:pPr>
        <w:pStyle w:val="NormalWeb"/>
        <w:rPr>
          <w:rFonts w:ascii="Arial" w:hAnsi="Arial" w:cs="Arial"/>
          <w:lang w:val="en-US"/>
        </w:rPr>
      </w:pPr>
      <w:r w:rsidRPr="006C3707">
        <w:rPr>
          <w:rFonts w:ascii="Arial" w:hAnsi="Arial" w:cs="Arial"/>
          <w:lang w:val="en-US"/>
        </w:rPr>
        <w:t xml:space="preserve">Bloom Benjamin S. and David R. Krathwohl, (1956). Taxonomy of Educational Objectives: The Classification of Educational Goals, by a committee of college and university examiners. Handbook I: Cognitive Domain. New York: Longman, Green. </w:t>
      </w:r>
    </w:p>
    <w:p w14:paraId="6716EA87" w14:textId="77777777" w:rsidR="005450D9" w:rsidRPr="006C3707" w:rsidRDefault="005450D9">
      <w:pPr>
        <w:rPr>
          <w:rFonts w:ascii="Arial" w:hAnsi="Arial" w:cs="Arial"/>
          <w:sz w:val="24"/>
          <w:szCs w:val="24"/>
        </w:rPr>
      </w:pPr>
      <w:r w:rsidRPr="006C3707">
        <w:rPr>
          <w:rFonts w:ascii="Arial" w:hAnsi="Arial" w:cs="Arial"/>
          <w:sz w:val="24"/>
          <w:szCs w:val="24"/>
        </w:rPr>
        <w:t>Bloom, B. S., 1956. Taxonomy of Educational Objectives. Vol 1 ed. New York: McKay</w:t>
      </w:r>
    </w:p>
    <w:p w14:paraId="75303154" w14:textId="77777777" w:rsidR="005450D9" w:rsidRPr="006C3707" w:rsidRDefault="005450D9" w:rsidP="00D73278">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Child, D (1997), Psychology and the Teacher, sixth edition, Cassell.</w:t>
      </w:r>
    </w:p>
    <w:p w14:paraId="54E1601F" w14:textId="77777777" w:rsidR="005450D9" w:rsidRPr="006C3707" w:rsidRDefault="005450D9">
      <w:pPr>
        <w:rPr>
          <w:rFonts w:ascii="Arial" w:hAnsi="Arial" w:cs="Arial"/>
          <w:sz w:val="24"/>
          <w:szCs w:val="24"/>
        </w:rPr>
      </w:pPr>
      <w:r w:rsidRPr="006C3707">
        <w:rPr>
          <w:rFonts w:ascii="Arial" w:hAnsi="Arial" w:cs="Arial"/>
          <w:sz w:val="24"/>
          <w:szCs w:val="24"/>
        </w:rPr>
        <w:t>Churches A 2009 Blooms digital taxonomy</w:t>
      </w:r>
    </w:p>
    <w:p w14:paraId="653161CC" w14:textId="77777777" w:rsidR="005450D9" w:rsidRDefault="005450D9" w:rsidP="00D73278">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Curzon, L. B. (1997), Teaching in Further Education: an outline of principles and practice, fifth edition, Cassell.</w:t>
      </w:r>
    </w:p>
    <w:p w14:paraId="3281B576" w14:textId="77777777" w:rsidR="005450D9" w:rsidRPr="006C3707" w:rsidRDefault="005450D9" w:rsidP="00D73278">
      <w:pPr>
        <w:pStyle w:val="NormalWeb"/>
        <w:rPr>
          <w:rFonts w:ascii="Arial" w:hAnsi="Arial" w:cs="Arial"/>
        </w:rPr>
      </w:pPr>
      <w:proofErr w:type="spellStart"/>
      <w:r w:rsidRPr="006C3707">
        <w:rPr>
          <w:rFonts w:ascii="Arial" w:hAnsi="Arial" w:cs="Arial"/>
        </w:rPr>
        <w:t>Deterline</w:t>
      </w:r>
      <w:proofErr w:type="spellEnd"/>
      <w:r w:rsidRPr="006C3707">
        <w:rPr>
          <w:rFonts w:ascii="Arial" w:hAnsi="Arial" w:cs="Arial"/>
        </w:rPr>
        <w:t xml:space="preserve">, W.A. (1962). An Introduction to Programmed Instruction. New York: Prentice-Hall. </w:t>
      </w:r>
    </w:p>
    <w:p w14:paraId="351B4E5A" w14:textId="77777777" w:rsidR="005450D9" w:rsidRPr="006C3707" w:rsidRDefault="005450D9" w:rsidP="00D353A5">
      <w:pPr>
        <w:rPr>
          <w:rFonts w:ascii="Arial" w:hAnsi="Arial" w:cs="Arial"/>
          <w:sz w:val="24"/>
          <w:szCs w:val="24"/>
        </w:rPr>
      </w:pPr>
      <w:r w:rsidRPr="006C3707">
        <w:rPr>
          <w:rFonts w:ascii="Arial" w:hAnsi="Arial" w:cs="Arial"/>
          <w:sz w:val="24"/>
          <w:szCs w:val="24"/>
        </w:rPr>
        <w:t xml:space="preserve">Gibbs, G., 1988. Learning by Doing. In: Learning by Doing: A Guide to Teaching and Learning Methods. s.l.:FEU. </w:t>
      </w:r>
    </w:p>
    <w:p w14:paraId="7399AE68" w14:textId="77777777" w:rsidR="005450D9" w:rsidRPr="006C3707" w:rsidRDefault="005450D9">
      <w:pPr>
        <w:rPr>
          <w:rFonts w:ascii="Arial" w:hAnsi="Arial" w:cs="Arial"/>
          <w:sz w:val="24"/>
          <w:szCs w:val="24"/>
        </w:rPr>
      </w:pPr>
      <w:r w:rsidRPr="006C3707">
        <w:rPr>
          <w:rFonts w:ascii="Arial" w:hAnsi="Arial" w:cs="Arial"/>
          <w:sz w:val="24"/>
          <w:szCs w:val="24"/>
        </w:rPr>
        <w:t>Guthrie, E. R. (1935).  The psychology of learning.  New York:  Harper &amp; Row.</w:t>
      </w:r>
    </w:p>
    <w:p w14:paraId="69C4B235" w14:textId="77777777" w:rsidR="005450D9" w:rsidRPr="006C3707" w:rsidRDefault="005450D9" w:rsidP="00F508C8">
      <w:pPr>
        <w:pStyle w:val="NormalWeb"/>
        <w:rPr>
          <w:rFonts w:ascii="Arial" w:hAnsi="Arial" w:cs="Arial"/>
          <w:lang w:val="en-US"/>
        </w:rPr>
      </w:pPr>
      <w:r w:rsidRPr="006C3707">
        <w:rPr>
          <w:rFonts w:ascii="Arial" w:hAnsi="Arial" w:cs="Arial"/>
          <w:lang w:val="en-US"/>
        </w:rPr>
        <w:t xml:space="preserve">Harrow, A. (1972). A Taxonomy of the Psychomotor Domain. A guide for Developing Behavioral Objectives. New York: McKay. </w:t>
      </w:r>
    </w:p>
    <w:p w14:paraId="39F580C8" w14:textId="77777777" w:rsidR="005450D9" w:rsidRPr="006C3707" w:rsidRDefault="009338BB" w:rsidP="00D73278">
      <w:pPr>
        <w:rPr>
          <w:rFonts w:ascii="Arial" w:hAnsi="Arial" w:cs="Arial"/>
          <w:sz w:val="24"/>
          <w:szCs w:val="24"/>
        </w:rPr>
      </w:pPr>
      <w:hyperlink r:id="rId17" w:history="1">
        <w:r w:rsidR="005450D9" w:rsidRPr="006C3707">
          <w:rPr>
            <w:rStyle w:val="Hyperlink"/>
            <w:rFonts w:ascii="Arial" w:hAnsi="Arial" w:cs="Arial"/>
            <w:color w:val="auto"/>
            <w:sz w:val="24"/>
            <w:szCs w:val="24"/>
          </w:rPr>
          <w:t>http://www.myenglishlanguage.com/teacher-resources/problem-areas/</w:t>
        </w:r>
      </w:hyperlink>
      <w:r w:rsidR="005450D9" w:rsidRPr="006C3707">
        <w:rPr>
          <w:rFonts w:ascii="Arial" w:hAnsi="Arial" w:cs="Arial"/>
          <w:sz w:val="24"/>
          <w:szCs w:val="24"/>
        </w:rPr>
        <w:t xml:space="preserve"> accessed on 4/10/2018</w:t>
      </w:r>
    </w:p>
    <w:p w14:paraId="1A5A5738" w14:textId="77777777" w:rsidR="005450D9" w:rsidRPr="006C3707" w:rsidRDefault="005450D9">
      <w:pPr>
        <w:rPr>
          <w:rFonts w:ascii="Arial" w:hAnsi="Arial" w:cs="Arial"/>
          <w:sz w:val="24"/>
          <w:szCs w:val="24"/>
        </w:rPr>
      </w:pPr>
      <w:r w:rsidRPr="006C3707">
        <w:rPr>
          <w:rFonts w:ascii="Arial" w:hAnsi="Arial" w:cs="Arial"/>
          <w:sz w:val="24"/>
          <w:szCs w:val="24"/>
        </w:rPr>
        <w:t>Hull, C. L. (1952).  A behavior system: An introduction to behavior theory concerning the individual organism.  New Haven, CT: Yale University Press.</w:t>
      </w:r>
    </w:p>
    <w:p w14:paraId="16D0BBAA" w14:textId="77777777" w:rsidR="005450D9" w:rsidRPr="006C3707" w:rsidRDefault="005450D9">
      <w:pPr>
        <w:rPr>
          <w:rStyle w:val="pagerange"/>
          <w:rFonts w:ascii="Arial" w:hAnsi="Arial" w:cs="Arial"/>
          <w:sz w:val="24"/>
          <w:szCs w:val="24"/>
        </w:rPr>
      </w:pPr>
      <w:r w:rsidRPr="006C3707">
        <w:rPr>
          <w:rStyle w:val="authors"/>
          <w:rFonts w:ascii="Arial" w:hAnsi="Arial" w:cs="Arial"/>
          <w:sz w:val="24"/>
          <w:szCs w:val="24"/>
        </w:rPr>
        <w:t>Igor M. Arievitch &amp; Jacques P. P. Haenen</w:t>
      </w:r>
      <w:r w:rsidRPr="006C3707">
        <w:rPr>
          <w:rFonts w:ascii="Arial" w:hAnsi="Arial" w:cs="Arial"/>
          <w:sz w:val="24"/>
          <w:szCs w:val="24"/>
        </w:rPr>
        <w:t xml:space="preserve"> </w:t>
      </w:r>
      <w:r w:rsidRPr="006C3707">
        <w:rPr>
          <w:rStyle w:val="Date1"/>
          <w:rFonts w:ascii="Arial" w:hAnsi="Arial" w:cs="Arial"/>
          <w:sz w:val="24"/>
          <w:szCs w:val="24"/>
        </w:rPr>
        <w:t>(2005)</w:t>
      </w:r>
      <w:r w:rsidRPr="006C3707">
        <w:rPr>
          <w:rFonts w:ascii="Arial" w:hAnsi="Arial" w:cs="Arial"/>
          <w:sz w:val="24"/>
          <w:szCs w:val="24"/>
        </w:rPr>
        <w:t xml:space="preserve"> </w:t>
      </w:r>
      <w:r w:rsidRPr="006C3707">
        <w:rPr>
          <w:rStyle w:val="arttitle"/>
          <w:rFonts w:ascii="Arial" w:hAnsi="Arial" w:cs="Arial"/>
          <w:sz w:val="24"/>
          <w:szCs w:val="24"/>
        </w:rPr>
        <w:t>Connecting Sociocultural Theory and Educational Practice: Galperin's Approach,</w:t>
      </w:r>
      <w:r w:rsidRPr="006C3707">
        <w:rPr>
          <w:rFonts w:ascii="Arial" w:hAnsi="Arial" w:cs="Arial"/>
          <w:sz w:val="24"/>
          <w:szCs w:val="24"/>
        </w:rPr>
        <w:t xml:space="preserve"> </w:t>
      </w:r>
      <w:r w:rsidRPr="006C3707">
        <w:rPr>
          <w:rStyle w:val="serialtitle"/>
          <w:rFonts w:ascii="Arial" w:hAnsi="Arial" w:cs="Arial"/>
          <w:sz w:val="24"/>
          <w:szCs w:val="24"/>
        </w:rPr>
        <w:t>Educational Psychologist,</w:t>
      </w:r>
      <w:r w:rsidRPr="006C3707">
        <w:rPr>
          <w:rFonts w:ascii="Arial" w:hAnsi="Arial" w:cs="Arial"/>
          <w:sz w:val="24"/>
          <w:szCs w:val="24"/>
        </w:rPr>
        <w:t xml:space="preserve"> </w:t>
      </w:r>
      <w:r w:rsidRPr="006C3707">
        <w:rPr>
          <w:rStyle w:val="volumeissue"/>
          <w:rFonts w:ascii="Arial" w:hAnsi="Arial" w:cs="Arial"/>
          <w:sz w:val="24"/>
          <w:szCs w:val="24"/>
        </w:rPr>
        <w:t>40:3,</w:t>
      </w:r>
      <w:r w:rsidRPr="006C3707">
        <w:rPr>
          <w:rFonts w:ascii="Arial" w:hAnsi="Arial" w:cs="Arial"/>
          <w:sz w:val="24"/>
          <w:szCs w:val="24"/>
        </w:rPr>
        <w:t xml:space="preserve"> </w:t>
      </w:r>
      <w:r w:rsidRPr="006C3707">
        <w:rPr>
          <w:rStyle w:val="pagerange"/>
          <w:rFonts w:ascii="Arial" w:hAnsi="Arial" w:cs="Arial"/>
          <w:sz w:val="24"/>
          <w:szCs w:val="24"/>
        </w:rPr>
        <w:t>155-165</w:t>
      </w:r>
    </w:p>
    <w:p w14:paraId="60BC24B3" w14:textId="77777777" w:rsidR="005450D9" w:rsidRPr="006C3707" w:rsidRDefault="005450D9">
      <w:pPr>
        <w:rPr>
          <w:rFonts w:ascii="Arial" w:hAnsi="Arial" w:cs="Arial"/>
          <w:sz w:val="24"/>
          <w:szCs w:val="24"/>
        </w:rPr>
      </w:pPr>
      <w:r w:rsidRPr="006C3707">
        <w:rPr>
          <w:rFonts w:ascii="Arial" w:hAnsi="Arial" w:cs="Arial"/>
          <w:sz w:val="24"/>
          <w:szCs w:val="24"/>
        </w:rPr>
        <w:t>Jean-</w:t>
      </w:r>
      <w:proofErr w:type="spellStart"/>
      <w:r w:rsidRPr="006C3707">
        <w:rPr>
          <w:rFonts w:ascii="Arial" w:hAnsi="Arial" w:cs="Arial"/>
          <w:sz w:val="24"/>
          <w:szCs w:val="24"/>
        </w:rPr>
        <w:t>Jaques</w:t>
      </w:r>
      <w:proofErr w:type="spellEnd"/>
      <w:r w:rsidRPr="006C3707">
        <w:rPr>
          <w:rFonts w:ascii="Arial" w:hAnsi="Arial" w:cs="Arial"/>
          <w:sz w:val="24"/>
          <w:szCs w:val="24"/>
        </w:rPr>
        <w:t xml:space="preserve"> Rousseau </w:t>
      </w:r>
      <w:proofErr w:type="gramStart"/>
      <w:r w:rsidRPr="006C3707">
        <w:rPr>
          <w:rFonts w:ascii="Arial" w:hAnsi="Arial" w:cs="Arial"/>
          <w:sz w:val="24"/>
          <w:szCs w:val="24"/>
        </w:rPr>
        <w:t>-</w:t>
      </w:r>
      <w:r w:rsidRPr="006C3707">
        <w:rPr>
          <w:rFonts w:ascii="Arial" w:eastAsia="Times New Roman" w:hAnsi="Arial" w:cs="Arial"/>
          <w:spacing w:val="2"/>
          <w:sz w:val="24"/>
          <w:szCs w:val="24"/>
          <w:lang w:eastAsia="en-GB"/>
        </w:rPr>
        <w:t xml:space="preserve">  </w:t>
      </w:r>
      <w:proofErr w:type="spellStart"/>
      <w:r w:rsidRPr="006C3707">
        <w:rPr>
          <w:rFonts w:ascii="Arial" w:eastAsia="Times New Roman" w:hAnsi="Arial" w:cs="Arial"/>
          <w:spacing w:val="2"/>
          <w:sz w:val="24"/>
          <w:szCs w:val="24"/>
          <w:lang w:eastAsia="en-GB"/>
        </w:rPr>
        <w:t>Emille</w:t>
      </w:r>
      <w:proofErr w:type="spellEnd"/>
      <w:proofErr w:type="gramEnd"/>
      <w:r w:rsidRPr="006C3707">
        <w:rPr>
          <w:rFonts w:ascii="Arial" w:eastAsia="Times New Roman" w:hAnsi="Arial" w:cs="Arial"/>
          <w:spacing w:val="2"/>
          <w:sz w:val="24"/>
          <w:szCs w:val="24"/>
          <w:lang w:eastAsia="en-GB"/>
        </w:rPr>
        <w:t xml:space="preserve"> or Treatise on Education</w:t>
      </w:r>
      <w:r w:rsidRPr="006C3707">
        <w:rPr>
          <w:rFonts w:ascii="Arial" w:hAnsi="Arial" w:cs="Arial"/>
          <w:sz w:val="24"/>
          <w:szCs w:val="24"/>
        </w:rPr>
        <w:t xml:space="preserve"> D. Appleton and company New York : 1762</w:t>
      </w:r>
    </w:p>
    <w:p w14:paraId="2CD8CCDB" w14:textId="77777777" w:rsidR="005450D9" w:rsidRPr="006C3707" w:rsidRDefault="005450D9" w:rsidP="00D353A5">
      <w:pPr>
        <w:pStyle w:val="NormalWeb"/>
        <w:rPr>
          <w:rFonts w:ascii="Arial" w:hAnsi="Arial" w:cs="Arial"/>
          <w:lang w:val="en-US"/>
        </w:rPr>
      </w:pPr>
      <w:r w:rsidRPr="006C3707">
        <w:rPr>
          <w:rFonts w:ascii="Arial" w:hAnsi="Arial" w:cs="Arial"/>
          <w:lang w:val="en-US"/>
        </w:rPr>
        <w:t xml:space="preserve">Kolb, D.A. (1984). Experiential Learning. Englewood Cliffs, NJ: Prentice-Hall. </w:t>
      </w:r>
    </w:p>
    <w:p w14:paraId="1B0CDADA" w14:textId="5734B024" w:rsidR="005450D9" w:rsidRPr="005450D9" w:rsidRDefault="005450D9" w:rsidP="008E273F">
      <w:pPr>
        <w:pStyle w:val="NormalWeb"/>
        <w:rPr>
          <w:rFonts w:ascii="Arial" w:hAnsi="Arial" w:cs="Arial"/>
          <w:lang w:val="en-US"/>
        </w:rPr>
      </w:pPr>
      <w:r w:rsidRPr="006C3707">
        <w:rPr>
          <w:rFonts w:ascii="Arial" w:hAnsi="Arial" w:cs="Arial"/>
          <w:lang w:val="en-US"/>
        </w:rPr>
        <w:lastRenderedPageBreak/>
        <w:t xml:space="preserve">Krathwohl, David R., Benjamin S. Bloom, and Bertram B. Masia. (1964). Taxonomy of Educational Objectives: The Classification of Educational Goals. Handbook II: Affective Domain. New York: David McKay Co., Inc. </w:t>
      </w:r>
    </w:p>
    <w:p w14:paraId="3A0C0FAF" w14:textId="1B5631D8" w:rsidR="005450D9" w:rsidRDefault="005450D9" w:rsidP="00D73278">
      <w:pPr>
        <w:pStyle w:val="NormalWeb"/>
        <w:rPr>
          <w:rFonts w:ascii="Arial" w:hAnsi="Arial" w:cs="Arial"/>
        </w:rPr>
      </w:pPr>
      <w:r w:rsidRPr="006C3707">
        <w:rPr>
          <w:rFonts w:ascii="Arial" w:hAnsi="Arial" w:cs="Arial"/>
        </w:rPr>
        <w:t xml:space="preserve">Markle, S.R. (1964). Good Frames and Bad. New York: Wiley. </w:t>
      </w:r>
    </w:p>
    <w:p w14:paraId="7B5CDDFD" w14:textId="6CDE9C7E" w:rsidR="005450D9" w:rsidRPr="006C3707" w:rsidRDefault="005450D9" w:rsidP="00D73278">
      <w:pPr>
        <w:pStyle w:val="NormalWeb"/>
        <w:rPr>
          <w:rFonts w:ascii="Arial" w:hAnsi="Arial" w:cs="Arial"/>
        </w:rPr>
      </w:pPr>
      <w:proofErr w:type="gramStart"/>
      <w:r>
        <w:rPr>
          <w:rFonts w:ascii="Arial" w:hAnsi="Arial" w:cs="Arial"/>
        </w:rPr>
        <w:t>Notts University Website,</w:t>
      </w:r>
      <w:proofErr w:type="gramEnd"/>
      <w:r>
        <w:rPr>
          <w:rFonts w:ascii="Arial" w:hAnsi="Arial" w:cs="Arial"/>
        </w:rPr>
        <w:t xml:space="preserve"> accessed October 4</w:t>
      </w:r>
      <w:r w:rsidRPr="005450D9">
        <w:rPr>
          <w:rFonts w:ascii="Arial" w:hAnsi="Arial" w:cs="Arial"/>
          <w:vertAlign w:val="superscript"/>
        </w:rPr>
        <w:t>th</w:t>
      </w:r>
      <w:r>
        <w:rPr>
          <w:rFonts w:ascii="Arial" w:hAnsi="Arial" w:cs="Arial"/>
        </w:rPr>
        <w:t xml:space="preserve"> 2018. </w:t>
      </w:r>
      <w:r w:rsidRPr="005450D9">
        <w:rPr>
          <w:rFonts w:ascii="Arial" w:hAnsi="Arial" w:cs="Arial"/>
        </w:rPr>
        <w:t>https://www.nottingham.ac.uk</w:t>
      </w:r>
    </w:p>
    <w:p w14:paraId="7BC29060" w14:textId="77777777" w:rsidR="005450D9" w:rsidRPr="006C3707" w:rsidRDefault="005450D9" w:rsidP="009F75CD">
      <w:pPr>
        <w:rPr>
          <w:rFonts w:ascii="Arial" w:hAnsi="Arial" w:cs="Arial"/>
          <w:spacing w:val="2"/>
          <w:sz w:val="24"/>
          <w:szCs w:val="24"/>
        </w:rPr>
      </w:pPr>
      <w:r w:rsidRPr="006C3707">
        <w:rPr>
          <w:rFonts w:ascii="Arial" w:hAnsi="Arial" w:cs="Arial"/>
          <w:spacing w:val="2"/>
          <w:sz w:val="24"/>
          <w:szCs w:val="24"/>
        </w:rPr>
        <w:t>O’Farrell, C. A</w:t>
      </w:r>
      <w:r>
        <w:rPr>
          <w:rFonts w:ascii="Arial" w:hAnsi="Arial" w:cs="Arial"/>
          <w:spacing w:val="2"/>
          <w:sz w:val="24"/>
          <w:szCs w:val="24"/>
        </w:rPr>
        <w:t>.</w:t>
      </w:r>
      <w:r w:rsidRPr="006C3707">
        <w:rPr>
          <w:rFonts w:ascii="Arial" w:hAnsi="Arial" w:cs="Arial"/>
          <w:spacing w:val="2"/>
          <w:sz w:val="24"/>
          <w:szCs w:val="24"/>
        </w:rPr>
        <w:t xml:space="preserve"> Enhancing Student Learning Through Assessment: A Toolkit Approach. Dublin Institute of Technology. </w:t>
      </w:r>
      <w:hyperlink r:id="rId18" w:history="1">
        <w:r w:rsidRPr="006C3707">
          <w:rPr>
            <w:rStyle w:val="Hyperlink"/>
            <w:rFonts w:ascii="Arial" w:hAnsi="Arial" w:cs="Arial"/>
            <w:color w:val="auto"/>
            <w:spacing w:val="2"/>
            <w:sz w:val="24"/>
            <w:szCs w:val="24"/>
          </w:rPr>
          <w:t>http://www.dit.ie/DIT/learningteaching/contacts/index.html</w:t>
        </w:r>
      </w:hyperlink>
      <w:r w:rsidRPr="006C3707">
        <w:rPr>
          <w:rFonts w:ascii="Arial" w:hAnsi="Arial" w:cs="Arial"/>
          <w:spacing w:val="2"/>
          <w:sz w:val="24"/>
          <w:szCs w:val="24"/>
        </w:rPr>
        <w:t>.</w:t>
      </w:r>
    </w:p>
    <w:p w14:paraId="7229B0FA" w14:textId="77777777" w:rsidR="005450D9" w:rsidRPr="006C3707" w:rsidRDefault="005450D9" w:rsidP="006C3707">
      <w:pPr>
        <w:pStyle w:val="NormalWeb"/>
        <w:rPr>
          <w:rFonts w:ascii="Arial" w:hAnsi="Arial" w:cs="Arial"/>
        </w:rPr>
      </w:pPr>
      <w:r w:rsidRPr="006C3707">
        <w:rPr>
          <w:rFonts w:ascii="Arial" w:hAnsi="Arial" w:cs="Arial"/>
        </w:rPr>
        <w:t xml:space="preserve">Rothkopf, E. (1970). The concept of mathemagenic behaviour. Review of Educational Research, 40, 325-336. </w:t>
      </w:r>
    </w:p>
    <w:p w14:paraId="44775BA2" w14:textId="77777777" w:rsidR="005450D9" w:rsidRPr="006C3707" w:rsidRDefault="005450D9" w:rsidP="009F75CD">
      <w:pPr>
        <w:rPr>
          <w:rFonts w:ascii="Arial" w:hAnsi="Arial" w:cs="Arial"/>
          <w:sz w:val="24"/>
          <w:szCs w:val="24"/>
        </w:rPr>
      </w:pPr>
      <w:r w:rsidRPr="006C3707">
        <w:rPr>
          <w:rFonts w:ascii="Arial" w:hAnsi="Arial" w:cs="Arial"/>
          <w:sz w:val="24"/>
          <w:szCs w:val="24"/>
        </w:rPr>
        <w:t xml:space="preserve">Schwarz, C. V. et al., 2008. Helping elementary pre-service teachers learn to use curriculum materials for effective science teaching. Science education, Volume 92, pp. 345-377. </w:t>
      </w:r>
    </w:p>
    <w:p w14:paraId="32033696" w14:textId="77777777" w:rsidR="005450D9" w:rsidRPr="006C3707" w:rsidRDefault="005450D9">
      <w:pPr>
        <w:rPr>
          <w:rFonts w:ascii="Arial" w:hAnsi="Arial" w:cs="Arial"/>
          <w:sz w:val="24"/>
          <w:szCs w:val="24"/>
        </w:rPr>
      </w:pPr>
      <w:r w:rsidRPr="006C3707">
        <w:rPr>
          <w:rFonts w:ascii="Arial" w:hAnsi="Arial" w:cs="Arial"/>
          <w:sz w:val="24"/>
          <w:szCs w:val="24"/>
        </w:rPr>
        <w:t xml:space="preserve">Skinner, B. F. (1938). </w:t>
      </w:r>
      <w:r w:rsidRPr="006C3707">
        <w:rPr>
          <w:rStyle w:val="Emphasis"/>
          <w:rFonts w:ascii="Arial" w:hAnsi="Arial" w:cs="Arial"/>
          <w:sz w:val="24"/>
          <w:szCs w:val="24"/>
        </w:rPr>
        <w:t>The Behaviour of organisms: An experimental analysis</w:t>
      </w:r>
      <w:r w:rsidRPr="006C3707">
        <w:rPr>
          <w:rFonts w:ascii="Arial" w:hAnsi="Arial" w:cs="Arial"/>
          <w:sz w:val="24"/>
          <w:szCs w:val="24"/>
        </w:rPr>
        <w:t>. New York: Appleton-Century.</w:t>
      </w:r>
    </w:p>
    <w:p w14:paraId="4051DF13" w14:textId="77777777" w:rsidR="005450D9" w:rsidRDefault="005450D9" w:rsidP="00D73278">
      <w:pPr>
        <w:spacing w:after="0" w:line="240" w:lineRule="auto"/>
        <w:rPr>
          <w:rFonts w:ascii="Arial" w:eastAsia="Times New Roman" w:hAnsi="Arial" w:cs="Arial"/>
          <w:sz w:val="24"/>
          <w:szCs w:val="24"/>
          <w:lang w:val="en-US"/>
        </w:rPr>
      </w:pPr>
      <w:r w:rsidRPr="006C3707">
        <w:rPr>
          <w:rFonts w:ascii="Arial" w:eastAsia="Times New Roman" w:hAnsi="Arial" w:cs="Arial"/>
          <w:sz w:val="24"/>
          <w:szCs w:val="24"/>
          <w:lang w:val="en-US"/>
        </w:rPr>
        <w:t>Smith, A. D. (1988), Starting to Teach: surviving and succeeding in the classroom, p</w:t>
      </w:r>
      <w:proofErr w:type="gramStart"/>
      <w:r w:rsidRPr="006C3707">
        <w:rPr>
          <w:rFonts w:ascii="Arial" w:eastAsia="Times New Roman" w:hAnsi="Arial" w:cs="Arial"/>
          <w:sz w:val="24"/>
          <w:szCs w:val="24"/>
          <w:lang w:val="en-US"/>
        </w:rPr>
        <w:t>43  Kogan</w:t>
      </w:r>
      <w:proofErr w:type="gramEnd"/>
      <w:r w:rsidRPr="006C3707">
        <w:rPr>
          <w:rFonts w:ascii="Arial" w:eastAsia="Times New Roman" w:hAnsi="Arial" w:cs="Arial"/>
          <w:sz w:val="24"/>
          <w:szCs w:val="24"/>
          <w:lang w:val="en-US"/>
        </w:rPr>
        <w:t xml:space="preserve"> Page.</w:t>
      </w:r>
    </w:p>
    <w:p w14:paraId="1FE7B9CA" w14:textId="77777777" w:rsidR="005450D9" w:rsidRPr="006C3707" w:rsidRDefault="005450D9">
      <w:pPr>
        <w:rPr>
          <w:rFonts w:ascii="Arial" w:hAnsi="Arial" w:cs="Arial"/>
          <w:sz w:val="24"/>
          <w:szCs w:val="24"/>
        </w:rPr>
      </w:pPr>
      <w:r w:rsidRPr="006C3707">
        <w:rPr>
          <w:rFonts w:ascii="Arial" w:hAnsi="Arial" w:cs="Arial"/>
          <w:sz w:val="24"/>
          <w:szCs w:val="24"/>
        </w:rPr>
        <w:t xml:space="preserve">Thorndike, E. L. (1898). Animal intelligence: An experimental study of the associative processes in animals. </w:t>
      </w:r>
      <w:r w:rsidRPr="006C3707">
        <w:rPr>
          <w:rStyle w:val="Emphasis"/>
          <w:rFonts w:ascii="Arial" w:hAnsi="Arial" w:cs="Arial"/>
          <w:sz w:val="24"/>
          <w:szCs w:val="24"/>
        </w:rPr>
        <w:t>Psychological Monographs: General and Applied,</w:t>
      </w:r>
      <w:r w:rsidRPr="006C3707">
        <w:rPr>
          <w:rFonts w:ascii="Arial" w:hAnsi="Arial" w:cs="Arial"/>
          <w:sz w:val="24"/>
          <w:szCs w:val="24"/>
        </w:rPr>
        <w:t xml:space="preserve"> 2(4), i-109.</w:t>
      </w:r>
    </w:p>
    <w:p w14:paraId="17CF44B7" w14:textId="77777777" w:rsidR="005450D9" w:rsidRPr="006C3707" w:rsidRDefault="005450D9" w:rsidP="00D73278">
      <w:pPr>
        <w:rPr>
          <w:rFonts w:ascii="Arial" w:hAnsi="Arial" w:cs="Arial"/>
          <w:sz w:val="24"/>
          <w:szCs w:val="24"/>
        </w:rPr>
      </w:pPr>
      <w:r w:rsidRPr="006C3707">
        <w:rPr>
          <w:rFonts w:ascii="Arial" w:hAnsi="Arial" w:cs="Arial"/>
          <w:sz w:val="24"/>
          <w:szCs w:val="24"/>
        </w:rPr>
        <w:t xml:space="preserve">Waterfield, J. and West, B. (2008) Meeting the specific requirements of Blind and Partially Sighted Students studying in Higher Education in the UK University of Plymouth: Plymouth </w:t>
      </w:r>
    </w:p>
    <w:sectPr w:rsidR="005450D9" w:rsidRPr="006C37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1pt;height:5.3pt" o:bullet="t">
        <v:imagedata r:id="rId1" o:title="arrow"/>
      </v:shape>
    </w:pict>
  </w:numPicBullet>
  <w:abstractNum w:abstractNumId="0" w15:restartNumberingAfterBreak="0">
    <w:nsid w:val="3500761D"/>
    <w:multiLevelType w:val="multilevel"/>
    <w:tmpl w:val="F7DAF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B51C6F"/>
    <w:multiLevelType w:val="multilevel"/>
    <w:tmpl w:val="2756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071EE0"/>
    <w:multiLevelType w:val="multilevel"/>
    <w:tmpl w:val="54FC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FD2"/>
    <w:rsid w:val="00026F92"/>
    <w:rsid w:val="00044B1F"/>
    <w:rsid w:val="00051E38"/>
    <w:rsid w:val="00060D6E"/>
    <w:rsid w:val="000B3C2E"/>
    <w:rsid w:val="000C2186"/>
    <w:rsid w:val="000E3F19"/>
    <w:rsid w:val="000F1E66"/>
    <w:rsid w:val="000F5FD2"/>
    <w:rsid w:val="00116E9F"/>
    <w:rsid w:val="00135643"/>
    <w:rsid w:val="001C2601"/>
    <w:rsid w:val="00254F0F"/>
    <w:rsid w:val="002B4D9A"/>
    <w:rsid w:val="00317087"/>
    <w:rsid w:val="00480202"/>
    <w:rsid w:val="004B72DB"/>
    <w:rsid w:val="004D0570"/>
    <w:rsid w:val="00501879"/>
    <w:rsid w:val="00502040"/>
    <w:rsid w:val="005271AE"/>
    <w:rsid w:val="005359CA"/>
    <w:rsid w:val="005450D9"/>
    <w:rsid w:val="005A680E"/>
    <w:rsid w:val="005B2116"/>
    <w:rsid w:val="00653B37"/>
    <w:rsid w:val="00666364"/>
    <w:rsid w:val="006C3707"/>
    <w:rsid w:val="006D0BAF"/>
    <w:rsid w:val="006D6AB9"/>
    <w:rsid w:val="007007F5"/>
    <w:rsid w:val="007349B4"/>
    <w:rsid w:val="008135FD"/>
    <w:rsid w:val="008E273F"/>
    <w:rsid w:val="008F35F4"/>
    <w:rsid w:val="00903D74"/>
    <w:rsid w:val="0090684B"/>
    <w:rsid w:val="009338BB"/>
    <w:rsid w:val="009F75CD"/>
    <w:rsid w:val="00A47BC2"/>
    <w:rsid w:val="00A64764"/>
    <w:rsid w:val="00A65ECD"/>
    <w:rsid w:val="00AA2852"/>
    <w:rsid w:val="00B64599"/>
    <w:rsid w:val="00BE4717"/>
    <w:rsid w:val="00C524C4"/>
    <w:rsid w:val="00C65551"/>
    <w:rsid w:val="00C766B2"/>
    <w:rsid w:val="00CD0B90"/>
    <w:rsid w:val="00D16AEC"/>
    <w:rsid w:val="00D216FB"/>
    <w:rsid w:val="00D353A5"/>
    <w:rsid w:val="00D51BD0"/>
    <w:rsid w:val="00D73278"/>
    <w:rsid w:val="00DF62E4"/>
    <w:rsid w:val="00F508C8"/>
    <w:rsid w:val="00F678AF"/>
    <w:rsid w:val="00FE2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B66DBF2"/>
  <w15:chartTrackingRefBased/>
  <w15:docId w15:val="{E148B9BD-4003-494C-AC84-2F3F51553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0BAF"/>
    <w:rPr>
      <w:color w:val="2200CC"/>
      <w:u w:val="single"/>
    </w:rPr>
  </w:style>
  <w:style w:type="paragraph" w:styleId="NormalWeb">
    <w:name w:val="Normal (Web)"/>
    <w:basedOn w:val="Normal"/>
    <w:uiPriority w:val="99"/>
    <w:unhideWhenUsed/>
    <w:rsid w:val="006D0BAF"/>
    <w:pPr>
      <w:spacing w:before="100" w:beforeAutospacing="1" w:after="100" w:afterAutospacing="1" w:line="240" w:lineRule="auto"/>
    </w:pPr>
    <w:rPr>
      <w:rFonts w:ascii="Times New Roman" w:eastAsia="SimSun" w:hAnsi="Times New Roman" w:cs="Times New Roman"/>
      <w:sz w:val="24"/>
      <w:szCs w:val="24"/>
      <w:lang w:eastAsia="en-GB"/>
    </w:rPr>
  </w:style>
  <w:style w:type="character" w:styleId="UnresolvedMention">
    <w:name w:val="Unresolved Mention"/>
    <w:basedOn w:val="DefaultParagraphFont"/>
    <w:uiPriority w:val="99"/>
    <w:semiHidden/>
    <w:unhideWhenUsed/>
    <w:rsid w:val="006D6AB9"/>
    <w:rPr>
      <w:color w:val="605E5C"/>
      <w:shd w:val="clear" w:color="auto" w:fill="E1DFDD"/>
    </w:rPr>
  </w:style>
  <w:style w:type="character" w:styleId="Strong">
    <w:name w:val="Strong"/>
    <w:basedOn w:val="DefaultParagraphFont"/>
    <w:uiPriority w:val="22"/>
    <w:qFormat/>
    <w:rsid w:val="00F678AF"/>
    <w:rPr>
      <w:b/>
      <w:bCs/>
    </w:rPr>
  </w:style>
  <w:style w:type="character" w:customStyle="1" w:styleId="authors">
    <w:name w:val="authors"/>
    <w:basedOn w:val="DefaultParagraphFont"/>
    <w:rsid w:val="009F75CD"/>
  </w:style>
  <w:style w:type="character" w:customStyle="1" w:styleId="Date1">
    <w:name w:val="Date1"/>
    <w:basedOn w:val="DefaultParagraphFont"/>
    <w:rsid w:val="009F75CD"/>
  </w:style>
  <w:style w:type="character" w:customStyle="1" w:styleId="arttitle">
    <w:name w:val="art_title"/>
    <w:basedOn w:val="DefaultParagraphFont"/>
    <w:rsid w:val="009F75CD"/>
  </w:style>
  <w:style w:type="character" w:customStyle="1" w:styleId="serialtitle">
    <w:name w:val="serial_title"/>
    <w:basedOn w:val="DefaultParagraphFont"/>
    <w:rsid w:val="009F75CD"/>
  </w:style>
  <w:style w:type="character" w:customStyle="1" w:styleId="volumeissue">
    <w:name w:val="volume_issue"/>
    <w:basedOn w:val="DefaultParagraphFont"/>
    <w:rsid w:val="009F75CD"/>
  </w:style>
  <w:style w:type="character" w:customStyle="1" w:styleId="pagerange">
    <w:name w:val="page_range"/>
    <w:basedOn w:val="DefaultParagraphFont"/>
    <w:rsid w:val="009F75CD"/>
  </w:style>
  <w:style w:type="character" w:customStyle="1" w:styleId="reference-text">
    <w:name w:val="reference-text"/>
    <w:basedOn w:val="DefaultParagraphFont"/>
    <w:rsid w:val="00D73278"/>
  </w:style>
  <w:style w:type="character" w:styleId="Emphasis">
    <w:name w:val="Emphasis"/>
    <w:basedOn w:val="DefaultParagraphFont"/>
    <w:uiPriority w:val="20"/>
    <w:qFormat/>
    <w:rsid w:val="00D732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396235">
      <w:bodyDiv w:val="1"/>
      <w:marLeft w:val="0"/>
      <w:marRight w:val="0"/>
      <w:marTop w:val="0"/>
      <w:marBottom w:val="0"/>
      <w:divBdr>
        <w:top w:val="none" w:sz="0" w:space="0" w:color="auto"/>
        <w:left w:val="none" w:sz="0" w:space="0" w:color="auto"/>
        <w:bottom w:val="none" w:sz="0" w:space="0" w:color="auto"/>
        <w:right w:val="none" w:sz="0" w:space="0" w:color="auto"/>
      </w:divBdr>
    </w:div>
    <w:div w:id="417680443">
      <w:bodyDiv w:val="1"/>
      <w:marLeft w:val="0"/>
      <w:marRight w:val="0"/>
      <w:marTop w:val="0"/>
      <w:marBottom w:val="0"/>
      <w:divBdr>
        <w:top w:val="none" w:sz="0" w:space="0" w:color="auto"/>
        <w:left w:val="none" w:sz="0" w:space="0" w:color="auto"/>
        <w:bottom w:val="none" w:sz="0" w:space="0" w:color="auto"/>
        <w:right w:val="none" w:sz="0" w:space="0" w:color="auto"/>
      </w:divBdr>
    </w:div>
    <w:div w:id="1116749686">
      <w:bodyDiv w:val="1"/>
      <w:marLeft w:val="0"/>
      <w:marRight w:val="0"/>
      <w:marTop w:val="0"/>
      <w:marBottom w:val="0"/>
      <w:divBdr>
        <w:top w:val="none" w:sz="0" w:space="0" w:color="auto"/>
        <w:left w:val="none" w:sz="0" w:space="0" w:color="auto"/>
        <w:bottom w:val="none" w:sz="0" w:space="0" w:color="auto"/>
        <w:right w:val="none" w:sz="0" w:space="0" w:color="auto"/>
      </w:divBdr>
    </w:div>
    <w:div w:id="1603761005">
      <w:bodyDiv w:val="1"/>
      <w:marLeft w:val="0"/>
      <w:marRight w:val="0"/>
      <w:marTop w:val="0"/>
      <w:marBottom w:val="0"/>
      <w:divBdr>
        <w:top w:val="none" w:sz="0" w:space="0" w:color="auto"/>
        <w:left w:val="none" w:sz="0" w:space="0" w:color="auto"/>
        <w:bottom w:val="none" w:sz="0" w:space="0" w:color="auto"/>
        <w:right w:val="none" w:sz="0" w:space="0" w:color="auto"/>
      </w:divBdr>
    </w:div>
    <w:div w:id="184138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ohnbiggs.com.au/academic/constructive-alignment/" TargetMode="External"/><Relationship Id="rId13" Type="http://schemas.openxmlformats.org/officeDocument/2006/relationships/hyperlink" Target="http://tip.psychology.org/guthrie.html" TargetMode="External"/><Relationship Id="rId18" Type="http://schemas.openxmlformats.org/officeDocument/2006/relationships/hyperlink" Target="http://www.dit.ie/DIT/learningteaching/contacts/index.htm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tip.psychology.org/hull.html" TargetMode="External"/><Relationship Id="rId17" Type="http://schemas.openxmlformats.org/officeDocument/2006/relationships/hyperlink" Target="http://www.myenglishlanguage.com/teacher-resources/problem-areas/" TargetMode="External"/><Relationship Id="rId2" Type="http://schemas.openxmlformats.org/officeDocument/2006/relationships/numbering" Target="numbering.xml"/><Relationship Id="rId16" Type="http://schemas.openxmlformats.org/officeDocument/2006/relationships/hyperlink" Target="http://tip.psychology.org/ausubel.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google.co.uk/url?sa=i&amp;rct=j&amp;q=&amp;esrc=s&amp;source=imgres&amp;cd=&amp;cad=rja&amp;uact=8&amp;ved=2ahUKEwidnM7a3endAhWJDMAKHQUQCo8QjRx6BAgBEAU&amp;url=https://www.researchgate.net/figure/Blooms-taxonomy-in-ALFORD-HERBERT-FRAGENHEIM-2006-One-of-the-most-convincing_fig1_305740631&amp;psig=AOvVaw2Cp4P0510iB1-UluxjDn5o&amp;ust=1538637545475107" TargetMode="External"/><Relationship Id="rId11" Type="http://schemas.openxmlformats.org/officeDocument/2006/relationships/hyperlink" Target="http://www.myenglishlanguage.com/" TargetMode="External"/><Relationship Id="rId5" Type="http://schemas.openxmlformats.org/officeDocument/2006/relationships/webSettings" Target="webSettings.xml"/><Relationship Id="rId15" Type="http://schemas.openxmlformats.org/officeDocument/2006/relationships/hyperlink" Target="http://tip.psychology.org/skinner.html" TargetMode="External"/><Relationship Id="rId10" Type="http://schemas.openxmlformats.org/officeDocument/2006/relationships/hyperlink" Target="http://www.myenglishlanguage.com/language-guide/english-phonolog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tip.psychology.org/thorn.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71122-ECBD-4380-B60C-098CA14A4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3084</Words>
  <Characters>17585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Chris</cp:lastModifiedBy>
  <cp:revision>3</cp:revision>
  <dcterms:created xsi:type="dcterms:W3CDTF">2018-10-08T10:49:00Z</dcterms:created>
  <dcterms:modified xsi:type="dcterms:W3CDTF">2018-10-08T11:18:00Z</dcterms:modified>
</cp:coreProperties>
</file>