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0B0C6F38" w:rsidR="7908378C" w:rsidRDefault="7908378C" w:rsidP="33572C6E">
            <w:pPr>
              <w:ind w:right="237"/>
              <w:rPr>
                <w:b/>
                <w:bCs/>
                <w:color w:val="auto"/>
                <w:sz w:val="32"/>
                <w:szCs w:val="32"/>
              </w:rPr>
            </w:pPr>
            <w:r w:rsidRPr="33572C6E">
              <w:rPr>
                <w:b/>
                <w:bCs/>
                <w:color w:val="auto"/>
                <w:sz w:val="32"/>
                <w:szCs w:val="32"/>
              </w:rPr>
              <w:t xml:space="preserve">Learner name: </w:t>
            </w:r>
            <w:r w:rsidR="00055102">
              <w:rPr>
                <w:b/>
                <w:bCs/>
                <w:color w:val="auto"/>
                <w:sz w:val="32"/>
                <w:szCs w:val="32"/>
              </w:rPr>
              <w:t>Alana Ford</w:t>
            </w:r>
          </w:p>
          <w:p w14:paraId="3A3A802D" w14:textId="77777777" w:rsidR="33572C6E" w:rsidRDefault="33572C6E" w:rsidP="33572C6E">
            <w:pPr>
              <w:ind w:right="237"/>
              <w:rPr>
                <w:b/>
                <w:bCs/>
                <w:color w:val="auto"/>
                <w:sz w:val="32"/>
                <w:szCs w:val="32"/>
              </w:rPr>
            </w:pPr>
          </w:p>
          <w:p w14:paraId="7883A53E" w14:textId="62FF95D4" w:rsidR="7908378C" w:rsidRDefault="7908378C" w:rsidP="33572C6E">
            <w:pPr>
              <w:ind w:right="237"/>
              <w:rPr>
                <w:b/>
                <w:bCs/>
                <w:color w:val="auto"/>
                <w:sz w:val="32"/>
                <w:szCs w:val="32"/>
              </w:rPr>
            </w:pPr>
            <w:r w:rsidRPr="33572C6E">
              <w:rPr>
                <w:b/>
                <w:bCs/>
                <w:color w:val="auto"/>
                <w:sz w:val="32"/>
                <w:szCs w:val="32"/>
              </w:rPr>
              <w:t>Learner’s University Registration Number:</w:t>
            </w:r>
            <w:r w:rsidR="00055102">
              <w:rPr>
                <w:b/>
                <w:bCs/>
                <w:color w:val="auto"/>
                <w:sz w:val="32"/>
                <w:szCs w:val="32"/>
              </w:rPr>
              <w:t xml:space="preserve"> 2236414</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9D2F50">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9D2F50">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9D2F50">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9D2F50">
      <w:pPr>
        <w:pStyle w:val="ListParagraph"/>
        <w:numPr>
          <w:ilvl w:val="0"/>
          <w:numId w:val="6"/>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9D2F50">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9D2F50">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9D2F50">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9D2F50">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DE1C19"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9D2F50">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9D2F50">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9D2F50">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9D2F50">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9D2F50">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9D2F50">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9D2F50">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9D2F50">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9D2F50">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7AC4ABEB" w14:textId="77777777" w:rsidR="00FF7784" w:rsidRPr="00E676F7" w:rsidRDefault="00FF7784"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30DDCC37" w14:textId="77777777" w:rsidR="001645E0" w:rsidRDefault="001645E0" w:rsidP="001645E0">
      <w:pPr>
        <w:spacing w:line="360" w:lineRule="auto"/>
        <w:ind w:right="237"/>
        <w:jc w:val="both"/>
        <w:rPr>
          <w:rFonts w:eastAsia="Arial"/>
          <w:color w:val="000000" w:themeColor="text1"/>
          <w:sz w:val="24"/>
          <w:szCs w:val="24"/>
        </w:rPr>
      </w:pPr>
      <w:r>
        <w:rPr>
          <w:rFonts w:eastAsia="Arial"/>
          <w:color w:val="000000" w:themeColor="text1"/>
          <w:sz w:val="24"/>
          <w:szCs w:val="24"/>
        </w:rPr>
        <w:t xml:space="preserve">The aim of this essay is to critically evaluate the appropriateness of different approaches taken by police and professionals in supporting or managing vulnerable people or people at risk of harm. Further to this, this essay will explore what works in relation to tackling repeat victimisation and repeat offending whilst considering the use of evidence-based policing. </w:t>
      </w:r>
    </w:p>
    <w:p w14:paraId="47F02DC0" w14:textId="77777777" w:rsidR="001645E0" w:rsidRDefault="001645E0" w:rsidP="001645E0">
      <w:pPr>
        <w:spacing w:line="360" w:lineRule="auto"/>
        <w:ind w:right="237"/>
        <w:jc w:val="both"/>
        <w:rPr>
          <w:rFonts w:eastAsia="Arial"/>
          <w:color w:val="000000" w:themeColor="text1"/>
          <w:sz w:val="24"/>
          <w:szCs w:val="24"/>
        </w:rPr>
      </w:pPr>
    </w:p>
    <w:p w14:paraId="6417FB6F" w14:textId="77777777" w:rsidR="001645E0" w:rsidRDefault="001645E0" w:rsidP="001645E0">
      <w:pPr>
        <w:spacing w:line="360" w:lineRule="auto"/>
        <w:ind w:right="237"/>
        <w:jc w:val="both"/>
        <w:rPr>
          <w:rFonts w:eastAsia="Arial"/>
          <w:color w:val="000000" w:themeColor="text1"/>
          <w:sz w:val="24"/>
          <w:szCs w:val="24"/>
        </w:rPr>
      </w:pPr>
      <w:r>
        <w:rPr>
          <w:rFonts w:eastAsia="Arial"/>
          <w:color w:val="000000" w:themeColor="text1"/>
          <w:sz w:val="24"/>
          <w:szCs w:val="24"/>
        </w:rPr>
        <w:t xml:space="preserve">The incident I will be using as an example for this essay question is a domestic violence call which ultimately led to being </w:t>
      </w:r>
      <w:proofErr w:type="spellStart"/>
      <w:r>
        <w:rPr>
          <w:rFonts w:eastAsia="Arial"/>
          <w:color w:val="000000" w:themeColor="text1"/>
          <w:sz w:val="24"/>
          <w:szCs w:val="24"/>
        </w:rPr>
        <w:t>graded</w:t>
      </w:r>
      <w:proofErr w:type="spellEnd"/>
      <w:r>
        <w:rPr>
          <w:rFonts w:eastAsia="Arial"/>
          <w:color w:val="000000" w:themeColor="text1"/>
          <w:sz w:val="24"/>
          <w:szCs w:val="24"/>
        </w:rPr>
        <w:t xml:space="preserve"> as high risk. The victim had reported that her recent ex-partner had turned up to her place of work, shouting and swearing requesting the keys to her vehicle. She had tried to calm him down, but he would not listen and has then left her place of work, walked up to her vehicle located outside the front door of her workplace and smashed the windscreen using his mobile phone. Her ex-partner had then run away from the area and was not located a few days later by officers. Upon speaking with the victim and going through a DASH with her, she stated she was approximately 5 weeks pregnant, however her ex-partner, with whom she had broken up with 2 weeks prior, was not the father. He </w:t>
      </w:r>
      <w:r>
        <w:rPr>
          <w:rFonts w:eastAsia="Arial"/>
          <w:color w:val="000000" w:themeColor="text1"/>
          <w:sz w:val="24"/>
          <w:szCs w:val="24"/>
        </w:rPr>
        <w:lastRenderedPageBreak/>
        <w:t>did not know she was pregnant; he did not know he is not the father, and he does not know who the father is. Due to the warning markers of him, local knowledge of officers regarding the male, and his hatred for police, as well as the threats made to the victim and understanding he follows through with his words of violence, officers at the scene decided that this incident would be high risk. It was believed by the victim herself, her friends, her family and higher-ranking officers, that the ex-partner would try to inflict serious harm, if not death upon this victim. Within a week after this incident, the victim was involved in at least five other incidents with the same male. The victim was clearly terrified of him. She was able to produce screenshots of messages from him which were threatening and violent in nature as well as providing officers with the CCTV footage of the incident.</w:t>
      </w:r>
    </w:p>
    <w:p w14:paraId="0715C59E" w14:textId="77777777" w:rsidR="001645E0" w:rsidRDefault="001645E0" w:rsidP="001645E0">
      <w:pPr>
        <w:spacing w:line="360" w:lineRule="auto"/>
        <w:ind w:right="237"/>
        <w:jc w:val="both"/>
        <w:rPr>
          <w:rFonts w:eastAsia="Arial"/>
          <w:color w:val="000000" w:themeColor="text1"/>
          <w:sz w:val="24"/>
          <w:szCs w:val="24"/>
        </w:rPr>
      </w:pPr>
    </w:p>
    <w:p w14:paraId="694AEE47" w14:textId="77777777" w:rsidR="001645E0" w:rsidRDefault="001645E0" w:rsidP="001645E0">
      <w:pPr>
        <w:spacing w:line="360" w:lineRule="auto"/>
        <w:ind w:right="237"/>
        <w:jc w:val="both"/>
        <w:rPr>
          <w:rFonts w:eastAsia="Arial"/>
          <w:color w:val="000000" w:themeColor="text1"/>
          <w:sz w:val="24"/>
          <w:szCs w:val="24"/>
        </w:rPr>
      </w:pPr>
      <w:bookmarkStart w:id="0" w:name="_Hlk175986089"/>
      <w:r>
        <w:rPr>
          <w:rFonts w:eastAsia="Arial"/>
          <w:color w:val="000000" w:themeColor="text1"/>
          <w:sz w:val="24"/>
          <w:szCs w:val="24"/>
        </w:rPr>
        <w:t>Different approaches by professionals and the police are taken as the victim must be safeguarded and if they choose to engage, they are managed and supported. Police must provide an effective approach, especially when dealing with domestic violence incidents as per force policy. However, it is not only up to the police to manage and support victims of crime</w:t>
      </w:r>
      <w:bookmarkEnd w:id="0"/>
      <w:r>
        <w:rPr>
          <w:rFonts w:eastAsia="Arial"/>
          <w:color w:val="000000" w:themeColor="text1"/>
          <w:sz w:val="24"/>
          <w:szCs w:val="24"/>
        </w:rPr>
        <w:t xml:space="preserve">. </w:t>
      </w:r>
    </w:p>
    <w:p w14:paraId="7AA3F640" w14:textId="77777777" w:rsidR="001645E0" w:rsidRDefault="001645E0" w:rsidP="001645E0">
      <w:pPr>
        <w:spacing w:line="360" w:lineRule="auto"/>
        <w:ind w:right="237"/>
        <w:jc w:val="both"/>
        <w:rPr>
          <w:rFonts w:eastAsia="Arial"/>
          <w:color w:val="000000" w:themeColor="text1"/>
          <w:sz w:val="24"/>
          <w:szCs w:val="24"/>
        </w:rPr>
      </w:pPr>
    </w:p>
    <w:p w14:paraId="7F2AFAFE" w14:textId="77777777" w:rsidR="001645E0" w:rsidRDefault="001645E0" w:rsidP="001645E0">
      <w:pPr>
        <w:spacing w:line="360" w:lineRule="auto"/>
        <w:ind w:right="237"/>
        <w:jc w:val="both"/>
        <w:rPr>
          <w:rFonts w:eastAsia="Arial"/>
          <w:color w:val="000000" w:themeColor="text1"/>
          <w:sz w:val="24"/>
          <w:szCs w:val="24"/>
        </w:rPr>
      </w:pPr>
      <w:bookmarkStart w:id="1" w:name="_Hlk175994359"/>
      <w:r>
        <w:rPr>
          <w:rFonts w:eastAsia="Arial"/>
          <w:color w:val="000000" w:themeColor="text1"/>
          <w:sz w:val="24"/>
          <w:szCs w:val="24"/>
        </w:rPr>
        <w:t xml:space="preserve">MARAC is a multi-agency risk assessment conference. The aim of MARAC, according to Safe Lives, is for different agencies – including police, NHS, probation, and social services, to come together to discuss high risk cases. During these conferences, the agencies will discuss what has happened, and what support is available to the victim, and they ultimately come to a mutual conclusion as to who can offer the victim the best support. Every MARAC meeting is different, therefore the outcome of all cases that have a MARAC meeting will be different due to the details of their incident. The effectiveness of MARAC referrals is discussed in a research report written by Steel, </w:t>
      </w:r>
      <w:proofErr w:type="spellStart"/>
      <w:r>
        <w:rPr>
          <w:rFonts w:eastAsia="Arial"/>
          <w:color w:val="000000" w:themeColor="text1"/>
          <w:sz w:val="24"/>
          <w:szCs w:val="24"/>
        </w:rPr>
        <w:t>Blakeborough</w:t>
      </w:r>
      <w:proofErr w:type="spellEnd"/>
      <w:r>
        <w:rPr>
          <w:rFonts w:eastAsia="Arial"/>
          <w:color w:val="000000" w:themeColor="text1"/>
          <w:sz w:val="24"/>
          <w:szCs w:val="24"/>
        </w:rPr>
        <w:t xml:space="preserve"> and Nicholas (2011). The report suggests that information sharing, appropriate agency representation and the role of an IDVA are few of the most effective aspects of MARAC.</w:t>
      </w:r>
    </w:p>
    <w:p w14:paraId="2EEBEB52" w14:textId="77777777" w:rsidR="001645E0" w:rsidRDefault="001645E0" w:rsidP="001645E0">
      <w:pPr>
        <w:spacing w:line="360" w:lineRule="auto"/>
        <w:ind w:right="237"/>
        <w:jc w:val="both"/>
        <w:rPr>
          <w:rFonts w:eastAsia="Arial"/>
          <w:color w:val="000000" w:themeColor="text1"/>
          <w:sz w:val="24"/>
          <w:szCs w:val="24"/>
        </w:rPr>
      </w:pPr>
    </w:p>
    <w:p w14:paraId="2BAF64CF" w14:textId="3B2BE306" w:rsidR="001645E0" w:rsidRDefault="001645E0" w:rsidP="001645E0">
      <w:pPr>
        <w:spacing w:line="360" w:lineRule="auto"/>
        <w:ind w:right="237"/>
        <w:jc w:val="both"/>
        <w:rPr>
          <w:rFonts w:eastAsia="Arial"/>
          <w:color w:val="000000" w:themeColor="text1"/>
          <w:sz w:val="24"/>
          <w:szCs w:val="24"/>
        </w:rPr>
      </w:pPr>
      <w:r>
        <w:rPr>
          <w:rFonts w:eastAsia="Arial"/>
          <w:color w:val="000000" w:themeColor="text1"/>
          <w:sz w:val="24"/>
          <w:szCs w:val="24"/>
        </w:rPr>
        <w:t xml:space="preserve">Despite the best efforts given by MARAC, there have notably been some limitations highlighted. A 2011 report </w:t>
      </w:r>
      <w:r w:rsidR="00CC3F32">
        <w:rPr>
          <w:rFonts w:eastAsia="Arial"/>
          <w:color w:val="000000" w:themeColor="text1"/>
          <w:sz w:val="24"/>
          <w:szCs w:val="24"/>
        </w:rPr>
        <w:t xml:space="preserve">by </w:t>
      </w:r>
      <w:r w:rsidR="00CC3F32">
        <w:rPr>
          <w:rFonts w:eastAsia="Arial"/>
          <w:color w:val="000000" w:themeColor="text1"/>
          <w:sz w:val="24"/>
          <w:szCs w:val="24"/>
        </w:rPr>
        <w:t>Home Office Violent and Youth Crime Prevention Unit and Research and Analysis Unit</w:t>
      </w:r>
      <w:r w:rsidR="008075A4">
        <w:rPr>
          <w:rFonts w:eastAsia="Arial"/>
          <w:color w:val="000000" w:themeColor="text1"/>
          <w:sz w:val="24"/>
          <w:szCs w:val="24"/>
        </w:rPr>
        <w:t xml:space="preserve"> </w:t>
      </w:r>
      <w:r>
        <w:rPr>
          <w:rFonts w:eastAsia="Arial"/>
          <w:color w:val="000000" w:themeColor="text1"/>
          <w:sz w:val="24"/>
          <w:szCs w:val="24"/>
        </w:rPr>
        <w:t xml:space="preserve">suggest that some agencies involved in the conference do not always bring the correct information which ultimately leads to </w:t>
      </w:r>
      <w:r>
        <w:rPr>
          <w:rFonts w:eastAsia="Arial"/>
          <w:color w:val="000000" w:themeColor="text1"/>
          <w:sz w:val="24"/>
          <w:szCs w:val="24"/>
        </w:rPr>
        <w:lastRenderedPageBreak/>
        <w:t>frustration from other agencies as well as lead to time delays which are arguable unnecessary</w:t>
      </w:r>
      <w:r w:rsidR="00CC3F32">
        <w:rPr>
          <w:rFonts w:eastAsia="Arial"/>
          <w:color w:val="000000" w:themeColor="text1"/>
          <w:sz w:val="24"/>
          <w:szCs w:val="24"/>
        </w:rPr>
        <w:t>. K</w:t>
      </w:r>
      <w:r>
        <w:rPr>
          <w:rFonts w:eastAsia="Arial"/>
          <w:color w:val="000000" w:themeColor="text1"/>
          <w:sz w:val="24"/>
          <w:szCs w:val="24"/>
        </w:rPr>
        <w:t>ey findings from Safe Lives (2023) suggest that there is a one percent decrease in MARAC discussions involving repeated cases. This suggest that a MARAC referral is effective in preventing revictimization.</w:t>
      </w:r>
    </w:p>
    <w:bookmarkEnd w:id="1"/>
    <w:p w14:paraId="02BB1FA3" w14:textId="77777777" w:rsidR="001645E0" w:rsidRDefault="001645E0" w:rsidP="001645E0">
      <w:pPr>
        <w:spacing w:line="360" w:lineRule="auto"/>
        <w:ind w:right="237"/>
        <w:jc w:val="both"/>
        <w:rPr>
          <w:rFonts w:eastAsia="Arial"/>
          <w:color w:val="000000" w:themeColor="text1"/>
          <w:sz w:val="24"/>
          <w:szCs w:val="24"/>
        </w:rPr>
      </w:pPr>
      <w:r>
        <w:rPr>
          <w:rFonts w:eastAsia="Arial"/>
          <w:color w:val="000000" w:themeColor="text1"/>
          <w:sz w:val="24"/>
          <w:szCs w:val="24"/>
        </w:rPr>
        <w:br/>
      </w:r>
      <w:bookmarkStart w:id="2" w:name="_Hlk175994550"/>
      <w:r>
        <w:rPr>
          <w:rFonts w:eastAsia="Arial"/>
          <w:color w:val="000000" w:themeColor="text1"/>
          <w:sz w:val="24"/>
          <w:szCs w:val="24"/>
        </w:rPr>
        <w:t xml:space="preserve">Further involving MARAC, they are only given to victims who are at risk of high-risk domestic violence. The conferences offered by them do not support standard or medium risk. The risk assessment is based off of answers given in a DASH, as well as other information gathered by officers regarding threat, risk, and harm. Victims of standard and medium risk are still offered support, and in fact, Safe Lives (2020) between November 2018 and October 2020, 227 medium risk victims had been supported. </w:t>
      </w:r>
      <w:bookmarkEnd w:id="2"/>
    </w:p>
    <w:p w14:paraId="5FB959CC" w14:textId="77777777" w:rsidR="001645E0" w:rsidRDefault="001645E0" w:rsidP="001645E0">
      <w:pPr>
        <w:spacing w:line="360" w:lineRule="auto"/>
        <w:ind w:right="237"/>
        <w:jc w:val="both"/>
        <w:rPr>
          <w:rFonts w:eastAsia="Arial"/>
          <w:color w:val="000000" w:themeColor="text1"/>
          <w:sz w:val="24"/>
          <w:szCs w:val="24"/>
        </w:rPr>
      </w:pPr>
    </w:p>
    <w:p w14:paraId="64B6E00B" w14:textId="77777777" w:rsidR="001645E0" w:rsidRDefault="001645E0" w:rsidP="001645E0">
      <w:pPr>
        <w:spacing w:line="360" w:lineRule="auto"/>
        <w:ind w:right="237"/>
        <w:jc w:val="both"/>
        <w:rPr>
          <w:rFonts w:eastAsia="Arial"/>
          <w:color w:val="000000" w:themeColor="text1"/>
          <w:sz w:val="24"/>
          <w:szCs w:val="24"/>
        </w:rPr>
      </w:pPr>
      <w:bookmarkStart w:id="3" w:name="_Hlk175994656"/>
      <w:r>
        <w:rPr>
          <w:rFonts w:eastAsia="Arial"/>
          <w:color w:val="000000" w:themeColor="text1"/>
          <w:sz w:val="24"/>
          <w:szCs w:val="24"/>
        </w:rPr>
        <w:t xml:space="preserve">The police play a role whereby assessing risk is a part of the daily job. According to the College of Police (2023), officers assess risk by establishing: </w:t>
      </w:r>
    </w:p>
    <w:p w14:paraId="56BDFD48" w14:textId="77777777" w:rsidR="001645E0" w:rsidRDefault="001645E0" w:rsidP="009D2F50">
      <w:pPr>
        <w:pStyle w:val="ListParagraph"/>
        <w:numPr>
          <w:ilvl w:val="0"/>
          <w:numId w:val="8"/>
        </w:numPr>
        <w:spacing w:line="360" w:lineRule="auto"/>
        <w:ind w:right="237"/>
        <w:jc w:val="both"/>
        <w:rPr>
          <w:rFonts w:eastAsia="Arial"/>
          <w:color w:val="000000" w:themeColor="text1"/>
          <w:sz w:val="24"/>
          <w:szCs w:val="24"/>
        </w:rPr>
      </w:pPr>
      <w:r>
        <w:rPr>
          <w:rFonts w:eastAsia="Arial"/>
          <w:color w:val="000000" w:themeColor="text1"/>
          <w:sz w:val="24"/>
          <w:szCs w:val="24"/>
        </w:rPr>
        <w:t>Likelihood of behaviour or event occurring.</w:t>
      </w:r>
    </w:p>
    <w:p w14:paraId="51AA9397" w14:textId="77777777" w:rsidR="001645E0" w:rsidRDefault="001645E0" w:rsidP="009D2F50">
      <w:pPr>
        <w:pStyle w:val="ListParagraph"/>
        <w:numPr>
          <w:ilvl w:val="0"/>
          <w:numId w:val="8"/>
        </w:numPr>
        <w:spacing w:line="360" w:lineRule="auto"/>
        <w:ind w:right="237"/>
        <w:jc w:val="both"/>
        <w:rPr>
          <w:rFonts w:eastAsia="Arial"/>
          <w:color w:val="000000" w:themeColor="text1"/>
          <w:sz w:val="24"/>
          <w:szCs w:val="24"/>
        </w:rPr>
      </w:pPr>
      <w:r>
        <w:rPr>
          <w:rFonts w:eastAsia="Arial"/>
          <w:color w:val="000000" w:themeColor="text1"/>
          <w:sz w:val="24"/>
          <w:szCs w:val="24"/>
        </w:rPr>
        <w:t>Frequency with which may occur.</w:t>
      </w:r>
    </w:p>
    <w:p w14:paraId="17ECD8EE" w14:textId="77777777" w:rsidR="001645E0" w:rsidRDefault="001645E0" w:rsidP="009D2F50">
      <w:pPr>
        <w:pStyle w:val="ListParagraph"/>
        <w:numPr>
          <w:ilvl w:val="0"/>
          <w:numId w:val="8"/>
        </w:numPr>
        <w:spacing w:line="360" w:lineRule="auto"/>
        <w:ind w:right="237"/>
        <w:jc w:val="both"/>
        <w:rPr>
          <w:rFonts w:eastAsia="Arial"/>
          <w:color w:val="000000" w:themeColor="text1"/>
          <w:sz w:val="24"/>
          <w:szCs w:val="24"/>
        </w:rPr>
      </w:pPr>
      <w:r>
        <w:rPr>
          <w:rFonts w:eastAsia="Arial"/>
          <w:color w:val="000000" w:themeColor="text1"/>
          <w:sz w:val="24"/>
          <w:szCs w:val="24"/>
        </w:rPr>
        <w:t>Whom it will or may affect.</w:t>
      </w:r>
    </w:p>
    <w:p w14:paraId="744AEA77" w14:textId="77777777" w:rsidR="001645E0" w:rsidRDefault="001645E0" w:rsidP="009D2F50">
      <w:pPr>
        <w:pStyle w:val="ListParagraph"/>
        <w:numPr>
          <w:ilvl w:val="0"/>
          <w:numId w:val="8"/>
        </w:numPr>
        <w:spacing w:line="360" w:lineRule="auto"/>
        <w:ind w:right="237"/>
        <w:jc w:val="both"/>
        <w:rPr>
          <w:rFonts w:eastAsia="Arial"/>
          <w:color w:val="000000" w:themeColor="text1"/>
          <w:sz w:val="24"/>
          <w:szCs w:val="24"/>
        </w:rPr>
      </w:pPr>
      <w:r w:rsidRPr="00E517B6">
        <w:rPr>
          <w:rFonts w:eastAsia="Arial"/>
          <w:color w:val="000000" w:themeColor="text1"/>
          <w:sz w:val="24"/>
          <w:szCs w:val="24"/>
        </w:rPr>
        <w:t>Extend to which that behaviour will cause harm.</w:t>
      </w:r>
    </w:p>
    <w:p w14:paraId="7911C66C" w14:textId="77777777" w:rsidR="001645E0" w:rsidRPr="00E517B6" w:rsidRDefault="001645E0" w:rsidP="001645E0">
      <w:pPr>
        <w:pStyle w:val="ListParagraph"/>
        <w:spacing w:line="360" w:lineRule="auto"/>
        <w:ind w:right="237"/>
        <w:jc w:val="both"/>
        <w:rPr>
          <w:rFonts w:eastAsia="Arial"/>
          <w:color w:val="000000" w:themeColor="text1"/>
          <w:sz w:val="24"/>
          <w:szCs w:val="24"/>
        </w:rPr>
      </w:pPr>
    </w:p>
    <w:p w14:paraId="39F60C5B" w14:textId="656AEE71" w:rsidR="001645E0" w:rsidRPr="00E517B6" w:rsidRDefault="001645E0" w:rsidP="001645E0">
      <w:pPr>
        <w:spacing w:line="360" w:lineRule="auto"/>
        <w:ind w:right="237"/>
        <w:jc w:val="both"/>
        <w:rPr>
          <w:rFonts w:eastAsia="Arial"/>
          <w:color w:val="000000" w:themeColor="text1"/>
          <w:sz w:val="24"/>
          <w:szCs w:val="24"/>
        </w:rPr>
      </w:pPr>
      <w:r w:rsidRPr="00E517B6">
        <w:rPr>
          <w:rFonts w:eastAsia="Arial"/>
          <w:color w:val="000000" w:themeColor="text1"/>
          <w:sz w:val="24"/>
          <w:szCs w:val="24"/>
        </w:rPr>
        <w:t xml:space="preserve">It is important to note that the there will is no assessment tool that will be 100% accurate (College of Policing, 2023). </w:t>
      </w:r>
      <w:r>
        <w:rPr>
          <w:rFonts w:eastAsia="Arial"/>
          <w:color w:val="000000" w:themeColor="text1"/>
          <w:sz w:val="24"/>
          <w:szCs w:val="24"/>
        </w:rPr>
        <w:t>`</w:t>
      </w:r>
      <w:r w:rsidRPr="00E517B6">
        <w:rPr>
          <w:rFonts w:eastAsia="Arial"/>
          <w:color w:val="000000" w:themeColor="text1"/>
          <w:sz w:val="24"/>
          <w:szCs w:val="24"/>
        </w:rPr>
        <w:t xml:space="preserve">Officers must also use their professional judgement, which are influenced by the risk assessing tool. </w:t>
      </w:r>
      <w:r>
        <w:rPr>
          <w:rFonts w:eastAsia="Arial"/>
          <w:color w:val="000000" w:themeColor="text1"/>
          <w:sz w:val="24"/>
          <w:szCs w:val="24"/>
        </w:rPr>
        <w:t xml:space="preserve">In terms of domestic abuse, there is a lot of risk assessing to do. Many calls that police deal with are also mental health related calls. Often, we deal with people who are experiencing trauma, or dark times in their lives. Sometimes these calls also relate to domestic abuse. According to His Majesty’s Inspectorate of Constabulary Fire and Rescue Services (2023) state that a PPN is “an information-sharing document that records safeguarding concerns about an adult or child. PPNs are shared with partner agencies to inform a multi-agency response”. </w:t>
      </w:r>
      <w:proofErr w:type="spellStart"/>
      <w:r w:rsidR="00F21605">
        <w:rPr>
          <w:rFonts w:eastAsia="Arial"/>
          <w:color w:val="000000" w:themeColor="text1"/>
          <w:sz w:val="24"/>
          <w:szCs w:val="24"/>
        </w:rPr>
        <w:t>Robsinson</w:t>
      </w:r>
      <w:proofErr w:type="spellEnd"/>
      <w:r w:rsidR="00F21605">
        <w:rPr>
          <w:rFonts w:eastAsia="Arial"/>
          <w:color w:val="000000" w:themeColor="text1"/>
          <w:sz w:val="24"/>
          <w:szCs w:val="24"/>
        </w:rPr>
        <w:t xml:space="preserve">, Mayhill, Wife et al. (2016) </w:t>
      </w:r>
      <w:r w:rsidR="00F0235A">
        <w:rPr>
          <w:rFonts w:eastAsia="Arial"/>
          <w:color w:val="000000" w:themeColor="text1"/>
          <w:sz w:val="24"/>
          <w:szCs w:val="24"/>
        </w:rPr>
        <w:t xml:space="preserve">that a DASH for was sometimes used with </w:t>
      </w:r>
      <w:proofErr w:type="gramStart"/>
      <w:r w:rsidR="00F0235A">
        <w:rPr>
          <w:rFonts w:eastAsia="Arial"/>
          <w:color w:val="000000" w:themeColor="text1"/>
          <w:sz w:val="24"/>
          <w:szCs w:val="24"/>
        </w:rPr>
        <w:t>officers</w:t>
      </w:r>
      <w:proofErr w:type="gramEnd"/>
      <w:r w:rsidR="00F0235A">
        <w:rPr>
          <w:rFonts w:eastAsia="Arial"/>
          <w:color w:val="000000" w:themeColor="text1"/>
          <w:sz w:val="24"/>
          <w:szCs w:val="24"/>
        </w:rPr>
        <w:t xml:space="preserve"> discretion and therefore not always reported, completed inconsistently</w:t>
      </w:r>
      <w:r w:rsidR="0033302A">
        <w:rPr>
          <w:rFonts w:eastAsia="Arial"/>
          <w:color w:val="000000" w:themeColor="text1"/>
          <w:sz w:val="24"/>
          <w:szCs w:val="24"/>
        </w:rPr>
        <w:t xml:space="preserve"> and some questions were altered. This would negatively impact the true risk assessment and the point of the questionnaire.</w:t>
      </w:r>
    </w:p>
    <w:bookmarkEnd w:id="3"/>
    <w:p w14:paraId="2F44C0EC" w14:textId="77777777" w:rsidR="001645E0" w:rsidRDefault="001645E0" w:rsidP="001645E0">
      <w:pPr>
        <w:spacing w:line="360" w:lineRule="auto"/>
        <w:ind w:right="237"/>
        <w:jc w:val="both"/>
        <w:rPr>
          <w:rFonts w:eastAsia="Arial"/>
          <w:color w:val="000000" w:themeColor="text1"/>
          <w:sz w:val="24"/>
          <w:szCs w:val="24"/>
        </w:rPr>
      </w:pPr>
    </w:p>
    <w:p w14:paraId="2CB92B01" w14:textId="5E39CD9C" w:rsidR="00825308" w:rsidRDefault="001645E0" w:rsidP="001645E0">
      <w:pPr>
        <w:spacing w:line="360" w:lineRule="auto"/>
        <w:ind w:right="237"/>
        <w:jc w:val="both"/>
        <w:rPr>
          <w:rFonts w:eastAsia="Arial"/>
          <w:color w:val="000000" w:themeColor="text1"/>
          <w:sz w:val="24"/>
          <w:szCs w:val="24"/>
        </w:rPr>
      </w:pPr>
      <w:r>
        <w:rPr>
          <w:rFonts w:eastAsia="Arial"/>
          <w:color w:val="000000" w:themeColor="text1"/>
          <w:sz w:val="24"/>
          <w:szCs w:val="24"/>
        </w:rPr>
        <w:lastRenderedPageBreak/>
        <w:t xml:space="preserve">Victims are safeguarded at the scene, no matter the crime they are a victim of. However, with domestic violence, victims are safeguarded further to ensure safety, as well as helping their peace of mind. For victims of domestic violence, they can be given what’s called target hardening. The aim of this is to ensure that victims feel safer in their own homes. It is important to emphasise that this is a free service, and victims are given cameras, door and window alarms and personal safety alarms (Paragon, 2022). </w:t>
      </w:r>
      <w:r w:rsidR="00F27271">
        <w:rPr>
          <w:rFonts w:eastAsia="Arial"/>
          <w:color w:val="000000" w:themeColor="text1"/>
          <w:sz w:val="24"/>
          <w:szCs w:val="24"/>
        </w:rPr>
        <w:t xml:space="preserve">Pre-charge bail for incidents of domestic abuse </w:t>
      </w:r>
      <w:r w:rsidR="00825308">
        <w:rPr>
          <w:rFonts w:eastAsia="Arial"/>
          <w:color w:val="000000" w:themeColor="text1"/>
          <w:sz w:val="24"/>
          <w:szCs w:val="24"/>
        </w:rPr>
        <w:t>is</w:t>
      </w:r>
      <w:r w:rsidR="00F27271">
        <w:rPr>
          <w:rFonts w:eastAsia="Arial"/>
          <w:color w:val="000000" w:themeColor="text1"/>
          <w:sz w:val="24"/>
          <w:szCs w:val="24"/>
        </w:rPr>
        <w:t xml:space="preserve"> </w:t>
      </w:r>
      <w:r w:rsidR="00C71466">
        <w:rPr>
          <w:rFonts w:eastAsia="Arial"/>
          <w:color w:val="000000" w:themeColor="text1"/>
          <w:sz w:val="24"/>
          <w:szCs w:val="24"/>
        </w:rPr>
        <w:t>often used within reason</w:t>
      </w:r>
      <w:r w:rsidR="00C75C74">
        <w:rPr>
          <w:rFonts w:eastAsia="Arial"/>
          <w:color w:val="000000" w:themeColor="text1"/>
          <w:sz w:val="24"/>
          <w:szCs w:val="24"/>
        </w:rPr>
        <w:t>, Home Office (2021</w:t>
      </w:r>
      <w:r w:rsidR="003E6998">
        <w:rPr>
          <w:rFonts w:eastAsia="Arial"/>
          <w:color w:val="000000" w:themeColor="text1"/>
          <w:sz w:val="24"/>
          <w:szCs w:val="24"/>
        </w:rPr>
        <w:t xml:space="preserve"> as cited in Her Majesty’s Crime and Fire </w:t>
      </w:r>
      <w:r w:rsidR="00646EBD">
        <w:rPr>
          <w:rFonts w:eastAsia="Arial"/>
          <w:color w:val="000000" w:themeColor="text1"/>
          <w:sz w:val="24"/>
          <w:szCs w:val="24"/>
        </w:rPr>
        <w:t>Rescue</w:t>
      </w:r>
      <w:r w:rsidR="003E6998">
        <w:rPr>
          <w:rFonts w:eastAsia="Arial"/>
          <w:color w:val="000000" w:themeColor="text1"/>
          <w:sz w:val="24"/>
          <w:szCs w:val="24"/>
        </w:rPr>
        <w:t xml:space="preserve"> Service, 2019</w:t>
      </w:r>
      <w:r w:rsidR="00C75C74">
        <w:rPr>
          <w:rFonts w:eastAsia="Arial"/>
          <w:color w:val="000000" w:themeColor="text1"/>
          <w:sz w:val="24"/>
          <w:szCs w:val="24"/>
        </w:rPr>
        <w:t xml:space="preserve">) </w:t>
      </w:r>
      <w:r w:rsidR="00825308">
        <w:rPr>
          <w:rFonts w:eastAsia="Arial"/>
          <w:color w:val="000000" w:themeColor="text1"/>
          <w:sz w:val="24"/>
          <w:szCs w:val="24"/>
        </w:rPr>
        <w:t xml:space="preserve">explains </w:t>
      </w:r>
      <w:proofErr w:type="gramStart"/>
      <w:r w:rsidR="00825308">
        <w:rPr>
          <w:rFonts w:eastAsia="Arial"/>
          <w:color w:val="000000" w:themeColor="text1"/>
          <w:sz w:val="24"/>
          <w:szCs w:val="24"/>
        </w:rPr>
        <w:t>that</w:t>
      </w:r>
      <w:proofErr w:type="gramEnd"/>
      <w:r w:rsidR="00825308">
        <w:rPr>
          <w:rFonts w:eastAsia="Arial"/>
          <w:color w:val="000000" w:themeColor="text1"/>
          <w:sz w:val="24"/>
          <w:szCs w:val="24"/>
        </w:rPr>
        <w:t xml:space="preserve"> </w:t>
      </w:r>
    </w:p>
    <w:p w14:paraId="400CCC4F" w14:textId="77777777" w:rsidR="00825308" w:rsidRDefault="00825308" w:rsidP="001645E0">
      <w:pPr>
        <w:spacing w:line="360" w:lineRule="auto"/>
        <w:ind w:right="237"/>
        <w:jc w:val="both"/>
        <w:rPr>
          <w:rFonts w:eastAsia="Arial"/>
          <w:color w:val="000000" w:themeColor="text1"/>
          <w:sz w:val="24"/>
          <w:szCs w:val="24"/>
        </w:rPr>
      </w:pPr>
    </w:p>
    <w:p w14:paraId="7BA9EA9C" w14:textId="1B4FFB9E" w:rsidR="001645E0" w:rsidRDefault="00825308" w:rsidP="00825308">
      <w:pPr>
        <w:spacing w:line="360" w:lineRule="auto"/>
        <w:ind w:right="237"/>
        <w:jc w:val="center"/>
        <w:rPr>
          <w:i/>
          <w:iCs/>
          <w:sz w:val="24"/>
          <w:szCs w:val="24"/>
        </w:rPr>
      </w:pPr>
      <w:r>
        <w:rPr>
          <w:i/>
          <w:iCs/>
          <w:sz w:val="24"/>
          <w:szCs w:val="24"/>
        </w:rPr>
        <w:t>“T</w:t>
      </w:r>
      <w:r w:rsidRPr="00825308">
        <w:rPr>
          <w:i/>
          <w:iCs/>
          <w:sz w:val="24"/>
          <w:szCs w:val="24"/>
        </w:rPr>
        <w:t>he impact of bail conditions in domestic abuse cases and suggested that bail conditions could help inform other agencies’ decision making, particularly in protecting victims at home. By contrast, the absence of conditions made it more difficult to evidence the need for emergency housing or a protection order</w:t>
      </w:r>
      <w:r>
        <w:rPr>
          <w:i/>
          <w:iCs/>
          <w:sz w:val="24"/>
          <w:szCs w:val="24"/>
        </w:rPr>
        <w:t>.”</w:t>
      </w:r>
    </w:p>
    <w:p w14:paraId="32614A59" w14:textId="77777777" w:rsidR="004E4018" w:rsidRPr="00825308" w:rsidRDefault="004E4018" w:rsidP="00825308">
      <w:pPr>
        <w:spacing w:line="360" w:lineRule="auto"/>
        <w:ind w:right="237"/>
        <w:jc w:val="center"/>
        <w:rPr>
          <w:rFonts w:eastAsia="Arial"/>
          <w:i/>
          <w:iCs/>
          <w:color w:val="000000" w:themeColor="text1"/>
          <w:sz w:val="24"/>
          <w:szCs w:val="24"/>
        </w:rPr>
      </w:pPr>
    </w:p>
    <w:p w14:paraId="0CB33FC9" w14:textId="77777777" w:rsidR="000E51DC" w:rsidRDefault="000E51DC" w:rsidP="000E51DC">
      <w:pPr>
        <w:spacing w:line="360" w:lineRule="auto"/>
        <w:ind w:right="237"/>
        <w:jc w:val="both"/>
        <w:rPr>
          <w:rFonts w:eastAsia="Arial"/>
          <w:color w:val="000000" w:themeColor="text1"/>
          <w:sz w:val="24"/>
          <w:szCs w:val="24"/>
        </w:rPr>
      </w:pPr>
      <w:r>
        <w:rPr>
          <w:rFonts w:eastAsia="Arial"/>
          <w:color w:val="000000" w:themeColor="text1"/>
          <w:sz w:val="24"/>
          <w:szCs w:val="24"/>
        </w:rPr>
        <w:t>Despite the effort made by police, there is still more to be done in terms of managing risk. A 2016 report from His Majesty’s Inspectorate of Constabulary and Fire &amp; Rescue found that British police forces were closing down around one third of all domestic abuse prosecutions. They explain that is it is important to identify cases that are “</w:t>
      </w:r>
      <w:r w:rsidRPr="00CA540B">
        <w:rPr>
          <w:sz w:val="24"/>
          <w:szCs w:val="24"/>
        </w:rPr>
        <w:t>unlikely to progress and whether more needs to be done to engage victims who are particularly scared or vulnerable</w:t>
      </w:r>
      <w:r>
        <w:rPr>
          <w:sz w:val="24"/>
          <w:szCs w:val="24"/>
        </w:rPr>
        <w:t xml:space="preserve">”. It is particularly important to revisit these victims due to the fact some of them may be too scared to go ahead with prosecution or may be hesitant to stand up in court and provide evidence. Investigations may not always be at their prime from a policing perspective, however Avon and Somerset police report that in 2024, they have dedicated a month to supporting and risk assessing high-risk victims by having independent domestic violence advocates paring up with officers and attending to the need and risk assessing the victim within the first 24 hours of the report being made. They found that it was a success whereby 42% of victims agreed to give statements and engage with police. This would be a useful adaptation for other forces to include as it helps build already frail relationships victims of domestic abuse may have with police. It will also allow for two professionals to assess the risk of the situation and come to a comprehensive conclusion. It also ensures that the victim is safeguarded appropriately. </w:t>
      </w:r>
    </w:p>
    <w:p w14:paraId="409A4A73" w14:textId="77777777" w:rsidR="001645E0" w:rsidRPr="00825308" w:rsidRDefault="001645E0" w:rsidP="001645E0">
      <w:pPr>
        <w:spacing w:line="360" w:lineRule="auto"/>
        <w:ind w:right="237"/>
        <w:jc w:val="both"/>
        <w:rPr>
          <w:rFonts w:eastAsia="Arial"/>
          <w:color w:val="000000" w:themeColor="text1"/>
          <w:sz w:val="24"/>
          <w:szCs w:val="24"/>
        </w:rPr>
      </w:pPr>
    </w:p>
    <w:p w14:paraId="7A26E747" w14:textId="572F065B" w:rsidR="001645E0" w:rsidRDefault="001645E0" w:rsidP="001645E0">
      <w:pPr>
        <w:spacing w:line="360" w:lineRule="auto"/>
        <w:ind w:right="237"/>
        <w:jc w:val="both"/>
        <w:rPr>
          <w:rFonts w:eastAsia="Arial"/>
          <w:color w:val="000000" w:themeColor="text1"/>
          <w:sz w:val="24"/>
          <w:szCs w:val="24"/>
        </w:rPr>
      </w:pPr>
      <w:bookmarkStart w:id="4" w:name="_Hlk175994939"/>
      <w:r>
        <w:rPr>
          <w:rFonts w:eastAsia="Arial"/>
          <w:color w:val="000000" w:themeColor="text1"/>
          <w:sz w:val="24"/>
          <w:szCs w:val="24"/>
        </w:rPr>
        <w:lastRenderedPageBreak/>
        <w:t xml:space="preserve">Repeat victimisation and repeat offending is a problem that is all too familiar with the police. We often deal with the same subjects and the same victims. In terms of the incident I have attended, one of the best ways we were able to prevent re-offending was by placing a domestic violence protection notice. This notice lasted 48 hours and as explained by the Home Office (2022), it offers protection to victims of domestic abuse and are issued by police. By implementing a DVPN, we are able to safeguard the victim, it brings peace of mind to the victim and is supposed to prevent further offences against the victim by the subject. With a DVPN, comes police powers too. If a victim notifies their local police force that the subject has breached the notice and explained how it has been breached, officers, under section 29(1) of the Crime and Security Act 2010. With this power of arrest, comes the ability to remand the subject and put them before magistrates within 24 hours. This is also then giving the victim more protective time allowing them to sort urgent things out and work with support agencies, not only for support, but for them to be able to be guided by someone regarding what options they have. </w:t>
      </w:r>
      <w:r w:rsidR="00B22867">
        <w:rPr>
          <w:sz w:val="24"/>
          <w:szCs w:val="24"/>
        </w:rPr>
        <w:t>Research suggests that victims of high-risk incidents are also likely to become repeat victims, although this is more common whereby the perpetrator is an ex-partner (Weir, 2024).</w:t>
      </w:r>
    </w:p>
    <w:p w14:paraId="41839643" w14:textId="77777777" w:rsidR="001645E0" w:rsidRDefault="001645E0" w:rsidP="001645E0">
      <w:pPr>
        <w:spacing w:line="360" w:lineRule="auto"/>
        <w:ind w:right="237"/>
        <w:jc w:val="both"/>
        <w:rPr>
          <w:rFonts w:eastAsia="Arial"/>
          <w:color w:val="000000" w:themeColor="text1"/>
          <w:sz w:val="24"/>
          <w:szCs w:val="24"/>
        </w:rPr>
      </w:pPr>
    </w:p>
    <w:p w14:paraId="702871C3" w14:textId="78A2A336" w:rsidR="001645E0" w:rsidRDefault="001645E0" w:rsidP="001645E0">
      <w:pPr>
        <w:spacing w:line="360" w:lineRule="auto"/>
        <w:ind w:right="237"/>
        <w:jc w:val="both"/>
        <w:rPr>
          <w:rFonts w:eastAsia="Arial"/>
          <w:color w:val="000000" w:themeColor="text1"/>
          <w:sz w:val="24"/>
          <w:szCs w:val="24"/>
        </w:rPr>
      </w:pPr>
      <w:r>
        <w:rPr>
          <w:rFonts w:eastAsia="Arial"/>
          <w:color w:val="000000" w:themeColor="text1"/>
          <w:sz w:val="24"/>
          <w:szCs w:val="24"/>
        </w:rPr>
        <w:t>A DVPN is also used to prevent reoffending. Although its initial existence is to safeguard the victim, it prevents the offender from being in contact with or around the victim. Similar to when an offender is put on bail, there are conditions in place which the offender must follow. According to the College of Policing</w:t>
      </w:r>
      <w:r w:rsidR="007C4B48">
        <w:rPr>
          <w:rFonts w:eastAsia="Arial"/>
          <w:color w:val="000000" w:themeColor="text1"/>
          <w:sz w:val="24"/>
          <w:szCs w:val="24"/>
        </w:rPr>
        <w:t xml:space="preserve"> (2024)</w:t>
      </w:r>
      <w:r>
        <w:rPr>
          <w:rFonts w:eastAsia="Arial"/>
          <w:color w:val="000000" w:themeColor="text1"/>
          <w:sz w:val="24"/>
          <w:szCs w:val="24"/>
        </w:rPr>
        <w:t>, it is important that any breaches are reported by the victim, but that the offender is also monitored.</w:t>
      </w:r>
      <w:r w:rsidR="00942CBD">
        <w:rPr>
          <w:rFonts w:eastAsia="Arial"/>
          <w:color w:val="000000" w:themeColor="text1"/>
          <w:sz w:val="24"/>
          <w:szCs w:val="24"/>
        </w:rPr>
        <w:t xml:space="preserve"> </w:t>
      </w:r>
    </w:p>
    <w:p w14:paraId="08F6B67F" w14:textId="77777777" w:rsidR="0006380D" w:rsidRDefault="0006380D" w:rsidP="001645E0">
      <w:pPr>
        <w:spacing w:line="360" w:lineRule="auto"/>
        <w:ind w:right="237"/>
        <w:jc w:val="both"/>
        <w:rPr>
          <w:rFonts w:eastAsia="Arial"/>
          <w:color w:val="000000" w:themeColor="text1"/>
          <w:sz w:val="24"/>
          <w:szCs w:val="24"/>
        </w:rPr>
      </w:pPr>
    </w:p>
    <w:p w14:paraId="2B40AFC4" w14:textId="06ADCA25" w:rsidR="00943752" w:rsidRPr="0046746C" w:rsidRDefault="00943752" w:rsidP="00943752">
      <w:pPr>
        <w:spacing w:line="276" w:lineRule="auto"/>
        <w:rPr>
          <w:sz w:val="24"/>
          <w:szCs w:val="24"/>
        </w:rPr>
      </w:pPr>
      <w:r>
        <w:rPr>
          <w:sz w:val="24"/>
          <w:szCs w:val="24"/>
        </w:rPr>
        <w:t xml:space="preserve">To conclude this essay, the aim of it was to critically evaluate the appropriateness of different approaches taken by police and professionals in managing and supporting vulnerable people and people at risk of harm. This essay also explored what works in relation to repeat victimisation whilst considering evidence-based policing. This essay briefly discussed a high-risk incident whereby the victim had been abused over a period of 5 years, had recently split up with her ex-partner and was pregnant with another man’s child, unbeknownst to her ex-partner. Her ex-partner is a very violent man, and due to the multiple incidents, she had been victim of over the period of a few days, she was then considered high-risk. Research suggests that high-risk victims are more likely to become repeat victims by their ex-partners. There are different approaches taken by police and other teams. MARAC is a conference for all </w:t>
      </w:r>
      <w:r>
        <w:rPr>
          <w:sz w:val="24"/>
          <w:szCs w:val="24"/>
        </w:rPr>
        <w:lastRenderedPageBreak/>
        <w:t>agencies to come together to discuss an incident and then decide which sector is better off supporting the victim. They risk-assess and offer victims a range of support. Despite the good work that comes of this, there are also limitations. The main limitation being that they only deal with high-risk incidents, and standard and medium risk victims are left in the hands of charities and other smaller support agencies. MARAC appears to slowly be helping with revictimization as findings from Safe Lives (2023) show that rates of revictimization has decreased by 1%. Police risk assess by completing a DASH at scene. A DASH is a questionnaire that covers a range of areas within a domestic relationship. The police are also able to put PPN referrals into the relevant agencies such as social care, housing, GP/</w:t>
      </w:r>
      <w:proofErr w:type="gramStart"/>
      <w:r>
        <w:rPr>
          <w:sz w:val="24"/>
          <w:szCs w:val="24"/>
        </w:rPr>
        <w:t>NHS</w:t>
      </w:r>
      <w:proofErr w:type="gramEnd"/>
      <w:r>
        <w:rPr>
          <w:sz w:val="24"/>
          <w:szCs w:val="24"/>
        </w:rPr>
        <w:t xml:space="preserve"> and schools. Despite this, </w:t>
      </w:r>
      <w:proofErr w:type="gramStart"/>
      <w:r>
        <w:rPr>
          <w:sz w:val="24"/>
          <w:szCs w:val="24"/>
        </w:rPr>
        <w:t>DASH’s</w:t>
      </w:r>
      <w:proofErr w:type="gramEnd"/>
      <w:r>
        <w:rPr>
          <w:sz w:val="24"/>
          <w:szCs w:val="24"/>
        </w:rPr>
        <w:t xml:space="preserve"> appear to sometimes be altered or inconsistently answered therefore effecting its true accuracy and altering the point of the risk assessment. Police are able to offer target hardening which ensures the safety of their property such as alarm </w:t>
      </w:r>
      <w:proofErr w:type="spellStart"/>
      <w:r>
        <w:rPr>
          <w:sz w:val="24"/>
          <w:szCs w:val="24"/>
        </w:rPr>
        <w:t>locks</w:t>
      </w:r>
      <w:proofErr w:type="spellEnd"/>
      <w:r>
        <w:rPr>
          <w:sz w:val="24"/>
          <w:szCs w:val="24"/>
        </w:rPr>
        <w:t xml:space="preserve"> for doors and windows, as well as alarms. Pre-charge bail is also a positive way to mitigate risk whereby the offender is limited in their contact with the victim ensuring no further offences are committed and that the victim is kept as safe as possible. Despite the good work within policing, there are still ways risk can be managed. Avon and Somerset Police found that having an IDVA alongside an officer and visiting a high-risk victim and led to 42% of them wanted to engage with police. Repeat </w:t>
      </w:r>
      <w:r w:rsidR="003C4A1A">
        <w:rPr>
          <w:sz w:val="24"/>
          <w:szCs w:val="24"/>
        </w:rPr>
        <w:t>victimisation</w:t>
      </w:r>
      <w:r>
        <w:rPr>
          <w:sz w:val="24"/>
          <w:szCs w:val="24"/>
        </w:rPr>
        <w:t xml:space="preserve"> is an issue with many forms of crime. In terms of domestic abuse, a DVPN/DVPO can be put in place where offers victims extra security and breathing space. They come with powers of arrest and as long as a victim is able to report to police of any breaches, the offender with subsequently be arrested, leading us to be able to further safeguard the victim.</w:t>
      </w:r>
    </w:p>
    <w:p w14:paraId="7F3D2E7E" w14:textId="77777777" w:rsidR="005C75DF" w:rsidRDefault="005C75DF" w:rsidP="001645E0">
      <w:pPr>
        <w:spacing w:line="360" w:lineRule="auto"/>
        <w:ind w:right="237"/>
        <w:jc w:val="both"/>
        <w:rPr>
          <w:rFonts w:eastAsia="Arial"/>
          <w:color w:val="000000" w:themeColor="text1"/>
          <w:sz w:val="24"/>
          <w:szCs w:val="24"/>
        </w:rPr>
      </w:pPr>
    </w:p>
    <w:bookmarkEnd w:id="4"/>
    <w:p w14:paraId="1E96D16A" w14:textId="302F013D" w:rsidR="5B843AF0" w:rsidRPr="00E676F7" w:rsidRDefault="5B843AF0" w:rsidP="001645E0">
      <w:pPr>
        <w:ind w:right="237"/>
        <w:rPr>
          <w:b/>
          <w:bCs/>
          <w:sz w:val="24"/>
          <w:szCs w:val="24"/>
        </w:rPr>
      </w:pPr>
    </w:p>
    <w:p w14:paraId="237912A4" w14:textId="63795748" w:rsidR="69F7424F" w:rsidRPr="003C4A1A" w:rsidRDefault="00943752" w:rsidP="00943752">
      <w:pPr>
        <w:overflowPunct/>
        <w:autoSpaceDE/>
        <w:autoSpaceDN/>
        <w:adjustRightInd/>
        <w:jc w:val="right"/>
        <w:textAlignment w:val="auto"/>
        <w:rPr>
          <w:rStyle w:val="normaltextrun"/>
          <w:sz w:val="24"/>
          <w:szCs w:val="24"/>
        </w:rPr>
      </w:pPr>
      <w:r w:rsidRPr="003C4A1A">
        <w:rPr>
          <w:rStyle w:val="normaltextrun"/>
          <w:sz w:val="24"/>
          <w:szCs w:val="24"/>
        </w:rPr>
        <w:t>(2,175 Words)</w:t>
      </w: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4CC6765A" w14:textId="55E1B841" w:rsidR="0FF883D4" w:rsidRDefault="00A221AB" w:rsidP="00CB6290">
      <w:pPr>
        <w:pStyle w:val="paragraph"/>
        <w:spacing w:before="0" w:beforeAutospacing="0" w:after="0" w:afterAutospacing="0"/>
        <w:rPr>
          <w:b/>
          <w:bCs/>
        </w:rPr>
      </w:pPr>
      <w:r w:rsidRPr="5CE196A1">
        <w:rPr>
          <w:rStyle w:val="eop"/>
          <w:rFonts w:ascii="Arial" w:hAnsi="Arial" w:cs="Arial"/>
          <w:color w:val="000000" w:themeColor="text1"/>
        </w:rPr>
        <w:t> </w:t>
      </w:r>
    </w:p>
    <w:p w14:paraId="2A6F288D" w14:textId="77777777" w:rsidR="00CB6290" w:rsidRDefault="00CB6290" w:rsidP="00CB6290">
      <w:pPr>
        <w:pStyle w:val="paragraph"/>
        <w:spacing w:before="0" w:beforeAutospacing="0" w:after="0" w:afterAutospacing="0"/>
        <w:rPr>
          <w:b/>
          <w:bCs/>
        </w:rPr>
      </w:pPr>
    </w:p>
    <w:p w14:paraId="3A9D5850" w14:textId="77777777" w:rsidR="00CB6290" w:rsidRDefault="00CB6290" w:rsidP="00CB6290">
      <w:pPr>
        <w:pStyle w:val="paragraph"/>
        <w:spacing w:before="0" w:beforeAutospacing="0" w:after="0" w:afterAutospacing="0"/>
        <w:rPr>
          <w:b/>
          <w:bCs/>
        </w:rPr>
      </w:pPr>
    </w:p>
    <w:p w14:paraId="7B5B7B80" w14:textId="77777777" w:rsidR="00CB6290" w:rsidRDefault="00CB6290" w:rsidP="00CB6290">
      <w:pPr>
        <w:pStyle w:val="paragraph"/>
        <w:spacing w:before="0" w:beforeAutospacing="0" w:after="0" w:afterAutospacing="0"/>
        <w:rPr>
          <w:b/>
          <w:bCs/>
        </w:rPr>
      </w:pPr>
    </w:p>
    <w:p w14:paraId="64102E00" w14:textId="77777777" w:rsidR="00CB6290" w:rsidRDefault="00CB6290" w:rsidP="00CB6290">
      <w:pPr>
        <w:pStyle w:val="paragraph"/>
        <w:spacing w:before="0" w:beforeAutospacing="0" w:after="0" w:afterAutospacing="0"/>
        <w:rPr>
          <w:b/>
          <w:bCs/>
        </w:rPr>
      </w:pPr>
    </w:p>
    <w:p w14:paraId="5D0ED79D" w14:textId="77777777" w:rsidR="00CB6290" w:rsidRDefault="00CB6290" w:rsidP="00CB6290">
      <w:pPr>
        <w:pStyle w:val="paragraph"/>
        <w:spacing w:before="0" w:beforeAutospacing="0" w:after="0" w:afterAutospacing="0"/>
        <w:rPr>
          <w:b/>
          <w:bCs/>
        </w:rPr>
      </w:pPr>
    </w:p>
    <w:p w14:paraId="210994A0" w14:textId="77777777" w:rsidR="00D204FD" w:rsidRDefault="00D204FD" w:rsidP="00CB6290">
      <w:pPr>
        <w:pStyle w:val="paragraph"/>
        <w:spacing w:before="0" w:beforeAutospacing="0" w:after="0" w:afterAutospacing="0"/>
        <w:rPr>
          <w:b/>
          <w:bCs/>
          <w:color w:val="000000" w:themeColor="text1"/>
        </w:rPr>
      </w:pPr>
    </w:p>
    <w:p w14:paraId="358E23F0" w14:textId="357F4500" w:rsidR="0FF883D4" w:rsidRDefault="0FF883D4" w:rsidP="5CE196A1">
      <w:pPr>
        <w:ind w:right="237"/>
        <w:jc w:val="both"/>
        <w:rPr>
          <w:b/>
          <w:bCs/>
          <w:color w:val="000000" w:themeColor="text1"/>
          <w:sz w:val="24"/>
          <w:szCs w:val="24"/>
        </w:rPr>
      </w:pPr>
    </w:p>
    <w:p w14:paraId="41A4CAA8" w14:textId="77777777" w:rsidR="009D04F7" w:rsidRDefault="009D04F7" w:rsidP="5CE196A1">
      <w:pPr>
        <w:ind w:right="237"/>
        <w:jc w:val="both"/>
        <w:rPr>
          <w:b/>
          <w:bCs/>
          <w:color w:val="000000" w:themeColor="text1"/>
          <w:sz w:val="24"/>
          <w:szCs w:val="24"/>
        </w:rPr>
      </w:pPr>
    </w:p>
    <w:p w14:paraId="08D3E8C1" w14:textId="77777777" w:rsidR="009D04F7" w:rsidRDefault="009D04F7" w:rsidP="5CE196A1">
      <w:pPr>
        <w:ind w:right="237"/>
        <w:jc w:val="both"/>
        <w:rPr>
          <w:b/>
          <w:bCs/>
          <w:color w:val="000000" w:themeColor="text1"/>
          <w:sz w:val="24"/>
          <w:szCs w:val="24"/>
        </w:rPr>
      </w:pPr>
    </w:p>
    <w:p w14:paraId="1E492BC1" w14:textId="77777777" w:rsidR="009D04F7" w:rsidRDefault="009D04F7" w:rsidP="5CE196A1">
      <w:pPr>
        <w:ind w:right="237"/>
        <w:jc w:val="both"/>
        <w:rPr>
          <w:b/>
          <w:bCs/>
          <w:color w:val="000000" w:themeColor="text1"/>
          <w:sz w:val="24"/>
          <w:szCs w:val="24"/>
        </w:rPr>
      </w:pPr>
    </w:p>
    <w:p w14:paraId="0CAE4340" w14:textId="77777777" w:rsidR="009D04F7" w:rsidRDefault="009D04F7" w:rsidP="5CE196A1">
      <w:pPr>
        <w:ind w:right="237"/>
        <w:jc w:val="both"/>
        <w:rPr>
          <w:b/>
          <w:bCs/>
          <w:color w:val="000000" w:themeColor="text1"/>
          <w:sz w:val="24"/>
          <w:szCs w:val="24"/>
        </w:rPr>
      </w:pPr>
    </w:p>
    <w:p w14:paraId="59003FD4" w14:textId="77777777" w:rsidR="009D04F7" w:rsidRDefault="009D04F7" w:rsidP="5CE196A1">
      <w:pPr>
        <w:ind w:right="237"/>
        <w:jc w:val="both"/>
        <w:rPr>
          <w:b/>
          <w:bCs/>
          <w:color w:val="000000" w:themeColor="text1"/>
          <w:sz w:val="24"/>
          <w:szCs w:val="24"/>
        </w:rPr>
      </w:pPr>
    </w:p>
    <w:p w14:paraId="2DFB18A8" w14:textId="77777777" w:rsidR="009D04F7" w:rsidRDefault="009D04F7" w:rsidP="5CE196A1">
      <w:pPr>
        <w:ind w:right="237"/>
        <w:jc w:val="both"/>
        <w:rPr>
          <w:b/>
          <w:bCs/>
          <w:color w:val="000000" w:themeColor="text1"/>
          <w:sz w:val="24"/>
          <w:szCs w:val="24"/>
        </w:rPr>
      </w:pPr>
    </w:p>
    <w:p w14:paraId="23554D15" w14:textId="77777777" w:rsidR="009D04F7" w:rsidRDefault="009D04F7" w:rsidP="5CE196A1">
      <w:pPr>
        <w:ind w:right="237"/>
        <w:jc w:val="both"/>
        <w:rPr>
          <w:b/>
          <w:bCs/>
          <w:color w:val="000000" w:themeColor="text1"/>
          <w:sz w:val="24"/>
          <w:szCs w:val="24"/>
        </w:rPr>
      </w:pPr>
    </w:p>
    <w:p w14:paraId="20EBDB67" w14:textId="77777777" w:rsidR="00361356" w:rsidRDefault="00361356" w:rsidP="5CE196A1">
      <w:pPr>
        <w:ind w:right="237"/>
        <w:jc w:val="both"/>
        <w:rPr>
          <w:b/>
          <w:bCs/>
          <w:color w:val="000000" w:themeColor="text1"/>
          <w:sz w:val="24"/>
          <w:szCs w:val="24"/>
        </w:rPr>
      </w:pPr>
    </w:p>
    <w:p w14:paraId="7A672797" w14:textId="77777777" w:rsidR="009D04F7" w:rsidRDefault="009D04F7" w:rsidP="5CE196A1">
      <w:pPr>
        <w:ind w:right="237"/>
        <w:jc w:val="both"/>
        <w:rPr>
          <w:b/>
          <w:bCs/>
          <w:color w:val="000000" w:themeColor="text1"/>
          <w:sz w:val="24"/>
          <w:szCs w:val="24"/>
        </w:rPr>
      </w:pPr>
    </w:p>
    <w:p w14:paraId="1C3C325F" w14:textId="77777777" w:rsidR="009D04F7" w:rsidRDefault="009D04F7"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lastRenderedPageBreak/>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7C75C288" w14:textId="77777777" w:rsidR="00072C1D" w:rsidRDefault="00072C1D" w:rsidP="00D204FD">
      <w:pPr>
        <w:spacing w:line="276" w:lineRule="auto"/>
        <w:rPr>
          <w:sz w:val="24"/>
          <w:szCs w:val="24"/>
        </w:rPr>
      </w:pPr>
      <w:r w:rsidRPr="00FE43B2">
        <w:rPr>
          <w:sz w:val="24"/>
          <w:szCs w:val="24"/>
        </w:rPr>
        <w:t>The aim of this essay is to discuss a domestic abuse incident of a complex nature where I have played a significant role. This essay will also critically assess the challenges associated with this specific incident and critically assess the strategies for effective policing. This essay will also refer to the Gibbs reflection model throughout.</w:t>
      </w:r>
      <w:r>
        <w:rPr>
          <w:sz w:val="24"/>
          <w:szCs w:val="24"/>
        </w:rPr>
        <w:t xml:space="preserve"> Gibbs (1988) cited in The University of Edinburgh (2020) has developed </w:t>
      </w:r>
      <w:r>
        <w:rPr>
          <w:sz w:val="24"/>
          <w:szCs w:val="24"/>
        </w:rPr>
        <w:lastRenderedPageBreak/>
        <w:t>a reflective cycle. The cycle enables us to reflect on an experience and learn from it, in order for our future experiences to benefit from more success. The model is made up of 6 different stages:</w:t>
      </w:r>
    </w:p>
    <w:p w14:paraId="4CB4DE7E" w14:textId="77777777" w:rsidR="00072C1D" w:rsidRDefault="00072C1D" w:rsidP="00D204FD">
      <w:pPr>
        <w:spacing w:line="276" w:lineRule="auto"/>
        <w:rPr>
          <w:sz w:val="24"/>
          <w:szCs w:val="24"/>
        </w:rPr>
      </w:pPr>
    </w:p>
    <w:p w14:paraId="51C86C67" w14:textId="77777777" w:rsidR="00072C1D" w:rsidRDefault="00072C1D" w:rsidP="009D2F50">
      <w:pPr>
        <w:pStyle w:val="ListParagraph"/>
        <w:numPr>
          <w:ilvl w:val="0"/>
          <w:numId w:val="7"/>
        </w:numPr>
        <w:spacing w:line="276" w:lineRule="auto"/>
        <w:rPr>
          <w:sz w:val="24"/>
          <w:szCs w:val="24"/>
        </w:rPr>
      </w:pPr>
      <w:r>
        <w:rPr>
          <w:sz w:val="24"/>
          <w:szCs w:val="24"/>
        </w:rPr>
        <w:t>Description of the incident.</w:t>
      </w:r>
    </w:p>
    <w:p w14:paraId="10F38316" w14:textId="77777777" w:rsidR="00072C1D" w:rsidRDefault="00072C1D" w:rsidP="009D2F50">
      <w:pPr>
        <w:pStyle w:val="ListParagraph"/>
        <w:numPr>
          <w:ilvl w:val="0"/>
          <w:numId w:val="7"/>
        </w:numPr>
        <w:spacing w:line="276" w:lineRule="auto"/>
        <w:rPr>
          <w:sz w:val="24"/>
          <w:szCs w:val="24"/>
        </w:rPr>
      </w:pPr>
      <w:r>
        <w:rPr>
          <w:sz w:val="24"/>
          <w:szCs w:val="24"/>
        </w:rPr>
        <w:t>Feelings and thoughts</w:t>
      </w:r>
    </w:p>
    <w:p w14:paraId="68F8AA66" w14:textId="77777777" w:rsidR="00072C1D" w:rsidRDefault="00072C1D" w:rsidP="009D2F50">
      <w:pPr>
        <w:pStyle w:val="ListParagraph"/>
        <w:numPr>
          <w:ilvl w:val="0"/>
          <w:numId w:val="7"/>
        </w:numPr>
        <w:spacing w:line="276" w:lineRule="auto"/>
        <w:rPr>
          <w:sz w:val="24"/>
          <w:szCs w:val="24"/>
        </w:rPr>
      </w:pPr>
      <w:r>
        <w:rPr>
          <w:sz w:val="24"/>
          <w:szCs w:val="24"/>
        </w:rPr>
        <w:t>Evaluation of the incident</w:t>
      </w:r>
    </w:p>
    <w:p w14:paraId="26ADE8DE" w14:textId="77777777" w:rsidR="00072C1D" w:rsidRDefault="00072C1D" w:rsidP="009D2F50">
      <w:pPr>
        <w:pStyle w:val="ListParagraph"/>
        <w:numPr>
          <w:ilvl w:val="0"/>
          <w:numId w:val="7"/>
        </w:numPr>
        <w:spacing w:line="276" w:lineRule="auto"/>
        <w:rPr>
          <w:sz w:val="24"/>
          <w:szCs w:val="24"/>
        </w:rPr>
      </w:pPr>
      <w:r>
        <w:rPr>
          <w:sz w:val="24"/>
          <w:szCs w:val="24"/>
        </w:rPr>
        <w:t>Analysis of incident</w:t>
      </w:r>
    </w:p>
    <w:p w14:paraId="78CB5001" w14:textId="77777777" w:rsidR="00072C1D" w:rsidRDefault="00072C1D" w:rsidP="009D2F50">
      <w:pPr>
        <w:pStyle w:val="ListParagraph"/>
        <w:numPr>
          <w:ilvl w:val="0"/>
          <w:numId w:val="7"/>
        </w:numPr>
        <w:spacing w:line="276" w:lineRule="auto"/>
        <w:rPr>
          <w:sz w:val="24"/>
          <w:szCs w:val="24"/>
        </w:rPr>
      </w:pPr>
      <w:r>
        <w:rPr>
          <w:sz w:val="24"/>
          <w:szCs w:val="24"/>
        </w:rPr>
        <w:t>Conclusion on the incident</w:t>
      </w:r>
    </w:p>
    <w:p w14:paraId="2AC941E2" w14:textId="77777777" w:rsidR="00072C1D" w:rsidRDefault="00072C1D" w:rsidP="009D2F50">
      <w:pPr>
        <w:pStyle w:val="ListParagraph"/>
        <w:numPr>
          <w:ilvl w:val="0"/>
          <w:numId w:val="7"/>
        </w:numPr>
        <w:spacing w:line="276" w:lineRule="auto"/>
        <w:rPr>
          <w:sz w:val="24"/>
          <w:szCs w:val="24"/>
        </w:rPr>
      </w:pPr>
      <w:r>
        <w:rPr>
          <w:sz w:val="24"/>
          <w:szCs w:val="24"/>
        </w:rPr>
        <w:t xml:space="preserve">Action plan for dealing with a similar </w:t>
      </w:r>
      <w:proofErr w:type="gramStart"/>
      <w:r>
        <w:rPr>
          <w:sz w:val="24"/>
          <w:szCs w:val="24"/>
        </w:rPr>
        <w:t>incident</w:t>
      </w:r>
      <w:proofErr w:type="gramEnd"/>
    </w:p>
    <w:p w14:paraId="05F136F9" w14:textId="77777777" w:rsidR="00072C1D" w:rsidRDefault="00072C1D" w:rsidP="00D204FD">
      <w:pPr>
        <w:spacing w:line="276" w:lineRule="auto"/>
        <w:rPr>
          <w:sz w:val="24"/>
          <w:szCs w:val="24"/>
        </w:rPr>
      </w:pPr>
    </w:p>
    <w:p w14:paraId="11D6A6F5" w14:textId="77777777" w:rsidR="00072C1D" w:rsidRDefault="00072C1D" w:rsidP="00D204FD">
      <w:pPr>
        <w:spacing w:line="276" w:lineRule="auto"/>
        <w:rPr>
          <w:sz w:val="24"/>
          <w:szCs w:val="24"/>
        </w:rPr>
      </w:pPr>
    </w:p>
    <w:p w14:paraId="72CFB6D4" w14:textId="77777777" w:rsidR="00072C1D" w:rsidRDefault="00072C1D" w:rsidP="00D204FD">
      <w:pPr>
        <w:spacing w:line="276" w:lineRule="auto"/>
        <w:rPr>
          <w:sz w:val="24"/>
          <w:szCs w:val="24"/>
        </w:rPr>
      </w:pPr>
    </w:p>
    <w:p w14:paraId="25A5DB34" w14:textId="77777777" w:rsidR="00072C1D" w:rsidRDefault="00072C1D" w:rsidP="00D204FD">
      <w:pPr>
        <w:spacing w:line="276" w:lineRule="auto"/>
        <w:rPr>
          <w:sz w:val="24"/>
          <w:szCs w:val="24"/>
        </w:rPr>
      </w:pPr>
      <w:r>
        <w:rPr>
          <w:sz w:val="24"/>
          <w:szCs w:val="24"/>
        </w:rPr>
        <w:t>The domestic abuse incident I attended was of a complex nature. The victim and perpetrator were not from the area and moved to the area around 8 months prior to this incident. They had 1 child together who was present at the address when this incident took place. The information passed at first was that the male, who we now know is the perpetrator had called ambulance and stated his partner, who we now know is the victim, had threatened to end her life and was holding a knife to her neck. He had then called police, and at the same time, the victim had called from another address explaining the above. It had been established when officers spoke with the victim that she had never held a knife up to her neck, nor did she threaten to end her life. She had been assaulted by the perpetrator and had cried, which caused him to become irater. She had then fled to a neighbour’s house to keep herself safe as he had the knife in his other hand when he assaulted her. It also came to light that the perpetrator had assaulted the victim by punching her in the face as he became annoyed at her crying. She then disclosed a series of offences, ranging from low level assaults to rape as she was sleeping. She had endured an abundance of abuse over the course of their 11 year-long relationship. She felt as though she had come to a breaking point but did not know where to turn as she had no friends or family in the area. The victim also did not drive. The perpetrator was arrested for rape, common assault and controlling and coercive behaviour.</w:t>
      </w:r>
    </w:p>
    <w:p w14:paraId="66D71ADA" w14:textId="77777777" w:rsidR="00072C1D" w:rsidRDefault="00072C1D" w:rsidP="00D204FD">
      <w:pPr>
        <w:spacing w:line="276" w:lineRule="auto"/>
        <w:rPr>
          <w:sz w:val="24"/>
          <w:szCs w:val="24"/>
        </w:rPr>
      </w:pPr>
      <w:r>
        <w:rPr>
          <w:sz w:val="24"/>
          <w:szCs w:val="24"/>
        </w:rPr>
        <w:br/>
        <w:t xml:space="preserve">On the way to the incident, it is easy to question everything, especially with the limited information available. My main concern was where the knife was, and whether the child was safe. Due to the limited number of officers available, I knew that no taser trained officers were available. We are also conducting background checks on all parties involved, especially since the perpetrator was known to local officers. I think that my colleague was also worried about what we were facing. We had no back up, no lethal force, and both of us became stunned at first with what to do as higher-ranking officers were quickly requesting updates. Updates can be difficult to pass when in the moment due to the fact we’re trying to establish what happened, safety plans, offences being disclosed, statements to be taken, phones seized, pictures of injuries – and this is not an exhaustive list of what was done at the </w:t>
      </w:r>
      <w:r>
        <w:rPr>
          <w:sz w:val="24"/>
          <w:szCs w:val="24"/>
        </w:rPr>
        <w:lastRenderedPageBreak/>
        <w:t>scene. Once the warning markers for the male had been passed, one of which was that he is a violent man, we begin to distinguish the best course of action as he was the one with the knife. Ideally, in this situation, a taser trained officer would be on scene due to the added protection to officers and the public, but this level of force enables them to control the situation effectively. Northamptonshire Police (</w:t>
      </w:r>
      <w:proofErr w:type="spellStart"/>
      <w:r>
        <w:rPr>
          <w:sz w:val="24"/>
          <w:szCs w:val="24"/>
        </w:rPr>
        <w:t>n.d</w:t>
      </w:r>
      <w:proofErr w:type="spellEnd"/>
      <w:r>
        <w:rPr>
          <w:sz w:val="24"/>
          <w:szCs w:val="24"/>
        </w:rPr>
        <w:t>) explains that taser is drawn when officers deal with violent or dangerous people. No officers were available and therefore it was up to us, as first responders to deal with the subject. We knew not to engage with the male in an enclosed space, as officers are encouraged to risk assess at all times and use their conflict management skills. The College of Policing (2020) state that officers must be observant to situational awareness and that we should pay attention to potential danger cues – such as clenching fists, in order for us to predict the other person’s actions and giving ourselves the maximum amount of time to react. In this incident, I did not want to be in an enclosed space with the male, especially a kitchen where he would be able to grab other sharp objects. During the incident I found myself calmer as more information come to light. We found the male was then not in possession of the knife, neither was the victim, and despite the perpetrator becoming irate, I was able to keep a safe distance with him and gain control over the situation by using my tactical communication. We were then able to take positive action, as per the Domestic Abuse Act of 2021 which states that positive action is to be taken by police. This has been extended by The College of Policing (2024) whereby arrests relating to domestic abuse must be lawful proportionate, and necessary. In this case, it definitely was.</w:t>
      </w:r>
    </w:p>
    <w:p w14:paraId="652E098A" w14:textId="77777777" w:rsidR="00072C1D" w:rsidRDefault="00072C1D" w:rsidP="00D204FD">
      <w:pPr>
        <w:spacing w:line="276" w:lineRule="auto"/>
        <w:rPr>
          <w:sz w:val="24"/>
          <w:szCs w:val="24"/>
        </w:rPr>
      </w:pPr>
    </w:p>
    <w:p w14:paraId="3230E600" w14:textId="77777777" w:rsidR="00072C1D" w:rsidRDefault="00072C1D" w:rsidP="00D204FD">
      <w:pPr>
        <w:spacing w:line="276" w:lineRule="auto"/>
        <w:rPr>
          <w:sz w:val="24"/>
          <w:szCs w:val="24"/>
        </w:rPr>
      </w:pPr>
      <w:r>
        <w:rPr>
          <w:sz w:val="24"/>
          <w:szCs w:val="24"/>
        </w:rPr>
        <w:t>My experience during the incident was a positive one, despite the nature of the call. I found that by using my tactical communication skills with the subject was enough power for me to control the situation. The victim was at first reluctant about giving a positive statement. Her main reason for not giving a positive statement was that she was unsure if she wanted to attend court, and worried about the implication it may have on her daughter’s relationship with her father. The College of Policing (2022) suggest that officers should build a rapport with the victim. Victim Support (2018) identified that the police must take reports seriously, and victims felt as though they were not taken seriously. This enhances the need to ensure that the victim understood what action the police could take, the action she could take, what support is available to her and what the process entails if she does give a positive statement, and what support is available to her. I built a good rapport with the victim, she decided she wanted to give a positive statement, disclosed all sorts of abuse she had been a victim of, and completed the DASH risk assessment form. At the end of the incident, she thanked me for the support I gave her and for explaining things to her in a way she would understand. It is particularly important to build a good rapport with victims of domestic abuse as research suggests that victims of domestic abuse will be victim of 50 incidents before turning to get help (Fear Free, 2023, cited in Safe Lives, no date).</w:t>
      </w:r>
    </w:p>
    <w:p w14:paraId="18F452F0" w14:textId="77777777" w:rsidR="00072C1D" w:rsidRDefault="00072C1D" w:rsidP="00D204FD">
      <w:pPr>
        <w:spacing w:line="276" w:lineRule="auto"/>
        <w:rPr>
          <w:sz w:val="24"/>
          <w:szCs w:val="24"/>
        </w:rPr>
      </w:pPr>
    </w:p>
    <w:p w14:paraId="701E78DB" w14:textId="77777777" w:rsidR="00072C1D" w:rsidRDefault="00072C1D" w:rsidP="00D204FD">
      <w:pPr>
        <w:spacing w:line="276" w:lineRule="auto"/>
        <w:rPr>
          <w:sz w:val="24"/>
          <w:szCs w:val="24"/>
        </w:rPr>
      </w:pPr>
      <w:r>
        <w:rPr>
          <w:sz w:val="24"/>
          <w:szCs w:val="24"/>
        </w:rPr>
        <w:lastRenderedPageBreak/>
        <w:t xml:space="preserve">Despite things going well, there is always room for improvement. For this incident, I think that some things could have gone better. For instance, a strategy plan should have been discussed between myself and my colleague in order to ensure we both knew what we were doing and prevents us from duplicating work. Coursera Staff (2023) explains that good communication is key in ensuring that employees are able to perform well and prevents further issues. Despite the miscommunication at times, it was </w:t>
      </w:r>
      <w:r>
        <w:rPr>
          <w:sz w:val="24"/>
          <w:szCs w:val="24"/>
        </w:rPr>
        <w:pgNum/>
      </w:r>
      <w:proofErr w:type="spellStart"/>
      <w:r>
        <w:rPr>
          <w:sz w:val="24"/>
          <w:szCs w:val="24"/>
        </w:rPr>
        <w:t>mportantt</w:t>
      </w:r>
      <w:proofErr w:type="spellEnd"/>
      <w:r>
        <w:rPr>
          <w:sz w:val="24"/>
          <w:szCs w:val="24"/>
        </w:rPr>
        <w:t xml:space="preserve"> for other colleagues, mainly higher-ranking officers to contribute to the situation to ensure that all aspects of safeguarding and risk assessing were met. The incident was then graded as a high-risk domestic incident, and it is always helpful to have the guidance for such a chaotic incident. This is even more important as there were only two of us working the incident.</w:t>
      </w:r>
    </w:p>
    <w:p w14:paraId="5C0F6830" w14:textId="77777777" w:rsidR="00072C1D" w:rsidRDefault="00072C1D" w:rsidP="00D204FD">
      <w:pPr>
        <w:spacing w:line="276" w:lineRule="auto"/>
        <w:rPr>
          <w:sz w:val="24"/>
          <w:szCs w:val="24"/>
        </w:rPr>
      </w:pPr>
    </w:p>
    <w:p w14:paraId="561CD260" w14:textId="77777777" w:rsidR="00072C1D" w:rsidRDefault="00072C1D" w:rsidP="00D204FD">
      <w:pPr>
        <w:spacing w:line="276" w:lineRule="auto"/>
        <w:rPr>
          <w:sz w:val="24"/>
          <w:szCs w:val="24"/>
        </w:rPr>
      </w:pPr>
      <w:r>
        <w:rPr>
          <w:sz w:val="24"/>
          <w:szCs w:val="24"/>
        </w:rPr>
        <w:t xml:space="preserve">Things went well during the incident because of the communication we had received by our inspector. The role of an inspector is to </w:t>
      </w:r>
    </w:p>
    <w:p w14:paraId="2ABF9E05" w14:textId="77777777" w:rsidR="00072C1D" w:rsidRDefault="00072C1D" w:rsidP="00D204FD">
      <w:pPr>
        <w:spacing w:line="276" w:lineRule="auto"/>
        <w:rPr>
          <w:sz w:val="24"/>
          <w:szCs w:val="24"/>
        </w:rPr>
      </w:pPr>
    </w:p>
    <w:p w14:paraId="141DE3EF" w14:textId="77777777" w:rsidR="00072C1D" w:rsidRDefault="00072C1D" w:rsidP="00D204FD">
      <w:pPr>
        <w:spacing w:line="276" w:lineRule="auto"/>
        <w:jc w:val="center"/>
        <w:rPr>
          <w:i/>
          <w:iCs/>
          <w:sz w:val="24"/>
          <w:szCs w:val="24"/>
        </w:rPr>
      </w:pPr>
      <w:r w:rsidRPr="00B213D7">
        <w:rPr>
          <w:i/>
          <w:iCs/>
          <w:sz w:val="24"/>
          <w:szCs w:val="24"/>
        </w:rPr>
        <w:t>“</w:t>
      </w:r>
      <w:r>
        <w:rPr>
          <w:i/>
          <w:iCs/>
          <w:sz w:val="24"/>
          <w:szCs w:val="24"/>
        </w:rPr>
        <w:t>M</w:t>
      </w:r>
      <w:r w:rsidRPr="00B213D7">
        <w:rPr>
          <w:i/>
          <w:iCs/>
          <w:sz w:val="24"/>
          <w:szCs w:val="24"/>
        </w:rPr>
        <w:t>anage and monitor operational policing activity… inspectors manage and mitigate risk effectively in order to ensure the safety and wellbeing of officers, staff and the public and to respond effectively to problems, incidents and crime</w:t>
      </w:r>
      <w:r>
        <w:rPr>
          <w:i/>
          <w:iCs/>
          <w:sz w:val="24"/>
          <w:szCs w:val="24"/>
        </w:rPr>
        <w:t>.</w:t>
      </w:r>
      <w:r w:rsidRPr="00B213D7">
        <w:rPr>
          <w:i/>
          <w:iCs/>
          <w:sz w:val="24"/>
          <w:szCs w:val="24"/>
        </w:rPr>
        <w:t>”</w:t>
      </w:r>
    </w:p>
    <w:p w14:paraId="59BE118D" w14:textId="77777777" w:rsidR="00072C1D" w:rsidRDefault="00072C1D" w:rsidP="00D204FD">
      <w:pPr>
        <w:spacing w:line="276" w:lineRule="auto"/>
        <w:jc w:val="center"/>
        <w:rPr>
          <w:i/>
          <w:iCs/>
          <w:sz w:val="24"/>
          <w:szCs w:val="24"/>
        </w:rPr>
      </w:pPr>
    </w:p>
    <w:p w14:paraId="6BB4443B" w14:textId="77777777" w:rsidR="00072C1D" w:rsidRDefault="00072C1D" w:rsidP="00D204FD">
      <w:pPr>
        <w:spacing w:line="276" w:lineRule="auto"/>
        <w:jc w:val="right"/>
        <w:rPr>
          <w:sz w:val="24"/>
          <w:szCs w:val="24"/>
        </w:rPr>
      </w:pPr>
      <w:r>
        <w:rPr>
          <w:sz w:val="24"/>
          <w:szCs w:val="24"/>
        </w:rPr>
        <w:t>(College of Policing, no date)</w:t>
      </w:r>
    </w:p>
    <w:p w14:paraId="7DAA8EDB" w14:textId="77777777" w:rsidR="00072C1D" w:rsidRPr="00B213D7" w:rsidRDefault="00072C1D" w:rsidP="00D204FD">
      <w:pPr>
        <w:spacing w:line="276" w:lineRule="auto"/>
        <w:jc w:val="right"/>
        <w:rPr>
          <w:sz w:val="24"/>
          <w:szCs w:val="24"/>
        </w:rPr>
      </w:pPr>
    </w:p>
    <w:p w14:paraId="1337587B" w14:textId="77777777" w:rsidR="00072C1D" w:rsidRDefault="00072C1D" w:rsidP="00D204FD">
      <w:pPr>
        <w:spacing w:line="276" w:lineRule="auto"/>
        <w:rPr>
          <w:b/>
          <w:bCs/>
          <w:color w:val="FF0000"/>
          <w:sz w:val="24"/>
          <w:szCs w:val="24"/>
        </w:rPr>
      </w:pPr>
      <w:r>
        <w:rPr>
          <w:sz w:val="24"/>
          <w:szCs w:val="24"/>
        </w:rPr>
        <w:t xml:space="preserve">I also believe that things went well because the communication between myself and my colleague was good. We developed effective strategies between the pair of us to ensure that things went smooth. We knew that positive action was the likely outcome, especially as it would give the victim breathing space. As more information came to light, we were able to pass the information over to the control room ensuring they were kept updated and the inspector would respond with the next steps to consider. </w:t>
      </w:r>
    </w:p>
    <w:p w14:paraId="4D4A0FF8" w14:textId="77777777" w:rsidR="00072C1D" w:rsidRDefault="00072C1D" w:rsidP="00D204FD">
      <w:pPr>
        <w:spacing w:line="276" w:lineRule="auto"/>
        <w:rPr>
          <w:b/>
          <w:bCs/>
          <w:color w:val="FF0000"/>
          <w:sz w:val="24"/>
          <w:szCs w:val="24"/>
        </w:rPr>
      </w:pPr>
    </w:p>
    <w:p w14:paraId="2D537A28" w14:textId="77777777" w:rsidR="00072C1D" w:rsidRDefault="00072C1D" w:rsidP="00D204FD">
      <w:pPr>
        <w:spacing w:line="276" w:lineRule="auto"/>
        <w:rPr>
          <w:color w:val="auto"/>
          <w:sz w:val="24"/>
          <w:szCs w:val="24"/>
        </w:rPr>
      </w:pPr>
      <w:r>
        <w:rPr>
          <w:color w:val="auto"/>
          <w:sz w:val="24"/>
          <w:szCs w:val="24"/>
        </w:rPr>
        <w:t xml:space="preserve">I learned from the situation that it is important to take things at a good pace. Working too fast is ineffective, and working too slow is ineffective, especially when dealing with a domestic situation where the risk is always significantly higher between the victim and subject. I also learned it is highly important to communicate with colleagues as it prevents duplicating work or leaving out necessary steps. </w:t>
      </w:r>
    </w:p>
    <w:p w14:paraId="76821AEF" w14:textId="77777777" w:rsidR="00072C1D" w:rsidRDefault="00072C1D" w:rsidP="00D204FD">
      <w:pPr>
        <w:spacing w:line="276" w:lineRule="auto"/>
        <w:rPr>
          <w:color w:val="auto"/>
          <w:sz w:val="24"/>
          <w:szCs w:val="24"/>
        </w:rPr>
      </w:pPr>
    </w:p>
    <w:p w14:paraId="78502AD2" w14:textId="719F8DAC" w:rsidR="00072C1D" w:rsidRPr="00442A21" w:rsidRDefault="00072C1D" w:rsidP="00D204FD">
      <w:pPr>
        <w:spacing w:line="276" w:lineRule="auto"/>
        <w:rPr>
          <w:color w:val="auto"/>
          <w:sz w:val="24"/>
          <w:szCs w:val="24"/>
        </w:rPr>
      </w:pPr>
      <w:r>
        <w:rPr>
          <w:color w:val="auto"/>
          <w:sz w:val="24"/>
          <w:szCs w:val="24"/>
        </w:rPr>
        <w:t xml:space="preserve">If I were to go to an incident similar to this again, I feel that I would understand better what is expected of me and what I need to do. I would certainly ask for more units to attend, even if they are from a different area because if the intensity of the job. It would have been beneficial for more than two people to work this incident. It is also beneficial for the victim. If more officers are involved, the one officer dealing with the victim is able to build a strong rapport with them, actively listen to them. Active listening skills when dealing with victims of domestic abuse has been emphasised by a lot of research. The European Training Platform on Domestic Violence (no date) suggests that speaking with a victim away from others is imperative on the chance </w:t>
      </w:r>
      <w:r>
        <w:rPr>
          <w:color w:val="auto"/>
          <w:sz w:val="24"/>
          <w:szCs w:val="24"/>
        </w:rPr>
        <w:lastRenderedPageBreak/>
        <w:t xml:space="preserve">that the victim may feel like they can disclose further sensitive information, some of which they may not already disclose if they had to say it aloud in front of friends, partners, children, or family. Arguably, there is a lack of trust from the public and police, but especially from victims of domestic abuse and the police. This can be down to a range of reasons, some of which may not apply to all victims who have had contact with police however it is worth noting regardless. Refuge (2024, cited in YouGov, no date) suggest that 39% of women have little to no trust in the police when it comes to violence against women and girls (VAWG), and that 25% of women said their trust has decreased in police in reference to VAWG. This has also been highlighted by </w:t>
      </w:r>
      <w:proofErr w:type="spellStart"/>
      <w:r>
        <w:rPr>
          <w:color w:val="auto"/>
          <w:sz w:val="24"/>
          <w:szCs w:val="24"/>
        </w:rPr>
        <w:t>Sinmaz</w:t>
      </w:r>
      <w:proofErr w:type="spellEnd"/>
      <w:r>
        <w:rPr>
          <w:color w:val="auto"/>
          <w:sz w:val="24"/>
          <w:szCs w:val="24"/>
        </w:rPr>
        <w:t xml:space="preserve"> (2023) who reports that victims of domestic abuse of last faith in the Metropolitan Police due to the amount of high-profile public scandals whereby officers have been involved in rapes, </w:t>
      </w:r>
      <w:r w:rsidR="00D204FD">
        <w:rPr>
          <w:color w:val="auto"/>
          <w:sz w:val="24"/>
          <w:szCs w:val="24"/>
        </w:rPr>
        <w:t>murders,</w:t>
      </w:r>
      <w:r>
        <w:rPr>
          <w:color w:val="auto"/>
          <w:sz w:val="24"/>
          <w:szCs w:val="24"/>
        </w:rPr>
        <w:t xml:space="preserve"> and assaults.</w:t>
      </w:r>
    </w:p>
    <w:p w14:paraId="3687BEFD" w14:textId="77777777" w:rsidR="00072C1D" w:rsidRDefault="00072C1D" w:rsidP="00D204FD">
      <w:pPr>
        <w:spacing w:line="276" w:lineRule="auto"/>
        <w:rPr>
          <w:color w:val="auto"/>
          <w:sz w:val="24"/>
          <w:szCs w:val="24"/>
        </w:rPr>
      </w:pPr>
    </w:p>
    <w:p w14:paraId="10B6BDC4" w14:textId="77777777" w:rsidR="00072C1D" w:rsidRPr="002F51A6" w:rsidRDefault="00072C1D" w:rsidP="00D204FD">
      <w:pPr>
        <w:spacing w:line="276" w:lineRule="auto"/>
        <w:rPr>
          <w:color w:val="auto"/>
          <w:sz w:val="24"/>
          <w:szCs w:val="24"/>
        </w:rPr>
      </w:pPr>
      <w:r>
        <w:rPr>
          <w:color w:val="auto"/>
          <w:sz w:val="24"/>
          <w:szCs w:val="24"/>
        </w:rPr>
        <w:t>I will develop my decision-making skills by discussing the incident with senior colleagues and sergeants. I like to view every opportunity as a learning experience. I also know to ask more questions for next time, this is crucial when we are on the way to an incident. The more information we have, the easier it is to formulate a decision and to consider what actions need to be taken. I will also develop my technique in prioritising what needs to be done. I will do this by using the National Decision-Making Model (NDM), and truly using it to the best of my ability.</w:t>
      </w:r>
    </w:p>
    <w:p w14:paraId="4D9AB11D" w14:textId="77777777" w:rsidR="00072C1D" w:rsidRDefault="00072C1D" w:rsidP="00D204FD">
      <w:pPr>
        <w:spacing w:line="276" w:lineRule="auto"/>
        <w:rPr>
          <w:sz w:val="24"/>
          <w:szCs w:val="24"/>
        </w:rPr>
      </w:pPr>
    </w:p>
    <w:p w14:paraId="4289861E" w14:textId="77777777" w:rsidR="00072C1D" w:rsidRPr="00485673" w:rsidRDefault="00072C1D" w:rsidP="00D204FD">
      <w:pPr>
        <w:spacing w:line="276" w:lineRule="auto"/>
        <w:rPr>
          <w:sz w:val="24"/>
          <w:szCs w:val="24"/>
        </w:rPr>
      </w:pPr>
      <w:r w:rsidRPr="00485673">
        <w:rPr>
          <w:sz w:val="24"/>
          <w:szCs w:val="24"/>
        </w:rPr>
        <w:t>The aim of this essay was to discuss a domestic abuse incident of a complex nature whereby I played a significant role. I have also critically assessed the limited challenges that came in hand with this incident and referred to Gibbs’ reflection model to help structure they essay.  The incident is, still to this day one of the most complex incidents I have been to, which makes it more memorable. There were also a lot of disclosures of abuse from the last 11 years. The main challenges in this incident were knowing there was involvement of a knife, and a child. The challenge that followed was that there were no officers who were taser trained available, therefore putting myself and my colleague more at risk. I found it to be a positive experience, due to the fact I was able to control the situation with the subject and build a strong rapport with the victim. For improvement, I will consider developing a better strategic plan, mainly by considering further units to attend. I learned that it’s important to take things slow in the situation. It’s vital for the victim to give as much detail as possible as it helps us to know what we are dealing with and how we can deal with it. For next time, I feel that I would have a better understanding of what to do and what is expected of me. Further to this I aim to develop my decision-making skills and using the NDM to my advantage.</w:t>
      </w:r>
    </w:p>
    <w:p w14:paraId="30EB0BE9" w14:textId="77777777" w:rsidR="00072C1D" w:rsidRPr="00485673" w:rsidRDefault="00072C1D" w:rsidP="00D204FD">
      <w:pPr>
        <w:spacing w:line="276" w:lineRule="auto"/>
        <w:rPr>
          <w:sz w:val="32"/>
          <w:szCs w:val="32"/>
        </w:rPr>
      </w:pPr>
    </w:p>
    <w:p w14:paraId="4434A969" w14:textId="77777777" w:rsidR="00072C1D" w:rsidRPr="003E69A7" w:rsidRDefault="00072C1D" w:rsidP="00D204FD">
      <w:pPr>
        <w:spacing w:line="276" w:lineRule="auto"/>
        <w:jc w:val="right"/>
        <w:rPr>
          <w:sz w:val="24"/>
          <w:szCs w:val="24"/>
        </w:rPr>
      </w:pPr>
      <w:r w:rsidRPr="003E69A7">
        <w:rPr>
          <w:sz w:val="24"/>
          <w:szCs w:val="24"/>
        </w:rPr>
        <w:t>(2,196 Words)</w:t>
      </w:r>
    </w:p>
    <w:p w14:paraId="3353EABA" w14:textId="77777777" w:rsidR="00072C1D" w:rsidRDefault="00072C1D" w:rsidP="00D204FD">
      <w:pPr>
        <w:spacing w:line="276" w:lineRule="auto"/>
        <w:rPr>
          <w:sz w:val="24"/>
          <w:szCs w:val="24"/>
        </w:rPr>
      </w:pPr>
    </w:p>
    <w:p w14:paraId="77185B9A" w14:textId="5DE3C839" w:rsidR="00025650" w:rsidRDefault="00025650" w:rsidP="0FF883D4">
      <w:pPr>
        <w:ind w:right="237"/>
        <w:jc w:val="both"/>
        <w:rPr>
          <w:color w:val="000000" w:themeColor="text1"/>
          <w:sz w:val="24"/>
          <w:szCs w:val="24"/>
        </w:rPr>
      </w:pPr>
    </w:p>
    <w:p w14:paraId="35E57040" w14:textId="77777777" w:rsidR="002C5557" w:rsidRPr="00E676F7" w:rsidRDefault="002C5557"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1104F6E1" w14:textId="77777777" w:rsidR="00055102" w:rsidRDefault="00055102" w:rsidP="00055102">
      <w:pPr>
        <w:ind w:right="237"/>
        <w:rPr>
          <w:color w:val="000000" w:themeColor="text1"/>
          <w:sz w:val="24"/>
          <w:szCs w:val="24"/>
        </w:rPr>
      </w:pPr>
    </w:p>
    <w:p w14:paraId="34043A3E" w14:textId="77777777" w:rsidR="002C5557" w:rsidRDefault="002C5557" w:rsidP="00055102">
      <w:pPr>
        <w:ind w:right="237"/>
        <w:jc w:val="center"/>
        <w:rPr>
          <w:b/>
          <w:bCs/>
          <w:color w:val="000000" w:themeColor="text1"/>
          <w:sz w:val="28"/>
          <w:szCs w:val="28"/>
          <w:u w:val="single"/>
        </w:rPr>
      </w:pPr>
    </w:p>
    <w:p w14:paraId="76DC7850" w14:textId="77777777" w:rsidR="002C5557" w:rsidRDefault="002C5557" w:rsidP="00055102">
      <w:pPr>
        <w:ind w:right="237"/>
        <w:jc w:val="center"/>
        <w:rPr>
          <w:b/>
          <w:bCs/>
          <w:color w:val="000000" w:themeColor="text1"/>
          <w:sz w:val="28"/>
          <w:szCs w:val="28"/>
          <w:u w:val="single"/>
        </w:rPr>
      </w:pPr>
    </w:p>
    <w:p w14:paraId="47897DA4" w14:textId="77777777" w:rsidR="002C5557" w:rsidRDefault="002C5557" w:rsidP="00055102">
      <w:pPr>
        <w:ind w:right="237"/>
        <w:jc w:val="center"/>
        <w:rPr>
          <w:b/>
          <w:bCs/>
          <w:color w:val="000000" w:themeColor="text1"/>
          <w:sz w:val="28"/>
          <w:szCs w:val="28"/>
          <w:u w:val="single"/>
        </w:rPr>
      </w:pPr>
    </w:p>
    <w:p w14:paraId="735C63D9" w14:textId="77777777" w:rsidR="002C5557" w:rsidRDefault="002C5557" w:rsidP="00055102">
      <w:pPr>
        <w:ind w:right="237"/>
        <w:jc w:val="center"/>
        <w:rPr>
          <w:b/>
          <w:bCs/>
          <w:color w:val="000000" w:themeColor="text1"/>
          <w:sz w:val="28"/>
          <w:szCs w:val="28"/>
          <w:u w:val="single"/>
        </w:rPr>
      </w:pPr>
    </w:p>
    <w:p w14:paraId="5FC2DBE7" w14:textId="77777777" w:rsidR="002C5557" w:rsidRDefault="002C5557" w:rsidP="00055102">
      <w:pPr>
        <w:ind w:right="237"/>
        <w:jc w:val="center"/>
        <w:rPr>
          <w:b/>
          <w:bCs/>
          <w:color w:val="000000" w:themeColor="text1"/>
          <w:sz w:val="28"/>
          <w:szCs w:val="28"/>
          <w:u w:val="single"/>
        </w:rPr>
      </w:pPr>
    </w:p>
    <w:p w14:paraId="78E16515" w14:textId="77777777" w:rsidR="002C5557" w:rsidRDefault="002C5557" w:rsidP="00055102">
      <w:pPr>
        <w:ind w:right="237"/>
        <w:jc w:val="center"/>
        <w:rPr>
          <w:b/>
          <w:bCs/>
          <w:color w:val="000000" w:themeColor="text1"/>
          <w:sz w:val="28"/>
          <w:szCs w:val="28"/>
          <w:u w:val="single"/>
        </w:rPr>
      </w:pPr>
    </w:p>
    <w:p w14:paraId="01DD9206" w14:textId="77777777" w:rsidR="002C5557" w:rsidRDefault="002C5557" w:rsidP="00055102">
      <w:pPr>
        <w:ind w:right="237"/>
        <w:jc w:val="center"/>
        <w:rPr>
          <w:b/>
          <w:bCs/>
          <w:color w:val="000000" w:themeColor="text1"/>
          <w:sz w:val="28"/>
          <w:szCs w:val="28"/>
          <w:u w:val="single"/>
        </w:rPr>
      </w:pPr>
    </w:p>
    <w:p w14:paraId="6BFBC7CF" w14:textId="77777777" w:rsidR="002C5557" w:rsidRDefault="002C5557" w:rsidP="00055102">
      <w:pPr>
        <w:ind w:right="237"/>
        <w:jc w:val="center"/>
        <w:rPr>
          <w:b/>
          <w:bCs/>
          <w:color w:val="000000" w:themeColor="text1"/>
          <w:sz w:val="28"/>
          <w:szCs w:val="28"/>
          <w:u w:val="single"/>
        </w:rPr>
      </w:pPr>
    </w:p>
    <w:p w14:paraId="244D49CB" w14:textId="77777777" w:rsidR="002C5557" w:rsidRDefault="002C5557" w:rsidP="00055102">
      <w:pPr>
        <w:ind w:right="237"/>
        <w:jc w:val="center"/>
        <w:rPr>
          <w:b/>
          <w:bCs/>
          <w:color w:val="000000" w:themeColor="text1"/>
          <w:sz w:val="28"/>
          <w:szCs w:val="28"/>
          <w:u w:val="single"/>
        </w:rPr>
      </w:pPr>
    </w:p>
    <w:p w14:paraId="69D56EE2" w14:textId="77777777" w:rsidR="002C5557" w:rsidRDefault="002C5557" w:rsidP="00055102">
      <w:pPr>
        <w:ind w:right="237"/>
        <w:jc w:val="center"/>
        <w:rPr>
          <w:b/>
          <w:bCs/>
          <w:color w:val="000000" w:themeColor="text1"/>
          <w:sz w:val="28"/>
          <w:szCs w:val="28"/>
          <w:u w:val="single"/>
        </w:rPr>
      </w:pPr>
    </w:p>
    <w:p w14:paraId="28111D3B" w14:textId="77777777" w:rsidR="002C5557" w:rsidRDefault="002C5557" w:rsidP="00055102">
      <w:pPr>
        <w:ind w:right="237"/>
        <w:jc w:val="center"/>
        <w:rPr>
          <w:b/>
          <w:bCs/>
          <w:color w:val="000000" w:themeColor="text1"/>
          <w:sz w:val="28"/>
          <w:szCs w:val="28"/>
          <w:u w:val="single"/>
        </w:rPr>
      </w:pPr>
    </w:p>
    <w:p w14:paraId="64458A8A" w14:textId="77777777" w:rsidR="002C5557" w:rsidRDefault="002C5557" w:rsidP="00055102">
      <w:pPr>
        <w:ind w:right="237"/>
        <w:jc w:val="center"/>
        <w:rPr>
          <w:b/>
          <w:bCs/>
          <w:color w:val="000000" w:themeColor="text1"/>
          <w:sz w:val="28"/>
          <w:szCs w:val="28"/>
          <w:u w:val="single"/>
        </w:rPr>
      </w:pPr>
    </w:p>
    <w:p w14:paraId="7CAB3029" w14:textId="77777777" w:rsidR="002C5557" w:rsidRDefault="002C5557" w:rsidP="00055102">
      <w:pPr>
        <w:ind w:right="237"/>
        <w:jc w:val="center"/>
        <w:rPr>
          <w:b/>
          <w:bCs/>
          <w:color w:val="000000" w:themeColor="text1"/>
          <w:sz w:val="28"/>
          <w:szCs w:val="28"/>
          <w:u w:val="single"/>
        </w:rPr>
      </w:pPr>
    </w:p>
    <w:p w14:paraId="5F473BCA" w14:textId="77777777" w:rsidR="002C5557" w:rsidRDefault="002C5557" w:rsidP="00055102">
      <w:pPr>
        <w:ind w:right="237"/>
        <w:jc w:val="center"/>
        <w:rPr>
          <w:b/>
          <w:bCs/>
          <w:color w:val="000000" w:themeColor="text1"/>
          <w:sz w:val="28"/>
          <w:szCs w:val="28"/>
          <w:u w:val="single"/>
        </w:rPr>
      </w:pPr>
    </w:p>
    <w:p w14:paraId="4ABC138B" w14:textId="77777777" w:rsidR="002C5557" w:rsidRDefault="002C5557" w:rsidP="00055102">
      <w:pPr>
        <w:ind w:right="237"/>
        <w:jc w:val="center"/>
        <w:rPr>
          <w:b/>
          <w:bCs/>
          <w:color w:val="000000" w:themeColor="text1"/>
          <w:sz w:val="28"/>
          <w:szCs w:val="28"/>
          <w:u w:val="single"/>
        </w:rPr>
      </w:pPr>
    </w:p>
    <w:p w14:paraId="2A99B8E4" w14:textId="77777777" w:rsidR="002C5557" w:rsidRDefault="002C5557" w:rsidP="00055102">
      <w:pPr>
        <w:ind w:right="237"/>
        <w:jc w:val="center"/>
        <w:rPr>
          <w:b/>
          <w:bCs/>
          <w:color w:val="000000" w:themeColor="text1"/>
          <w:sz w:val="28"/>
          <w:szCs w:val="28"/>
          <w:u w:val="single"/>
        </w:rPr>
      </w:pPr>
    </w:p>
    <w:p w14:paraId="2A40219E" w14:textId="77777777" w:rsidR="002C5557" w:rsidRDefault="002C5557" w:rsidP="00055102">
      <w:pPr>
        <w:ind w:right="237"/>
        <w:jc w:val="center"/>
        <w:rPr>
          <w:b/>
          <w:bCs/>
          <w:color w:val="000000" w:themeColor="text1"/>
          <w:sz w:val="28"/>
          <w:szCs w:val="28"/>
          <w:u w:val="single"/>
        </w:rPr>
      </w:pPr>
    </w:p>
    <w:p w14:paraId="05A35AC7" w14:textId="77777777" w:rsidR="002C5557" w:rsidRDefault="002C5557" w:rsidP="00055102">
      <w:pPr>
        <w:ind w:right="237"/>
        <w:jc w:val="center"/>
        <w:rPr>
          <w:b/>
          <w:bCs/>
          <w:color w:val="000000" w:themeColor="text1"/>
          <w:sz w:val="28"/>
          <w:szCs w:val="28"/>
          <w:u w:val="single"/>
        </w:rPr>
      </w:pPr>
    </w:p>
    <w:p w14:paraId="766A4E19" w14:textId="77777777" w:rsidR="002C5557" w:rsidRDefault="002C5557" w:rsidP="00055102">
      <w:pPr>
        <w:ind w:right="237"/>
        <w:jc w:val="center"/>
        <w:rPr>
          <w:b/>
          <w:bCs/>
          <w:color w:val="000000" w:themeColor="text1"/>
          <w:sz w:val="28"/>
          <w:szCs w:val="28"/>
          <w:u w:val="single"/>
        </w:rPr>
      </w:pPr>
    </w:p>
    <w:p w14:paraId="10FF4104" w14:textId="77777777" w:rsidR="002C5557" w:rsidRDefault="002C5557" w:rsidP="00055102">
      <w:pPr>
        <w:ind w:right="237"/>
        <w:jc w:val="center"/>
        <w:rPr>
          <w:b/>
          <w:bCs/>
          <w:color w:val="000000" w:themeColor="text1"/>
          <w:sz w:val="28"/>
          <w:szCs w:val="28"/>
          <w:u w:val="single"/>
        </w:rPr>
      </w:pPr>
    </w:p>
    <w:p w14:paraId="31FF0948" w14:textId="77777777" w:rsidR="002C5557" w:rsidRDefault="002C5557" w:rsidP="00055102">
      <w:pPr>
        <w:ind w:right="237"/>
        <w:jc w:val="center"/>
        <w:rPr>
          <w:b/>
          <w:bCs/>
          <w:color w:val="000000" w:themeColor="text1"/>
          <w:sz w:val="28"/>
          <w:szCs w:val="28"/>
          <w:u w:val="single"/>
        </w:rPr>
      </w:pPr>
    </w:p>
    <w:p w14:paraId="3577007A" w14:textId="77777777" w:rsidR="002C5557" w:rsidRDefault="002C5557" w:rsidP="00055102">
      <w:pPr>
        <w:ind w:right="237"/>
        <w:jc w:val="center"/>
        <w:rPr>
          <w:b/>
          <w:bCs/>
          <w:color w:val="000000" w:themeColor="text1"/>
          <w:sz w:val="28"/>
          <w:szCs w:val="28"/>
          <w:u w:val="single"/>
        </w:rPr>
      </w:pPr>
    </w:p>
    <w:p w14:paraId="6681D73C" w14:textId="77777777" w:rsidR="002C5557" w:rsidRDefault="002C5557" w:rsidP="00055102">
      <w:pPr>
        <w:ind w:right="237"/>
        <w:jc w:val="center"/>
        <w:rPr>
          <w:b/>
          <w:bCs/>
          <w:color w:val="000000" w:themeColor="text1"/>
          <w:sz w:val="28"/>
          <w:szCs w:val="28"/>
          <w:u w:val="single"/>
        </w:rPr>
      </w:pPr>
    </w:p>
    <w:p w14:paraId="714941C5" w14:textId="77777777" w:rsidR="002C5557" w:rsidRDefault="002C5557" w:rsidP="00055102">
      <w:pPr>
        <w:ind w:right="237"/>
        <w:jc w:val="center"/>
        <w:rPr>
          <w:b/>
          <w:bCs/>
          <w:color w:val="000000" w:themeColor="text1"/>
          <w:sz w:val="28"/>
          <w:szCs w:val="28"/>
          <w:u w:val="single"/>
        </w:rPr>
      </w:pPr>
    </w:p>
    <w:p w14:paraId="50518BEF" w14:textId="77777777" w:rsidR="002C5557" w:rsidRDefault="002C5557" w:rsidP="00055102">
      <w:pPr>
        <w:ind w:right="237"/>
        <w:jc w:val="center"/>
        <w:rPr>
          <w:b/>
          <w:bCs/>
          <w:color w:val="000000" w:themeColor="text1"/>
          <w:sz w:val="28"/>
          <w:szCs w:val="28"/>
          <w:u w:val="single"/>
        </w:rPr>
      </w:pPr>
    </w:p>
    <w:p w14:paraId="3E968556" w14:textId="77777777" w:rsidR="00072C1D" w:rsidRDefault="00072C1D" w:rsidP="00055102">
      <w:pPr>
        <w:ind w:right="237"/>
        <w:jc w:val="center"/>
        <w:rPr>
          <w:b/>
          <w:bCs/>
          <w:color w:val="000000" w:themeColor="text1"/>
          <w:sz w:val="28"/>
          <w:szCs w:val="28"/>
          <w:u w:val="single"/>
        </w:rPr>
      </w:pPr>
    </w:p>
    <w:p w14:paraId="5FEA3E49" w14:textId="77777777" w:rsidR="00072C1D" w:rsidRDefault="00072C1D" w:rsidP="00055102">
      <w:pPr>
        <w:ind w:right="237"/>
        <w:jc w:val="center"/>
        <w:rPr>
          <w:b/>
          <w:bCs/>
          <w:color w:val="000000" w:themeColor="text1"/>
          <w:sz w:val="28"/>
          <w:szCs w:val="28"/>
          <w:u w:val="single"/>
        </w:rPr>
      </w:pPr>
    </w:p>
    <w:p w14:paraId="7E068D16" w14:textId="77777777" w:rsidR="00072C1D" w:rsidRDefault="00072C1D" w:rsidP="00055102">
      <w:pPr>
        <w:ind w:right="237"/>
        <w:jc w:val="center"/>
        <w:rPr>
          <w:b/>
          <w:bCs/>
          <w:color w:val="000000" w:themeColor="text1"/>
          <w:sz w:val="28"/>
          <w:szCs w:val="28"/>
          <w:u w:val="single"/>
        </w:rPr>
      </w:pPr>
    </w:p>
    <w:p w14:paraId="57E75C83" w14:textId="77777777" w:rsidR="00072C1D" w:rsidRDefault="00072C1D" w:rsidP="00055102">
      <w:pPr>
        <w:ind w:right="237"/>
        <w:jc w:val="center"/>
        <w:rPr>
          <w:b/>
          <w:bCs/>
          <w:color w:val="000000" w:themeColor="text1"/>
          <w:sz w:val="28"/>
          <w:szCs w:val="28"/>
          <w:u w:val="single"/>
        </w:rPr>
      </w:pPr>
    </w:p>
    <w:p w14:paraId="42B8F65D" w14:textId="77777777" w:rsidR="00072C1D" w:rsidRDefault="00072C1D" w:rsidP="00055102">
      <w:pPr>
        <w:ind w:right="237"/>
        <w:jc w:val="center"/>
        <w:rPr>
          <w:b/>
          <w:bCs/>
          <w:color w:val="000000" w:themeColor="text1"/>
          <w:sz w:val="28"/>
          <w:szCs w:val="28"/>
          <w:u w:val="single"/>
        </w:rPr>
      </w:pPr>
    </w:p>
    <w:p w14:paraId="65CCB67B" w14:textId="77777777" w:rsidR="00072C1D" w:rsidRDefault="00072C1D" w:rsidP="00055102">
      <w:pPr>
        <w:ind w:right="237"/>
        <w:jc w:val="center"/>
        <w:rPr>
          <w:b/>
          <w:bCs/>
          <w:color w:val="000000" w:themeColor="text1"/>
          <w:sz w:val="28"/>
          <w:szCs w:val="28"/>
          <w:u w:val="single"/>
        </w:rPr>
      </w:pPr>
    </w:p>
    <w:p w14:paraId="760A400B" w14:textId="77777777" w:rsidR="00072C1D" w:rsidRDefault="00072C1D" w:rsidP="00055102">
      <w:pPr>
        <w:ind w:right="237"/>
        <w:jc w:val="center"/>
        <w:rPr>
          <w:b/>
          <w:bCs/>
          <w:color w:val="000000" w:themeColor="text1"/>
          <w:sz w:val="28"/>
          <w:szCs w:val="28"/>
          <w:u w:val="single"/>
        </w:rPr>
      </w:pPr>
    </w:p>
    <w:p w14:paraId="1C0EFC00" w14:textId="77777777" w:rsidR="00072C1D" w:rsidRDefault="00072C1D" w:rsidP="00055102">
      <w:pPr>
        <w:ind w:right="237"/>
        <w:jc w:val="center"/>
        <w:rPr>
          <w:b/>
          <w:bCs/>
          <w:color w:val="000000" w:themeColor="text1"/>
          <w:sz w:val="28"/>
          <w:szCs w:val="28"/>
          <w:u w:val="single"/>
        </w:rPr>
      </w:pPr>
    </w:p>
    <w:p w14:paraId="6ED02077" w14:textId="77777777" w:rsidR="00072C1D" w:rsidRDefault="00072C1D" w:rsidP="00055102">
      <w:pPr>
        <w:ind w:right="237"/>
        <w:jc w:val="center"/>
        <w:rPr>
          <w:b/>
          <w:bCs/>
          <w:color w:val="000000" w:themeColor="text1"/>
          <w:sz w:val="28"/>
          <w:szCs w:val="28"/>
          <w:u w:val="single"/>
        </w:rPr>
      </w:pPr>
    </w:p>
    <w:p w14:paraId="0F46141D" w14:textId="77777777" w:rsidR="00072C1D" w:rsidRDefault="00072C1D" w:rsidP="00055102">
      <w:pPr>
        <w:ind w:right="237"/>
        <w:jc w:val="center"/>
        <w:rPr>
          <w:b/>
          <w:bCs/>
          <w:color w:val="000000" w:themeColor="text1"/>
          <w:sz w:val="28"/>
          <w:szCs w:val="28"/>
          <w:u w:val="single"/>
        </w:rPr>
      </w:pPr>
    </w:p>
    <w:p w14:paraId="1E8877FF" w14:textId="77777777" w:rsidR="00072C1D" w:rsidRDefault="00072C1D" w:rsidP="00055102">
      <w:pPr>
        <w:ind w:right="237"/>
        <w:jc w:val="center"/>
        <w:rPr>
          <w:b/>
          <w:bCs/>
          <w:color w:val="000000" w:themeColor="text1"/>
          <w:sz w:val="28"/>
          <w:szCs w:val="28"/>
          <w:u w:val="single"/>
        </w:rPr>
      </w:pPr>
    </w:p>
    <w:p w14:paraId="112C4E98" w14:textId="77777777" w:rsidR="00072C1D" w:rsidRDefault="00072C1D" w:rsidP="00055102">
      <w:pPr>
        <w:ind w:right="237"/>
        <w:jc w:val="center"/>
        <w:rPr>
          <w:b/>
          <w:bCs/>
          <w:color w:val="000000" w:themeColor="text1"/>
          <w:sz w:val="28"/>
          <w:szCs w:val="28"/>
          <w:u w:val="single"/>
        </w:rPr>
      </w:pPr>
    </w:p>
    <w:p w14:paraId="1E1E92FE" w14:textId="77777777" w:rsidR="00072C1D" w:rsidRDefault="00072C1D" w:rsidP="00055102">
      <w:pPr>
        <w:ind w:right="237"/>
        <w:jc w:val="center"/>
        <w:rPr>
          <w:b/>
          <w:bCs/>
          <w:color w:val="000000" w:themeColor="text1"/>
          <w:sz w:val="28"/>
          <w:szCs w:val="28"/>
          <w:u w:val="single"/>
        </w:rPr>
      </w:pPr>
    </w:p>
    <w:p w14:paraId="3047D785" w14:textId="77777777" w:rsidR="00072C1D" w:rsidRDefault="00072C1D" w:rsidP="00055102">
      <w:pPr>
        <w:ind w:right="237"/>
        <w:jc w:val="center"/>
        <w:rPr>
          <w:b/>
          <w:bCs/>
          <w:color w:val="000000" w:themeColor="text1"/>
          <w:sz w:val="28"/>
          <w:szCs w:val="28"/>
          <w:u w:val="single"/>
        </w:rPr>
      </w:pPr>
    </w:p>
    <w:p w14:paraId="2D361992" w14:textId="77777777" w:rsidR="00072C1D" w:rsidRDefault="00072C1D" w:rsidP="00055102">
      <w:pPr>
        <w:ind w:right="237"/>
        <w:jc w:val="center"/>
        <w:rPr>
          <w:b/>
          <w:bCs/>
          <w:color w:val="000000" w:themeColor="text1"/>
          <w:sz w:val="28"/>
          <w:szCs w:val="28"/>
          <w:u w:val="single"/>
        </w:rPr>
      </w:pPr>
    </w:p>
    <w:p w14:paraId="30FB6E97" w14:textId="77777777" w:rsidR="00072C1D" w:rsidRDefault="00072C1D" w:rsidP="00055102">
      <w:pPr>
        <w:ind w:right="237"/>
        <w:jc w:val="center"/>
        <w:rPr>
          <w:b/>
          <w:bCs/>
          <w:color w:val="000000" w:themeColor="text1"/>
          <w:sz w:val="28"/>
          <w:szCs w:val="28"/>
          <w:u w:val="single"/>
        </w:rPr>
      </w:pPr>
    </w:p>
    <w:p w14:paraId="60DD8452" w14:textId="77777777" w:rsidR="00072C1D" w:rsidRDefault="00072C1D" w:rsidP="00055102">
      <w:pPr>
        <w:ind w:right="237"/>
        <w:jc w:val="center"/>
        <w:rPr>
          <w:b/>
          <w:bCs/>
          <w:color w:val="000000" w:themeColor="text1"/>
          <w:sz w:val="28"/>
          <w:szCs w:val="28"/>
          <w:u w:val="single"/>
        </w:rPr>
      </w:pPr>
    </w:p>
    <w:p w14:paraId="44493C9B" w14:textId="77777777" w:rsidR="00072C1D" w:rsidRDefault="00072C1D" w:rsidP="00055102">
      <w:pPr>
        <w:ind w:right="237"/>
        <w:jc w:val="center"/>
        <w:rPr>
          <w:b/>
          <w:bCs/>
          <w:color w:val="000000" w:themeColor="text1"/>
          <w:sz w:val="28"/>
          <w:szCs w:val="28"/>
          <w:u w:val="single"/>
        </w:rPr>
      </w:pPr>
    </w:p>
    <w:p w14:paraId="465093B3" w14:textId="77777777" w:rsidR="00072C1D" w:rsidRDefault="00072C1D" w:rsidP="00055102">
      <w:pPr>
        <w:ind w:right="237"/>
        <w:jc w:val="center"/>
        <w:rPr>
          <w:b/>
          <w:bCs/>
          <w:color w:val="000000" w:themeColor="text1"/>
          <w:sz w:val="28"/>
          <w:szCs w:val="28"/>
          <w:u w:val="single"/>
        </w:rPr>
      </w:pPr>
    </w:p>
    <w:p w14:paraId="3A3D8515" w14:textId="77777777" w:rsidR="00072C1D" w:rsidRDefault="00072C1D" w:rsidP="00055102">
      <w:pPr>
        <w:ind w:right="237"/>
        <w:jc w:val="center"/>
        <w:rPr>
          <w:b/>
          <w:bCs/>
          <w:color w:val="000000" w:themeColor="text1"/>
          <w:sz w:val="28"/>
          <w:szCs w:val="28"/>
          <w:u w:val="single"/>
        </w:rPr>
      </w:pPr>
    </w:p>
    <w:p w14:paraId="2D0542C6" w14:textId="77777777" w:rsidR="00072C1D" w:rsidRDefault="00072C1D" w:rsidP="00055102">
      <w:pPr>
        <w:ind w:right="237"/>
        <w:jc w:val="center"/>
        <w:rPr>
          <w:b/>
          <w:bCs/>
          <w:color w:val="000000" w:themeColor="text1"/>
          <w:sz w:val="28"/>
          <w:szCs w:val="28"/>
          <w:u w:val="single"/>
        </w:rPr>
      </w:pPr>
    </w:p>
    <w:p w14:paraId="3D44B324" w14:textId="77777777" w:rsidR="00072C1D" w:rsidRDefault="00072C1D" w:rsidP="00055102">
      <w:pPr>
        <w:ind w:right="237"/>
        <w:jc w:val="center"/>
        <w:rPr>
          <w:b/>
          <w:bCs/>
          <w:color w:val="000000" w:themeColor="text1"/>
          <w:sz w:val="28"/>
          <w:szCs w:val="28"/>
          <w:u w:val="single"/>
        </w:rPr>
      </w:pPr>
    </w:p>
    <w:p w14:paraId="0791C93C" w14:textId="77777777" w:rsidR="00072C1D" w:rsidRDefault="00072C1D" w:rsidP="00055102">
      <w:pPr>
        <w:ind w:right="237"/>
        <w:jc w:val="center"/>
        <w:rPr>
          <w:b/>
          <w:bCs/>
          <w:color w:val="000000" w:themeColor="text1"/>
          <w:sz w:val="28"/>
          <w:szCs w:val="28"/>
          <w:u w:val="single"/>
        </w:rPr>
      </w:pPr>
    </w:p>
    <w:p w14:paraId="343CEB8D" w14:textId="77777777" w:rsidR="00072C1D" w:rsidRDefault="00072C1D" w:rsidP="00055102">
      <w:pPr>
        <w:ind w:right="237"/>
        <w:jc w:val="center"/>
        <w:rPr>
          <w:b/>
          <w:bCs/>
          <w:color w:val="000000" w:themeColor="text1"/>
          <w:sz w:val="28"/>
          <w:szCs w:val="28"/>
          <w:u w:val="single"/>
        </w:rPr>
      </w:pPr>
    </w:p>
    <w:p w14:paraId="5247FD24" w14:textId="77777777" w:rsidR="00072C1D" w:rsidRDefault="00072C1D" w:rsidP="00055102">
      <w:pPr>
        <w:ind w:right="237"/>
        <w:jc w:val="center"/>
        <w:rPr>
          <w:b/>
          <w:bCs/>
          <w:color w:val="000000" w:themeColor="text1"/>
          <w:sz w:val="28"/>
          <w:szCs w:val="28"/>
          <w:u w:val="single"/>
        </w:rPr>
      </w:pPr>
    </w:p>
    <w:p w14:paraId="2B24DF18" w14:textId="77777777" w:rsidR="00072C1D" w:rsidRDefault="00072C1D" w:rsidP="00055102">
      <w:pPr>
        <w:ind w:right="237"/>
        <w:jc w:val="center"/>
        <w:rPr>
          <w:b/>
          <w:bCs/>
          <w:color w:val="000000" w:themeColor="text1"/>
          <w:sz w:val="28"/>
          <w:szCs w:val="28"/>
          <w:u w:val="single"/>
        </w:rPr>
      </w:pPr>
    </w:p>
    <w:p w14:paraId="583C5C09" w14:textId="77777777" w:rsidR="00072C1D" w:rsidRDefault="00072C1D" w:rsidP="00055102">
      <w:pPr>
        <w:ind w:right="237"/>
        <w:jc w:val="center"/>
        <w:rPr>
          <w:b/>
          <w:bCs/>
          <w:color w:val="000000" w:themeColor="text1"/>
          <w:sz w:val="28"/>
          <w:szCs w:val="28"/>
          <w:u w:val="single"/>
        </w:rPr>
      </w:pPr>
    </w:p>
    <w:p w14:paraId="0A7CD469" w14:textId="77777777" w:rsidR="00072C1D" w:rsidRDefault="00072C1D" w:rsidP="00055102">
      <w:pPr>
        <w:ind w:right="237"/>
        <w:jc w:val="center"/>
        <w:rPr>
          <w:b/>
          <w:bCs/>
          <w:color w:val="000000" w:themeColor="text1"/>
          <w:sz w:val="28"/>
          <w:szCs w:val="28"/>
          <w:u w:val="single"/>
        </w:rPr>
      </w:pPr>
    </w:p>
    <w:p w14:paraId="3E03663A" w14:textId="77777777" w:rsidR="00072C1D" w:rsidRDefault="00072C1D" w:rsidP="00055102">
      <w:pPr>
        <w:ind w:right="237"/>
        <w:jc w:val="center"/>
        <w:rPr>
          <w:b/>
          <w:bCs/>
          <w:color w:val="000000" w:themeColor="text1"/>
          <w:sz w:val="28"/>
          <w:szCs w:val="28"/>
          <w:u w:val="single"/>
        </w:rPr>
      </w:pPr>
    </w:p>
    <w:p w14:paraId="70867F2D" w14:textId="77777777" w:rsidR="00072C1D" w:rsidRDefault="00072C1D" w:rsidP="00055102">
      <w:pPr>
        <w:ind w:right="237"/>
        <w:jc w:val="center"/>
        <w:rPr>
          <w:b/>
          <w:bCs/>
          <w:color w:val="000000" w:themeColor="text1"/>
          <w:sz w:val="28"/>
          <w:szCs w:val="28"/>
          <w:u w:val="single"/>
        </w:rPr>
      </w:pPr>
    </w:p>
    <w:p w14:paraId="45EFEF32" w14:textId="77777777" w:rsidR="00072C1D" w:rsidRDefault="00072C1D" w:rsidP="00055102">
      <w:pPr>
        <w:ind w:right="237"/>
        <w:jc w:val="center"/>
        <w:rPr>
          <w:b/>
          <w:bCs/>
          <w:color w:val="000000" w:themeColor="text1"/>
          <w:sz w:val="28"/>
          <w:szCs w:val="28"/>
          <w:u w:val="single"/>
        </w:rPr>
      </w:pPr>
    </w:p>
    <w:p w14:paraId="3110A9C3" w14:textId="77777777" w:rsidR="002C5557" w:rsidRDefault="002C5557" w:rsidP="00055102">
      <w:pPr>
        <w:ind w:right="237"/>
        <w:jc w:val="center"/>
        <w:rPr>
          <w:b/>
          <w:bCs/>
          <w:color w:val="000000" w:themeColor="text1"/>
          <w:sz w:val="28"/>
          <w:szCs w:val="28"/>
          <w:u w:val="single"/>
        </w:rPr>
      </w:pPr>
    </w:p>
    <w:p w14:paraId="2134888D" w14:textId="77777777" w:rsidR="002C5557" w:rsidRDefault="002C5557" w:rsidP="00055102">
      <w:pPr>
        <w:ind w:right="237"/>
        <w:jc w:val="center"/>
        <w:rPr>
          <w:b/>
          <w:bCs/>
          <w:color w:val="000000" w:themeColor="text1"/>
          <w:sz w:val="28"/>
          <w:szCs w:val="28"/>
          <w:u w:val="single"/>
        </w:rPr>
      </w:pPr>
    </w:p>
    <w:p w14:paraId="4FA1846A" w14:textId="77777777" w:rsidR="002C5557" w:rsidRDefault="002C5557" w:rsidP="00055102">
      <w:pPr>
        <w:ind w:right="237"/>
        <w:jc w:val="center"/>
        <w:rPr>
          <w:b/>
          <w:bCs/>
          <w:color w:val="000000" w:themeColor="text1"/>
          <w:sz w:val="28"/>
          <w:szCs w:val="28"/>
          <w:u w:val="single"/>
        </w:rPr>
      </w:pPr>
    </w:p>
    <w:p w14:paraId="777AE63A" w14:textId="77777777" w:rsidR="002C5557" w:rsidRDefault="002C5557" w:rsidP="00055102">
      <w:pPr>
        <w:ind w:right="237"/>
        <w:jc w:val="center"/>
        <w:rPr>
          <w:b/>
          <w:bCs/>
          <w:color w:val="000000" w:themeColor="text1"/>
          <w:sz w:val="28"/>
          <w:szCs w:val="28"/>
          <w:u w:val="single"/>
        </w:rPr>
      </w:pPr>
    </w:p>
    <w:p w14:paraId="3A07B3C1" w14:textId="77777777" w:rsidR="00361356" w:rsidRDefault="00361356" w:rsidP="00055102">
      <w:pPr>
        <w:ind w:right="237"/>
        <w:jc w:val="center"/>
        <w:rPr>
          <w:b/>
          <w:bCs/>
          <w:color w:val="000000" w:themeColor="text1"/>
          <w:sz w:val="28"/>
          <w:szCs w:val="28"/>
          <w:u w:val="single"/>
        </w:rPr>
      </w:pPr>
    </w:p>
    <w:p w14:paraId="76A3B745" w14:textId="77777777" w:rsidR="00361356" w:rsidRDefault="00361356" w:rsidP="00055102">
      <w:pPr>
        <w:ind w:right="237"/>
        <w:jc w:val="center"/>
        <w:rPr>
          <w:b/>
          <w:bCs/>
          <w:color w:val="000000" w:themeColor="text1"/>
          <w:sz w:val="28"/>
          <w:szCs w:val="28"/>
          <w:u w:val="single"/>
        </w:rPr>
      </w:pPr>
    </w:p>
    <w:p w14:paraId="7586653B" w14:textId="77777777" w:rsidR="00361356" w:rsidRDefault="00361356" w:rsidP="00055102">
      <w:pPr>
        <w:ind w:right="237"/>
        <w:jc w:val="center"/>
        <w:rPr>
          <w:b/>
          <w:bCs/>
          <w:color w:val="000000" w:themeColor="text1"/>
          <w:sz w:val="28"/>
          <w:szCs w:val="28"/>
          <w:u w:val="single"/>
        </w:rPr>
      </w:pPr>
    </w:p>
    <w:p w14:paraId="06578909" w14:textId="77777777" w:rsidR="00361356" w:rsidRDefault="00361356" w:rsidP="00055102">
      <w:pPr>
        <w:ind w:right="237"/>
        <w:jc w:val="center"/>
        <w:rPr>
          <w:b/>
          <w:bCs/>
          <w:color w:val="000000" w:themeColor="text1"/>
          <w:sz w:val="28"/>
          <w:szCs w:val="28"/>
          <w:u w:val="single"/>
        </w:rPr>
      </w:pPr>
    </w:p>
    <w:p w14:paraId="55395196" w14:textId="77777777" w:rsidR="00361356" w:rsidRDefault="00361356" w:rsidP="00055102">
      <w:pPr>
        <w:ind w:right="237"/>
        <w:jc w:val="center"/>
        <w:rPr>
          <w:b/>
          <w:bCs/>
          <w:color w:val="000000" w:themeColor="text1"/>
          <w:sz w:val="28"/>
          <w:szCs w:val="28"/>
          <w:u w:val="single"/>
        </w:rPr>
      </w:pPr>
    </w:p>
    <w:p w14:paraId="60683DB6" w14:textId="77777777" w:rsidR="00361356" w:rsidRDefault="00361356" w:rsidP="00055102">
      <w:pPr>
        <w:ind w:right="237"/>
        <w:jc w:val="center"/>
        <w:rPr>
          <w:b/>
          <w:bCs/>
          <w:color w:val="000000" w:themeColor="text1"/>
          <w:sz w:val="28"/>
          <w:szCs w:val="28"/>
          <w:u w:val="single"/>
        </w:rPr>
      </w:pPr>
    </w:p>
    <w:p w14:paraId="1A16EFF5" w14:textId="77777777" w:rsidR="00361356" w:rsidRDefault="00361356" w:rsidP="00055102">
      <w:pPr>
        <w:ind w:right="237"/>
        <w:jc w:val="center"/>
        <w:rPr>
          <w:b/>
          <w:bCs/>
          <w:color w:val="000000" w:themeColor="text1"/>
          <w:sz w:val="28"/>
          <w:szCs w:val="28"/>
          <w:u w:val="single"/>
        </w:rPr>
      </w:pPr>
    </w:p>
    <w:p w14:paraId="4E6BD609" w14:textId="77777777" w:rsidR="002C5557" w:rsidRDefault="002C5557" w:rsidP="00055102">
      <w:pPr>
        <w:ind w:right="237"/>
        <w:jc w:val="center"/>
        <w:rPr>
          <w:b/>
          <w:bCs/>
          <w:color w:val="000000" w:themeColor="text1"/>
          <w:sz w:val="28"/>
          <w:szCs w:val="28"/>
          <w:u w:val="single"/>
        </w:rPr>
      </w:pPr>
    </w:p>
    <w:p w14:paraId="674BD01F" w14:textId="77777777" w:rsidR="002C5557" w:rsidRDefault="002C5557" w:rsidP="00055102">
      <w:pPr>
        <w:ind w:right="237"/>
        <w:jc w:val="center"/>
        <w:rPr>
          <w:b/>
          <w:bCs/>
          <w:color w:val="000000" w:themeColor="text1"/>
          <w:sz w:val="28"/>
          <w:szCs w:val="28"/>
          <w:u w:val="single"/>
        </w:rPr>
      </w:pPr>
    </w:p>
    <w:p w14:paraId="440C1242" w14:textId="19FF0411" w:rsidR="00025650" w:rsidRPr="00E676F7" w:rsidRDefault="16967356" w:rsidP="00055102">
      <w:pPr>
        <w:ind w:right="237"/>
        <w:jc w:val="center"/>
        <w:rPr>
          <w:b/>
          <w:bCs/>
          <w:color w:val="000000" w:themeColor="text1"/>
          <w:sz w:val="28"/>
          <w:szCs w:val="28"/>
          <w:u w:val="single"/>
        </w:rPr>
      </w:pPr>
      <w:r w:rsidRPr="5CE196A1">
        <w:rPr>
          <w:b/>
          <w:bCs/>
          <w:color w:val="000000" w:themeColor="text1"/>
          <w:sz w:val="28"/>
          <w:szCs w:val="28"/>
          <w:u w:val="single"/>
        </w:rPr>
        <w:t>Task 2 Option 2:</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5FBD50F3" w14:textId="627C7C4B" w:rsidR="00025650" w:rsidRDefault="00025650" w:rsidP="0FF883D4">
      <w:pPr>
        <w:ind w:right="237"/>
        <w:jc w:val="both"/>
        <w:rPr>
          <w:b/>
          <w:bCs/>
          <w:color w:val="000000" w:themeColor="text1"/>
          <w:sz w:val="24"/>
          <w:szCs w:val="24"/>
        </w:rPr>
      </w:pPr>
    </w:p>
    <w:p w14:paraId="1713F5C8" w14:textId="77777777" w:rsidR="00361356" w:rsidRPr="00E676F7" w:rsidRDefault="00361356" w:rsidP="0FF883D4">
      <w:pPr>
        <w:ind w:right="237"/>
        <w:jc w:val="both"/>
        <w:rPr>
          <w:b/>
          <w:bCs/>
          <w:color w:val="000000" w:themeColor="text1"/>
          <w:sz w:val="24"/>
          <w:szCs w:val="24"/>
        </w:rPr>
      </w:pPr>
    </w:p>
    <w:p w14:paraId="0F901C86" w14:textId="6E9679CB" w:rsidR="00025650" w:rsidRDefault="00025650" w:rsidP="0FF883D4">
      <w:pPr>
        <w:ind w:right="237"/>
        <w:jc w:val="both"/>
        <w:rPr>
          <w:b/>
          <w:bCs/>
          <w:color w:val="000000" w:themeColor="text1"/>
          <w:sz w:val="24"/>
          <w:szCs w:val="24"/>
        </w:rPr>
      </w:pPr>
    </w:p>
    <w:p w14:paraId="711FE2CD" w14:textId="77777777" w:rsidR="00361356" w:rsidRDefault="00361356" w:rsidP="0FF883D4">
      <w:pPr>
        <w:ind w:right="237"/>
        <w:jc w:val="both"/>
        <w:rPr>
          <w:b/>
          <w:bCs/>
          <w:color w:val="000000" w:themeColor="text1"/>
          <w:sz w:val="24"/>
          <w:szCs w:val="24"/>
        </w:rPr>
      </w:pPr>
    </w:p>
    <w:p w14:paraId="7185C53B" w14:textId="77777777" w:rsidR="00361356" w:rsidRDefault="00361356" w:rsidP="0FF883D4">
      <w:pPr>
        <w:ind w:right="237"/>
        <w:jc w:val="both"/>
        <w:rPr>
          <w:b/>
          <w:bCs/>
          <w:color w:val="000000" w:themeColor="text1"/>
          <w:sz w:val="24"/>
          <w:szCs w:val="24"/>
        </w:rPr>
      </w:pPr>
    </w:p>
    <w:p w14:paraId="0BE4F017" w14:textId="77777777" w:rsidR="00361356" w:rsidRDefault="00361356" w:rsidP="0FF883D4">
      <w:pPr>
        <w:ind w:right="237"/>
        <w:jc w:val="both"/>
        <w:rPr>
          <w:b/>
          <w:bCs/>
          <w:color w:val="000000" w:themeColor="text1"/>
          <w:sz w:val="24"/>
          <w:szCs w:val="24"/>
        </w:rPr>
      </w:pPr>
    </w:p>
    <w:p w14:paraId="435E6832" w14:textId="77777777" w:rsidR="00361356" w:rsidRDefault="00361356" w:rsidP="0FF883D4">
      <w:pPr>
        <w:ind w:right="237"/>
        <w:jc w:val="both"/>
        <w:rPr>
          <w:b/>
          <w:bCs/>
          <w:color w:val="000000" w:themeColor="text1"/>
          <w:sz w:val="24"/>
          <w:szCs w:val="24"/>
        </w:rPr>
      </w:pPr>
    </w:p>
    <w:p w14:paraId="25744308" w14:textId="77777777" w:rsidR="00361356" w:rsidRDefault="00361356" w:rsidP="0FF883D4">
      <w:pPr>
        <w:ind w:right="237"/>
        <w:jc w:val="both"/>
        <w:rPr>
          <w:b/>
          <w:bCs/>
          <w:color w:val="000000" w:themeColor="text1"/>
          <w:sz w:val="24"/>
          <w:szCs w:val="24"/>
        </w:rPr>
      </w:pPr>
    </w:p>
    <w:p w14:paraId="3ABB0263" w14:textId="77777777" w:rsidR="00361356" w:rsidRDefault="00361356" w:rsidP="0FF883D4">
      <w:pPr>
        <w:ind w:right="237"/>
        <w:jc w:val="both"/>
        <w:rPr>
          <w:b/>
          <w:bCs/>
          <w:color w:val="000000" w:themeColor="text1"/>
          <w:sz w:val="24"/>
          <w:szCs w:val="24"/>
        </w:rPr>
      </w:pPr>
    </w:p>
    <w:p w14:paraId="3846FAC1" w14:textId="77777777" w:rsidR="00361356" w:rsidRPr="00E676F7" w:rsidRDefault="00361356" w:rsidP="0FF883D4">
      <w:pPr>
        <w:ind w:right="237"/>
        <w:jc w:val="both"/>
        <w:rPr>
          <w:b/>
          <w:bCs/>
          <w:color w:val="000000" w:themeColor="text1"/>
          <w:sz w:val="24"/>
          <w:szCs w:val="24"/>
        </w:rPr>
      </w:pPr>
    </w:p>
    <w:p w14:paraId="7C914E26" w14:textId="718D5B2C" w:rsidR="00025650" w:rsidRDefault="00025650" w:rsidP="5CE196A1">
      <w:pPr>
        <w:ind w:right="237"/>
        <w:jc w:val="center"/>
        <w:rPr>
          <w:rFonts w:eastAsia="Arial"/>
          <w:color w:val="000000" w:themeColor="text1"/>
          <w:sz w:val="24"/>
          <w:szCs w:val="24"/>
        </w:rPr>
      </w:pPr>
    </w:p>
    <w:p w14:paraId="56EFA084" w14:textId="41EDD9C5" w:rsidR="00055102" w:rsidRDefault="00055102" w:rsidP="5CE196A1">
      <w:pPr>
        <w:ind w:right="237"/>
        <w:jc w:val="center"/>
        <w:rPr>
          <w:rFonts w:eastAsia="Arial"/>
          <w:color w:val="000000" w:themeColor="text1"/>
          <w:sz w:val="24"/>
          <w:szCs w:val="24"/>
        </w:rPr>
      </w:pPr>
    </w:p>
    <w:p w14:paraId="5CC83108" w14:textId="77777777" w:rsidR="00055102" w:rsidRPr="00E676F7" w:rsidRDefault="00055102"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51051472" w14:textId="77777777" w:rsidR="002C5557" w:rsidRDefault="002C5557" w:rsidP="0FF883D4">
      <w:pPr>
        <w:ind w:right="237"/>
        <w:jc w:val="both"/>
        <w:rPr>
          <w:b/>
          <w:bCs/>
          <w:color w:val="000000" w:themeColor="text1"/>
          <w:sz w:val="24"/>
          <w:szCs w:val="24"/>
        </w:rPr>
      </w:pPr>
    </w:p>
    <w:p w14:paraId="3189DB42" w14:textId="77777777" w:rsidR="002C5557" w:rsidRDefault="002C5557" w:rsidP="0FF883D4">
      <w:pPr>
        <w:ind w:right="237"/>
        <w:jc w:val="both"/>
        <w:rPr>
          <w:b/>
          <w:bCs/>
          <w:color w:val="000000" w:themeColor="text1"/>
          <w:sz w:val="24"/>
          <w:szCs w:val="24"/>
        </w:rPr>
      </w:pPr>
    </w:p>
    <w:p w14:paraId="60BF7E3F" w14:textId="77777777" w:rsidR="002C5557" w:rsidRDefault="002C5557" w:rsidP="0FF883D4">
      <w:pPr>
        <w:ind w:right="237"/>
        <w:jc w:val="both"/>
        <w:rPr>
          <w:b/>
          <w:bCs/>
          <w:color w:val="000000" w:themeColor="text1"/>
          <w:sz w:val="24"/>
          <w:szCs w:val="24"/>
        </w:rPr>
      </w:pPr>
    </w:p>
    <w:p w14:paraId="1C2FC3A1" w14:textId="77777777" w:rsidR="002C5557" w:rsidRDefault="002C5557" w:rsidP="0FF883D4">
      <w:pPr>
        <w:ind w:right="237"/>
        <w:jc w:val="both"/>
        <w:rPr>
          <w:b/>
          <w:bCs/>
          <w:color w:val="000000" w:themeColor="text1"/>
          <w:sz w:val="24"/>
          <w:szCs w:val="24"/>
        </w:rPr>
      </w:pPr>
    </w:p>
    <w:p w14:paraId="52979DAA" w14:textId="77777777" w:rsidR="002C5557" w:rsidRDefault="002C5557" w:rsidP="0FF883D4">
      <w:pPr>
        <w:ind w:right="237"/>
        <w:jc w:val="both"/>
        <w:rPr>
          <w:b/>
          <w:bCs/>
          <w:color w:val="000000" w:themeColor="text1"/>
          <w:sz w:val="24"/>
          <w:szCs w:val="24"/>
        </w:rPr>
      </w:pPr>
    </w:p>
    <w:p w14:paraId="16DBC2A6" w14:textId="77777777" w:rsidR="002C5557" w:rsidRDefault="002C5557" w:rsidP="0FF883D4">
      <w:pPr>
        <w:ind w:right="237"/>
        <w:jc w:val="both"/>
        <w:rPr>
          <w:b/>
          <w:bCs/>
          <w:color w:val="000000" w:themeColor="text1"/>
          <w:sz w:val="24"/>
          <w:szCs w:val="24"/>
        </w:rPr>
      </w:pPr>
    </w:p>
    <w:p w14:paraId="7BE3F241" w14:textId="77777777" w:rsidR="002C5557" w:rsidRDefault="002C5557" w:rsidP="0FF883D4">
      <w:pPr>
        <w:ind w:right="237"/>
        <w:jc w:val="both"/>
        <w:rPr>
          <w:b/>
          <w:bCs/>
          <w:color w:val="000000" w:themeColor="text1"/>
          <w:sz w:val="24"/>
          <w:szCs w:val="24"/>
        </w:rPr>
      </w:pPr>
    </w:p>
    <w:p w14:paraId="6F061B58" w14:textId="77777777" w:rsidR="002C5557" w:rsidRDefault="002C5557" w:rsidP="0FF883D4">
      <w:pPr>
        <w:ind w:right="237"/>
        <w:jc w:val="both"/>
        <w:rPr>
          <w:b/>
          <w:bCs/>
          <w:color w:val="000000" w:themeColor="text1"/>
          <w:sz w:val="24"/>
          <w:szCs w:val="24"/>
        </w:rPr>
      </w:pPr>
    </w:p>
    <w:p w14:paraId="27B660A6" w14:textId="77777777" w:rsidR="002C5557" w:rsidRDefault="002C5557" w:rsidP="0FF883D4">
      <w:pPr>
        <w:ind w:right="237"/>
        <w:jc w:val="both"/>
        <w:rPr>
          <w:b/>
          <w:bCs/>
          <w:color w:val="000000" w:themeColor="text1"/>
          <w:sz w:val="24"/>
          <w:szCs w:val="24"/>
        </w:rPr>
      </w:pPr>
    </w:p>
    <w:p w14:paraId="02CDC221" w14:textId="77777777" w:rsidR="002C5557" w:rsidRDefault="002C5557" w:rsidP="0FF883D4">
      <w:pPr>
        <w:ind w:right="237"/>
        <w:jc w:val="both"/>
        <w:rPr>
          <w:b/>
          <w:bCs/>
          <w:color w:val="000000" w:themeColor="text1"/>
          <w:sz w:val="24"/>
          <w:szCs w:val="24"/>
        </w:rPr>
      </w:pPr>
    </w:p>
    <w:p w14:paraId="67881884" w14:textId="77777777" w:rsidR="002C5557" w:rsidRDefault="002C5557" w:rsidP="0FF883D4">
      <w:pPr>
        <w:ind w:right="237"/>
        <w:jc w:val="both"/>
        <w:rPr>
          <w:b/>
          <w:bCs/>
          <w:color w:val="000000" w:themeColor="text1"/>
          <w:sz w:val="24"/>
          <w:szCs w:val="24"/>
        </w:rPr>
      </w:pPr>
    </w:p>
    <w:p w14:paraId="7DABE24E" w14:textId="77777777" w:rsidR="002C5557" w:rsidRDefault="002C5557" w:rsidP="0FF883D4">
      <w:pPr>
        <w:ind w:right="237"/>
        <w:jc w:val="both"/>
        <w:rPr>
          <w:b/>
          <w:bCs/>
          <w:color w:val="000000" w:themeColor="text1"/>
          <w:sz w:val="24"/>
          <w:szCs w:val="24"/>
        </w:rPr>
      </w:pPr>
    </w:p>
    <w:p w14:paraId="4D35DFCF" w14:textId="77777777" w:rsidR="002C5557" w:rsidRDefault="002C5557" w:rsidP="0FF883D4">
      <w:pPr>
        <w:ind w:right="237"/>
        <w:jc w:val="both"/>
        <w:rPr>
          <w:b/>
          <w:bCs/>
          <w:color w:val="000000" w:themeColor="text1"/>
          <w:sz w:val="24"/>
          <w:szCs w:val="24"/>
        </w:rPr>
      </w:pPr>
    </w:p>
    <w:p w14:paraId="4648FDD9" w14:textId="7CA8525E" w:rsidR="0FF883D4" w:rsidRDefault="0FF883D4" w:rsidP="002C5557">
      <w:pPr>
        <w:ind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lastRenderedPageBreak/>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4D05B990" w14:textId="77777777" w:rsidR="00361356" w:rsidRDefault="00361356" w:rsidP="0FF883D4">
      <w:pPr>
        <w:ind w:right="237"/>
        <w:jc w:val="both"/>
        <w:rPr>
          <w:color w:val="000000" w:themeColor="text1"/>
          <w:sz w:val="24"/>
          <w:szCs w:val="24"/>
        </w:rPr>
      </w:pPr>
    </w:p>
    <w:p w14:paraId="4CE7C1BF" w14:textId="77777777" w:rsidR="00361356" w:rsidRDefault="00361356" w:rsidP="0FF883D4">
      <w:pPr>
        <w:ind w:right="237"/>
        <w:jc w:val="both"/>
        <w:rPr>
          <w:color w:val="000000" w:themeColor="text1"/>
          <w:sz w:val="24"/>
          <w:szCs w:val="24"/>
        </w:rPr>
      </w:pPr>
    </w:p>
    <w:p w14:paraId="1A1491D1" w14:textId="77777777" w:rsidR="00361356" w:rsidRDefault="00361356" w:rsidP="0FF883D4">
      <w:pPr>
        <w:ind w:right="237"/>
        <w:jc w:val="both"/>
        <w:rPr>
          <w:color w:val="000000" w:themeColor="text1"/>
          <w:sz w:val="24"/>
          <w:szCs w:val="24"/>
        </w:rPr>
      </w:pPr>
    </w:p>
    <w:p w14:paraId="5C07DFB5" w14:textId="77777777" w:rsidR="00361356" w:rsidRDefault="00361356" w:rsidP="0FF883D4">
      <w:pPr>
        <w:ind w:right="237"/>
        <w:jc w:val="both"/>
        <w:rPr>
          <w:color w:val="000000" w:themeColor="text1"/>
          <w:sz w:val="24"/>
          <w:szCs w:val="24"/>
        </w:rPr>
      </w:pPr>
    </w:p>
    <w:p w14:paraId="5D83C174" w14:textId="77777777" w:rsidR="00361356" w:rsidRDefault="00361356" w:rsidP="0FF883D4">
      <w:pPr>
        <w:ind w:right="237"/>
        <w:jc w:val="both"/>
        <w:rPr>
          <w:color w:val="000000" w:themeColor="text1"/>
          <w:sz w:val="24"/>
          <w:szCs w:val="24"/>
        </w:rPr>
      </w:pPr>
    </w:p>
    <w:p w14:paraId="260FC221" w14:textId="77777777" w:rsidR="00361356" w:rsidRDefault="00361356"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459F6D6E" w14:textId="77777777" w:rsidR="002C5557" w:rsidRDefault="002C5557"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5E1B8248" w14:textId="77777777" w:rsidR="000A0E63" w:rsidRDefault="000A0E63" w:rsidP="00340E9A">
      <w:pPr>
        <w:ind w:right="237"/>
      </w:pPr>
    </w:p>
    <w:p w14:paraId="76B6FAAC" w14:textId="78791342" w:rsidR="0FF883D4" w:rsidRDefault="0FF883D4" w:rsidP="00A452A8">
      <w:pPr>
        <w:ind w:right="225"/>
      </w:pPr>
    </w:p>
    <w:p w14:paraId="795CAED3" w14:textId="77777777" w:rsidR="00D37950" w:rsidRDefault="00D37950" w:rsidP="00A452A8">
      <w:pPr>
        <w:ind w:right="225"/>
      </w:pPr>
    </w:p>
    <w:p w14:paraId="1E76F0E5" w14:textId="77777777" w:rsidR="00D37950" w:rsidRDefault="00D37950" w:rsidP="00A452A8">
      <w:pPr>
        <w:ind w:right="225"/>
      </w:pPr>
    </w:p>
    <w:p w14:paraId="45339E71" w14:textId="77777777" w:rsidR="00D37950" w:rsidRDefault="00D37950" w:rsidP="00A452A8">
      <w:pPr>
        <w:ind w:right="225"/>
      </w:pPr>
    </w:p>
    <w:p w14:paraId="33EEF1BA" w14:textId="77777777" w:rsidR="00D37950" w:rsidRDefault="00D37950" w:rsidP="00A452A8">
      <w:pPr>
        <w:ind w:right="225"/>
      </w:pPr>
    </w:p>
    <w:p w14:paraId="7E202744" w14:textId="77777777" w:rsidR="00D37950" w:rsidRDefault="00D37950" w:rsidP="00A452A8">
      <w:pPr>
        <w:ind w:right="225"/>
      </w:pPr>
    </w:p>
    <w:p w14:paraId="41441F57" w14:textId="77777777" w:rsidR="00D37950" w:rsidRDefault="00D37950" w:rsidP="00A452A8">
      <w:pPr>
        <w:ind w:right="225"/>
      </w:pPr>
    </w:p>
    <w:p w14:paraId="726379F1" w14:textId="77777777" w:rsidR="00D37950" w:rsidRDefault="00D37950" w:rsidP="00A452A8">
      <w:pPr>
        <w:ind w:right="225"/>
      </w:pPr>
    </w:p>
    <w:p w14:paraId="4B79A1FC" w14:textId="77777777" w:rsidR="00D37950" w:rsidRDefault="00D37950" w:rsidP="00A452A8">
      <w:pPr>
        <w:ind w:right="225"/>
      </w:pPr>
    </w:p>
    <w:p w14:paraId="2C6B622C" w14:textId="77777777" w:rsidR="00D37950" w:rsidRDefault="00D37950" w:rsidP="00A452A8">
      <w:pPr>
        <w:ind w:right="225"/>
      </w:pPr>
    </w:p>
    <w:p w14:paraId="1A1F6A27" w14:textId="77777777" w:rsidR="00D37950" w:rsidRDefault="00D37950" w:rsidP="00A452A8">
      <w:pPr>
        <w:ind w:right="225"/>
      </w:pPr>
    </w:p>
    <w:p w14:paraId="7F69D6D4" w14:textId="77777777" w:rsidR="00D37950" w:rsidRDefault="00D37950" w:rsidP="00A452A8">
      <w:pPr>
        <w:ind w:right="225"/>
      </w:pPr>
    </w:p>
    <w:p w14:paraId="76744FAD" w14:textId="77777777" w:rsidR="00D37950" w:rsidRDefault="00D37950" w:rsidP="00A452A8">
      <w:pPr>
        <w:ind w:right="225"/>
      </w:pPr>
    </w:p>
    <w:p w14:paraId="0C1AB1AF" w14:textId="77777777" w:rsidR="00D37950" w:rsidRDefault="00D37950" w:rsidP="00A452A8">
      <w:pPr>
        <w:ind w:right="225"/>
      </w:pPr>
    </w:p>
    <w:p w14:paraId="031A00E0" w14:textId="77777777" w:rsidR="00D37950" w:rsidRDefault="00D37950" w:rsidP="00A452A8">
      <w:pPr>
        <w:ind w:right="225"/>
      </w:pPr>
    </w:p>
    <w:p w14:paraId="78B8054D" w14:textId="77777777" w:rsidR="00D37950" w:rsidRDefault="00D37950" w:rsidP="00A452A8">
      <w:pPr>
        <w:ind w:right="225"/>
      </w:pPr>
    </w:p>
    <w:p w14:paraId="741FDC44" w14:textId="77777777" w:rsidR="00D37950" w:rsidRDefault="00D37950" w:rsidP="00A452A8">
      <w:pPr>
        <w:ind w:right="225"/>
      </w:pPr>
    </w:p>
    <w:p w14:paraId="376B81CA" w14:textId="77777777" w:rsidR="00D37950" w:rsidRDefault="00D37950" w:rsidP="00A452A8">
      <w:pPr>
        <w:ind w:right="225"/>
      </w:pPr>
    </w:p>
    <w:p w14:paraId="7F191E3B" w14:textId="77777777" w:rsidR="00D37950" w:rsidRDefault="00D37950" w:rsidP="00A452A8">
      <w:pPr>
        <w:ind w:right="225"/>
      </w:pPr>
    </w:p>
    <w:p w14:paraId="68AEBE72" w14:textId="77777777" w:rsidR="00D37950" w:rsidRDefault="00D37950" w:rsidP="00A452A8">
      <w:pPr>
        <w:ind w:right="225"/>
      </w:pPr>
    </w:p>
    <w:p w14:paraId="5CC1320C" w14:textId="77777777" w:rsidR="00D37950" w:rsidRDefault="00D37950" w:rsidP="00A452A8">
      <w:pPr>
        <w:ind w:right="225"/>
      </w:pPr>
    </w:p>
    <w:p w14:paraId="63CC9659" w14:textId="77777777" w:rsidR="00D37950" w:rsidRDefault="00D37950" w:rsidP="00A452A8">
      <w:pPr>
        <w:ind w:right="225"/>
      </w:pPr>
    </w:p>
    <w:p w14:paraId="287B0F9F" w14:textId="77777777" w:rsidR="00D37950" w:rsidRDefault="00D37950" w:rsidP="00A452A8">
      <w:pPr>
        <w:ind w:right="225"/>
      </w:pPr>
    </w:p>
    <w:p w14:paraId="3AEDDB9A" w14:textId="77777777" w:rsidR="00D37950" w:rsidRDefault="00D37950" w:rsidP="00A452A8">
      <w:pPr>
        <w:ind w:right="225"/>
      </w:pPr>
    </w:p>
    <w:p w14:paraId="1245EC24" w14:textId="77777777" w:rsidR="00D37950" w:rsidRDefault="00D37950" w:rsidP="00A452A8">
      <w:pPr>
        <w:ind w:right="225"/>
      </w:pPr>
    </w:p>
    <w:p w14:paraId="37991410" w14:textId="77777777" w:rsidR="00D37950" w:rsidRDefault="00D37950" w:rsidP="00A452A8">
      <w:pPr>
        <w:ind w:right="225"/>
      </w:pPr>
    </w:p>
    <w:p w14:paraId="6D3F927F" w14:textId="77777777" w:rsidR="00A452A8" w:rsidRDefault="00A452A8" w:rsidP="00A452A8">
      <w:pPr>
        <w:ind w:right="225"/>
        <w:rPr>
          <w:b/>
          <w:bCs/>
          <w:sz w:val="24"/>
          <w:szCs w:val="24"/>
          <w:lang w:eastAsia="zh-TW"/>
        </w:rPr>
      </w:pPr>
    </w:p>
    <w:p w14:paraId="1ADEFAE5" w14:textId="5C54B9C5" w:rsidR="0FF883D4" w:rsidRDefault="5CE196A1" w:rsidP="5CE196A1">
      <w:r w:rsidRPr="5CE196A1">
        <w:rPr>
          <w:rFonts w:eastAsia="Arial"/>
          <w:b/>
          <w:bCs/>
          <w:color w:val="000000" w:themeColor="text1"/>
          <w:sz w:val="24"/>
          <w:szCs w:val="24"/>
        </w:rPr>
        <w:t xml:space="preserve">Authentication signature: </w:t>
      </w:r>
      <w:r w:rsidR="002C5557">
        <w:rPr>
          <w:rFonts w:eastAsia="Arial"/>
          <w:b/>
          <w:bCs/>
          <w:color w:val="000000" w:themeColor="text1"/>
          <w:sz w:val="24"/>
          <w:szCs w:val="24"/>
        </w:rPr>
        <w:t>Alana Ford</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BE0329B" w:rsidR="0FF883D4" w:rsidRDefault="5CE196A1" w:rsidP="5CE196A1">
      <w:r w:rsidRPr="5CE196A1">
        <w:rPr>
          <w:rFonts w:eastAsia="Arial"/>
          <w:b/>
          <w:bCs/>
          <w:color w:val="000000" w:themeColor="text1"/>
          <w:sz w:val="24"/>
          <w:szCs w:val="24"/>
        </w:rPr>
        <w:t xml:space="preserve">Signed: </w:t>
      </w:r>
      <w:r w:rsidR="002C5557">
        <w:rPr>
          <w:rFonts w:eastAsia="Arial"/>
          <w:b/>
          <w:bCs/>
          <w:color w:val="000000" w:themeColor="text1"/>
          <w:sz w:val="24"/>
          <w:szCs w:val="24"/>
        </w:rPr>
        <w:t>Alana Ford</w:t>
      </w:r>
    </w:p>
    <w:p w14:paraId="563192E7" w14:textId="7A83C86F" w:rsidR="0FF883D4" w:rsidRDefault="5CE196A1" w:rsidP="5CE196A1">
      <w:r w:rsidRPr="5CE196A1">
        <w:rPr>
          <w:rFonts w:eastAsia="Arial"/>
          <w:b/>
          <w:bCs/>
          <w:color w:val="000000" w:themeColor="text1"/>
          <w:sz w:val="24"/>
          <w:szCs w:val="24"/>
        </w:rPr>
        <w:t xml:space="preserve"> </w:t>
      </w:r>
    </w:p>
    <w:p w14:paraId="482B2B3A" w14:textId="54620A16" w:rsidR="0FF883D4" w:rsidRPr="00D317F6" w:rsidRDefault="5CE196A1" w:rsidP="00D317F6">
      <w:pPr>
        <w:sectPr w:rsidR="0FF883D4" w:rsidRPr="00D317F6"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D317F6">
        <w:t xml:space="preserve"> </w:t>
      </w:r>
      <w:r w:rsidR="0070776E">
        <w:rPr>
          <w:b/>
          <w:bCs/>
          <w:sz w:val="24"/>
          <w:szCs w:val="24"/>
          <w:lang w:eastAsia="zh-TW"/>
        </w:rPr>
        <w:t xml:space="preserve">September </w:t>
      </w:r>
      <w:r w:rsidR="00361356">
        <w:rPr>
          <w:b/>
          <w:bCs/>
          <w:sz w:val="24"/>
          <w:szCs w:val="24"/>
          <w:lang w:eastAsia="zh-TW"/>
        </w:rPr>
        <w:t>7</w:t>
      </w:r>
      <w:r w:rsidR="0070776E" w:rsidRPr="0070776E">
        <w:rPr>
          <w:b/>
          <w:bCs/>
          <w:sz w:val="24"/>
          <w:szCs w:val="24"/>
          <w:vertAlign w:val="superscript"/>
          <w:lang w:eastAsia="zh-TW"/>
        </w:rPr>
        <w:t>th</w:t>
      </w:r>
      <w:proofErr w:type="gramStart"/>
      <w:r w:rsidR="0070776E">
        <w:rPr>
          <w:b/>
          <w:bCs/>
          <w:sz w:val="24"/>
          <w:szCs w:val="24"/>
          <w:lang w:eastAsia="zh-TW"/>
        </w:rPr>
        <w:t xml:space="preserve"> 2024</w:t>
      </w:r>
      <w:proofErr w:type="gramEnd"/>
      <w:r w:rsidR="0070776E">
        <w:rPr>
          <w:b/>
          <w:bCs/>
          <w:sz w:val="24"/>
          <w:szCs w:val="24"/>
          <w:lang w:eastAsia="zh-TW"/>
        </w:rPr>
        <w:t>.</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6785B3FF" w14:textId="3FB68887" w:rsidR="00361356" w:rsidRDefault="000F7ECD" w:rsidP="00361356">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EDE278B" w14:textId="77777777" w:rsidR="00361356" w:rsidRDefault="00361356" w:rsidP="00361356">
      <w:pPr>
        <w:keepNext/>
        <w:spacing w:before="240" w:after="60"/>
        <w:ind w:right="237"/>
        <w:jc w:val="both"/>
        <w:rPr>
          <w:sz w:val="24"/>
          <w:szCs w:val="24"/>
        </w:rPr>
      </w:pPr>
    </w:p>
    <w:p w14:paraId="0F573B85" w14:textId="77777777" w:rsidR="00361356" w:rsidRDefault="00361356" w:rsidP="00624A0E">
      <w:pPr>
        <w:spacing w:line="360" w:lineRule="auto"/>
        <w:rPr>
          <w:sz w:val="24"/>
          <w:szCs w:val="24"/>
        </w:rPr>
      </w:pPr>
      <w:r>
        <w:rPr>
          <w:sz w:val="24"/>
          <w:szCs w:val="24"/>
        </w:rPr>
        <w:t xml:space="preserve">Avon and Somerset Police (2024) </w:t>
      </w:r>
      <w:r>
        <w:rPr>
          <w:i/>
          <w:iCs/>
          <w:sz w:val="24"/>
          <w:szCs w:val="24"/>
        </w:rPr>
        <w:t xml:space="preserve">Operation providing enhanced support for domestic abuse victims sees improvement in police engagement. </w:t>
      </w:r>
      <w:r>
        <w:rPr>
          <w:sz w:val="24"/>
          <w:szCs w:val="24"/>
        </w:rPr>
        <w:t xml:space="preserve">Available at: </w:t>
      </w:r>
      <w:hyperlink r:id="rId16" w:history="1">
        <w:r w:rsidRPr="00501FAE">
          <w:rPr>
            <w:rStyle w:val="Hyperlink"/>
            <w:sz w:val="24"/>
            <w:szCs w:val="24"/>
          </w:rPr>
          <w:t>https://www.avonandsomerset.police.uk/news/2024/07/domestic-abuse-operation/</w:t>
        </w:r>
      </w:hyperlink>
      <w:r>
        <w:rPr>
          <w:sz w:val="24"/>
          <w:szCs w:val="24"/>
        </w:rPr>
        <w:t xml:space="preserve"> (Accessed: 5 September 2024).</w:t>
      </w:r>
    </w:p>
    <w:p w14:paraId="209316CA" w14:textId="77777777" w:rsidR="00361356" w:rsidRDefault="00361356" w:rsidP="006759A6">
      <w:pPr>
        <w:rPr>
          <w:sz w:val="24"/>
          <w:szCs w:val="24"/>
        </w:rPr>
      </w:pPr>
      <w:r>
        <w:rPr>
          <w:sz w:val="24"/>
          <w:szCs w:val="24"/>
        </w:rPr>
        <w:t xml:space="preserve">College of Policing (n.d.) </w:t>
      </w:r>
      <w:r>
        <w:rPr>
          <w:i/>
          <w:iCs/>
          <w:sz w:val="24"/>
          <w:szCs w:val="24"/>
        </w:rPr>
        <w:t xml:space="preserve">Inspector. </w:t>
      </w:r>
      <w:r>
        <w:rPr>
          <w:sz w:val="24"/>
          <w:szCs w:val="24"/>
        </w:rPr>
        <w:t xml:space="preserve">Available at: </w:t>
      </w:r>
      <w:hyperlink r:id="rId17" w:history="1">
        <w:r w:rsidRPr="00D930AF">
          <w:rPr>
            <w:rStyle w:val="Hyperlink"/>
            <w:sz w:val="24"/>
            <w:szCs w:val="24"/>
          </w:rPr>
          <w:t>https://profdev.college.police.uk/professional-profile/police-inspector/</w:t>
        </w:r>
      </w:hyperlink>
      <w:r>
        <w:rPr>
          <w:sz w:val="24"/>
          <w:szCs w:val="24"/>
        </w:rPr>
        <w:t xml:space="preserve"> (Accessed: 5 September 2024).</w:t>
      </w:r>
    </w:p>
    <w:p w14:paraId="45DE0312" w14:textId="77777777" w:rsidR="00361356" w:rsidRDefault="00361356" w:rsidP="00D204FD">
      <w:pPr>
        <w:overflowPunct/>
        <w:autoSpaceDE/>
        <w:autoSpaceDN/>
        <w:adjustRightInd/>
        <w:textAlignment w:val="auto"/>
        <w:rPr>
          <w:sz w:val="24"/>
          <w:szCs w:val="24"/>
        </w:rPr>
      </w:pPr>
      <w:bookmarkStart w:id="5" w:name="_Hlk175994683"/>
      <w:r>
        <w:rPr>
          <w:sz w:val="24"/>
          <w:szCs w:val="24"/>
        </w:rPr>
        <w:t xml:space="preserve">College of Policing. (2023) </w:t>
      </w:r>
      <w:r>
        <w:rPr>
          <w:i/>
          <w:iCs/>
          <w:sz w:val="24"/>
          <w:szCs w:val="24"/>
        </w:rPr>
        <w:t xml:space="preserve">Identifying, </w:t>
      </w:r>
      <w:proofErr w:type="gramStart"/>
      <w:r>
        <w:rPr>
          <w:i/>
          <w:iCs/>
          <w:sz w:val="24"/>
          <w:szCs w:val="24"/>
        </w:rPr>
        <w:t>assessing</w:t>
      </w:r>
      <w:proofErr w:type="gramEnd"/>
      <w:r>
        <w:rPr>
          <w:i/>
          <w:iCs/>
          <w:sz w:val="24"/>
          <w:szCs w:val="24"/>
        </w:rPr>
        <w:t xml:space="preserve"> and managing risk. </w:t>
      </w:r>
      <w:r>
        <w:rPr>
          <w:sz w:val="24"/>
          <w:szCs w:val="24"/>
        </w:rPr>
        <w:t xml:space="preserve">Available at: </w:t>
      </w:r>
      <w:hyperlink r:id="rId18" w:history="1">
        <w:r w:rsidRPr="0008501E">
          <w:rPr>
            <w:rStyle w:val="Hyperlink"/>
            <w:sz w:val="24"/>
            <w:szCs w:val="24"/>
          </w:rPr>
          <w:t>https://www.college.police.uk/app/major-investigation-and-public-protection/managing-sexual-offenders-and-violent-offenders/identifying-assessing-and-managing-risk</w:t>
        </w:r>
      </w:hyperlink>
      <w:r>
        <w:rPr>
          <w:sz w:val="24"/>
          <w:szCs w:val="24"/>
        </w:rPr>
        <w:t xml:space="preserve"> (Accessed: 30 August 2024).</w:t>
      </w:r>
    </w:p>
    <w:bookmarkEnd w:id="5"/>
    <w:p w14:paraId="7128B283" w14:textId="77777777" w:rsidR="00361356" w:rsidRDefault="00361356" w:rsidP="006759A6">
      <w:pPr>
        <w:rPr>
          <w:sz w:val="24"/>
          <w:szCs w:val="24"/>
        </w:rPr>
      </w:pPr>
      <w:r>
        <w:rPr>
          <w:sz w:val="24"/>
          <w:szCs w:val="24"/>
        </w:rPr>
        <w:t xml:space="preserve">Coursera Staff (2023) </w:t>
      </w:r>
      <w:r>
        <w:rPr>
          <w:i/>
          <w:iCs/>
          <w:sz w:val="24"/>
          <w:szCs w:val="24"/>
        </w:rPr>
        <w:t xml:space="preserve">Why is workplace communication important? And how to improve it. </w:t>
      </w:r>
      <w:r>
        <w:rPr>
          <w:sz w:val="24"/>
          <w:szCs w:val="24"/>
        </w:rPr>
        <w:t xml:space="preserve">Available at: </w:t>
      </w:r>
      <w:hyperlink r:id="rId19" w:history="1">
        <w:r w:rsidRPr="00D930AF">
          <w:rPr>
            <w:rStyle w:val="Hyperlink"/>
            <w:sz w:val="24"/>
            <w:szCs w:val="24"/>
          </w:rPr>
          <w:t>https://www.coursera.org/articles/workplace-communication</w:t>
        </w:r>
      </w:hyperlink>
      <w:r>
        <w:rPr>
          <w:sz w:val="24"/>
          <w:szCs w:val="24"/>
        </w:rPr>
        <w:t xml:space="preserve"> (Accessed: 5 September 2024).</w:t>
      </w:r>
    </w:p>
    <w:p w14:paraId="415537C9" w14:textId="77777777" w:rsidR="00361356" w:rsidRDefault="00361356" w:rsidP="00624A0E">
      <w:pPr>
        <w:spacing w:line="360" w:lineRule="auto"/>
        <w:rPr>
          <w:sz w:val="24"/>
          <w:szCs w:val="24"/>
        </w:rPr>
      </w:pPr>
      <w:r>
        <w:rPr>
          <w:sz w:val="24"/>
          <w:szCs w:val="24"/>
        </w:rPr>
        <w:t xml:space="preserve">Crime and Security Act 2010, c.17. Available at: </w:t>
      </w:r>
      <w:hyperlink r:id="rId20" w:history="1">
        <w:r w:rsidRPr="00501FAE">
          <w:rPr>
            <w:rStyle w:val="Hyperlink"/>
            <w:sz w:val="24"/>
            <w:szCs w:val="24"/>
          </w:rPr>
          <w:t>https://www.legislation.gov.uk/ukpga/2010/17/section/29</w:t>
        </w:r>
      </w:hyperlink>
      <w:r>
        <w:rPr>
          <w:sz w:val="24"/>
          <w:szCs w:val="24"/>
        </w:rPr>
        <w:t xml:space="preserve"> (Accessed: 7 September).</w:t>
      </w:r>
    </w:p>
    <w:p w14:paraId="7D49FEF2" w14:textId="77777777" w:rsidR="00361356" w:rsidRDefault="00361356" w:rsidP="00624A0E">
      <w:pPr>
        <w:spacing w:line="360" w:lineRule="auto"/>
        <w:rPr>
          <w:rFonts w:eastAsia="Arial"/>
          <w:color w:val="000000" w:themeColor="text1"/>
          <w:sz w:val="24"/>
          <w:szCs w:val="24"/>
        </w:rPr>
      </w:pPr>
      <w:r>
        <w:rPr>
          <w:rFonts w:eastAsia="Arial"/>
          <w:color w:val="000000" w:themeColor="text1"/>
          <w:sz w:val="24"/>
          <w:szCs w:val="24"/>
        </w:rPr>
        <w:t>His Majesty’s Inspectorate of Constabulary and Fire &amp; Rescue</w:t>
      </w:r>
      <w:r>
        <w:rPr>
          <w:rFonts w:eastAsia="Arial"/>
          <w:color w:val="000000" w:themeColor="text1"/>
          <w:sz w:val="24"/>
          <w:szCs w:val="24"/>
        </w:rPr>
        <w:t xml:space="preserve"> (2016) </w:t>
      </w:r>
      <w:r>
        <w:rPr>
          <w:rFonts w:eastAsia="Arial"/>
          <w:i/>
          <w:iCs/>
          <w:color w:val="000000" w:themeColor="text1"/>
          <w:sz w:val="24"/>
          <w:szCs w:val="24"/>
        </w:rPr>
        <w:t xml:space="preserve">The police response to domestic abuse: An update report. </w:t>
      </w:r>
      <w:r>
        <w:rPr>
          <w:rFonts w:eastAsia="Arial"/>
          <w:color w:val="000000" w:themeColor="text1"/>
          <w:sz w:val="24"/>
          <w:szCs w:val="24"/>
        </w:rPr>
        <w:t xml:space="preserve">Available at: </w:t>
      </w:r>
      <w:hyperlink r:id="rId21" w:history="1">
        <w:r w:rsidRPr="00501FAE">
          <w:rPr>
            <w:rStyle w:val="Hyperlink"/>
            <w:rFonts w:eastAsia="Arial"/>
            <w:sz w:val="24"/>
            <w:szCs w:val="24"/>
          </w:rPr>
          <w:t>https://assets-hmicfrs.justiceinspectorates.gov.uk/uploads/the-police-response-to-domestic-abuse-an-update-report.pdf</w:t>
        </w:r>
      </w:hyperlink>
      <w:r>
        <w:rPr>
          <w:rFonts w:eastAsia="Arial"/>
          <w:color w:val="000000" w:themeColor="text1"/>
          <w:sz w:val="24"/>
          <w:szCs w:val="24"/>
        </w:rPr>
        <w:t xml:space="preserve"> (Accessed: 30 August 2024).</w:t>
      </w:r>
    </w:p>
    <w:p w14:paraId="1AC67D75" w14:textId="77777777" w:rsidR="00361356" w:rsidRDefault="00361356" w:rsidP="00D204FD">
      <w:pPr>
        <w:rPr>
          <w:rFonts w:eastAsia="Arial"/>
          <w:color w:val="000000" w:themeColor="text1"/>
          <w:sz w:val="24"/>
          <w:szCs w:val="24"/>
        </w:rPr>
      </w:pPr>
      <w:r>
        <w:rPr>
          <w:rFonts w:eastAsia="Arial"/>
          <w:color w:val="000000" w:themeColor="text1"/>
          <w:sz w:val="24"/>
          <w:szCs w:val="24"/>
        </w:rPr>
        <w:t xml:space="preserve">His Majesty’s Inspectorate of Constabulary Fire and Rescue Services (2023) </w:t>
      </w:r>
      <w:r>
        <w:rPr>
          <w:rFonts w:eastAsia="Arial"/>
          <w:i/>
          <w:iCs/>
          <w:color w:val="000000" w:themeColor="text1"/>
          <w:sz w:val="24"/>
          <w:szCs w:val="24"/>
        </w:rPr>
        <w:t>Public Protection Notice (PPN)</w:t>
      </w:r>
      <w:r>
        <w:rPr>
          <w:rFonts w:eastAsia="Arial"/>
          <w:color w:val="000000" w:themeColor="text1"/>
          <w:sz w:val="24"/>
          <w:szCs w:val="24"/>
        </w:rPr>
        <w:t xml:space="preserve">. Available at: </w:t>
      </w:r>
      <w:hyperlink r:id="rId22" w:history="1">
        <w:r w:rsidRPr="00501FAE">
          <w:rPr>
            <w:rStyle w:val="Hyperlink"/>
            <w:rFonts w:eastAsia="Arial"/>
            <w:sz w:val="24"/>
            <w:szCs w:val="24"/>
          </w:rPr>
          <w:t>https://hmicfrs.justiceinspectorates.gov.uk/glossary/public-protection-notice/</w:t>
        </w:r>
      </w:hyperlink>
      <w:r>
        <w:rPr>
          <w:rFonts w:eastAsia="Arial"/>
          <w:color w:val="000000" w:themeColor="text1"/>
          <w:sz w:val="24"/>
          <w:szCs w:val="24"/>
        </w:rPr>
        <w:t xml:space="preserve"> (Accessed: 30 August 2024). </w:t>
      </w:r>
    </w:p>
    <w:p w14:paraId="4BC7A893" w14:textId="77777777" w:rsidR="00361356" w:rsidRPr="00D22A41" w:rsidRDefault="00361356" w:rsidP="006759A6">
      <w:pPr>
        <w:rPr>
          <w:rStyle w:val="Hyperlink"/>
          <w:color w:val="auto"/>
          <w:sz w:val="24"/>
          <w:szCs w:val="24"/>
          <w:u w:val="none"/>
        </w:rPr>
      </w:pPr>
      <w:r>
        <w:rPr>
          <w:sz w:val="24"/>
          <w:szCs w:val="24"/>
        </w:rPr>
        <w:t xml:space="preserve">Home Office (2022) </w:t>
      </w:r>
      <w:r>
        <w:rPr>
          <w:i/>
          <w:iCs/>
          <w:sz w:val="24"/>
          <w:szCs w:val="24"/>
        </w:rPr>
        <w:t xml:space="preserve">Domestic abuse statutory Guidance. </w:t>
      </w:r>
      <w:r>
        <w:rPr>
          <w:sz w:val="24"/>
          <w:szCs w:val="24"/>
        </w:rPr>
        <w:t xml:space="preserve">Available at: </w:t>
      </w:r>
      <w:hyperlink r:id="rId23" w:history="1">
        <w:r w:rsidRPr="00D930AF">
          <w:rPr>
            <w:rStyle w:val="Hyperlink"/>
            <w:sz w:val="24"/>
            <w:szCs w:val="24"/>
          </w:rPr>
          <w:t>https://assets.publishing.service.gov.uk/media/62c6df068fa8f54e855dfe31/Domestic_Abuse_Act_2021_Statutory_Guidance.pdf</w:t>
        </w:r>
      </w:hyperlink>
      <w:r>
        <w:rPr>
          <w:rStyle w:val="Hyperlink"/>
          <w:sz w:val="24"/>
          <w:szCs w:val="24"/>
        </w:rPr>
        <w:t xml:space="preserve"> </w:t>
      </w:r>
      <w:r>
        <w:rPr>
          <w:rStyle w:val="Hyperlink"/>
          <w:color w:val="auto"/>
          <w:sz w:val="24"/>
          <w:szCs w:val="24"/>
          <w:u w:val="none"/>
        </w:rPr>
        <w:t>(Accessed: 5 September 2024).</w:t>
      </w:r>
    </w:p>
    <w:p w14:paraId="459AFCA6" w14:textId="77777777" w:rsidR="00361356" w:rsidRDefault="00361356" w:rsidP="00D204FD">
      <w:pPr>
        <w:ind w:right="237"/>
        <w:jc w:val="both"/>
        <w:rPr>
          <w:rFonts w:eastAsia="Arial"/>
          <w:color w:val="000000" w:themeColor="text1"/>
          <w:sz w:val="24"/>
          <w:szCs w:val="24"/>
        </w:rPr>
      </w:pPr>
      <w:bookmarkStart w:id="6" w:name="_Hlk175994965"/>
      <w:r>
        <w:rPr>
          <w:rFonts w:eastAsia="Arial"/>
          <w:color w:val="000000" w:themeColor="text1"/>
          <w:sz w:val="24"/>
          <w:szCs w:val="24"/>
        </w:rPr>
        <w:t xml:space="preserve">Home Office (2022) </w:t>
      </w:r>
      <w:r>
        <w:rPr>
          <w:rFonts w:eastAsia="Arial"/>
          <w:i/>
          <w:iCs/>
          <w:color w:val="000000" w:themeColor="text1"/>
          <w:sz w:val="24"/>
          <w:szCs w:val="24"/>
        </w:rPr>
        <w:t xml:space="preserve">Domestic Violence Protection Notices (DVPNs) and Domestic Violence Protection Orders (DVPOs) Guidance. </w:t>
      </w:r>
      <w:r>
        <w:rPr>
          <w:rFonts w:eastAsia="Arial"/>
          <w:color w:val="000000" w:themeColor="text1"/>
          <w:sz w:val="24"/>
          <w:szCs w:val="24"/>
        </w:rPr>
        <w:t xml:space="preserve">Available at: </w:t>
      </w:r>
      <w:hyperlink r:id="rId24" w:anchor="contents" w:history="1">
        <w:r w:rsidRPr="009F6F42">
          <w:rPr>
            <w:rStyle w:val="Hyperlink"/>
            <w:rFonts w:eastAsia="Arial"/>
            <w:sz w:val="24"/>
            <w:szCs w:val="24"/>
          </w:rPr>
          <w:t>https://www.gov.uk/government/publications/domestic-violence-protection-orders/domestic-violence-protection-notices-dvpns-and-domestic-violence-protection-orders-dvpos-guidance-sections-24-33-crime-and-security-act-2010#contents</w:t>
        </w:r>
      </w:hyperlink>
      <w:r>
        <w:rPr>
          <w:rFonts w:eastAsia="Arial"/>
          <w:color w:val="000000" w:themeColor="text1"/>
          <w:sz w:val="24"/>
          <w:szCs w:val="24"/>
        </w:rPr>
        <w:t xml:space="preserve"> (Accessed: 28 August 2024).</w:t>
      </w:r>
    </w:p>
    <w:p w14:paraId="65DB3FB3" w14:textId="77777777" w:rsidR="00361356" w:rsidRDefault="00361356" w:rsidP="00D204FD">
      <w:pPr>
        <w:ind w:right="237"/>
        <w:jc w:val="both"/>
        <w:rPr>
          <w:rFonts w:eastAsia="Arial"/>
          <w:color w:val="000000" w:themeColor="text1"/>
          <w:sz w:val="24"/>
          <w:szCs w:val="24"/>
        </w:rPr>
      </w:pPr>
      <w:bookmarkStart w:id="7" w:name="_Hlk175994584"/>
      <w:bookmarkEnd w:id="6"/>
      <w:r>
        <w:rPr>
          <w:rFonts w:eastAsia="Arial"/>
          <w:color w:val="000000" w:themeColor="text1"/>
          <w:sz w:val="24"/>
          <w:szCs w:val="24"/>
        </w:rPr>
        <w:t xml:space="preserve">Home Office (2022) </w:t>
      </w:r>
      <w:r>
        <w:rPr>
          <w:rFonts w:eastAsia="Arial"/>
          <w:i/>
          <w:iCs/>
          <w:color w:val="000000" w:themeColor="text1"/>
          <w:sz w:val="24"/>
          <w:szCs w:val="24"/>
        </w:rPr>
        <w:t xml:space="preserve">Domestic Violence Protection Notices (DVPNs) and Domestic Violence Protection Orders (DVPOs) Guidance. </w:t>
      </w:r>
      <w:r>
        <w:rPr>
          <w:rFonts w:eastAsia="Arial"/>
          <w:color w:val="000000" w:themeColor="text1"/>
          <w:sz w:val="24"/>
          <w:szCs w:val="24"/>
        </w:rPr>
        <w:t xml:space="preserve">Available at: </w:t>
      </w:r>
      <w:hyperlink r:id="rId25" w:anchor="contents" w:history="1">
        <w:r w:rsidRPr="009F6F42">
          <w:rPr>
            <w:rStyle w:val="Hyperlink"/>
            <w:rFonts w:eastAsia="Arial"/>
            <w:sz w:val="24"/>
            <w:szCs w:val="24"/>
          </w:rPr>
          <w:t>https://www.gov.uk/government/publications/domestic-violence-protection-orders/domestic-violence-protection-notices-dvpns-and-domestic-violence-protection-orders-dvpos-guidance-sections-24-33-crime-and-security-act-2010#contents</w:t>
        </w:r>
      </w:hyperlink>
      <w:r>
        <w:rPr>
          <w:rFonts w:eastAsia="Arial"/>
          <w:color w:val="000000" w:themeColor="text1"/>
          <w:sz w:val="24"/>
          <w:szCs w:val="24"/>
        </w:rPr>
        <w:t xml:space="preserve"> (Accessed: 28 August 2024).</w:t>
      </w:r>
    </w:p>
    <w:p w14:paraId="2727963D" w14:textId="77777777" w:rsidR="00361356" w:rsidRDefault="00361356" w:rsidP="006759A6">
      <w:pPr>
        <w:rPr>
          <w:sz w:val="24"/>
          <w:szCs w:val="24"/>
        </w:rPr>
      </w:pPr>
      <w:r>
        <w:rPr>
          <w:sz w:val="24"/>
          <w:szCs w:val="24"/>
        </w:rPr>
        <w:t xml:space="preserve">Northamptonshire Police (n.d.) </w:t>
      </w:r>
      <w:r>
        <w:rPr>
          <w:i/>
          <w:iCs/>
          <w:sz w:val="24"/>
          <w:szCs w:val="24"/>
        </w:rPr>
        <w:t xml:space="preserve">Taser – what is it and how do we use it? </w:t>
      </w:r>
      <w:r>
        <w:rPr>
          <w:sz w:val="24"/>
          <w:szCs w:val="24"/>
        </w:rPr>
        <w:t xml:space="preserve">Available at: </w:t>
      </w:r>
      <w:hyperlink r:id="rId26" w:history="1">
        <w:r w:rsidRPr="00D930AF">
          <w:rPr>
            <w:rStyle w:val="Hyperlink"/>
            <w:sz w:val="24"/>
            <w:szCs w:val="24"/>
          </w:rPr>
          <w:t>https://www.northants.police.uk/police-forces/northamptonshire-police/areas/northamptonshire-force-content/sd/stats-and-data/taser/</w:t>
        </w:r>
      </w:hyperlink>
      <w:r>
        <w:rPr>
          <w:sz w:val="24"/>
          <w:szCs w:val="24"/>
        </w:rPr>
        <w:t xml:space="preserve"> (Accessed: 5 September 2024).</w:t>
      </w:r>
    </w:p>
    <w:bookmarkEnd w:id="7"/>
    <w:p w14:paraId="34BB5E54" w14:textId="77777777" w:rsidR="00361356" w:rsidRDefault="00361356" w:rsidP="00D204FD">
      <w:pPr>
        <w:ind w:right="237"/>
        <w:jc w:val="both"/>
        <w:rPr>
          <w:rFonts w:eastAsia="Arial"/>
          <w:color w:val="000000" w:themeColor="text1"/>
          <w:sz w:val="24"/>
          <w:szCs w:val="24"/>
        </w:rPr>
      </w:pPr>
      <w:r>
        <w:rPr>
          <w:rFonts w:eastAsia="Arial"/>
          <w:color w:val="000000" w:themeColor="text1"/>
          <w:sz w:val="24"/>
          <w:szCs w:val="24"/>
        </w:rPr>
        <w:t xml:space="preserve">Paragon (2022) </w:t>
      </w:r>
      <w:r>
        <w:rPr>
          <w:rFonts w:eastAsia="Arial"/>
          <w:i/>
          <w:iCs/>
          <w:color w:val="000000" w:themeColor="text1"/>
          <w:sz w:val="24"/>
          <w:szCs w:val="24"/>
        </w:rPr>
        <w:t xml:space="preserve">Target Hardening and Sanctuary Schemes. </w:t>
      </w:r>
      <w:r>
        <w:rPr>
          <w:rFonts w:eastAsia="Arial"/>
          <w:color w:val="000000" w:themeColor="text1"/>
          <w:sz w:val="24"/>
          <w:szCs w:val="24"/>
        </w:rPr>
        <w:t xml:space="preserve">Available at: </w:t>
      </w:r>
      <w:hyperlink r:id="rId27" w:anchor=":~:text=Target%20Hardening%20or%20Sanctuary%20Schemes,regain%20control%20of%20their%20lives" w:history="1">
        <w:r w:rsidRPr="006F2019">
          <w:rPr>
            <w:rStyle w:val="Hyperlink"/>
            <w:rFonts w:eastAsia="Arial"/>
            <w:sz w:val="24"/>
            <w:szCs w:val="24"/>
          </w:rPr>
          <w:t>https://paragonteam.org.uk/target-hardening-and-sanctuary-schemes/#:~:text=Target%20Hardening%20or%20Sanctuary%20Schemes,regain%20control%20of%20their%20lives</w:t>
        </w:r>
      </w:hyperlink>
      <w:r w:rsidRPr="00486180">
        <w:rPr>
          <w:rFonts w:eastAsia="Arial"/>
          <w:color w:val="000000" w:themeColor="text1"/>
          <w:sz w:val="24"/>
          <w:szCs w:val="24"/>
        </w:rPr>
        <w:t>.</w:t>
      </w:r>
      <w:r>
        <w:rPr>
          <w:rFonts w:eastAsia="Arial"/>
          <w:color w:val="000000" w:themeColor="text1"/>
          <w:sz w:val="24"/>
          <w:szCs w:val="24"/>
        </w:rPr>
        <w:t xml:space="preserve"> (Accessed: 28 August 2024).</w:t>
      </w:r>
    </w:p>
    <w:p w14:paraId="131E90E3" w14:textId="77777777" w:rsidR="00361356" w:rsidRDefault="00361356" w:rsidP="006759A6">
      <w:pPr>
        <w:rPr>
          <w:color w:val="auto"/>
          <w:sz w:val="24"/>
          <w:szCs w:val="24"/>
        </w:rPr>
      </w:pPr>
      <w:r>
        <w:rPr>
          <w:color w:val="auto"/>
          <w:sz w:val="24"/>
          <w:szCs w:val="24"/>
        </w:rPr>
        <w:t xml:space="preserve">Refuge (2024) </w:t>
      </w:r>
      <w:r>
        <w:rPr>
          <w:i/>
          <w:iCs/>
          <w:color w:val="auto"/>
          <w:sz w:val="24"/>
          <w:szCs w:val="24"/>
        </w:rPr>
        <w:t xml:space="preserve">Refuge Releases New Data Revealing Low Rates of Women’s Confidence in the Police to Handle VAWG Crimes. </w:t>
      </w:r>
      <w:r>
        <w:rPr>
          <w:color w:val="auto"/>
          <w:sz w:val="24"/>
          <w:szCs w:val="24"/>
        </w:rPr>
        <w:t xml:space="preserve">Available at: </w:t>
      </w:r>
      <w:hyperlink r:id="rId28" w:history="1">
        <w:r w:rsidRPr="00501FAE">
          <w:rPr>
            <w:rStyle w:val="Hyperlink"/>
            <w:sz w:val="24"/>
            <w:szCs w:val="24"/>
          </w:rPr>
          <w:t>https://refuge.org.uk/news/refuge-releases-new-data-revealing-concerningly-low-rates-of-womens-confidence-in-the-police-to-handle-vawg-crimes/#:~:text=39%25%20said%20they%20had%20not,down%20over%20the%20last%20year</w:t>
        </w:r>
      </w:hyperlink>
      <w:r w:rsidRPr="00A36514">
        <w:rPr>
          <w:color w:val="auto"/>
          <w:sz w:val="24"/>
          <w:szCs w:val="24"/>
        </w:rPr>
        <w:t>.</w:t>
      </w:r>
      <w:r>
        <w:rPr>
          <w:color w:val="auto"/>
          <w:sz w:val="24"/>
          <w:szCs w:val="24"/>
        </w:rPr>
        <w:t xml:space="preserve"> (Accessed: 7 September 2024).</w:t>
      </w:r>
    </w:p>
    <w:p w14:paraId="16A91C2D" w14:textId="77777777" w:rsidR="00361356" w:rsidRPr="003C4A1A" w:rsidRDefault="00361356" w:rsidP="00624A0E">
      <w:pPr>
        <w:spacing w:line="360" w:lineRule="auto"/>
        <w:rPr>
          <w:sz w:val="24"/>
          <w:szCs w:val="24"/>
        </w:rPr>
      </w:pPr>
      <w:r>
        <w:rPr>
          <w:sz w:val="24"/>
          <w:szCs w:val="24"/>
        </w:rPr>
        <w:t xml:space="preserve">Robinson, A, L., </w:t>
      </w:r>
      <w:proofErr w:type="spellStart"/>
      <w:r>
        <w:rPr>
          <w:sz w:val="24"/>
          <w:szCs w:val="24"/>
        </w:rPr>
        <w:t>Myhill</w:t>
      </w:r>
      <w:proofErr w:type="spellEnd"/>
      <w:r>
        <w:rPr>
          <w:sz w:val="24"/>
          <w:szCs w:val="24"/>
        </w:rPr>
        <w:t xml:space="preserve">, A., Wire, J., </w:t>
      </w:r>
      <w:proofErr w:type="spellStart"/>
      <w:r>
        <w:rPr>
          <w:sz w:val="24"/>
          <w:szCs w:val="24"/>
        </w:rPr>
        <w:t>Robers</w:t>
      </w:r>
      <w:proofErr w:type="spellEnd"/>
      <w:r>
        <w:rPr>
          <w:sz w:val="24"/>
          <w:szCs w:val="24"/>
        </w:rPr>
        <w:t xml:space="preserve">, J., &amp; Tilley, N. (2016) </w:t>
      </w:r>
      <w:r>
        <w:rPr>
          <w:i/>
          <w:iCs/>
          <w:sz w:val="24"/>
          <w:szCs w:val="24"/>
        </w:rPr>
        <w:t xml:space="preserve">Risk-led policing of domestic abuse and the DASH risk model. </w:t>
      </w:r>
      <w:r>
        <w:rPr>
          <w:sz w:val="24"/>
          <w:szCs w:val="24"/>
        </w:rPr>
        <w:t xml:space="preserve">Available at: </w:t>
      </w:r>
      <w:hyperlink r:id="rId29" w:history="1">
        <w:r w:rsidRPr="00501FAE">
          <w:rPr>
            <w:rStyle w:val="Hyperlink"/>
            <w:sz w:val="24"/>
            <w:szCs w:val="24"/>
          </w:rPr>
          <w:t>https://library.college.police.uk/docs/college-of-policing/Risk-led-policing-2-2016.pdf</w:t>
        </w:r>
      </w:hyperlink>
      <w:r>
        <w:rPr>
          <w:sz w:val="24"/>
          <w:szCs w:val="24"/>
        </w:rPr>
        <w:t xml:space="preserve"> (Accessed: 3 September 2024)</w:t>
      </w:r>
    </w:p>
    <w:p w14:paraId="70AA974D" w14:textId="77777777" w:rsidR="00361356" w:rsidRDefault="00361356" w:rsidP="006759A6">
      <w:pPr>
        <w:rPr>
          <w:sz w:val="24"/>
          <w:szCs w:val="24"/>
        </w:rPr>
      </w:pPr>
      <w:r>
        <w:rPr>
          <w:sz w:val="24"/>
          <w:szCs w:val="24"/>
        </w:rPr>
        <w:t xml:space="preserve">Safe Lives (n.d.) </w:t>
      </w:r>
      <w:r>
        <w:rPr>
          <w:i/>
          <w:iCs/>
          <w:sz w:val="24"/>
          <w:szCs w:val="24"/>
        </w:rPr>
        <w:t xml:space="preserve">How long do people live with domestic abuse? </w:t>
      </w:r>
      <w:r>
        <w:rPr>
          <w:sz w:val="24"/>
          <w:szCs w:val="24"/>
        </w:rPr>
        <w:t xml:space="preserve">Available at: </w:t>
      </w:r>
      <w:hyperlink r:id="rId30" w:history="1">
        <w:r w:rsidRPr="00D930AF">
          <w:rPr>
            <w:rStyle w:val="Hyperlink"/>
            <w:sz w:val="24"/>
            <w:szCs w:val="24"/>
          </w:rPr>
          <w:t>https://safelives.org.uk/about-domestic-abuse/what-is-domestic-abuse/facts-and-figures/length-of-abuse/</w:t>
        </w:r>
      </w:hyperlink>
      <w:r>
        <w:rPr>
          <w:sz w:val="24"/>
          <w:szCs w:val="24"/>
        </w:rPr>
        <w:t xml:space="preserve"> (Accessed: 5 September 2024).</w:t>
      </w:r>
    </w:p>
    <w:p w14:paraId="5B7B6493" w14:textId="77777777" w:rsidR="00361356" w:rsidRDefault="00361356" w:rsidP="00D204FD">
      <w:pPr>
        <w:keepNext/>
        <w:spacing w:before="240" w:after="60"/>
        <w:ind w:right="237"/>
        <w:jc w:val="both"/>
        <w:rPr>
          <w:sz w:val="24"/>
          <w:szCs w:val="24"/>
        </w:rPr>
      </w:pPr>
      <w:r>
        <w:rPr>
          <w:sz w:val="24"/>
          <w:szCs w:val="24"/>
        </w:rPr>
        <w:t xml:space="preserve">Safe Lives. (2020) </w:t>
      </w:r>
      <w:r>
        <w:rPr>
          <w:i/>
          <w:iCs/>
          <w:sz w:val="24"/>
          <w:szCs w:val="24"/>
        </w:rPr>
        <w:t xml:space="preserve">Connect… at 2 years of service delivery. </w:t>
      </w:r>
      <w:r>
        <w:rPr>
          <w:sz w:val="24"/>
          <w:szCs w:val="24"/>
        </w:rPr>
        <w:t xml:space="preserve">Available at: </w:t>
      </w:r>
      <w:hyperlink r:id="rId31" w:history="1">
        <w:r w:rsidRPr="0008501E">
          <w:rPr>
            <w:rStyle w:val="Hyperlink"/>
            <w:sz w:val="24"/>
            <w:szCs w:val="24"/>
          </w:rPr>
          <w:t>https://safelives.org.uk/wp-content/uploads/Beacons-Medium-Risk-Abuse-briefing.pdf</w:t>
        </w:r>
      </w:hyperlink>
      <w:r>
        <w:rPr>
          <w:sz w:val="24"/>
          <w:szCs w:val="24"/>
        </w:rPr>
        <w:t xml:space="preserve"> (Accessed: 30 August 2024).</w:t>
      </w:r>
    </w:p>
    <w:p w14:paraId="27CE4221" w14:textId="77777777" w:rsidR="00361356" w:rsidRDefault="00361356" w:rsidP="00D204FD">
      <w:pPr>
        <w:overflowPunct/>
        <w:autoSpaceDE/>
        <w:autoSpaceDN/>
        <w:adjustRightInd/>
        <w:textAlignment w:val="auto"/>
        <w:rPr>
          <w:sz w:val="24"/>
          <w:szCs w:val="24"/>
        </w:rPr>
      </w:pPr>
      <w:bookmarkStart w:id="8" w:name="_Hlk175994522"/>
      <w:r>
        <w:rPr>
          <w:sz w:val="24"/>
          <w:szCs w:val="24"/>
        </w:rPr>
        <w:t xml:space="preserve">Safe Lives. (2023) </w:t>
      </w:r>
      <w:proofErr w:type="spellStart"/>
      <w:r>
        <w:rPr>
          <w:i/>
          <w:iCs/>
          <w:sz w:val="24"/>
          <w:szCs w:val="24"/>
        </w:rPr>
        <w:t>Marac</w:t>
      </w:r>
      <w:proofErr w:type="spellEnd"/>
      <w:r>
        <w:rPr>
          <w:i/>
          <w:iCs/>
          <w:sz w:val="24"/>
          <w:szCs w:val="24"/>
        </w:rPr>
        <w:t xml:space="preserve"> Data - Key findings July 2022 – June 2023. </w:t>
      </w:r>
      <w:r>
        <w:rPr>
          <w:sz w:val="24"/>
          <w:szCs w:val="24"/>
        </w:rPr>
        <w:t xml:space="preserve">Available at: </w:t>
      </w:r>
      <w:hyperlink r:id="rId32" w:history="1">
        <w:r w:rsidRPr="00FF6A20">
          <w:rPr>
            <w:rStyle w:val="Hyperlink"/>
            <w:sz w:val="24"/>
            <w:szCs w:val="24"/>
          </w:rPr>
          <w:t>https://safelives.org.uk/wp-content/uploads/Marac-data-Q2-2023.pdf</w:t>
        </w:r>
      </w:hyperlink>
      <w:r>
        <w:rPr>
          <w:sz w:val="24"/>
          <w:szCs w:val="24"/>
        </w:rPr>
        <w:t xml:space="preserve"> (Accessed: 29 August 2024).</w:t>
      </w:r>
    </w:p>
    <w:bookmarkEnd w:id="8"/>
    <w:p w14:paraId="2ECBC6F4" w14:textId="77777777" w:rsidR="00361356" w:rsidRDefault="00361356" w:rsidP="006759A6">
      <w:pPr>
        <w:rPr>
          <w:sz w:val="24"/>
          <w:szCs w:val="24"/>
        </w:rPr>
      </w:pPr>
      <w:proofErr w:type="spellStart"/>
      <w:r>
        <w:rPr>
          <w:sz w:val="24"/>
          <w:szCs w:val="24"/>
        </w:rPr>
        <w:t>Sinmaz</w:t>
      </w:r>
      <w:proofErr w:type="spellEnd"/>
      <w:r>
        <w:rPr>
          <w:sz w:val="24"/>
          <w:szCs w:val="24"/>
        </w:rPr>
        <w:t xml:space="preserve">, E. (2023) ‘Victims of domestic abuse have lost trust in Met police, says senior officer’, </w:t>
      </w:r>
      <w:r>
        <w:rPr>
          <w:i/>
          <w:iCs/>
          <w:sz w:val="24"/>
          <w:szCs w:val="24"/>
        </w:rPr>
        <w:t xml:space="preserve">The Guardian, </w:t>
      </w:r>
      <w:r>
        <w:rPr>
          <w:sz w:val="24"/>
          <w:szCs w:val="24"/>
        </w:rPr>
        <w:t>27</w:t>
      </w:r>
      <w:r w:rsidRPr="0015678F">
        <w:rPr>
          <w:sz w:val="24"/>
          <w:szCs w:val="24"/>
          <w:vertAlign w:val="superscript"/>
        </w:rPr>
        <w:t>th</w:t>
      </w:r>
      <w:r>
        <w:rPr>
          <w:sz w:val="24"/>
          <w:szCs w:val="24"/>
        </w:rPr>
        <w:t xml:space="preserve"> December. Available at: </w:t>
      </w:r>
      <w:hyperlink r:id="rId33" w:history="1">
        <w:r w:rsidRPr="00501FAE">
          <w:rPr>
            <w:rStyle w:val="Hyperlink"/>
            <w:sz w:val="24"/>
            <w:szCs w:val="24"/>
          </w:rPr>
          <w:t>https://www.theguardian.com/uk-news/2023/dec/27/victims-domestic-abuse-lost-trust-in-met-police-says-senior-officer</w:t>
        </w:r>
      </w:hyperlink>
      <w:r>
        <w:rPr>
          <w:sz w:val="24"/>
          <w:szCs w:val="24"/>
        </w:rPr>
        <w:t xml:space="preserve"> (Accessed 7 September 2024).</w:t>
      </w:r>
    </w:p>
    <w:p w14:paraId="5A9C45BF" w14:textId="77777777" w:rsidR="00361356" w:rsidRDefault="00361356" w:rsidP="006E042F">
      <w:pPr>
        <w:overflowPunct/>
        <w:autoSpaceDE/>
        <w:autoSpaceDN/>
        <w:adjustRightInd/>
        <w:textAlignment w:val="auto"/>
        <w:rPr>
          <w:sz w:val="24"/>
          <w:szCs w:val="24"/>
        </w:rPr>
      </w:pPr>
      <w:bookmarkStart w:id="9" w:name="_Hlk175994432"/>
      <w:r>
        <w:rPr>
          <w:sz w:val="24"/>
          <w:szCs w:val="24"/>
        </w:rPr>
        <w:t xml:space="preserve">Steel, N., </w:t>
      </w:r>
      <w:proofErr w:type="spellStart"/>
      <w:r>
        <w:rPr>
          <w:sz w:val="24"/>
          <w:szCs w:val="24"/>
        </w:rPr>
        <w:t>Blakeborough</w:t>
      </w:r>
      <w:proofErr w:type="spellEnd"/>
      <w:r>
        <w:rPr>
          <w:sz w:val="24"/>
          <w:szCs w:val="24"/>
        </w:rPr>
        <w:t xml:space="preserve">, L., and Nicholas, S. (2011) </w:t>
      </w:r>
      <w:r>
        <w:rPr>
          <w:i/>
          <w:iCs/>
          <w:sz w:val="24"/>
          <w:szCs w:val="24"/>
        </w:rPr>
        <w:t xml:space="preserve">Supporting high-risk victims of domestic violence: a review of multi-agency risk assessment conferences (MARACs). </w:t>
      </w:r>
      <w:r>
        <w:rPr>
          <w:sz w:val="24"/>
          <w:szCs w:val="24"/>
        </w:rPr>
        <w:t xml:space="preserve">Available at: </w:t>
      </w:r>
      <w:hyperlink r:id="rId34" w:history="1">
        <w:r w:rsidRPr="00FF6A20">
          <w:rPr>
            <w:rStyle w:val="Hyperlink"/>
            <w:sz w:val="24"/>
            <w:szCs w:val="24"/>
          </w:rPr>
          <w:t>https://hubble-live-assets.s3.eu-west-1.amazonaws.com/respect/file_asset/file/90/horr55-marac_review_full_report.pdf</w:t>
        </w:r>
      </w:hyperlink>
      <w:r>
        <w:rPr>
          <w:sz w:val="24"/>
          <w:szCs w:val="24"/>
        </w:rPr>
        <w:t xml:space="preserve"> (Accessed: 29 August 2024).</w:t>
      </w:r>
    </w:p>
    <w:bookmarkEnd w:id="9"/>
    <w:p w14:paraId="382C98B0" w14:textId="77777777" w:rsidR="00361356" w:rsidRDefault="00361356" w:rsidP="006759A6">
      <w:pPr>
        <w:rPr>
          <w:sz w:val="24"/>
          <w:szCs w:val="24"/>
        </w:rPr>
      </w:pPr>
      <w:r>
        <w:rPr>
          <w:sz w:val="24"/>
          <w:szCs w:val="24"/>
        </w:rPr>
        <w:t xml:space="preserve">The College of Policing (2020) </w:t>
      </w:r>
      <w:r>
        <w:rPr>
          <w:i/>
          <w:iCs/>
          <w:sz w:val="24"/>
          <w:szCs w:val="24"/>
        </w:rPr>
        <w:t xml:space="preserve">Conflict management skills. </w:t>
      </w:r>
      <w:r>
        <w:rPr>
          <w:sz w:val="24"/>
          <w:szCs w:val="24"/>
        </w:rPr>
        <w:t xml:space="preserve">Available at: </w:t>
      </w:r>
      <w:hyperlink r:id="rId35" w:history="1">
        <w:r w:rsidRPr="00D930AF">
          <w:rPr>
            <w:rStyle w:val="Hyperlink"/>
            <w:sz w:val="24"/>
            <w:szCs w:val="24"/>
          </w:rPr>
          <w:t>https://www.college.police.uk/guidance/conflict-management/conflict-management-skills</w:t>
        </w:r>
      </w:hyperlink>
      <w:r>
        <w:rPr>
          <w:sz w:val="24"/>
          <w:szCs w:val="24"/>
        </w:rPr>
        <w:t xml:space="preserve"> (Accessed: 5 September 2024).</w:t>
      </w:r>
    </w:p>
    <w:p w14:paraId="21EA6BC9" w14:textId="77777777" w:rsidR="00361356" w:rsidRDefault="00361356" w:rsidP="006759A6">
      <w:pPr>
        <w:rPr>
          <w:sz w:val="24"/>
          <w:szCs w:val="24"/>
        </w:rPr>
      </w:pPr>
      <w:r>
        <w:rPr>
          <w:sz w:val="24"/>
          <w:szCs w:val="24"/>
        </w:rPr>
        <w:t xml:space="preserve">The College of Policing (2022) </w:t>
      </w:r>
      <w:r>
        <w:rPr>
          <w:i/>
          <w:iCs/>
          <w:sz w:val="24"/>
          <w:szCs w:val="24"/>
        </w:rPr>
        <w:t xml:space="preserve">First response. </w:t>
      </w:r>
      <w:r>
        <w:rPr>
          <w:sz w:val="24"/>
          <w:szCs w:val="24"/>
        </w:rPr>
        <w:t xml:space="preserve">Available at: </w:t>
      </w:r>
      <w:hyperlink r:id="rId36" w:anchor=":~:text=First%20response%20officers%20have%20a,occurring%20in%20the%20longer%2Dterm" w:history="1">
        <w:r w:rsidRPr="00D930AF">
          <w:rPr>
            <w:rStyle w:val="Hyperlink"/>
            <w:sz w:val="24"/>
            <w:szCs w:val="24"/>
          </w:rPr>
          <w:t>https://www.college.police.uk/app/major-investigation-and-public-protection/domestic-abuse/first-</w:t>
        </w:r>
        <w:r w:rsidRPr="00D930AF">
          <w:rPr>
            <w:rStyle w:val="Hyperlink"/>
            <w:sz w:val="24"/>
            <w:szCs w:val="24"/>
          </w:rPr>
          <w:lastRenderedPageBreak/>
          <w:t>response#:~:text=First%20response%20officers%20have%20a,occurring%20in%20the%20longer%2Dterm</w:t>
        </w:r>
      </w:hyperlink>
      <w:r>
        <w:rPr>
          <w:sz w:val="24"/>
          <w:szCs w:val="24"/>
        </w:rPr>
        <w:t xml:space="preserve"> (Accessed: 5 September 2024).</w:t>
      </w:r>
    </w:p>
    <w:p w14:paraId="3935BB50" w14:textId="77777777" w:rsidR="00361356" w:rsidRDefault="00361356" w:rsidP="006759A6">
      <w:pPr>
        <w:rPr>
          <w:sz w:val="24"/>
          <w:szCs w:val="24"/>
        </w:rPr>
      </w:pPr>
      <w:r>
        <w:rPr>
          <w:sz w:val="24"/>
          <w:szCs w:val="24"/>
        </w:rPr>
        <w:t xml:space="preserve">The College of Policing (2024) </w:t>
      </w:r>
      <w:r>
        <w:rPr>
          <w:i/>
          <w:iCs/>
          <w:sz w:val="24"/>
          <w:szCs w:val="24"/>
        </w:rPr>
        <w:t xml:space="preserve">First response national decision model (NDM) tool. </w:t>
      </w:r>
      <w:r>
        <w:rPr>
          <w:sz w:val="24"/>
          <w:szCs w:val="24"/>
        </w:rPr>
        <w:t xml:space="preserve">Available at: </w:t>
      </w:r>
      <w:hyperlink r:id="rId37" w:anchor="positive-action" w:history="1">
        <w:r w:rsidRPr="00D930AF">
          <w:rPr>
            <w:rStyle w:val="Hyperlink"/>
            <w:sz w:val="24"/>
            <w:szCs w:val="24"/>
          </w:rPr>
          <w:t>https://www.college.police.uk/app/major-investigation-and-public-protection/domestic-abuse/first-response-national-decision-model-ndm-tool#positive-action</w:t>
        </w:r>
      </w:hyperlink>
      <w:r>
        <w:rPr>
          <w:sz w:val="24"/>
          <w:szCs w:val="24"/>
        </w:rPr>
        <w:t xml:space="preserve"> (Accessed: 5 September 2024). </w:t>
      </w:r>
    </w:p>
    <w:p w14:paraId="5D5FB5DE" w14:textId="77777777" w:rsidR="00361356" w:rsidRPr="00DE53D1" w:rsidRDefault="00361356" w:rsidP="006759A6">
      <w:pPr>
        <w:rPr>
          <w:sz w:val="24"/>
          <w:szCs w:val="24"/>
        </w:rPr>
      </w:pPr>
      <w:r>
        <w:rPr>
          <w:sz w:val="24"/>
          <w:szCs w:val="24"/>
        </w:rPr>
        <w:t xml:space="preserve">The College of Policing (2024) </w:t>
      </w:r>
      <w:r>
        <w:rPr>
          <w:i/>
          <w:iCs/>
          <w:sz w:val="24"/>
          <w:szCs w:val="24"/>
        </w:rPr>
        <w:t xml:space="preserve">Offender management for domestic abuse. </w:t>
      </w:r>
      <w:r>
        <w:rPr>
          <w:sz w:val="24"/>
          <w:szCs w:val="24"/>
        </w:rPr>
        <w:t xml:space="preserve">Available at: </w:t>
      </w:r>
      <w:hyperlink r:id="rId38" w:history="1">
        <w:r w:rsidRPr="00501FAE">
          <w:rPr>
            <w:rStyle w:val="Hyperlink"/>
            <w:sz w:val="24"/>
            <w:szCs w:val="24"/>
          </w:rPr>
          <w:t>https://www.college.police.uk/support-forces/practices/offender-management-domestic-abuse</w:t>
        </w:r>
      </w:hyperlink>
      <w:r>
        <w:rPr>
          <w:sz w:val="24"/>
          <w:szCs w:val="24"/>
        </w:rPr>
        <w:t xml:space="preserve"> (Accessed: 5 September 2024).</w:t>
      </w:r>
    </w:p>
    <w:p w14:paraId="3BD0DC44" w14:textId="77777777" w:rsidR="00361356" w:rsidRDefault="00361356" w:rsidP="006759A6">
      <w:pPr>
        <w:rPr>
          <w:color w:val="auto"/>
          <w:sz w:val="24"/>
          <w:szCs w:val="24"/>
        </w:rPr>
      </w:pPr>
      <w:r>
        <w:rPr>
          <w:color w:val="auto"/>
          <w:sz w:val="24"/>
          <w:szCs w:val="24"/>
        </w:rPr>
        <w:t xml:space="preserve">The European Training Platform on Domestic Violence (n.d.) </w:t>
      </w:r>
      <w:r>
        <w:rPr>
          <w:i/>
          <w:iCs/>
          <w:color w:val="auto"/>
          <w:sz w:val="24"/>
          <w:szCs w:val="24"/>
        </w:rPr>
        <w:t xml:space="preserve">Module 3: Communication in cases of domestic violence. </w:t>
      </w:r>
      <w:r>
        <w:rPr>
          <w:color w:val="auto"/>
          <w:sz w:val="24"/>
          <w:szCs w:val="24"/>
        </w:rPr>
        <w:t xml:space="preserve">Available at: </w:t>
      </w:r>
      <w:hyperlink r:id="rId39" w:history="1">
        <w:r w:rsidRPr="00D930AF">
          <w:rPr>
            <w:rStyle w:val="Hyperlink"/>
            <w:sz w:val="24"/>
            <w:szCs w:val="24"/>
          </w:rPr>
          <w:t>https://training.improdova.eu/en/training-modules-for-the-health-sector/module-3-communication-in-cases-of-domestic-violence/</w:t>
        </w:r>
      </w:hyperlink>
      <w:r>
        <w:rPr>
          <w:color w:val="auto"/>
          <w:sz w:val="24"/>
          <w:szCs w:val="24"/>
        </w:rPr>
        <w:t xml:space="preserve"> (Accessed: 5 September 2024).</w:t>
      </w:r>
    </w:p>
    <w:p w14:paraId="569EF5A4" w14:textId="77777777" w:rsidR="00361356" w:rsidRDefault="00361356" w:rsidP="006759A6">
      <w:pPr>
        <w:rPr>
          <w:sz w:val="24"/>
          <w:szCs w:val="24"/>
        </w:rPr>
      </w:pPr>
      <w:r>
        <w:rPr>
          <w:sz w:val="24"/>
          <w:szCs w:val="24"/>
        </w:rPr>
        <w:t xml:space="preserve">The University of Edinburgh (2020) </w:t>
      </w:r>
      <w:r>
        <w:rPr>
          <w:i/>
          <w:iCs/>
          <w:sz w:val="24"/>
          <w:szCs w:val="24"/>
        </w:rPr>
        <w:t xml:space="preserve">Gibbs’ Reflective Cycle. </w:t>
      </w:r>
      <w:r>
        <w:rPr>
          <w:sz w:val="24"/>
          <w:szCs w:val="24"/>
        </w:rPr>
        <w:t xml:space="preserve">Available at: </w:t>
      </w:r>
      <w:hyperlink r:id="rId40" w:history="1">
        <w:r w:rsidRPr="00922B7A">
          <w:rPr>
            <w:rStyle w:val="Hyperlink"/>
            <w:sz w:val="24"/>
            <w:szCs w:val="24"/>
          </w:rPr>
          <w:t>https://www.ed.ac.uk/reflection/reflectors-toolkit/reflecting-on-experience/gibbs-reflective-cycle</w:t>
        </w:r>
      </w:hyperlink>
      <w:r>
        <w:rPr>
          <w:sz w:val="24"/>
          <w:szCs w:val="24"/>
        </w:rPr>
        <w:t xml:space="preserve"> (Accessed: 1 September 2024).</w:t>
      </w:r>
    </w:p>
    <w:p w14:paraId="2B4285B9" w14:textId="77777777" w:rsidR="00361356" w:rsidRDefault="00361356" w:rsidP="006759A6">
      <w:pPr>
        <w:rPr>
          <w:sz w:val="24"/>
          <w:szCs w:val="24"/>
        </w:rPr>
      </w:pPr>
      <w:r>
        <w:rPr>
          <w:sz w:val="24"/>
          <w:szCs w:val="24"/>
        </w:rPr>
        <w:t xml:space="preserve">Victim Support (2018) </w:t>
      </w:r>
      <w:r>
        <w:rPr>
          <w:i/>
          <w:iCs/>
          <w:sz w:val="24"/>
          <w:szCs w:val="24"/>
        </w:rPr>
        <w:t xml:space="preserve">How victims and survivors of domestic abuse experience the criminal justice system. </w:t>
      </w:r>
      <w:r>
        <w:rPr>
          <w:sz w:val="24"/>
          <w:szCs w:val="24"/>
        </w:rPr>
        <w:t xml:space="preserve">Available at: </w:t>
      </w:r>
      <w:hyperlink r:id="rId41" w:history="1">
        <w:r w:rsidRPr="00D930AF">
          <w:rPr>
            <w:rStyle w:val="Hyperlink"/>
            <w:sz w:val="24"/>
            <w:szCs w:val="24"/>
          </w:rPr>
          <w:t>https://www.victimsupport.org.uk/wp-content/uploads/documents/files/How%20victims%20and%20survivors%20of%20DA%20experience%20the%20criminal%20justice%20system.pdf</w:t>
        </w:r>
      </w:hyperlink>
      <w:r>
        <w:rPr>
          <w:sz w:val="24"/>
          <w:szCs w:val="24"/>
        </w:rPr>
        <w:t xml:space="preserve"> (Accessed: 5 September 2024).</w:t>
      </w:r>
    </w:p>
    <w:p w14:paraId="3210C853" w14:textId="77777777" w:rsidR="00361356" w:rsidRDefault="00361356" w:rsidP="00624A0E">
      <w:pPr>
        <w:spacing w:line="360" w:lineRule="auto"/>
      </w:pPr>
      <w:r>
        <w:rPr>
          <w:sz w:val="24"/>
          <w:szCs w:val="24"/>
        </w:rPr>
        <w:t xml:space="preserve">Weir, R. (2024) ‘Differentiating risk: the association between relationship type and risk of repeat victimisation of domestic abuse’, </w:t>
      </w:r>
      <w:r>
        <w:rPr>
          <w:i/>
          <w:iCs/>
          <w:sz w:val="24"/>
          <w:szCs w:val="24"/>
        </w:rPr>
        <w:t xml:space="preserve">Policing: A Journal of Policy and Practice, </w:t>
      </w:r>
      <w:r>
        <w:rPr>
          <w:sz w:val="24"/>
          <w:szCs w:val="24"/>
        </w:rPr>
        <w:t xml:space="preserve">18, pp. 1-13. Accessed: 7 September 2024. Available at: </w:t>
      </w:r>
      <w:hyperlink r:id="rId42" w:history="1">
        <w:r>
          <w:rPr>
            <w:rStyle w:val="Hyperlink"/>
            <w:rFonts w:ascii="Source Sans Pro" w:hAnsi="Source Sans Pro"/>
            <w:color w:val="006FB7"/>
            <w:sz w:val="26"/>
            <w:szCs w:val="26"/>
            <w:bdr w:val="none" w:sz="0" w:space="0" w:color="auto" w:frame="1"/>
            <w:shd w:val="clear" w:color="auto" w:fill="FFFFFF"/>
          </w:rPr>
          <w:t>https://doi.org/10.1093/police/paae024</w:t>
        </w:r>
      </w:hyperlink>
    </w:p>
    <w:sectPr w:rsidR="0036135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2234B" w14:textId="77777777" w:rsidR="00E57119" w:rsidRDefault="00E57119">
      <w:r>
        <w:separator/>
      </w:r>
    </w:p>
  </w:endnote>
  <w:endnote w:type="continuationSeparator" w:id="0">
    <w:p w14:paraId="05324143" w14:textId="77777777" w:rsidR="00E57119" w:rsidRDefault="00E57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F98C9" w14:textId="77777777" w:rsidR="00E57119" w:rsidRDefault="00E57119">
      <w:r>
        <w:separator/>
      </w:r>
    </w:p>
  </w:footnote>
  <w:footnote w:type="continuationSeparator" w:id="0">
    <w:p w14:paraId="2137D60C" w14:textId="77777777" w:rsidR="00E57119" w:rsidRDefault="00E57119">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8571A0A"/>
    <w:multiLevelType w:val="hybridMultilevel"/>
    <w:tmpl w:val="0302B2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96548"/>
    <w:multiLevelType w:val="hybridMultilevel"/>
    <w:tmpl w:val="96C20D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6"/>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2"/>
  </w:num>
  <w:num w:numId="4" w16cid:durableId="797259064">
    <w:abstractNumId w:val="5"/>
  </w:num>
  <w:num w:numId="5" w16cid:durableId="1722634903">
    <w:abstractNumId w:val="4"/>
  </w:num>
  <w:num w:numId="6" w16cid:durableId="339695764">
    <w:abstractNumId w:val="7"/>
  </w:num>
  <w:num w:numId="7" w16cid:durableId="1041516847">
    <w:abstractNumId w:val="3"/>
  </w:num>
  <w:num w:numId="8" w16cid:durableId="1777366280">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687B"/>
    <w:rsid w:val="00016820"/>
    <w:rsid w:val="00016F34"/>
    <w:rsid w:val="00020EEC"/>
    <w:rsid w:val="00023F8F"/>
    <w:rsid w:val="00025650"/>
    <w:rsid w:val="00026FAB"/>
    <w:rsid w:val="00027B1F"/>
    <w:rsid w:val="00027D3E"/>
    <w:rsid w:val="0003087E"/>
    <w:rsid w:val="0003088B"/>
    <w:rsid w:val="000325D9"/>
    <w:rsid w:val="000372B2"/>
    <w:rsid w:val="000374D6"/>
    <w:rsid w:val="000378AE"/>
    <w:rsid w:val="0004079F"/>
    <w:rsid w:val="00045B87"/>
    <w:rsid w:val="00045C07"/>
    <w:rsid w:val="00055102"/>
    <w:rsid w:val="00055D43"/>
    <w:rsid w:val="00056FAC"/>
    <w:rsid w:val="00057111"/>
    <w:rsid w:val="00057751"/>
    <w:rsid w:val="00062E39"/>
    <w:rsid w:val="0006380D"/>
    <w:rsid w:val="0006580E"/>
    <w:rsid w:val="00072C1D"/>
    <w:rsid w:val="00077CDF"/>
    <w:rsid w:val="00080E58"/>
    <w:rsid w:val="00082B2E"/>
    <w:rsid w:val="00083D99"/>
    <w:rsid w:val="00084EA6"/>
    <w:rsid w:val="00085699"/>
    <w:rsid w:val="00087891"/>
    <w:rsid w:val="00091F52"/>
    <w:rsid w:val="00092970"/>
    <w:rsid w:val="00092BC7"/>
    <w:rsid w:val="00093720"/>
    <w:rsid w:val="000938E6"/>
    <w:rsid w:val="00093B3C"/>
    <w:rsid w:val="00093C94"/>
    <w:rsid w:val="0009488C"/>
    <w:rsid w:val="00095C1B"/>
    <w:rsid w:val="00096DEA"/>
    <w:rsid w:val="000A0E63"/>
    <w:rsid w:val="000A4240"/>
    <w:rsid w:val="000A469A"/>
    <w:rsid w:val="000A54A8"/>
    <w:rsid w:val="000B1E96"/>
    <w:rsid w:val="000B6662"/>
    <w:rsid w:val="000C378F"/>
    <w:rsid w:val="000C6892"/>
    <w:rsid w:val="000C6F2A"/>
    <w:rsid w:val="000C6FFE"/>
    <w:rsid w:val="000D0BB6"/>
    <w:rsid w:val="000E26B0"/>
    <w:rsid w:val="000E2B69"/>
    <w:rsid w:val="000E51DC"/>
    <w:rsid w:val="000F1599"/>
    <w:rsid w:val="000F1769"/>
    <w:rsid w:val="000F6196"/>
    <w:rsid w:val="000F7ECD"/>
    <w:rsid w:val="0010248B"/>
    <w:rsid w:val="00102E64"/>
    <w:rsid w:val="0010312C"/>
    <w:rsid w:val="00106DC7"/>
    <w:rsid w:val="00112391"/>
    <w:rsid w:val="00114F52"/>
    <w:rsid w:val="00115FD9"/>
    <w:rsid w:val="00116172"/>
    <w:rsid w:val="0012135C"/>
    <w:rsid w:val="001260FA"/>
    <w:rsid w:val="00130E83"/>
    <w:rsid w:val="00131559"/>
    <w:rsid w:val="001334D2"/>
    <w:rsid w:val="001347F8"/>
    <w:rsid w:val="00137BB5"/>
    <w:rsid w:val="00137E05"/>
    <w:rsid w:val="001447F6"/>
    <w:rsid w:val="00144965"/>
    <w:rsid w:val="00147DE3"/>
    <w:rsid w:val="00150794"/>
    <w:rsid w:val="001608C4"/>
    <w:rsid w:val="00161D4A"/>
    <w:rsid w:val="001645E0"/>
    <w:rsid w:val="00171418"/>
    <w:rsid w:val="00183F64"/>
    <w:rsid w:val="0018562D"/>
    <w:rsid w:val="00190913"/>
    <w:rsid w:val="0019126F"/>
    <w:rsid w:val="00192353"/>
    <w:rsid w:val="001961CF"/>
    <w:rsid w:val="001A4AA9"/>
    <w:rsid w:val="001A59BB"/>
    <w:rsid w:val="001A6A51"/>
    <w:rsid w:val="001A79C4"/>
    <w:rsid w:val="001B331A"/>
    <w:rsid w:val="001B38F6"/>
    <w:rsid w:val="001C0E74"/>
    <w:rsid w:val="001C6CEC"/>
    <w:rsid w:val="001D225C"/>
    <w:rsid w:val="001D229F"/>
    <w:rsid w:val="001D6162"/>
    <w:rsid w:val="001E1D6E"/>
    <w:rsid w:val="001E6FAD"/>
    <w:rsid w:val="001E7592"/>
    <w:rsid w:val="001F1FF8"/>
    <w:rsid w:val="001F3878"/>
    <w:rsid w:val="001F4552"/>
    <w:rsid w:val="001F7A47"/>
    <w:rsid w:val="0020163C"/>
    <w:rsid w:val="002019EB"/>
    <w:rsid w:val="002030F2"/>
    <w:rsid w:val="00205051"/>
    <w:rsid w:val="00211F65"/>
    <w:rsid w:val="00213769"/>
    <w:rsid w:val="00213A97"/>
    <w:rsid w:val="00215F52"/>
    <w:rsid w:val="0022001B"/>
    <w:rsid w:val="00220D06"/>
    <w:rsid w:val="002219BA"/>
    <w:rsid w:val="002246A0"/>
    <w:rsid w:val="00224AF9"/>
    <w:rsid w:val="00226F30"/>
    <w:rsid w:val="00227D90"/>
    <w:rsid w:val="00230439"/>
    <w:rsid w:val="00231054"/>
    <w:rsid w:val="002317C8"/>
    <w:rsid w:val="00235176"/>
    <w:rsid w:val="00236061"/>
    <w:rsid w:val="0024100E"/>
    <w:rsid w:val="00241C1B"/>
    <w:rsid w:val="002423B2"/>
    <w:rsid w:val="0024288B"/>
    <w:rsid w:val="00244AF0"/>
    <w:rsid w:val="00245406"/>
    <w:rsid w:val="00255D8E"/>
    <w:rsid w:val="00260400"/>
    <w:rsid w:val="00260717"/>
    <w:rsid w:val="00262026"/>
    <w:rsid w:val="002657E9"/>
    <w:rsid w:val="0026665E"/>
    <w:rsid w:val="00270EEB"/>
    <w:rsid w:val="0027147E"/>
    <w:rsid w:val="00274DE8"/>
    <w:rsid w:val="002761F4"/>
    <w:rsid w:val="00276CD3"/>
    <w:rsid w:val="002775E1"/>
    <w:rsid w:val="00277979"/>
    <w:rsid w:val="002808EB"/>
    <w:rsid w:val="0028095D"/>
    <w:rsid w:val="00291ADD"/>
    <w:rsid w:val="0029444C"/>
    <w:rsid w:val="00294868"/>
    <w:rsid w:val="00295CA1"/>
    <w:rsid w:val="00296C3F"/>
    <w:rsid w:val="002A051A"/>
    <w:rsid w:val="002A291A"/>
    <w:rsid w:val="002A5604"/>
    <w:rsid w:val="002B1701"/>
    <w:rsid w:val="002B211C"/>
    <w:rsid w:val="002B23C3"/>
    <w:rsid w:val="002B443A"/>
    <w:rsid w:val="002B5B35"/>
    <w:rsid w:val="002C256A"/>
    <w:rsid w:val="002C496D"/>
    <w:rsid w:val="002C5140"/>
    <w:rsid w:val="002C5557"/>
    <w:rsid w:val="002D05EB"/>
    <w:rsid w:val="002D2F29"/>
    <w:rsid w:val="002D2FD3"/>
    <w:rsid w:val="002E5709"/>
    <w:rsid w:val="002E7017"/>
    <w:rsid w:val="002F4F6E"/>
    <w:rsid w:val="003015C3"/>
    <w:rsid w:val="00301FEF"/>
    <w:rsid w:val="00304922"/>
    <w:rsid w:val="0030698D"/>
    <w:rsid w:val="0031350A"/>
    <w:rsid w:val="00316815"/>
    <w:rsid w:val="003168CA"/>
    <w:rsid w:val="00317A17"/>
    <w:rsid w:val="00321255"/>
    <w:rsid w:val="0032230D"/>
    <w:rsid w:val="00322A0B"/>
    <w:rsid w:val="00332F54"/>
    <w:rsid w:val="0033302A"/>
    <w:rsid w:val="00335FC5"/>
    <w:rsid w:val="00340E9A"/>
    <w:rsid w:val="00344103"/>
    <w:rsid w:val="003516C0"/>
    <w:rsid w:val="003521FC"/>
    <w:rsid w:val="00352E59"/>
    <w:rsid w:val="00354DBE"/>
    <w:rsid w:val="00355210"/>
    <w:rsid w:val="003555D5"/>
    <w:rsid w:val="00357C9F"/>
    <w:rsid w:val="00361356"/>
    <w:rsid w:val="00361A81"/>
    <w:rsid w:val="003637C5"/>
    <w:rsid w:val="00364DC5"/>
    <w:rsid w:val="00365DF9"/>
    <w:rsid w:val="0036668D"/>
    <w:rsid w:val="00372DB4"/>
    <w:rsid w:val="0037490C"/>
    <w:rsid w:val="00375AF5"/>
    <w:rsid w:val="003761BD"/>
    <w:rsid w:val="003769F6"/>
    <w:rsid w:val="003808F7"/>
    <w:rsid w:val="00385414"/>
    <w:rsid w:val="003861AA"/>
    <w:rsid w:val="00390074"/>
    <w:rsid w:val="00392089"/>
    <w:rsid w:val="00393C73"/>
    <w:rsid w:val="00394EC2"/>
    <w:rsid w:val="0039762B"/>
    <w:rsid w:val="003A0C37"/>
    <w:rsid w:val="003A1B6B"/>
    <w:rsid w:val="003A2F82"/>
    <w:rsid w:val="003A46C0"/>
    <w:rsid w:val="003A477A"/>
    <w:rsid w:val="003A600E"/>
    <w:rsid w:val="003A6513"/>
    <w:rsid w:val="003B16C7"/>
    <w:rsid w:val="003C19F1"/>
    <w:rsid w:val="003C4186"/>
    <w:rsid w:val="003C458C"/>
    <w:rsid w:val="003C4A1A"/>
    <w:rsid w:val="003C6185"/>
    <w:rsid w:val="003D0D2D"/>
    <w:rsid w:val="003D4710"/>
    <w:rsid w:val="003E16D7"/>
    <w:rsid w:val="003E197E"/>
    <w:rsid w:val="003E6998"/>
    <w:rsid w:val="004046F0"/>
    <w:rsid w:val="0040668F"/>
    <w:rsid w:val="00412677"/>
    <w:rsid w:val="00417925"/>
    <w:rsid w:val="00433245"/>
    <w:rsid w:val="004348AE"/>
    <w:rsid w:val="00435E9A"/>
    <w:rsid w:val="004376C0"/>
    <w:rsid w:val="0044115F"/>
    <w:rsid w:val="0044223A"/>
    <w:rsid w:val="00446792"/>
    <w:rsid w:val="00446C91"/>
    <w:rsid w:val="00446F80"/>
    <w:rsid w:val="00450C83"/>
    <w:rsid w:val="00451851"/>
    <w:rsid w:val="00452EB9"/>
    <w:rsid w:val="00453343"/>
    <w:rsid w:val="004578E4"/>
    <w:rsid w:val="004608B9"/>
    <w:rsid w:val="00460ADB"/>
    <w:rsid w:val="00465947"/>
    <w:rsid w:val="004672C1"/>
    <w:rsid w:val="00470BB1"/>
    <w:rsid w:val="004718F7"/>
    <w:rsid w:val="00473153"/>
    <w:rsid w:val="004743AF"/>
    <w:rsid w:val="004771A3"/>
    <w:rsid w:val="00482C17"/>
    <w:rsid w:val="0049012F"/>
    <w:rsid w:val="004911B4"/>
    <w:rsid w:val="0049196A"/>
    <w:rsid w:val="004923DA"/>
    <w:rsid w:val="00493434"/>
    <w:rsid w:val="004962F9"/>
    <w:rsid w:val="004968E2"/>
    <w:rsid w:val="004A07F1"/>
    <w:rsid w:val="004A14C4"/>
    <w:rsid w:val="004A2A49"/>
    <w:rsid w:val="004B2216"/>
    <w:rsid w:val="004B4A46"/>
    <w:rsid w:val="004B600B"/>
    <w:rsid w:val="004B6822"/>
    <w:rsid w:val="004B69F6"/>
    <w:rsid w:val="004C1B6A"/>
    <w:rsid w:val="004C2B7C"/>
    <w:rsid w:val="004C2D3A"/>
    <w:rsid w:val="004D03C4"/>
    <w:rsid w:val="004D0BF1"/>
    <w:rsid w:val="004D24D2"/>
    <w:rsid w:val="004D35A4"/>
    <w:rsid w:val="004D445F"/>
    <w:rsid w:val="004E087B"/>
    <w:rsid w:val="004E4018"/>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3835"/>
    <w:rsid w:val="00586D89"/>
    <w:rsid w:val="005916B8"/>
    <w:rsid w:val="00593D00"/>
    <w:rsid w:val="00594652"/>
    <w:rsid w:val="005A1B4C"/>
    <w:rsid w:val="005A1BA3"/>
    <w:rsid w:val="005A545C"/>
    <w:rsid w:val="005B2D9A"/>
    <w:rsid w:val="005C0299"/>
    <w:rsid w:val="005C1567"/>
    <w:rsid w:val="005C6CE5"/>
    <w:rsid w:val="005C75DF"/>
    <w:rsid w:val="005C76DE"/>
    <w:rsid w:val="005D3F07"/>
    <w:rsid w:val="005D583E"/>
    <w:rsid w:val="005D58CB"/>
    <w:rsid w:val="005E13EA"/>
    <w:rsid w:val="005E3127"/>
    <w:rsid w:val="005E53BD"/>
    <w:rsid w:val="005F6B62"/>
    <w:rsid w:val="00606E27"/>
    <w:rsid w:val="006108C9"/>
    <w:rsid w:val="0061243B"/>
    <w:rsid w:val="00615C7E"/>
    <w:rsid w:val="0062158D"/>
    <w:rsid w:val="00624A0E"/>
    <w:rsid w:val="00625432"/>
    <w:rsid w:val="00625D3F"/>
    <w:rsid w:val="00630F39"/>
    <w:rsid w:val="006326D1"/>
    <w:rsid w:val="00632E0A"/>
    <w:rsid w:val="00633165"/>
    <w:rsid w:val="00636B6C"/>
    <w:rsid w:val="006447DE"/>
    <w:rsid w:val="00646EBD"/>
    <w:rsid w:val="0065276E"/>
    <w:rsid w:val="00654329"/>
    <w:rsid w:val="00654CEC"/>
    <w:rsid w:val="00655507"/>
    <w:rsid w:val="006712A7"/>
    <w:rsid w:val="006733CC"/>
    <w:rsid w:val="00674FC2"/>
    <w:rsid w:val="006759A6"/>
    <w:rsid w:val="00677E42"/>
    <w:rsid w:val="00682334"/>
    <w:rsid w:val="00684B16"/>
    <w:rsid w:val="00694C00"/>
    <w:rsid w:val="00696F65"/>
    <w:rsid w:val="006A6531"/>
    <w:rsid w:val="006A7A6D"/>
    <w:rsid w:val="006B5E67"/>
    <w:rsid w:val="006B658C"/>
    <w:rsid w:val="006C2EB5"/>
    <w:rsid w:val="006C68BA"/>
    <w:rsid w:val="006D171D"/>
    <w:rsid w:val="006D18A3"/>
    <w:rsid w:val="006D5970"/>
    <w:rsid w:val="006E042F"/>
    <w:rsid w:val="006E481E"/>
    <w:rsid w:val="006E6CA5"/>
    <w:rsid w:val="006E795F"/>
    <w:rsid w:val="00700249"/>
    <w:rsid w:val="00702AE2"/>
    <w:rsid w:val="007035B4"/>
    <w:rsid w:val="0070604C"/>
    <w:rsid w:val="007069CD"/>
    <w:rsid w:val="0070776E"/>
    <w:rsid w:val="00710D69"/>
    <w:rsid w:val="007110E6"/>
    <w:rsid w:val="00711A70"/>
    <w:rsid w:val="0071241F"/>
    <w:rsid w:val="00712A2B"/>
    <w:rsid w:val="00712E6F"/>
    <w:rsid w:val="00712E90"/>
    <w:rsid w:val="007135C9"/>
    <w:rsid w:val="00713B7E"/>
    <w:rsid w:val="0071499F"/>
    <w:rsid w:val="007203DA"/>
    <w:rsid w:val="007204AE"/>
    <w:rsid w:val="0072290C"/>
    <w:rsid w:val="0072678F"/>
    <w:rsid w:val="00727C4C"/>
    <w:rsid w:val="00733002"/>
    <w:rsid w:val="00734809"/>
    <w:rsid w:val="0073644B"/>
    <w:rsid w:val="007406E1"/>
    <w:rsid w:val="007431C2"/>
    <w:rsid w:val="00743E40"/>
    <w:rsid w:val="00751263"/>
    <w:rsid w:val="007559CE"/>
    <w:rsid w:val="0075704F"/>
    <w:rsid w:val="00763B2D"/>
    <w:rsid w:val="00766C18"/>
    <w:rsid w:val="00771854"/>
    <w:rsid w:val="00772924"/>
    <w:rsid w:val="00781A55"/>
    <w:rsid w:val="007846FE"/>
    <w:rsid w:val="00784EC4"/>
    <w:rsid w:val="007872F2"/>
    <w:rsid w:val="007874BC"/>
    <w:rsid w:val="007908E0"/>
    <w:rsid w:val="00793EB3"/>
    <w:rsid w:val="00794205"/>
    <w:rsid w:val="00797012"/>
    <w:rsid w:val="007A1F6A"/>
    <w:rsid w:val="007B0DE3"/>
    <w:rsid w:val="007B491F"/>
    <w:rsid w:val="007B5CB2"/>
    <w:rsid w:val="007B7191"/>
    <w:rsid w:val="007C0D2F"/>
    <w:rsid w:val="007C129B"/>
    <w:rsid w:val="007C1634"/>
    <w:rsid w:val="007C1D94"/>
    <w:rsid w:val="007C2879"/>
    <w:rsid w:val="007C3694"/>
    <w:rsid w:val="007C44F6"/>
    <w:rsid w:val="007C4B48"/>
    <w:rsid w:val="007C6A87"/>
    <w:rsid w:val="007C705D"/>
    <w:rsid w:val="007D0A07"/>
    <w:rsid w:val="007D0C96"/>
    <w:rsid w:val="007D133D"/>
    <w:rsid w:val="007D226C"/>
    <w:rsid w:val="007D3EB4"/>
    <w:rsid w:val="007D3F16"/>
    <w:rsid w:val="007D78CC"/>
    <w:rsid w:val="007E7DBB"/>
    <w:rsid w:val="007F3F7E"/>
    <w:rsid w:val="007F5497"/>
    <w:rsid w:val="008075A4"/>
    <w:rsid w:val="00807EA4"/>
    <w:rsid w:val="008121F9"/>
    <w:rsid w:val="00812D0B"/>
    <w:rsid w:val="00813CEC"/>
    <w:rsid w:val="008145FF"/>
    <w:rsid w:val="0081534C"/>
    <w:rsid w:val="008171E4"/>
    <w:rsid w:val="008208EA"/>
    <w:rsid w:val="00820DA1"/>
    <w:rsid w:val="00824E67"/>
    <w:rsid w:val="00825308"/>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5710E"/>
    <w:rsid w:val="008601B4"/>
    <w:rsid w:val="00861035"/>
    <w:rsid w:val="00861038"/>
    <w:rsid w:val="00865008"/>
    <w:rsid w:val="00866B50"/>
    <w:rsid w:val="008708F1"/>
    <w:rsid w:val="008764F7"/>
    <w:rsid w:val="00880539"/>
    <w:rsid w:val="00880D92"/>
    <w:rsid w:val="008859E8"/>
    <w:rsid w:val="0088737B"/>
    <w:rsid w:val="0089080A"/>
    <w:rsid w:val="00892716"/>
    <w:rsid w:val="00893067"/>
    <w:rsid w:val="008933DE"/>
    <w:rsid w:val="00895568"/>
    <w:rsid w:val="00895FCE"/>
    <w:rsid w:val="00897F3E"/>
    <w:rsid w:val="008A1BA8"/>
    <w:rsid w:val="008A21B4"/>
    <w:rsid w:val="008A4576"/>
    <w:rsid w:val="008A582C"/>
    <w:rsid w:val="008B07DE"/>
    <w:rsid w:val="008B28E7"/>
    <w:rsid w:val="008B7A5B"/>
    <w:rsid w:val="008C14C7"/>
    <w:rsid w:val="008C2FFB"/>
    <w:rsid w:val="008C52EC"/>
    <w:rsid w:val="008C6EEA"/>
    <w:rsid w:val="008D5813"/>
    <w:rsid w:val="008D634E"/>
    <w:rsid w:val="008D778A"/>
    <w:rsid w:val="008E6A9E"/>
    <w:rsid w:val="008E7891"/>
    <w:rsid w:val="008F1F5D"/>
    <w:rsid w:val="008F22BD"/>
    <w:rsid w:val="008F6941"/>
    <w:rsid w:val="009079BD"/>
    <w:rsid w:val="00912BD9"/>
    <w:rsid w:val="00916CFB"/>
    <w:rsid w:val="00920E5B"/>
    <w:rsid w:val="0092481C"/>
    <w:rsid w:val="009249F8"/>
    <w:rsid w:val="00926436"/>
    <w:rsid w:val="0093018C"/>
    <w:rsid w:val="00932CCA"/>
    <w:rsid w:val="00933B14"/>
    <w:rsid w:val="00942CBD"/>
    <w:rsid w:val="00943752"/>
    <w:rsid w:val="0095351D"/>
    <w:rsid w:val="009544C0"/>
    <w:rsid w:val="00954FA4"/>
    <w:rsid w:val="00956AE9"/>
    <w:rsid w:val="0096409A"/>
    <w:rsid w:val="00964CC6"/>
    <w:rsid w:val="00991FDA"/>
    <w:rsid w:val="009927A1"/>
    <w:rsid w:val="0099774D"/>
    <w:rsid w:val="009A310E"/>
    <w:rsid w:val="009A5F3B"/>
    <w:rsid w:val="009A6CB2"/>
    <w:rsid w:val="009B0B61"/>
    <w:rsid w:val="009B28C0"/>
    <w:rsid w:val="009B395A"/>
    <w:rsid w:val="009B4D5A"/>
    <w:rsid w:val="009B7136"/>
    <w:rsid w:val="009B7806"/>
    <w:rsid w:val="009C3AC2"/>
    <w:rsid w:val="009D04F7"/>
    <w:rsid w:val="009D2F50"/>
    <w:rsid w:val="009D4365"/>
    <w:rsid w:val="009D4E3B"/>
    <w:rsid w:val="009D7BC9"/>
    <w:rsid w:val="009E0C5A"/>
    <w:rsid w:val="009E1982"/>
    <w:rsid w:val="009E4D2C"/>
    <w:rsid w:val="009F0978"/>
    <w:rsid w:val="009F3AEC"/>
    <w:rsid w:val="009F5BC4"/>
    <w:rsid w:val="009F7152"/>
    <w:rsid w:val="009F723C"/>
    <w:rsid w:val="009F7F6C"/>
    <w:rsid w:val="00A00081"/>
    <w:rsid w:val="00A015F7"/>
    <w:rsid w:val="00A10D56"/>
    <w:rsid w:val="00A124DD"/>
    <w:rsid w:val="00A12AAE"/>
    <w:rsid w:val="00A158D1"/>
    <w:rsid w:val="00A16DD1"/>
    <w:rsid w:val="00A20161"/>
    <w:rsid w:val="00A221AB"/>
    <w:rsid w:val="00A22441"/>
    <w:rsid w:val="00A23F3B"/>
    <w:rsid w:val="00A24406"/>
    <w:rsid w:val="00A25F64"/>
    <w:rsid w:val="00A27CC2"/>
    <w:rsid w:val="00A3273B"/>
    <w:rsid w:val="00A40ED6"/>
    <w:rsid w:val="00A40F01"/>
    <w:rsid w:val="00A437A1"/>
    <w:rsid w:val="00A452A8"/>
    <w:rsid w:val="00A470EE"/>
    <w:rsid w:val="00A471F8"/>
    <w:rsid w:val="00A47621"/>
    <w:rsid w:val="00A479CD"/>
    <w:rsid w:val="00A50CFC"/>
    <w:rsid w:val="00A54D67"/>
    <w:rsid w:val="00A55A3F"/>
    <w:rsid w:val="00A56BC4"/>
    <w:rsid w:val="00A56F61"/>
    <w:rsid w:val="00A652F6"/>
    <w:rsid w:val="00A732EA"/>
    <w:rsid w:val="00A7489E"/>
    <w:rsid w:val="00A8015F"/>
    <w:rsid w:val="00A80BD2"/>
    <w:rsid w:val="00A85039"/>
    <w:rsid w:val="00A851F7"/>
    <w:rsid w:val="00A906AA"/>
    <w:rsid w:val="00A94180"/>
    <w:rsid w:val="00A94C5E"/>
    <w:rsid w:val="00AA241A"/>
    <w:rsid w:val="00AA252C"/>
    <w:rsid w:val="00AA666E"/>
    <w:rsid w:val="00AA72BE"/>
    <w:rsid w:val="00AB5518"/>
    <w:rsid w:val="00AC01D4"/>
    <w:rsid w:val="00AC4A04"/>
    <w:rsid w:val="00AD336F"/>
    <w:rsid w:val="00AD3550"/>
    <w:rsid w:val="00AE0AC9"/>
    <w:rsid w:val="00AE2564"/>
    <w:rsid w:val="00AE301F"/>
    <w:rsid w:val="00AE3302"/>
    <w:rsid w:val="00AE7077"/>
    <w:rsid w:val="00AF61C2"/>
    <w:rsid w:val="00AF6CC6"/>
    <w:rsid w:val="00AF6EF2"/>
    <w:rsid w:val="00B011CD"/>
    <w:rsid w:val="00B0296A"/>
    <w:rsid w:val="00B047F6"/>
    <w:rsid w:val="00B04920"/>
    <w:rsid w:val="00B12295"/>
    <w:rsid w:val="00B137BE"/>
    <w:rsid w:val="00B16978"/>
    <w:rsid w:val="00B177D0"/>
    <w:rsid w:val="00B17FA0"/>
    <w:rsid w:val="00B22867"/>
    <w:rsid w:val="00B24344"/>
    <w:rsid w:val="00B26769"/>
    <w:rsid w:val="00B272F6"/>
    <w:rsid w:val="00B31C91"/>
    <w:rsid w:val="00B3747F"/>
    <w:rsid w:val="00B429FF"/>
    <w:rsid w:val="00B43194"/>
    <w:rsid w:val="00B47734"/>
    <w:rsid w:val="00B50FBA"/>
    <w:rsid w:val="00B558EB"/>
    <w:rsid w:val="00B577D3"/>
    <w:rsid w:val="00B60466"/>
    <w:rsid w:val="00B6301F"/>
    <w:rsid w:val="00B6548F"/>
    <w:rsid w:val="00B74510"/>
    <w:rsid w:val="00B7502A"/>
    <w:rsid w:val="00B77305"/>
    <w:rsid w:val="00B82CC2"/>
    <w:rsid w:val="00B84A89"/>
    <w:rsid w:val="00B92BEF"/>
    <w:rsid w:val="00B9689A"/>
    <w:rsid w:val="00B96A72"/>
    <w:rsid w:val="00BA074B"/>
    <w:rsid w:val="00BA1FFA"/>
    <w:rsid w:val="00BA2666"/>
    <w:rsid w:val="00BA43A3"/>
    <w:rsid w:val="00BA7FF1"/>
    <w:rsid w:val="00BB06CB"/>
    <w:rsid w:val="00BB261F"/>
    <w:rsid w:val="00BB2887"/>
    <w:rsid w:val="00BB4752"/>
    <w:rsid w:val="00BB5EAA"/>
    <w:rsid w:val="00BB5F11"/>
    <w:rsid w:val="00BC0401"/>
    <w:rsid w:val="00BC04FA"/>
    <w:rsid w:val="00BC1C22"/>
    <w:rsid w:val="00BC2330"/>
    <w:rsid w:val="00BC460B"/>
    <w:rsid w:val="00BC5725"/>
    <w:rsid w:val="00BD0D5F"/>
    <w:rsid w:val="00BD30B1"/>
    <w:rsid w:val="00BD586C"/>
    <w:rsid w:val="00BE0F7B"/>
    <w:rsid w:val="00BE10C2"/>
    <w:rsid w:val="00BE4EC8"/>
    <w:rsid w:val="00BF01BE"/>
    <w:rsid w:val="00C01D14"/>
    <w:rsid w:val="00C025B4"/>
    <w:rsid w:val="00C0275F"/>
    <w:rsid w:val="00C11F61"/>
    <w:rsid w:val="00C161FD"/>
    <w:rsid w:val="00C175BE"/>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372D"/>
    <w:rsid w:val="00C54AED"/>
    <w:rsid w:val="00C55B2F"/>
    <w:rsid w:val="00C55E58"/>
    <w:rsid w:val="00C63D00"/>
    <w:rsid w:val="00C6441B"/>
    <w:rsid w:val="00C7108B"/>
    <w:rsid w:val="00C71466"/>
    <w:rsid w:val="00C75C74"/>
    <w:rsid w:val="00C8089F"/>
    <w:rsid w:val="00C836CC"/>
    <w:rsid w:val="00C8451E"/>
    <w:rsid w:val="00C87A74"/>
    <w:rsid w:val="00C90A71"/>
    <w:rsid w:val="00C91574"/>
    <w:rsid w:val="00C91BC2"/>
    <w:rsid w:val="00C92C71"/>
    <w:rsid w:val="00C93F8F"/>
    <w:rsid w:val="00C94BF2"/>
    <w:rsid w:val="00CA2745"/>
    <w:rsid w:val="00CA3593"/>
    <w:rsid w:val="00CA540B"/>
    <w:rsid w:val="00CA7F4F"/>
    <w:rsid w:val="00CB170F"/>
    <w:rsid w:val="00CB258E"/>
    <w:rsid w:val="00CB3C8F"/>
    <w:rsid w:val="00CB6290"/>
    <w:rsid w:val="00CB75CE"/>
    <w:rsid w:val="00CC02F1"/>
    <w:rsid w:val="00CC11A6"/>
    <w:rsid w:val="00CC135E"/>
    <w:rsid w:val="00CC3F32"/>
    <w:rsid w:val="00CD26B1"/>
    <w:rsid w:val="00CD5D3F"/>
    <w:rsid w:val="00CF1E90"/>
    <w:rsid w:val="00CF3DB3"/>
    <w:rsid w:val="00D052BC"/>
    <w:rsid w:val="00D07026"/>
    <w:rsid w:val="00D07BAB"/>
    <w:rsid w:val="00D11C62"/>
    <w:rsid w:val="00D1466F"/>
    <w:rsid w:val="00D174AB"/>
    <w:rsid w:val="00D204FD"/>
    <w:rsid w:val="00D22A41"/>
    <w:rsid w:val="00D22C8F"/>
    <w:rsid w:val="00D317F6"/>
    <w:rsid w:val="00D33491"/>
    <w:rsid w:val="00D37292"/>
    <w:rsid w:val="00D37950"/>
    <w:rsid w:val="00D44F8E"/>
    <w:rsid w:val="00D44FD0"/>
    <w:rsid w:val="00D46E81"/>
    <w:rsid w:val="00D50B64"/>
    <w:rsid w:val="00D5385E"/>
    <w:rsid w:val="00D5733C"/>
    <w:rsid w:val="00D607EF"/>
    <w:rsid w:val="00D60804"/>
    <w:rsid w:val="00D60F88"/>
    <w:rsid w:val="00D625E7"/>
    <w:rsid w:val="00D646BD"/>
    <w:rsid w:val="00D70239"/>
    <w:rsid w:val="00D71201"/>
    <w:rsid w:val="00D720C7"/>
    <w:rsid w:val="00D74E59"/>
    <w:rsid w:val="00D77A04"/>
    <w:rsid w:val="00D816AC"/>
    <w:rsid w:val="00D81D06"/>
    <w:rsid w:val="00D8584C"/>
    <w:rsid w:val="00D8652C"/>
    <w:rsid w:val="00D86BC6"/>
    <w:rsid w:val="00D876E6"/>
    <w:rsid w:val="00DA1025"/>
    <w:rsid w:val="00DA22EC"/>
    <w:rsid w:val="00DA271A"/>
    <w:rsid w:val="00DA2CC7"/>
    <w:rsid w:val="00DA34A6"/>
    <w:rsid w:val="00DA5860"/>
    <w:rsid w:val="00DB2767"/>
    <w:rsid w:val="00DB455D"/>
    <w:rsid w:val="00DC4729"/>
    <w:rsid w:val="00DD2C53"/>
    <w:rsid w:val="00DE40CB"/>
    <w:rsid w:val="00DE53D1"/>
    <w:rsid w:val="00DE556F"/>
    <w:rsid w:val="00DF5E6A"/>
    <w:rsid w:val="00E03B65"/>
    <w:rsid w:val="00E03B6D"/>
    <w:rsid w:val="00E0649E"/>
    <w:rsid w:val="00E12821"/>
    <w:rsid w:val="00E17160"/>
    <w:rsid w:val="00E35BEC"/>
    <w:rsid w:val="00E50821"/>
    <w:rsid w:val="00E50EF8"/>
    <w:rsid w:val="00E51F91"/>
    <w:rsid w:val="00E541D9"/>
    <w:rsid w:val="00E56079"/>
    <w:rsid w:val="00E57119"/>
    <w:rsid w:val="00E676F7"/>
    <w:rsid w:val="00E7086E"/>
    <w:rsid w:val="00E729F4"/>
    <w:rsid w:val="00E7374A"/>
    <w:rsid w:val="00E73C41"/>
    <w:rsid w:val="00E7598F"/>
    <w:rsid w:val="00E765DE"/>
    <w:rsid w:val="00E76F60"/>
    <w:rsid w:val="00E803BE"/>
    <w:rsid w:val="00E80DA9"/>
    <w:rsid w:val="00E81158"/>
    <w:rsid w:val="00E83D90"/>
    <w:rsid w:val="00E83F28"/>
    <w:rsid w:val="00E83F91"/>
    <w:rsid w:val="00E9107A"/>
    <w:rsid w:val="00E91F62"/>
    <w:rsid w:val="00E929FD"/>
    <w:rsid w:val="00E93240"/>
    <w:rsid w:val="00E9419A"/>
    <w:rsid w:val="00E9479B"/>
    <w:rsid w:val="00E96AFA"/>
    <w:rsid w:val="00E96B4D"/>
    <w:rsid w:val="00E96F7B"/>
    <w:rsid w:val="00E972F2"/>
    <w:rsid w:val="00EA28F1"/>
    <w:rsid w:val="00EA3A6D"/>
    <w:rsid w:val="00EA4D48"/>
    <w:rsid w:val="00EA6133"/>
    <w:rsid w:val="00EB2173"/>
    <w:rsid w:val="00EB288A"/>
    <w:rsid w:val="00EB62E6"/>
    <w:rsid w:val="00ED1B30"/>
    <w:rsid w:val="00ED250E"/>
    <w:rsid w:val="00ED6002"/>
    <w:rsid w:val="00ED6535"/>
    <w:rsid w:val="00EE1AC1"/>
    <w:rsid w:val="00EE39D6"/>
    <w:rsid w:val="00EE413C"/>
    <w:rsid w:val="00EE52AD"/>
    <w:rsid w:val="00F01F92"/>
    <w:rsid w:val="00F0235A"/>
    <w:rsid w:val="00F031E6"/>
    <w:rsid w:val="00F10A08"/>
    <w:rsid w:val="00F10A69"/>
    <w:rsid w:val="00F139CF"/>
    <w:rsid w:val="00F15011"/>
    <w:rsid w:val="00F21605"/>
    <w:rsid w:val="00F22AC5"/>
    <w:rsid w:val="00F254D1"/>
    <w:rsid w:val="00F27271"/>
    <w:rsid w:val="00F32B82"/>
    <w:rsid w:val="00F32E87"/>
    <w:rsid w:val="00F3703A"/>
    <w:rsid w:val="00F400F1"/>
    <w:rsid w:val="00F4018B"/>
    <w:rsid w:val="00F4043E"/>
    <w:rsid w:val="00F40CB5"/>
    <w:rsid w:val="00F41BBC"/>
    <w:rsid w:val="00F43B9D"/>
    <w:rsid w:val="00F444F0"/>
    <w:rsid w:val="00F50847"/>
    <w:rsid w:val="00F53F27"/>
    <w:rsid w:val="00F546D1"/>
    <w:rsid w:val="00F6513F"/>
    <w:rsid w:val="00F66272"/>
    <w:rsid w:val="00F6ACA0"/>
    <w:rsid w:val="00F709C0"/>
    <w:rsid w:val="00F7300A"/>
    <w:rsid w:val="00F8610A"/>
    <w:rsid w:val="00F927A1"/>
    <w:rsid w:val="00F92E4D"/>
    <w:rsid w:val="00F94392"/>
    <w:rsid w:val="00FA3764"/>
    <w:rsid w:val="00FA56ED"/>
    <w:rsid w:val="00FB5FA6"/>
    <w:rsid w:val="00FB71E6"/>
    <w:rsid w:val="00FC1310"/>
    <w:rsid w:val="00FC1328"/>
    <w:rsid w:val="00FC2FF3"/>
    <w:rsid w:val="00FC3263"/>
    <w:rsid w:val="00FC51F9"/>
    <w:rsid w:val="00FC5B40"/>
    <w:rsid w:val="00FC5C2C"/>
    <w:rsid w:val="00FC5FF8"/>
    <w:rsid w:val="00FC702B"/>
    <w:rsid w:val="00FD3D7C"/>
    <w:rsid w:val="00FD4F8F"/>
    <w:rsid w:val="00FD4FF1"/>
    <w:rsid w:val="00FE0C16"/>
    <w:rsid w:val="00FE14AD"/>
    <w:rsid w:val="00FE14B1"/>
    <w:rsid w:val="00FE1F6A"/>
    <w:rsid w:val="00FE3C70"/>
    <w:rsid w:val="00FF0070"/>
    <w:rsid w:val="00FF0A36"/>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433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major-investigation-and-public-protection/managing-sexual-offenders-and-violent-offenders/identifying-assessing-and-managing-risk" TargetMode="External"/><Relationship Id="rId26" Type="http://schemas.openxmlformats.org/officeDocument/2006/relationships/hyperlink" Target="https://www.northants.police.uk/police-forces/northamptonshire-police/areas/northamptonshire-force-content/sd/stats-and-data/taser/" TargetMode="External"/><Relationship Id="rId39" Type="http://schemas.openxmlformats.org/officeDocument/2006/relationships/hyperlink" Target="https://training.improdova.eu/en/training-modules-for-the-health-sector/module-3-communication-in-cases-of-domestic-violence/" TargetMode="External"/><Relationship Id="rId3" Type="http://schemas.openxmlformats.org/officeDocument/2006/relationships/customXml" Target="../customXml/item3.xml"/><Relationship Id="rId21" Type="http://schemas.openxmlformats.org/officeDocument/2006/relationships/hyperlink" Target="https://assets-hmicfrs.justiceinspectorates.gov.uk/uploads/the-police-response-to-domestic-abuse-an-update-report.pdf" TargetMode="External"/><Relationship Id="rId34" Type="http://schemas.openxmlformats.org/officeDocument/2006/relationships/hyperlink" Target="https://hubble-live-assets.s3.eu-west-1.amazonaws.com/respect/file_asset/file/90/horr55-marac_review_full_report.pdf" TargetMode="External"/><Relationship Id="rId42" Type="http://schemas.openxmlformats.org/officeDocument/2006/relationships/hyperlink" Target="https://doi.org/10.1093/police/paae024"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profdev.college.police.uk/professional-profile/police-inspector/" TargetMode="External"/><Relationship Id="rId25"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33" Type="http://schemas.openxmlformats.org/officeDocument/2006/relationships/hyperlink" Target="https://www.theguardian.com/uk-news/2023/dec/27/victims-domestic-abuse-lost-trust-in-met-police-says-senior-officer" TargetMode="External"/><Relationship Id="rId38" Type="http://schemas.openxmlformats.org/officeDocument/2006/relationships/hyperlink" Target="https://www.college.police.uk/support-forces/practices/offender-management-domestic-abuse" TargetMode="External"/><Relationship Id="rId2" Type="http://schemas.openxmlformats.org/officeDocument/2006/relationships/customXml" Target="../customXml/item2.xml"/><Relationship Id="rId16" Type="http://schemas.openxmlformats.org/officeDocument/2006/relationships/hyperlink" Target="https://www.avonandsomerset.police.uk/news/2024/07/domestic-abuse-operation/" TargetMode="External"/><Relationship Id="rId20" Type="http://schemas.openxmlformats.org/officeDocument/2006/relationships/hyperlink" Target="https://www.legislation.gov.uk/ukpga/2010/17/section/29" TargetMode="External"/><Relationship Id="rId29" Type="http://schemas.openxmlformats.org/officeDocument/2006/relationships/hyperlink" Target="https://library.college.police.uk/docs/college-of-policing/Risk-led-policing-2-2016.pdf" TargetMode="External"/><Relationship Id="rId41" Type="http://schemas.openxmlformats.org/officeDocument/2006/relationships/hyperlink" Target="https://www.victimsupport.org.uk/wp-content/uploads/documents/files/How%20victims%20and%20survivors%20of%20DA%20experience%20the%20criminal%20justice%20system.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32" Type="http://schemas.openxmlformats.org/officeDocument/2006/relationships/hyperlink" Target="https://safelives.org.uk/wp-content/uploads/Marac-data-Q2-2023.pdf" TargetMode="External"/><Relationship Id="rId37" Type="http://schemas.openxmlformats.org/officeDocument/2006/relationships/hyperlink" Target="https://www.college.police.uk/app/major-investigation-and-public-protection/domestic-abuse/first-response-national-decision-model-ndm-tool" TargetMode="External"/><Relationship Id="rId40" Type="http://schemas.openxmlformats.org/officeDocument/2006/relationships/hyperlink" Target="https://www.ed.ac.uk/reflection/reflectors-toolkit/reflecting-on-experience/gibbs-reflective-cycle" TargetMode="External"/><Relationship Id="rId45"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assets.publishing.service.gov.uk/media/62c6df068fa8f54e855dfe31/Domestic_Abuse_Act_2021_Statutory_Guidance.pdf" TargetMode="External"/><Relationship Id="rId28" Type="http://schemas.openxmlformats.org/officeDocument/2006/relationships/hyperlink" Target="https://refuge.org.uk/news/refuge-releases-new-data-revealing-concerningly-low-rates-of-womens-confidence-in-the-police-to-handle-vawg-crimes/#:~:text=39%25%20said%20they%20had%20not,down%20over%20the%20last%20year" TargetMode="External"/><Relationship Id="rId36" Type="http://schemas.openxmlformats.org/officeDocument/2006/relationships/hyperlink" Target="https://www.college.police.uk/app/major-investigation-and-public-protection/domestic-abuse/first-response" TargetMode="External"/><Relationship Id="rId10" Type="http://schemas.openxmlformats.org/officeDocument/2006/relationships/endnotes" Target="endnotes.xml"/><Relationship Id="rId19" Type="http://schemas.openxmlformats.org/officeDocument/2006/relationships/hyperlink" Target="https://www.coursera.org/articles/workplace-communication" TargetMode="External"/><Relationship Id="rId31" Type="http://schemas.openxmlformats.org/officeDocument/2006/relationships/hyperlink" Target="https://safelives.org.uk/wp-content/uploads/Beacons-Medium-Risk-Abuse-briefing.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hmicfrs.justiceinspectorates.gov.uk/glossary/public-protection-notice/" TargetMode="External"/><Relationship Id="rId27" Type="http://schemas.openxmlformats.org/officeDocument/2006/relationships/hyperlink" Target="https://paragonteam.org.uk/target-hardening-and-sanctuary-schemes/" TargetMode="External"/><Relationship Id="rId30" Type="http://schemas.openxmlformats.org/officeDocument/2006/relationships/hyperlink" Target="https://safelives.org.uk/about-domestic-abuse/what-is-domestic-abuse/facts-and-figures/length-of-abuse/" TargetMode="External"/><Relationship Id="rId35" Type="http://schemas.openxmlformats.org/officeDocument/2006/relationships/hyperlink" Target="https://www.college.police.uk/guidance/conflict-management/conflict-management-skills"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7154</Words>
  <Characters>40780</Characters>
  <Application>Microsoft Office Word</Application>
  <DocSecurity>0</DocSecurity>
  <Lines>339</Lines>
  <Paragraphs>95</Paragraphs>
  <ScaleCrop>false</ScaleCrop>
  <Company>Powys County Council</Company>
  <LinksUpToDate>false</LinksUpToDate>
  <CharactersWithSpaces>47839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Ford, Alana</cp:lastModifiedBy>
  <cp:revision>2</cp:revision>
  <cp:lastPrinted>2014-08-26T08:55:00Z</cp:lastPrinted>
  <dcterms:created xsi:type="dcterms:W3CDTF">2024-09-07T20:59:00Z</dcterms:created>
  <dcterms:modified xsi:type="dcterms:W3CDTF">2024-09-07T20:59:00Z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2024-01-03T09:21:03Z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7ec24411-239e-4918-802d-d0ba975caf00</vt:lpwstr>
  </property>
  <property fmtid="{D5CDD505-2E9C-101B-9397-08002B2CF9AE}" pid="9" name="MSIP_Label_f2acd28b-79a3-4a0f-b0ff-4b75658b1549_ContentBits">
    <vt:lpwstr>0</vt:lpwstr>
  </property>
</Properties>
</file>