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36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36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Dissertation </w:t>
      </w:r>
      <w:r>
        <w:rPr>
          <w:rFonts w:ascii="Times New Roman" w:hAnsi="Times New Roman" w:cs="Times New Roman" w:eastAsia="Times New Roman"/>
          <w:b/>
          <w:color w:val="auto"/>
          <w:spacing w:val="0"/>
          <w:position w:val="0"/>
          <w:sz w:val="32"/>
          <w:shd w:fill="auto" w:val="clear"/>
        </w:rPr>
        <w:t xml:space="preserve">–</w:t>
      </w:r>
      <w:r>
        <w:rPr>
          <w:rFonts w:ascii="Times New Roman" w:hAnsi="Times New Roman" w:cs="Times New Roman" w:eastAsia="Times New Roman"/>
          <w:b/>
          <w:color w:val="auto"/>
          <w:spacing w:val="0"/>
          <w:position w:val="0"/>
          <w:sz w:val="32"/>
          <w:shd w:fill="auto" w:val="clear"/>
        </w:rPr>
        <w:t xml:space="preserve"> Proposal</w:t>
      </w:r>
    </w:p>
    <w:p>
      <w:pPr>
        <w:spacing w:before="0" w:after="160" w:line="360"/>
        <w:ind w:right="0" w:left="36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LCBB6000</w:t>
      </w:r>
    </w:p>
    <w:p>
      <w:pPr>
        <w:spacing w:before="0" w:after="160" w:line="360"/>
        <w:ind w:right="0" w:left="36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BA (HONS) Business Management </w:t>
      </w:r>
    </w:p>
    <w:p>
      <w:pPr>
        <w:spacing w:before="0" w:after="160" w:line="360"/>
        <w:ind w:right="0" w:left="36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University of Wales Trinity Saint David ( London Campus )</w:t>
      </w:r>
    </w:p>
    <w:p>
      <w:pPr>
        <w:spacing w:before="0" w:after="160" w:line="360"/>
        <w:ind w:right="0" w:left="360" w:firstLine="0"/>
        <w:jc w:val="left"/>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Student name: Angela Nastasiu</w:t>
      </w:r>
    </w:p>
    <w:p>
      <w:pPr>
        <w:spacing w:before="0" w:after="160" w:line="360"/>
        <w:ind w:right="0" w:left="36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Student ID: 1907399</w:t>
      </w:r>
    </w:p>
    <w:p>
      <w:pPr>
        <w:spacing w:before="0" w:after="160" w:line="360"/>
        <w:ind w:right="0" w:left="36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Submission date: 03/05/2022</w:t>
      </w:r>
    </w:p>
    <w:p>
      <w:pPr>
        <w:spacing w:before="0" w:after="160" w:line="360"/>
        <w:ind w:right="0" w:left="360" w:firstLine="0"/>
        <w:jc w:val="left"/>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    TITLE :</w:t>
      </w: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The experience  of the move from face to face to online delivery in response  to Covid-19 for students from UWTSD</w:t>
      </w:r>
    </w:p>
    <w:p>
      <w:pPr>
        <w:spacing w:before="0" w:after="160" w:line="360"/>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left"/>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color w:val="2F5496"/>
          <w:spacing w:val="0"/>
          <w:position w:val="0"/>
          <w:sz w:val="32"/>
          <w:shd w:fill="auto" w:val="clear"/>
        </w:rPr>
        <w:t xml:space="preserve">Chapter 1: 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Change is the nature of the education system. What is doing well in an educational institution may change in future based on the situation and environment so far. Identification of educational style and methods are important for this reason. COVID-19 pandemic has changed the share of education around the world. Almost all educational institution now feels comfortable in online class rather than offline. Students are also used to online classes so far and face problems in the first stage. Besides students, the teachers and other staff are also observing new experiences because of this pandemic. For example, students are now feeling comfortable through online classes to experience learning by staying at home. It has both created opportunities and threats for some aspects of the education world. In this research project, the experience of students regarding online classes would be illustrated to understand their experience in the COVID-19 era. </w:t>
      </w:r>
    </w:p>
    <w:p>
      <w:pPr>
        <w:keepNext w:val="true"/>
        <w:keepLines w:val="true"/>
        <w:spacing w:before="40" w:after="0" w:line="360"/>
        <w:ind w:right="0" w:left="0" w:firstLine="0"/>
        <w:jc w:val="left"/>
        <w:rPr>
          <w:rFonts w:ascii="Times New Roman" w:hAnsi="Times New Roman" w:cs="Times New Roman" w:eastAsia="Times New Roman"/>
          <w:color w:val="2F5496"/>
          <w:spacing w:val="0"/>
          <w:position w:val="0"/>
          <w:sz w:val="26"/>
          <w:shd w:fill="auto" w:val="clear"/>
        </w:rPr>
      </w:pPr>
      <w:r>
        <w:rPr>
          <w:rFonts w:ascii="Times New Roman" w:hAnsi="Times New Roman" w:cs="Times New Roman" w:eastAsia="Times New Roman"/>
          <w:color w:val="2F5496"/>
          <w:spacing w:val="0"/>
          <w:position w:val="0"/>
          <w:sz w:val="26"/>
          <w:shd w:fill="auto" w:val="clear"/>
        </w:rPr>
        <w:t xml:space="preserve">Purpose of the study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Covid-19 has changed the nature of education, it is a must to change the method of education as be fit with the new situation so far. Students are experiencing a dramatic shift from face to face to online classes. They need to change their perception regarding their department, college and university. The main purpose of this study is to analyse the experience of students regarding online class experience in the state of face-to-face classes so far. In the context of this research project, the experience of students from UWTSD would be analysed so far.   </w:t>
      </w:r>
      <w:r>
        <w:rPr>
          <w:rFonts w:ascii="Times New Roman" w:hAnsi="Times New Roman" w:cs="Times New Roman" w:eastAsia="Times New Roman"/>
          <w:color w:val="auto"/>
          <w:spacing w:val="0"/>
          <w:position w:val="0"/>
          <w:sz w:val="22"/>
          <w:shd w:fill="auto" w:val="clear"/>
        </w:rPr>
        <w:t xml:space="preserve"> </w:t>
      </w:r>
    </w:p>
    <w:p>
      <w:pPr>
        <w:keepNext w:val="true"/>
        <w:keepLines w:val="true"/>
        <w:spacing w:before="40" w:after="0" w:line="360"/>
        <w:ind w:right="0" w:left="0" w:firstLine="0"/>
        <w:jc w:val="left"/>
        <w:rPr>
          <w:rFonts w:ascii="Times New Roman" w:hAnsi="Times New Roman" w:cs="Times New Roman" w:eastAsia="Times New Roman"/>
          <w:color w:val="2F5496"/>
          <w:spacing w:val="0"/>
          <w:position w:val="0"/>
          <w:sz w:val="26"/>
          <w:shd w:fill="auto" w:val="clear"/>
        </w:rPr>
      </w:pPr>
      <w:r>
        <w:rPr>
          <w:rFonts w:ascii="Times New Roman" w:hAnsi="Times New Roman" w:cs="Times New Roman" w:eastAsia="Times New Roman"/>
          <w:color w:val="2F5496"/>
          <w:spacing w:val="0"/>
          <w:position w:val="0"/>
          <w:sz w:val="26"/>
          <w:shd w:fill="auto" w:val="clear"/>
        </w:rPr>
        <w:t xml:space="preserve">Research aim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research aims to analyse and evaluate the ultimate experience of students from UWTSD regarding the experience of online classes in the state of face-to-face classes in the COVID-19 pandemic.   </w:t>
      </w:r>
    </w:p>
    <w:p>
      <w:pPr>
        <w:keepNext w:val="true"/>
        <w:keepLines w:val="true"/>
        <w:spacing w:before="40" w:after="0" w:line="360"/>
        <w:ind w:right="0" w:left="0" w:firstLine="0"/>
        <w:jc w:val="left"/>
        <w:rPr>
          <w:rFonts w:ascii="Times New Roman" w:hAnsi="Times New Roman" w:cs="Times New Roman" w:eastAsia="Times New Roman"/>
          <w:color w:val="2F5496"/>
          <w:spacing w:val="0"/>
          <w:position w:val="0"/>
          <w:sz w:val="26"/>
          <w:shd w:fill="auto" w:val="clear"/>
        </w:rPr>
      </w:pPr>
      <w:r>
        <w:rPr>
          <w:rFonts w:ascii="Times New Roman" w:hAnsi="Times New Roman" w:cs="Times New Roman" w:eastAsia="Times New Roman"/>
          <w:color w:val="2F5496"/>
          <w:spacing w:val="0"/>
          <w:position w:val="0"/>
          <w:sz w:val="26"/>
          <w:shd w:fill="auto" w:val="clear"/>
        </w:rPr>
        <w:t xml:space="preserve">Objectives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Objectives are:</w:t>
      </w:r>
    </w:p>
    <w:p>
      <w:pPr>
        <w:numPr>
          <w:ilvl w:val="0"/>
          <w:numId w:val="14"/>
        </w:numPr>
        <w:spacing w:before="0" w:after="0" w:line="360"/>
        <w:ind w:right="0" w:left="77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analyse the impact of Covid-19 on education at UWTSD.</w:t>
      </w:r>
    </w:p>
    <w:p>
      <w:pPr>
        <w:numPr>
          <w:ilvl w:val="0"/>
          <w:numId w:val="14"/>
        </w:numPr>
        <w:spacing w:before="0" w:after="0" w:line="360"/>
        <w:ind w:right="0" w:left="77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understand the  impact  of Covid-19 and its potential for future education. </w:t>
      </w:r>
    </w:p>
    <w:p>
      <w:pPr>
        <w:numPr>
          <w:ilvl w:val="0"/>
          <w:numId w:val="14"/>
        </w:numPr>
        <w:spacing w:before="0" w:after="0" w:line="360"/>
        <w:ind w:right="0" w:left="77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evaluate the experiences that students are  experiencing as classes shifted  from offline to online.</w:t>
      </w:r>
    </w:p>
    <w:p>
      <w:pPr>
        <w:numPr>
          <w:ilvl w:val="0"/>
          <w:numId w:val="14"/>
        </w:numPr>
        <w:spacing w:before="0" w:after="0" w:line="360"/>
        <w:ind w:right="0" w:left="77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analyse the effectiveness of online learning and understand the learned lessons. </w:t>
      </w:r>
    </w:p>
    <w:p>
      <w:pPr>
        <w:numPr>
          <w:ilvl w:val="0"/>
          <w:numId w:val="14"/>
        </w:numPr>
        <w:spacing w:before="0" w:after="0" w:line="360"/>
        <w:ind w:right="0" w:left="77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analyse the advantages and disadvantages of online classes from student perspective  with the experience of students in COVID-19.    </w:t>
      </w:r>
    </w:p>
    <w:p>
      <w:pPr>
        <w:keepNext w:val="true"/>
        <w:keepLines w:val="true"/>
        <w:spacing w:before="40" w:after="0" w:line="360"/>
        <w:ind w:right="0" w:left="0" w:firstLine="0"/>
        <w:jc w:val="left"/>
        <w:rPr>
          <w:rFonts w:ascii="Times New Roman" w:hAnsi="Times New Roman" w:cs="Times New Roman" w:eastAsia="Times New Roman"/>
          <w:color w:val="2F5496"/>
          <w:spacing w:val="0"/>
          <w:position w:val="0"/>
          <w:sz w:val="26"/>
          <w:shd w:fill="auto" w:val="clear"/>
        </w:rPr>
      </w:pPr>
      <w:r>
        <w:rPr>
          <w:rFonts w:ascii="Times New Roman" w:hAnsi="Times New Roman" w:cs="Times New Roman" w:eastAsia="Times New Roman"/>
          <w:color w:val="2F5496"/>
          <w:spacing w:val="0"/>
          <w:position w:val="0"/>
          <w:sz w:val="26"/>
          <w:shd w:fill="auto" w:val="clear"/>
        </w:rPr>
        <w:t xml:space="preserve">Research question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a better understanding of the research, its methodology and the questionnaire, it is a must to understand the research question so far. The research questions are provided below. </w:t>
      </w:r>
    </w:p>
    <w:p>
      <w:pPr>
        <w:numPr>
          <w:ilvl w:val="0"/>
          <w:numId w:val="17"/>
        </w:numPr>
        <w:spacing w:before="0" w:after="0" w:line="360"/>
        <w:ind w:right="0" w:left="77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is the possible impact of the online shift of classes because of the COVID-19 pandemic? </w:t>
      </w:r>
    </w:p>
    <w:p>
      <w:pPr>
        <w:numPr>
          <w:ilvl w:val="0"/>
          <w:numId w:val="17"/>
        </w:numPr>
        <w:spacing w:before="0" w:after="0" w:line="360"/>
        <w:ind w:right="0" w:left="77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experiences are the students observing right now regarding online classes? </w:t>
      </w:r>
    </w:p>
    <w:p>
      <w:pPr>
        <w:numPr>
          <w:ilvl w:val="0"/>
          <w:numId w:val="17"/>
        </w:numPr>
        <w:spacing w:before="0" w:after="0" w:line="360"/>
        <w:ind w:right="0" w:left="77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are the advantages of online classes over face-to-face that students are experiencing?</w:t>
      </w:r>
    </w:p>
    <w:p>
      <w:pPr>
        <w:numPr>
          <w:ilvl w:val="0"/>
          <w:numId w:val="17"/>
        </w:numPr>
        <w:spacing w:before="0" w:after="0" w:line="360"/>
        <w:ind w:right="0" w:left="77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are the disadvantages of online classes to face-to-face that students are experiencing?  </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160" w:line="259"/>
        <w:ind w:right="0" w:left="0" w:firstLine="0"/>
        <w:jc w:val="left"/>
        <w:rPr>
          <w:rFonts w:ascii="Times New Roman" w:hAnsi="Times New Roman" w:cs="Times New Roman" w:eastAsia="Times New Roman"/>
          <w:color w:val="2F5496"/>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color w:val="2F5496"/>
          <w:spacing w:val="0"/>
          <w:position w:val="0"/>
          <w:sz w:val="32"/>
          <w:shd w:fill="auto" w:val="clear"/>
        </w:rPr>
        <w:t xml:space="preserve">Chapter 2: Literature Review</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Since the beginning of the world pandemic, COVID-19, the education sector is observing a new today as the pandemic has changed the normal way of delivery of education so far. Students couldn’t go outside as well as the teachers because of the pandemic. Right now, almost every university and college in the world have changed its education delivery methods because of this pandemic as it is needed to sustain them during the pandemic so far. With the benefits of online classes, students are experiencing a remote education that helps them to receive a quality education in the toughest time of the COVID-19 pandemic. According to </w:t>
      </w:r>
      <w:r>
        <w:rPr>
          <w:rFonts w:ascii="Times New Roman" w:hAnsi="Times New Roman" w:cs="Times New Roman" w:eastAsia="Times New Roman"/>
          <w:color w:val="222222"/>
          <w:spacing w:val="0"/>
          <w:position w:val="0"/>
          <w:sz w:val="24"/>
          <w:shd w:fill="FFFFFF" w:val="clear"/>
        </w:rPr>
        <w:t xml:space="preserve">Menard and Edge (2020), online classes are more effective and flexible than offline face-to-face classes. Among 250 students, about 180 students agreed on the fact that they feel good regarding online classes as the method of online education is flexible more and students get enough space here. Besides students, teachers also sometimes feel better going with online education. In some courses, it is not possible to go with offline classes. For that reason, teachers also feel good going with online classes so far (Menard and Edge, 2020). </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According to Gamage and Renni (2020), easy access to education material and self-directed learning is the reason for the effectiveness of online classes rather than face-to-face offline classes so far. This research, shows about 68% of students prefer online classes for these facilities. It helps to give maximum focus on study and students can learn by themselves through the provided material. It also helps the students to choose their own time to learn. This research also reveals that the percentage of attendance of students has increased because of online classes. The percentage of attendance goes from 76% to 83% during online classes (Gamage and Renni, 2020). This picture reveals the attendance rate and the comfortability of students during online classes rather than offline. Besides that, face, the ultimate cost of education online is less than those of offline. Here, students need to pay less as they are not required to join offline classes and need not use different facilities of universities and colleges. It is beneficial for some students to deal with the toughest time in COVID-19. </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The above discusses factors are the positive sides of the online classes in the state of offline classes during the pandemic so far. Besides these positive sides, there are some negative sides to online education as few researchers have found the negative aspects of online classes. For a better understanding of the literature review, it is must to evaluate the positive and negative effects of a certain effect. </w:t>
      </w:r>
    </w:p>
    <w:p>
      <w:pPr>
        <w:spacing w:before="0" w:after="16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222222"/>
          <w:spacing w:val="0"/>
          <w:position w:val="0"/>
          <w:sz w:val="24"/>
          <w:shd w:fill="FFFFFF" w:val="clear"/>
        </w:rPr>
        <w:t xml:space="preserve">According to Finnegan (2021), students face problems dealing with electronic tools that are needed to join online classes. Tools like a laptop, mobile phone, Zoom apps, Google classroom and Google meets are needed to join the online classes so far. So there is a lack of trust in using these online tools. There is always a chance of data leaks as different cases came out in 2019 regarding data leaks of students during online classes so far. About 67% of students do not trust these online apps and media to join online classes (Finnegan, 2021). They prefer to join private networks developed by their universities or colleges. Besides that, issues, teachers and faculty members of universities stated that they are now receiving enough feedback from the students regarding a particular topic. Students are also agreed the matter that they sometimes leave the room after joining the online classes so far.      </w:t>
      </w:r>
      <w:r>
        <w:rPr>
          <w:rFonts w:ascii="Times New Roman" w:hAnsi="Times New Roman" w:cs="Times New Roman" w:eastAsia="Times New Roman"/>
          <w:color w:val="auto"/>
          <w:spacing w:val="0"/>
          <w:position w:val="0"/>
          <w:sz w:val="22"/>
          <w:shd w:fill="auto" w:val="clear"/>
        </w:rPr>
        <w:t xml:space="preserve"> </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Online education creates discrimination among students. According to Corell and Rodríguez-García (2021), about 19% of students are not eligible to purchase equipment like laptops which is mandatory for online education so far. Without having a laptop and smartphone, it is not possible for students to join the online classes through Zoom and Google Meets. It creates discrimination among students. This discrimination should not exist to have a healthy environment for online education. The administration of some universities is helpful to provide this equipment for those who do have not enough funds to purchase it (Corell and Rodríguez-García, 2021).   </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keepNext w:val="true"/>
        <w:keepLines w:val="true"/>
        <w:spacing w:before="240" w:after="0" w:line="360"/>
        <w:ind w:right="0" w:left="0" w:firstLine="0"/>
        <w:jc w:val="left"/>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color w:val="2F5496"/>
          <w:spacing w:val="0"/>
          <w:position w:val="0"/>
          <w:sz w:val="32"/>
          <w:shd w:fill="auto" w:val="clear"/>
        </w:rPr>
        <w:t xml:space="preserve">Chapter 3: Methodology</w:t>
      </w:r>
    </w:p>
    <w:p>
      <w:pPr>
        <w:numPr>
          <w:ilvl w:val="0"/>
          <w:numId w:val="22"/>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 philosophy:</w:t>
      </w:r>
      <w:r>
        <w:rPr>
          <w:rFonts w:ascii="Times New Roman" w:hAnsi="Times New Roman" w:cs="Times New Roman" w:eastAsia="Times New Roman"/>
          <w:color w:val="auto"/>
          <w:spacing w:val="0"/>
          <w:position w:val="0"/>
          <w:sz w:val="24"/>
          <w:shd w:fill="auto" w:val="clear"/>
        </w:rPr>
        <w:t xml:space="preserve"> In this philosophy, the researcher needs to focus more on the theoretical aspect of the research. For a better understanding of the theoretical part, the philosophy ontology has been chosen. </w:t>
      </w:r>
      <w:r>
        <w:rPr>
          <w:rFonts w:ascii="Times New Roman" w:hAnsi="Times New Roman" w:cs="Times New Roman" w:eastAsia="Times New Roman"/>
          <w:b/>
          <w:color w:val="auto"/>
          <w:spacing w:val="0"/>
          <w:position w:val="0"/>
          <w:sz w:val="24"/>
          <w:shd w:fill="auto" w:val="clear"/>
        </w:rPr>
        <w:t xml:space="preserve">    </w:t>
      </w:r>
    </w:p>
    <w:p>
      <w:pPr>
        <w:numPr>
          <w:ilvl w:val="0"/>
          <w:numId w:val="22"/>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 paradigm: </w:t>
      </w:r>
      <w:r>
        <w:rPr>
          <w:rFonts w:ascii="Times New Roman" w:hAnsi="Times New Roman" w:cs="Times New Roman" w:eastAsia="Times New Roman"/>
          <w:color w:val="auto"/>
          <w:spacing w:val="0"/>
          <w:position w:val="0"/>
          <w:sz w:val="24"/>
          <w:shd w:fill="auto" w:val="clear"/>
        </w:rPr>
        <w:t xml:space="preserve">A research paradigm can be defined as the structure or model that is considered the standard on the basis of verification by researchers. In research is it important to understand the research type of standard (Kothari, 2016). In this research, the researcher is using positivism to evaluate the data based on logical values to get a more accurate result.   </w:t>
      </w:r>
      <w:r>
        <w:rPr>
          <w:rFonts w:ascii="Times New Roman" w:hAnsi="Times New Roman" w:cs="Times New Roman" w:eastAsia="Times New Roman"/>
          <w:b/>
          <w:color w:val="auto"/>
          <w:spacing w:val="0"/>
          <w:position w:val="0"/>
          <w:sz w:val="24"/>
          <w:shd w:fill="auto" w:val="clear"/>
        </w:rPr>
        <w:t xml:space="preserve"> </w:t>
      </w:r>
    </w:p>
    <w:p>
      <w:pPr>
        <w:numPr>
          <w:ilvl w:val="0"/>
          <w:numId w:val="22"/>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 approach: </w:t>
      </w:r>
      <w:r>
        <w:rPr>
          <w:rFonts w:ascii="Times New Roman" w:hAnsi="Times New Roman" w:cs="Times New Roman" w:eastAsia="Times New Roman"/>
          <w:color w:val="auto"/>
          <w:spacing w:val="0"/>
          <w:position w:val="0"/>
          <w:sz w:val="24"/>
          <w:shd w:fill="auto" w:val="clear"/>
        </w:rPr>
        <w:t xml:space="preserve">In this research, the author would test the existing philosophy and not introduce new theories regarding online classes rather than offline. For that reason, the author is using the deductive approach for this research project. </w:t>
      </w:r>
    </w:p>
    <w:p>
      <w:pPr>
        <w:numPr>
          <w:ilvl w:val="0"/>
          <w:numId w:val="22"/>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 method: </w:t>
      </w:r>
      <w:r>
        <w:rPr>
          <w:rFonts w:ascii="Times New Roman" w:hAnsi="Times New Roman" w:cs="Times New Roman" w:eastAsia="Times New Roman"/>
          <w:color w:val="auto"/>
          <w:spacing w:val="0"/>
          <w:position w:val="0"/>
          <w:sz w:val="24"/>
          <w:shd w:fill="auto" w:val="clear"/>
        </w:rPr>
        <w:t xml:space="preserve">There are three research methods widely used by researchers (Singh, 2018). To get a more accurate answer the author uses a mixed-method of research. In this method, both quantitative and qualitative data would be used for a better result so far. Research would mainly use the qualitative research method to explore the experience of students regarding online classes.   </w:t>
      </w:r>
      <w:r>
        <w:rPr>
          <w:rFonts w:ascii="Times New Roman" w:hAnsi="Times New Roman" w:cs="Times New Roman" w:eastAsia="Times New Roman"/>
          <w:b/>
          <w:color w:val="auto"/>
          <w:spacing w:val="0"/>
          <w:position w:val="0"/>
          <w:sz w:val="24"/>
          <w:shd w:fill="auto" w:val="clear"/>
        </w:rPr>
        <w:t xml:space="preserve"> </w:t>
      </w:r>
    </w:p>
    <w:p>
      <w:pPr>
        <w:numPr>
          <w:ilvl w:val="0"/>
          <w:numId w:val="22"/>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Sampling methods: </w:t>
      </w:r>
      <w:r>
        <w:rPr>
          <w:rFonts w:ascii="Times New Roman" w:hAnsi="Times New Roman" w:cs="Times New Roman" w:eastAsia="Times New Roman"/>
          <w:color w:val="auto"/>
          <w:spacing w:val="0"/>
          <w:position w:val="0"/>
          <w:sz w:val="24"/>
          <w:shd w:fill="auto" w:val="clear"/>
        </w:rPr>
        <w:t xml:space="preserve">The sampling method is considered the cornerstone of research because the level of acceptance of data and research depends on the selected sample. .In this research project, the author is using a random sampling method. In this sampling method, samples are selected without any order. Samples are selected randomly from the population.   </w:t>
      </w:r>
    </w:p>
    <w:p>
      <w:pPr>
        <w:numPr>
          <w:ilvl w:val="0"/>
          <w:numId w:val="22"/>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Sample size: </w:t>
      </w:r>
      <w:r>
        <w:rPr>
          <w:rFonts w:ascii="Times New Roman" w:hAnsi="Times New Roman" w:cs="Times New Roman" w:eastAsia="Times New Roman"/>
          <w:color w:val="auto"/>
          <w:spacing w:val="0"/>
          <w:position w:val="0"/>
          <w:sz w:val="24"/>
          <w:shd w:fill="auto" w:val="clear"/>
        </w:rPr>
        <w:t xml:space="preserve">Sample size defines the people from which data is collected for the research purpose. In this research, the sample size is 40. Through random selection, 40 students would be selected from UWTSD. By proving full assurance of data safely, information would be collected.  </w:t>
      </w:r>
      <w:r>
        <w:rPr>
          <w:rFonts w:ascii="Times New Roman" w:hAnsi="Times New Roman" w:cs="Times New Roman" w:eastAsia="Times New Roman"/>
          <w:b/>
          <w:color w:val="auto"/>
          <w:spacing w:val="0"/>
          <w:position w:val="0"/>
          <w:sz w:val="24"/>
          <w:shd w:fill="auto" w:val="clear"/>
        </w:rPr>
        <w:t xml:space="preserve"> </w:t>
      </w:r>
    </w:p>
    <w:p>
      <w:pPr>
        <w:numPr>
          <w:ilvl w:val="0"/>
          <w:numId w:val="22"/>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Data collection methods: </w:t>
      </w:r>
      <w:r>
        <w:rPr>
          <w:rFonts w:ascii="Times New Roman" w:hAnsi="Times New Roman" w:cs="Times New Roman" w:eastAsia="Times New Roman"/>
          <w:color w:val="auto"/>
          <w:spacing w:val="0"/>
          <w:position w:val="0"/>
          <w:sz w:val="24"/>
          <w:shd w:fill="auto" w:val="clear"/>
        </w:rPr>
        <w:t xml:space="preserve">There are different methods that are used to collect data for the purpose of research. Interviews, questionnaires and observation are the most used methods of data collection. In this research, the author would collect data through a questionnaire method </w:t>
      </w:r>
      <w:r>
        <w:rPr>
          <w:rFonts w:ascii="Times New Roman" w:hAnsi="Times New Roman" w:cs="Times New Roman" w:eastAsia="Times New Roman"/>
          <w:color w:val="222222"/>
          <w:spacing w:val="0"/>
          <w:position w:val="0"/>
          <w:sz w:val="24"/>
          <w:shd w:fill="FFFFFF" w:val="clear"/>
        </w:rPr>
        <w:t xml:space="preserve">(Goddard and Melville, 2014)</w:t>
      </w:r>
      <w:r>
        <w:rPr>
          <w:rFonts w:ascii="Times New Roman" w:hAnsi="Times New Roman" w:cs="Times New Roman" w:eastAsia="Times New Roman"/>
          <w:color w:val="auto"/>
          <w:spacing w:val="0"/>
          <w:position w:val="0"/>
          <w:sz w:val="24"/>
          <w:shd w:fill="auto" w:val="clear"/>
        </w:rPr>
        <w:t xml:space="preserve">. The main benefit of using a questionnaire is that samples get enough time to answer the questions. And research can set questions in a more structured way.  </w:t>
      </w:r>
    </w:p>
    <w:p>
      <w:pPr>
        <w:numPr>
          <w:ilvl w:val="0"/>
          <w:numId w:val="22"/>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Data analysis and interpretation methods: </w:t>
      </w:r>
      <w:r>
        <w:rPr>
          <w:rFonts w:ascii="Times New Roman" w:hAnsi="Times New Roman" w:cs="Times New Roman" w:eastAsia="Times New Roman"/>
          <w:color w:val="auto"/>
          <w:spacing w:val="0"/>
          <w:position w:val="0"/>
          <w:sz w:val="24"/>
          <w:shd w:fill="auto" w:val="clear"/>
        </w:rPr>
        <w:t xml:space="preserve">Data analysis is the central and more important part of the research project. Different tools are used to analyse the collected data from samples (Baker, 2017). To analyse this research paper, the author would use MS Excel. And to present data, MS Word  would be used to show the result of the research.   </w:t>
      </w:r>
    </w:p>
    <w:p>
      <w:pPr>
        <w:numPr>
          <w:ilvl w:val="0"/>
          <w:numId w:val="22"/>
        </w:numPr>
        <w:spacing w:before="0" w:after="0" w:line="36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Time prospects of the research</w:t>
      </w:r>
    </w:p>
    <w:tbl>
      <w:tblPr/>
      <w:tblGrid>
        <w:gridCol w:w="3235"/>
        <w:gridCol w:w="630"/>
        <w:gridCol w:w="630"/>
        <w:gridCol w:w="630"/>
        <w:gridCol w:w="630"/>
        <w:gridCol w:w="720"/>
        <w:gridCol w:w="720"/>
        <w:gridCol w:w="810"/>
        <w:gridCol w:w="798"/>
      </w:tblGrid>
      <w:tr>
        <w:trPr>
          <w:trHeight w:val="470" w:hRule="auto"/>
          <w:jc w:val="center"/>
        </w:trPr>
        <w:tc>
          <w:tcPr>
            <w:tcW w:w="323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3" w:after="0" w:line="360"/>
              <w:ind w:right="214" w:left="105"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Projective</w:t>
            </w:r>
            <w:r>
              <w:rPr>
                <w:rFonts w:ascii="Times New Roman" w:hAnsi="Times New Roman" w:cs="Times New Roman" w:eastAsia="Times New Roman"/>
                <w:b/>
                <w:color w:val="000000"/>
                <w:spacing w:val="0"/>
                <w:position w:val="0"/>
                <w:sz w:val="22"/>
                <w:shd w:fill="auto" w:val="clear"/>
              </w:rPr>
              <w:t xml:space="preserve"> Activities</w:t>
            </w: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08" w:firstLine="0"/>
              <w:jc w:val="left"/>
              <w:rPr>
                <w:spacing w:val="0"/>
                <w:position w:val="0"/>
                <w:shd w:fill="auto" w:val="clear"/>
              </w:rPr>
            </w:pPr>
            <w:r>
              <w:rPr>
                <w:rFonts w:ascii="Times New Roman" w:hAnsi="Times New Roman" w:cs="Times New Roman" w:eastAsia="Times New Roman"/>
                <w:b/>
                <w:color w:val="000000"/>
                <w:spacing w:val="0"/>
                <w:position w:val="0"/>
                <w:sz w:val="20"/>
                <w:shd w:fill="auto" w:val="clear"/>
              </w:rPr>
              <w:t xml:space="preserve">W1</w:t>
            </w: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08" w:firstLine="0"/>
              <w:jc w:val="left"/>
              <w:rPr>
                <w:spacing w:val="0"/>
                <w:position w:val="0"/>
                <w:shd w:fill="auto" w:val="clear"/>
              </w:rPr>
            </w:pPr>
            <w:r>
              <w:rPr>
                <w:rFonts w:ascii="Times New Roman" w:hAnsi="Times New Roman" w:cs="Times New Roman" w:eastAsia="Times New Roman"/>
                <w:b/>
                <w:color w:val="000000"/>
                <w:spacing w:val="0"/>
                <w:position w:val="0"/>
                <w:sz w:val="20"/>
                <w:shd w:fill="auto" w:val="clear"/>
              </w:rPr>
              <w:t xml:space="preserve">W2</w:t>
            </w: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08" w:firstLine="0"/>
              <w:jc w:val="left"/>
              <w:rPr>
                <w:spacing w:val="0"/>
                <w:position w:val="0"/>
                <w:shd w:fill="auto" w:val="clear"/>
              </w:rPr>
            </w:pPr>
            <w:r>
              <w:rPr>
                <w:rFonts w:ascii="Times New Roman" w:hAnsi="Times New Roman" w:cs="Times New Roman" w:eastAsia="Times New Roman"/>
                <w:b/>
                <w:color w:val="000000"/>
                <w:spacing w:val="0"/>
                <w:position w:val="0"/>
                <w:sz w:val="20"/>
                <w:shd w:fill="auto" w:val="clear"/>
              </w:rPr>
              <w:t xml:space="preserve">W3</w:t>
            </w: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08" w:firstLine="0"/>
              <w:jc w:val="left"/>
              <w:rPr>
                <w:spacing w:val="0"/>
                <w:position w:val="0"/>
                <w:shd w:fill="auto" w:val="clear"/>
              </w:rPr>
            </w:pPr>
            <w:r>
              <w:rPr>
                <w:rFonts w:ascii="Times New Roman" w:hAnsi="Times New Roman" w:cs="Times New Roman" w:eastAsia="Times New Roman"/>
                <w:b/>
                <w:color w:val="000000"/>
                <w:spacing w:val="0"/>
                <w:position w:val="0"/>
                <w:sz w:val="20"/>
                <w:shd w:fill="auto" w:val="clear"/>
              </w:rPr>
              <w:t xml:space="preserve">W4</w:t>
            </w: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08" w:firstLine="0"/>
              <w:jc w:val="left"/>
              <w:rPr>
                <w:spacing w:val="0"/>
                <w:position w:val="0"/>
                <w:shd w:fill="auto" w:val="clear"/>
              </w:rPr>
            </w:pPr>
            <w:r>
              <w:rPr>
                <w:rFonts w:ascii="Times New Roman" w:hAnsi="Times New Roman" w:cs="Times New Roman" w:eastAsia="Times New Roman"/>
                <w:b/>
                <w:color w:val="000000"/>
                <w:spacing w:val="0"/>
                <w:position w:val="0"/>
                <w:sz w:val="20"/>
                <w:shd w:fill="auto" w:val="clear"/>
              </w:rPr>
              <w:t xml:space="preserve">W5</w:t>
            </w: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08" w:firstLine="0"/>
              <w:jc w:val="left"/>
              <w:rPr>
                <w:spacing w:val="0"/>
                <w:position w:val="0"/>
                <w:shd w:fill="auto" w:val="clear"/>
              </w:rPr>
            </w:pPr>
            <w:r>
              <w:rPr>
                <w:rFonts w:ascii="Times New Roman" w:hAnsi="Times New Roman" w:cs="Times New Roman" w:eastAsia="Times New Roman"/>
                <w:b/>
                <w:color w:val="000000"/>
                <w:spacing w:val="0"/>
                <w:position w:val="0"/>
                <w:sz w:val="20"/>
                <w:shd w:fill="auto" w:val="clear"/>
              </w:rPr>
              <w:t xml:space="preserve">W6</w:t>
            </w:r>
          </w:p>
        </w:tc>
        <w:tc>
          <w:tcPr>
            <w:tcW w:w="81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09" w:firstLine="0"/>
              <w:jc w:val="left"/>
              <w:rPr>
                <w:spacing w:val="0"/>
                <w:position w:val="0"/>
                <w:shd w:fill="auto" w:val="clear"/>
              </w:rPr>
            </w:pPr>
            <w:r>
              <w:rPr>
                <w:rFonts w:ascii="Times New Roman" w:hAnsi="Times New Roman" w:cs="Times New Roman" w:eastAsia="Times New Roman"/>
                <w:b/>
                <w:color w:val="000000"/>
                <w:spacing w:val="0"/>
                <w:position w:val="0"/>
                <w:sz w:val="20"/>
                <w:shd w:fill="auto" w:val="clear"/>
              </w:rPr>
              <w:t xml:space="preserve">W7</w:t>
            </w:r>
          </w:p>
        </w:tc>
        <w:tc>
          <w:tcPr>
            <w:tcW w:w="79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09" w:firstLine="0"/>
              <w:jc w:val="left"/>
              <w:rPr>
                <w:spacing w:val="0"/>
                <w:position w:val="0"/>
                <w:shd w:fill="auto" w:val="clear"/>
              </w:rPr>
            </w:pPr>
            <w:r>
              <w:rPr>
                <w:rFonts w:ascii="Times New Roman" w:hAnsi="Times New Roman" w:cs="Times New Roman" w:eastAsia="Times New Roman"/>
                <w:b/>
                <w:color w:val="000000"/>
                <w:spacing w:val="0"/>
                <w:position w:val="0"/>
                <w:sz w:val="20"/>
                <w:shd w:fill="auto" w:val="clear"/>
              </w:rPr>
              <w:t xml:space="preserve">W8</w:t>
            </w:r>
          </w:p>
        </w:tc>
      </w:tr>
      <w:tr>
        <w:trPr>
          <w:trHeight w:val="936" w:hRule="auto"/>
          <w:jc w:val="center"/>
        </w:trPr>
        <w:tc>
          <w:tcPr>
            <w:tcW w:w="323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214" w:left="105"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Defining research aim and objectives </w:t>
            </w:r>
          </w:p>
        </w:tc>
        <w:tc>
          <w:tcPr>
            <w:tcW w:w="630" w:type="dxa"/>
            <w:tcBorders>
              <w:top w:val="single" w:color="000000" w:sz="4"/>
              <w:left w:val="single" w:color="000000" w:sz="4"/>
              <w:bottom w:val="single" w:color="000000" w:sz="4"/>
              <w:right w:val="single" w:color="000000" w:sz="4"/>
            </w:tcBorders>
            <w:shd w:color="auto" w:fill="c45911"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auto" w:fill="c45911"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81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9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r>
      <w:tr>
        <w:trPr>
          <w:trHeight w:val="470" w:hRule="auto"/>
          <w:jc w:val="center"/>
        </w:trPr>
        <w:tc>
          <w:tcPr>
            <w:tcW w:w="323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3" w:after="0" w:line="360"/>
              <w:ind w:right="214" w:left="105"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Conducting Literature Review</w:t>
            </w: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auto" w:fill="538135"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auto" w:fill="538135"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auto"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81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9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r>
      <w:tr>
        <w:trPr>
          <w:trHeight w:val="231" w:hRule="auto"/>
          <w:jc w:val="center"/>
        </w:trPr>
        <w:tc>
          <w:tcPr>
            <w:tcW w:w="323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05"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Methodology</w:t>
            </w: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auto" w:fill="2f5496"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auto" w:fill="2f5496"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auto"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auto"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81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9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r>
      <w:tr>
        <w:trPr>
          <w:trHeight w:val="705" w:hRule="auto"/>
          <w:jc w:val="center"/>
        </w:trPr>
        <w:tc>
          <w:tcPr>
            <w:tcW w:w="323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3" w:after="0" w:line="360"/>
              <w:ind w:right="92" w:left="105"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Collection data from samples </w:t>
            </w: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auto" w:fill="c45911"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auto" w:fill="c45911"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810" w:type="dxa"/>
            <w:tcBorders>
              <w:top w:val="single" w:color="000000" w:sz="4"/>
              <w:left w:val="single" w:color="000000" w:sz="4"/>
              <w:bottom w:val="single" w:color="000000" w:sz="4"/>
              <w:right w:val="single" w:color="000000" w:sz="4"/>
            </w:tcBorders>
            <w:shd w:color="auto"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98" w:type="dxa"/>
            <w:tcBorders>
              <w:top w:val="single" w:color="000000" w:sz="4"/>
              <w:left w:val="single" w:color="000000" w:sz="4"/>
              <w:bottom w:val="single" w:color="000000" w:sz="4"/>
              <w:right w:val="single" w:color="000000" w:sz="4"/>
            </w:tcBorders>
            <w:shd w:color="auto"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r>
      <w:tr>
        <w:trPr>
          <w:trHeight w:val="464" w:hRule="auto"/>
          <w:jc w:val="center"/>
        </w:trPr>
        <w:tc>
          <w:tcPr>
            <w:tcW w:w="323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2" w:after="0" w:line="360"/>
              <w:ind w:right="102" w:left="105"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Interpreting the data through SPSS and MS Excel </w:t>
            </w: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auto" w:fill="7030a0"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auto" w:fill="7030a0"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81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9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r>
      <w:tr>
        <w:trPr>
          <w:trHeight w:val="468" w:hRule="auto"/>
          <w:jc w:val="center"/>
        </w:trPr>
        <w:tc>
          <w:tcPr>
            <w:tcW w:w="323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 w:after="0" w:line="360"/>
              <w:ind w:right="214" w:left="105"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Illustrate the result and write the report </w:t>
            </w: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810" w:type="dxa"/>
            <w:tcBorders>
              <w:top w:val="single" w:color="000000" w:sz="4"/>
              <w:left w:val="single" w:color="000000" w:sz="4"/>
              <w:bottom w:val="single" w:color="000000" w:sz="4"/>
              <w:right w:val="single" w:color="000000" w:sz="4"/>
            </w:tcBorders>
            <w:shd w:color="auto" w:fill="002060"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9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r>
      <w:tr>
        <w:trPr>
          <w:trHeight w:val="566" w:hRule="auto"/>
          <w:jc w:val="center"/>
        </w:trPr>
        <w:tc>
          <w:tcPr>
            <w:tcW w:w="3235"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 w:after="0" w:line="360"/>
              <w:ind w:right="125" w:left="105"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Data presentation </w:t>
            </w: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63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2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81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c>
          <w:tcPr>
            <w:tcW w:w="798" w:type="dxa"/>
            <w:tcBorders>
              <w:top w:val="single" w:color="000000" w:sz="4"/>
              <w:left w:val="single" w:color="000000" w:sz="4"/>
              <w:bottom w:val="single" w:color="000000" w:sz="4"/>
              <w:right w:val="single" w:color="000000" w:sz="4"/>
            </w:tcBorders>
            <w:shd w:color="auto" w:fill="00b0f0" w:val="clear"/>
            <w:tcMar>
              <w:left w:w="0" w:type="dxa"/>
              <w:right w:w="0" w:type="dxa"/>
            </w:tcMar>
            <w:vAlign w:val="top"/>
          </w:tcPr>
          <w:p>
            <w:pPr>
              <w:spacing w:before="0" w:after="0" w:line="360"/>
              <w:ind w:right="0" w:left="112" w:firstLine="0"/>
              <w:jc w:val="left"/>
              <w:rPr>
                <w:rFonts w:ascii="Calibri" w:hAnsi="Calibri" w:cs="Calibri" w:eastAsia="Calibri"/>
                <w:color w:val="auto"/>
                <w:spacing w:val="0"/>
                <w:position w:val="0"/>
                <w:sz w:val="22"/>
                <w:shd w:fill="auto" w:val="clear"/>
              </w:rPr>
            </w:pPr>
          </w:p>
        </w:tc>
      </w:tr>
    </w:tbl>
    <w:p>
      <w:pPr>
        <w:spacing w:before="0" w:after="200" w:line="240"/>
        <w:ind w:right="0" w:left="720" w:firstLine="0"/>
        <w:jc w:val="center"/>
        <w:rPr>
          <w:rFonts w:ascii="Times New Roman" w:hAnsi="Times New Roman" w:cs="Times New Roman" w:eastAsia="Times New Roman"/>
          <w:color w:val="44546A"/>
          <w:spacing w:val="0"/>
          <w:position w:val="0"/>
          <w:sz w:val="18"/>
          <w:shd w:fill="auto" w:val="clear"/>
        </w:rPr>
      </w:pPr>
      <w:r>
        <w:rPr>
          <w:rFonts w:ascii="Times New Roman" w:hAnsi="Times New Roman" w:cs="Times New Roman" w:eastAsia="Times New Roman"/>
          <w:color w:val="44546A"/>
          <w:spacing w:val="0"/>
          <w:position w:val="0"/>
          <w:sz w:val="18"/>
          <w:shd w:fill="auto" w:val="clear"/>
        </w:rPr>
        <w:t xml:space="preserve">Figure 1 The Gantt chart for the research</w:t>
      </w:r>
    </w:p>
    <w:p>
      <w:pPr>
        <w:spacing w:before="0" w:after="0" w:line="240"/>
        <w:ind w:right="0" w:left="72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Source: </w:t>
      </w:r>
      <w:r>
        <w:rPr>
          <w:rFonts w:ascii="Times New Roman" w:hAnsi="Times New Roman" w:cs="Times New Roman" w:eastAsia="Times New Roman"/>
          <w:color w:val="000000"/>
          <w:spacing w:val="0"/>
          <w:position w:val="0"/>
          <w:sz w:val="24"/>
          <w:shd w:fill="auto" w:val="clear"/>
        </w:rPr>
        <w:t xml:space="preserve">Author</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numPr>
          <w:ilvl w:val="0"/>
          <w:numId w:val="6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Ethical consideration: </w:t>
      </w:r>
      <w:r>
        <w:rPr>
          <w:rFonts w:ascii="Times New Roman" w:hAnsi="Times New Roman" w:cs="Times New Roman" w:eastAsia="Times New Roman"/>
          <w:color w:val="auto"/>
          <w:spacing w:val="0"/>
          <w:position w:val="0"/>
          <w:sz w:val="24"/>
          <w:shd w:fill="auto" w:val="clear"/>
        </w:rPr>
        <w:t xml:space="preserve">In the present research, ethical consideration has become more important as respondents become aware of data privacy. Here, the researcher would use maximum security to save the data and would restrict the access. This data would be accessed by only the author and course teacher so far. Different storage devices like google drive, one drive and Mega would be used to store the collected data. And after the research project, the data would be destroyed permanently to ensure maximum security.   </w:t>
      </w:r>
    </w:p>
    <w:p>
      <w:pPr>
        <w:keepNext w:val="true"/>
        <w:keepLines w:val="true"/>
        <w:spacing w:before="240" w:after="0" w:line="360"/>
        <w:ind w:right="0" w:left="0" w:firstLine="0"/>
        <w:jc w:val="left"/>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color w:val="2F5496"/>
          <w:spacing w:val="0"/>
          <w:position w:val="0"/>
          <w:sz w:val="32"/>
          <w:shd w:fill="auto" w:val="clear"/>
        </w:rPr>
        <w:t xml:space="preserve">Chapter 4: 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COVID-19 pandemic has changed education forever. Today, the world education system shifts from face-to-face to online because of the COVID-19 pandemic so far. It is needed to change based on the time to be fit with the current world to ensure sustainability. While some believe that the unplanned  move to online learning with no training will bring poor results, other believe that a new  model of education will results significant benefit and could  be very efficient.</w:t>
      </w:r>
    </w:p>
    <w:p>
      <w:pPr>
        <w:spacing w:before="0" w:after="160" w:line="36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160" w:line="360"/>
        <w:ind w:right="0" w:left="0" w:firstLine="0"/>
        <w:jc w:val="left"/>
        <w:rPr>
          <w:rFonts w:ascii="Times New Roman" w:hAnsi="Times New Roman" w:cs="Times New Roman" w:eastAsia="Times New Roman"/>
          <w:color w:val="2F5496"/>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color w:val="2F5496"/>
          <w:spacing w:val="0"/>
          <w:position w:val="0"/>
          <w:sz w:val="32"/>
          <w:shd w:fill="auto" w:val="clear"/>
        </w:rPr>
        <w:t xml:space="preserve">Chapter 5: Reference</w:t>
      </w:r>
    </w:p>
    <w:p>
      <w:pPr>
        <w:spacing w:before="0" w:after="16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Baker, M.J., 2017. Selecting a research methodology. </w:t>
      </w:r>
      <w:r>
        <w:rPr>
          <w:rFonts w:ascii="Times New Roman" w:hAnsi="Times New Roman" w:cs="Times New Roman" w:eastAsia="Times New Roman"/>
          <w:i/>
          <w:color w:val="222222"/>
          <w:spacing w:val="0"/>
          <w:position w:val="0"/>
          <w:sz w:val="24"/>
          <w:shd w:fill="FFFFFF" w:val="clear"/>
        </w:rPr>
        <w:t xml:space="preserve">The marketing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(3), pp.373-397.</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Corell, A., and Rodríguez-García, N., 2021. Impact of the COVID-19 on education organizations: an experience-based approach. In </w:t>
      </w:r>
      <w:r>
        <w:rPr>
          <w:rFonts w:ascii="Times New Roman" w:hAnsi="Times New Roman" w:cs="Times New Roman" w:eastAsia="Times New Roman"/>
          <w:i/>
          <w:color w:val="222222"/>
          <w:spacing w:val="0"/>
          <w:position w:val="0"/>
          <w:sz w:val="24"/>
          <w:shd w:fill="FFFFFF" w:val="clear"/>
        </w:rPr>
        <w:t xml:space="preserve">Information technology Trends for a global and Interdisciplinary research community</w:t>
      </w:r>
      <w:r>
        <w:rPr>
          <w:rFonts w:ascii="Times New Roman" w:hAnsi="Times New Roman" w:cs="Times New Roman" w:eastAsia="Times New Roman"/>
          <w:color w:val="222222"/>
          <w:spacing w:val="0"/>
          <w:position w:val="0"/>
          <w:sz w:val="24"/>
          <w:shd w:fill="FFFFFF" w:val="clear"/>
        </w:rPr>
        <w:t xml:space="preserve"> (pp. 1-18). IGI Global.</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Finnegan, M., 2021. The Impact on Student Performance and Experience of the Move from Face-to-face to Online Classes in Response to COVID-19: A Case Study in an Irish Higher Education Institute. </w:t>
      </w:r>
      <w:r>
        <w:rPr>
          <w:rFonts w:ascii="Times New Roman" w:hAnsi="Times New Roman" w:cs="Times New Roman" w:eastAsia="Times New Roman"/>
          <w:i/>
          <w:color w:val="222222"/>
          <w:spacing w:val="0"/>
          <w:position w:val="0"/>
          <w:sz w:val="24"/>
          <w:shd w:fill="FFFFFF" w:val="clear"/>
        </w:rPr>
        <w:t xml:space="preserve">All Ireland Journal of Higher Education</w:t>
      </w:r>
      <w:r>
        <w:rPr>
          <w:rFonts w:ascii="Times New Roman" w:hAnsi="Times New Roman" w:cs="Times New Roman" w:eastAsia="Times New Roman"/>
          <w:color w:val="222222"/>
          <w:spacing w:val="0"/>
          <w:position w:val="0"/>
          <w:sz w:val="24"/>
          <w:shd w:fill="FFFFFF" w:val="clear"/>
        </w:rPr>
        <w:t xml:space="preserve">.</w:t>
      </w:r>
    </w:p>
    <w:p>
      <w:pPr>
        <w:spacing w:before="0" w:after="16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Goddard, W. and Melville, S., 2014. </w:t>
      </w:r>
      <w:r>
        <w:rPr>
          <w:rFonts w:ascii="Times New Roman" w:hAnsi="Times New Roman" w:cs="Times New Roman" w:eastAsia="Times New Roman"/>
          <w:i/>
          <w:color w:val="222222"/>
          <w:spacing w:val="0"/>
          <w:position w:val="0"/>
          <w:sz w:val="24"/>
          <w:shd w:fill="FFFFFF" w:val="clear"/>
        </w:rPr>
        <w:t xml:space="preserve">Research methodology: An introduction</w:t>
      </w:r>
      <w:r>
        <w:rPr>
          <w:rFonts w:ascii="Times New Roman" w:hAnsi="Times New Roman" w:cs="Times New Roman" w:eastAsia="Times New Roman"/>
          <w:color w:val="222222"/>
          <w:spacing w:val="0"/>
          <w:position w:val="0"/>
          <w:sz w:val="24"/>
          <w:shd w:fill="FFFFFF" w:val="clear"/>
        </w:rPr>
        <w:t xml:space="preserve">. Juta and Company Ltd.</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Gamage, and Rennie., 2020. Online delivery of teaching and laboratory practices: continuity of university programmes during COVID-19 pandemic. </w:t>
      </w:r>
      <w:r>
        <w:rPr>
          <w:rFonts w:ascii="Times New Roman" w:hAnsi="Times New Roman" w:cs="Times New Roman" w:eastAsia="Times New Roman"/>
          <w:i/>
          <w:color w:val="222222"/>
          <w:spacing w:val="0"/>
          <w:position w:val="0"/>
          <w:sz w:val="24"/>
          <w:shd w:fill="FFFFFF" w:val="clear"/>
        </w:rPr>
        <w:t xml:space="preserve">Education Sciences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10</w:t>
      </w:r>
      <w:r>
        <w:rPr>
          <w:rFonts w:ascii="Times New Roman" w:hAnsi="Times New Roman" w:cs="Times New Roman" w:eastAsia="Times New Roman"/>
          <w:color w:val="222222"/>
          <w:spacing w:val="0"/>
          <w:position w:val="0"/>
          <w:sz w:val="24"/>
          <w:shd w:fill="FFFFFF" w:val="clear"/>
        </w:rPr>
        <w:t xml:space="preserve">(10), p.291.</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222222"/>
          <w:spacing w:val="0"/>
          <w:position w:val="0"/>
          <w:sz w:val="24"/>
          <w:shd w:fill="FFFFFF" w:val="clear"/>
        </w:rPr>
        <w:t xml:space="preserve">Menard, K., and Edge, C., 2020, November. The phenomenon of moving to online education as a result of Covid-19: Exploring initial perceptions of higher education faculty at a rural Midwestern university. In </w:t>
      </w:r>
      <w:r>
        <w:rPr>
          <w:rFonts w:ascii="Times New Roman" w:hAnsi="Times New Roman" w:cs="Times New Roman" w:eastAsia="Times New Roman"/>
          <w:i/>
          <w:color w:val="222222"/>
          <w:spacing w:val="0"/>
          <w:position w:val="0"/>
          <w:sz w:val="24"/>
          <w:shd w:fill="FFFFFF" w:val="clear"/>
        </w:rPr>
        <w:t xml:space="preserve">Frontiers in Education</w:t>
      </w:r>
      <w:r>
        <w:rPr>
          <w:rFonts w:ascii="Times New Roman" w:hAnsi="Times New Roman" w:cs="Times New Roman" w:eastAsia="Times New Roman"/>
          <w:color w:val="222222"/>
          <w:spacing w:val="0"/>
          <w:position w:val="0"/>
          <w:sz w:val="24"/>
          <w:shd w:fill="FFFFFF" w:val="clear"/>
        </w:rPr>
        <w:t xml:space="preserve"> (Vol. 5, p. 203). Frontiers.</w:t>
      </w:r>
      <w:r>
        <w:rPr>
          <w:rFonts w:ascii="Times New Roman" w:hAnsi="Times New Roman" w:cs="Times New Roman" w:eastAsia="Times New Roman"/>
          <w:color w:val="auto"/>
          <w:spacing w:val="0"/>
          <w:position w:val="0"/>
          <w:sz w:val="28"/>
          <w:shd w:fill="auto" w:val="clear"/>
        </w:rPr>
        <w:t xml:space="preserve">  </w:t>
      </w:r>
    </w:p>
    <w:p>
      <w:pPr>
        <w:spacing w:before="0" w:after="16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Kothari, C.R., 2016. </w:t>
      </w:r>
      <w:r>
        <w:rPr>
          <w:rFonts w:ascii="Times New Roman" w:hAnsi="Times New Roman" w:cs="Times New Roman" w:eastAsia="Times New Roman"/>
          <w:i/>
          <w:color w:val="222222"/>
          <w:spacing w:val="0"/>
          <w:position w:val="0"/>
          <w:sz w:val="24"/>
          <w:shd w:fill="FFFFFF" w:val="clear"/>
        </w:rPr>
        <w:t xml:space="preserve">Research methodology: Methods and techniques</w:t>
      </w:r>
      <w:r>
        <w:rPr>
          <w:rFonts w:ascii="Times New Roman" w:hAnsi="Times New Roman" w:cs="Times New Roman" w:eastAsia="Times New Roman"/>
          <w:color w:val="222222"/>
          <w:spacing w:val="0"/>
          <w:position w:val="0"/>
          <w:sz w:val="24"/>
          <w:shd w:fill="FFFFFF" w:val="clear"/>
        </w:rPr>
        <w:t xml:space="preserve">. New Age International.</w:t>
      </w:r>
    </w:p>
    <w:p>
      <w:pPr>
        <w:spacing w:before="0" w:after="16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Singh, Y.K., 2018. </w:t>
      </w:r>
      <w:r>
        <w:rPr>
          <w:rFonts w:ascii="Times New Roman" w:hAnsi="Times New Roman" w:cs="Times New Roman" w:eastAsia="Times New Roman"/>
          <w:i/>
          <w:color w:val="222222"/>
          <w:spacing w:val="0"/>
          <w:position w:val="0"/>
          <w:sz w:val="24"/>
          <w:shd w:fill="FFFFFF" w:val="clear"/>
        </w:rPr>
        <w:t xml:space="preserve">Fundamental of research methodology and statistics</w:t>
      </w:r>
      <w:r>
        <w:rPr>
          <w:rFonts w:ascii="Times New Roman" w:hAnsi="Times New Roman" w:cs="Times New Roman" w:eastAsia="Times New Roman"/>
          <w:color w:val="222222"/>
          <w:spacing w:val="0"/>
          <w:position w:val="0"/>
          <w:sz w:val="24"/>
          <w:shd w:fill="FFFFFF" w:val="clear"/>
        </w:rPr>
        <w:t xml:space="preserve">. New Age International.</w:t>
      </w:r>
    </w:p>
    <w:p>
      <w:pPr>
        <w:spacing w:before="0" w:after="160" w:line="259"/>
        <w:ind w:right="0" w:left="0" w:firstLine="0"/>
        <w:jc w:val="left"/>
        <w:rPr>
          <w:rFonts w:ascii="Times New Roman" w:hAnsi="Times New Roman" w:cs="Times New Roman" w:eastAsia="Times New Roman"/>
          <w:color w:val="222222"/>
          <w:spacing w:val="0"/>
          <w:position w:val="0"/>
          <w:sz w:val="24"/>
          <w:shd w:fill="FFFFFF"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14">
    <w:abstractNumId w:val="18"/>
  </w:num>
  <w:num w:numId="17">
    <w:abstractNumId w:val="12"/>
  </w:num>
  <w:num w:numId="22">
    <w:abstractNumId w:val="6"/>
  </w:num>
  <w:num w:numId="6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