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A1897AB" w14:textId="77777777" w:rsidR="00AA7384" w:rsidRPr="00AA7384" w:rsidRDefault="00AA7384" w:rsidP="00AA7384">
      <w:pPr>
        <w:spacing w:before="280" w:after="240" w:line="360" w:lineRule="auto"/>
        <w:jc w:val="center"/>
        <w:rPr>
          <w:rFonts w:ascii="Arial" w:eastAsia="Arial" w:hAnsi="Arial" w:cs="Arial"/>
          <w:b/>
          <w:bCs/>
          <w:sz w:val="30"/>
          <w:szCs w:val="30"/>
          <w:lang w:val="en" w:eastAsia="en-IN"/>
        </w:rPr>
      </w:pPr>
      <w:bookmarkStart w:id="0" w:name="_Toc236154747"/>
    </w:p>
    <w:p w14:paraId="1C7F64B3" w14:textId="77777777" w:rsidR="00AA7384" w:rsidRPr="00AA7384" w:rsidRDefault="00AA7384" w:rsidP="00AA7384">
      <w:pPr>
        <w:spacing w:before="280" w:after="240" w:line="360" w:lineRule="auto"/>
        <w:jc w:val="center"/>
        <w:rPr>
          <w:rFonts w:ascii="Arial" w:eastAsia="Arial" w:hAnsi="Arial" w:cs="Arial"/>
          <w:b/>
          <w:bCs/>
          <w:sz w:val="30"/>
          <w:szCs w:val="30"/>
          <w:lang w:val="en" w:eastAsia="en-IN"/>
        </w:rPr>
      </w:pPr>
    </w:p>
    <w:p w14:paraId="5E46D7F4" w14:textId="77777777" w:rsidR="00AA7384" w:rsidRPr="00AA7384" w:rsidRDefault="00AA7384" w:rsidP="00AA7384">
      <w:pPr>
        <w:spacing w:before="280" w:after="240" w:line="360" w:lineRule="auto"/>
        <w:jc w:val="center"/>
        <w:rPr>
          <w:rFonts w:ascii="Arial" w:eastAsia="Arial" w:hAnsi="Arial" w:cs="Arial"/>
          <w:b/>
          <w:bCs/>
          <w:sz w:val="30"/>
          <w:szCs w:val="30"/>
          <w:lang w:val="en" w:eastAsia="en-IN"/>
        </w:rPr>
      </w:pPr>
    </w:p>
    <w:p w14:paraId="5ED79CEE" w14:textId="77777777" w:rsidR="00AA7384" w:rsidRPr="00AA7384" w:rsidRDefault="00AA7384" w:rsidP="00AA7384">
      <w:pPr>
        <w:spacing w:before="280" w:after="240" w:line="360" w:lineRule="auto"/>
        <w:jc w:val="center"/>
        <w:rPr>
          <w:rFonts w:ascii="Arial" w:eastAsia="Arial" w:hAnsi="Arial" w:cs="Arial"/>
          <w:b/>
          <w:bCs/>
          <w:sz w:val="30"/>
          <w:szCs w:val="30"/>
          <w:lang w:val="en" w:eastAsia="en-IN"/>
        </w:rPr>
      </w:pPr>
      <w:r w:rsidRPr="00AA7384">
        <w:rPr>
          <w:rFonts w:ascii="Arial" w:eastAsia="Arial" w:hAnsi="Arial" w:cs="Arial"/>
          <w:b/>
          <w:bCs/>
          <w:noProof/>
          <w:sz w:val="30"/>
          <w:szCs w:val="30"/>
          <w:lang w:val="en" w:eastAsia="en-IN"/>
        </w:rPr>
        <w:drawing>
          <wp:inline distT="0" distB="0" distL="0" distR="0" wp14:anchorId="5A79826D" wp14:editId="028D7581">
            <wp:extent cx="1958510" cy="1028789"/>
            <wp:effectExtent l="0" t="0" r="3810" b="0"/>
            <wp:docPr id="1847253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253842" name=""/>
                    <pic:cNvPicPr/>
                  </pic:nvPicPr>
                  <pic:blipFill>
                    <a:blip r:embed="rId7"/>
                    <a:stretch>
                      <a:fillRect/>
                    </a:stretch>
                  </pic:blipFill>
                  <pic:spPr>
                    <a:xfrm>
                      <a:off x="0" y="0"/>
                      <a:ext cx="1958510" cy="1028789"/>
                    </a:xfrm>
                    <a:prstGeom prst="rect">
                      <a:avLst/>
                    </a:prstGeom>
                  </pic:spPr>
                </pic:pic>
              </a:graphicData>
            </a:graphic>
          </wp:inline>
        </w:drawing>
      </w:r>
    </w:p>
    <w:p w14:paraId="10AC48E1" w14:textId="0F2CA16B" w:rsidR="00AA7384" w:rsidRPr="00AA7384" w:rsidRDefault="00AA7384" w:rsidP="00AA7384">
      <w:pPr>
        <w:spacing w:before="280" w:after="240" w:line="360" w:lineRule="auto"/>
        <w:jc w:val="center"/>
        <w:rPr>
          <w:rFonts w:ascii="Arial" w:eastAsia="Arial" w:hAnsi="Arial" w:cs="Arial"/>
          <w:b/>
          <w:bCs/>
          <w:sz w:val="30"/>
          <w:szCs w:val="30"/>
          <w:lang w:val="en" w:eastAsia="en-IN"/>
        </w:rPr>
      </w:pPr>
      <w:r w:rsidRPr="00AA7384">
        <w:rPr>
          <w:rFonts w:ascii="Arial" w:eastAsia="Arial" w:hAnsi="Arial" w:cs="Arial"/>
          <w:b/>
          <w:bCs/>
          <w:sz w:val="30"/>
          <w:szCs w:val="30"/>
          <w:lang w:val="en" w:eastAsia="en-IN"/>
        </w:rPr>
        <w:t xml:space="preserve">Student Name: </w:t>
      </w:r>
      <w:r w:rsidR="00300997">
        <w:rPr>
          <w:rFonts w:ascii="Arial" w:eastAsia="Arial" w:hAnsi="Arial" w:cs="Arial"/>
          <w:b/>
          <w:bCs/>
          <w:sz w:val="30"/>
          <w:szCs w:val="30"/>
          <w:lang w:val="en" w:eastAsia="en-IN"/>
        </w:rPr>
        <w:t xml:space="preserve">Kuldip </w:t>
      </w:r>
      <w:proofErr w:type="spellStart"/>
      <w:r w:rsidR="00CE6797">
        <w:rPr>
          <w:rFonts w:ascii="Arial" w:eastAsia="Arial" w:hAnsi="Arial" w:cs="Arial"/>
          <w:b/>
          <w:bCs/>
          <w:sz w:val="30"/>
          <w:szCs w:val="30"/>
          <w:lang w:val="en" w:eastAsia="en-IN"/>
        </w:rPr>
        <w:t>Kishorbhai</w:t>
      </w:r>
      <w:proofErr w:type="spellEnd"/>
      <w:r w:rsidR="00CE6797">
        <w:rPr>
          <w:rFonts w:ascii="Arial" w:eastAsia="Arial" w:hAnsi="Arial" w:cs="Arial"/>
          <w:b/>
          <w:bCs/>
          <w:sz w:val="30"/>
          <w:szCs w:val="30"/>
          <w:lang w:val="en" w:eastAsia="en-IN"/>
        </w:rPr>
        <w:t xml:space="preserve"> Bhuva</w:t>
      </w:r>
    </w:p>
    <w:p w14:paraId="3C74A13A" w14:textId="59CAA18B" w:rsidR="00AA7384" w:rsidRPr="00AA7384" w:rsidRDefault="00AA7384" w:rsidP="00AA7384">
      <w:pPr>
        <w:spacing w:before="280" w:after="240" w:line="360" w:lineRule="auto"/>
        <w:jc w:val="center"/>
        <w:rPr>
          <w:rFonts w:ascii="Arial" w:eastAsia="Arial" w:hAnsi="Arial" w:cs="Arial"/>
          <w:b/>
          <w:bCs/>
          <w:sz w:val="30"/>
          <w:szCs w:val="30"/>
          <w:lang w:val="en" w:eastAsia="en-IN"/>
        </w:rPr>
      </w:pPr>
      <w:r w:rsidRPr="00AA7384">
        <w:rPr>
          <w:rFonts w:ascii="Arial" w:eastAsia="Arial" w:hAnsi="Arial" w:cs="Arial"/>
          <w:b/>
          <w:bCs/>
          <w:sz w:val="30"/>
          <w:szCs w:val="30"/>
          <w:lang w:val="en" w:eastAsia="en-IN"/>
        </w:rPr>
        <w:t>Student ID: 25</w:t>
      </w:r>
      <w:r w:rsidR="0045531D">
        <w:rPr>
          <w:rFonts w:ascii="Arial" w:eastAsia="Arial" w:hAnsi="Arial" w:cs="Arial"/>
          <w:b/>
          <w:bCs/>
          <w:sz w:val="30"/>
          <w:szCs w:val="30"/>
          <w:lang w:val="en" w:eastAsia="en-IN"/>
        </w:rPr>
        <w:t>17333</w:t>
      </w:r>
    </w:p>
    <w:p w14:paraId="6159FE77" w14:textId="77777777" w:rsidR="00AA7384" w:rsidRPr="00AA7384" w:rsidRDefault="00AA7384" w:rsidP="00AA7384">
      <w:pPr>
        <w:spacing w:before="280" w:after="240" w:line="360" w:lineRule="auto"/>
        <w:jc w:val="center"/>
        <w:rPr>
          <w:rFonts w:ascii="Arial" w:eastAsia="Arial" w:hAnsi="Arial" w:cs="Arial"/>
          <w:b/>
          <w:bCs/>
          <w:sz w:val="30"/>
          <w:szCs w:val="30"/>
          <w:lang w:val="en" w:eastAsia="en-IN"/>
        </w:rPr>
      </w:pPr>
      <w:r w:rsidRPr="00AA7384">
        <w:rPr>
          <w:rFonts w:ascii="Arial" w:eastAsia="Arial" w:hAnsi="Arial" w:cs="Arial"/>
          <w:b/>
          <w:bCs/>
          <w:sz w:val="30"/>
          <w:szCs w:val="30"/>
          <w:lang w:val="en" w:eastAsia="en-IN"/>
        </w:rPr>
        <w:t>Module Name: International Marketing: Principles and Practices (LCMB7026)</w:t>
      </w:r>
    </w:p>
    <w:p w14:paraId="5484179C" w14:textId="77777777" w:rsidR="00AA7384" w:rsidRPr="00AA7384" w:rsidRDefault="00AA7384" w:rsidP="00AA7384">
      <w:pPr>
        <w:spacing w:before="280" w:after="240" w:line="360" w:lineRule="auto"/>
        <w:jc w:val="center"/>
        <w:rPr>
          <w:rFonts w:ascii="Arial" w:eastAsia="Arial" w:hAnsi="Arial" w:cs="Arial"/>
          <w:b/>
          <w:bCs/>
          <w:sz w:val="30"/>
          <w:szCs w:val="30"/>
          <w:lang w:val="en" w:eastAsia="en-IN"/>
        </w:rPr>
      </w:pPr>
      <w:r w:rsidRPr="00AA7384">
        <w:rPr>
          <w:rFonts w:ascii="Arial" w:eastAsia="Arial" w:hAnsi="Arial" w:cs="Arial"/>
          <w:b/>
          <w:bCs/>
          <w:sz w:val="30"/>
          <w:szCs w:val="30"/>
          <w:lang w:val="en" w:eastAsia="en-IN"/>
        </w:rPr>
        <w:t xml:space="preserve">Lecturer Name: Tola </w:t>
      </w:r>
      <w:proofErr w:type="spellStart"/>
      <w:r w:rsidRPr="00AA7384">
        <w:rPr>
          <w:rFonts w:ascii="Arial" w:eastAsia="Arial" w:hAnsi="Arial" w:cs="Arial"/>
          <w:b/>
          <w:bCs/>
          <w:sz w:val="30"/>
          <w:szCs w:val="30"/>
          <w:lang w:val="en" w:eastAsia="en-IN"/>
        </w:rPr>
        <w:t>Odugbesan</w:t>
      </w:r>
      <w:proofErr w:type="spellEnd"/>
    </w:p>
    <w:p w14:paraId="6A8AA997" w14:textId="77777777" w:rsidR="00AA7384" w:rsidRPr="00AA7384" w:rsidRDefault="00AA7384" w:rsidP="00AA7384">
      <w:pPr>
        <w:spacing w:before="280" w:after="240" w:line="360" w:lineRule="auto"/>
        <w:jc w:val="center"/>
        <w:rPr>
          <w:rFonts w:ascii="Arial" w:eastAsia="Arial" w:hAnsi="Arial" w:cs="Arial"/>
          <w:b/>
          <w:bCs/>
          <w:sz w:val="30"/>
          <w:szCs w:val="30"/>
          <w:lang w:val="en" w:eastAsia="en-IN"/>
        </w:rPr>
      </w:pPr>
      <w:r w:rsidRPr="00AA7384">
        <w:rPr>
          <w:rFonts w:ascii="Arial" w:eastAsia="Arial" w:hAnsi="Arial" w:cs="Arial"/>
          <w:b/>
          <w:bCs/>
          <w:sz w:val="30"/>
          <w:szCs w:val="30"/>
          <w:lang w:val="en" w:eastAsia="en-IN"/>
        </w:rPr>
        <w:t>Word Count: 5296</w:t>
      </w:r>
    </w:p>
    <w:p w14:paraId="6498F19A" w14:textId="77777777" w:rsidR="00AA7384" w:rsidRPr="00AA7384" w:rsidRDefault="00AA7384" w:rsidP="00AA7384">
      <w:pPr>
        <w:spacing w:after="80" w:line="360" w:lineRule="auto"/>
        <w:jc w:val="center"/>
        <w:rPr>
          <w:rFonts w:ascii="Times New Roman" w:eastAsia="Times New Roman" w:hAnsi="Times New Roman" w:cs="Times New Roman"/>
          <w:sz w:val="24"/>
          <w:szCs w:val="24"/>
          <w:lang w:val="en-IN" w:eastAsia="en-IN" w:bidi="gu-IN"/>
        </w:rPr>
      </w:pPr>
      <w:r w:rsidRPr="00AA7384">
        <w:rPr>
          <w:rFonts w:ascii="Arial" w:eastAsia="Arial" w:hAnsi="Arial" w:cs="Arial"/>
          <w:b/>
          <w:bCs/>
          <w:sz w:val="30"/>
          <w:szCs w:val="30"/>
          <w:lang w:val="en" w:eastAsia="en-IN"/>
        </w:rPr>
        <w:t>Submission Deadline: 13</w:t>
      </w:r>
      <w:r w:rsidRPr="00AA7384">
        <w:rPr>
          <w:rFonts w:ascii="Arial" w:eastAsia="Arial" w:hAnsi="Arial" w:cs="Arial"/>
          <w:b/>
          <w:bCs/>
          <w:sz w:val="30"/>
          <w:szCs w:val="30"/>
          <w:vertAlign w:val="superscript"/>
          <w:lang w:val="en" w:eastAsia="en-IN"/>
        </w:rPr>
        <w:t>th</w:t>
      </w:r>
      <w:r w:rsidRPr="00AA7384">
        <w:rPr>
          <w:rFonts w:ascii="Arial" w:eastAsia="Arial" w:hAnsi="Arial" w:cs="Arial"/>
          <w:b/>
          <w:bCs/>
          <w:sz w:val="30"/>
          <w:szCs w:val="30"/>
          <w:lang w:val="en" w:eastAsia="en-IN"/>
        </w:rPr>
        <w:t xml:space="preserve"> August 2026</w:t>
      </w:r>
    </w:p>
    <w:p w14:paraId="267B90A9" w14:textId="7DB3E9AD" w:rsidR="0029325D" w:rsidRPr="0029325D" w:rsidRDefault="0029325D" w:rsidP="0029325D">
      <w:pPr>
        <w:spacing w:line="360" w:lineRule="auto"/>
        <w:jc w:val="center"/>
        <w:rPr>
          <w:rFonts w:ascii="Arial" w:hAnsi="Arial" w:cs="Arial"/>
          <w:b/>
          <w:sz w:val="24"/>
          <w:szCs w:val="24"/>
        </w:rPr>
      </w:pPr>
      <w:r w:rsidRPr="0029325D">
        <w:rPr>
          <w:rFonts w:ascii="Arial" w:hAnsi="Arial" w:cs="Arial"/>
          <w:b/>
          <w:sz w:val="24"/>
          <w:szCs w:val="24"/>
        </w:rPr>
        <w:br w:type="page"/>
      </w:r>
    </w:p>
    <w:sdt>
      <w:sdtPr>
        <w:rPr>
          <w:rFonts w:asciiTheme="minorHAnsi" w:eastAsiaTheme="minorHAnsi" w:hAnsiTheme="minorHAnsi" w:cstheme="minorBidi"/>
          <w:color w:val="auto"/>
          <w:sz w:val="22"/>
          <w:szCs w:val="22"/>
          <w:lang w:val="en-GB"/>
        </w:rPr>
        <w:id w:val="526372836"/>
        <w:docPartObj>
          <w:docPartGallery w:val="Table of Contents"/>
          <w:docPartUnique/>
        </w:docPartObj>
      </w:sdtPr>
      <w:sdtEndPr>
        <w:rPr>
          <w:b/>
          <w:bCs/>
          <w:noProof/>
        </w:rPr>
      </w:sdtEndPr>
      <w:sdtContent>
        <w:p w14:paraId="267B90AA" w14:textId="77777777" w:rsidR="0029325D" w:rsidRPr="0029325D" w:rsidRDefault="0029325D" w:rsidP="0029325D">
          <w:pPr>
            <w:pStyle w:val="TOCHeading"/>
            <w:spacing w:line="360" w:lineRule="auto"/>
            <w:jc w:val="both"/>
            <w:rPr>
              <w:rFonts w:ascii="Arial" w:hAnsi="Arial" w:cs="Arial"/>
              <w:b/>
              <w:color w:val="auto"/>
              <w:sz w:val="24"/>
              <w:szCs w:val="24"/>
            </w:rPr>
          </w:pPr>
          <w:r w:rsidRPr="0029325D">
            <w:rPr>
              <w:rFonts w:ascii="Arial" w:hAnsi="Arial" w:cs="Arial"/>
              <w:b/>
              <w:color w:val="auto"/>
              <w:sz w:val="24"/>
              <w:szCs w:val="24"/>
            </w:rPr>
            <w:t>Table of Contents</w:t>
          </w:r>
        </w:p>
        <w:p w14:paraId="267B90AB" w14:textId="77777777" w:rsidR="0029325D" w:rsidRPr="0029325D" w:rsidRDefault="0029325D" w:rsidP="0029325D">
          <w:pPr>
            <w:pStyle w:val="TOC1"/>
            <w:tabs>
              <w:tab w:val="right" w:leader="dot" w:pos="9016"/>
            </w:tabs>
            <w:spacing w:line="360" w:lineRule="auto"/>
            <w:jc w:val="both"/>
            <w:rPr>
              <w:rFonts w:ascii="Arial" w:eastAsiaTheme="minorEastAsia" w:hAnsi="Arial" w:cs="Arial"/>
              <w:noProof/>
              <w:sz w:val="24"/>
              <w:szCs w:val="24"/>
              <w:lang w:val="en-IN" w:eastAsia="en-IN"/>
            </w:rPr>
          </w:pPr>
          <w:r w:rsidRPr="0029325D">
            <w:rPr>
              <w:rFonts w:ascii="Arial" w:hAnsi="Arial" w:cs="Arial"/>
              <w:sz w:val="24"/>
              <w:szCs w:val="24"/>
            </w:rPr>
            <w:fldChar w:fldCharType="begin"/>
          </w:r>
          <w:r w:rsidRPr="0029325D">
            <w:rPr>
              <w:rFonts w:ascii="Arial" w:hAnsi="Arial" w:cs="Arial"/>
              <w:sz w:val="24"/>
              <w:szCs w:val="24"/>
            </w:rPr>
            <w:instrText xml:space="preserve"> TOC \o "1-3" \h \z \u </w:instrText>
          </w:r>
          <w:r w:rsidRPr="0029325D">
            <w:rPr>
              <w:rFonts w:ascii="Arial" w:hAnsi="Arial" w:cs="Arial"/>
              <w:sz w:val="24"/>
              <w:szCs w:val="24"/>
            </w:rPr>
            <w:fldChar w:fldCharType="separate"/>
          </w:r>
          <w:hyperlink w:anchor="_Toc236661170" w:history="1">
            <w:r w:rsidRPr="0029325D">
              <w:rPr>
                <w:rStyle w:val="Hyperlink"/>
                <w:rFonts w:ascii="Arial" w:hAnsi="Arial" w:cs="Arial"/>
                <w:noProof/>
                <w:color w:val="auto"/>
                <w:sz w:val="24"/>
                <w:szCs w:val="24"/>
              </w:rPr>
              <w:t>1.0 Section 1</w:t>
            </w:r>
            <w:r w:rsidRPr="0029325D">
              <w:rPr>
                <w:rFonts w:ascii="Arial" w:hAnsi="Arial" w:cs="Arial"/>
                <w:noProof/>
                <w:webHidden/>
                <w:sz w:val="24"/>
                <w:szCs w:val="24"/>
              </w:rPr>
              <w:tab/>
            </w:r>
            <w:r w:rsidRPr="0029325D">
              <w:rPr>
                <w:rFonts w:ascii="Arial" w:hAnsi="Arial" w:cs="Arial"/>
                <w:noProof/>
                <w:webHidden/>
                <w:sz w:val="24"/>
                <w:szCs w:val="24"/>
              </w:rPr>
              <w:fldChar w:fldCharType="begin"/>
            </w:r>
            <w:r w:rsidRPr="0029325D">
              <w:rPr>
                <w:rFonts w:ascii="Arial" w:hAnsi="Arial" w:cs="Arial"/>
                <w:noProof/>
                <w:webHidden/>
                <w:sz w:val="24"/>
                <w:szCs w:val="24"/>
              </w:rPr>
              <w:instrText xml:space="preserve"> PAGEREF _Toc236661170 \h </w:instrText>
            </w:r>
            <w:r w:rsidRPr="0029325D">
              <w:rPr>
                <w:rFonts w:ascii="Arial" w:hAnsi="Arial" w:cs="Arial"/>
                <w:noProof/>
                <w:webHidden/>
                <w:sz w:val="24"/>
                <w:szCs w:val="24"/>
              </w:rPr>
            </w:r>
            <w:r w:rsidRPr="0029325D">
              <w:rPr>
                <w:rFonts w:ascii="Arial" w:hAnsi="Arial" w:cs="Arial"/>
                <w:noProof/>
                <w:webHidden/>
                <w:sz w:val="24"/>
                <w:szCs w:val="24"/>
              </w:rPr>
              <w:fldChar w:fldCharType="separate"/>
            </w:r>
            <w:r w:rsidRPr="0029325D">
              <w:rPr>
                <w:rFonts w:ascii="Arial" w:hAnsi="Arial" w:cs="Arial"/>
                <w:noProof/>
                <w:webHidden/>
                <w:sz w:val="24"/>
                <w:szCs w:val="24"/>
              </w:rPr>
              <w:t>3</w:t>
            </w:r>
            <w:r w:rsidRPr="0029325D">
              <w:rPr>
                <w:rFonts w:ascii="Arial" w:hAnsi="Arial" w:cs="Arial"/>
                <w:noProof/>
                <w:webHidden/>
                <w:sz w:val="24"/>
                <w:szCs w:val="24"/>
              </w:rPr>
              <w:fldChar w:fldCharType="end"/>
            </w:r>
          </w:hyperlink>
        </w:p>
        <w:p w14:paraId="267B90AC" w14:textId="77777777" w:rsidR="0029325D" w:rsidRPr="0029325D" w:rsidRDefault="0029325D" w:rsidP="0029325D">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6661171" w:history="1">
            <w:r w:rsidRPr="0029325D">
              <w:rPr>
                <w:rStyle w:val="Hyperlink"/>
                <w:rFonts w:ascii="Arial" w:hAnsi="Arial" w:cs="Arial"/>
                <w:noProof/>
                <w:color w:val="auto"/>
                <w:sz w:val="24"/>
                <w:szCs w:val="24"/>
              </w:rPr>
              <w:t>1.1 A comparative analysis of the market in both countries</w:t>
            </w:r>
            <w:r w:rsidRPr="0029325D">
              <w:rPr>
                <w:rFonts w:ascii="Arial" w:hAnsi="Arial" w:cs="Arial"/>
                <w:noProof/>
                <w:webHidden/>
                <w:sz w:val="24"/>
                <w:szCs w:val="24"/>
              </w:rPr>
              <w:tab/>
            </w:r>
            <w:r w:rsidRPr="0029325D">
              <w:rPr>
                <w:rFonts w:ascii="Arial" w:hAnsi="Arial" w:cs="Arial"/>
                <w:noProof/>
                <w:webHidden/>
                <w:sz w:val="24"/>
                <w:szCs w:val="24"/>
              </w:rPr>
              <w:fldChar w:fldCharType="begin"/>
            </w:r>
            <w:r w:rsidRPr="0029325D">
              <w:rPr>
                <w:rFonts w:ascii="Arial" w:hAnsi="Arial" w:cs="Arial"/>
                <w:noProof/>
                <w:webHidden/>
                <w:sz w:val="24"/>
                <w:szCs w:val="24"/>
              </w:rPr>
              <w:instrText xml:space="preserve"> PAGEREF _Toc236661171 \h </w:instrText>
            </w:r>
            <w:r w:rsidRPr="0029325D">
              <w:rPr>
                <w:rFonts w:ascii="Arial" w:hAnsi="Arial" w:cs="Arial"/>
                <w:noProof/>
                <w:webHidden/>
                <w:sz w:val="24"/>
                <w:szCs w:val="24"/>
              </w:rPr>
            </w:r>
            <w:r w:rsidRPr="0029325D">
              <w:rPr>
                <w:rFonts w:ascii="Arial" w:hAnsi="Arial" w:cs="Arial"/>
                <w:noProof/>
                <w:webHidden/>
                <w:sz w:val="24"/>
                <w:szCs w:val="24"/>
              </w:rPr>
              <w:fldChar w:fldCharType="separate"/>
            </w:r>
            <w:r w:rsidRPr="0029325D">
              <w:rPr>
                <w:rFonts w:ascii="Arial" w:hAnsi="Arial" w:cs="Arial"/>
                <w:noProof/>
                <w:webHidden/>
                <w:sz w:val="24"/>
                <w:szCs w:val="24"/>
              </w:rPr>
              <w:t>3</w:t>
            </w:r>
            <w:r w:rsidRPr="0029325D">
              <w:rPr>
                <w:rFonts w:ascii="Arial" w:hAnsi="Arial" w:cs="Arial"/>
                <w:noProof/>
                <w:webHidden/>
                <w:sz w:val="24"/>
                <w:szCs w:val="24"/>
              </w:rPr>
              <w:fldChar w:fldCharType="end"/>
            </w:r>
          </w:hyperlink>
        </w:p>
        <w:p w14:paraId="267B90AD" w14:textId="77777777" w:rsidR="0029325D" w:rsidRPr="0029325D" w:rsidRDefault="0029325D" w:rsidP="0029325D">
          <w:pPr>
            <w:pStyle w:val="TOC3"/>
            <w:tabs>
              <w:tab w:val="right" w:leader="dot" w:pos="9016"/>
            </w:tabs>
            <w:spacing w:line="360" w:lineRule="auto"/>
            <w:jc w:val="both"/>
            <w:rPr>
              <w:rFonts w:ascii="Arial" w:eastAsiaTheme="minorEastAsia" w:hAnsi="Arial" w:cs="Arial"/>
              <w:noProof/>
              <w:sz w:val="24"/>
              <w:szCs w:val="24"/>
              <w:lang w:val="en-IN" w:eastAsia="en-IN"/>
            </w:rPr>
          </w:pPr>
          <w:hyperlink w:anchor="_Toc236661172" w:history="1">
            <w:r w:rsidRPr="0029325D">
              <w:rPr>
                <w:rStyle w:val="Hyperlink"/>
                <w:rFonts w:ascii="Arial" w:hAnsi="Arial" w:cs="Arial"/>
                <w:noProof/>
                <w:color w:val="auto"/>
                <w:sz w:val="24"/>
                <w:szCs w:val="24"/>
              </w:rPr>
              <w:t>1.1.1 PESTEL to compare and contrast the macro-environments of both countries</w:t>
            </w:r>
            <w:r w:rsidRPr="0029325D">
              <w:rPr>
                <w:rFonts w:ascii="Arial" w:hAnsi="Arial" w:cs="Arial"/>
                <w:noProof/>
                <w:webHidden/>
                <w:sz w:val="24"/>
                <w:szCs w:val="24"/>
              </w:rPr>
              <w:tab/>
            </w:r>
            <w:r w:rsidRPr="0029325D">
              <w:rPr>
                <w:rFonts w:ascii="Arial" w:hAnsi="Arial" w:cs="Arial"/>
                <w:noProof/>
                <w:webHidden/>
                <w:sz w:val="24"/>
                <w:szCs w:val="24"/>
              </w:rPr>
              <w:fldChar w:fldCharType="begin"/>
            </w:r>
            <w:r w:rsidRPr="0029325D">
              <w:rPr>
                <w:rFonts w:ascii="Arial" w:hAnsi="Arial" w:cs="Arial"/>
                <w:noProof/>
                <w:webHidden/>
                <w:sz w:val="24"/>
                <w:szCs w:val="24"/>
              </w:rPr>
              <w:instrText xml:space="preserve"> PAGEREF _Toc236661172 \h </w:instrText>
            </w:r>
            <w:r w:rsidRPr="0029325D">
              <w:rPr>
                <w:rFonts w:ascii="Arial" w:hAnsi="Arial" w:cs="Arial"/>
                <w:noProof/>
                <w:webHidden/>
                <w:sz w:val="24"/>
                <w:szCs w:val="24"/>
              </w:rPr>
            </w:r>
            <w:r w:rsidRPr="0029325D">
              <w:rPr>
                <w:rFonts w:ascii="Arial" w:hAnsi="Arial" w:cs="Arial"/>
                <w:noProof/>
                <w:webHidden/>
                <w:sz w:val="24"/>
                <w:szCs w:val="24"/>
              </w:rPr>
              <w:fldChar w:fldCharType="separate"/>
            </w:r>
            <w:r w:rsidRPr="0029325D">
              <w:rPr>
                <w:rFonts w:ascii="Arial" w:hAnsi="Arial" w:cs="Arial"/>
                <w:noProof/>
                <w:webHidden/>
                <w:sz w:val="24"/>
                <w:szCs w:val="24"/>
              </w:rPr>
              <w:t>3</w:t>
            </w:r>
            <w:r w:rsidRPr="0029325D">
              <w:rPr>
                <w:rFonts w:ascii="Arial" w:hAnsi="Arial" w:cs="Arial"/>
                <w:noProof/>
                <w:webHidden/>
                <w:sz w:val="24"/>
                <w:szCs w:val="24"/>
              </w:rPr>
              <w:fldChar w:fldCharType="end"/>
            </w:r>
          </w:hyperlink>
        </w:p>
        <w:p w14:paraId="267B90AE" w14:textId="77777777" w:rsidR="0029325D" w:rsidRPr="0029325D" w:rsidRDefault="0029325D" w:rsidP="0029325D">
          <w:pPr>
            <w:pStyle w:val="TOC3"/>
            <w:tabs>
              <w:tab w:val="right" w:leader="dot" w:pos="9016"/>
            </w:tabs>
            <w:spacing w:line="360" w:lineRule="auto"/>
            <w:jc w:val="both"/>
            <w:rPr>
              <w:rFonts w:ascii="Arial" w:eastAsiaTheme="minorEastAsia" w:hAnsi="Arial" w:cs="Arial"/>
              <w:noProof/>
              <w:sz w:val="24"/>
              <w:szCs w:val="24"/>
              <w:lang w:val="en-IN" w:eastAsia="en-IN"/>
            </w:rPr>
          </w:pPr>
          <w:hyperlink w:anchor="_Toc236661173" w:history="1">
            <w:r w:rsidRPr="0029325D">
              <w:rPr>
                <w:rStyle w:val="Hyperlink"/>
                <w:rFonts w:ascii="Arial" w:hAnsi="Arial" w:cs="Arial"/>
                <w:noProof/>
                <w:color w:val="auto"/>
                <w:sz w:val="24"/>
                <w:szCs w:val="24"/>
              </w:rPr>
              <w:t>1.2 Hofstede framework to compare and contrast the cultural factors in both countries</w:t>
            </w:r>
            <w:r w:rsidRPr="0029325D">
              <w:rPr>
                <w:rFonts w:ascii="Arial" w:hAnsi="Arial" w:cs="Arial"/>
                <w:noProof/>
                <w:webHidden/>
                <w:sz w:val="24"/>
                <w:szCs w:val="24"/>
              </w:rPr>
              <w:tab/>
            </w:r>
            <w:r w:rsidRPr="0029325D">
              <w:rPr>
                <w:rFonts w:ascii="Arial" w:hAnsi="Arial" w:cs="Arial"/>
                <w:noProof/>
                <w:webHidden/>
                <w:sz w:val="24"/>
                <w:szCs w:val="24"/>
              </w:rPr>
              <w:fldChar w:fldCharType="begin"/>
            </w:r>
            <w:r w:rsidRPr="0029325D">
              <w:rPr>
                <w:rFonts w:ascii="Arial" w:hAnsi="Arial" w:cs="Arial"/>
                <w:noProof/>
                <w:webHidden/>
                <w:sz w:val="24"/>
                <w:szCs w:val="24"/>
              </w:rPr>
              <w:instrText xml:space="preserve"> PAGEREF _Toc236661173 \h </w:instrText>
            </w:r>
            <w:r w:rsidRPr="0029325D">
              <w:rPr>
                <w:rFonts w:ascii="Arial" w:hAnsi="Arial" w:cs="Arial"/>
                <w:noProof/>
                <w:webHidden/>
                <w:sz w:val="24"/>
                <w:szCs w:val="24"/>
              </w:rPr>
            </w:r>
            <w:r w:rsidRPr="0029325D">
              <w:rPr>
                <w:rFonts w:ascii="Arial" w:hAnsi="Arial" w:cs="Arial"/>
                <w:noProof/>
                <w:webHidden/>
                <w:sz w:val="24"/>
                <w:szCs w:val="24"/>
              </w:rPr>
              <w:fldChar w:fldCharType="separate"/>
            </w:r>
            <w:r w:rsidRPr="0029325D">
              <w:rPr>
                <w:rFonts w:ascii="Arial" w:hAnsi="Arial" w:cs="Arial"/>
                <w:noProof/>
                <w:webHidden/>
                <w:sz w:val="24"/>
                <w:szCs w:val="24"/>
              </w:rPr>
              <w:t>10</w:t>
            </w:r>
            <w:r w:rsidRPr="0029325D">
              <w:rPr>
                <w:rFonts w:ascii="Arial" w:hAnsi="Arial" w:cs="Arial"/>
                <w:noProof/>
                <w:webHidden/>
                <w:sz w:val="24"/>
                <w:szCs w:val="24"/>
              </w:rPr>
              <w:fldChar w:fldCharType="end"/>
            </w:r>
          </w:hyperlink>
        </w:p>
        <w:p w14:paraId="267B90AF" w14:textId="77777777" w:rsidR="0029325D" w:rsidRPr="0029325D" w:rsidRDefault="0029325D" w:rsidP="0029325D">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6661174" w:history="1">
            <w:r w:rsidRPr="0029325D">
              <w:rPr>
                <w:rStyle w:val="Hyperlink"/>
                <w:rFonts w:ascii="Arial" w:hAnsi="Arial" w:cs="Arial"/>
                <w:noProof/>
                <w:color w:val="auto"/>
                <w:sz w:val="24"/>
                <w:szCs w:val="24"/>
              </w:rPr>
              <w:t>1.2 STP (Segmentation, Targeting, and Positioning)</w:t>
            </w:r>
            <w:r w:rsidRPr="0029325D">
              <w:rPr>
                <w:rFonts w:ascii="Arial" w:hAnsi="Arial" w:cs="Arial"/>
                <w:noProof/>
                <w:webHidden/>
                <w:sz w:val="24"/>
                <w:szCs w:val="24"/>
              </w:rPr>
              <w:tab/>
            </w:r>
            <w:r w:rsidRPr="0029325D">
              <w:rPr>
                <w:rFonts w:ascii="Arial" w:hAnsi="Arial" w:cs="Arial"/>
                <w:noProof/>
                <w:webHidden/>
                <w:sz w:val="24"/>
                <w:szCs w:val="24"/>
              </w:rPr>
              <w:fldChar w:fldCharType="begin"/>
            </w:r>
            <w:r w:rsidRPr="0029325D">
              <w:rPr>
                <w:rFonts w:ascii="Arial" w:hAnsi="Arial" w:cs="Arial"/>
                <w:noProof/>
                <w:webHidden/>
                <w:sz w:val="24"/>
                <w:szCs w:val="24"/>
              </w:rPr>
              <w:instrText xml:space="preserve"> PAGEREF _Toc236661174 \h </w:instrText>
            </w:r>
            <w:r w:rsidRPr="0029325D">
              <w:rPr>
                <w:rFonts w:ascii="Arial" w:hAnsi="Arial" w:cs="Arial"/>
                <w:noProof/>
                <w:webHidden/>
                <w:sz w:val="24"/>
                <w:szCs w:val="24"/>
              </w:rPr>
            </w:r>
            <w:r w:rsidRPr="0029325D">
              <w:rPr>
                <w:rFonts w:ascii="Arial" w:hAnsi="Arial" w:cs="Arial"/>
                <w:noProof/>
                <w:webHidden/>
                <w:sz w:val="24"/>
                <w:szCs w:val="24"/>
              </w:rPr>
              <w:fldChar w:fldCharType="separate"/>
            </w:r>
            <w:r w:rsidRPr="0029325D">
              <w:rPr>
                <w:rFonts w:ascii="Arial" w:hAnsi="Arial" w:cs="Arial"/>
                <w:noProof/>
                <w:webHidden/>
                <w:sz w:val="24"/>
                <w:szCs w:val="24"/>
              </w:rPr>
              <w:t>13</w:t>
            </w:r>
            <w:r w:rsidRPr="0029325D">
              <w:rPr>
                <w:rFonts w:ascii="Arial" w:hAnsi="Arial" w:cs="Arial"/>
                <w:noProof/>
                <w:webHidden/>
                <w:sz w:val="24"/>
                <w:szCs w:val="24"/>
              </w:rPr>
              <w:fldChar w:fldCharType="end"/>
            </w:r>
          </w:hyperlink>
        </w:p>
        <w:p w14:paraId="267B90B0" w14:textId="77777777" w:rsidR="0029325D" w:rsidRPr="0029325D" w:rsidRDefault="0029325D" w:rsidP="0029325D">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6661175" w:history="1">
            <w:r w:rsidRPr="0029325D">
              <w:rPr>
                <w:rStyle w:val="Hyperlink"/>
                <w:rFonts w:ascii="Arial" w:hAnsi="Arial" w:cs="Arial"/>
                <w:noProof/>
                <w:color w:val="auto"/>
                <w:sz w:val="24"/>
                <w:szCs w:val="24"/>
              </w:rPr>
              <w:t>1.3 International Marketing Mix (7Ps) strategies</w:t>
            </w:r>
            <w:r w:rsidRPr="0029325D">
              <w:rPr>
                <w:rFonts w:ascii="Arial" w:hAnsi="Arial" w:cs="Arial"/>
                <w:noProof/>
                <w:webHidden/>
                <w:sz w:val="24"/>
                <w:szCs w:val="24"/>
              </w:rPr>
              <w:tab/>
            </w:r>
            <w:r w:rsidRPr="0029325D">
              <w:rPr>
                <w:rFonts w:ascii="Arial" w:hAnsi="Arial" w:cs="Arial"/>
                <w:noProof/>
                <w:webHidden/>
                <w:sz w:val="24"/>
                <w:szCs w:val="24"/>
              </w:rPr>
              <w:fldChar w:fldCharType="begin"/>
            </w:r>
            <w:r w:rsidRPr="0029325D">
              <w:rPr>
                <w:rFonts w:ascii="Arial" w:hAnsi="Arial" w:cs="Arial"/>
                <w:noProof/>
                <w:webHidden/>
                <w:sz w:val="24"/>
                <w:szCs w:val="24"/>
              </w:rPr>
              <w:instrText xml:space="preserve"> PAGEREF _Toc236661175 \h </w:instrText>
            </w:r>
            <w:r w:rsidRPr="0029325D">
              <w:rPr>
                <w:rFonts w:ascii="Arial" w:hAnsi="Arial" w:cs="Arial"/>
                <w:noProof/>
                <w:webHidden/>
                <w:sz w:val="24"/>
                <w:szCs w:val="24"/>
              </w:rPr>
            </w:r>
            <w:r w:rsidRPr="0029325D">
              <w:rPr>
                <w:rFonts w:ascii="Arial" w:hAnsi="Arial" w:cs="Arial"/>
                <w:noProof/>
                <w:webHidden/>
                <w:sz w:val="24"/>
                <w:szCs w:val="24"/>
              </w:rPr>
              <w:fldChar w:fldCharType="separate"/>
            </w:r>
            <w:r w:rsidRPr="0029325D">
              <w:rPr>
                <w:rFonts w:ascii="Arial" w:hAnsi="Arial" w:cs="Arial"/>
                <w:noProof/>
                <w:webHidden/>
                <w:sz w:val="24"/>
                <w:szCs w:val="24"/>
              </w:rPr>
              <w:t>16</w:t>
            </w:r>
            <w:r w:rsidRPr="0029325D">
              <w:rPr>
                <w:rFonts w:ascii="Arial" w:hAnsi="Arial" w:cs="Arial"/>
                <w:noProof/>
                <w:webHidden/>
                <w:sz w:val="24"/>
                <w:szCs w:val="24"/>
              </w:rPr>
              <w:fldChar w:fldCharType="end"/>
            </w:r>
          </w:hyperlink>
        </w:p>
        <w:p w14:paraId="267B90B1" w14:textId="77777777" w:rsidR="0029325D" w:rsidRPr="0029325D" w:rsidRDefault="0029325D" w:rsidP="0029325D">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6661176" w:history="1">
            <w:r w:rsidRPr="0029325D">
              <w:rPr>
                <w:rStyle w:val="Hyperlink"/>
                <w:rFonts w:ascii="Arial" w:hAnsi="Arial" w:cs="Arial"/>
                <w:noProof/>
                <w:color w:val="auto"/>
                <w:sz w:val="24"/>
                <w:szCs w:val="24"/>
              </w:rPr>
              <w:t>1.4 Market entry strategy in India</w:t>
            </w:r>
            <w:r w:rsidRPr="0029325D">
              <w:rPr>
                <w:rFonts w:ascii="Arial" w:hAnsi="Arial" w:cs="Arial"/>
                <w:noProof/>
                <w:webHidden/>
                <w:sz w:val="24"/>
                <w:szCs w:val="24"/>
              </w:rPr>
              <w:tab/>
            </w:r>
            <w:r w:rsidRPr="0029325D">
              <w:rPr>
                <w:rFonts w:ascii="Arial" w:hAnsi="Arial" w:cs="Arial"/>
                <w:noProof/>
                <w:webHidden/>
                <w:sz w:val="24"/>
                <w:szCs w:val="24"/>
              </w:rPr>
              <w:fldChar w:fldCharType="begin"/>
            </w:r>
            <w:r w:rsidRPr="0029325D">
              <w:rPr>
                <w:rFonts w:ascii="Arial" w:hAnsi="Arial" w:cs="Arial"/>
                <w:noProof/>
                <w:webHidden/>
                <w:sz w:val="24"/>
                <w:szCs w:val="24"/>
              </w:rPr>
              <w:instrText xml:space="preserve"> PAGEREF _Toc236661176 \h </w:instrText>
            </w:r>
            <w:r w:rsidRPr="0029325D">
              <w:rPr>
                <w:rFonts w:ascii="Arial" w:hAnsi="Arial" w:cs="Arial"/>
                <w:noProof/>
                <w:webHidden/>
                <w:sz w:val="24"/>
                <w:szCs w:val="24"/>
              </w:rPr>
            </w:r>
            <w:r w:rsidRPr="0029325D">
              <w:rPr>
                <w:rFonts w:ascii="Arial" w:hAnsi="Arial" w:cs="Arial"/>
                <w:noProof/>
                <w:webHidden/>
                <w:sz w:val="24"/>
                <w:szCs w:val="24"/>
              </w:rPr>
              <w:fldChar w:fldCharType="separate"/>
            </w:r>
            <w:r w:rsidRPr="0029325D">
              <w:rPr>
                <w:rFonts w:ascii="Arial" w:hAnsi="Arial" w:cs="Arial"/>
                <w:noProof/>
                <w:webHidden/>
                <w:sz w:val="24"/>
                <w:szCs w:val="24"/>
              </w:rPr>
              <w:t>22</w:t>
            </w:r>
            <w:r w:rsidRPr="0029325D">
              <w:rPr>
                <w:rFonts w:ascii="Arial" w:hAnsi="Arial" w:cs="Arial"/>
                <w:noProof/>
                <w:webHidden/>
                <w:sz w:val="24"/>
                <w:szCs w:val="24"/>
              </w:rPr>
              <w:fldChar w:fldCharType="end"/>
            </w:r>
          </w:hyperlink>
        </w:p>
        <w:p w14:paraId="267B90B2" w14:textId="77777777" w:rsidR="0029325D" w:rsidRPr="0029325D" w:rsidRDefault="0029325D" w:rsidP="0029325D">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6661177" w:history="1">
            <w:r w:rsidRPr="0029325D">
              <w:rPr>
                <w:rStyle w:val="Hyperlink"/>
                <w:rFonts w:ascii="Arial" w:hAnsi="Arial" w:cs="Arial"/>
                <w:noProof/>
                <w:color w:val="auto"/>
                <w:sz w:val="24"/>
                <w:szCs w:val="24"/>
              </w:rPr>
              <w:t>1.5 Evaluation of whether there were ethical issues related to this brand’s marketing mix in India</w:t>
            </w:r>
            <w:r w:rsidRPr="0029325D">
              <w:rPr>
                <w:rFonts w:ascii="Arial" w:hAnsi="Arial" w:cs="Arial"/>
                <w:noProof/>
                <w:webHidden/>
                <w:sz w:val="24"/>
                <w:szCs w:val="24"/>
              </w:rPr>
              <w:tab/>
            </w:r>
            <w:r w:rsidRPr="0029325D">
              <w:rPr>
                <w:rFonts w:ascii="Arial" w:hAnsi="Arial" w:cs="Arial"/>
                <w:noProof/>
                <w:webHidden/>
                <w:sz w:val="24"/>
                <w:szCs w:val="24"/>
              </w:rPr>
              <w:fldChar w:fldCharType="begin"/>
            </w:r>
            <w:r w:rsidRPr="0029325D">
              <w:rPr>
                <w:rFonts w:ascii="Arial" w:hAnsi="Arial" w:cs="Arial"/>
                <w:noProof/>
                <w:webHidden/>
                <w:sz w:val="24"/>
                <w:szCs w:val="24"/>
              </w:rPr>
              <w:instrText xml:space="preserve"> PAGEREF _Toc236661177 \h </w:instrText>
            </w:r>
            <w:r w:rsidRPr="0029325D">
              <w:rPr>
                <w:rFonts w:ascii="Arial" w:hAnsi="Arial" w:cs="Arial"/>
                <w:noProof/>
                <w:webHidden/>
                <w:sz w:val="24"/>
                <w:szCs w:val="24"/>
              </w:rPr>
            </w:r>
            <w:r w:rsidRPr="0029325D">
              <w:rPr>
                <w:rFonts w:ascii="Arial" w:hAnsi="Arial" w:cs="Arial"/>
                <w:noProof/>
                <w:webHidden/>
                <w:sz w:val="24"/>
                <w:szCs w:val="24"/>
              </w:rPr>
              <w:fldChar w:fldCharType="separate"/>
            </w:r>
            <w:r w:rsidRPr="0029325D">
              <w:rPr>
                <w:rFonts w:ascii="Arial" w:hAnsi="Arial" w:cs="Arial"/>
                <w:noProof/>
                <w:webHidden/>
                <w:sz w:val="24"/>
                <w:szCs w:val="24"/>
              </w:rPr>
              <w:t>22</w:t>
            </w:r>
            <w:r w:rsidRPr="0029325D">
              <w:rPr>
                <w:rFonts w:ascii="Arial" w:hAnsi="Arial" w:cs="Arial"/>
                <w:noProof/>
                <w:webHidden/>
                <w:sz w:val="24"/>
                <w:szCs w:val="24"/>
              </w:rPr>
              <w:fldChar w:fldCharType="end"/>
            </w:r>
          </w:hyperlink>
        </w:p>
        <w:p w14:paraId="267B90B3" w14:textId="77777777" w:rsidR="0029325D" w:rsidRPr="0029325D" w:rsidRDefault="0029325D" w:rsidP="0029325D">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6661178" w:history="1">
            <w:r w:rsidRPr="0029325D">
              <w:rPr>
                <w:rStyle w:val="Hyperlink"/>
                <w:rFonts w:ascii="Arial" w:hAnsi="Arial" w:cs="Arial"/>
                <w:noProof/>
                <w:color w:val="auto"/>
                <w:sz w:val="24"/>
                <w:szCs w:val="24"/>
              </w:rPr>
              <w:t>1.6 Recommendations on how this company should go forward with their international marketing strategies</w:t>
            </w:r>
            <w:r w:rsidRPr="0029325D">
              <w:rPr>
                <w:rFonts w:ascii="Arial" w:hAnsi="Arial" w:cs="Arial"/>
                <w:noProof/>
                <w:webHidden/>
                <w:sz w:val="24"/>
                <w:szCs w:val="24"/>
              </w:rPr>
              <w:tab/>
            </w:r>
            <w:r w:rsidRPr="0029325D">
              <w:rPr>
                <w:rFonts w:ascii="Arial" w:hAnsi="Arial" w:cs="Arial"/>
                <w:noProof/>
                <w:webHidden/>
                <w:sz w:val="24"/>
                <w:szCs w:val="24"/>
              </w:rPr>
              <w:fldChar w:fldCharType="begin"/>
            </w:r>
            <w:r w:rsidRPr="0029325D">
              <w:rPr>
                <w:rFonts w:ascii="Arial" w:hAnsi="Arial" w:cs="Arial"/>
                <w:noProof/>
                <w:webHidden/>
                <w:sz w:val="24"/>
                <w:szCs w:val="24"/>
              </w:rPr>
              <w:instrText xml:space="preserve"> PAGEREF _Toc236661178 \h </w:instrText>
            </w:r>
            <w:r w:rsidRPr="0029325D">
              <w:rPr>
                <w:rFonts w:ascii="Arial" w:hAnsi="Arial" w:cs="Arial"/>
                <w:noProof/>
                <w:webHidden/>
                <w:sz w:val="24"/>
                <w:szCs w:val="24"/>
              </w:rPr>
            </w:r>
            <w:r w:rsidRPr="0029325D">
              <w:rPr>
                <w:rFonts w:ascii="Arial" w:hAnsi="Arial" w:cs="Arial"/>
                <w:noProof/>
                <w:webHidden/>
                <w:sz w:val="24"/>
                <w:szCs w:val="24"/>
              </w:rPr>
              <w:fldChar w:fldCharType="separate"/>
            </w:r>
            <w:r w:rsidRPr="0029325D">
              <w:rPr>
                <w:rFonts w:ascii="Arial" w:hAnsi="Arial" w:cs="Arial"/>
                <w:noProof/>
                <w:webHidden/>
                <w:sz w:val="24"/>
                <w:szCs w:val="24"/>
              </w:rPr>
              <w:t>23</w:t>
            </w:r>
            <w:r w:rsidRPr="0029325D">
              <w:rPr>
                <w:rFonts w:ascii="Arial" w:hAnsi="Arial" w:cs="Arial"/>
                <w:noProof/>
                <w:webHidden/>
                <w:sz w:val="24"/>
                <w:szCs w:val="24"/>
              </w:rPr>
              <w:fldChar w:fldCharType="end"/>
            </w:r>
          </w:hyperlink>
        </w:p>
        <w:p w14:paraId="267B90B4" w14:textId="77777777" w:rsidR="0029325D" w:rsidRPr="0029325D" w:rsidRDefault="0029325D" w:rsidP="0029325D">
          <w:pPr>
            <w:pStyle w:val="TOC1"/>
            <w:tabs>
              <w:tab w:val="right" w:leader="dot" w:pos="9016"/>
            </w:tabs>
            <w:spacing w:line="360" w:lineRule="auto"/>
            <w:jc w:val="both"/>
            <w:rPr>
              <w:rFonts w:ascii="Arial" w:eastAsiaTheme="minorEastAsia" w:hAnsi="Arial" w:cs="Arial"/>
              <w:noProof/>
              <w:sz w:val="24"/>
              <w:szCs w:val="24"/>
              <w:lang w:val="en-IN" w:eastAsia="en-IN"/>
            </w:rPr>
          </w:pPr>
          <w:hyperlink w:anchor="_Toc236661179" w:history="1">
            <w:r w:rsidRPr="0029325D">
              <w:rPr>
                <w:rStyle w:val="Hyperlink"/>
                <w:rFonts w:ascii="Arial" w:hAnsi="Arial" w:cs="Arial"/>
                <w:noProof/>
                <w:color w:val="auto"/>
                <w:sz w:val="24"/>
                <w:szCs w:val="24"/>
              </w:rPr>
              <w:t>2.0 Section 2</w:t>
            </w:r>
            <w:r w:rsidRPr="0029325D">
              <w:rPr>
                <w:rFonts w:ascii="Arial" w:hAnsi="Arial" w:cs="Arial"/>
                <w:noProof/>
                <w:webHidden/>
                <w:sz w:val="24"/>
                <w:szCs w:val="24"/>
              </w:rPr>
              <w:tab/>
            </w:r>
            <w:r w:rsidRPr="0029325D">
              <w:rPr>
                <w:rFonts w:ascii="Arial" w:hAnsi="Arial" w:cs="Arial"/>
                <w:noProof/>
                <w:webHidden/>
                <w:sz w:val="24"/>
                <w:szCs w:val="24"/>
              </w:rPr>
              <w:fldChar w:fldCharType="begin"/>
            </w:r>
            <w:r w:rsidRPr="0029325D">
              <w:rPr>
                <w:rFonts w:ascii="Arial" w:hAnsi="Arial" w:cs="Arial"/>
                <w:noProof/>
                <w:webHidden/>
                <w:sz w:val="24"/>
                <w:szCs w:val="24"/>
              </w:rPr>
              <w:instrText xml:space="preserve"> PAGEREF _Toc236661179 \h </w:instrText>
            </w:r>
            <w:r w:rsidRPr="0029325D">
              <w:rPr>
                <w:rFonts w:ascii="Arial" w:hAnsi="Arial" w:cs="Arial"/>
                <w:noProof/>
                <w:webHidden/>
                <w:sz w:val="24"/>
                <w:szCs w:val="24"/>
              </w:rPr>
            </w:r>
            <w:r w:rsidRPr="0029325D">
              <w:rPr>
                <w:rFonts w:ascii="Arial" w:hAnsi="Arial" w:cs="Arial"/>
                <w:noProof/>
                <w:webHidden/>
                <w:sz w:val="24"/>
                <w:szCs w:val="24"/>
              </w:rPr>
              <w:fldChar w:fldCharType="separate"/>
            </w:r>
            <w:r w:rsidRPr="0029325D">
              <w:rPr>
                <w:rFonts w:ascii="Arial" w:hAnsi="Arial" w:cs="Arial"/>
                <w:noProof/>
                <w:webHidden/>
                <w:sz w:val="24"/>
                <w:szCs w:val="24"/>
              </w:rPr>
              <w:t>24</w:t>
            </w:r>
            <w:r w:rsidRPr="0029325D">
              <w:rPr>
                <w:rFonts w:ascii="Arial" w:hAnsi="Arial" w:cs="Arial"/>
                <w:noProof/>
                <w:webHidden/>
                <w:sz w:val="24"/>
                <w:szCs w:val="24"/>
              </w:rPr>
              <w:fldChar w:fldCharType="end"/>
            </w:r>
          </w:hyperlink>
        </w:p>
        <w:p w14:paraId="267B90B5" w14:textId="77777777" w:rsidR="0029325D" w:rsidRPr="0029325D" w:rsidRDefault="0029325D" w:rsidP="0029325D">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6661180" w:history="1">
            <w:r w:rsidRPr="0029325D">
              <w:rPr>
                <w:rStyle w:val="Hyperlink"/>
                <w:rFonts w:ascii="Arial" w:hAnsi="Arial" w:cs="Arial"/>
                <w:noProof/>
                <w:color w:val="auto"/>
                <w:sz w:val="24"/>
                <w:szCs w:val="24"/>
              </w:rPr>
              <w:t>2.1 Reflective account using Gibbs</w:t>
            </w:r>
            <w:r w:rsidRPr="0029325D">
              <w:rPr>
                <w:rFonts w:ascii="Arial" w:hAnsi="Arial" w:cs="Arial"/>
                <w:noProof/>
                <w:webHidden/>
                <w:sz w:val="24"/>
                <w:szCs w:val="24"/>
              </w:rPr>
              <w:tab/>
            </w:r>
            <w:r w:rsidRPr="0029325D">
              <w:rPr>
                <w:rFonts w:ascii="Arial" w:hAnsi="Arial" w:cs="Arial"/>
                <w:noProof/>
                <w:webHidden/>
                <w:sz w:val="24"/>
                <w:szCs w:val="24"/>
              </w:rPr>
              <w:fldChar w:fldCharType="begin"/>
            </w:r>
            <w:r w:rsidRPr="0029325D">
              <w:rPr>
                <w:rFonts w:ascii="Arial" w:hAnsi="Arial" w:cs="Arial"/>
                <w:noProof/>
                <w:webHidden/>
                <w:sz w:val="24"/>
                <w:szCs w:val="24"/>
              </w:rPr>
              <w:instrText xml:space="preserve"> PAGEREF _Toc236661180 \h </w:instrText>
            </w:r>
            <w:r w:rsidRPr="0029325D">
              <w:rPr>
                <w:rFonts w:ascii="Arial" w:hAnsi="Arial" w:cs="Arial"/>
                <w:noProof/>
                <w:webHidden/>
                <w:sz w:val="24"/>
                <w:szCs w:val="24"/>
              </w:rPr>
            </w:r>
            <w:r w:rsidRPr="0029325D">
              <w:rPr>
                <w:rFonts w:ascii="Arial" w:hAnsi="Arial" w:cs="Arial"/>
                <w:noProof/>
                <w:webHidden/>
                <w:sz w:val="24"/>
                <w:szCs w:val="24"/>
              </w:rPr>
              <w:fldChar w:fldCharType="separate"/>
            </w:r>
            <w:r w:rsidRPr="0029325D">
              <w:rPr>
                <w:rFonts w:ascii="Arial" w:hAnsi="Arial" w:cs="Arial"/>
                <w:noProof/>
                <w:webHidden/>
                <w:sz w:val="24"/>
                <w:szCs w:val="24"/>
              </w:rPr>
              <w:t>24</w:t>
            </w:r>
            <w:r w:rsidRPr="0029325D">
              <w:rPr>
                <w:rFonts w:ascii="Arial" w:hAnsi="Arial" w:cs="Arial"/>
                <w:noProof/>
                <w:webHidden/>
                <w:sz w:val="24"/>
                <w:szCs w:val="24"/>
              </w:rPr>
              <w:fldChar w:fldCharType="end"/>
            </w:r>
          </w:hyperlink>
        </w:p>
        <w:p w14:paraId="267B90B6" w14:textId="77777777" w:rsidR="0029325D" w:rsidRPr="0029325D" w:rsidRDefault="0029325D" w:rsidP="0029325D">
          <w:pPr>
            <w:pStyle w:val="TOC1"/>
            <w:tabs>
              <w:tab w:val="right" w:leader="dot" w:pos="9016"/>
            </w:tabs>
            <w:spacing w:line="360" w:lineRule="auto"/>
            <w:jc w:val="both"/>
            <w:rPr>
              <w:rFonts w:ascii="Arial" w:eastAsiaTheme="minorEastAsia" w:hAnsi="Arial" w:cs="Arial"/>
              <w:noProof/>
              <w:sz w:val="24"/>
              <w:szCs w:val="24"/>
              <w:lang w:val="en-IN" w:eastAsia="en-IN"/>
            </w:rPr>
          </w:pPr>
          <w:hyperlink w:anchor="_Toc236661181" w:history="1">
            <w:r w:rsidRPr="0029325D">
              <w:rPr>
                <w:rStyle w:val="Hyperlink"/>
                <w:rFonts w:ascii="Arial" w:hAnsi="Arial" w:cs="Arial"/>
                <w:noProof/>
                <w:color w:val="auto"/>
                <w:sz w:val="24"/>
                <w:szCs w:val="24"/>
              </w:rPr>
              <w:t>References</w:t>
            </w:r>
            <w:r w:rsidRPr="0029325D">
              <w:rPr>
                <w:rFonts w:ascii="Arial" w:hAnsi="Arial" w:cs="Arial"/>
                <w:noProof/>
                <w:webHidden/>
                <w:sz w:val="24"/>
                <w:szCs w:val="24"/>
              </w:rPr>
              <w:tab/>
            </w:r>
            <w:r w:rsidRPr="0029325D">
              <w:rPr>
                <w:rFonts w:ascii="Arial" w:hAnsi="Arial" w:cs="Arial"/>
                <w:noProof/>
                <w:webHidden/>
                <w:sz w:val="24"/>
                <w:szCs w:val="24"/>
              </w:rPr>
              <w:fldChar w:fldCharType="begin"/>
            </w:r>
            <w:r w:rsidRPr="0029325D">
              <w:rPr>
                <w:rFonts w:ascii="Arial" w:hAnsi="Arial" w:cs="Arial"/>
                <w:noProof/>
                <w:webHidden/>
                <w:sz w:val="24"/>
                <w:szCs w:val="24"/>
              </w:rPr>
              <w:instrText xml:space="preserve"> PAGEREF _Toc236661181 \h </w:instrText>
            </w:r>
            <w:r w:rsidRPr="0029325D">
              <w:rPr>
                <w:rFonts w:ascii="Arial" w:hAnsi="Arial" w:cs="Arial"/>
                <w:noProof/>
                <w:webHidden/>
                <w:sz w:val="24"/>
                <w:szCs w:val="24"/>
              </w:rPr>
            </w:r>
            <w:r w:rsidRPr="0029325D">
              <w:rPr>
                <w:rFonts w:ascii="Arial" w:hAnsi="Arial" w:cs="Arial"/>
                <w:noProof/>
                <w:webHidden/>
                <w:sz w:val="24"/>
                <w:szCs w:val="24"/>
              </w:rPr>
              <w:fldChar w:fldCharType="separate"/>
            </w:r>
            <w:r w:rsidRPr="0029325D">
              <w:rPr>
                <w:rFonts w:ascii="Arial" w:hAnsi="Arial" w:cs="Arial"/>
                <w:noProof/>
                <w:webHidden/>
                <w:sz w:val="24"/>
                <w:szCs w:val="24"/>
              </w:rPr>
              <w:t>28</w:t>
            </w:r>
            <w:r w:rsidRPr="0029325D">
              <w:rPr>
                <w:rFonts w:ascii="Arial" w:hAnsi="Arial" w:cs="Arial"/>
                <w:noProof/>
                <w:webHidden/>
                <w:sz w:val="24"/>
                <w:szCs w:val="24"/>
              </w:rPr>
              <w:fldChar w:fldCharType="end"/>
            </w:r>
          </w:hyperlink>
        </w:p>
        <w:p w14:paraId="267B90B7" w14:textId="77777777" w:rsidR="0029325D" w:rsidRPr="0029325D" w:rsidRDefault="0029325D" w:rsidP="0029325D">
          <w:pPr>
            <w:spacing w:line="360" w:lineRule="auto"/>
            <w:jc w:val="both"/>
          </w:pPr>
          <w:r w:rsidRPr="0029325D">
            <w:rPr>
              <w:rFonts w:ascii="Arial" w:hAnsi="Arial" w:cs="Arial"/>
              <w:bCs/>
              <w:noProof/>
              <w:sz w:val="24"/>
              <w:szCs w:val="24"/>
            </w:rPr>
            <w:fldChar w:fldCharType="end"/>
          </w:r>
        </w:p>
      </w:sdtContent>
    </w:sdt>
    <w:p w14:paraId="267B90B8" w14:textId="77777777" w:rsidR="0029325D" w:rsidRPr="0029325D" w:rsidRDefault="0029325D">
      <w:pPr>
        <w:rPr>
          <w:rFonts w:ascii="Arial" w:eastAsiaTheme="majorEastAsia" w:hAnsi="Arial" w:cs="Arial"/>
          <w:b/>
          <w:sz w:val="24"/>
          <w:szCs w:val="24"/>
        </w:rPr>
      </w:pPr>
      <w:r w:rsidRPr="0029325D">
        <w:rPr>
          <w:rFonts w:ascii="Arial" w:hAnsi="Arial" w:cs="Arial"/>
          <w:b/>
          <w:sz w:val="24"/>
          <w:szCs w:val="24"/>
        </w:rPr>
        <w:br w:type="page"/>
      </w:r>
    </w:p>
    <w:p w14:paraId="267B90B9" w14:textId="77777777" w:rsidR="00E1716F" w:rsidRPr="0029325D" w:rsidRDefault="00961C49" w:rsidP="00874A8A">
      <w:pPr>
        <w:pStyle w:val="Heading1"/>
        <w:spacing w:line="360" w:lineRule="auto"/>
        <w:jc w:val="both"/>
        <w:rPr>
          <w:rFonts w:ascii="Arial" w:hAnsi="Arial" w:cs="Arial"/>
          <w:b/>
          <w:color w:val="auto"/>
          <w:sz w:val="24"/>
          <w:szCs w:val="24"/>
        </w:rPr>
      </w:pPr>
      <w:bookmarkStart w:id="1" w:name="_Toc236661170"/>
      <w:r w:rsidRPr="0029325D">
        <w:rPr>
          <w:rFonts w:ascii="Arial" w:hAnsi="Arial" w:cs="Arial"/>
          <w:b/>
          <w:color w:val="auto"/>
          <w:sz w:val="24"/>
          <w:szCs w:val="24"/>
        </w:rPr>
        <w:lastRenderedPageBreak/>
        <w:t xml:space="preserve">1.0 </w:t>
      </w:r>
      <w:r w:rsidR="00E96EE8" w:rsidRPr="0029325D">
        <w:rPr>
          <w:rFonts w:ascii="Arial" w:hAnsi="Arial" w:cs="Arial"/>
          <w:b/>
          <w:color w:val="auto"/>
          <w:sz w:val="24"/>
          <w:szCs w:val="24"/>
        </w:rPr>
        <w:t>Section 1</w:t>
      </w:r>
      <w:bookmarkEnd w:id="0"/>
      <w:bookmarkEnd w:id="1"/>
    </w:p>
    <w:p w14:paraId="267B90BA" w14:textId="77777777" w:rsidR="00E96EE8" w:rsidRPr="0029325D" w:rsidRDefault="00961C49" w:rsidP="00874A8A">
      <w:pPr>
        <w:pStyle w:val="Heading2"/>
        <w:spacing w:line="360" w:lineRule="auto"/>
        <w:jc w:val="both"/>
        <w:rPr>
          <w:rFonts w:ascii="Arial" w:hAnsi="Arial" w:cs="Arial"/>
          <w:b/>
          <w:color w:val="auto"/>
          <w:sz w:val="24"/>
          <w:szCs w:val="24"/>
        </w:rPr>
      </w:pPr>
      <w:bookmarkStart w:id="2" w:name="_Toc236154748"/>
      <w:bookmarkStart w:id="3" w:name="_Toc236661171"/>
      <w:r w:rsidRPr="0029325D">
        <w:rPr>
          <w:rFonts w:ascii="Arial" w:hAnsi="Arial" w:cs="Arial"/>
          <w:b/>
          <w:color w:val="auto"/>
          <w:sz w:val="24"/>
          <w:szCs w:val="24"/>
        </w:rPr>
        <w:t xml:space="preserve">1.1 </w:t>
      </w:r>
      <w:r w:rsidR="00E96EE8" w:rsidRPr="0029325D">
        <w:rPr>
          <w:rFonts w:ascii="Arial" w:hAnsi="Arial" w:cs="Arial"/>
          <w:b/>
          <w:color w:val="auto"/>
          <w:sz w:val="24"/>
          <w:szCs w:val="24"/>
        </w:rPr>
        <w:t>A comparative analysis of the market in both countries</w:t>
      </w:r>
      <w:bookmarkEnd w:id="2"/>
      <w:bookmarkEnd w:id="3"/>
    </w:p>
    <w:p w14:paraId="267B90BB" w14:textId="77777777" w:rsidR="00E96EE8" w:rsidRPr="0029325D" w:rsidRDefault="00961C49" w:rsidP="00874A8A">
      <w:pPr>
        <w:pStyle w:val="Heading3"/>
        <w:spacing w:line="360" w:lineRule="auto"/>
        <w:jc w:val="both"/>
        <w:rPr>
          <w:rFonts w:ascii="Arial" w:hAnsi="Arial" w:cs="Arial"/>
          <w:b/>
          <w:color w:val="auto"/>
        </w:rPr>
      </w:pPr>
      <w:bookmarkStart w:id="4" w:name="_Toc236154749"/>
      <w:bookmarkStart w:id="5" w:name="_Toc236661172"/>
      <w:r w:rsidRPr="0029325D">
        <w:rPr>
          <w:rFonts w:ascii="Arial" w:hAnsi="Arial" w:cs="Arial"/>
          <w:b/>
          <w:color w:val="auto"/>
        </w:rPr>
        <w:t xml:space="preserve">1.1.1 </w:t>
      </w:r>
      <w:r w:rsidR="00E96EE8" w:rsidRPr="0029325D">
        <w:rPr>
          <w:rFonts w:ascii="Arial" w:hAnsi="Arial" w:cs="Arial"/>
          <w:b/>
          <w:color w:val="auto"/>
        </w:rPr>
        <w:t>PESTEL to compare and contrast the macro-environments of both countries</w:t>
      </w:r>
      <w:bookmarkEnd w:id="4"/>
      <w:bookmarkEnd w:id="5"/>
    </w:p>
    <w:p w14:paraId="267B90BC" w14:textId="77777777" w:rsidR="00E96EE8" w:rsidRPr="0029325D" w:rsidRDefault="003D7487" w:rsidP="00874A8A">
      <w:pPr>
        <w:spacing w:line="360" w:lineRule="auto"/>
        <w:jc w:val="both"/>
        <w:rPr>
          <w:rFonts w:ascii="Arial" w:hAnsi="Arial" w:cs="Arial"/>
          <w:b/>
          <w:sz w:val="24"/>
          <w:szCs w:val="24"/>
        </w:rPr>
      </w:pPr>
      <w:r w:rsidRPr="0029325D">
        <w:rPr>
          <w:rFonts w:ascii="Arial" w:hAnsi="Arial" w:cs="Arial"/>
          <w:b/>
          <w:sz w:val="24"/>
          <w:szCs w:val="24"/>
        </w:rPr>
        <w:t>UK</w:t>
      </w:r>
    </w:p>
    <w:p w14:paraId="267B90BD" w14:textId="77777777" w:rsidR="001F605A" w:rsidRPr="0029325D" w:rsidRDefault="001F605A" w:rsidP="00874A8A">
      <w:pPr>
        <w:spacing w:line="360" w:lineRule="auto"/>
        <w:jc w:val="both"/>
        <w:rPr>
          <w:rFonts w:ascii="Arial" w:hAnsi="Arial" w:cs="Arial"/>
          <w:b/>
          <w:sz w:val="24"/>
          <w:szCs w:val="24"/>
        </w:rPr>
      </w:pPr>
      <w:r w:rsidRPr="0029325D">
        <w:rPr>
          <w:rFonts w:ascii="Arial" w:hAnsi="Arial" w:cs="Arial"/>
          <w:b/>
          <w:sz w:val="24"/>
          <w:szCs w:val="24"/>
        </w:rPr>
        <w:t>Political Factors</w:t>
      </w:r>
    </w:p>
    <w:p w14:paraId="267B90BE" w14:textId="77777777" w:rsidR="0008048A" w:rsidRPr="0029325D" w:rsidRDefault="00140A31" w:rsidP="00874A8A">
      <w:pPr>
        <w:spacing w:line="360" w:lineRule="auto"/>
        <w:jc w:val="both"/>
        <w:rPr>
          <w:rFonts w:ascii="Arial" w:hAnsi="Arial" w:cs="Arial"/>
          <w:sz w:val="24"/>
          <w:szCs w:val="24"/>
        </w:rPr>
      </w:pPr>
      <w:r w:rsidRPr="0029325D">
        <w:rPr>
          <w:rStyle w:val="cursor-pointer"/>
          <w:rFonts w:ascii="Arial" w:hAnsi="Arial" w:cs="Arial"/>
          <w:sz w:val="24"/>
          <w:szCs w:val="24"/>
        </w:rPr>
        <w:t>The United Kingdom has a stable political climate, clear regulations, and good governance, which are well suited to Cadbury's operations.</w:t>
      </w:r>
      <w:r w:rsidRPr="0029325D">
        <w:rPr>
          <w:rFonts w:ascii="Arial" w:hAnsi="Arial" w:cs="Arial"/>
          <w:sz w:val="24"/>
          <w:szCs w:val="24"/>
        </w:rPr>
        <w:t xml:space="preserve"> </w:t>
      </w:r>
      <w:r w:rsidRPr="0029325D">
        <w:rPr>
          <w:rStyle w:val="cursor-pointer"/>
          <w:rFonts w:ascii="Arial" w:hAnsi="Arial" w:cs="Arial"/>
          <w:sz w:val="24"/>
          <w:szCs w:val="24"/>
        </w:rPr>
        <w:t>After Brexit, the UK is still negotiating new trade deals on its own, but food safety and security standards are still upheld by the Food Standards Agency (FSA)</w:t>
      </w:r>
      <w:r w:rsidR="00A01DC4" w:rsidRPr="0029325D">
        <w:rPr>
          <w:rStyle w:val="cursor-pointer"/>
          <w:rFonts w:ascii="Arial" w:hAnsi="Arial" w:cs="Arial"/>
          <w:sz w:val="24"/>
          <w:szCs w:val="24"/>
        </w:rPr>
        <w:t xml:space="preserve"> </w:t>
      </w:r>
      <w:r w:rsidR="00A01DC4" w:rsidRPr="0029325D">
        <w:rPr>
          <w:rFonts w:ascii="Arial" w:hAnsi="Arial" w:cs="Arial"/>
          <w:sz w:val="24"/>
          <w:szCs w:val="24"/>
        </w:rPr>
        <w:t>(</w:t>
      </w:r>
      <w:proofErr w:type="spellStart"/>
      <w:r w:rsidR="00A01DC4" w:rsidRPr="0029325D">
        <w:rPr>
          <w:rFonts w:ascii="Arial" w:hAnsi="Arial" w:cs="Arial"/>
          <w:sz w:val="24"/>
          <w:szCs w:val="24"/>
        </w:rPr>
        <w:t>Pramodini</w:t>
      </w:r>
      <w:proofErr w:type="spellEnd"/>
      <w:r w:rsidR="00A01DC4" w:rsidRPr="0029325D">
        <w:rPr>
          <w:rFonts w:ascii="Arial" w:hAnsi="Arial" w:cs="Arial"/>
          <w:sz w:val="24"/>
          <w:szCs w:val="24"/>
        </w:rPr>
        <w:t xml:space="preserve"> et al., 2026)</w:t>
      </w:r>
      <w:r w:rsidRPr="0029325D">
        <w:rPr>
          <w:rStyle w:val="cursor-pointer"/>
          <w:rFonts w:ascii="Arial" w:hAnsi="Arial" w:cs="Arial"/>
          <w:sz w:val="24"/>
          <w:szCs w:val="24"/>
        </w:rPr>
        <w:t>.</w:t>
      </w:r>
      <w:r w:rsidRPr="0029325D">
        <w:rPr>
          <w:rFonts w:ascii="Arial" w:hAnsi="Arial" w:cs="Arial"/>
          <w:sz w:val="24"/>
          <w:szCs w:val="24"/>
        </w:rPr>
        <w:t xml:space="preserve"> </w:t>
      </w:r>
      <w:r w:rsidRPr="0029325D">
        <w:rPr>
          <w:rStyle w:val="cursor-pointer"/>
          <w:rFonts w:ascii="Arial" w:hAnsi="Arial" w:cs="Arial"/>
          <w:sz w:val="24"/>
          <w:szCs w:val="24"/>
        </w:rPr>
        <w:t>In 2025 the UK also started free trade talks with India, providing potential opportunities for food and confectionery exports.</w:t>
      </w:r>
      <w:r w:rsidRPr="0029325D">
        <w:rPr>
          <w:rFonts w:ascii="Arial" w:hAnsi="Arial" w:cs="Arial"/>
          <w:sz w:val="24"/>
          <w:szCs w:val="24"/>
        </w:rPr>
        <w:t xml:space="preserve"> </w:t>
      </w:r>
      <w:r w:rsidRPr="0029325D">
        <w:rPr>
          <w:rStyle w:val="cursor-pointer"/>
          <w:rFonts w:ascii="Arial" w:hAnsi="Arial" w:cs="Arial"/>
          <w:sz w:val="24"/>
          <w:szCs w:val="24"/>
        </w:rPr>
        <w:t>Cadbury's long term processes and competitiveness are aided by stable political policies and robust consumer protection laws.</w:t>
      </w:r>
    </w:p>
    <w:p w14:paraId="267B90BF" w14:textId="77777777" w:rsidR="001F605A" w:rsidRPr="0029325D" w:rsidRDefault="001F605A" w:rsidP="00874A8A">
      <w:pPr>
        <w:spacing w:line="360" w:lineRule="auto"/>
        <w:jc w:val="both"/>
        <w:rPr>
          <w:rFonts w:ascii="Arial" w:hAnsi="Arial" w:cs="Arial"/>
          <w:b/>
          <w:sz w:val="24"/>
          <w:szCs w:val="24"/>
        </w:rPr>
      </w:pPr>
      <w:r w:rsidRPr="0029325D">
        <w:rPr>
          <w:rFonts w:ascii="Arial" w:hAnsi="Arial" w:cs="Arial"/>
          <w:b/>
          <w:sz w:val="24"/>
          <w:szCs w:val="24"/>
        </w:rPr>
        <w:t>Economic Factors</w:t>
      </w:r>
    </w:p>
    <w:p w14:paraId="267B90C0" w14:textId="77777777" w:rsidR="001F605A" w:rsidRPr="0029325D" w:rsidRDefault="00140A31" w:rsidP="00874A8A">
      <w:pPr>
        <w:spacing w:line="360" w:lineRule="auto"/>
        <w:jc w:val="both"/>
        <w:rPr>
          <w:rStyle w:val="cursor-pointer"/>
          <w:rFonts w:ascii="Arial" w:hAnsi="Arial" w:cs="Arial"/>
          <w:sz w:val="24"/>
          <w:szCs w:val="24"/>
        </w:rPr>
      </w:pPr>
      <w:r w:rsidRPr="0029325D">
        <w:rPr>
          <w:rStyle w:val="cursor-pointer"/>
          <w:rFonts w:ascii="Arial" w:hAnsi="Arial" w:cs="Arial"/>
          <w:sz w:val="24"/>
          <w:szCs w:val="24"/>
        </w:rPr>
        <w:t>In 2025, the nominal GDP of the UK is around £2.82 trillion, making it one of the world's largest.</w:t>
      </w:r>
      <w:r w:rsidRPr="0029325D">
        <w:rPr>
          <w:rFonts w:ascii="Arial" w:hAnsi="Arial" w:cs="Arial"/>
          <w:sz w:val="24"/>
          <w:szCs w:val="24"/>
        </w:rPr>
        <w:t xml:space="preserve"> </w:t>
      </w:r>
      <w:r w:rsidRPr="0029325D">
        <w:rPr>
          <w:rStyle w:val="cursor-pointer"/>
          <w:rFonts w:ascii="Arial" w:hAnsi="Arial" w:cs="Arial"/>
          <w:sz w:val="24"/>
          <w:szCs w:val="24"/>
        </w:rPr>
        <w:t>Economy grew by 0.7% GDP during Q1 of 2025, while food price inflation rose to 5.1% in August 2025 before declining to 4.2% in November 2025, as cocoa and sugar prices went up, affecting the cost of producing chocolate</w:t>
      </w:r>
      <w:r w:rsidR="00A01DC4" w:rsidRPr="0029325D">
        <w:rPr>
          <w:rStyle w:val="cursor-pointer"/>
          <w:rFonts w:ascii="Arial" w:hAnsi="Arial" w:cs="Arial"/>
          <w:sz w:val="24"/>
          <w:szCs w:val="24"/>
        </w:rPr>
        <w:t xml:space="preserve"> </w:t>
      </w:r>
      <w:r w:rsidR="00A01DC4" w:rsidRPr="0029325D">
        <w:rPr>
          <w:rFonts w:ascii="Arial" w:hAnsi="Arial" w:cs="Arial"/>
          <w:sz w:val="24"/>
          <w:szCs w:val="24"/>
        </w:rPr>
        <w:t>(Premkumar, 2025)</w:t>
      </w:r>
      <w:r w:rsidRPr="0029325D">
        <w:rPr>
          <w:rStyle w:val="cursor-pointer"/>
          <w:rFonts w:ascii="Arial" w:hAnsi="Arial" w:cs="Arial"/>
          <w:sz w:val="24"/>
          <w:szCs w:val="24"/>
        </w:rPr>
        <w:t>.</w:t>
      </w:r>
      <w:r w:rsidRPr="0029325D">
        <w:rPr>
          <w:rFonts w:ascii="Arial" w:hAnsi="Arial" w:cs="Arial"/>
          <w:sz w:val="24"/>
          <w:szCs w:val="24"/>
        </w:rPr>
        <w:t xml:space="preserve"> </w:t>
      </w:r>
      <w:r w:rsidRPr="0029325D">
        <w:rPr>
          <w:rStyle w:val="cursor-pointer"/>
          <w:rFonts w:ascii="Arial" w:hAnsi="Arial" w:cs="Arial"/>
          <w:sz w:val="24"/>
          <w:szCs w:val="24"/>
        </w:rPr>
        <w:t>Despite inflationary pressures, demand for premium confectionery products like Cadbury Dairy Milk and Bournville is sustained by high household incomes and the retail market is mature.</w:t>
      </w:r>
    </w:p>
    <w:p w14:paraId="267B90C1" w14:textId="77777777" w:rsidR="004958BE" w:rsidRPr="0029325D" w:rsidRDefault="004958BE" w:rsidP="00874A8A">
      <w:pPr>
        <w:spacing w:line="360" w:lineRule="auto"/>
        <w:jc w:val="both"/>
        <w:rPr>
          <w:rFonts w:ascii="Arial" w:hAnsi="Arial" w:cs="Arial"/>
          <w:b/>
          <w:sz w:val="24"/>
          <w:szCs w:val="24"/>
        </w:rPr>
      </w:pPr>
      <w:r w:rsidRPr="0029325D">
        <w:rPr>
          <w:rFonts w:ascii="Arial" w:hAnsi="Arial" w:cs="Arial"/>
          <w:b/>
          <w:noProof/>
          <w:sz w:val="24"/>
          <w:szCs w:val="24"/>
          <w:lang w:val="en-IN" w:eastAsia="en-IN"/>
        </w:rPr>
        <w:lastRenderedPageBreak/>
        <w:drawing>
          <wp:inline distT="0" distB="0" distL="0" distR="0" wp14:anchorId="267B919B" wp14:editId="2548159C">
            <wp:extent cx="5730683" cy="3505200"/>
            <wp:effectExtent l="0" t="0" r="3810" b="0"/>
            <wp:docPr id="13" name="Picture 13" descr="UK economy has a growth spurt before tax and tariff challenges | Reu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economy has a growth spurt before tax and tariff challenges | Reuter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12796"/>
                    <a:stretch/>
                  </pic:blipFill>
                  <pic:spPr bwMode="auto">
                    <a:xfrm>
                      <a:off x="0" y="0"/>
                      <a:ext cx="5731510" cy="3505706"/>
                    </a:xfrm>
                    <a:prstGeom prst="rect">
                      <a:avLst/>
                    </a:prstGeom>
                    <a:noFill/>
                    <a:ln>
                      <a:noFill/>
                    </a:ln>
                    <a:extLst>
                      <a:ext uri="{53640926-AAD7-44D8-BBD7-CCE9431645EC}">
                        <a14:shadowObscured xmlns:a14="http://schemas.microsoft.com/office/drawing/2010/main"/>
                      </a:ext>
                    </a:extLst>
                  </pic:spPr>
                </pic:pic>
              </a:graphicData>
            </a:graphic>
          </wp:inline>
        </w:drawing>
      </w:r>
    </w:p>
    <w:p w14:paraId="267B90C2" w14:textId="77777777" w:rsidR="00E40C04" w:rsidRPr="0029325D" w:rsidRDefault="00E40C04" w:rsidP="00874A8A">
      <w:pPr>
        <w:spacing w:line="360" w:lineRule="auto"/>
        <w:jc w:val="center"/>
        <w:rPr>
          <w:rFonts w:ascii="Arial" w:hAnsi="Arial" w:cs="Arial"/>
          <w:b/>
          <w:sz w:val="24"/>
          <w:szCs w:val="24"/>
        </w:rPr>
      </w:pPr>
      <w:r w:rsidRPr="0029325D">
        <w:rPr>
          <w:rFonts w:ascii="Arial" w:hAnsi="Arial" w:cs="Arial"/>
          <w:b/>
          <w:sz w:val="24"/>
          <w:szCs w:val="24"/>
        </w:rPr>
        <w:t>Fig 1: UK Economic Growth</w:t>
      </w:r>
    </w:p>
    <w:p w14:paraId="267B90C3" w14:textId="77777777" w:rsidR="00E40C04" w:rsidRPr="0029325D" w:rsidRDefault="00E40C04" w:rsidP="00874A8A">
      <w:pPr>
        <w:spacing w:line="360" w:lineRule="auto"/>
        <w:jc w:val="center"/>
        <w:rPr>
          <w:rFonts w:ascii="Arial" w:hAnsi="Arial" w:cs="Arial"/>
          <w:b/>
          <w:sz w:val="24"/>
          <w:szCs w:val="24"/>
        </w:rPr>
      </w:pPr>
      <w:r w:rsidRPr="0029325D">
        <w:rPr>
          <w:rFonts w:ascii="Arial" w:hAnsi="Arial" w:cs="Arial"/>
          <w:b/>
          <w:sz w:val="24"/>
          <w:szCs w:val="24"/>
        </w:rPr>
        <w:t>Source:</w:t>
      </w:r>
      <w:r w:rsidRPr="0029325D">
        <w:rPr>
          <w:rFonts w:ascii="Arial" w:hAnsi="Arial" w:cs="Arial"/>
          <w:sz w:val="24"/>
          <w:szCs w:val="24"/>
        </w:rPr>
        <w:t xml:space="preserve"> (Reuters, 2025)</w:t>
      </w:r>
    </w:p>
    <w:p w14:paraId="267B90C4" w14:textId="77777777" w:rsidR="001F605A" w:rsidRPr="0029325D" w:rsidRDefault="001F605A" w:rsidP="00874A8A">
      <w:pPr>
        <w:spacing w:line="360" w:lineRule="auto"/>
        <w:jc w:val="both"/>
        <w:rPr>
          <w:rFonts w:ascii="Arial" w:hAnsi="Arial" w:cs="Arial"/>
          <w:b/>
          <w:sz w:val="24"/>
          <w:szCs w:val="24"/>
        </w:rPr>
      </w:pPr>
      <w:r w:rsidRPr="0029325D">
        <w:rPr>
          <w:rFonts w:ascii="Arial" w:hAnsi="Arial" w:cs="Arial"/>
          <w:b/>
          <w:sz w:val="24"/>
          <w:szCs w:val="24"/>
        </w:rPr>
        <w:t>Social Factors</w:t>
      </w:r>
    </w:p>
    <w:p w14:paraId="267B90C5" w14:textId="77777777" w:rsidR="001F605A" w:rsidRPr="0029325D" w:rsidRDefault="00140A31" w:rsidP="00874A8A">
      <w:pPr>
        <w:spacing w:line="360" w:lineRule="auto"/>
        <w:jc w:val="both"/>
        <w:rPr>
          <w:rFonts w:ascii="Arial" w:hAnsi="Arial" w:cs="Arial"/>
          <w:sz w:val="24"/>
          <w:szCs w:val="24"/>
        </w:rPr>
      </w:pPr>
      <w:r w:rsidRPr="0029325D">
        <w:rPr>
          <w:rStyle w:val="cursor-pointer"/>
          <w:rFonts w:ascii="Arial" w:hAnsi="Arial" w:cs="Arial"/>
          <w:sz w:val="24"/>
          <w:szCs w:val="24"/>
        </w:rPr>
        <w:t>In 2025 the UK population is expected to be around 69 million, with a high level of urbanisation and consumers' preferences shifting to healthier and more sustainable food and beverages.</w:t>
      </w:r>
      <w:r w:rsidRPr="0029325D">
        <w:rPr>
          <w:rFonts w:ascii="Arial" w:hAnsi="Arial" w:cs="Arial"/>
          <w:sz w:val="24"/>
          <w:szCs w:val="24"/>
        </w:rPr>
        <w:t xml:space="preserve"> </w:t>
      </w:r>
      <w:r w:rsidRPr="0029325D">
        <w:rPr>
          <w:rStyle w:val="cursor-pointer"/>
          <w:rFonts w:ascii="Arial" w:hAnsi="Arial" w:cs="Arial"/>
          <w:sz w:val="24"/>
          <w:szCs w:val="24"/>
        </w:rPr>
        <w:t>Today, consumers are looking for premium chocolates, sugar-free options and ethically produced cacao beans</w:t>
      </w:r>
      <w:r w:rsidR="00A01DC4" w:rsidRPr="0029325D">
        <w:rPr>
          <w:rStyle w:val="cursor-pointer"/>
          <w:rFonts w:ascii="Arial" w:hAnsi="Arial" w:cs="Arial"/>
          <w:sz w:val="24"/>
          <w:szCs w:val="24"/>
        </w:rPr>
        <w:t xml:space="preserve"> </w:t>
      </w:r>
      <w:r w:rsidR="00A01DC4" w:rsidRPr="0029325D">
        <w:rPr>
          <w:rFonts w:ascii="Arial" w:hAnsi="Arial" w:cs="Arial"/>
          <w:sz w:val="24"/>
          <w:szCs w:val="24"/>
        </w:rPr>
        <w:t xml:space="preserve">(Chadha and </w:t>
      </w:r>
      <w:proofErr w:type="spellStart"/>
      <w:r w:rsidR="00A01DC4" w:rsidRPr="0029325D">
        <w:rPr>
          <w:rFonts w:ascii="Arial" w:hAnsi="Arial" w:cs="Arial"/>
          <w:sz w:val="24"/>
          <w:szCs w:val="24"/>
        </w:rPr>
        <w:t>Arrawatia</w:t>
      </w:r>
      <w:proofErr w:type="spellEnd"/>
      <w:r w:rsidR="00A01DC4" w:rsidRPr="0029325D">
        <w:rPr>
          <w:rFonts w:ascii="Arial" w:hAnsi="Arial" w:cs="Arial"/>
          <w:sz w:val="24"/>
          <w:szCs w:val="24"/>
        </w:rPr>
        <w:t>, 2025)</w:t>
      </w:r>
      <w:r w:rsidRPr="0029325D">
        <w:rPr>
          <w:rStyle w:val="cursor-pointer"/>
          <w:rFonts w:ascii="Arial" w:hAnsi="Arial" w:cs="Arial"/>
          <w:sz w:val="24"/>
          <w:szCs w:val="24"/>
        </w:rPr>
        <w:t>.</w:t>
      </w:r>
      <w:r w:rsidRPr="0029325D">
        <w:rPr>
          <w:rFonts w:ascii="Arial" w:hAnsi="Arial" w:cs="Arial"/>
          <w:sz w:val="24"/>
          <w:szCs w:val="24"/>
        </w:rPr>
        <w:t xml:space="preserve"> </w:t>
      </w:r>
      <w:r w:rsidRPr="0029325D">
        <w:rPr>
          <w:rStyle w:val="cursor-pointer"/>
          <w:rFonts w:ascii="Arial" w:hAnsi="Arial" w:cs="Arial"/>
          <w:sz w:val="24"/>
          <w:szCs w:val="24"/>
        </w:rPr>
        <w:t>Christmas and Easter, seasonal events, continue to be important chocolate sales periods, while the increasing awareness of the environment has made it more important for brands like Cadbury to improve sustainability efforts with programmes like Cocoa Life.</w:t>
      </w:r>
      <w:r w:rsidR="00634922" w:rsidRPr="0029325D">
        <w:rPr>
          <w:rFonts w:ascii="Arial" w:hAnsi="Arial" w:cs="Arial"/>
          <w:sz w:val="24"/>
          <w:szCs w:val="24"/>
        </w:rPr>
        <w:t xml:space="preserve"> </w:t>
      </w:r>
    </w:p>
    <w:p w14:paraId="267B90C6" w14:textId="77777777" w:rsidR="001F605A" w:rsidRPr="0029325D" w:rsidRDefault="001F605A" w:rsidP="00874A8A">
      <w:pPr>
        <w:spacing w:line="360" w:lineRule="auto"/>
        <w:jc w:val="both"/>
        <w:rPr>
          <w:rFonts w:ascii="Arial" w:hAnsi="Arial" w:cs="Arial"/>
          <w:b/>
          <w:sz w:val="24"/>
          <w:szCs w:val="24"/>
        </w:rPr>
      </w:pPr>
      <w:r w:rsidRPr="0029325D">
        <w:rPr>
          <w:rFonts w:ascii="Arial" w:hAnsi="Arial" w:cs="Arial"/>
          <w:b/>
          <w:sz w:val="24"/>
          <w:szCs w:val="24"/>
        </w:rPr>
        <w:t>Technological Factors</w:t>
      </w:r>
    </w:p>
    <w:p w14:paraId="267B90C7" w14:textId="77777777" w:rsidR="001F605A" w:rsidRPr="0029325D" w:rsidRDefault="00140A31" w:rsidP="00874A8A">
      <w:pPr>
        <w:spacing w:line="360" w:lineRule="auto"/>
        <w:jc w:val="both"/>
        <w:rPr>
          <w:rStyle w:val="cursor-pointer"/>
          <w:rFonts w:ascii="Arial" w:hAnsi="Arial" w:cs="Arial"/>
          <w:sz w:val="24"/>
          <w:szCs w:val="24"/>
        </w:rPr>
      </w:pPr>
      <w:r w:rsidRPr="0029325D">
        <w:rPr>
          <w:rStyle w:val="cursor-pointer"/>
          <w:rFonts w:ascii="Arial" w:hAnsi="Arial" w:cs="Arial"/>
          <w:sz w:val="24"/>
          <w:szCs w:val="24"/>
        </w:rPr>
        <w:t>The UK has one of the most developed digital economies in Europe, to support omnichannel retail, artificial intelligence, automation and e-commerce.</w:t>
      </w:r>
      <w:r w:rsidRPr="0029325D">
        <w:rPr>
          <w:rFonts w:ascii="Arial" w:hAnsi="Arial" w:cs="Arial"/>
          <w:sz w:val="24"/>
          <w:szCs w:val="24"/>
        </w:rPr>
        <w:t xml:space="preserve"> </w:t>
      </w:r>
      <w:r w:rsidR="00E40C04" w:rsidRPr="0029325D">
        <w:rPr>
          <w:rStyle w:val="cursor-pointer"/>
          <w:rFonts w:ascii="Arial" w:hAnsi="Arial" w:cs="Arial"/>
          <w:sz w:val="24"/>
          <w:szCs w:val="24"/>
        </w:rPr>
        <w:t xml:space="preserve">Cadbury has ample opportunities to grow its e-commerce footprint and digital marketing efforts, as the ecommerce market in the UK is expected to increase from USD 317.33 billion in 2026 to USD 504.61 billion by 2031, with a compound annual growth rate (CAGR) of 9.72%. </w:t>
      </w:r>
      <w:r w:rsidRPr="0029325D">
        <w:rPr>
          <w:rStyle w:val="cursor-pointer"/>
          <w:rFonts w:ascii="Arial" w:hAnsi="Arial" w:cs="Arial"/>
          <w:sz w:val="24"/>
          <w:szCs w:val="24"/>
        </w:rPr>
        <w:t xml:space="preserve">Supermarkets and online retailers are increasingly leveraging AI for inventory </w:t>
      </w:r>
      <w:r w:rsidRPr="0029325D">
        <w:rPr>
          <w:rStyle w:val="cursor-pointer"/>
          <w:rFonts w:ascii="Arial" w:hAnsi="Arial" w:cs="Arial"/>
          <w:sz w:val="24"/>
          <w:szCs w:val="24"/>
        </w:rPr>
        <w:lastRenderedPageBreak/>
        <w:t>management and personalised marketing strategies, which can help Cadbury optimise its supply chain and customer engagement efforts</w:t>
      </w:r>
      <w:r w:rsidR="00A01DC4" w:rsidRPr="0029325D">
        <w:rPr>
          <w:rStyle w:val="cursor-pointer"/>
          <w:rFonts w:ascii="Arial" w:hAnsi="Arial" w:cs="Arial"/>
          <w:sz w:val="24"/>
          <w:szCs w:val="24"/>
        </w:rPr>
        <w:t xml:space="preserve"> </w:t>
      </w:r>
      <w:r w:rsidR="00A01DC4" w:rsidRPr="0029325D">
        <w:rPr>
          <w:rFonts w:ascii="Arial" w:hAnsi="Arial" w:cs="Arial"/>
          <w:sz w:val="24"/>
          <w:szCs w:val="24"/>
        </w:rPr>
        <w:t>(</w:t>
      </w:r>
      <w:proofErr w:type="spellStart"/>
      <w:r w:rsidR="00A01DC4" w:rsidRPr="0029325D">
        <w:rPr>
          <w:rFonts w:ascii="Arial" w:hAnsi="Arial" w:cs="Arial"/>
          <w:sz w:val="24"/>
          <w:szCs w:val="24"/>
        </w:rPr>
        <w:t>Hensmans</w:t>
      </w:r>
      <w:proofErr w:type="spellEnd"/>
      <w:r w:rsidR="00A01DC4" w:rsidRPr="0029325D">
        <w:rPr>
          <w:rFonts w:ascii="Arial" w:hAnsi="Arial" w:cs="Arial"/>
          <w:sz w:val="24"/>
          <w:szCs w:val="24"/>
        </w:rPr>
        <w:t>, 2026)</w:t>
      </w:r>
      <w:r w:rsidRPr="0029325D">
        <w:rPr>
          <w:rStyle w:val="cursor-pointer"/>
          <w:rFonts w:ascii="Arial" w:hAnsi="Arial" w:cs="Arial"/>
          <w:sz w:val="24"/>
          <w:szCs w:val="24"/>
        </w:rPr>
        <w:t>.</w:t>
      </w:r>
      <w:r w:rsidRPr="0029325D">
        <w:rPr>
          <w:rFonts w:ascii="Arial" w:hAnsi="Arial" w:cs="Arial"/>
          <w:sz w:val="24"/>
          <w:szCs w:val="24"/>
        </w:rPr>
        <w:t xml:space="preserve"> </w:t>
      </w:r>
      <w:r w:rsidRPr="0029325D">
        <w:rPr>
          <w:rStyle w:val="cursor-pointer"/>
          <w:rFonts w:ascii="Arial" w:hAnsi="Arial" w:cs="Arial"/>
          <w:sz w:val="24"/>
          <w:szCs w:val="24"/>
        </w:rPr>
        <w:t>The company's extensive geographic reach, combined with its robust digital marketing and distribution tools, such as contactless payments, online grocery services and data analytics, provides significant advantages for its operations across the UK.</w:t>
      </w:r>
    </w:p>
    <w:p w14:paraId="267B90C8" w14:textId="77777777" w:rsidR="00E40C04" w:rsidRPr="0029325D" w:rsidRDefault="00E40C04" w:rsidP="00874A8A">
      <w:pPr>
        <w:spacing w:line="360" w:lineRule="auto"/>
        <w:jc w:val="center"/>
        <w:rPr>
          <w:rFonts w:ascii="Arial" w:hAnsi="Arial" w:cs="Arial"/>
          <w:b/>
          <w:sz w:val="24"/>
          <w:szCs w:val="24"/>
        </w:rPr>
      </w:pPr>
      <w:r w:rsidRPr="0029325D">
        <w:rPr>
          <w:rFonts w:ascii="Arial" w:hAnsi="Arial" w:cs="Arial"/>
          <w:b/>
          <w:noProof/>
          <w:sz w:val="24"/>
          <w:szCs w:val="24"/>
        </w:rPr>
        <w:drawing>
          <wp:inline distT="0" distB="0" distL="0" distR="0" wp14:anchorId="267B919D" wp14:editId="267B919E">
            <wp:extent cx="3558848" cy="4427604"/>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558848" cy="4427604"/>
                    </a:xfrm>
                    <a:prstGeom prst="rect">
                      <a:avLst/>
                    </a:prstGeom>
                  </pic:spPr>
                </pic:pic>
              </a:graphicData>
            </a:graphic>
          </wp:inline>
        </w:drawing>
      </w:r>
    </w:p>
    <w:p w14:paraId="267B90C9" w14:textId="77777777" w:rsidR="00E40C04" w:rsidRPr="0029325D" w:rsidRDefault="00E40C04" w:rsidP="00874A8A">
      <w:pPr>
        <w:spacing w:line="360" w:lineRule="auto"/>
        <w:jc w:val="center"/>
        <w:rPr>
          <w:rFonts w:ascii="Arial" w:hAnsi="Arial" w:cs="Arial"/>
          <w:b/>
          <w:sz w:val="24"/>
          <w:szCs w:val="24"/>
        </w:rPr>
      </w:pPr>
      <w:r w:rsidRPr="0029325D">
        <w:rPr>
          <w:rFonts w:ascii="Arial" w:hAnsi="Arial" w:cs="Arial"/>
          <w:b/>
          <w:sz w:val="24"/>
          <w:szCs w:val="24"/>
        </w:rPr>
        <w:t>Fig 2: UK Ecommerce Market</w:t>
      </w:r>
    </w:p>
    <w:p w14:paraId="267B90CA" w14:textId="77777777" w:rsidR="00E40C04" w:rsidRPr="0029325D" w:rsidRDefault="00E40C04" w:rsidP="00874A8A">
      <w:pPr>
        <w:spacing w:line="360" w:lineRule="auto"/>
        <w:jc w:val="center"/>
        <w:rPr>
          <w:rFonts w:ascii="Arial" w:hAnsi="Arial" w:cs="Arial"/>
          <w:b/>
          <w:sz w:val="24"/>
          <w:szCs w:val="24"/>
        </w:rPr>
      </w:pPr>
      <w:r w:rsidRPr="0029325D">
        <w:rPr>
          <w:rFonts w:ascii="Arial" w:hAnsi="Arial" w:cs="Arial"/>
          <w:b/>
          <w:sz w:val="24"/>
          <w:szCs w:val="24"/>
        </w:rPr>
        <w:t>Source:</w:t>
      </w:r>
      <w:r w:rsidRPr="0029325D">
        <w:rPr>
          <w:rFonts w:ascii="Arial" w:hAnsi="Arial" w:cs="Arial"/>
          <w:sz w:val="24"/>
          <w:szCs w:val="24"/>
        </w:rPr>
        <w:t xml:space="preserve"> (Mordor Intelligence, 2026</w:t>
      </w:r>
      <w:r w:rsidR="0009315D" w:rsidRPr="0029325D">
        <w:rPr>
          <w:rFonts w:ascii="Arial" w:hAnsi="Arial" w:cs="Arial"/>
          <w:sz w:val="24"/>
          <w:szCs w:val="24"/>
        </w:rPr>
        <w:t>a</w:t>
      </w:r>
      <w:r w:rsidRPr="0029325D">
        <w:rPr>
          <w:rFonts w:ascii="Arial" w:hAnsi="Arial" w:cs="Arial"/>
          <w:sz w:val="24"/>
          <w:szCs w:val="24"/>
        </w:rPr>
        <w:t>)</w:t>
      </w:r>
    </w:p>
    <w:p w14:paraId="267B90CB" w14:textId="77777777" w:rsidR="001F605A" w:rsidRPr="0029325D" w:rsidRDefault="001F605A" w:rsidP="00874A8A">
      <w:pPr>
        <w:spacing w:line="360" w:lineRule="auto"/>
        <w:jc w:val="both"/>
        <w:rPr>
          <w:rFonts w:ascii="Arial" w:hAnsi="Arial" w:cs="Arial"/>
          <w:b/>
          <w:sz w:val="24"/>
          <w:szCs w:val="24"/>
        </w:rPr>
      </w:pPr>
      <w:r w:rsidRPr="0029325D">
        <w:rPr>
          <w:rFonts w:ascii="Arial" w:hAnsi="Arial" w:cs="Arial"/>
          <w:b/>
          <w:sz w:val="24"/>
          <w:szCs w:val="24"/>
        </w:rPr>
        <w:t>Environmental Factors</w:t>
      </w:r>
    </w:p>
    <w:p w14:paraId="267B90CC" w14:textId="77777777" w:rsidR="001F605A" w:rsidRPr="0029325D" w:rsidRDefault="00140A31" w:rsidP="00874A8A">
      <w:pPr>
        <w:spacing w:line="360" w:lineRule="auto"/>
        <w:jc w:val="both"/>
        <w:rPr>
          <w:rStyle w:val="cursor-pointer"/>
          <w:rFonts w:ascii="Arial" w:hAnsi="Arial" w:cs="Arial"/>
          <w:sz w:val="24"/>
          <w:szCs w:val="24"/>
        </w:rPr>
      </w:pPr>
      <w:r w:rsidRPr="0029325D">
        <w:rPr>
          <w:rStyle w:val="cursor-pointer"/>
          <w:rFonts w:ascii="Arial" w:hAnsi="Arial" w:cs="Arial"/>
          <w:sz w:val="24"/>
          <w:szCs w:val="24"/>
        </w:rPr>
        <w:t>The sustainability of the food industry is a key focus in the UK.</w:t>
      </w:r>
      <w:r w:rsidRPr="0029325D">
        <w:rPr>
          <w:rFonts w:ascii="Arial" w:hAnsi="Arial" w:cs="Arial"/>
          <w:sz w:val="24"/>
          <w:szCs w:val="24"/>
        </w:rPr>
        <w:t xml:space="preserve"> </w:t>
      </w:r>
      <w:r w:rsidRPr="0029325D">
        <w:rPr>
          <w:rStyle w:val="cursor-pointer"/>
          <w:rFonts w:ascii="Arial" w:hAnsi="Arial" w:cs="Arial"/>
          <w:sz w:val="24"/>
          <w:szCs w:val="24"/>
        </w:rPr>
        <w:t>The government has tightened policies to ensure reach of ‘net-zero’ GHG emissions by 2050, urging enterprises to cut down on packaging waste and GHG emissions.</w:t>
      </w:r>
      <w:r w:rsidRPr="0029325D">
        <w:rPr>
          <w:rFonts w:ascii="Arial" w:hAnsi="Arial" w:cs="Arial"/>
          <w:sz w:val="24"/>
          <w:szCs w:val="24"/>
        </w:rPr>
        <w:t xml:space="preserve"> </w:t>
      </w:r>
      <w:r w:rsidR="00E40C04" w:rsidRPr="0029325D">
        <w:rPr>
          <w:rStyle w:val="cursor-pointer"/>
          <w:rFonts w:ascii="Arial" w:hAnsi="Arial" w:cs="Arial"/>
          <w:sz w:val="24"/>
          <w:szCs w:val="24"/>
        </w:rPr>
        <w:t>Moreover, the UK's legally-binding pathway to net zero GHG emissions by 2050 calls for annual emissions of CO</w:t>
      </w:r>
      <w:r w:rsidR="00E40C04" w:rsidRPr="0029325D">
        <w:rPr>
          <w:rStyle w:val="cursor-pointer"/>
          <w:rFonts w:ascii="Cambria Math" w:hAnsi="Cambria Math" w:cs="Cambria Math"/>
          <w:sz w:val="24"/>
          <w:szCs w:val="24"/>
        </w:rPr>
        <w:t>₂</w:t>
      </w:r>
      <w:r w:rsidR="00E40C04" w:rsidRPr="0029325D">
        <w:rPr>
          <w:rStyle w:val="cursor-pointer"/>
          <w:rFonts w:ascii="Arial" w:hAnsi="Arial" w:cs="Arial"/>
          <w:sz w:val="24"/>
          <w:szCs w:val="24"/>
        </w:rPr>
        <w:t xml:space="preserve">-equivalent to fall from around 430 million tonnes in 2025 down to less than 100 million tonnes by the early 2040s, a trend that motivates Cadbury to increase the pace </w:t>
      </w:r>
      <w:r w:rsidR="00E40C04" w:rsidRPr="0029325D">
        <w:rPr>
          <w:rStyle w:val="cursor-pointer"/>
          <w:rFonts w:ascii="Arial" w:hAnsi="Arial" w:cs="Arial"/>
          <w:sz w:val="24"/>
          <w:szCs w:val="24"/>
        </w:rPr>
        <w:lastRenderedPageBreak/>
        <w:t xml:space="preserve">of its investments in recyclable packaging, sustainable cocoa sourcing via the Cocoa Life programme and low-carbon manufacturing to stay competitive in the fight against climate change </w:t>
      </w:r>
      <w:r w:rsidR="00A01DC4" w:rsidRPr="0029325D">
        <w:rPr>
          <w:rFonts w:ascii="Arial" w:hAnsi="Arial" w:cs="Arial"/>
          <w:sz w:val="24"/>
          <w:szCs w:val="24"/>
        </w:rPr>
        <w:t>(Akanksha and Kalita, 2025)</w:t>
      </w:r>
      <w:r w:rsidRPr="0029325D">
        <w:rPr>
          <w:rStyle w:val="cursor-pointer"/>
          <w:rFonts w:ascii="Arial" w:hAnsi="Arial" w:cs="Arial"/>
          <w:sz w:val="24"/>
          <w:szCs w:val="24"/>
        </w:rPr>
        <w:t>.</w:t>
      </w:r>
      <w:r w:rsidRPr="0029325D">
        <w:rPr>
          <w:rFonts w:ascii="Arial" w:hAnsi="Arial" w:cs="Arial"/>
          <w:sz w:val="24"/>
          <w:szCs w:val="24"/>
        </w:rPr>
        <w:t xml:space="preserve"> </w:t>
      </w:r>
      <w:r w:rsidRPr="0029325D">
        <w:rPr>
          <w:rStyle w:val="cursor-pointer"/>
          <w:rFonts w:ascii="Arial" w:hAnsi="Arial" w:cs="Arial"/>
          <w:sz w:val="24"/>
          <w:szCs w:val="24"/>
        </w:rPr>
        <w:t>Such endeavours help to improve the company's environmental image and long-term competitiveness.</w:t>
      </w:r>
    </w:p>
    <w:p w14:paraId="267B90CD" w14:textId="77777777" w:rsidR="00E40C04" w:rsidRPr="0029325D" w:rsidRDefault="00E40C04" w:rsidP="00874A8A">
      <w:pPr>
        <w:spacing w:line="360" w:lineRule="auto"/>
        <w:jc w:val="center"/>
        <w:rPr>
          <w:rFonts w:ascii="Arial" w:hAnsi="Arial" w:cs="Arial"/>
          <w:b/>
          <w:sz w:val="24"/>
          <w:szCs w:val="24"/>
        </w:rPr>
      </w:pPr>
      <w:r w:rsidRPr="0029325D">
        <w:rPr>
          <w:rFonts w:ascii="Arial" w:hAnsi="Arial" w:cs="Arial"/>
          <w:b/>
          <w:noProof/>
          <w:sz w:val="24"/>
          <w:szCs w:val="24"/>
        </w:rPr>
        <w:drawing>
          <wp:inline distT="0" distB="0" distL="0" distR="0" wp14:anchorId="267B919F" wp14:editId="267B91A0">
            <wp:extent cx="3909107" cy="28194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16027" cy="2824391"/>
                    </a:xfrm>
                    <a:prstGeom prst="rect">
                      <a:avLst/>
                    </a:prstGeom>
                  </pic:spPr>
                </pic:pic>
              </a:graphicData>
            </a:graphic>
          </wp:inline>
        </w:drawing>
      </w:r>
    </w:p>
    <w:p w14:paraId="267B90CE" w14:textId="77777777" w:rsidR="00E40C04" w:rsidRPr="0029325D" w:rsidRDefault="00E40C04" w:rsidP="00874A8A">
      <w:pPr>
        <w:spacing w:line="360" w:lineRule="auto"/>
        <w:jc w:val="center"/>
        <w:rPr>
          <w:rFonts w:ascii="Arial" w:hAnsi="Arial" w:cs="Arial"/>
          <w:b/>
          <w:sz w:val="24"/>
          <w:szCs w:val="24"/>
        </w:rPr>
      </w:pPr>
      <w:r w:rsidRPr="0029325D">
        <w:rPr>
          <w:rFonts w:ascii="Arial" w:hAnsi="Arial" w:cs="Arial"/>
          <w:b/>
          <w:sz w:val="24"/>
          <w:szCs w:val="24"/>
        </w:rPr>
        <w:t>Fig 3: Path to Net Zero Emission</w:t>
      </w:r>
    </w:p>
    <w:p w14:paraId="267B90CF" w14:textId="77777777" w:rsidR="00E40C04" w:rsidRPr="0029325D" w:rsidRDefault="00E40C04" w:rsidP="00874A8A">
      <w:pPr>
        <w:pStyle w:val="NormalWeb"/>
        <w:spacing w:line="360" w:lineRule="auto"/>
        <w:jc w:val="center"/>
        <w:rPr>
          <w:rFonts w:ascii="Arial" w:hAnsi="Arial" w:cs="Arial"/>
        </w:rPr>
      </w:pPr>
      <w:r w:rsidRPr="0029325D">
        <w:rPr>
          <w:rFonts w:ascii="Arial" w:hAnsi="Arial" w:cs="Arial"/>
          <w:b/>
        </w:rPr>
        <w:t>Source:</w:t>
      </w:r>
      <w:r w:rsidRPr="0029325D">
        <w:rPr>
          <w:rStyle w:val="Heading2Char"/>
          <w:rFonts w:ascii="Arial" w:hAnsi="Arial" w:cs="Arial"/>
          <w:color w:val="auto"/>
          <w:sz w:val="24"/>
          <w:szCs w:val="24"/>
        </w:rPr>
        <w:t xml:space="preserve"> </w:t>
      </w:r>
      <w:r w:rsidRPr="0029325D">
        <w:rPr>
          <w:rFonts w:ascii="Arial" w:eastAsiaTheme="majorEastAsia" w:hAnsi="Arial" w:cs="Arial"/>
        </w:rPr>
        <w:t>(BBC News, 2025)</w:t>
      </w:r>
    </w:p>
    <w:p w14:paraId="267B90D0" w14:textId="77777777" w:rsidR="001F605A" w:rsidRPr="0029325D" w:rsidRDefault="001F605A" w:rsidP="00874A8A">
      <w:pPr>
        <w:spacing w:line="360" w:lineRule="auto"/>
        <w:jc w:val="both"/>
        <w:rPr>
          <w:rFonts w:ascii="Arial" w:hAnsi="Arial" w:cs="Arial"/>
          <w:b/>
          <w:sz w:val="24"/>
          <w:szCs w:val="24"/>
        </w:rPr>
      </w:pPr>
      <w:r w:rsidRPr="0029325D">
        <w:rPr>
          <w:rFonts w:ascii="Arial" w:hAnsi="Arial" w:cs="Arial"/>
          <w:b/>
          <w:sz w:val="24"/>
          <w:szCs w:val="24"/>
        </w:rPr>
        <w:t>Legal Factors</w:t>
      </w:r>
    </w:p>
    <w:p w14:paraId="267B90D1" w14:textId="77777777" w:rsidR="001F605A" w:rsidRPr="0029325D" w:rsidRDefault="00140A31" w:rsidP="00874A8A">
      <w:pPr>
        <w:spacing w:line="360" w:lineRule="auto"/>
        <w:jc w:val="both"/>
        <w:rPr>
          <w:rFonts w:ascii="Arial" w:hAnsi="Arial" w:cs="Arial"/>
          <w:sz w:val="24"/>
          <w:szCs w:val="24"/>
        </w:rPr>
      </w:pPr>
      <w:r w:rsidRPr="0029325D">
        <w:rPr>
          <w:rStyle w:val="cursor-pointer"/>
          <w:rFonts w:ascii="Arial" w:hAnsi="Arial" w:cs="Arial"/>
          <w:sz w:val="24"/>
          <w:szCs w:val="24"/>
        </w:rPr>
        <w:t xml:space="preserve">The UK has an extensive legal framework in relation to food safety, consumer protection, </w:t>
      </w:r>
      <w:r w:rsidR="00E40C04" w:rsidRPr="0029325D">
        <w:rPr>
          <w:rStyle w:val="cursor-pointer"/>
          <w:rFonts w:ascii="Arial" w:hAnsi="Arial" w:cs="Arial"/>
          <w:sz w:val="24"/>
          <w:szCs w:val="24"/>
        </w:rPr>
        <w:t>and competition</w:t>
      </w:r>
      <w:r w:rsidRPr="0029325D">
        <w:rPr>
          <w:rStyle w:val="cursor-pointer"/>
          <w:rFonts w:ascii="Arial" w:hAnsi="Arial" w:cs="Arial"/>
          <w:sz w:val="24"/>
          <w:szCs w:val="24"/>
        </w:rPr>
        <w:t xml:space="preserve"> law and data privacy.</w:t>
      </w:r>
      <w:r w:rsidRPr="0029325D">
        <w:rPr>
          <w:rFonts w:ascii="Arial" w:hAnsi="Arial" w:cs="Arial"/>
          <w:sz w:val="24"/>
          <w:szCs w:val="24"/>
        </w:rPr>
        <w:t xml:space="preserve"> </w:t>
      </w:r>
      <w:r w:rsidRPr="0029325D">
        <w:rPr>
          <w:rStyle w:val="cursor-pointer"/>
          <w:rFonts w:ascii="Arial" w:hAnsi="Arial" w:cs="Arial"/>
          <w:sz w:val="24"/>
          <w:szCs w:val="24"/>
        </w:rPr>
        <w:t>Cadbury has to adhere to the Food Safety Act, comprehensive food labelling regulations, advertising standards and UK GDPR regulations</w:t>
      </w:r>
      <w:r w:rsidR="00A01DC4" w:rsidRPr="0029325D">
        <w:rPr>
          <w:rStyle w:val="cursor-pointer"/>
          <w:rFonts w:ascii="Arial" w:hAnsi="Arial" w:cs="Arial"/>
          <w:sz w:val="24"/>
          <w:szCs w:val="24"/>
        </w:rPr>
        <w:t xml:space="preserve"> </w:t>
      </w:r>
      <w:r w:rsidR="00A01DC4" w:rsidRPr="0029325D">
        <w:rPr>
          <w:rFonts w:ascii="Arial" w:hAnsi="Arial" w:cs="Arial"/>
          <w:sz w:val="24"/>
          <w:szCs w:val="24"/>
        </w:rPr>
        <w:t>(Vieira, 2025)</w:t>
      </w:r>
      <w:r w:rsidRPr="0029325D">
        <w:rPr>
          <w:rStyle w:val="cursor-pointer"/>
          <w:rFonts w:ascii="Arial" w:hAnsi="Arial" w:cs="Arial"/>
          <w:sz w:val="24"/>
          <w:szCs w:val="24"/>
        </w:rPr>
        <w:t>.</w:t>
      </w:r>
      <w:r w:rsidRPr="0029325D">
        <w:rPr>
          <w:rFonts w:ascii="Arial" w:hAnsi="Arial" w:cs="Arial"/>
          <w:sz w:val="24"/>
          <w:szCs w:val="24"/>
        </w:rPr>
        <w:t xml:space="preserve"> </w:t>
      </w:r>
      <w:r w:rsidRPr="0029325D">
        <w:rPr>
          <w:rStyle w:val="cursor-pointer"/>
          <w:rFonts w:ascii="Arial" w:hAnsi="Arial" w:cs="Arial"/>
          <w:sz w:val="24"/>
          <w:szCs w:val="24"/>
        </w:rPr>
        <w:t>Furthermore, the Data (Use and Access) Act 2025 provided additional data protection changes for the UK, which impact the collection and processing of customer data for digital marketing within businesses.</w:t>
      </w:r>
      <w:r w:rsidRPr="0029325D">
        <w:rPr>
          <w:rFonts w:ascii="Arial" w:hAnsi="Arial" w:cs="Arial"/>
          <w:sz w:val="24"/>
          <w:szCs w:val="24"/>
        </w:rPr>
        <w:t xml:space="preserve"> </w:t>
      </w:r>
      <w:r w:rsidRPr="0029325D">
        <w:rPr>
          <w:rStyle w:val="cursor-pointer"/>
          <w:rFonts w:ascii="Arial" w:hAnsi="Arial" w:cs="Arial"/>
          <w:sz w:val="24"/>
          <w:szCs w:val="24"/>
        </w:rPr>
        <w:t>Implementation of these rules helps build trust among consumers and raises operational liability for food producers, especially multinational companies.</w:t>
      </w:r>
      <w:r w:rsidR="00634922" w:rsidRPr="0029325D">
        <w:rPr>
          <w:rFonts w:ascii="Arial" w:hAnsi="Arial" w:cs="Arial"/>
          <w:sz w:val="24"/>
          <w:szCs w:val="24"/>
        </w:rPr>
        <w:t xml:space="preserve"> </w:t>
      </w:r>
    </w:p>
    <w:p w14:paraId="267B90D2" w14:textId="77777777" w:rsidR="00E96EE8" w:rsidRPr="0029325D" w:rsidRDefault="00E96EE8" w:rsidP="00874A8A">
      <w:pPr>
        <w:spacing w:line="360" w:lineRule="auto"/>
        <w:jc w:val="both"/>
        <w:rPr>
          <w:rFonts w:ascii="Arial" w:hAnsi="Arial" w:cs="Arial"/>
          <w:b/>
          <w:sz w:val="24"/>
          <w:szCs w:val="24"/>
        </w:rPr>
      </w:pPr>
      <w:r w:rsidRPr="0029325D">
        <w:rPr>
          <w:rFonts w:ascii="Arial" w:hAnsi="Arial" w:cs="Arial"/>
          <w:b/>
          <w:sz w:val="24"/>
          <w:szCs w:val="24"/>
        </w:rPr>
        <w:t>India</w:t>
      </w:r>
    </w:p>
    <w:p w14:paraId="267B90D3" w14:textId="77777777" w:rsidR="00634922" w:rsidRPr="0029325D" w:rsidRDefault="00634922" w:rsidP="00874A8A">
      <w:pPr>
        <w:spacing w:line="360" w:lineRule="auto"/>
        <w:jc w:val="both"/>
        <w:rPr>
          <w:rFonts w:ascii="Arial" w:hAnsi="Arial" w:cs="Arial"/>
          <w:b/>
          <w:sz w:val="24"/>
          <w:szCs w:val="24"/>
        </w:rPr>
      </w:pPr>
      <w:r w:rsidRPr="0029325D">
        <w:rPr>
          <w:rFonts w:ascii="Arial" w:hAnsi="Arial" w:cs="Arial"/>
          <w:b/>
          <w:sz w:val="24"/>
          <w:szCs w:val="24"/>
        </w:rPr>
        <w:t>Political Factors</w:t>
      </w:r>
    </w:p>
    <w:p w14:paraId="267B90D4" w14:textId="77777777" w:rsidR="00634922" w:rsidRPr="0029325D" w:rsidRDefault="00140A31" w:rsidP="00874A8A">
      <w:pPr>
        <w:spacing w:line="360" w:lineRule="auto"/>
        <w:jc w:val="both"/>
        <w:rPr>
          <w:rFonts w:ascii="Arial" w:hAnsi="Arial" w:cs="Arial"/>
          <w:sz w:val="24"/>
          <w:szCs w:val="24"/>
        </w:rPr>
      </w:pPr>
      <w:r w:rsidRPr="0029325D">
        <w:rPr>
          <w:rStyle w:val="cursor-pointer"/>
          <w:rFonts w:ascii="Arial" w:hAnsi="Arial" w:cs="Arial"/>
          <w:sz w:val="24"/>
          <w:szCs w:val="24"/>
        </w:rPr>
        <w:t>India provides a stable democracy with policies like ‘Make in India' and Production Linked Incentive (PLI) scheme to promote manufacturing and foreign investment.</w:t>
      </w:r>
      <w:r w:rsidRPr="0029325D">
        <w:rPr>
          <w:rFonts w:ascii="Arial" w:hAnsi="Arial" w:cs="Arial"/>
          <w:sz w:val="24"/>
          <w:szCs w:val="24"/>
        </w:rPr>
        <w:t xml:space="preserve"> </w:t>
      </w:r>
      <w:r w:rsidRPr="0029325D">
        <w:rPr>
          <w:rStyle w:val="cursor-pointer"/>
          <w:rFonts w:ascii="Arial" w:hAnsi="Arial" w:cs="Arial"/>
          <w:sz w:val="24"/>
          <w:szCs w:val="24"/>
        </w:rPr>
        <w:t xml:space="preserve">The </w:t>
      </w:r>
      <w:r w:rsidRPr="0029325D">
        <w:rPr>
          <w:rStyle w:val="cursor-pointer"/>
          <w:rFonts w:ascii="Arial" w:hAnsi="Arial" w:cs="Arial"/>
          <w:sz w:val="24"/>
          <w:szCs w:val="24"/>
        </w:rPr>
        <w:lastRenderedPageBreak/>
        <w:t>policy on FDI is progressively being liberalised and 100% FDI is allowed through automatic route in most food processing areas</w:t>
      </w:r>
      <w:r w:rsidR="00FA3AD4" w:rsidRPr="0029325D">
        <w:rPr>
          <w:rStyle w:val="cursor-pointer"/>
          <w:rFonts w:ascii="Arial" w:hAnsi="Arial" w:cs="Arial"/>
          <w:sz w:val="24"/>
          <w:szCs w:val="24"/>
        </w:rPr>
        <w:t xml:space="preserve"> </w:t>
      </w:r>
      <w:r w:rsidR="00FA3AD4" w:rsidRPr="0029325D">
        <w:rPr>
          <w:rFonts w:ascii="Arial" w:hAnsi="Arial" w:cs="Arial"/>
          <w:sz w:val="24"/>
          <w:szCs w:val="24"/>
        </w:rPr>
        <w:t>(Dua et al., 2026)</w:t>
      </w:r>
      <w:r w:rsidRPr="0029325D">
        <w:rPr>
          <w:rStyle w:val="cursor-pointer"/>
          <w:rFonts w:ascii="Arial" w:hAnsi="Arial" w:cs="Arial"/>
          <w:sz w:val="24"/>
          <w:szCs w:val="24"/>
        </w:rPr>
        <w:t>.</w:t>
      </w:r>
      <w:r w:rsidRPr="0029325D">
        <w:rPr>
          <w:rFonts w:ascii="Arial" w:hAnsi="Arial" w:cs="Arial"/>
          <w:sz w:val="24"/>
          <w:szCs w:val="24"/>
        </w:rPr>
        <w:t xml:space="preserve"> </w:t>
      </w:r>
      <w:r w:rsidRPr="0029325D">
        <w:rPr>
          <w:rStyle w:val="cursor-pointer"/>
          <w:rFonts w:ascii="Arial" w:hAnsi="Arial" w:cs="Arial"/>
          <w:sz w:val="24"/>
          <w:szCs w:val="24"/>
        </w:rPr>
        <w:t>India also made progress on free trade talks with the UK in 2025-2026, which will pose favourable opportunities for multinational food companies like Cadbury.</w:t>
      </w:r>
      <w:r w:rsidRPr="0029325D">
        <w:rPr>
          <w:rFonts w:ascii="Arial" w:hAnsi="Arial" w:cs="Arial"/>
          <w:sz w:val="24"/>
          <w:szCs w:val="24"/>
        </w:rPr>
        <w:t xml:space="preserve"> </w:t>
      </w:r>
      <w:r w:rsidRPr="0029325D">
        <w:rPr>
          <w:rStyle w:val="cursor-pointer"/>
          <w:rFonts w:ascii="Arial" w:hAnsi="Arial" w:cs="Arial"/>
          <w:sz w:val="24"/>
          <w:szCs w:val="24"/>
        </w:rPr>
        <w:t>These additional factors further bolster India's appeal as a high-growth consumer market.</w:t>
      </w:r>
    </w:p>
    <w:p w14:paraId="267B90D5" w14:textId="77777777" w:rsidR="00634922" w:rsidRPr="0029325D" w:rsidRDefault="00634922" w:rsidP="00874A8A">
      <w:pPr>
        <w:spacing w:line="360" w:lineRule="auto"/>
        <w:jc w:val="both"/>
        <w:rPr>
          <w:rFonts w:ascii="Arial" w:hAnsi="Arial" w:cs="Arial"/>
          <w:b/>
          <w:sz w:val="24"/>
          <w:szCs w:val="24"/>
        </w:rPr>
      </w:pPr>
      <w:r w:rsidRPr="0029325D">
        <w:rPr>
          <w:rFonts w:ascii="Arial" w:hAnsi="Arial" w:cs="Arial"/>
          <w:b/>
          <w:sz w:val="24"/>
          <w:szCs w:val="24"/>
        </w:rPr>
        <w:t>Economic Factors</w:t>
      </w:r>
    </w:p>
    <w:p w14:paraId="267B90D6" w14:textId="77777777" w:rsidR="00B6268A" w:rsidRPr="0029325D" w:rsidRDefault="00E40C04" w:rsidP="00874A8A">
      <w:pPr>
        <w:spacing w:line="360" w:lineRule="auto"/>
        <w:jc w:val="both"/>
        <w:rPr>
          <w:rStyle w:val="cursor-pointer"/>
          <w:rFonts w:ascii="Arial" w:hAnsi="Arial" w:cs="Arial"/>
          <w:sz w:val="24"/>
          <w:szCs w:val="24"/>
        </w:rPr>
      </w:pPr>
      <w:r w:rsidRPr="0029325D">
        <w:rPr>
          <w:rStyle w:val="cursor-pointer"/>
          <w:rFonts w:ascii="Arial" w:hAnsi="Arial" w:cs="Arial"/>
          <w:sz w:val="24"/>
          <w:szCs w:val="24"/>
        </w:rPr>
        <w:t>The Indian GDP growth rate went up from 7.7% in Q1 FY2024–25 to 8.4% in Q1 FY2025–26, indicating a robust economic growth which leads to increased consumer spending and higher demand for Cadbury chocolates</w:t>
      </w:r>
      <w:r w:rsidR="00FA3AD4" w:rsidRPr="0029325D">
        <w:rPr>
          <w:rStyle w:val="cursor-pointer"/>
          <w:rFonts w:ascii="Arial" w:hAnsi="Arial" w:cs="Arial"/>
          <w:sz w:val="24"/>
          <w:szCs w:val="24"/>
        </w:rPr>
        <w:t xml:space="preserve"> </w:t>
      </w:r>
      <w:r w:rsidR="00FA3AD4" w:rsidRPr="0029325D">
        <w:rPr>
          <w:rFonts w:ascii="Arial" w:hAnsi="Arial" w:cs="Arial"/>
          <w:sz w:val="24"/>
          <w:szCs w:val="24"/>
        </w:rPr>
        <w:t>(Wong et al., 2025)</w:t>
      </w:r>
      <w:r w:rsidR="00140A31" w:rsidRPr="0029325D">
        <w:rPr>
          <w:rStyle w:val="cursor-pointer"/>
          <w:rFonts w:ascii="Arial" w:hAnsi="Arial" w:cs="Arial"/>
          <w:sz w:val="24"/>
          <w:szCs w:val="24"/>
        </w:rPr>
        <w:t>.</w:t>
      </w:r>
      <w:r w:rsidR="00140A31" w:rsidRPr="0029325D">
        <w:rPr>
          <w:rFonts w:ascii="Arial" w:hAnsi="Arial" w:cs="Arial"/>
          <w:sz w:val="24"/>
          <w:szCs w:val="24"/>
        </w:rPr>
        <w:t xml:space="preserve"> </w:t>
      </w:r>
      <w:r w:rsidR="00140A31" w:rsidRPr="0029325D">
        <w:rPr>
          <w:rStyle w:val="cursor-pointer"/>
          <w:rFonts w:ascii="Arial" w:hAnsi="Arial" w:cs="Arial"/>
          <w:sz w:val="24"/>
          <w:szCs w:val="24"/>
        </w:rPr>
        <w:t>In 2025, CPI fell to about 2.4% and boosted the purchasing power of the consumers thus elevating the demand for packaged food and Cadbury chocolates, a form of confectionery.</w:t>
      </w:r>
    </w:p>
    <w:p w14:paraId="267B90D7" w14:textId="77777777" w:rsidR="00E40C04" w:rsidRPr="0029325D" w:rsidRDefault="00E40C04" w:rsidP="00874A8A">
      <w:pPr>
        <w:spacing w:line="360" w:lineRule="auto"/>
        <w:jc w:val="center"/>
        <w:rPr>
          <w:rFonts w:ascii="Arial" w:hAnsi="Arial" w:cs="Arial"/>
          <w:b/>
          <w:sz w:val="24"/>
          <w:szCs w:val="24"/>
        </w:rPr>
      </w:pPr>
      <w:r w:rsidRPr="0029325D">
        <w:rPr>
          <w:rFonts w:ascii="Arial" w:hAnsi="Arial" w:cs="Arial"/>
          <w:b/>
          <w:noProof/>
          <w:sz w:val="24"/>
          <w:szCs w:val="24"/>
        </w:rPr>
        <w:drawing>
          <wp:inline distT="0" distB="0" distL="0" distR="0" wp14:anchorId="267B91A1" wp14:editId="267B91A2">
            <wp:extent cx="3337560" cy="242242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47734" cy="2429806"/>
                    </a:xfrm>
                    <a:prstGeom prst="rect">
                      <a:avLst/>
                    </a:prstGeom>
                  </pic:spPr>
                </pic:pic>
              </a:graphicData>
            </a:graphic>
          </wp:inline>
        </w:drawing>
      </w:r>
    </w:p>
    <w:p w14:paraId="267B90D8" w14:textId="77777777" w:rsidR="00E40C04" w:rsidRPr="0029325D" w:rsidRDefault="00E40C04" w:rsidP="00874A8A">
      <w:pPr>
        <w:spacing w:line="360" w:lineRule="auto"/>
        <w:jc w:val="center"/>
        <w:rPr>
          <w:rFonts w:ascii="Arial" w:hAnsi="Arial" w:cs="Arial"/>
          <w:b/>
          <w:sz w:val="24"/>
          <w:szCs w:val="24"/>
        </w:rPr>
      </w:pPr>
      <w:r w:rsidRPr="0029325D">
        <w:rPr>
          <w:rFonts w:ascii="Arial" w:hAnsi="Arial" w:cs="Arial"/>
          <w:b/>
          <w:sz w:val="24"/>
          <w:szCs w:val="24"/>
        </w:rPr>
        <w:t>Fig 4: India’s GDP Growth</w:t>
      </w:r>
    </w:p>
    <w:p w14:paraId="267B90D9" w14:textId="77777777" w:rsidR="00E40C04" w:rsidRPr="0029325D" w:rsidRDefault="00E40C04" w:rsidP="00874A8A">
      <w:pPr>
        <w:spacing w:line="360" w:lineRule="auto"/>
        <w:jc w:val="center"/>
        <w:rPr>
          <w:rFonts w:ascii="Arial" w:hAnsi="Arial" w:cs="Arial"/>
          <w:b/>
          <w:sz w:val="24"/>
          <w:szCs w:val="24"/>
        </w:rPr>
      </w:pPr>
      <w:r w:rsidRPr="0029325D">
        <w:rPr>
          <w:rFonts w:ascii="Arial" w:hAnsi="Arial" w:cs="Arial"/>
          <w:b/>
          <w:sz w:val="24"/>
          <w:szCs w:val="24"/>
        </w:rPr>
        <w:t>Source:</w:t>
      </w:r>
      <w:r w:rsidR="0009315D" w:rsidRPr="0029325D">
        <w:rPr>
          <w:rFonts w:ascii="Arial" w:hAnsi="Arial" w:cs="Arial"/>
          <w:sz w:val="24"/>
          <w:szCs w:val="24"/>
        </w:rPr>
        <w:t xml:space="preserve"> (The Raisina Hills, 2025)</w:t>
      </w:r>
    </w:p>
    <w:p w14:paraId="267B90DA" w14:textId="77777777" w:rsidR="00634922" w:rsidRPr="0029325D" w:rsidRDefault="00634922" w:rsidP="00874A8A">
      <w:pPr>
        <w:spacing w:line="360" w:lineRule="auto"/>
        <w:jc w:val="both"/>
        <w:rPr>
          <w:rFonts w:ascii="Arial" w:hAnsi="Arial" w:cs="Arial"/>
          <w:b/>
          <w:sz w:val="24"/>
          <w:szCs w:val="24"/>
        </w:rPr>
      </w:pPr>
      <w:r w:rsidRPr="0029325D">
        <w:rPr>
          <w:rFonts w:ascii="Arial" w:hAnsi="Arial" w:cs="Arial"/>
          <w:b/>
          <w:sz w:val="24"/>
          <w:szCs w:val="24"/>
        </w:rPr>
        <w:t>Social Factors</w:t>
      </w:r>
    </w:p>
    <w:p w14:paraId="267B90DB" w14:textId="77777777" w:rsidR="00634922" w:rsidRPr="0029325D" w:rsidRDefault="00140A31" w:rsidP="00874A8A">
      <w:pPr>
        <w:spacing w:line="360" w:lineRule="auto"/>
        <w:jc w:val="both"/>
        <w:rPr>
          <w:rFonts w:ascii="Arial" w:hAnsi="Arial" w:cs="Arial"/>
          <w:sz w:val="24"/>
          <w:szCs w:val="24"/>
        </w:rPr>
      </w:pPr>
      <w:r w:rsidRPr="0029325D">
        <w:rPr>
          <w:rStyle w:val="cursor-pointer"/>
          <w:rFonts w:ascii="Arial" w:hAnsi="Arial" w:cs="Arial"/>
          <w:sz w:val="24"/>
          <w:szCs w:val="24"/>
        </w:rPr>
        <w:t>India is the most populous country in the world with an estimated population of over 1.46 billion in the year 2025 and over 65% of the population is below the age of 35 making the country a huge consumer base for confectionery products.</w:t>
      </w:r>
      <w:r w:rsidRPr="0029325D">
        <w:rPr>
          <w:rFonts w:ascii="Arial" w:hAnsi="Arial" w:cs="Arial"/>
          <w:sz w:val="24"/>
          <w:szCs w:val="24"/>
        </w:rPr>
        <w:t xml:space="preserve"> </w:t>
      </w:r>
      <w:r w:rsidRPr="0029325D">
        <w:rPr>
          <w:rStyle w:val="cursor-pointer"/>
          <w:rFonts w:ascii="Arial" w:hAnsi="Arial" w:cs="Arial"/>
          <w:sz w:val="24"/>
          <w:szCs w:val="24"/>
        </w:rPr>
        <w:t>With growing incomes and swift urbanisation and lifestyle changes, people are consuming more chocolate, including a growing number of young chocolate eaters</w:t>
      </w:r>
      <w:r w:rsidR="00FA3AD4" w:rsidRPr="0029325D">
        <w:rPr>
          <w:rStyle w:val="cursor-pointer"/>
          <w:rFonts w:ascii="Arial" w:hAnsi="Arial" w:cs="Arial"/>
          <w:sz w:val="24"/>
          <w:szCs w:val="24"/>
        </w:rPr>
        <w:t xml:space="preserve"> </w:t>
      </w:r>
      <w:r w:rsidR="00FA3AD4" w:rsidRPr="0029325D">
        <w:rPr>
          <w:rFonts w:ascii="Arial" w:hAnsi="Arial" w:cs="Arial"/>
          <w:sz w:val="24"/>
          <w:szCs w:val="24"/>
        </w:rPr>
        <w:t>(Chakraborty et al., 2025)</w:t>
      </w:r>
      <w:r w:rsidRPr="0029325D">
        <w:rPr>
          <w:rStyle w:val="cursor-pointer"/>
          <w:rFonts w:ascii="Arial" w:hAnsi="Arial" w:cs="Arial"/>
          <w:sz w:val="24"/>
          <w:szCs w:val="24"/>
        </w:rPr>
        <w:t>.</w:t>
      </w:r>
      <w:r w:rsidRPr="0029325D">
        <w:rPr>
          <w:rFonts w:ascii="Arial" w:hAnsi="Arial" w:cs="Arial"/>
          <w:sz w:val="24"/>
          <w:szCs w:val="24"/>
        </w:rPr>
        <w:t xml:space="preserve"> </w:t>
      </w:r>
      <w:r w:rsidRPr="0029325D">
        <w:rPr>
          <w:rStyle w:val="cursor-pointer"/>
          <w:rFonts w:ascii="Arial" w:hAnsi="Arial" w:cs="Arial"/>
          <w:sz w:val="24"/>
          <w:szCs w:val="24"/>
        </w:rPr>
        <w:t xml:space="preserve">Cadbury has managed to establish chocolates as gifts at festivals like Diwali </w:t>
      </w:r>
      <w:r w:rsidRPr="0029325D">
        <w:rPr>
          <w:rStyle w:val="cursor-pointer"/>
          <w:rFonts w:ascii="Arial" w:hAnsi="Arial" w:cs="Arial"/>
          <w:sz w:val="24"/>
          <w:szCs w:val="24"/>
        </w:rPr>
        <w:lastRenderedPageBreak/>
        <w:t>and Raksha Bandhan and thereby slowly and steadily getting some homes in the towns and cities to say goodbye to sweets.</w:t>
      </w:r>
      <w:r w:rsidR="00CB36C6" w:rsidRPr="0029325D">
        <w:rPr>
          <w:rFonts w:ascii="Arial" w:hAnsi="Arial" w:cs="Arial"/>
          <w:sz w:val="24"/>
          <w:szCs w:val="24"/>
        </w:rPr>
        <w:t xml:space="preserve"> </w:t>
      </w:r>
      <w:r w:rsidR="00634922" w:rsidRPr="0029325D">
        <w:rPr>
          <w:rFonts w:ascii="Arial" w:hAnsi="Arial" w:cs="Arial"/>
          <w:sz w:val="24"/>
          <w:szCs w:val="24"/>
        </w:rPr>
        <w:t xml:space="preserve"> </w:t>
      </w:r>
    </w:p>
    <w:p w14:paraId="267B90DC" w14:textId="77777777" w:rsidR="00634922" w:rsidRPr="0029325D" w:rsidRDefault="00634922" w:rsidP="00874A8A">
      <w:pPr>
        <w:spacing w:line="360" w:lineRule="auto"/>
        <w:jc w:val="both"/>
        <w:rPr>
          <w:rFonts w:ascii="Arial" w:hAnsi="Arial" w:cs="Arial"/>
          <w:b/>
          <w:sz w:val="24"/>
          <w:szCs w:val="24"/>
        </w:rPr>
      </w:pPr>
      <w:r w:rsidRPr="0029325D">
        <w:rPr>
          <w:rFonts w:ascii="Arial" w:hAnsi="Arial" w:cs="Arial"/>
          <w:b/>
          <w:sz w:val="24"/>
          <w:szCs w:val="24"/>
        </w:rPr>
        <w:t>Technological Factors</w:t>
      </w:r>
    </w:p>
    <w:p w14:paraId="267B90DD" w14:textId="77777777" w:rsidR="00AA2178" w:rsidRPr="0029325D" w:rsidRDefault="0009315D" w:rsidP="00874A8A">
      <w:pPr>
        <w:spacing w:line="360" w:lineRule="auto"/>
        <w:jc w:val="both"/>
        <w:rPr>
          <w:rStyle w:val="cursor-pointer"/>
          <w:rFonts w:ascii="Arial" w:hAnsi="Arial" w:cs="Arial"/>
          <w:sz w:val="24"/>
          <w:szCs w:val="24"/>
        </w:rPr>
      </w:pPr>
      <w:r w:rsidRPr="0029325D">
        <w:rPr>
          <w:rStyle w:val="cursor-pointer"/>
          <w:rFonts w:ascii="Arial" w:hAnsi="Arial" w:cs="Arial"/>
          <w:sz w:val="24"/>
          <w:szCs w:val="24"/>
        </w:rPr>
        <w:t xml:space="preserve">With the digital transformation market in India expected to increase from USD 144.48 billion in 2026 to USD 304.86 billion by 2031 at a CAGR of 16.12%, Cadbury will see tremendous opportunities in the AI-powered marketing and e-commerce growth, as well as in omnichannel customer engagement. </w:t>
      </w:r>
      <w:r w:rsidR="00140A31" w:rsidRPr="0029325D">
        <w:rPr>
          <w:rStyle w:val="cursor-pointer"/>
          <w:rFonts w:ascii="Arial" w:hAnsi="Arial" w:cs="Arial"/>
          <w:sz w:val="24"/>
          <w:szCs w:val="24"/>
        </w:rPr>
        <w:t>The advent of e-commerce giants like Amazon India, Flipkart, and the new-age delivery service ‘</w:t>
      </w:r>
      <w:proofErr w:type="spellStart"/>
      <w:r w:rsidR="00140A31" w:rsidRPr="0029325D">
        <w:rPr>
          <w:rStyle w:val="cursor-pointer"/>
          <w:rFonts w:ascii="Arial" w:hAnsi="Arial" w:cs="Arial"/>
          <w:sz w:val="24"/>
          <w:szCs w:val="24"/>
        </w:rPr>
        <w:t>Blinkit</w:t>
      </w:r>
      <w:proofErr w:type="spellEnd"/>
      <w:r w:rsidR="00140A31" w:rsidRPr="0029325D">
        <w:rPr>
          <w:rStyle w:val="cursor-pointer"/>
          <w:rFonts w:ascii="Arial" w:hAnsi="Arial" w:cs="Arial"/>
          <w:sz w:val="24"/>
          <w:szCs w:val="24"/>
        </w:rPr>
        <w:t>' and the use of digital payment systems like UPI has made online retailing more accessible</w:t>
      </w:r>
      <w:r w:rsidR="00FA3AD4" w:rsidRPr="0029325D">
        <w:rPr>
          <w:rStyle w:val="cursor-pointer"/>
          <w:rFonts w:ascii="Arial" w:hAnsi="Arial" w:cs="Arial"/>
          <w:sz w:val="24"/>
          <w:szCs w:val="24"/>
        </w:rPr>
        <w:t xml:space="preserve"> </w:t>
      </w:r>
      <w:r w:rsidR="00FA3AD4" w:rsidRPr="0029325D">
        <w:rPr>
          <w:rFonts w:ascii="Arial" w:hAnsi="Arial" w:cs="Arial"/>
          <w:sz w:val="24"/>
          <w:szCs w:val="24"/>
        </w:rPr>
        <w:t>(Kumar, 2025)</w:t>
      </w:r>
      <w:r w:rsidR="00140A31" w:rsidRPr="0029325D">
        <w:rPr>
          <w:rStyle w:val="cursor-pointer"/>
          <w:rFonts w:ascii="Arial" w:hAnsi="Arial" w:cs="Arial"/>
          <w:sz w:val="24"/>
          <w:szCs w:val="24"/>
        </w:rPr>
        <w:t>.</w:t>
      </w:r>
      <w:r w:rsidR="00140A31" w:rsidRPr="0029325D">
        <w:rPr>
          <w:rFonts w:ascii="Arial" w:hAnsi="Arial" w:cs="Arial"/>
          <w:sz w:val="24"/>
          <w:szCs w:val="24"/>
        </w:rPr>
        <w:t xml:space="preserve"> </w:t>
      </w:r>
      <w:r w:rsidR="00140A31" w:rsidRPr="0029325D">
        <w:rPr>
          <w:rStyle w:val="cursor-pointer"/>
          <w:rFonts w:ascii="Arial" w:hAnsi="Arial" w:cs="Arial"/>
          <w:sz w:val="24"/>
          <w:szCs w:val="24"/>
        </w:rPr>
        <w:t>These technological breakthroughs allow Cadbury to enhance digital marketing, personalised marketing and omnichannel marketing in urban and semi-urban areas.</w:t>
      </w:r>
    </w:p>
    <w:p w14:paraId="267B90DE" w14:textId="77777777" w:rsidR="0009315D" w:rsidRPr="0029325D" w:rsidRDefault="0009315D" w:rsidP="00874A8A">
      <w:pPr>
        <w:spacing w:line="360" w:lineRule="auto"/>
        <w:jc w:val="center"/>
        <w:rPr>
          <w:rFonts w:ascii="Arial" w:hAnsi="Arial" w:cs="Arial"/>
          <w:b/>
          <w:sz w:val="24"/>
          <w:szCs w:val="24"/>
        </w:rPr>
      </w:pPr>
      <w:r w:rsidRPr="0029325D">
        <w:rPr>
          <w:rFonts w:ascii="Arial" w:hAnsi="Arial" w:cs="Arial"/>
          <w:b/>
          <w:noProof/>
          <w:sz w:val="24"/>
          <w:szCs w:val="24"/>
        </w:rPr>
        <w:drawing>
          <wp:inline distT="0" distB="0" distL="0" distR="0" wp14:anchorId="267B91A3" wp14:editId="267B91A4">
            <wp:extent cx="2994920" cy="3558848"/>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994920" cy="3558848"/>
                    </a:xfrm>
                    <a:prstGeom prst="rect">
                      <a:avLst/>
                    </a:prstGeom>
                  </pic:spPr>
                </pic:pic>
              </a:graphicData>
            </a:graphic>
          </wp:inline>
        </w:drawing>
      </w:r>
    </w:p>
    <w:p w14:paraId="267B90DF" w14:textId="77777777" w:rsidR="0009315D" w:rsidRPr="0029325D" w:rsidRDefault="0009315D" w:rsidP="00874A8A">
      <w:pPr>
        <w:spacing w:line="360" w:lineRule="auto"/>
        <w:jc w:val="center"/>
        <w:rPr>
          <w:rFonts w:ascii="Arial" w:hAnsi="Arial" w:cs="Arial"/>
          <w:b/>
          <w:sz w:val="24"/>
          <w:szCs w:val="24"/>
        </w:rPr>
      </w:pPr>
      <w:r w:rsidRPr="0029325D">
        <w:rPr>
          <w:rFonts w:ascii="Arial" w:hAnsi="Arial" w:cs="Arial"/>
          <w:b/>
          <w:sz w:val="24"/>
          <w:szCs w:val="24"/>
        </w:rPr>
        <w:t>Fig 5: India’s Digital Transformation Market</w:t>
      </w:r>
    </w:p>
    <w:p w14:paraId="267B90E0" w14:textId="77777777" w:rsidR="0009315D" w:rsidRPr="0029325D" w:rsidRDefault="0009315D" w:rsidP="00874A8A">
      <w:pPr>
        <w:spacing w:line="360" w:lineRule="auto"/>
        <w:jc w:val="center"/>
        <w:rPr>
          <w:rFonts w:ascii="Arial" w:hAnsi="Arial" w:cs="Arial"/>
          <w:b/>
          <w:sz w:val="24"/>
          <w:szCs w:val="24"/>
        </w:rPr>
      </w:pPr>
      <w:r w:rsidRPr="0029325D">
        <w:rPr>
          <w:rFonts w:ascii="Arial" w:hAnsi="Arial" w:cs="Arial"/>
          <w:b/>
          <w:sz w:val="24"/>
          <w:szCs w:val="24"/>
        </w:rPr>
        <w:t>Source:</w:t>
      </w:r>
      <w:r w:rsidRPr="0029325D">
        <w:rPr>
          <w:rFonts w:ascii="Arial" w:hAnsi="Arial" w:cs="Arial"/>
          <w:sz w:val="24"/>
          <w:szCs w:val="24"/>
        </w:rPr>
        <w:t xml:space="preserve"> (Mordor Intelligence, 2026b)</w:t>
      </w:r>
    </w:p>
    <w:p w14:paraId="267B90E1" w14:textId="77777777" w:rsidR="00634922" w:rsidRPr="0029325D" w:rsidRDefault="00634922" w:rsidP="00874A8A">
      <w:pPr>
        <w:spacing w:line="360" w:lineRule="auto"/>
        <w:jc w:val="both"/>
        <w:rPr>
          <w:rFonts w:ascii="Arial" w:hAnsi="Arial" w:cs="Arial"/>
          <w:b/>
          <w:sz w:val="24"/>
          <w:szCs w:val="24"/>
        </w:rPr>
      </w:pPr>
      <w:r w:rsidRPr="0029325D">
        <w:rPr>
          <w:rFonts w:ascii="Arial" w:hAnsi="Arial" w:cs="Arial"/>
          <w:b/>
          <w:sz w:val="24"/>
          <w:szCs w:val="24"/>
        </w:rPr>
        <w:t>Environmental Factors</w:t>
      </w:r>
    </w:p>
    <w:p w14:paraId="267B90E2" w14:textId="77777777" w:rsidR="00634922" w:rsidRPr="0029325D" w:rsidRDefault="00140A31" w:rsidP="00874A8A">
      <w:pPr>
        <w:spacing w:line="360" w:lineRule="auto"/>
        <w:jc w:val="both"/>
        <w:rPr>
          <w:rFonts w:ascii="Arial" w:hAnsi="Arial" w:cs="Arial"/>
          <w:sz w:val="24"/>
          <w:szCs w:val="24"/>
        </w:rPr>
      </w:pPr>
      <w:r w:rsidRPr="0029325D">
        <w:rPr>
          <w:rStyle w:val="cursor-pointer"/>
          <w:rFonts w:ascii="Arial" w:hAnsi="Arial" w:cs="Arial"/>
          <w:sz w:val="24"/>
          <w:szCs w:val="24"/>
        </w:rPr>
        <w:t>With the advent of climate changes and the growing awareness among consumers, environmental sustainability is gaining importance in India.</w:t>
      </w:r>
      <w:r w:rsidRPr="0029325D">
        <w:rPr>
          <w:rFonts w:ascii="Arial" w:hAnsi="Arial" w:cs="Arial"/>
          <w:sz w:val="24"/>
          <w:szCs w:val="24"/>
        </w:rPr>
        <w:t xml:space="preserve"> </w:t>
      </w:r>
      <w:r w:rsidRPr="0029325D">
        <w:rPr>
          <w:rStyle w:val="cursor-pointer"/>
          <w:rFonts w:ascii="Arial" w:hAnsi="Arial" w:cs="Arial"/>
          <w:sz w:val="24"/>
          <w:szCs w:val="24"/>
        </w:rPr>
        <w:t xml:space="preserve">India has pledged to achieve net zero carbon emission by 2070 and amass 500 GW of renewable energy </w:t>
      </w:r>
      <w:r w:rsidRPr="0029325D">
        <w:rPr>
          <w:rStyle w:val="cursor-pointer"/>
          <w:rFonts w:ascii="Arial" w:hAnsi="Arial" w:cs="Arial"/>
          <w:sz w:val="24"/>
          <w:szCs w:val="24"/>
        </w:rPr>
        <w:lastRenderedPageBreak/>
        <w:t>by 2030.</w:t>
      </w:r>
      <w:r w:rsidRPr="0029325D">
        <w:rPr>
          <w:rFonts w:ascii="Arial" w:hAnsi="Arial" w:cs="Arial"/>
          <w:sz w:val="24"/>
          <w:szCs w:val="24"/>
        </w:rPr>
        <w:t xml:space="preserve"> </w:t>
      </w:r>
      <w:r w:rsidRPr="0029325D">
        <w:rPr>
          <w:rStyle w:val="cursor-pointer"/>
          <w:rFonts w:ascii="Arial" w:hAnsi="Arial" w:cs="Arial"/>
          <w:sz w:val="24"/>
          <w:szCs w:val="24"/>
        </w:rPr>
        <w:t>Food companies are being increasingly pressured to cut plastic packaging, enhance waste management and find sustainable ways of sourcing their products.</w:t>
      </w:r>
      <w:r w:rsidRPr="0029325D">
        <w:rPr>
          <w:rFonts w:ascii="Arial" w:hAnsi="Arial" w:cs="Arial"/>
          <w:sz w:val="24"/>
          <w:szCs w:val="24"/>
        </w:rPr>
        <w:t xml:space="preserve"> </w:t>
      </w:r>
      <w:r w:rsidRPr="0029325D">
        <w:rPr>
          <w:rStyle w:val="cursor-pointer"/>
          <w:rFonts w:ascii="Arial" w:hAnsi="Arial" w:cs="Arial"/>
          <w:sz w:val="24"/>
          <w:szCs w:val="24"/>
        </w:rPr>
        <w:t>As a response, Cadbury has extended its Cocoa Life initiative and worked on developing its Cocoa and Packaging Responsibility (CPR) programme to enhance its environmental results in the Indian market</w:t>
      </w:r>
      <w:r w:rsidR="00FA3AD4" w:rsidRPr="0029325D">
        <w:rPr>
          <w:rStyle w:val="cursor-pointer"/>
          <w:rFonts w:ascii="Arial" w:hAnsi="Arial" w:cs="Arial"/>
          <w:sz w:val="24"/>
          <w:szCs w:val="24"/>
        </w:rPr>
        <w:t xml:space="preserve"> </w:t>
      </w:r>
      <w:r w:rsidR="00FA3AD4" w:rsidRPr="0029325D">
        <w:rPr>
          <w:rFonts w:ascii="Arial" w:hAnsi="Arial" w:cs="Arial"/>
          <w:sz w:val="24"/>
          <w:szCs w:val="24"/>
        </w:rPr>
        <w:t>(Kaul and Chaudhri, 2025)</w:t>
      </w:r>
      <w:r w:rsidRPr="0029325D">
        <w:rPr>
          <w:rStyle w:val="cursor-pointer"/>
          <w:rFonts w:ascii="Arial" w:hAnsi="Arial" w:cs="Arial"/>
          <w:sz w:val="24"/>
          <w:szCs w:val="24"/>
        </w:rPr>
        <w:t>.</w:t>
      </w:r>
      <w:r w:rsidR="00634922" w:rsidRPr="0029325D">
        <w:rPr>
          <w:rFonts w:ascii="Arial" w:hAnsi="Arial" w:cs="Arial"/>
          <w:sz w:val="24"/>
          <w:szCs w:val="24"/>
        </w:rPr>
        <w:t xml:space="preserve"> </w:t>
      </w:r>
    </w:p>
    <w:p w14:paraId="267B90E3" w14:textId="77777777" w:rsidR="00634922" w:rsidRPr="0029325D" w:rsidRDefault="00634922" w:rsidP="00874A8A">
      <w:pPr>
        <w:spacing w:line="360" w:lineRule="auto"/>
        <w:jc w:val="both"/>
        <w:rPr>
          <w:rFonts w:ascii="Arial" w:hAnsi="Arial" w:cs="Arial"/>
          <w:b/>
          <w:sz w:val="24"/>
          <w:szCs w:val="24"/>
        </w:rPr>
      </w:pPr>
      <w:r w:rsidRPr="0029325D">
        <w:rPr>
          <w:rFonts w:ascii="Arial" w:hAnsi="Arial" w:cs="Arial"/>
          <w:b/>
          <w:sz w:val="24"/>
          <w:szCs w:val="24"/>
        </w:rPr>
        <w:t>Legal Factors</w:t>
      </w:r>
    </w:p>
    <w:p w14:paraId="267B90E4" w14:textId="77777777" w:rsidR="001F605A" w:rsidRPr="0029325D" w:rsidRDefault="00140A31" w:rsidP="00874A8A">
      <w:pPr>
        <w:spacing w:line="360" w:lineRule="auto"/>
        <w:jc w:val="both"/>
        <w:rPr>
          <w:rFonts w:ascii="Arial" w:hAnsi="Arial" w:cs="Arial"/>
          <w:sz w:val="24"/>
          <w:szCs w:val="24"/>
        </w:rPr>
      </w:pPr>
      <w:r w:rsidRPr="0029325D">
        <w:rPr>
          <w:rStyle w:val="cursor-pointer"/>
          <w:rFonts w:ascii="Arial" w:hAnsi="Arial" w:cs="Arial"/>
          <w:sz w:val="24"/>
          <w:szCs w:val="24"/>
        </w:rPr>
        <w:t>The Food Safety and Standards Authority of India (FSSAI) has a well-established set of laws which govern the food industry in India.</w:t>
      </w:r>
      <w:r w:rsidRPr="0029325D">
        <w:rPr>
          <w:rFonts w:ascii="Arial" w:hAnsi="Arial" w:cs="Arial"/>
          <w:sz w:val="24"/>
          <w:szCs w:val="24"/>
        </w:rPr>
        <w:t xml:space="preserve"> </w:t>
      </w:r>
      <w:r w:rsidRPr="0029325D">
        <w:rPr>
          <w:rStyle w:val="cursor-pointer"/>
          <w:rFonts w:ascii="Arial" w:hAnsi="Arial" w:cs="Arial"/>
          <w:sz w:val="24"/>
          <w:szCs w:val="24"/>
        </w:rPr>
        <w:t>Cadbury is subject to the regulations of food safety, food labelling, food packaging, and food advertising and consumer protection.</w:t>
      </w:r>
      <w:r w:rsidRPr="0029325D">
        <w:rPr>
          <w:rFonts w:ascii="Arial" w:hAnsi="Arial" w:cs="Arial"/>
          <w:sz w:val="24"/>
          <w:szCs w:val="24"/>
        </w:rPr>
        <w:t xml:space="preserve"> </w:t>
      </w:r>
      <w:r w:rsidRPr="0029325D">
        <w:rPr>
          <w:rStyle w:val="cursor-pointer"/>
          <w:rFonts w:ascii="Arial" w:hAnsi="Arial" w:cs="Arial"/>
          <w:sz w:val="24"/>
          <w:szCs w:val="24"/>
        </w:rPr>
        <w:t>Moreover, the impact of the Digital Personal Data Protection Act, 2023, and the upcoming compliance timeline, 2025-2026, has enhanced the regulations on how customer information is gathered and managed in digital marketing.</w:t>
      </w:r>
      <w:r w:rsidRPr="0029325D">
        <w:rPr>
          <w:rFonts w:ascii="Arial" w:hAnsi="Arial" w:cs="Arial"/>
          <w:sz w:val="24"/>
          <w:szCs w:val="24"/>
        </w:rPr>
        <w:t xml:space="preserve"> </w:t>
      </w:r>
      <w:r w:rsidRPr="0029325D">
        <w:rPr>
          <w:rStyle w:val="cursor-pointer"/>
          <w:rFonts w:ascii="Arial" w:hAnsi="Arial" w:cs="Arial"/>
          <w:sz w:val="24"/>
          <w:szCs w:val="24"/>
        </w:rPr>
        <w:t>These legal standards provide increased consumer confidence and product quality and ethical business practices</w:t>
      </w:r>
      <w:r w:rsidR="00FA3AD4" w:rsidRPr="0029325D">
        <w:rPr>
          <w:rStyle w:val="cursor-pointer"/>
          <w:rFonts w:ascii="Arial" w:hAnsi="Arial" w:cs="Arial"/>
          <w:sz w:val="24"/>
          <w:szCs w:val="24"/>
        </w:rPr>
        <w:t xml:space="preserve"> </w:t>
      </w:r>
      <w:r w:rsidR="00FA3AD4" w:rsidRPr="0029325D">
        <w:rPr>
          <w:rFonts w:ascii="Arial" w:hAnsi="Arial" w:cs="Arial"/>
          <w:sz w:val="24"/>
          <w:szCs w:val="24"/>
        </w:rPr>
        <w:t>(Driessen et al., 2025)</w:t>
      </w:r>
      <w:r w:rsidRPr="0029325D">
        <w:rPr>
          <w:rStyle w:val="cursor-pointer"/>
          <w:rFonts w:ascii="Arial" w:hAnsi="Arial" w:cs="Arial"/>
          <w:sz w:val="24"/>
          <w:szCs w:val="24"/>
        </w:rPr>
        <w:t>.</w:t>
      </w:r>
      <w:r w:rsidR="00634922" w:rsidRPr="0029325D">
        <w:rPr>
          <w:rFonts w:ascii="Arial" w:hAnsi="Arial" w:cs="Arial"/>
          <w:sz w:val="24"/>
          <w:szCs w:val="24"/>
        </w:rPr>
        <w:t xml:space="preserve"> </w:t>
      </w:r>
    </w:p>
    <w:p w14:paraId="267B90E5" w14:textId="77777777" w:rsidR="0009315D" w:rsidRPr="0029325D" w:rsidRDefault="0009315D" w:rsidP="00874A8A">
      <w:pPr>
        <w:spacing w:line="360" w:lineRule="auto"/>
        <w:jc w:val="both"/>
        <w:rPr>
          <w:rFonts w:ascii="Arial" w:hAnsi="Arial" w:cs="Arial"/>
          <w:sz w:val="24"/>
          <w:szCs w:val="24"/>
        </w:rPr>
      </w:pPr>
      <w:r w:rsidRPr="0029325D">
        <w:rPr>
          <w:rFonts w:ascii="Arial" w:hAnsi="Arial" w:cs="Arial"/>
          <w:noProof/>
          <w:sz w:val="24"/>
          <w:szCs w:val="24"/>
          <w:lang w:val="en-IN" w:eastAsia="en-IN"/>
        </w:rPr>
        <w:drawing>
          <wp:inline distT="0" distB="0" distL="0" distR="0" wp14:anchorId="267B91A5" wp14:editId="267B91A6">
            <wp:extent cx="5731510" cy="3009043"/>
            <wp:effectExtent l="0" t="0" r="2540" b="1270"/>
            <wp:docPr id="18" name="Picture 18" descr="Indias Digital Personal Data Protection Act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dias Digital Personal Data Protection Act 202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009043"/>
                    </a:xfrm>
                    <a:prstGeom prst="rect">
                      <a:avLst/>
                    </a:prstGeom>
                    <a:noFill/>
                    <a:ln>
                      <a:noFill/>
                    </a:ln>
                  </pic:spPr>
                </pic:pic>
              </a:graphicData>
            </a:graphic>
          </wp:inline>
        </w:drawing>
      </w:r>
    </w:p>
    <w:p w14:paraId="267B90E6" w14:textId="77777777" w:rsidR="0009315D" w:rsidRPr="0029325D" w:rsidRDefault="0009315D" w:rsidP="00874A8A">
      <w:pPr>
        <w:spacing w:line="360" w:lineRule="auto"/>
        <w:jc w:val="center"/>
        <w:rPr>
          <w:rFonts w:ascii="Arial" w:hAnsi="Arial" w:cs="Arial"/>
          <w:b/>
          <w:sz w:val="24"/>
          <w:szCs w:val="24"/>
        </w:rPr>
      </w:pPr>
      <w:r w:rsidRPr="0029325D">
        <w:rPr>
          <w:rFonts w:ascii="Arial" w:hAnsi="Arial" w:cs="Arial"/>
          <w:b/>
          <w:sz w:val="24"/>
          <w:szCs w:val="24"/>
        </w:rPr>
        <w:t>Fig 6: Digital Personal Data Protection Act, 2023</w:t>
      </w:r>
    </w:p>
    <w:p w14:paraId="267B90E7" w14:textId="77777777" w:rsidR="0009315D" w:rsidRPr="0029325D" w:rsidRDefault="0009315D" w:rsidP="00874A8A">
      <w:pPr>
        <w:spacing w:line="360" w:lineRule="auto"/>
        <w:jc w:val="center"/>
        <w:rPr>
          <w:rFonts w:ascii="Arial" w:hAnsi="Arial" w:cs="Arial"/>
          <w:b/>
          <w:sz w:val="24"/>
          <w:szCs w:val="24"/>
        </w:rPr>
      </w:pPr>
      <w:r w:rsidRPr="0029325D">
        <w:rPr>
          <w:rFonts w:ascii="Arial" w:hAnsi="Arial" w:cs="Arial"/>
          <w:b/>
          <w:sz w:val="24"/>
          <w:szCs w:val="24"/>
        </w:rPr>
        <w:t>Source:</w:t>
      </w:r>
      <w:r w:rsidRPr="0029325D">
        <w:rPr>
          <w:rFonts w:ascii="Arial" w:hAnsi="Arial" w:cs="Arial"/>
          <w:sz w:val="24"/>
          <w:szCs w:val="24"/>
        </w:rPr>
        <w:t xml:space="preserve"> (</w:t>
      </w:r>
      <w:proofErr w:type="spellStart"/>
      <w:r w:rsidRPr="0029325D">
        <w:rPr>
          <w:rFonts w:ascii="Arial" w:hAnsi="Arial" w:cs="Arial"/>
          <w:sz w:val="24"/>
          <w:szCs w:val="24"/>
        </w:rPr>
        <w:t>BitRaser</w:t>
      </w:r>
      <w:proofErr w:type="spellEnd"/>
      <w:r w:rsidRPr="0029325D">
        <w:rPr>
          <w:rFonts w:ascii="Arial" w:hAnsi="Arial" w:cs="Arial"/>
          <w:sz w:val="24"/>
          <w:szCs w:val="24"/>
        </w:rPr>
        <w:t>, 2025)</w:t>
      </w:r>
    </w:p>
    <w:p w14:paraId="267B90E8" w14:textId="77777777" w:rsidR="00E96EE8" w:rsidRPr="0029325D" w:rsidRDefault="00961C49" w:rsidP="00874A8A">
      <w:pPr>
        <w:pStyle w:val="Heading3"/>
        <w:spacing w:line="360" w:lineRule="auto"/>
        <w:jc w:val="both"/>
        <w:rPr>
          <w:rFonts w:ascii="Arial" w:hAnsi="Arial" w:cs="Arial"/>
          <w:b/>
          <w:color w:val="auto"/>
        </w:rPr>
      </w:pPr>
      <w:bookmarkStart w:id="6" w:name="_Toc236154750"/>
      <w:bookmarkStart w:id="7" w:name="_Toc236661173"/>
      <w:r w:rsidRPr="0029325D">
        <w:rPr>
          <w:rFonts w:ascii="Arial" w:hAnsi="Arial" w:cs="Arial"/>
          <w:b/>
          <w:color w:val="auto"/>
        </w:rPr>
        <w:lastRenderedPageBreak/>
        <w:t xml:space="preserve">1.2 </w:t>
      </w:r>
      <w:r w:rsidR="00E96EE8" w:rsidRPr="0029325D">
        <w:rPr>
          <w:rFonts w:ascii="Arial" w:hAnsi="Arial" w:cs="Arial"/>
          <w:b/>
          <w:color w:val="auto"/>
        </w:rPr>
        <w:t>Hofstede framework to compare and contrast the cultural factors in both countries</w:t>
      </w:r>
      <w:bookmarkEnd w:id="6"/>
      <w:bookmarkEnd w:id="7"/>
    </w:p>
    <w:p w14:paraId="267B90E9" w14:textId="77777777" w:rsidR="00634922" w:rsidRPr="0029325D" w:rsidRDefault="00140A31" w:rsidP="00874A8A">
      <w:pPr>
        <w:spacing w:line="360" w:lineRule="auto"/>
        <w:jc w:val="both"/>
        <w:rPr>
          <w:rFonts w:ascii="Arial" w:hAnsi="Arial" w:cs="Arial"/>
          <w:b/>
          <w:sz w:val="24"/>
          <w:szCs w:val="24"/>
        </w:rPr>
      </w:pPr>
      <w:r w:rsidRPr="0029325D">
        <w:rPr>
          <w:rFonts w:ascii="Arial" w:hAnsi="Arial" w:cs="Arial"/>
          <w:b/>
          <w:noProof/>
          <w:sz w:val="24"/>
          <w:szCs w:val="24"/>
        </w:rPr>
        <w:drawing>
          <wp:inline distT="0" distB="0" distL="0" distR="0" wp14:anchorId="267B91A7" wp14:editId="267B91A8">
            <wp:extent cx="5731510" cy="44862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486275"/>
                    </a:xfrm>
                    <a:prstGeom prst="rect">
                      <a:avLst/>
                    </a:prstGeom>
                  </pic:spPr>
                </pic:pic>
              </a:graphicData>
            </a:graphic>
          </wp:inline>
        </w:drawing>
      </w:r>
    </w:p>
    <w:p w14:paraId="267B90EA" w14:textId="77777777" w:rsidR="00574C64" w:rsidRPr="0029325D" w:rsidRDefault="00574C64" w:rsidP="00874A8A">
      <w:pPr>
        <w:spacing w:line="360" w:lineRule="auto"/>
        <w:jc w:val="center"/>
        <w:rPr>
          <w:rFonts w:ascii="Arial" w:hAnsi="Arial" w:cs="Arial"/>
          <w:b/>
          <w:sz w:val="24"/>
          <w:szCs w:val="24"/>
        </w:rPr>
      </w:pPr>
      <w:r w:rsidRPr="0029325D">
        <w:rPr>
          <w:rFonts w:ascii="Arial" w:hAnsi="Arial" w:cs="Arial"/>
          <w:b/>
          <w:sz w:val="24"/>
          <w:szCs w:val="24"/>
        </w:rPr>
        <w:t>Fig 7: Cultural Comparison</w:t>
      </w:r>
    </w:p>
    <w:p w14:paraId="267B90EB" w14:textId="77777777" w:rsidR="00574C64" w:rsidRPr="0029325D" w:rsidRDefault="00574C64" w:rsidP="00874A8A">
      <w:pPr>
        <w:spacing w:line="360" w:lineRule="auto"/>
        <w:jc w:val="center"/>
        <w:rPr>
          <w:rFonts w:ascii="Arial" w:hAnsi="Arial" w:cs="Arial"/>
          <w:sz w:val="24"/>
          <w:szCs w:val="24"/>
        </w:rPr>
      </w:pPr>
      <w:r w:rsidRPr="0029325D">
        <w:rPr>
          <w:rFonts w:ascii="Arial" w:hAnsi="Arial" w:cs="Arial"/>
          <w:b/>
          <w:sz w:val="24"/>
          <w:szCs w:val="24"/>
        </w:rPr>
        <w:t xml:space="preserve">Source: </w:t>
      </w:r>
      <w:r w:rsidRPr="0029325D">
        <w:rPr>
          <w:rFonts w:ascii="Arial" w:hAnsi="Arial" w:cs="Arial"/>
          <w:sz w:val="24"/>
          <w:szCs w:val="24"/>
        </w:rPr>
        <w:t>(Self-Generated)</w:t>
      </w:r>
    </w:p>
    <w:p w14:paraId="267B90EC" w14:textId="77777777" w:rsidR="00E96EE8" w:rsidRPr="0029325D" w:rsidRDefault="003D7487" w:rsidP="00874A8A">
      <w:pPr>
        <w:spacing w:line="360" w:lineRule="auto"/>
        <w:jc w:val="both"/>
        <w:rPr>
          <w:rFonts w:ascii="Arial" w:hAnsi="Arial" w:cs="Arial"/>
          <w:b/>
          <w:sz w:val="24"/>
          <w:szCs w:val="24"/>
        </w:rPr>
      </w:pPr>
      <w:r w:rsidRPr="0029325D">
        <w:rPr>
          <w:rFonts w:ascii="Arial" w:hAnsi="Arial" w:cs="Arial"/>
          <w:b/>
          <w:sz w:val="24"/>
          <w:szCs w:val="24"/>
        </w:rPr>
        <w:t>UK</w:t>
      </w:r>
    </w:p>
    <w:p w14:paraId="267B90ED" w14:textId="77777777" w:rsidR="00140A31" w:rsidRPr="0029325D" w:rsidRDefault="00140A31" w:rsidP="00874A8A">
      <w:pPr>
        <w:spacing w:line="360" w:lineRule="auto"/>
        <w:jc w:val="both"/>
        <w:rPr>
          <w:rFonts w:ascii="Arial" w:hAnsi="Arial" w:cs="Arial"/>
          <w:b/>
          <w:sz w:val="24"/>
          <w:szCs w:val="24"/>
        </w:rPr>
      </w:pPr>
      <w:r w:rsidRPr="0029325D">
        <w:rPr>
          <w:rFonts w:ascii="Arial" w:hAnsi="Arial" w:cs="Arial"/>
          <w:b/>
          <w:sz w:val="24"/>
          <w:szCs w:val="24"/>
        </w:rPr>
        <w:t>Power Distance (Score: 35)</w:t>
      </w:r>
    </w:p>
    <w:p w14:paraId="267B90EE" w14:textId="77777777" w:rsidR="00140A31" w:rsidRPr="0029325D" w:rsidRDefault="00140A31" w:rsidP="00874A8A">
      <w:pPr>
        <w:spacing w:line="360" w:lineRule="auto"/>
        <w:jc w:val="both"/>
        <w:rPr>
          <w:rFonts w:ascii="Arial" w:hAnsi="Arial" w:cs="Arial"/>
          <w:sz w:val="24"/>
          <w:szCs w:val="24"/>
        </w:rPr>
      </w:pPr>
      <w:r w:rsidRPr="0029325D">
        <w:rPr>
          <w:rStyle w:val="cursor-pointer"/>
          <w:rFonts w:ascii="Arial" w:eastAsiaTheme="majorEastAsia" w:hAnsi="Arial" w:cs="Arial"/>
          <w:sz w:val="24"/>
          <w:szCs w:val="24"/>
        </w:rPr>
        <w:t>The United Kingdom is a low Power Distance country with a score of 35, meaning that there is high equality among people, low centralisation of decision making and low dependence on formal relationships.</w:t>
      </w:r>
      <w:r w:rsidRPr="0029325D">
        <w:rPr>
          <w:rFonts w:ascii="Arial" w:hAnsi="Arial" w:cs="Arial"/>
          <w:sz w:val="24"/>
          <w:szCs w:val="24"/>
        </w:rPr>
        <w:t xml:space="preserve"> </w:t>
      </w:r>
      <w:r w:rsidRPr="0029325D">
        <w:rPr>
          <w:rStyle w:val="cursor-pointer"/>
          <w:rFonts w:ascii="Arial" w:eastAsiaTheme="majorEastAsia" w:hAnsi="Arial" w:cs="Arial"/>
          <w:sz w:val="24"/>
          <w:szCs w:val="24"/>
        </w:rPr>
        <w:t>Most staff and consumers will expect to be treated equally, no matter their social status, and authority is not taken for granted but requires discussion</w:t>
      </w:r>
      <w:r w:rsidR="00FA3AD4" w:rsidRPr="0029325D">
        <w:rPr>
          <w:rStyle w:val="cursor-pointer"/>
          <w:rFonts w:ascii="Arial" w:eastAsiaTheme="majorEastAsia" w:hAnsi="Arial" w:cs="Arial"/>
          <w:sz w:val="24"/>
          <w:szCs w:val="24"/>
        </w:rPr>
        <w:t xml:space="preserve"> </w:t>
      </w:r>
      <w:r w:rsidR="00FA3AD4" w:rsidRPr="0029325D">
        <w:rPr>
          <w:rFonts w:ascii="Arial" w:hAnsi="Arial" w:cs="Arial"/>
          <w:sz w:val="24"/>
          <w:szCs w:val="24"/>
        </w:rPr>
        <w:t>(Chatterjee, 2025)</w:t>
      </w:r>
      <w:r w:rsidRPr="0029325D">
        <w:rPr>
          <w:rStyle w:val="cursor-pointer"/>
          <w:rFonts w:ascii="Arial" w:eastAsiaTheme="majorEastAsia" w:hAnsi="Arial" w:cs="Arial"/>
          <w:sz w:val="24"/>
          <w:szCs w:val="24"/>
        </w:rPr>
        <w:t>.</w:t>
      </w:r>
      <w:r w:rsidRPr="0029325D">
        <w:rPr>
          <w:rFonts w:ascii="Arial" w:hAnsi="Arial" w:cs="Arial"/>
          <w:sz w:val="24"/>
          <w:szCs w:val="24"/>
        </w:rPr>
        <w:t xml:space="preserve"> </w:t>
      </w:r>
      <w:r w:rsidRPr="0029325D">
        <w:rPr>
          <w:rStyle w:val="cursor-pointer"/>
          <w:rFonts w:ascii="Arial" w:eastAsiaTheme="majorEastAsia" w:hAnsi="Arial" w:cs="Arial"/>
          <w:sz w:val="24"/>
          <w:szCs w:val="24"/>
        </w:rPr>
        <w:t>Cadbury's view of this is that it's about connecting with people and experiences, rather than with authority figures, which means their marketing campaigns will be more emotional, resonating with consumers.</w:t>
      </w:r>
    </w:p>
    <w:p w14:paraId="267B90EF" w14:textId="77777777" w:rsidR="00140A31" w:rsidRPr="0029325D" w:rsidRDefault="00140A31" w:rsidP="00874A8A">
      <w:pPr>
        <w:spacing w:line="360" w:lineRule="auto"/>
        <w:jc w:val="both"/>
        <w:rPr>
          <w:rFonts w:ascii="Arial" w:hAnsi="Arial" w:cs="Arial"/>
          <w:b/>
          <w:sz w:val="24"/>
          <w:szCs w:val="24"/>
        </w:rPr>
      </w:pPr>
      <w:r w:rsidRPr="0029325D">
        <w:rPr>
          <w:rFonts w:ascii="Arial" w:hAnsi="Arial" w:cs="Arial"/>
          <w:b/>
          <w:sz w:val="24"/>
          <w:szCs w:val="24"/>
        </w:rPr>
        <w:t>Individualism (Score: 76)</w:t>
      </w:r>
    </w:p>
    <w:p w14:paraId="267B90F0" w14:textId="77777777" w:rsidR="00140A31" w:rsidRPr="0029325D" w:rsidRDefault="00140A31" w:rsidP="00874A8A">
      <w:pPr>
        <w:spacing w:line="360" w:lineRule="auto"/>
        <w:jc w:val="both"/>
        <w:rPr>
          <w:rFonts w:ascii="Arial" w:hAnsi="Arial" w:cs="Arial"/>
          <w:sz w:val="24"/>
          <w:szCs w:val="24"/>
        </w:rPr>
      </w:pPr>
      <w:r w:rsidRPr="0029325D">
        <w:rPr>
          <w:rStyle w:val="cursor-pointer"/>
          <w:rFonts w:ascii="Arial" w:eastAsiaTheme="majorEastAsia" w:hAnsi="Arial" w:cs="Arial"/>
          <w:sz w:val="24"/>
          <w:szCs w:val="24"/>
        </w:rPr>
        <w:lastRenderedPageBreak/>
        <w:t>The UK ranks at 76 in terms of Individualism, and is one of more individualistic societies in the world.</w:t>
      </w:r>
      <w:r w:rsidRPr="0029325D">
        <w:rPr>
          <w:rFonts w:ascii="Arial" w:hAnsi="Arial" w:cs="Arial"/>
          <w:sz w:val="24"/>
          <w:szCs w:val="24"/>
        </w:rPr>
        <w:t xml:space="preserve"> </w:t>
      </w:r>
      <w:r w:rsidRPr="0029325D">
        <w:rPr>
          <w:rStyle w:val="cursor-pointer"/>
          <w:rFonts w:ascii="Arial" w:eastAsiaTheme="majorEastAsia" w:hAnsi="Arial" w:cs="Arial"/>
          <w:sz w:val="24"/>
          <w:szCs w:val="24"/>
        </w:rPr>
        <w:t>Consumers appreciate personal freedom and independence and show a high degree of self-expression in their purchasing, and few are influenced by family.</w:t>
      </w:r>
      <w:r w:rsidRPr="0029325D">
        <w:rPr>
          <w:rFonts w:ascii="Arial" w:hAnsi="Arial" w:cs="Arial"/>
          <w:sz w:val="24"/>
          <w:szCs w:val="24"/>
        </w:rPr>
        <w:t xml:space="preserve"> </w:t>
      </w:r>
      <w:r w:rsidRPr="0029325D">
        <w:rPr>
          <w:rStyle w:val="cursor-pointer"/>
          <w:rFonts w:ascii="Arial" w:eastAsiaTheme="majorEastAsia" w:hAnsi="Arial" w:cs="Arial"/>
          <w:sz w:val="24"/>
          <w:szCs w:val="24"/>
        </w:rPr>
        <w:t xml:space="preserve">This makes Cadbury's chocolate products 'for personal pleasure,' 'for </w:t>
      </w:r>
      <w:r w:rsidR="00FA3AD4" w:rsidRPr="0029325D">
        <w:rPr>
          <w:rStyle w:val="cursor-pointer"/>
          <w:rFonts w:ascii="Arial" w:eastAsiaTheme="majorEastAsia" w:hAnsi="Arial" w:cs="Arial"/>
          <w:sz w:val="24"/>
          <w:szCs w:val="24"/>
        </w:rPr>
        <w:t>self-reward</w:t>
      </w:r>
      <w:r w:rsidRPr="0029325D">
        <w:rPr>
          <w:rStyle w:val="cursor-pointer"/>
          <w:rFonts w:ascii="Arial" w:eastAsiaTheme="majorEastAsia" w:hAnsi="Arial" w:cs="Arial"/>
          <w:sz w:val="24"/>
          <w:szCs w:val="24"/>
        </w:rPr>
        <w:t>' and 'for general pleasure' by using emotionally charged advertising campaigns</w:t>
      </w:r>
      <w:r w:rsidR="00FA3AD4" w:rsidRPr="0029325D">
        <w:rPr>
          <w:rStyle w:val="cursor-pointer"/>
          <w:rFonts w:ascii="Arial" w:eastAsiaTheme="majorEastAsia" w:hAnsi="Arial" w:cs="Arial"/>
          <w:sz w:val="24"/>
          <w:szCs w:val="24"/>
        </w:rPr>
        <w:t xml:space="preserve"> </w:t>
      </w:r>
      <w:r w:rsidR="00FA3AD4" w:rsidRPr="0029325D">
        <w:rPr>
          <w:rFonts w:ascii="Arial" w:hAnsi="Arial" w:cs="Arial"/>
          <w:sz w:val="24"/>
          <w:szCs w:val="24"/>
        </w:rPr>
        <w:t>(Benedict et al., 2025)</w:t>
      </w:r>
      <w:r w:rsidRPr="0029325D">
        <w:rPr>
          <w:rStyle w:val="cursor-pointer"/>
          <w:rFonts w:ascii="Arial" w:eastAsiaTheme="majorEastAsia" w:hAnsi="Arial" w:cs="Arial"/>
          <w:sz w:val="24"/>
          <w:szCs w:val="24"/>
        </w:rPr>
        <w:t>.</w:t>
      </w:r>
    </w:p>
    <w:p w14:paraId="267B90F1" w14:textId="77777777" w:rsidR="00140A31" w:rsidRPr="0029325D" w:rsidRDefault="00140A31" w:rsidP="00874A8A">
      <w:pPr>
        <w:spacing w:line="360" w:lineRule="auto"/>
        <w:jc w:val="both"/>
        <w:rPr>
          <w:rFonts w:ascii="Arial" w:hAnsi="Arial" w:cs="Arial"/>
          <w:b/>
          <w:sz w:val="24"/>
          <w:szCs w:val="24"/>
        </w:rPr>
      </w:pPr>
      <w:r w:rsidRPr="0029325D">
        <w:rPr>
          <w:rFonts w:ascii="Arial" w:hAnsi="Arial" w:cs="Arial"/>
          <w:b/>
          <w:sz w:val="24"/>
          <w:szCs w:val="24"/>
        </w:rPr>
        <w:t>Motivation towards Achievement and Success (Masculinity) (Score: 66)</w:t>
      </w:r>
    </w:p>
    <w:p w14:paraId="267B90F2" w14:textId="77777777" w:rsidR="00140A31" w:rsidRPr="0029325D" w:rsidRDefault="00140A31" w:rsidP="00874A8A">
      <w:pPr>
        <w:spacing w:line="360" w:lineRule="auto"/>
        <w:jc w:val="both"/>
        <w:rPr>
          <w:rFonts w:ascii="Arial" w:hAnsi="Arial" w:cs="Arial"/>
          <w:sz w:val="24"/>
          <w:szCs w:val="24"/>
        </w:rPr>
      </w:pPr>
      <w:r w:rsidRPr="0029325D">
        <w:rPr>
          <w:rStyle w:val="cursor-pointer"/>
          <w:rFonts w:ascii="Arial" w:eastAsiaTheme="majorEastAsia" w:hAnsi="Arial" w:cs="Arial"/>
          <w:sz w:val="24"/>
          <w:szCs w:val="24"/>
        </w:rPr>
        <w:t>The Masculinity score of 66 is the average score for the UK, a competitive society that values achievement, ambition and success.</w:t>
      </w:r>
      <w:r w:rsidRPr="0029325D">
        <w:rPr>
          <w:rFonts w:ascii="Arial" w:hAnsi="Arial" w:cs="Arial"/>
          <w:sz w:val="24"/>
          <w:szCs w:val="24"/>
        </w:rPr>
        <w:t xml:space="preserve"> </w:t>
      </w:r>
      <w:r w:rsidRPr="0029325D">
        <w:rPr>
          <w:rStyle w:val="cursor-pointer"/>
          <w:rFonts w:ascii="Arial" w:eastAsiaTheme="majorEastAsia" w:hAnsi="Arial" w:cs="Arial"/>
          <w:sz w:val="24"/>
          <w:szCs w:val="24"/>
        </w:rPr>
        <w:t>Consumers value good products that are rewarding individual achievements and improving lifestyle experiences.</w:t>
      </w:r>
      <w:r w:rsidRPr="0029325D">
        <w:rPr>
          <w:rFonts w:ascii="Arial" w:hAnsi="Arial" w:cs="Arial"/>
          <w:sz w:val="24"/>
          <w:szCs w:val="24"/>
        </w:rPr>
        <w:t xml:space="preserve"> </w:t>
      </w:r>
      <w:r w:rsidRPr="0029325D">
        <w:rPr>
          <w:rStyle w:val="cursor-pointer"/>
          <w:rFonts w:ascii="Arial" w:eastAsiaTheme="majorEastAsia" w:hAnsi="Arial" w:cs="Arial"/>
          <w:sz w:val="24"/>
          <w:szCs w:val="24"/>
        </w:rPr>
        <w:t>Cadbury therefore markets high quality chocolate brands and products for gifting at a specific time of the year, representing celebration, achievement and personal satisfaction</w:t>
      </w:r>
      <w:r w:rsidR="00FA3AD4" w:rsidRPr="0029325D">
        <w:rPr>
          <w:rStyle w:val="cursor-pointer"/>
          <w:rFonts w:ascii="Arial" w:eastAsiaTheme="majorEastAsia" w:hAnsi="Arial" w:cs="Arial"/>
          <w:sz w:val="24"/>
          <w:szCs w:val="24"/>
        </w:rPr>
        <w:t xml:space="preserve"> </w:t>
      </w:r>
      <w:r w:rsidR="00FA3AD4" w:rsidRPr="0029325D">
        <w:rPr>
          <w:rFonts w:ascii="Arial" w:hAnsi="Arial" w:cs="Arial"/>
          <w:sz w:val="24"/>
          <w:szCs w:val="24"/>
        </w:rPr>
        <w:t>(Shukla and Tripathi, 2026)</w:t>
      </w:r>
      <w:r w:rsidRPr="0029325D">
        <w:rPr>
          <w:rStyle w:val="cursor-pointer"/>
          <w:rFonts w:ascii="Arial" w:eastAsiaTheme="majorEastAsia" w:hAnsi="Arial" w:cs="Arial"/>
          <w:sz w:val="24"/>
          <w:szCs w:val="24"/>
        </w:rPr>
        <w:t>.</w:t>
      </w:r>
    </w:p>
    <w:p w14:paraId="267B90F3" w14:textId="77777777" w:rsidR="00140A31" w:rsidRPr="0029325D" w:rsidRDefault="00140A31" w:rsidP="00874A8A">
      <w:pPr>
        <w:spacing w:line="360" w:lineRule="auto"/>
        <w:jc w:val="both"/>
        <w:rPr>
          <w:rFonts w:ascii="Arial" w:hAnsi="Arial" w:cs="Arial"/>
          <w:b/>
          <w:sz w:val="24"/>
          <w:szCs w:val="24"/>
        </w:rPr>
      </w:pPr>
      <w:r w:rsidRPr="0029325D">
        <w:rPr>
          <w:rFonts w:ascii="Arial" w:hAnsi="Arial" w:cs="Arial"/>
          <w:b/>
          <w:sz w:val="24"/>
          <w:szCs w:val="24"/>
        </w:rPr>
        <w:t>Uncertainty Avoidance (Score: 35)</w:t>
      </w:r>
    </w:p>
    <w:p w14:paraId="267B90F4" w14:textId="77777777" w:rsidR="00140A31" w:rsidRPr="0029325D" w:rsidRDefault="00140A31" w:rsidP="00874A8A">
      <w:pPr>
        <w:spacing w:line="360" w:lineRule="auto"/>
        <w:jc w:val="both"/>
        <w:rPr>
          <w:rFonts w:ascii="Arial" w:hAnsi="Arial" w:cs="Arial"/>
          <w:sz w:val="24"/>
          <w:szCs w:val="24"/>
        </w:rPr>
      </w:pPr>
      <w:r w:rsidRPr="0029325D">
        <w:rPr>
          <w:rStyle w:val="cursor-pointer"/>
          <w:rFonts w:ascii="Arial" w:eastAsiaTheme="majorEastAsia" w:hAnsi="Arial" w:cs="Arial"/>
          <w:sz w:val="24"/>
          <w:szCs w:val="24"/>
        </w:rPr>
        <w:t>UK consumers have a relatively low score on the UAS (35) which means they are not very nervous about innovation, change and new products.</w:t>
      </w:r>
      <w:r w:rsidRPr="0029325D">
        <w:rPr>
          <w:rFonts w:ascii="Arial" w:hAnsi="Arial" w:cs="Arial"/>
          <w:sz w:val="24"/>
          <w:szCs w:val="24"/>
        </w:rPr>
        <w:t xml:space="preserve"> </w:t>
      </w:r>
      <w:r w:rsidRPr="0029325D">
        <w:rPr>
          <w:rStyle w:val="cursor-pointer"/>
          <w:rFonts w:ascii="Arial" w:eastAsiaTheme="majorEastAsia" w:hAnsi="Arial" w:cs="Arial"/>
          <w:sz w:val="24"/>
          <w:szCs w:val="24"/>
        </w:rPr>
        <w:t>The cultural characteristic allows Cadbury to continually roll out new chocolate flavours, limited editions and digital marketing initiatives with minimal consumer backlash, which leads to product innovation</w:t>
      </w:r>
      <w:r w:rsidR="00FA3AD4" w:rsidRPr="0029325D">
        <w:rPr>
          <w:rStyle w:val="cursor-pointer"/>
          <w:rFonts w:ascii="Arial" w:eastAsiaTheme="majorEastAsia" w:hAnsi="Arial" w:cs="Arial"/>
          <w:sz w:val="24"/>
          <w:szCs w:val="24"/>
        </w:rPr>
        <w:t xml:space="preserve"> </w:t>
      </w:r>
      <w:r w:rsidR="00FA3AD4" w:rsidRPr="0029325D">
        <w:rPr>
          <w:rFonts w:ascii="Arial" w:hAnsi="Arial" w:cs="Arial"/>
          <w:sz w:val="24"/>
          <w:szCs w:val="24"/>
        </w:rPr>
        <w:t>(</w:t>
      </w:r>
      <w:proofErr w:type="spellStart"/>
      <w:r w:rsidR="00FA3AD4" w:rsidRPr="0029325D">
        <w:rPr>
          <w:rFonts w:ascii="Arial" w:hAnsi="Arial" w:cs="Arial"/>
          <w:sz w:val="24"/>
          <w:szCs w:val="24"/>
        </w:rPr>
        <w:t>Chaudharya</w:t>
      </w:r>
      <w:proofErr w:type="spellEnd"/>
      <w:r w:rsidR="00FA3AD4" w:rsidRPr="0029325D">
        <w:rPr>
          <w:rFonts w:ascii="Arial" w:hAnsi="Arial" w:cs="Arial"/>
          <w:sz w:val="24"/>
          <w:szCs w:val="24"/>
        </w:rPr>
        <w:t xml:space="preserve"> and Dhariwal, 2025)</w:t>
      </w:r>
      <w:r w:rsidRPr="0029325D">
        <w:rPr>
          <w:rStyle w:val="cursor-pointer"/>
          <w:rFonts w:ascii="Arial" w:eastAsiaTheme="majorEastAsia" w:hAnsi="Arial" w:cs="Arial"/>
          <w:sz w:val="24"/>
          <w:szCs w:val="24"/>
        </w:rPr>
        <w:t>.</w:t>
      </w:r>
    </w:p>
    <w:p w14:paraId="267B90F5" w14:textId="77777777" w:rsidR="00140A31" w:rsidRPr="0029325D" w:rsidRDefault="00140A31" w:rsidP="00874A8A">
      <w:pPr>
        <w:spacing w:line="360" w:lineRule="auto"/>
        <w:jc w:val="both"/>
        <w:rPr>
          <w:rFonts w:ascii="Arial" w:hAnsi="Arial" w:cs="Arial"/>
          <w:b/>
          <w:sz w:val="24"/>
          <w:szCs w:val="24"/>
        </w:rPr>
      </w:pPr>
      <w:r w:rsidRPr="0029325D">
        <w:rPr>
          <w:rFonts w:ascii="Arial" w:hAnsi="Arial" w:cs="Arial"/>
          <w:b/>
          <w:sz w:val="24"/>
          <w:szCs w:val="24"/>
        </w:rPr>
        <w:t>Long-Term Orientation (Score: 60)</w:t>
      </w:r>
    </w:p>
    <w:p w14:paraId="267B90F6" w14:textId="77777777" w:rsidR="00140A31" w:rsidRPr="0029325D" w:rsidRDefault="00140A31" w:rsidP="00874A8A">
      <w:pPr>
        <w:spacing w:line="360" w:lineRule="auto"/>
        <w:jc w:val="both"/>
        <w:rPr>
          <w:rFonts w:ascii="Arial" w:hAnsi="Arial" w:cs="Arial"/>
          <w:sz w:val="24"/>
          <w:szCs w:val="24"/>
        </w:rPr>
      </w:pPr>
      <w:r w:rsidRPr="0029325D">
        <w:rPr>
          <w:rStyle w:val="cursor-pointer"/>
          <w:rFonts w:ascii="Arial" w:eastAsiaTheme="majorEastAsia" w:hAnsi="Arial" w:cs="Arial"/>
          <w:sz w:val="24"/>
          <w:szCs w:val="24"/>
        </w:rPr>
        <w:t>The UK has a Long-Term Orientation score of 60, meaning they are a relatively pragmatic society with a focus on planning for the future and sustainable development.</w:t>
      </w:r>
      <w:r w:rsidRPr="0029325D">
        <w:rPr>
          <w:rFonts w:ascii="Arial" w:hAnsi="Arial" w:cs="Arial"/>
          <w:sz w:val="24"/>
          <w:szCs w:val="24"/>
        </w:rPr>
        <w:t xml:space="preserve"> </w:t>
      </w:r>
      <w:r w:rsidRPr="0029325D">
        <w:rPr>
          <w:rStyle w:val="cursor-pointer"/>
          <w:rFonts w:ascii="Arial" w:eastAsiaTheme="majorEastAsia" w:hAnsi="Arial" w:cs="Arial"/>
          <w:sz w:val="24"/>
          <w:szCs w:val="24"/>
        </w:rPr>
        <w:t>More and more, consumers prefer brands that are eco-friendly and ethical in their sourcing</w:t>
      </w:r>
      <w:r w:rsidR="00FA3AD4" w:rsidRPr="0029325D">
        <w:rPr>
          <w:rStyle w:val="cursor-pointer"/>
          <w:rFonts w:ascii="Arial" w:eastAsiaTheme="majorEastAsia" w:hAnsi="Arial" w:cs="Arial"/>
          <w:sz w:val="24"/>
          <w:szCs w:val="24"/>
        </w:rPr>
        <w:t xml:space="preserve"> </w:t>
      </w:r>
      <w:r w:rsidR="00FA3AD4" w:rsidRPr="0029325D">
        <w:rPr>
          <w:rFonts w:ascii="Arial" w:hAnsi="Arial" w:cs="Arial"/>
          <w:sz w:val="24"/>
          <w:szCs w:val="24"/>
        </w:rPr>
        <w:t>(Mathur et al., 2026)</w:t>
      </w:r>
      <w:r w:rsidRPr="0029325D">
        <w:rPr>
          <w:rStyle w:val="cursor-pointer"/>
          <w:rFonts w:ascii="Arial" w:eastAsiaTheme="majorEastAsia" w:hAnsi="Arial" w:cs="Arial"/>
          <w:sz w:val="24"/>
          <w:szCs w:val="24"/>
        </w:rPr>
        <w:t>.</w:t>
      </w:r>
      <w:r w:rsidRPr="0029325D">
        <w:rPr>
          <w:rFonts w:ascii="Arial" w:hAnsi="Arial" w:cs="Arial"/>
          <w:sz w:val="24"/>
          <w:szCs w:val="24"/>
        </w:rPr>
        <w:t xml:space="preserve"> </w:t>
      </w:r>
      <w:r w:rsidRPr="0029325D">
        <w:rPr>
          <w:rStyle w:val="cursor-pointer"/>
          <w:rFonts w:ascii="Arial" w:eastAsiaTheme="majorEastAsia" w:hAnsi="Arial" w:cs="Arial"/>
          <w:sz w:val="24"/>
          <w:szCs w:val="24"/>
        </w:rPr>
        <w:t>This has led Cadbury to enhance programs like Cocoa Life, sustainable cocoa sourcing and recyclable packaging to align with evolving consumer preferences.</w:t>
      </w:r>
    </w:p>
    <w:p w14:paraId="267B90F7" w14:textId="77777777" w:rsidR="00140A31" w:rsidRPr="0029325D" w:rsidRDefault="00140A31" w:rsidP="00874A8A">
      <w:pPr>
        <w:spacing w:line="360" w:lineRule="auto"/>
        <w:jc w:val="both"/>
        <w:rPr>
          <w:rFonts w:ascii="Arial" w:hAnsi="Arial" w:cs="Arial"/>
          <w:b/>
          <w:sz w:val="24"/>
          <w:szCs w:val="24"/>
        </w:rPr>
      </w:pPr>
      <w:r w:rsidRPr="0029325D">
        <w:rPr>
          <w:rFonts w:ascii="Arial" w:hAnsi="Arial" w:cs="Arial"/>
          <w:b/>
          <w:sz w:val="24"/>
          <w:szCs w:val="24"/>
        </w:rPr>
        <w:t>Indulgence (Score: 69)</w:t>
      </w:r>
    </w:p>
    <w:p w14:paraId="267B90F8" w14:textId="77777777" w:rsidR="001F605A" w:rsidRPr="0029325D" w:rsidRDefault="00D722E7" w:rsidP="00874A8A">
      <w:pPr>
        <w:spacing w:line="360" w:lineRule="auto"/>
        <w:jc w:val="both"/>
        <w:rPr>
          <w:rFonts w:ascii="Arial" w:hAnsi="Arial" w:cs="Arial"/>
          <w:sz w:val="24"/>
          <w:szCs w:val="24"/>
        </w:rPr>
      </w:pPr>
      <w:r w:rsidRPr="0029325D">
        <w:rPr>
          <w:rStyle w:val="cursor-pointer"/>
          <w:rFonts w:ascii="Arial" w:eastAsiaTheme="majorEastAsia" w:hAnsi="Arial" w:cs="Arial"/>
          <w:sz w:val="24"/>
          <w:szCs w:val="24"/>
        </w:rPr>
        <w:t>The high level of Indulgence (69) in the UK shows that people enjoy spending money on items that make them feel good and give them pleasure, and enhance their quality of life.</w:t>
      </w:r>
      <w:r w:rsidRPr="0029325D">
        <w:rPr>
          <w:rFonts w:ascii="Arial" w:hAnsi="Arial" w:cs="Arial"/>
          <w:sz w:val="24"/>
          <w:szCs w:val="24"/>
        </w:rPr>
        <w:t xml:space="preserve"> </w:t>
      </w:r>
      <w:r w:rsidRPr="0029325D">
        <w:rPr>
          <w:rStyle w:val="cursor-pointer"/>
          <w:rFonts w:ascii="Arial" w:eastAsiaTheme="majorEastAsia" w:hAnsi="Arial" w:cs="Arial"/>
          <w:sz w:val="24"/>
          <w:szCs w:val="24"/>
        </w:rPr>
        <w:t>Chocolate is often bought for everyday use and not just for special occasions.</w:t>
      </w:r>
      <w:r w:rsidRPr="0029325D">
        <w:rPr>
          <w:rFonts w:ascii="Arial" w:hAnsi="Arial" w:cs="Arial"/>
          <w:sz w:val="24"/>
          <w:szCs w:val="24"/>
        </w:rPr>
        <w:t xml:space="preserve"> </w:t>
      </w:r>
      <w:r w:rsidRPr="0029325D">
        <w:rPr>
          <w:rStyle w:val="cursor-pointer"/>
          <w:rFonts w:ascii="Arial" w:eastAsiaTheme="majorEastAsia" w:hAnsi="Arial" w:cs="Arial"/>
          <w:sz w:val="24"/>
          <w:szCs w:val="24"/>
        </w:rPr>
        <w:lastRenderedPageBreak/>
        <w:t>Therefore, Cadbury's products are marketed as regular treats, with an emphasis on happiness, relaxation and emotional wellbeing</w:t>
      </w:r>
      <w:r w:rsidR="00FA3AD4" w:rsidRPr="0029325D">
        <w:rPr>
          <w:rStyle w:val="cursor-pointer"/>
          <w:rFonts w:ascii="Arial" w:eastAsiaTheme="majorEastAsia" w:hAnsi="Arial" w:cs="Arial"/>
          <w:sz w:val="24"/>
          <w:szCs w:val="24"/>
        </w:rPr>
        <w:t xml:space="preserve"> </w:t>
      </w:r>
      <w:r w:rsidR="00FA3AD4" w:rsidRPr="0029325D">
        <w:rPr>
          <w:rFonts w:ascii="Arial" w:hAnsi="Arial" w:cs="Arial"/>
          <w:sz w:val="24"/>
          <w:szCs w:val="24"/>
        </w:rPr>
        <w:t>(Roshith et al., 2026)</w:t>
      </w:r>
      <w:r w:rsidRPr="0029325D">
        <w:rPr>
          <w:rStyle w:val="cursor-pointer"/>
          <w:rFonts w:ascii="Arial" w:eastAsiaTheme="majorEastAsia" w:hAnsi="Arial" w:cs="Arial"/>
          <w:sz w:val="24"/>
          <w:szCs w:val="24"/>
        </w:rPr>
        <w:t>.</w:t>
      </w:r>
    </w:p>
    <w:p w14:paraId="267B90F9" w14:textId="77777777" w:rsidR="00E96EE8" w:rsidRPr="0029325D" w:rsidRDefault="00E96EE8" w:rsidP="00874A8A">
      <w:pPr>
        <w:spacing w:line="360" w:lineRule="auto"/>
        <w:jc w:val="both"/>
        <w:rPr>
          <w:rFonts w:ascii="Arial" w:hAnsi="Arial" w:cs="Arial"/>
          <w:b/>
          <w:sz w:val="24"/>
          <w:szCs w:val="24"/>
        </w:rPr>
      </w:pPr>
      <w:r w:rsidRPr="0029325D">
        <w:rPr>
          <w:rFonts w:ascii="Arial" w:hAnsi="Arial" w:cs="Arial"/>
          <w:b/>
          <w:sz w:val="24"/>
          <w:szCs w:val="24"/>
        </w:rPr>
        <w:t>India</w:t>
      </w:r>
    </w:p>
    <w:p w14:paraId="267B90FA" w14:textId="77777777" w:rsidR="00D722E7" w:rsidRPr="0029325D" w:rsidRDefault="00D722E7" w:rsidP="00874A8A">
      <w:pPr>
        <w:spacing w:line="360" w:lineRule="auto"/>
        <w:jc w:val="both"/>
        <w:rPr>
          <w:rFonts w:ascii="Arial" w:hAnsi="Arial" w:cs="Arial"/>
          <w:b/>
          <w:sz w:val="24"/>
          <w:szCs w:val="24"/>
        </w:rPr>
      </w:pPr>
      <w:r w:rsidRPr="0029325D">
        <w:rPr>
          <w:rFonts w:ascii="Arial" w:hAnsi="Arial" w:cs="Arial"/>
          <w:b/>
          <w:sz w:val="24"/>
          <w:szCs w:val="24"/>
        </w:rPr>
        <w:t>Power Distance (Score: 77)</w:t>
      </w:r>
    </w:p>
    <w:p w14:paraId="267B90FB" w14:textId="77777777" w:rsidR="00D722E7" w:rsidRPr="0029325D" w:rsidRDefault="00D722E7" w:rsidP="00874A8A">
      <w:pPr>
        <w:spacing w:line="360" w:lineRule="auto"/>
        <w:jc w:val="both"/>
        <w:rPr>
          <w:rFonts w:ascii="Arial" w:hAnsi="Arial" w:cs="Arial"/>
          <w:sz w:val="24"/>
          <w:szCs w:val="24"/>
        </w:rPr>
      </w:pPr>
      <w:r w:rsidRPr="0029325D">
        <w:rPr>
          <w:rStyle w:val="cursor-pointer"/>
          <w:rFonts w:ascii="Arial" w:eastAsiaTheme="majorEastAsia" w:hAnsi="Arial" w:cs="Arial"/>
          <w:sz w:val="24"/>
          <w:szCs w:val="24"/>
        </w:rPr>
        <w:t>India's Power Distance is 77, which indicates a culture that accepts hierarchy, authority and social position.</w:t>
      </w:r>
      <w:r w:rsidRPr="0029325D">
        <w:rPr>
          <w:rFonts w:ascii="Arial" w:hAnsi="Arial" w:cs="Arial"/>
          <w:sz w:val="24"/>
          <w:szCs w:val="24"/>
        </w:rPr>
        <w:t xml:space="preserve"> </w:t>
      </w:r>
      <w:r w:rsidRPr="0029325D">
        <w:rPr>
          <w:rStyle w:val="cursor-pointer"/>
          <w:rFonts w:ascii="Arial" w:eastAsiaTheme="majorEastAsia" w:hAnsi="Arial" w:cs="Arial"/>
          <w:sz w:val="24"/>
          <w:szCs w:val="24"/>
        </w:rPr>
        <w:t>Top brands and trusted celebrities are frequently trusted by consumers.</w:t>
      </w:r>
      <w:r w:rsidRPr="0029325D">
        <w:rPr>
          <w:rFonts w:ascii="Arial" w:hAnsi="Arial" w:cs="Arial"/>
          <w:sz w:val="24"/>
          <w:szCs w:val="24"/>
        </w:rPr>
        <w:t xml:space="preserve"> </w:t>
      </w:r>
      <w:r w:rsidRPr="0029325D">
        <w:rPr>
          <w:rStyle w:val="cursor-pointer"/>
          <w:rFonts w:ascii="Arial" w:eastAsiaTheme="majorEastAsia" w:hAnsi="Arial" w:cs="Arial"/>
          <w:sz w:val="24"/>
          <w:szCs w:val="24"/>
        </w:rPr>
        <w:t>As a result, Cadbury regularly adopts famous people, family elders and members of the community in the advertisements to add to the credibility of the brand and emotional connection</w:t>
      </w:r>
      <w:r w:rsidR="00FA3AD4" w:rsidRPr="0029325D">
        <w:rPr>
          <w:rStyle w:val="cursor-pointer"/>
          <w:rFonts w:ascii="Arial" w:eastAsiaTheme="majorEastAsia" w:hAnsi="Arial" w:cs="Arial"/>
          <w:sz w:val="24"/>
          <w:szCs w:val="24"/>
        </w:rPr>
        <w:t xml:space="preserve"> </w:t>
      </w:r>
      <w:r w:rsidR="00FA3AD4" w:rsidRPr="0029325D">
        <w:rPr>
          <w:rFonts w:ascii="Arial" w:hAnsi="Arial" w:cs="Arial"/>
          <w:sz w:val="24"/>
          <w:szCs w:val="24"/>
        </w:rPr>
        <w:t>(Ventura, 2025)</w:t>
      </w:r>
      <w:r w:rsidRPr="0029325D">
        <w:rPr>
          <w:rStyle w:val="cursor-pointer"/>
          <w:rFonts w:ascii="Arial" w:eastAsiaTheme="majorEastAsia" w:hAnsi="Arial" w:cs="Arial"/>
          <w:sz w:val="24"/>
          <w:szCs w:val="24"/>
        </w:rPr>
        <w:t>.</w:t>
      </w:r>
    </w:p>
    <w:p w14:paraId="267B90FC" w14:textId="77777777" w:rsidR="00D722E7" w:rsidRPr="0029325D" w:rsidRDefault="00D722E7" w:rsidP="00874A8A">
      <w:pPr>
        <w:spacing w:line="360" w:lineRule="auto"/>
        <w:jc w:val="both"/>
        <w:rPr>
          <w:rFonts w:ascii="Arial" w:hAnsi="Arial" w:cs="Arial"/>
          <w:b/>
          <w:sz w:val="24"/>
          <w:szCs w:val="24"/>
        </w:rPr>
      </w:pPr>
      <w:r w:rsidRPr="0029325D">
        <w:rPr>
          <w:rFonts w:ascii="Arial" w:hAnsi="Arial" w:cs="Arial"/>
          <w:b/>
          <w:sz w:val="24"/>
          <w:szCs w:val="24"/>
        </w:rPr>
        <w:t>Individualism (Score: 24)</w:t>
      </w:r>
    </w:p>
    <w:p w14:paraId="267B90FD" w14:textId="77777777" w:rsidR="00D722E7" w:rsidRPr="0029325D" w:rsidRDefault="00D722E7" w:rsidP="00874A8A">
      <w:pPr>
        <w:spacing w:line="360" w:lineRule="auto"/>
        <w:jc w:val="both"/>
        <w:rPr>
          <w:rFonts w:ascii="Arial" w:hAnsi="Arial" w:cs="Arial"/>
          <w:sz w:val="24"/>
          <w:szCs w:val="24"/>
        </w:rPr>
      </w:pPr>
      <w:r w:rsidRPr="0029325D">
        <w:rPr>
          <w:rStyle w:val="cursor-pointer"/>
          <w:rFonts w:ascii="Arial" w:eastAsiaTheme="majorEastAsia" w:hAnsi="Arial" w:cs="Arial"/>
          <w:sz w:val="24"/>
          <w:szCs w:val="24"/>
        </w:rPr>
        <w:t>India's Individualism score is 24, which means that Indian culture is highly collectivist, and the family, relationship and community are important influences on buying.</w:t>
      </w:r>
      <w:r w:rsidRPr="0029325D">
        <w:rPr>
          <w:rFonts w:ascii="Arial" w:hAnsi="Arial" w:cs="Arial"/>
          <w:sz w:val="24"/>
          <w:szCs w:val="24"/>
        </w:rPr>
        <w:t xml:space="preserve"> </w:t>
      </w:r>
      <w:r w:rsidRPr="0029325D">
        <w:rPr>
          <w:rStyle w:val="cursor-pointer"/>
          <w:rFonts w:ascii="Arial" w:eastAsiaTheme="majorEastAsia" w:hAnsi="Arial" w:cs="Arial"/>
          <w:sz w:val="24"/>
          <w:szCs w:val="24"/>
        </w:rPr>
        <w:t>Chocolates are bought by consumers for sharing during festivals and celebrations, instead of personal use</w:t>
      </w:r>
      <w:r w:rsidR="00FA3AD4" w:rsidRPr="0029325D">
        <w:rPr>
          <w:rStyle w:val="cursor-pointer"/>
          <w:rFonts w:ascii="Arial" w:eastAsiaTheme="majorEastAsia" w:hAnsi="Arial" w:cs="Arial"/>
          <w:sz w:val="24"/>
          <w:szCs w:val="24"/>
        </w:rPr>
        <w:t xml:space="preserve"> </w:t>
      </w:r>
      <w:r w:rsidR="00FA3AD4" w:rsidRPr="0029325D">
        <w:rPr>
          <w:rFonts w:ascii="Arial" w:hAnsi="Arial" w:cs="Arial"/>
          <w:sz w:val="24"/>
          <w:szCs w:val="24"/>
        </w:rPr>
        <w:t>(Peter et al., 2025)</w:t>
      </w:r>
      <w:r w:rsidRPr="0029325D">
        <w:rPr>
          <w:rStyle w:val="cursor-pointer"/>
          <w:rFonts w:ascii="Arial" w:eastAsiaTheme="majorEastAsia" w:hAnsi="Arial" w:cs="Arial"/>
          <w:sz w:val="24"/>
          <w:szCs w:val="24"/>
        </w:rPr>
        <w:t>.</w:t>
      </w:r>
      <w:r w:rsidRPr="0029325D">
        <w:rPr>
          <w:rFonts w:ascii="Arial" w:hAnsi="Arial" w:cs="Arial"/>
          <w:sz w:val="24"/>
          <w:szCs w:val="24"/>
        </w:rPr>
        <w:t xml:space="preserve"> </w:t>
      </w:r>
      <w:r w:rsidRPr="0029325D">
        <w:rPr>
          <w:rStyle w:val="cursor-pointer"/>
          <w:rFonts w:ascii="Arial" w:eastAsiaTheme="majorEastAsia" w:hAnsi="Arial" w:cs="Arial"/>
          <w:sz w:val="24"/>
          <w:szCs w:val="24"/>
        </w:rPr>
        <w:t xml:space="preserve">Hence, Cadbury's marketing campaigns focus on the themes of togetherness, gift giving and bonding within the family with catchy slogans like “Kuch Meetha Ho </w:t>
      </w:r>
      <w:proofErr w:type="spellStart"/>
      <w:r w:rsidRPr="0029325D">
        <w:rPr>
          <w:rStyle w:val="cursor-pointer"/>
          <w:rFonts w:ascii="Arial" w:eastAsiaTheme="majorEastAsia" w:hAnsi="Arial" w:cs="Arial"/>
          <w:sz w:val="24"/>
          <w:szCs w:val="24"/>
        </w:rPr>
        <w:t>Jaaye</w:t>
      </w:r>
      <w:proofErr w:type="spellEnd"/>
      <w:r w:rsidRPr="0029325D">
        <w:rPr>
          <w:rStyle w:val="cursor-pointer"/>
          <w:rFonts w:ascii="Arial" w:eastAsiaTheme="majorEastAsia" w:hAnsi="Arial" w:cs="Arial"/>
          <w:sz w:val="24"/>
          <w:szCs w:val="24"/>
        </w:rPr>
        <w:t>.”</w:t>
      </w:r>
    </w:p>
    <w:p w14:paraId="267B90FE" w14:textId="77777777" w:rsidR="00D722E7" w:rsidRPr="0029325D" w:rsidRDefault="00D722E7" w:rsidP="00874A8A">
      <w:pPr>
        <w:spacing w:line="360" w:lineRule="auto"/>
        <w:jc w:val="both"/>
        <w:rPr>
          <w:rFonts w:ascii="Arial" w:hAnsi="Arial" w:cs="Arial"/>
          <w:b/>
          <w:sz w:val="24"/>
          <w:szCs w:val="24"/>
        </w:rPr>
      </w:pPr>
      <w:r w:rsidRPr="0029325D">
        <w:rPr>
          <w:rFonts w:ascii="Arial" w:hAnsi="Arial" w:cs="Arial"/>
          <w:b/>
          <w:sz w:val="24"/>
          <w:szCs w:val="24"/>
        </w:rPr>
        <w:t>Motivation towards Achievement and Success (Masculinity) (Score: 56)</w:t>
      </w:r>
    </w:p>
    <w:p w14:paraId="267B90FF" w14:textId="77777777" w:rsidR="00D722E7" w:rsidRPr="0029325D" w:rsidRDefault="00D722E7" w:rsidP="00874A8A">
      <w:pPr>
        <w:spacing w:line="360" w:lineRule="auto"/>
        <w:jc w:val="both"/>
        <w:rPr>
          <w:rFonts w:ascii="Arial" w:hAnsi="Arial" w:cs="Arial"/>
          <w:sz w:val="24"/>
          <w:szCs w:val="24"/>
        </w:rPr>
      </w:pPr>
      <w:r w:rsidRPr="0029325D">
        <w:rPr>
          <w:rStyle w:val="cursor-pointer"/>
          <w:rFonts w:ascii="Arial" w:eastAsiaTheme="majorEastAsia" w:hAnsi="Arial" w:cs="Arial"/>
          <w:sz w:val="24"/>
          <w:szCs w:val="24"/>
        </w:rPr>
        <w:t>India's Masculinity score of 56 indicates that success, achievement and ambition are significant cultural values, but with a family recognition and collective pride.</w:t>
      </w:r>
      <w:r w:rsidRPr="0029325D">
        <w:rPr>
          <w:rFonts w:ascii="Arial" w:hAnsi="Arial" w:cs="Arial"/>
          <w:sz w:val="24"/>
          <w:szCs w:val="24"/>
        </w:rPr>
        <w:t xml:space="preserve"> </w:t>
      </w:r>
      <w:r w:rsidRPr="0029325D">
        <w:rPr>
          <w:rStyle w:val="cursor-pointer"/>
          <w:rFonts w:ascii="Arial" w:eastAsiaTheme="majorEastAsia" w:hAnsi="Arial" w:cs="Arial"/>
          <w:sz w:val="24"/>
          <w:szCs w:val="24"/>
        </w:rPr>
        <w:t>For Cadbury, success is a team effort, and they are representing this through a couple of different ways like achievements are seen as a shared celebration, not just personal achievements</w:t>
      </w:r>
      <w:r w:rsidR="00FA3AD4" w:rsidRPr="0029325D">
        <w:rPr>
          <w:rStyle w:val="cursor-pointer"/>
          <w:rFonts w:ascii="Arial" w:eastAsiaTheme="majorEastAsia" w:hAnsi="Arial" w:cs="Arial"/>
          <w:sz w:val="24"/>
          <w:szCs w:val="24"/>
        </w:rPr>
        <w:t xml:space="preserve"> </w:t>
      </w:r>
      <w:r w:rsidR="00FA3AD4" w:rsidRPr="0029325D">
        <w:rPr>
          <w:rFonts w:ascii="Arial" w:hAnsi="Arial" w:cs="Arial"/>
          <w:sz w:val="24"/>
          <w:szCs w:val="24"/>
        </w:rPr>
        <w:t>(Singh et al., 2026)</w:t>
      </w:r>
      <w:r w:rsidRPr="0029325D">
        <w:rPr>
          <w:rStyle w:val="cursor-pointer"/>
          <w:rFonts w:ascii="Arial" w:eastAsiaTheme="majorEastAsia" w:hAnsi="Arial" w:cs="Arial"/>
          <w:sz w:val="24"/>
          <w:szCs w:val="24"/>
        </w:rPr>
        <w:t>.</w:t>
      </w:r>
    </w:p>
    <w:p w14:paraId="267B9100" w14:textId="77777777" w:rsidR="00D722E7" w:rsidRPr="0029325D" w:rsidRDefault="00D722E7" w:rsidP="00874A8A">
      <w:pPr>
        <w:spacing w:line="360" w:lineRule="auto"/>
        <w:jc w:val="both"/>
        <w:rPr>
          <w:rFonts w:ascii="Arial" w:hAnsi="Arial" w:cs="Arial"/>
          <w:b/>
          <w:sz w:val="24"/>
          <w:szCs w:val="24"/>
        </w:rPr>
      </w:pPr>
      <w:r w:rsidRPr="0029325D">
        <w:rPr>
          <w:rFonts w:ascii="Arial" w:hAnsi="Arial" w:cs="Arial"/>
          <w:b/>
          <w:sz w:val="24"/>
          <w:szCs w:val="24"/>
        </w:rPr>
        <w:t>Uncertainty Avoidance (Score: 40)</w:t>
      </w:r>
    </w:p>
    <w:p w14:paraId="267B9101" w14:textId="77777777" w:rsidR="00D722E7" w:rsidRPr="0029325D" w:rsidRDefault="00D722E7" w:rsidP="00874A8A">
      <w:pPr>
        <w:spacing w:line="360" w:lineRule="auto"/>
        <w:jc w:val="both"/>
        <w:rPr>
          <w:rFonts w:ascii="Arial" w:hAnsi="Arial" w:cs="Arial"/>
          <w:sz w:val="24"/>
          <w:szCs w:val="24"/>
        </w:rPr>
      </w:pPr>
      <w:r w:rsidRPr="0029325D">
        <w:rPr>
          <w:rStyle w:val="cursor-pointer"/>
          <w:rFonts w:ascii="Arial" w:eastAsiaTheme="majorEastAsia" w:hAnsi="Arial" w:cs="Arial"/>
          <w:sz w:val="24"/>
          <w:szCs w:val="24"/>
        </w:rPr>
        <w:t>India has an Uncertainty Avoidance score of 40, which suggests that the Indian consumer is relatively tolerant for change, but also values reliable brands.</w:t>
      </w:r>
      <w:r w:rsidRPr="0029325D">
        <w:rPr>
          <w:rFonts w:ascii="Arial" w:hAnsi="Arial" w:cs="Arial"/>
          <w:sz w:val="24"/>
          <w:szCs w:val="24"/>
        </w:rPr>
        <w:t xml:space="preserve"> </w:t>
      </w:r>
      <w:r w:rsidRPr="0029325D">
        <w:rPr>
          <w:rStyle w:val="cursor-pointer"/>
          <w:rFonts w:ascii="Arial" w:eastAsiaTheme="majorEastAsia" w:hAnsi="Arial" w:cs="Arial"/>
          <w:sz w:val="24"/>
          <w:szCs w:val="24"/>
        </w:rPr>
        <w:t>This enables Cadbury to launch new products like Dairy Milk Silk, collaborations with other brands and gift packs for the festive season without losing the customers' trust in the product's quality and the appeal of its brand</w:t>
      </w:r>
      <w:r w:rsidR="00FA3AD4" w:rsidRPr="0029325D">
        <w:rPr>
          <w:rStyle w:val="cursor-pointer"/>
          <w:rFonts w:ascii="Arial" w:eastAsiaTheme="majorEastAsia" w:hAnsi="Arial" w:cs="Arial"/>
          <w:sz w:val="24"/>
          <w:szCs w:val="24"/>
        </w:rPr>
        <w:t xml:space="preserve"> </w:t>
      </w:r>
      <w:r w:rsidR="00FA3AD4" w:rsidRPr="0029325D">
        <w:rPr>
          <w:rFonts w:ascii="Arial" w:hAnsi="Arial" w:cs="Arial"/>
          <w:sz w:val="24"/>
          <w:szCs w:val="24"/>
        </w:rPr>
        <w:t>(Jones et al., 2025)</w:t>
      </w:r>
      <w:r w:rsidRPr="0029325D">
        <w:rPr>
          <w:rStyle w:val="cursor-pointer"/>
          <w:rFonts w:ascii="Arial" w:eastAsiaTheme="majorEastAsia" w:hAnsi="Arial" w:cs="Arial"/>
          <w:sz w:val="24"/>
          <w:szCs w:val="24"/>
        </w:rPr>
        <w:t>.</w:t>
      </w:r>
    </w:p>
    <w:p w14:paraId="267B9102" w14:textId="77777777" w:rsidR="00D722E7" w:rsidRPr="0029325D" w:rsidRDefault="00D722E7" w:rsidP="00874A8A">
      <w:pPr>
        <w:spacing w:line="360" w:lineRule="auto"/>
        <w:jc w:val="both"/>
        <w:rPr>
          <w:rFonts w:ascii="Arial" w:hAnsi="Arial" w:cs="Arial"/>
          <w:b/>
          <w:sz w:val="24"/>
          <w:szCs w:val="24"/>
        </w:rPr>
      </w:pPr>
      <w:r w:rsidRPr="0029325D">
        <w:rPr>
          <w:rFonts w:ascii="Arial" w:hAnsi="Arial" w:cs="Arial"/>
          <w:b/>
          <w:sz w:val="24"/>
          <w:szCs w:val="24"/>
        </w:rPr>
        <w:t>Long-Term Orientation (Score: 51)</w:t>
      </w:r>
    </w:p>
    <w:p w14:paraId="267B9103" w14:textId="77777777" w:rsidR="00D722E7" w:rsidRPr="0029325D" w:rsidRDefault="00D722E7" w:rsidP="00874A8A">
      <w:pPr>
        <w:spacing w:line="360" w:lineRule="auto"/>
        <w:jc w:val="both"/>
        <w:rPr>
          <w:rFonts w:ascii="Arial" w:hAnsi="Arial" w:cs="Arial"/>
          <w:sz w:val="24"/>
          <w:szCs w:val="24"/>
        </w:rPr>
      </w:pPr>
      <w:r w:rsidRPr="0029325D">
        <w:rPr>
          <w:rStyle w:val="cursor-pointer"/>
          <w:rFonts w:ascii="Arial" w:eastAsiaTheme="majorEastAsia" w:hAnsi="Arial" w:cs="Arial"/>
          <w:sz w:val="24"/>
          <w:szCs w:val="24"/>
        </w:rPr>
        <w:lastRenderedPageBreak/>
        <w:t>India's LTO score is 51, indicating a balanced attitude between respecting traditional culture and adopting modern living.</w:t>
      </w:r>
      <w:r w:rsidRPr="0029325D">
        <w:rPr>
          <w:rFonts w:ascii="Arial" w:hAnsi="Arial" w:cs="Arial"/>
          <w:sz w:val="24"/>
          <w:szCs w:val="24"/>
        </w:rPr>
        <w:t xml:space="preserve"> </w:t>
      </w:r>
      <w:r w:rsidRPr="0029325D">
        <w:rPr>
          <w:rStyle w:val="cursor-pointer"/>
          <w:rFonts w:ascii="Arial" w:eastAsiaTheme="majorEastAsia" w:hAnsi="Arial" w:cs="Arial"/>
          <w:sz w:val="24"/>
          <w:szCs w:val="24"/>
        </w:rPr>
        <w:t>New consumption habits are developing amongst consumers, alongside cultural values and festival habits</w:t>
      </w:r>
      <w:r w:rsidR="004958BE" w:rsidRPr="0029325D">
        <w:rPr>
          <w:rStyle w:val="cursor-pointer"/>
          <w:rFonts w:ascii="Arial" w:eastAsiaTheme="majorEastAsia" w:hAnsi="Arial" w:cs="Arial"/>
          <w:sz w:val="24"/>
          <w:szCs w:val="24"/>
        </w:rPr>
        <w:t xml:space="preserve"> </w:t>
      </w:r>
      <w:r w:rsidR="004958BE" w:rsidRPr="0029325D">
        <w:rPr>
          <w:rFonts w:ascii="Arial" w:hAnsi="Arial" w:cs="Arial"/>
          <w:sz w:val="24"/>
          <w:szCs w:val="24"/>
        </w:rPr>
        <w:t>(World Bank, 2025a)</w:t>
      </w:r>
      <w:r w:rsidRPr="0029325D">
        <w:rPr>
          <w:rStyle w:val="cursor-pointer"/>
          <w:rFonts w:ascii="Arial" w:eastAsiaTheme="majorEastAsia" w:hAnsi="Arial" w:cs="Arial"/>
          <w:sz w:val="24"/>
          <w:szCs w:val="24"/>
        </w:rPr>
        <w:t>.</w:t>
      </w:r>
      <w:r w:rsidRPr="0029325D">
        <w:rPr>
          <w:rFonts w:ascii="Arial" w:hAnsi="Arial" w:cs="Arial"/>
          <w:sz w:val="24"/>
          <w:szCs w:val="24"/>
        </w:rPr>
        <w:t xml:space="preserve"> </w:t>
      </w:r>
      <w:r w:rsidRPr="0029325D">
        <w:rPr>
          <w:rStyle w:val="cursor-pointer"/>
          <w:rFonts w:ascii="Arial" w:eastAsiaTheme="majorEastAsia" w:hAnsi="Arial" w:cs="Arial"/>
          <w:sz w:val="24"/>
          <w:szCs w:val="24"/>
        </w:rPr>
        <w:t>Cadbury achieves this through both aspects, as they release new and innovative products, while also continuing to place the chocolate as a vital element of Indian festivities.</w:t>
      </w:r>
    </w:p>
    <w:p w14:paraId="267B9104" w14:textId="77777777" w:rsidR="00D722E7" w:rsidRPr="0029325D" w:rsidRDefault="00D722E7" w:rsidP="00874A8A">
      <w:pPr>
        <w:spacing w:line="360" w:lineRule="auto"/>
        <w:jc w:val="both"/>
        <w:rPr>
          <w:rFonts w:ascii="Arial" w:hAnsi="Arial" w:cs="Arial"/>
          <w:b/>
          <w:sz w:val="24"/>
          <w:szCs w:val="24"/>
        </w:rPr>
      </w:pPr>
      <w:r w:rsidRPr="0029325D">
        <w:rPr>
          <w:rFonts w:ascii="Arial" w:hAnsi="Arial" w:cs="Arial"/>
          <w:b/>
          <w:sz w:val="24"/>
          <w:szCs w:val="24"/>
        </w:rPr>
        <w:t>Indulgence (Score: 26)</w:t>
      </w:r>
    </w:p>
    <w:p w14:paraId="267B9105" w14:textId="77777777" w:rsidR="001F605A" w:rsidRPr="0029325D" w:rsidRDefault="00D722E7" w:rsidP="00874A8A">
      <w:pPr>
        <w:spacing w:line="360" w:lineRule="auto"/>
        <w:jc w:val="both"/>
        <w:rPr>
          <w:rFonts w:ascii="Arial" w:hAnsi="Arial" w:cs="Arial"/>
          <w:sz w:val="24"/>
          <w:szCs w:val="24"/>
        </w:rPr>
      </w:pPr>
      <w:r w:rsidRPr="0029325D">
        <w:rPr>
          <w:rStyle w:val="cursor-pointer"/>
          <w:rFonts w:ascii="Arial" w:eastAsiaTheme="majorEastAsia" w:hAnsi="Arial" w:cs="Arial"/>
          <w:sz w:val="24"/>
          <w:szCs w:val="24"/>
        </w:rPr>
        <w:t>The score of Indulgence for India is 26, which is relatively low, reflecting a restrained culture where consumption is more connected to cultural values and special occasions, than to daily indulgence.</w:t>
      </w:r>
      <w:r w:rsidRPr="0029325D">
        <w:rPr>
          <w:rFonts w:ascii="Arial" w:hAnsi="Arial" w:cs="Arial"/>
          <w:sz w:val="24"/>
          <w:szCs w:val="24"/>
        </w:rPr>
        <w:t xml:space="preserve"> </w:t>
      </w:r>
      <w:r w:rsidRPr="0029325D">
        <w:rPr>
          <w:rStyle w:val="cursor-pointer"/>
          <w:rFonts w:ascii="Arial" w:eastAsiaTheme="majorEastAsia" w:hAnsi="Arial" w:cs="Arial"/>
          <w:sz w:val="24"/>
          <w:szCs w:val="24"/>
        </w:rPr>
        <w:t>Accordingly, Cadbury emphasizes on festivals like Diwali, Raksha Bandhan and invites customers to share a chocolate with their family and friends rather than just selling one to them</w:t>
      </w:r>
      <w:r w:rsidR="004958BE" w:rsidRPr="0029325D">
        <w:rPr>
          <w:rStyle w:val="cursor-pointer"/>
          <w:rFonts w:ascii="Arial" w:eastAsiaTheme="majorEastAsia" w:hAnsi="Arial" w:cs="Arial"/>
          <w:sz w:val="24"/>
          <w:szCs w:val="24"/>
        </w:rPr>
        <w:t xml:space="preserve"> </w:t>
      </w:r>
      <w:r w:rsidR="004958BE" w:rsidRPr="0029325D">
        <w:rPr>
          <w:rFonts w:ascii="Arial" w:hAnsi="Arial" w:cs="Arial"/>
          <w:sz w:val="24"/>
          <w:szCs w:val="24"/>
        </w:rPr>
        <w:t>(Statista, 2025)</w:t>
      </w:r>
      <w:r w:rsidRPr="0029325D">
        <w:rPr>
          <w:rStyle w:val="cursor-pointer"/>
          <w:rFonts w:ascii="Arial" w:eastAsiaTheme="majorEastAsia" w:hAnsi="Arial" w:cs="Arial"/>
          <w:sz w:val="24"/>
          <w:szCs w:val="24"/>
        </w:rPr>
        <w:t>.</w:t>
      </w:r>
    </w:p>
    <w:p w14:paraId="267B9106" w14:textId="77777777" w:rsidR="00E96EE8" w:rsidRPr="0029325D" w:rsidRDefault="00961C49" w:rsidP="00874A8A">
      <w:pPr>
        <w:pStyle w:val="Heading2"/>
        <w:spacing w:line="360" w:lineRule="auto"/>
        <w:jc w:val="both"/>
        <w:rPr>
          <w:rFonts w:ascii="Arial" w:hAnsi="Arial" w:cs="Arial"/>
          <w:b/>
          <w:color w:val="auto"/>
          <w:sz w:val="24"/>
          <w:szCs w:val="24"/>
        </w:rPr>
      </w:pPr>
      <w:bookmarkStart w:id="8" w:name="_Toc236154751"/>
      <w:bookmarkStart w:id="9" w:name="_Toc236661174"/>
      <w:r w:rsidRPr="0029325D">
        <w:rPr>
          <w:rFonts w:ascii="Arial" w:hAnsi="Arial" w:cs="Arial"/>
          <w:b/>
          <w:color w:val="auto"/>
          <w:sz w:val="24"/>
          <w:szCs w:val="24"/>
        </w:rPr>
        <w:t xml:space="preserve">1.2 </w:t>
      </w:r>
      <w:r w:rsidR="00E96EE8" w:rsidRPr="0029325D">
        <w:rPr>
          <w:rFonts w:ascii="Arial" w:hAnsi="Arial" w:cs="Arial"/>
          <w:b/>
          <w:color w:val="auto"/>
          <w:sz w:val="24"/>
          <w:szCs w:val="24"/>
        </w:rPr>
        <w:t>STP (Segmentation, Targeting, and Positioning)</w:t>
      </w:r>
      <w:bookmarkEnd w:id="8"/>
      <w:bookmarkEnd w:id="9"/>
    </w:p>
    <w:p w14:paraId="267B9107" w14:textId="77777777" w:rsidR="00E96EE8" w:rsidRPr="0029325D" w:rsidRDefault="003D7487" w:rsidP="00874A8A">
      <w:pPr>
        <w:spacing w:line="360" w:lineRule="auto"/>
        <w:jc w:val="both"/>
        <w:rPr>
          <w:rFonts w:ascii="Arial" w:hAnsi="Arial" w:cs="Arial"/>
          <w:b/>
          <w:sz w:val="24"/>
          <w:szCs w:val="24"/>
        </w:rPr>
      </w:pPr>
      <w:r w:rsidRPr="0029325D">
        <w:rPr>
          <w:rFonts w:ascii="Arial" w:hAnsi="Arial" w:cs="Arial"/>
          <w:b/>
          <w:sz w:val="24"/>
          <w:szCs w:val="24"/>
        </w:rPr>
        <w:t>UK</w:t>
      </w:r>
    </w:p>
    <w:p w14:paraId="267B9108" w14:textId="77777777" w:rsidR="00634922" w:rsidRPr="0029325D" w:rsidRDefault="00634922" w:rsidP="00874A8A">
      <w:pPr>
        <w:spacing w:line="360" w:lineRule="auto"/>
        <w:jc w:val="both"/>
        <w:rPr>
          <w:rFonts w:ascii="Arial" w:hAnsi="Arial" w:cs="Arial"/>
          <w:b/>
          <w:sz w:val="24"/>
          <w:szCs w:val="24"/>
        </w:rPr>
      </w:pPr>
      <w:r w:rsidRPr="0029325D">
        <w:rPr>
          <w:rFonts w:ascii="Arial" w:hAnsi="Arial" w:cs="Arial"/>
          <w:b/>
          <w:sz w:val="24"/>
          <w:szCs w:val="24"/>
        </w:rPr>
        <w:t>Segmentation</w:t>
      </w:r>
    </w:p>
    <w:p w14:paraId="267B9109" w14:textId="77777777" w:rsidR="00634922" w:rsidRPr="0029325D" w:rsidRDefault="00D722E7" w:rsidP="00874A8A">
      <w:pPr>
        <w:spacing w:line="360" w:lineRule="auto"/>
        <w:jc w:val="both"/>
        <w:rPr>
          <w:rFonts w:ascii="Arial" w:hAnsi="Arial" w:cs="Arial"/>
          <w:sz w:val="24"/>
          <w:szCs w:val="24"/>
        </w:rPr>
      </w:pPr>
      <w:r w:rsidRPr="0029325D">
        <w:rPr>
          <w:rStyle w:val="cursor-pointer"/>
          <w:rFonts w:ascii="Arial" w:hAnsi="Arial" w:cs="Arial"/>
          <w:sz w:val="24"/>
          <w:szCs w:val="24"/>
        </w:rPr>
        <w:t>Cadbury divides the UK confectionery market by demographic, psychographic and behavioural characteristics.</w:t>
      </w:r>
      <w:r w:rsidRPr="0029325D">
        <w:rPr>
          <w:rFonts w:ascii="Arial" w:hAnsi="Arial" w:cs="Arial"/>
          <w:sz w:val="24"/>
          <w:szCs w:val="24"/>
        </w:rPr>
        <w:t xml:space="preserve"> </w:t>
      </w:r>
      <w:r w:rsidRPr="0029325D">
        <w:rPr>
          <w:rStyle w:val="cursor-pointer"/>
          <w:rFonts w:ascii="Arial" w:hAnsi="Arial" w:cs="Arial"/>
          <w:sz w:val="24"/>
          <w:szCs w:val="24"/>
        </w:rPr>
        <w:t>There are about 69 million people in the UK (2025), of whom 84% is urbanized, and therefore there is a large population base to support packaged confectionery</w:t>
      </w:r>
      <w:r w:rsidR="00FA3AD4" w:rsidRPr="0029325D">
        <w:rPr>
          <w:rStyle w:val="cursor-pointer"/>
          <w:rFonts w:ascii="Arial" w:hAnsi="Arial" w:cs="Arial"/>
          <w:sz w:val="24"/>
          <w:szCs w:val="24"/>
        </w:rPr>
        <w:t xml:space="preserve"> </w:t>
      </w:r>
      <w:r w:rsidR="00FA3AD4" w:rsidRPr="0029325D">
        <w:rPr>
          <w:rFonts w:ascii="Arial" w:hAnsi="Arial" w:cs="Arial"/>
          <w:sz w:val="24"/>
          <w:szCs w:val="24"/>
        </w:rPr>
        <w:t>(Cadbury, 2025a)</w:t>
      </w:r>
      <w:r w:rsidRPr="0029325D">
        <w:rPr>
          <w:rStyle w:val="cursor-pointer"/>
          <w:rFonts w:ascii="Arial" w:hAnsi="Arial" w:cs="Arial"/>
          <w:sz w:val="24"/>
          <w:szCs w:val="24"/>
        </w:rPr>
        <w:t>.</w:t>
      </w:r>
      <w:r w:rsidRPr="0029325D">
        <w:rPr>
          <w:rFonts w:ascii="Arial" w:hAnsi="Arial" w:cs="Arial"/>
          <w:sz w:val="24"/>
          <w:szCs w:val="24"/>
        </w:rPr>
        <w:t xml:space="preserve"> </w:t>
      </w:r>
      <w:r w:rsidRPr="0029325D">
        <w:rPr>
          <w:rStyle w:val="cursor-pointer"/>
          <w:rFonts w:ascii="Arial" w:hAnsi="Arial" w:cs="Arial"/>
          <w:sz w:val="24"/>
          <w:szCs w:val="24"/>
        </w:rPr>
        <w:t>Cadbury reaches children with its Freddo range, adults with its Dairy Milk and Bournville range and the premium consumers with its gifting lines.</w:t>
      </w:r>
      <w:r w:rsidRPr="0029325D">
        <w:rPr>
          <w:rFonts w:ascii="Arial" w:hAnsi="Arial" w:cs="Arial"/>
          <w:sz w:val="24"/>
          <w:szCs w:val="24"/>
        </w:rPr>
        <w:t xml:space="preserve"> </w:t>
      </w:r>
      <w:r w:rsidRPr="0029325D">
        <w:rPr>
          <w:rStyle w:val="cursor-pointer"/>
          <w:rFonts w:ascii="Arial" w:hAnsi="Arial" w:cs="Arial"/>
          <w:sz w:val="24"/>
          <w:szCs w:val="24"/>
        </w:rPr>
        <w:t>Strong demand across various segments of the population is also a key benefit of behavioural segmentation, as evidenced by the fact that during time of holidays like Christmas and Easter, people tend to spend more on chocolate confectionery than they do during other seasons, and the spending of the chocolate confectionery market in the UK is approximately US$8.5 billion in 2025.</w:t>
      </w:r>
      <w:r w:rsidR="00634922" w:rsidRPr="0029325D">
        <w:rPr>
          <w:rFonts w:ascii="Arial" w:hAnsi="Arial" w:cs="Arial"/>
          <w:sz w:val="24"/>
          <w:szCs w:val="24"/>
        </w:rPr>
        <w:t xml:space="preserve"> </w:t>
      </w:r>
    </w:p>
    <w:p w14:paraId="267B910A" w14:textId="77777777" w:rsidR="00634922" w:rsidRPr="0029325D" w:rsidRDefault="00634922" w:rsidP="00874A8A">
      <w:pPr>
        <w:spacing w:line="360" w:lineRule="auto"/>
        <w:jc w:val="both"/>
        <w:rPr>
          <w:rFonts w:ascii="Arial" w:hAnsi="Arial" w:cs="Arial"/>
          <w:b/>
          <w:sz w:val="24"/>
          <w:szCs w:val="24"/>
        </w:rPr>
      </w:pPr>
      <w:r w:rsidRPr="0029325D">
        <w:rPr>
          <w:rFonts w:ascii="Arial" w:hAnsi="Arial" w:cs="Arial"/>
          <w:b/>
          <w:sz w:val="24"/>
          <w:szCs w:val="24"/>
        </w:rPr>
        <w:t>Targeting</w:t>
      </w:r>
    </w:p>
    <w:p w14:paraId="267B910B" w14:textId="77777777" w:rsidR="00634922" w:rsidRPr="0029325D" w:rsidRDefault="00D722E7" w:rsidP="00874A8A">
      <w:pPr>
        <w:spacing w:line="360" w:lineRule="auto"/>
        <w:jc w:val="both"/>
        <w:rPr>
          <w:rFonts w:ascii="Arial" w:hAnsi="Arial" w:cs="Arial"/>
          <w:sz w:val="24"/>
          <w:szCs w:val="24"/>
        </w:rPr>
      </w:pPr>
      <w:r w:rsidRPr="0029325D">
        <w:rPr>
          <w:rStyle w:val="cursor-pointer"/>
          <w:rFonts w:ascii="Arial" w:hAnsi="Arial" w:cs="Arial"/>
          <w:sz w:val="24"/>
          <w:szCs w:val="24"/>
        </w:rPr>
        <w:t>Cadbury uses a differentiated targeting strategy and targets several different markets instead of one.</w:t>
      </w:r>
      <w:r w:rsidRPr="0029325D">
        <w:rPr>
          <w:rFonts w:ascii="Arial" w:hAnsi="Arial" w:cs="Arial"/>
          <w:sz w:val="24"/>
          <w:szCs w:val="24"/>
        </w:rPr>
        <w:t xml:space="preserve"> </w:t>
      </w:r>
      <w:r w:rsidRPr="0029325D">
        <w:rPr>
          <w:rStyle w:val="cursor-pointer"/>
          <w:rFonts w:ascii="Arial" w:hAnsi="Arial" w:cs="Arial"/>
          <w:sz w:val="24"/>
          <w:szCs w:val="24"/>
        </w:rPr>
        <w:t>The brand caters to families, working individuals, teenagers and high-end chocolate lovers through customized product lines and marketing strategies.</w:t>
      </w:r>
      <w:r w:rsidRPr="0029325D">
        <w:rPr>
          <w:rFonts w:ascii="Arial" w:hAnsi="Arial" w:cs="Arial"/>
          <w:sz w:val="24"/>
          <w:szCs w:val="24"/>
        </w:rPr>
        <w:t xml:space="preserve"> </w:t>
      </w:r>
      <w:r w:rsidRPr="0029325D">
        <w:rPr>
          <w:rStyle w:val="cursor-pointer"/>
          <w:rFonts w:ascii="Arial" w:hAnsi="Arial" w:cs="Arial"/>
          <w:sz w:val="24"/>
          <w:szCs w:val="24"/>
        </w:rPr>
        <w:t xml:space="preserve">The 25-54 age group is the biggest group of adults in the UK with almost 40% of the population and with higher income and regular shopping at supermarkets, Cadbury's </w:t>
      </w:r>
      <w:r w:rsidRPr="0029325D">
        <w:rPr>
          <w:rStyle w:val="cursor-pointer"/>
          <w:rFonts w:ascii="Arial" w:hAnsi="Arial" w:cs="Arial"/>
          <w:sz w:val="24"/>
          <w:szCs w:val="24"/>
        </w:rPr>
        <w:lastRenderedPageBreak/>
        <w:t>largest target group</w:t>
      </w:r>
      <w:r w:rsidR="00FA3AD4" w:rsidRPr="0029325D">
        <w:rPr>
          <w:rStyle w:val="cursor-pointer"/>
          <w:rFonts w:ascii="Arial" w:hAnsi="Arial" w:cs="Arial"/>
          <w:sz w:val="24"/>
          <w:szCs w:val="24"/>
        </w:rPr>
        <w:t xml:space="preserve"> </w:t>
      </w:r>
      <w:r w:rsidR="00FA3AD4" w:rsidRPr="0029325D">
        <w:rPr>
          <w:rFonts w:ascii="Arial" w:hAnsi="Arial" w:cs="Arial"/>
          <w:sz w:val="24"/>
          <w:szCs w:val="24"/>
        </w:rPr>
        <w:t>(Cadbury, 2025b)</w:t>
      </w:r>
      <w:r w:rsidRPr="0029325D">
        <w:rPr>
          <w:rStyle w:val="cursor-pointer"/>
          <w:rFonts w:ascii="Arial" w:hAnsi="Arial" w:cs="Arial"/>
          <w:sz w:val="24"/>
          <w:szCs w:val="24"/>
        </w:rPr>
        <w:t>.</w:t>
      </w:r>
      <w:r w:rsidRPr="0029325D">
        <w:rPr>
          <w:rFonts w:ascii="Arial" w:hAnsi="Arial" w:cs="Arial"/>
          <w:sz w:val="24"/>
          <w:szCs w:val="24"/>
        </w:rPr>
        <w:t xml:space="preserve"> </w:t>
      </w:r>
      <w:r w:rsidRPr="0029325D">
        <w:rPr>
          <w:rStyle w:val="cursor-pointer"/>
          <w:rFonts w:ascii="Arial" w:hAnsi="Arial" w:cs="Arial"/>
          <w:sz w:val="24"/>
          <w:szCs w:val="24"/>
        </w:rPr>
        <w:t>The premium products like Dairy Milk and Bournville target the middle and upper-income market, which is looking for quality chocolate for themselves and others.</w:t>
      </w:r>
    </w:p>
    <w:p w14:paraId="267B910C" w14:textId="77777777" w:rsidR="00634922" w:rsidRPr="0029325D" w:rsidRDefault="00634922" w:rsidP="00874A8A">
      <w:pPr>
        <w:spacing w:line="360" w:lineRule="auto"/>
        <w:jc w:val="both"/>
        <w:rPr>
          <w:rFonts w:ascii="Arial" w:hAnsi="Arial" w:cs="Arial"/>
          <w:b/>
          <w:sz w:val="24"/>
          <w:szCs w:val="24"/>
        </w:rPr>
      </w:pPr>
      <w:r w:rsidRPr="0029325D">
        <w:rPr>
          <w:rFonts w:ascii="Arial" w:hAnsi="Arial" w:cs="Arial"/>
          <w:b/>
          <w:sz w:val="24"/>
          <w:szCs w:val="24"/>
        </w:rPr>
        <w:t>Positioning</w:t>
      </w:r>
    </w:p>
    <w:p w14:paraId="267B910D" w14:textId="77777777" w:rsidR="00275431" w:rsidRPr="0029325D" w:rsidRDefault="00D722E7" w:rsidP="00874A8A">
      <w:pPr>
        <w:spacing w:line="360" w:lineRule="auto"/>
        <w:jc w:val="both"/>
        <w:rPr>
          <w:rStyle w:val="cursor-pointer"/>
          <w:rFonts w:ascii="Arial" w:hAnsi="Arial" w:cs="Arial"/>
          <w:sz w:val="24"/>
          <w:szCs w:val="24"/>
        </w:rPr>
      </w:pPr>
      <w:r w:rsidRPr="0029325D">
        <w:rPr>
          <w:rStyle w:val="cursor-pointer"/>
          <w:rFonts w:ascii="Arial" w:hAnsi="Arial" w:cs="Arial"/>
          <w:sz w:val="24"/>
          <w:szCs w:val="24"/>
        </w:rPr>
        <w:t>In the UK, Cadbury is a trusted, premium and heritage chocolate brand providing happiness, quality and emotional experiences.</w:t>
      </w:r>
      <w:r w:rsidRPr="0029325D">
        <w:rPr>
          <w:rFonts w:ascii="Arial" w:hAnsi="Arial" w:cs="Arial"/>
          <w:sz w:val="24"/>
          <w:szCs w:val="24"/>
        </w:rPr>
        <w:t xml:space="preserve"> </w:t>
      </w:r>
      <w:r w:rsidRPr="0029325D">
        <w:rPr>
          <w:rStyle w:val="cursor-pointer"/>
          <w:rFonts w:ascii="Arial" w:hAnsi="Arial" w:cs="Arial"/>
          <w:sz w:val="24"/>
          <w:szCs w:val="24"/>
        </w:rPr>
        <w:t>The brand has over 200 years of heritage (established in 1824) and its British origins are strengthening customer loyalty and brand trust</w:t>
      </w:r>
      <w:r w:rsidR="00FA3AD4" w:rsidRPr="0029325D">
        <w:rPr>
          <w:rStyle w:val="cursor-pointer"/>
          <w:rFonts w:ascii="Arial" w:hAnsi="Arial" w:cs="Arial"/>
          <w:sz w:val="24"/>
          <w:szCs w:val="24"/>
        </w:rPr>
        <w:t xml:space="preserve"> </w:t>
      </w:r>
      <w:r w:rsidR="00FA3AD4" w:rsidRPr="0029325D">
        <w:rPr>
          <w:rFonts w:ascii="Arial" w:hAnsi="Arial" w:cs="Arial"/>
          <w:sz w:val="24"/>
          <w:szCs w:val="24"/>
        </w:rPr>
        <w:t>(Companies House, 2025a)</w:t>
      </w:r>
      <w:r w:rsidRPr="0029325D">
        <w:rPr>
          <w:rStyle w:val="cursor-pointer"/>
          <w:rFonts w:ascii="Arial" w:hAnsi="Arial" w:cs="Arial"/>
          <w:sz w:val="24"/>
          <w:szCs w:val="24"/>
        </w:rPr>
        <w:t>.</w:t>
      </w:r>
      <w:r w:rsidRPr="0029325D">
        <w:rPr>
          <w:rFonts w:ascii="Arial" w:hAnsi="Arial" w:cs="Arial"/>
          <w:sz w:val="24"/>
          <w:szCs w:val="24"/>
        </w:rPr>
        <w:t xml:space="preserve"> </w:t>
      </w:r>
      <w:r w:rsidRPr="0029325D">
        <w:rPr>
          <w:rStyle w:val="cursor-pointer"/>
          <w:rFonts w:ascii="Arial" w:hAnsi="Arial" w:cs="Arial"/>
          <w:sz w:val="24"/>
          <w:szCs w:val="24"/>
        </w:rPr>
        <w:t xml:space="preserve">With iconic products, a sustainable cocoa sourcing supply chain, the Cocoa Life programme, and emotionally charged marketing messages that highlight the importance of generosity, happiness and everyday enjoyment, Cadbury is consistently </w:t>
      </w:r>
      <w:r w:rsidR="00FA3AD4" w:rsidRPr="0029325D">
        <w:rPr>
          <w:rStyle w:val="cursor-pointer"/>
          <w:rFonts w:ascii="Arial" w:hAnsi="Arial" w:cs="Arial"/>
          <w:sz w:val="24"/>
          <w:szCs w:val="24"/>
        </w:rPr>
        <w:t>channelling</w:t>
      </w:r>
      <w:r w:rsidRPr="0029325D">
        <w:rPr>
          <w:rStyle w:val="cursor-pointer"/>
          <w:rFonts w:ascii="Arial" w:hAnsi="Arial" w:cs="Arial"/>
          <w:sz w:val="24"/>
          <w:szCs w:val="24"/>
        </w:rPr>
        <w:t xml:space="preserve"> its marketing efforts to help it maintain an estimated around 30% market share in the UK chocolate confectionery market.</w:t>
      </w:r>
    </w:p>
    <w:p w14:paraId="267B910E" w14:textId="77777777" w:rsidR="001C5632" w:rsidRPr="0029325D" w:rsidRDefault="001C5632" w:rsidP="00874A8A">
      <w:pPr>
        <w:spacing w:line="360" w:lineRule="auto"/>
        <w:jc w:val="both"/>
        <w:rPr>
          <w:rFonts w:ascii="Arial" w:hAnsi="Arial" w:cs="Arial"/>
          <w:b/>
          <w:sz w:val="24"/>
          <w:szCs w:val="24"/>
        </w:rPr>
      </w:pPr>
      <w:r w:rsidRPr="0029325D">
        <w:rPr>
          <w:rFonts w:ascii="Arial" w:hAnsi="Arial" w:cs="Arial"/>
          <w:b/>
          <w:noProof/>
          <w:sz w:val="24"/>
          <w:szCs w:val="24"/>
        </w:rPr>
        <w:drawing>
          <wp:inline distT="0" distB="0" distL="0" distR="0" wp14:anchorId="267B91A9" wp14:editId="267B91AA">
            <wp:extent cx="5731510" cy="3256280"/>
            <wp:effectExtent l="0" t="0" r="2540"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56280"/>
                    </a:xfrm>
                    <a:prstGeom prst="rect">
                      <a:avLst/>
                    </a:prstGeom>
                  </pic:spPr>
                </pic:pic>
              </a:graphicData>
            </a:graphic>
          </wp:inline>
        </w:drawing>
      </w:r>
    </w:p>
    <w:p w14:paraId="267B910F" w14:textId="77777777" w:rsidR="001C5632" w:rsidRPr="0029325D" w:rsidRDefault="001C5632" w:rsidP="00874A8A">
      <w:pPr>
        <w:spacing w:line="360" w:lineRule="auto"/>
        <w:jc w:val="center"/>
        <w:rPr>
          <w:rFonts w:ascii="Arial" w:hAnsi="Arial" w:cs="Arial"/>
          <w:b/>
          <w:sz w:val="24"/>
          <w:szCs w:val="24"/>
        </w:rPr>
      </w:pPr>
      <w:r w:rsidRPr="0029325D">
        <w:rPr>
          <w:rFonts w:ascii="Arial" w:hAnsi="Arial" w:cs="Arial"/>
          <w:b/>
          <w:sz w:val="24"/>
          <w:szCs w:val="24"/>
        </w:rPr>
        <w:t>Fig 8: Positioning Map (UK)</w:t>
      </w:r>
    </w:p>
    <w:p w14:paraId="267B9110" w14:textId="77777777" w:rsidR="001C5632" w:rsidRPr="0029325D" w:rsidRDefault="001C5632" w:rsidP="00874A8A">
      <w:pPr>
        <w:spacing w:line="360" w:lineRule="auto"/>
        <w:jc w:val="center"/>
        <w:rPr>
          <w:rFonts w:ascii="Arial" w:hAnsi="Arial" w:cs="Arial"/>
          <w:sz w:val="24"/>
          <w:szCs w:val="24"/>
        </w:rPr>
      </w:pPr>
      <w:r w:rsidRPr="0029325D">
        <w:rPr>
          <w:rFonts w:ascii="Arial" w:hAnsi="Arial" w:cs="Arial"/>
          <w:b/>
          <w:sz w:val="24"/>
          <w:szCs w:val="24"/>
        </w:rPr>
        <w:t>Source:</w:t>
      </w:r>
      <w:r w:rsidRPr="0029325D">
        <w:rPr>
          <w:rFonts w:ascii="Arial" w:hAnsi="Arial" w:cs="Arial"/>
          <w:sz w:val="24"/>
          <w:szCs w:val="24"/>
        </w:rPr>
        <w:t xml:space="preserve"> (Self-Created)</w:t>
      </w:r>
    </w:p>
    <w:p w14:paraId="267B9111" w14:textId="77777777" w:rsidR="00E96EE8" w:rsidRPr="0029325D" w:rsidRDefault="00E96EE8" w:rsidP="00874A8A">
      <w:pPr>
        <w:spacing w:line="360" w:lineRule="auto"/>
        <w:jc w:val="both"/>
        <w:rPr>
          <w:rFonts w:ascii="Arial" w:hAnsi="Arial" w:cs="Arial"/>
          <w:b/>
          <w:sz w:val="24"/>
          <w:szCs w:val="24"/>
        </w:rPr>
      </w:pPr>
      <w:r w:rsidRPr="0029325D">
        <w:rPr>
          <w:rFonts w:ascii="Arial" w:hAnsi="Arial" w:cs="Arial"/>
          <w:b/>
          <w:sz w:val="24"/>
          <w:szCs w:val="24"/>
        </w:rPr>
        <w:t>India</w:t>
      </w:r>
    </w:p>
    <w:p w14:paraId="267B9112" w14:textId="77777777" w:rsidR="00634922" w:rsidRPr="0029325D" w:rsidRDefault="00634922" w:rsidP="00874A8A">
      <w:pPr>
        <w:spacing w:line="360" w:lineRule="auto"/>
        <w:jc w:val="both"/>
        <w:rPr>
          <w:rFonts w:ascii="Arial" w:hAnsi="Arial" w:cs="Arial"/>
          <w:b/>
          <w:sz w:val="24"/>
          <w:szCs w:val="24"/>
        </w:rPr>
      </w:pPr>
      <w:r w:rsidRPr="0029325D">
        <w:rPr>
          <w:rFonts w:ascii="Arial" w:hAnsi="Arial" w:cs="Arial"/>
          <w:b/>
          <w:sz w:val="24"/>
          <w:szCs w:val="24"/>
        </w:rPr>
        <w:t>Segmentation</w:t>
      </w:r>
    </w:p>
    <w:p w14:paraId="267B9113" w14:textId="77777777" w:rsidR="00634922" w:rsidRPr="0029325D" w:rsidRDefault="00D722E7" w:rsidP="00874A8A">
      <w:pPr>
        <w:spacing w:line="360" w:lineRule="auto"/>
        <w:jc w:val="both"/>
        <w:rPr>
          <w:rFonts w:ascii="Arial" w:hAnsi="Arial" w:cs="Arial"/>
          <w:sz w:val="24"/>
          <w:szCs w:val="24"/>
        </w:rPr>
      </w:pPr>
      <w:r w:rsidRPr="0029325D">
        <w:rPr>
          <w:rStyle w:val="cursor-pointer"/>
          <w:rFonts w:ascii="Arial" w:hAnsi="Arial" w:cs="Arial"/>
          <w:sz w:val="24"/>
          <w:szCs w:val="24"/>
        </w:rPr>
        <w:t xml:space="preserve">Cadbury segments the Indian market in such a way that they cater to the wide-ranging Indian consumers by considering the demographic, geographical, psychographic and </w:t>
      </w:r>
      <w:r w:rsidRPr="0029325D">
        <w:rPr>
          <w:rStyle w:val="cursor-pointer"/>
          <w:rFonts w:ascii="Arial" w:hAnsi="Arial" w:cs="Arial"/>
          <w:sz w:val="24"/>
          <w:szCs w:val="24"/>
        </w:rPr>
        <w:lastRenderedPageBreak/>
        <w:t>behavioural factors.</w:t>
      </w:r>
      <w:r w:rsidRPr="0029325D">
        <w:rPr>
          <w:rFonts w:ascii="Arial" w:hAnsi="Arial" w:cs="Arial"/>
          <w:sz w:val="24"/>
          <w:szCs w:val="24"/>
        </w:rPr>
        <w:t xml:space="preserve"> </w:t>
      </w:r>
      <w:r w:rsidRPr="0029325D">
        <w:rPr>
          <w:rStyle w:val="cursor-pointer"/>
          <w:rFonts w:ascii="Arial" w:hAnsi="Arial" w:cs="Arial"/>
          <w:sz w:val="24"/>
          <w:szCs w:val="24"/>
        </w:rPr>
        <w:t>With an estimated population of about 1.46 billion in 2025, India is a nation of young consumers, with more than 65% of the population being younger than 35</w:t>
      </w:r>
      <w:r w:rsidR="00FA3AD4" w:rsidRPr="0029325D">
        <w:rPr>
          <w:rStyle w:val="cursor-pointer"/>
          <w:rFonts w:ascii="Arial" w:hAnsi="Arial" w:cs="Arial"/>
          <w:sz w:val="24"/>
          <w:szCs w:val="24"/>
        </w:rPr>
        <w:t xml:space="preserve"> </w:t>
      </w:r>
      <w:r w:rsidR="00FA3AD4" w:rsidRPr="0029325D">
        <w:rPr>
          <w:rFonts w:ascii="Arial" w:hAnsi="Arial" w:cs="Arial"/>
          <w:sz w:val="24"/>
          <w:szCs w:val="24"/>
        </w:rPr>
        <w:t>(Companies House, 2025b)</w:t>
      </w:r>
      <w:r w:rsidRPr="0029325D">
        <w:rPr>
          <w:rStyle w:val="cursor-pointer"/>
          <w:rFonts w:ascii="Arial" w:hAnsi="Arial" w:cs="Arial"/>
          <w:sz w:val="24"/>
          <w:szCs w:val="24"/>
        </w:rPr>
        <w:t>.</w:t>
      </w:r>
      <w:r w:rsidRPr="0029325D">
        <w:rPr>
          <w:rFonts w:ascii="Arial" w:hAnsi="Arial" w:cs="Arial"/>
          <w:sz w:val="24"/>
          <w:szCs w:val="24"/>
        </w:rPr>
        <w:t xml:space="preserve"> </w:t>
      </w:r>
      <w:r w:rsidRPr="0029325D">
        <w:rPr>
          <w:rStyle w:val="cursor-pointer"/>
          <w:rFonts w:ascii="Arial" w:hAnsi="Arial" w:cs="Arial"/>
          <w:sz w:val="24"/>
          <w:szCs w:val="24"/>
        </w:rPr>
        <w:t>The company provides affordable products like Dairy Milk bars at ₹10, premium products like Dairy Milk Silk for the rich customers and festival gift packs for those who buy during festive seasons.</w:t>
      </w:r>
      <w:r w:rsidRPr="0029325D">
        <w:rPr>
          <w:rFonts w:ascii="Arial" w:hAnsi="Arial" w:cs="Arial"/>
          <w:sz w:val="24"/>
          <w:szCs w:val="24"/>
        </w:rPr>
        <w:t xml:space="preserve"> </w:t>
      </w:r>
      <w:r w:rsidRPr="0029325D">
        <w:rPr>
          <w:rStyle w:val="cursor-pointer"/>
          <w:rFonts w:ascii="Arial" w:hAnsi="Arial" w:cs="Arial"/>
          <w:sz w:val="24"/>
          <w:szCs w:val="24"/>
        </w:rPr>
        <w:t>In 2025, the Indian chocolate confectionery market is estimated to reach around US$3.8 billion, and this market is expected to expand further on the back of growing disposable incomes and urbanisation.</w:t>
      </w:r>
    </w:p>
    <w:p w14:paraId="267B9114" w14:textId="77777777" w:rsidR="00634922" w:rsidRPr="0029325D" w:rsidRDefault="00634922" w:rsidP="00874A8A">
      <w:pPr>
        <w:spacing w:line="360" w:lineRule="auto"/>
        <w:jc w:val="both"/>
        <w:rPr>
          <w:rFonts w:ascii="Arial" w:hAnsi="Arial" w:cs="Arial"/>
          <w:b/>
          <w:sz w:val="24"/>
          <w:szCs w:val="24"/>
        </w:rPr>
      </w:pPr>
      <w:r w:rsidRPr="0029325D">
        <w:rPr>
          <w:rFonts w:ascii="Arial" w:hAnsi="Arial" w:cs="Arial"/>
          <w:b/>
          <w:sz w:val="24"/>
          <w:szCs w:val="24"/>
        </w:rPr>
        <w:t>Targeting</w:t>
      </w:r>
    </w:p>
    <w:p w14:paraId="267B9115" w14:textId="77777777" w:rsidR="00634922" w:rsidRPr="0029325D" w:rsidRDefault="00D722E7" w:rsidP="00874A8A">
      <w:pPr>
        <w:spacing w:line="360" w:lineRule="auto"/>
        <w:jc w:val="both"/>
        <w:rPr>
          <w:rFonts w:ascii="Arial" w:hAnsi="Arial" w:cs="Arial"/>
          <w:sz w:val="24"/>
          <w:szCs w:val="24"/>
        </w:rPr>
      </w:pPr>
      <w:r w:rsidRPr="0029325D">
        <w:rPr>
          <w:rStyle w:val="cursor-pointer"/>
          <w:rFonts w:ascii="Arial" w:hAnsi="Arial" w:cs="Arial"/>
          <w:sz w:val="24"/>
          <w:szCs w:val="24"/>
        </w:rPr>
        <w:t>Cadbury uses a differentiated targeting strategy, catering to a number of customer segments across income levels and age groups.</w:t>
      </w:r>
      <w:r w:rsidRPr="0029325D">
        <w:rPr>
          <w:rFonts w:ascii="Arial" w:hAnsi="Arial" w:cs="Arial"/>
          <w:sz w:val="24"/>
          <w:szCs w:val="24"/>
        </w:rPr>
        <w:t xml:space="preserve"> </w:t>
      </w:r>
      <w:r w:rsidRPr="0029325D">
        <w:rPr>
          <w:rStyle w:val="cursor-pointer"/>
          <w:rFonts w:ascii="Arial" w:hAnsi="Arial" w:cs="Arial"/>
          <w:sz w:val="24"/>
          <w:szCs w:val="24"/>
        </w:rPr>
        <w:t>The company's key markets are children, teenagers, millennials, and families and festival shoppers, who are served by a broad product range.</w:t>
      </w:r>
      <w:r w:rsidRPr="0029325D">
        <w:rPr>
          <w:rFonts w:ascii="Arial" w:hAnsi="Arial" w:cs="Arial"/>
          <w:sz w:val="24"/>
          <w:szCs w:val="24"/>
        </w:rPr>
        <w:t xml:space="preserve"> </w:t>
      </w:r>
      <w:r w:rsidRPr="0029325D">
        <w:rPr>
          <w:rStyle w:val="cursor-pointer"/>
          <w:rFonts w:ascii="Arial" w:hAnsi="Arial" w:cs="Arial"/>
          <w:sz w:val="24"/>
          <w:szCs w:val="24"/>
        </w:rPr>
        <w:t>The middle class in India is estimated to be more than 430 million, and they are potential customers for both low-cost and high-end chocolates</w:t>
      </w:r>
      <w:r w:rsidR="00FA3AD4" w:rsidRPr="0029325D">
        <w:rPr>
          <w:rStyle w:val="cursor-pointer"/>
          <w:rFonts w:ascii="Arial" w:hAnsi="Arial" w:cs="Arial"/>
          <w:sz w:val="24"/>
          <w:szCs w:val="24"/>
        </w:rPr>
        <w:t xml:space="preserve"> </w:t>
      </w:r>
      <w:r w:rsidR="00FA3AD4" w:rsidRPr="0029325D">
        <w:rPr>
          <w:rFonts w:ascii="Arial" w:hAnsi="Arial" w:cs="Arial"/>
          <w:sz w:val="24"/>
          <w:szCs w:val="24"/>
        </w:rPr>
        <w:t>(Cocoa Life, 2026a)</w:t>
      </w:r>
      <w:r w:rsidRPr="0029325D">
        <w:rPr>
          <w:rStyle w:val="cursor-pointer"/>
          <w:rFonts w:ascii="Arial" w:hAnsi="Arial" w:cs="Arial"/>
          <w:sz w:val="24"/>
          <w:szCs w:val="24"/>
        </w:rPr>
        <w:t>.</w:t>
      </w:r>
      <w:r w:rsidRPr="0029325D">
        <w:rPr>
          <w:rFonts w:ascii="Arial" w:hAnsi="Arial" w:cs="Arial"/>
          <w:sz w:val="24"/>
          <w:szCs w:val="24"/>
        </w:rPr>
        <w:t xml:space="preserve"> </w:t>
      </w:r>
      <w:r w:rsidRPr="0029325D">
        <w:rPr>
          <w:rStyle w:val="cursor-pointer"/>
          <w:rFonts w:ascii="Arial" w:hAnsi="Arial" w:cs="Arial"/>
          <w:sz w:val="24"/>
          <w:szCs w:val="24"/>
        </w:rPr>
        <w:t>Cadbury also markets to urban consumers via digital marketing and e-commerce, and has recently explored a way to reach rural consumers with its wide network of retailers and wholesalers around the country.</w:t>
      </w:r>
    </w:p>
    <w:p w14:paraId="267B9116" w14:textId="77777777" w:rsidR="00634922" w:rsidRPr="0029325D" w:rsidRDefault="00634922" w:rsidP="00874A8A">
      <w:pPr>
        <w:spacing w:line="360" w:lineRule="auto"/>
        <w:jc w:val="both"/>
        <w:rPr>
          <w:rFonts w:ascii="Arial" w:hAnsi="Arial" w:cs="Arial"/>
          <w:b/>
          <w:sz w:val="24"/>
          <w:szCs w:val="24"/>
        </w:rPr>
      </w:pPr>
      <w:r w:rsidRPr="0029325D">
        <w:rPr>
          <w:rFonts w:ascii="Arial" w:hAnsi="Arial" w:cs="Arial"/>
          <w:b/>
          <w:sz w:val="24"/>
          <w:szCs w:val="24"/>
        </w:rPr>
        <w:t>Positioning</w:t>
      </w:r>
    </w:p>
    <w:p w14:paraId="267B9117" w14:textId="77777777" w:rsidR="00F54DC0" w:rsidRPr="0029325D" w:rsidRDefault="00D722E7" w:rsidP="00874A8A">
      <w:pPr>
        <w:spacing w:line="360" w:lineRule="auto"/>
        <w:jc w:val="both"/>
        <w:rPr>
          <w:rStyle w:val="cursor-pointer"/>
          <w:rFonts w:ascii="Arial" w:hAnsi="Arial" w:cs="Arial"/>
          <w:sz w:val="24"/>
          <w:szCs w:val="24"/>
        </w:rPr>
      </w:pPr>
      <w:r w:rsidRPr="0029325D">
        <w:rPr>
          <w:rStyle w:val="cursor-pointer"/>
          <w:rFonts w:ascii="Arial" w:hAnsi="Arial" w:cs="Arial"/>
          <w:sz w:val="24"/>
          <w:szCs w:val="24"/>
        </w:rPr>
        <w:t>Cadbury is poised as a trusted, family and celebration-centric chocolate brand, making chocolate a part of Indian culture and celebrations.</w:t>
      </w:r>
      <w:r w:rsidRPr="0029325D">
        <w:rPr>
          <w:rFonts w:ascii="Arial" w:hAnsi="Arial" w:cs="Arial"/>
          <w:sz w:val="24"/>
          <w:szCs w:val="24"/>
        </w:rPr>
        <w:t xml:space="preserve"> </w:t>
      </w:r>
      <w:r w:rsidRPr="0029325D">
        <w:rPr>
          <w:rStyle w:val="cursor-pointer"/>
          <w:rFonts w:ascii="Arial" w:hAnsi="Arial" w:cs="Arial"/>
          <w:sz w:val="24"/>
          <w:szCs w:val="24"/>
        </w:rPr>
        <w:t xml:space="preserve">The brand has done good work promoting chocolate as an option to conventional sweets during festive events like Diwali, Raksha Bandhan and weddings through its campaigns, "Kuch Meetha Ho </w:t>
      </w:r>
      <w:proofErr w:type="spellStart"/>
      <w:r w:rsidRPr="0029325D">
        <w:rPr>
          <w:rStyle w:val="cursor-pointer"/>
          <w:rFonts w:ascii="Arial" w:hAnsi="Arial" w:cs="Arial"/>
          <w:sz w:val="24"/>
          <w:szCs w:val="24"/>
        </w:rPr>
        <w:t>Jaaye</w:t>
      </w:r>
      <w:proofErr w:type="spellEnd"/>
      <w:r w:rsidRPr="0029325D">
        <w:rPr>
          <w:rStyle w:val="cursor-pointer"/>
          <w:rFonts w:ascii="Arial" w:hAnsi="Arial" w:cs="Arial"/>
          <w:sz w:val="24"/>
          <w:szCs w:val="24"/>
        </w:rPr>
        <w:t>".</w:t>
      </w:r>
      <w:r w:rsidRPr="0029325D">
        <w:rPr>
          <w:rFonts w:ascii="Arial" w:hAnsi="Arial" w:cs="Arial"/>
          <w:sz w:val="24"/>
          <w:szCs w:val="24"/>
        </w:rPr>
        <w:t xml:space="preserve"> </w:t>
      </w:r>
      <w:r w:rsidRPr="0029325D">
        <w:rPr>
          <w:rStyle w:val="cursor-pointer"/>
          <w:rFonts w:ascii="Arial" w:hAnsi="Arial" w:cs="Arial"/>
          <w:sz w:val="24"/>
          <w:szCs w:val="24"/>
        </w:rPr>
        <w:t>Cadbury is the market leader with an estimated share of more than 65% in the Indian chocolate market</w:t>
      </w:r>
      <w:r w:rsidR="00FA3AD4" w:rsidRPr="0029325D">
        <w:rPr>
          <w:rStyle w:val="cursor-pointer"/>
          <w:rFonts w:ascii="Arial" w:hAnsi="Arial" w:cs="Arial"/>
          <w:sz w:val="24"/>
          <w:szCs w:val="24"/>
        </w:rPr>
        <w:t xml:space="preserve"> </w:t>
      </w:r>
      <w:r w:rsidR="00FA3AD4" w:rsidRPr="0029325D">
        <w:rPr>
          <w:rFonts w:ascii="Arial" w:hAnsi="Arial" w:cs="Arial"/>
          <w:sz w:val="24"/>
          <w:szCs w:val="24"/>
        </w:rPr>
        <w:t>(Cocoa Life, 2026b)</w:t>
      </w:r>
      <w:r w:rsidRPr="0029325D">
        <w:rPr>
          <w:rStyle w:val="cursor-pointer"/>
          <w:rFonts w:ascii="Arial" w:hAnsi="Arial" w:cs="Arial"/>
          <w:sz w:val="24"/>
          <w:szCs w:val="24"/>
        </w:rPr>
        <w:t>.</w:t>
      </w:r>
      <w:r w:rsidRPr="0029325D">
        <w:rPr>
          <w:rFonts w:ascii="Arial" w:hAnsi="Arial" w:cs="Arial"/>
          <w:sz w:val="24"/>
          <w:szCs w:val="24"/>
        </w:rPr>
        <w:t xml:space="preserve"> </w:t>
      </w:r>
      <w:r w:rsidRPr="0029325D">
        <w:rPr>
          <w:rStyle w:val="cursor-pointer"/>
          <w:rFonts w:ascii="Arial" w:hAnsi="Arial" w:cs="Arial"/>
          <w:sz w:val="24"/>
          <w:szCs w:val="24"/>
        </w:rPr>
        <w:t>In its positioning the brand manages to be affordable, emotionally engaging and offer premium products, which makes the brand relevant to consumers of all income levels and generations, but also the brand can maintain high brand loyalty.</w:t>
      </w:r>
    </w:p>
    <w:p w14:paraId="267B9118" w14:textId="77777777" w:rsidR="001C5632" w:rsidRPr="0029325D" w:rsidRDefault="001C5632" w:rsidP="00874A8A">
      <w:pPr>
        <w:spacing w:line="360" w:lineRule="auto"/>
        <w:jc w:val="both"/>
        <w:rPr>
          <w:rFonts w:ascii="Arial" w:hAnsi="Arial" w:cs="Arial"/>
          <w:b/>
          <w:sz w:val="24"/>
          <w:szCs w:val="24"/>
        </w:rPr>
      </w:pPr>
      <w:r w:rsidRPr="0029325D">
        <w:rPr>
          <w:rFonts w:ascii="Arial" w:hAnsi="Arial" w:cs="Arial"/>
          <w:b/>
          <w:noProof/>
          <w:sz w:val="24"/>
          <w:szCs w:val="24"/>
        </w:rPr>
        <w:lastRenderedPageBreak/>
        <w:drawing>
          <wp:inline distT="0" distB="0" distL="0" distR="0" wp14:anchorId="267B91AB" wp14:editId="267B91AC">
            <wp:extent cx="5731510" cy="3311525"/>
            <wp:effectExtent l="0" t="0" r="2540" b="3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311525"/>
                    </a:xfrm>
                    <a:prstGeom prst="rect">
                      <a:avLst/>
                    </a:prstGeom>
                  </pic:spPr>
                </pic:pic>
              </a:graphicData>
            </a:graphic>
          </wp:inline>
        </w:drawing>
      </w:r>
    </w:p>
    <w:p w14:paraId="267B9119" w14:textId="77777777" w:rsidR="001C5632" w:rsidRPr="0029325D" w:rsidRDefault="001C5632" w:rsidP="00874A8A">
      <w:pPr>
        <w:spacing w:line="360" w:lineRule="auto"/>
        <w:jc w:val="center"/>
        <w:rPr>
          <w:rFonts w:ascii="Arial" w:hAnsi="Arial" w:cs="Arial"/>
          <w:b/>
          <w:sz w:val="24"/>
          <w:szCs w:val="24"/>
        </w:rPr>
      </w:pPr>
      <w:r w:rsidRPr="0029325D">
        <w:rPr>
          <w:rFonts w:ascii="Arial" w:hAnsi="Arial" w:cs="Arial"/>
          <w:b/>
          <w:sz w:val="24"/>
          <w:szCs w:val="24"/>
        </w:rPr>
        <w:t>Fig 9: Positioning Map (India)</w:t>
      </w:r>
    </w:p>
    <w:p w14:paraId="267B911A" w14:textId="77777777" w:rsidR="001C5632" w:rsidRPr="0029325D" w:rsidRDefault="001C5632" w:rsidP="00874A8A">
      <w:pPr>
        <w:spacing w:line="360" w:lineRule="auto"/>
        <w:jc w:val="center"/>
        <w:rPr>
          <w:rFonts w:ascii="Arial" w:hAnsi="Arial" w:cs="Arial"/>
          <w:sz w:val="24"/>
          <w:szCs w:val="24"/>
        </w:rPr>
      </w:pPr>
      <w:r w:rsidRPr="0029325D">
        <w:rPr>
          <w:rFonts w:ascii="Arial" w:hAnsi="Arial" w:cs="Arial"/>
          <w:b/>
          <w:sz w:val="24"/>
          <w:szCs w:val="24"/>
        </w:rPr>
        <w:t xml:space="preserve">Source:  </w:t>
      </w:r>
      <w:r w:rsidRPr="0029325D">
        <w:rPr>
          <w:rFonts w:ascii="Arial" w:hAnsi="Arial" w:cs="Arial"/>
          <w:sz w:val="24"/>
          <w:szCs w:val="24"/>
        </w:rPr>
        <w:t>(Self-Generated)</w:t>
      </w:r>
    </w:p>
    <w:p w14:paraId="267B911B" w14:textId="77777777" w:rsidR="00E96EE8" w:rsidRPr="0029325D" w:rsidRDefault="00961C49" w:rsidP="00874A8A">
      <w:pPr>
        <w:pStyle w:val="Heading2"/>
        <w:spacing w:line="360" w:lineRule="auto"/>
        <w:jc w:val="both"/>
        <w:rPr>
          <w:rFonts w:ascii="Arial" w:hAnsi="Arial" w:cs="Arial"/>
          <w:b/>
          <w:color w:val="auto"/>
          <w:sz w:val="24"/>
          <w:szCs w:val="24"/>
        </w:rPr>
      </w:pPr>
      <w:bookmarkStart w:id="10" w:name="_Toc236154752"/>
      <w:bookmarkStart w:id="11" w:name="_Toc236661175"/>
      <w:r w:rsidRPr="0029325D">
        <w:rPr>
          <w:rFonts w:ascii="Arial" w:hAnsi="Arial" w:cs="Arial"/>
          <w:b/>
          <w:color w:val="auto"/>
          <w:sz w:val="24"/>
          <w:szCs w:val="24"/>
        </w:rPr>
        <w:t xml:space="preserve">1.3 </w:t>
      </w:r>
      <w:r w:rsidR="00E96EE8" w:rsidRPr="0029325D">
        <w:rPr>
          <w:rFonts w:ascii="Arial" w:hAnsi="Arial" w:cs="Arial"/>
          <w:b/>
          <w:color w:val="auto"/>
          <w:sz w:val="24"/>
          <w:szCs w:val="24"/>
        </w:rPr>
        <w:t>International Marketing Mix (7Ps) strategies</w:t>
      </w:r>
      <w:bookmarkEnd w:id="10"/>
      <w:bookmarkEnd w:id="11"/>
    </w:p>
    <w:p w14:paraId="267B911C" w14:textId="77777777" w:rsidR="001F605A" w:rsidRPr="0029325D" w:rsidRDefault="003D7487" w:rsidP="00874A8A">
      <w:pPr>
        <w:spacing w:line="360" w:lineRule="auto"/>
        <w:jc w:val="both"/>
        <w:rPr>
          <w:rFonts w:ascii="Arial" w:eastAsia="Times New Roman" w:hAnsi="Arial" w:cs="Arial"/>
          <w:b/>
          <w:bCs/>
          <w:sz w:val="24"/>
          <w:szCs w:val="24"/>
          <w:lang w:val="en-IN" w:eastAsia="en-IN"/>
        </w:rPr>
      </w:pPr>
      <w:r w:rsidRPr="0029325D">
        <w:rPr>
          <w:rFonts w:ascii="Arial" w:eastAsia="Times New Roman" w:hAnsi="Arial" w:cs="Arial"/>
          <w:b/>
          <w:bCs/>
          <w:sz w:val="24"/>
          <w:szCs w:val="24"/>
          <w:lang w:val="en-IN" w:eastAsia="en-IN"/>
        </w:rPr>
        <w:t>UK</w:t>
      </w:r>
      <w:r w:rsidR="00AE2D8D" w:rsidRPr="0029325D">
        <w:rPr>
          <w:rFonts w:ascii="Arial" w:eastAsia="Times New Roman" w:hAnsi="Arial" w:cs="Arial"/>
          <w:b/>
          <w:bCs/>
          <w:sz w:val="24"/>
          <w:szCs w:val="24"/>
          <w:lang w:val="en-IN" w:eastAsia="en-IN"/>
        </w:rPr>
        <w:t xml:space="preserve"> </w:t>
      </w:r>
    </w:p>
    <w:p w14:paraId="267B911D" w14:textId="77777777" w:rsidR="00AE2D8D" w:rsidRPr="0029325D" w:rsidRDefault="00AE2D8D" w:rsidP="00874A8A">
      <w:pPr>
        <w:spacing w:line="360" w:lineRule="auto"/>
        <w:jc w:val="both"/>
        <w:rPr>
          <w:rFonts w:ascii="Arial" w:eastAsia="Times New Roman" w:hAnsi="Arial" w:cs="Arial"/>
          <w:b/>
          <w:bCs/>
          <w:sz w:val="24"/>
          <w:szCs w:val="24"/>
          <w:lang w:val="en-IN" w:eastAsia="en-IN"/>
        </w:rPr>
      </w:pPr>
      <w:r w:rsidRPr="0029325D">
        <w:rPr>
          <w:rFonts w:ascii="Arial" w:eastAsia="Times New Roman" w:hAnsi="Arial" w:cs="Arial"/>
          <w:b/>
          <w:bCs/>
          <w:sz w:val="24"/>
          <w:szCs w:val="24"/>
          <w:lang w:val="en-IN" w:eastAsia="en-IN"/>
        </w:rPr>
        <w:t>Product</w:t>
      </w:r>
    </w:p>
    <w:p w14:paraId="267B911E" w14:textId="77777777" w:rsidR="00F54DC0" w:rsidRPr="0029325D" w:rsidRDefault="00356883" w:rsidP="00874A8A">
      <w:pPr>
        <w:spacing w:line="360" w:lineRule="auto"/>
        <w:jc w:val="both"/>
        <w:rPr>
          <w:rStyle w:val="cursor-pointer"/>
          <w:rFonts w:ascii="Arial" w:hAnsi="Arial" w:cs="Arial"/>
          <w:sz w:val="24"/>
          <w:szCs w:val="24"/>
        </w:rPr>
      </w:pPr>
      <w:r w:rsidRPr="0029325D">
        <w:rPr>
          <w:rStyle w:val="cursor-pointer"/>
          <w:rFonts w:ascii="Arial" w:hAnsi="Arial" w:cs="Arial"/>
          <w:sz w:val="24"/>
          <w:szCs w:val="24"/>
        </w:rPr>
        <w:t>In the UK, Cadbury is taking a product approach which balances on-going innovation with heritage to satisfy changing consumer tastes.</w:t>
      </w:r>
      <w:r w:rsidRPr="0029325D">
        <w:rPr>
          <w:rFonts w:ascii="Arial" w:hAnsi="Arial" w:cs="Arial"/>
          <w:sz w:val="24"/>
          <w:szCs w:val="24"/>
        </w:rPr>
        <w:t xml:space="preserve"> </w:t>
      </w:r>
      <w:r w:rsidRPr="0029325D">
        <w:rPr>
          <w:rStyle w:val="cursor-pointer"/>
          <w:rFonts w:ascii="Arial" w:hAnsi="Arial" w:cs="Arial"/>
          <w:sz w:val="24"/>
          <w:szCs w:val="24"/>
        </w:rPr>
        <w:t>In addition to classic products like Dairy Milk, Wispa and Flake, the company has limited-edition products and seasonal product lines.</w:t>
      </w:r>
      <w:r w:rsidRPr="0029325D">
        <w:rPr>
          <w:rFonts w:ascii="Arial" w:hAnsi="Arial" w:cs="Arial"/>
          <w:sz w:val="24"/>
          <w:szCs w:val="24"/>
        </w:rPr>
        <w:t xml:space="preserve"> </w:t>
      </w:r>
      <w:r w:rsidRPr="0029325D">
        <w:rPr>
          <w:rStyle w:val="cursor-pointer"/>
          <w:rFonts w:ascii="Arial" w:hAnsi="Arial" w:cs="Arial"/>
          <w:sz w:val="24"/>
          <w:szCs w:val="24"/>
        </w:rPr>
        <w:t>48% of UK chocolate consumers like to try new flavours and product variations, which means Cadbury's chocolate portfolio is at the convenience of consumers, with regular new releases</w:t>
      </w:r>
      <w:r w:rsidR="00FA3AD4" w:rsidRPr="0029325D">
        <w:rPr>
          <w:rStyle w:val="cursor-pointer"/>
          <w:rFonts w:ascii="Arial" w:hAnsi="Arial" w:cs="Arial"/>
          <w:sz w:val="24"/>
          <w:szCs w:val="24"/>
        </w:rPr>
        <w:t xml:space="preserve"> </w:t>
      </w:r>
      <w:r w:rsidR="00FA3AD4" w:rsidRPr="0029325D">
        <w:rPr>
          <w:rFonts w:ascii="Arial" w:hAnsi="Arial" w:cs="Arial"/>
          <w:sz w:val="24"/>
          <w:szCs w:val="24"/>
        </w:rPr>
        <w:t>(</w:t>
      </w:r>
      <w:proofErr w:type="spellStart"/>
      <w:r w:rsidR="00FA3AD4" w:rsidRPr="0029325D">
        <w:rPr>
          <w:rFonts w:ascii="Arial" w:hAnsi="Arial" w:cs="Arial"/>
          <w:sz w:val="24"/>
          <w:szCs w:val="24"/>
        </w:rPr>
        <w:t>DataReportal</w:t>
      </w:r>
      <w:proofErr w:type="spellEnd"/>
      <w:r w:rsidR="00FA3AD4" w:rsidRPr="0029325D">
        <w:rPr>
          <w:rFonts w:ascii="Arial" w:hAnsi="Arial" w:cs="Arial"/>
          <w:sz w:val="24"/>
          <w:szCs w:val="24"/>
        </w:rPr>
        <w:t>, 2025)</w:t>
      </w:r>
      <w:r w:rsidRPr="0029325D">
        <w:rPr>
          <w:rStyle w:val="cursor-pointer"/>
          <w:rFonts w:ascii="Arial" w:hAnsi="Arial" w:cs="Arial"/>
          <w:sz w:val="24"/>
          <w:szCs w:val="24"/>
        </w:rPr>
        <w:t>.</w:t>
      </w:r>
      <w:r w:rsidRPr="0029325D">
        <w:rPr>
          <w:rFonts w:ascii="Arial" w:hAnsi="Arial" w:cs="Arial"/>
          <w:sz w:val="24"/>
          <w:szCs w:val="24"/>
        </w:rPr>
        <w:t xml:space="preserve"> </w:t>
      </w:r>
      <w:r w:rsidRPr="0029325D">
        <w:rPr>
          <w:rStyle w:val="cursor-pointer"/>
          <w:rFonts w:ascii="Arial" w:hAnsi="Arial" w:cs="Arial"/>
          <w:sz w:val="24"/>
          <w:szCs w:val="24"/>
        </w:rPr>
        <w:t>This strategy allows the brand to maintain the loyalty of its existing customers and reach younger customers who are looking for diversity in their product choices.</w:t>
      </w:r>
    </w:p>
    <w:p w14:paraId="267B911F" w14:textId="77777777" w:rsidR="001C5632" w:rsidRPr="0029325D" w:rsidRDefault="001C5632" w:rsidP="00874A8A">
      <w:pPr>
        <w:spacing w:line="360" w:lineRule="auto"/>
        <w:jc w:val="center"/>
        <w:rPr>
          <w:rFonts w:ascii="Arial" w:hAnsi="Arial" w:cs="Arial"/>
          <w:b/>
          <w:sz w:val="24"/>
          <w:szCs w:val="24"/>
        </w:rPr>
      </w:pPr>
      <w:r w:rsidRPr="0029325D">
        <w:rPr>
          <w:rFonts w:ascii="Arial" w:hAnsi="Arial" w:cs="Arial"/>
          <w:b/>
          <w:noProof/>
          <w:sz w:val="24"/>
          <w:szCs w:val="24"/>
          <w:lang w:val="en-IN" w:eastAsia="en-IN"/>
        </w:rPr>
        <w:lastRenderedPageBreak/>
        <w:drawing>
          <wp:inline distT="0" distB="0" distL="0" distR="0" wp14:anchorId="267B91AD" wp14:editId="267B91AE">
            <wp:extent cx="4648200" cy="3893820"/>
            <wp:effectExtent l="0" t="0" r="0" b="0"/>
            <wp:docPr id="21" name="Picture 21" descr="The 7 Ps of Marketing Mix | SkillsYouNe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7 Ps of Marketing Mix | SkillsYouNe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48200" cy="3893820"/>
                    </a:xfrm>
                    <a:prstGeom prst="rect">
                      <a:avLst/>
                    </a:prstGeom>
                    <a:noFill/>
                    <a:ln>
                      <a:noFill/>
                    </a:ln>
                  </pic:spPr>
                </pic:pic>
              </a:graphicData>
            </a:graphic>
          </wp:inline>
        </w:drawing>
      </w:r>
    </w:p>
    <w:p w14:paraId="267B9120" w14:textId="77777777" w:rsidR="001C5632" w:rsidRPr="0029325D" w:rsidRDefault="001C5632" w:rsidP="00874A8A">
      <w:pPr>
        <w:spacing w:line="360" w:lineRule="auto"/>
        <w:jc w:val="center"/>
        <w:rPr>
          <w:rFonts w:ascii="Arial" w:hAnsi="Arial" w:cs="Arial"/>
          <w:b/>
          <w:sz w:val="24"/>
          <w:szCs w:val="24"/>
        </w:rPr>
      </w:pPr>
      <w:r w:rsidRPr="0029325D">
        <w:rPr>
          <w:rFonts w:ascii="Arial" w:hAnsi="Arial" w:cs="Arial"/>
          <w:b/>
          <w:sz w:val="24"/>
          <w:szCs w:val="24"/>
        </w:rPr>
        <w:t>Fig 10: 7Ps of Marketing</w:t>
      </w:r>
    </w:p>
    <w:p w14:paraId="267B9121" w14:textId="77777777" w:rsidR="001C5632" w:rsidRPr="0029325D" w:rsidRDefault="001C5632" w:rsidP="00874A8A">
      <w:pPr>
        <w:spacing w:line="360" w:lineRule="auto"/>
        <w:jc w:val="center"/>
        <w:rPr>
          <w:rFonts w:ascii="Arial" w:hAnsi="Arial" w:cs="Arial"/>
          <w:b/>
          <w:sz w:val="24"/>
          <w:szCs w:val="24"/>
        </w:rPr>
      </w:pPr>
      <w:r w:rsidRPr="0029325D">
        <w:rPr>
          <w:rFonts w:ascii="Arial" w:hAnsi="Arial" w:cs="Arial"/>
          <w:b/>
          <w:sz w:val="24"/>
          <w:szCs w:val="24"/>
        </w:rPr>
        <w:t>Source:</w:t>
      </w:r>
      <w:r w:rsidRPr="0029325D">
        <w:rPr>
          <w:rStyle w:val="Heading1Char"/>
          <w:rFonts w:ascii="Arial" w:hAnsi="Arial" w:cs="Arial"/>
          <w:color w:val="auto"/>
          <w:sz w:val="24"/>
          <w:szCs w:val="24"/>
        </w:rPr>
        <w:t xml:space="preserve"> </w:t>
      </w:r>
      <w:r w:rsidRPr="0029325D">
        <w:rPr>
          <w:rFonts w:ascii="Arial" w:hAnsi="Arial" w:cs="Arial"/>
          <w:sz w:val="24"/>
          <w:szCs w:val="24"/>
        </w:rPr>
        <w:t>(</w:t>
      </w:r>
      <w:proofErr w:type="spellStart"/>
      <w:r w:rsidRPr="0029325D">
        <w:rPr>
          <w:rFonts w:ascii="Arial" w:hAnsi="Arial" w:cs="Arial"/>
          <w:sz w:val="24"/>
          <w:szCs w:val="24"/>
        </w:rPr>
        <w:t>SkillsYouNeed</w:t>
      </w:r>
      <w:proofErr w:type="spellEnd"/>
      <w:r w:rsidRPr="0029325D">
        <w:rPr>
          <w:rFonts w:ascii="Arial" w:hAnsi="Arial" w:cs="Arial"/>
          <w:sz w:val="24"/>
          <w:szCs w:val="24"/>
        </w:rPr>
        <w:t>, 2026)</w:t>
      </w:r>
    </w:p>
    <w:p w14:paraId="267B9122" w14:textId="77777777" w:rsidR="00AE2D8D" w:rsidRPr="0029325D" w:rsidRDefault="00AE2D8D" w:rsidP="00874A8A">
      <w:pPr>
        <w:spacing w:line="360" w:lineRule="auto"/>
        <w:jc w:val="both"/>
        <w:rPr>
          <w:rFonts w:ascii="Arial" w:eastAsia="Times New Roman" w:hAnsi="Arial" w:cs="Arial"/>
          <w:b/>
          <w:bCs/>
          <w:sz w:val="24"/>
          <w:szCs w:val="24"/>
          <w:lang w:val="en-IN" w:eastAsia="en-IN"/>
        </w:rPr>
      </w:pPr>
      <w:r w:rsidRPr="0029325D">
        <w:rPr>
          <w:rFonts w:ascii="Arial" w:eastAsia="Times New Roman" w:hAnsi="Arial" w:cs="Arial"/>
          <w:b/>
          <w:bCs/>
          <w:sz w:val="24"/>
          <w:szCs w:val="24"/>
          <w:lang w:val="en-IN" w:eastAsia="en-IN"/>
        </w:rPr>
        <w:t>Price</w:t>
      </w:r>
    </w:p>
    <w:p w14:paraId="267B9123" w14:textId="77777777" w:rsidR="00AC3408" w:rsidRPr="0029325D" w:rsidRDefault="00356883" w:rsidP="00874A8A">
      <w:pPr>
        <w:spacing w:line="360" w:lineRule="auto"/>
        <w:jc w:val="both"/>
        <w:rPr>
          <w:rStyle w:val="cursor-pointer"/>
          <w:rFonts w:ascii="Arial" w:hAnsi="Arial" w:cs="Arial"/>
          <w:sz w:val="24"/>
          <w:szCs w:val="24"/>
        </w:rPr>
      </w:pPr>
      <w:r w:rsidRPr="0029325D">
        <w:rPr>
          <w:rStyle w:val="cursor-pointer"/>
          <w:rFonts w:ascii="Arial" w:hAnsi="Arial" w:cs="Arial"/>
          <w:sz w:val="24"/>
          <w:szCs w:val="24"/>
        </w:rPr>
        <w:t>Cadbury has a value-based pricing strategy, reinforced by a promotional pricing strategy, at major retailers.</w:t>
      </w:r>
      <w:r w:rsidRPr="0029325D">
        <w:rPr>
          <w:rFonts w:ascii="Arial" w:hAnsi="Arial" w:cs="Arial"/>
          <w:sz w:val="24"/>
          <w:szCs w:val="24"/>
        </w:rPr>
        <w:t xml:space="preserve"> </w:t>
      </w:r>
      <w:r w:rsidRPr="0029325D">
        <w:rPr>
          <w:rStyle w:val="cursor-pointer"/>
          <w:rFonts w:ascii="Arial" w:hAnsi="Arial" w:cs="Arial"/>
          <w:sz w:val="24"/>
          <w:szCs w:val="24"/>
        </w:rPr>
        <w:t>Consumption of premium chocolate is also rising, but consumers are price conscious due to rising living costs.</w:t>
      </w:r>
      <w:r w:rsidRPr="0029325D">
        <w:rPr>
          <w:rFonts w:ascii="Arial" w:hAnsi="Arial" w:cs="Arial"/>
          <w:sz w:val="24"/>
          <w:szCs w:val="24"/>
        </w:rPr>
        <w:t xml:space="preserve"> </w:t>
      </w:r>
      <w:r w:rsidRPr="0029325D">
        <w:rPr>
          <w:rStyle w:val="cursor-pointer"/>
          <w:rFonts w:ascii="Arial" w:hAnsi="Arial" w:cs="Arial"/>
          <w:sz w:val="24"/>
          <w:szCs w:val="24"/>
        </w:rPr>
        <w:t>With around 67% of UK consumers actively price checking before buying packaged food items, Cadbury provides multi-pack discounts, loyalty rewards and promotional pricing opportunities to shoppers without impacting on its premium brand image</w:t>
      </w:r>
      <w:r w:rsidR="00FA3AD4" w:rsidRPr="0029325D">
        <w:rPr>
          <w:rStyle w:val="cursor-pointer"/>
          <w:rFonts w:ascii="Arial" w:hAnsi="Arial" w:cs="Arial"/>
          <w:sz w:val="24"/>
          <w:szCs w:val="24"/>
        </w:rPr>
        <w:t xml:space="preserve"> </w:t>
      </w:r>
      <w:r w:rsidR="00FA3AD4" w:rsidRPr="0029325D">
        <w:rPr>
          <w:rFonts w:ascii="Arial" w:hAnsi="Arial" w:cs="Arial"/>
          <w:sz w:val="24"/>
          <w:szCs w:val="24"/>
        </w:rPr>
        <w:t>(Department for Business and Trade, 2025)</w:t>
      </w:r>
      <w:r w:rsidRPr="0029325D">
        <w:rPr>
          <w:rStyle w:val="cursor-pointer"/>
          <w:rFonts w:ascii="Arial" w:hAnsi="Arial" w:cs="Arial"/>
          <w:sz w:val="24"/>
          <w:szCs w:val="24"/>
        </w:rPr>
        <w:t>.</w:t>
      </w:r>
    </w:p>
    <w:p w14:paraId="267B9124" w14:textId="77777777" w:rsidR="00AE2D8D" w:rsidRPr="0029325D" w:rsidRDefault="00AE2D8D" w:rsidP="00874A8A">
      <w:pPr>
        <w:spacing w:line="360" w:lineRule="auto"/>
        <w:jc w:val="both"/>
        <w:rPr>
          <w:rFonts w:ascii="Arial" w:eastAsia="Times New Roman" w:hAnsi="Arial" w:cs="Arial"/>
          <w:b/>
          <w:bCs/>
          <w:sz w:val="24"/>
          <w:szCs w:val="24"/>
          <w:lang w:val="en-IN" w:eastAsia="en-IN"/>
        </w:rPr>
      </w:pPr>
      <w:r w:rsidRPr="0029325D">
        <w:rPr>
          <w:rFonts w:ascii="Arial" w:eastAsia="Times New Roman" w:hAnsi="Arial" w:cs="Arial"/>
          <w:b/>
          <w:bCs/>
          <w:sz w:val="24"/>
          <w:szCs w:val="24"/>
          <w:lang w:val="en-IN" w:eastAsia="en-IN"/>
        </w:rPr>
        <w:t>Place</w:t>
      </w:r>
    </w:p>
    <w:p w14:paraId="267B9125" w14:textId="77777777" w:rsidR="00AC3408" w:rsidRPr="0029325D" w:rsidRDefault="00356883" w:rsidP="00874A8A">
      <w:pPr>
        <w:spacing w:line="360" w:lineRule="auto"/>
        <w:jc w:val="both"/>
        <w:rPr>
          <w:rStyle w:val="cursor-pointer"/>
          <w:rFonts w:ascii="Arial" w:hAnsi="Arial" w:cs="Arial"/>
          <w:sz w:val="24"/>
          <w:szCs w:val="24"/>
        </w:rPr>
      </w:pPr>
      <w:r w:rsidRPr="0029325D">
        <w:rPr>
          <w:rStyle w:val="cursor-pointer"/>
          <w:rFonts w:ascii="Arial" w:hAnsi="Arial" w:cs="Arial"/>
          <w:sz w:val="24"/>
          <w:szCs w:val="24"/>
        </w:rPr>
        <w:t>The UK's well-developed retail system is an advantage for Cadbury, with products available in supermarkets and convenience stores, vending machines and online.</w:t>
      </w:r>
      <w:r w:rsidRPr="0029325D">
        <w:rPr>
          <w:rFonts w:ascii="Arial" w:hAnsi="Arial" w:cs="Arial"/>
          <w:sz w:val="24"/>
          <w:szCs w:val="24"/>
        </w:rPr>
        <w:t xml:space="preserve"> </w:t>
      </w:r>
      <w:r w:rsidRPr="0029325D">
        <w:rPr>
          <w:rStyle w:val="cursor-pointer"/>
          <w:rFonts w:ascii="Arial" w:hAnsi="Arial" w:cs="Arial"/>
          <w:sz w:val="24"/>
          <w:szCs w:val="24"/>
        </w:rPr>
        <w:t>As consumers continue to shop more and more through digital channels, the company has grown its omnichannel footprint.</w:t>
      </w:r>
      <w:r w:rsidRPr="0029325D">
        <w:rPr>
          <w:rFonts w:ascii="Arial" w:hAnsi="Arial" w:cs="Arial"/>
          <w:sz w:val="24"/>
          <w:szCs w:val="24"/>
        </w:rPr>
        <w:t xml:space="preserve"> </w:t>
      </w:r>
      <w:r w:rsidR="001C5632" w:rsidRPr="0029325D">
        <w:rPr>
          <w:rStyle w:val="cursor-pointer"/>
          <w:rFonts w:ascii="Arial" w:hAnsi="Arial" w:cs="Arial"/>
          <w:sz w:val="24"/>
          <w:szCs w:val="24"/>
        </w:rPr>
        <w:t xml:space="preserve">With the UK online grocery market projected to grow from USD 24.02 billion in 2025 to USD 30.15 billion by 2034, the CAGR of 2.47% </w:t>
      </w:r>
      <w:r w:rsidR="001C5632" w:rsidRPr="0029325D">
        <w:rPr>
          <w:rStyle w:val="cursor-pointer"/>
          <w:rFonts w:ascii="Arial" w:hAnsi="Arial" w:cs="Arial"/>
          <w:sz w:val="24"/>
          <w:szCs w:val="24"/>
        </w:rPr>
        <w:lastRenderedPageBreak/>
        <w:t>will help Cadbury further develop its omnichannel distribution and online retail footprint.</w:t>
      </w:r>
    </w:p>
    <w:p w14:paraId="267B9126" w14:textId="77777777" w:rsidR="001C5632" w:rsidRPr="0029325D" w:rsidRDefault="001C5632" w:rsidP="00874A8A">
      <w:pPr>
        <w:spacing w:line="360" w:lineRule="auto"/>
        <w:jc w:val="center"/>
        <w:rPr>
          <w:rFonts w:ascii="Arial" w:eastAsia="Times New Roman" w:hAnsi="Arial" w:cs="Arial"/>
          <w:b/>
          <w:bCs/>
          <w:sz w:val="24"/>
          <w:szCs w:val="24"/>
          <w:lang w:val="en-IN" w:eastAsia="en-IN"/>
        </w:rPr>
      </w:pPr>
      <w:r w:rsidRPr="0029325D">
        <w:rPr>
          <w:rFonts w:ascii="Arial" w:eastAsia="Times New Roman" w:hAnsi="Arial" w:cs="Arial"/>
          <w:b/>
          <w:bCs/>
          <w:noProof/>
          <w:sz w:val="24"/>
          <w:szCs w:val="24"/>
          <w:lang w:val="en-IN" w:eastAsia="en-IN"/>
        </w:rPr>
        <w:drawing>
          <wp:inline distT="0" distB="0" distL="0" distR="0" wp14:anchorId="267B91AF" wp14:editId="267B91B0">
            <wp:extent cx="5731510" cy="2657475"/>
            <wp:effectExtent l="0" t="0" r="254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657475"/>
                    </a:xfrm>
                    <a:prstGeom prst="rect">
                      <a:avLst/>
                    </a:prstGeom>
                  </pic:spPr>
                </pic:pic>
              </a:graphicData>
            </a:graphic>
          </wp:inline>
        </w:drawing>
      </w:r>
    </w:p>
    <w:p w14:paraId="267B9127" w14:textId="77777777" w:rsidR="001C5632" w:rsidRPr="0029325D" w:rsidRDefault="001C5632" w:rsidP="00874A8A">
      <w:pPr>
        <w:spacing w:line="360" w:lineRule="auto"/>
        <w:jc w:val="center"/>
        <w:rPr>
          <w:rFonts w:ascii="Arial" w:eastAsia="Times New Roman" w:hAnsi="Arial" w:cs="Arial"/>
          <w:b/>
          <w:bCs/>
          <w:sz w:val="24"/>
          <w:szCs w:val="24"/>
          <w:lang w:val="en-IN" w:eastAsia="en-IN"/>
        </w:rPr>
      </w:pPr>
      <w:r w:rsidRPr="0029325D">
        <w:rPr>
          <w:rFonts w:ascii="Arial" w:eastAsia="Times New Roman" w:hAnsi="Arial" w:cs="Arial"/>
          <w:b/>
          <w:bCs/>
          <w:sz w:val="24"/>
          <w:szCs w:val="24"/>
          <w:lang w:val="en-IN" w:eastAsia="en-IN"/>
        </w:rPr>
        <w:t>Fig 11: UK Online Grocery Market</w:t>
      </w:r>
    </w:p>
    <w:p w14:paraId="267B9128" w14:textId="77777777" w:rsidR="001C5632" w:rsidRPr="0029325D" w:rsidRDefault="001C5632" w:rsidP="00874A8A">
      <w:pPr>
        <w:spacing w:line="360" w:lineRule="auto"/>
        <w:jc w:val="center"/>
        <w:rPr>
          <w:rFonts w:ascii="Arial" w:eastAsia="Times New Roman" w:hAnsi="Arial" w:cs="Arial"/>
          <w:b/>
          <w:bCs/>
          <w:sz w:val="24"/>
          <w:szCs w:val="24"/>
          <w:lang w:val="en-IN" w:eastAsia="en-IN"/>
        </w:rPr>
      </w:pPr>
      <w:r w:rsidRPr="0029325D">
        <w:rPr>
          <w:rFonts w:ascii="Arial" w:eastAsia="Times New Roman" w:hAnsi="Arial" w:cs="Arial"/>
          <w:b/>
          <w:bCs/>
          <w:sz w:val="24"/>
          <w:szCs w:val="24"/>
          <w:lang w:val="en-IN" w:eastAsia="en-IN"/>
        </w:rPr>
        <w:t xml:space="preserve">Source: </w:t>
      </w:r>
      <w:r w:rsidRPr="0029325D">
        <w:rPr>
          <w:rFonts w:ascii="Arial" w:eastAsia="Times New Roman" w:hAnsi="Arial" w:cs="Arial"/>
          <w:bCs/>
          <w:sz w:val="24"/>
          <w:szCs w:val="24"/>
          <w:lang w:val="en-IN" w:eastAsia="en-IN"/>
        </w:rPr>
        <w:t>(</w:t>
      </w:r>
      <w:r w:rsidRPr="0029325D">
        <w:rPr>
          <w:rFonts w:ascii="Arial" w:hAnsi="Arial" w:cs="Arial"/>
          <w:sz w:val="24"/>
          <w:szCs w:val="24"/>
        </w:rPr>
        <w:t>IMARC Group, 2026)</w:t>
      </w:r>
    </w:p>
    <w:p w14:paraId="267B9129" w14:textId="77777777" w:rsidR="00AE2D8D" w:rsidRPr="0029325D" w:rsidRDefault="00AE2D8D" w:rsidP="00874A8A">
      <w:pPr>
        <w:spacing w:line="360" w:lineRule="auto"/>
        <w:jc w:val="both"/>
        <w:rPr>
          <w:rFonts w:ascii="Arial" w:eastAsia="Times New Roman" w:hAnsi="Arial" w:cs="Arial"/>
          <w:b/>
          <w:bCs/>
          <w:sz w:val="24"/>
          <w:szCs w:val="24"/>
          <w:lang w:val="en-IN" w:eastAsia="en-IN"/>
        </w:rPr>
      </w:pPr>
      <w:r w:rsidRPr="0029325D">
        <w:rPr>
          <w:rFonts w:ascii="Arial" w:eastAsia="Times New Roman" w:hAnsi="Arial" w:cs="Arial"/>
          <w:b/>
          <w:bCs/>
          <w:sz w:val="24"/>
          <w:szCs w:val="24"/>
          <w:lang w:val="en-IN" w:eastAsia="en-IN"/>
        </w:rPr>
        <w:t>Promotion</w:t>
      </w:r>
    </w:p>
    <w:p w14:paraId="267B912A" w14:textId="77777777" w:rsidR="00AC3408" w:rsidRPr="0029325D" w:rsidRDefault="00356883" w:rsidP="00874A8A">
      <w:pPr>
        <w:spacing w:line="360" w:lineRule="auto"/>
        <w:jc w:val="both"/>
        <w:rPr>
          <w:rFonts w:ascii="Arial" w:hAnsi="Arial" w:cs="Arial"/>
          <w:sz w:val="24"/>
          <w:szCs w:val="24"/>
        </w:rPr>
      </w:pPr>
      <w:r w:rsidRPr="0029325D">
        <w:rPr>
          <w:rStyle w:val="cursor-pointer"/>
          <w:rFonts w:ascii="Arial" w:hAnsi="Arial" w:cs="Arial"/>
          <w:sz w:val="24"/>
          <w:szCs w:val="24"/>
        </w:rPr>
        <w:t>Cadbury leverages emotionally resonant integrated marketing campaigns which make use of a mix of TV, digital ads, social media and experiential marketing.</w:t>
      </w:r>
      <w:r w:rsidRPr="0029325D">
        <w:rPr>
          <w:rFonts w:ascii="Arial" w:hAnsi="Arial" w:cs="Arial"/>
          <w:sz w:val="24"/>
          <w:szCs w:val="24"/>
        </w:rPr>
        <w:t xml:space="preserve"> </w:t>
      </w:r>
      <w:r w:rsidRPr="0029325D">
        <w:rPr>
          <w:rStyle w:val="cursor-pointer"/>
          <w:rFonts w:ascii="Arial" w:hAnsi="Arial" w:cs="Arial"/>
          <w:sz w:val="24"/>
          <w:szCs w:val="24"/>
        </w:rPr>
        <w:t>This company is more and more investing in digital marketing to reach younger audiences, moving away from traditional advertising</w:t>
      </w:r>
      <w:r w:rsidR="00FA3AD4" w:rsidRPr="0029325D">
        <w:rPr>
          <w:rStyle w:val="cursor-pointer"/>
          <w:rFonts w:ascii="Arial" w:hAnsi="Arial" w:cs="Arial"/>
          <w:sz w:val="24"/>
          <w:szCs w:val="24"/>
        </w:rPr>
        <w:t xml:space="preserve"> </w:t>
      </w:r>
      <w:r w:rsidR="00FA3AD4" w:rsidRPr="0029325D">
        <w:rPr>
          <w:rFonts w:ascii="Arial" w:hAnsi="Arial" w:cs="Arial"/>
          <w:sz w:val="24"/>
          <w:szCs w:val="24"/>
        </w:rPr>
        <w:t>(Department for Promotion of Industry and Internal Trade, 2025)</w:t>
      </w:r>
      <w:r w:rsidRPr="0029325D">
        <w:rPr>
          <w:rStyle w:val="cursor-pointer"/>
          <w:rFonts w:ascii="Arial" w:hAnsi="Arial" w:cs="Arial"/>
          <w:sz w:val="24"/>
          <w:szCs w:val="24"/>
        </w:rPr>
        <w:t>.</w:t>
      </w:r>
      <w:r w:rsidR="00FA3AD4" w:rsidRPr="0029325D">
        <w:rPr>
          <w:rStyle w:val="cursor-pointer"/>
          <w:rFonts w:ascii="Arial" w:hAnsi="Arial" w:cs="Arial"/>
          <w:sz w:val="24"/>
          <w:szCs w:val="24"/>
        </w:rPr>
        <w:t xml:space="preserve"> </w:t>
      </w:r>
      <w:r w:rsidRPr="0029325D">
        <w:rPr>
          <w:rStyle w:val="cursor-pointer"/>
          <w:rFonts w:ascii="Arial" w:hAnsi="Arial" w:cs="Arial"/>
          <w:sz w:val="24"/>
          <w:szCs w:val="24"/>
        </w:rPr>
        <w:t>The company is shifting the focus of its promotional budget to digital marketing to connect with younger customers.</w:t>
      </w:r>
      <w:r w:rsidRPr="0029325D">
        <w:rPr>
          <w:rFonts w:ascii="Arial" w:hAnsi="Arial" w:cs="Arial"/>
          <w:sz w:val="24"/>
          <w:szCs w:val="24"/>
        </w:rPr>
        <w:t xml:space="preserve"> </w:t>
      </w:r>
      <w:r w:rsidRPr="0029325D">
        <w:rPr>
          <w:rStyle w:val="cursor-pointer"/>
          <w:rFonts w:ascii="Arial" w:hAnsi="Arial" w:cs="Arial"/>
          <w:sz w:val="24"/>
          <w:szCs w:val="24"/>
        </w:rPr>
        <w:t>With the average UK internet user spending approximately 4 hours and 20 minutes online each day, Cadbury can make the most of consumer interaction by targeting them with personalised ads, collaborating with influencers and creating interactive social media campaigns.</w:t>
      </w:r>
    </w:p>
    <w:p w14:paraId="267B912B" w14:textId="77777777" w:rsidR="00AE2D8D" w:rsidRPr="0029325D" w:rsidRDefault="00AE2D8D" w:rsidP="00874A8A">
      <w:pPr>
        <w:spacing w:line="360" w:lineRule="auto"/>
        <w:jc w:val="both"/>
        <w:rPr>
          <w:rFonts w:ascii="Arial" w:eastAsia="Times New Roman" w:hAnsi="Arial" w:cs="Arial"/>
          <w:b/>
          <w:bCs/>
          <w:sz w:val="24"/>
          <w:szCs w:val="24"/>
          <w:lang w:val="en-IN" w:eastAsia="en-IN"/>
        </w:rPr>
      </w:pPr>
      <w:r w:rsidRPr="0029325D">
        <w:rPr>
          <w:rFonts w:ascii="Arial" w:eastAsia="Times New Roman" w:hAnsi="Arial" w:cs="Arial"/>
          <w:b/>
          <w:bCs/>
          <w:sz w:val="24"/>
          <w:szCs w:val="24"/>
          <w:lang w:val="en-IN" w:eastAsia="en-IN"/>
        </w:rPr>
        <w:t>People</w:t>
      </w:r>
    </w:p>
    <w:p w14:paraId="267B912C" w14:textId="77777777" w:rsidR="00AC3408" w:rsidRPr="0029325D" w:rsidRDefault="00356883" w:rsidP="00874A8A">
      <w:pPr>
        <w:spacing w:line="360" w:lineRule="auto"/>
        <w:jc w:val="both"/>
        <w:rPr>
          <w:rFonts w:ascii="Arial" w:hAnsi="Arial" w:cs="Arial"/>
          <w:sz w:val="24"/>
          <w:szCs w:val="24"/>
        </w:rPr>
      </w:pPr>
      <w:r w:rsidRPr="0029325D">
        <w:rPr>
          <w:rStyle w:val="cursor-pointer"/>
          <w:rFonts w:ascii="Arial" w:hAnsi="Arial" w:cs="Arial"/>
          <w:sz w:val="24"/>
          <w:szCs w:val="24"/>
        </w:rPr>
        <w:t>Employee capability and retailer collaboration are key to Cadbury's ability to provide a consistent customer experience.</w:t>
      </w:r>
      <w:r w:rsidRPr="0029325D">
        <w:rPr>
          <w:rFonts w:ascii="Arial" w:hAnsi="Arial" w:cs="Arial"/>
          <w:sz w:val="24"/>
          <w:szCs w:val="24"/>
        </w:rPr>
        <w:t xml:space="preserve"> </w:t>
      </w:r>
      <w:r w:rsidRPr="0029325D">
        <w:rPr>
          <w:rStyle w:val="cursor-pointer"/>
          <w:rFonts w:ascii="Arial" w:hAnsi="Arial" w:cs="Arial"/>
          <w:sz w:val="24"/>
          <w:szCs w:val="24"/>
        </w:rPr>
        <w:t>Mondelez International commits to a range of employee learning, leadership development and wellbeing programmes that are an important focus of investment.</w:t>
      </w:r>
      <w:r w:rsidRPr="0029325D">
        <w:rPr>
          <w:rFonts w:ascii="Arial" w:hAnsi="Arial" w:cs="Arial"/>
          <w:sz w:val="24"/>
          <w:szCs w:val="24"/>
        </w:rPr>
        <w:t xml:space="preserve"> </w:t>
      </w:r>
      <w:r w:rsidRPr="0029325D">
        <w:rPr>
          <w:rStyle w:val="cursor-pointer"/>
          <w:rFonts w:ascii="Arial" w:hAnsi="Arial" w:cs="Arial"/>
          <w:sz w:val="24"/>
          <w:szCs w:val="24"/>
        </w:rPr>
        <w:t xml:space="preserve">More than 92% of employees took part in annual compliance and professional development training to enhance the quality of customer </w:t>
      </w:r>
      <w:r w:rsidRPr="0029325D">
        <w:rPr>
          <w:rStyle w:val="cursor-pointer"/>
          <w:rFonts w:ascii="Arial" w:hAnsi="Arial" w:cs="Arial"/>
          <w:sz w:val="24"/>
          <w:szCs w:val="24"/>
        </w:rPr>
        <w:lastRenderedPageBreak/>
        <w:t>service, operational efficiency and retailer relationships across the UK market</w:t>
      </w:r>
      <w:r w:rsidR="00FA3AD4" w:rsidRPr="0029325D">
        <w:rPr>
          <w:rStyle w:val="cursor-pointer"/>
          <w:rFonts w:ascii="Arial" w:hAnsi="Arial" w:cs="Arial"/>
          <w:sz w:val="24"/>
          <w:szCs w:val="24"/>
        </w:rPr>
        <w:t xml:space="preserve"> </w:t>
      </w:r>
      <w:r w:rsidR="00FA3AD4" w:rsidRPr="0029325D">
        <w:rPr>
          <w:rFonts w:ascii="Arial" w:hAnsi="Arial" w:cs="Arial"/>
          <w:sz w:val="24"/>
          <w:szCs w:val="24"/>
        </w:rPr>
        <w:t>(Euromonitor International, 2025)</w:t>
      </w:r>
      <w:r w:rsidRPr="0029325D">
        <w:rPr>
          <w:rStyle w:val="cursor-pointer"/>
          <w:rFonts w:ascii="Arial" w:hAnsi="Arial" w:cs="Arial"/>
          <w:sz w:val="24"/>
          <w:szCs w:val="24"/>
        </w:rPr>
        <w:t>.</w:t>
      </w:r>
    </w:p>
    <w:p w14:paraId="267B912D" w14:textId="77777777" w:rsidR="00AE2D8D" w:rsidRPr="0029325D" w:rsidRDefault="00AE2D8D" w:rsidP="00874A8A">
      <w:pPr>
        <w:spacing w:line="360" w:lineRule="auto"/>
        <w:jc w:val="both"/>
        <w:rPr>
          <w:rFonts w:ascii="Arial" w:eastAsia="Times New Roman" w:hAnsi="Arial" w:cs="Arial"/>
          <w:b/>
          <w:bCs/>
          <w:sz w:val="24"/>
          <w:szCs w:val="24"/>
          <w:lang w:val="en-IN" w:eastAsia="en-IN"/>
        </w:rPr>
      </w:pPr>
      <w:r w:rsidRPr="0029325D">
        <w:rPr>
          <w:rFonts w:ascii="Arial" w:eastAsia="Times New Roman" w:hAnsi="Arial" w:cs="Arial"/>
          <w:b/>
          <w:bCs/>
          <w:sz w:val="24"/>
          <w:szCs w:val="24"/>
          <w:lang w:val="en-IN" w:eastAsia="en-IN"/>
        </w:rPr>
        <w:t>Process</w:t>
      </w:r>
    </w:p>
    <w:p w14:paraId="267B912E" w14:textId="77777777" w:rsidR="00AC3408" w:rsidRPr="0029325D" w:rsidRDefault="00356883" w:rsidP="00874A8A">
      <w:pPr>
        <w:spacing w:line="360" w:lineRule="auto"/>
        <w:jc w:val="both"/>
        <w:rPr>
          <w:rFonts w:ascii="Arial" w:hAnsi="Arial" w:cs="Arial"/>
          <w:sz w:val="24"/>
          <w:szCs w:val="24"/>
        </w:rPr>
      </w:pPr>
      <w:r w:rsidRPr="0029325D">
        <w:rPr>
          <w:rStyle w:val="cursor-pointer"/>
          <w:rFonts w:ascii="Arial" w:hAnsi="Arial" w:cs="Arial"/>
          <w:sz w:val="24"/>
          <w:szCs w:val="24"/>
        </w:rPr>
        <w:t>Cadbury is continually optimizing its operations using digital manufacturing technologies, automated warehousing and forecasting tools.</w:t>
      </w:r>
      <w:r w:rsidRPr="0029325D">
        <w:rPr>
          <w:rFonts w:ascii="Arial" w:hAnsi="Arial" w:cs="Arial"/>
          <w:sz w:val="24"/>
          <w:szCs w:val="24"/>
        </w:rPr>
        <w:t xml:space="preserve"> </w:t>
      </w:r>
      <w:r w:rsidRPr="0029325D">
        <w:rPr>
          <w:rStyle w:val="cursor-pointer"/>
          <w:rFonts w:ascii="Arial" w:hAnsi="Arial" w:cs="Arial"/>
          <w:sz w:val="24"/>
          <w:szCs w:val="24"/>
        </w:rPr>
        <w:t>These processes minimize delivery times and promote better inventory control through retail channels.</w:t>
      </w:r>
      <w:r w:rsidRPr="0029325D">
        <w:rPr>
          <w:rFonts w:ascii="Arial" w:hAnsi="Arial" w:cs="Arial"/>
          <w:sz w:val="24"/>
          <w:szCs w:val="24"/>
        </w:rPr>
        <w:t xml:space="preserve"> </w:t>
      </w:r>
      <w:r w:rsidRPr="0029325D">
        <w:rPr>
          <w:rStyle w:val="cursor-pointer"/>
          <w:rFonts w:ascii="Arial" w:hAnsi="Arial" w:cs="Arial"/>
          <w:sz w:val="24"/>
          <w:szCs w:val="24"/>
        </w:rPr>
        <w:t>The advanced manufacturing programmes contributed to a 12% production efficiency increase overall from 2023 to 2025, helping Cadbury to deal more effectively with surges in demand throughout the year like Easter and Christmas</w:t>
      </w:r>
      <w:r w:rsidR="00FA3AD4" w:rsidRPr="0029325D">
        <w:rPr>
          <w:rStyle w:val="cursor-pointer"/>
          <w:rFonts w:ascii="Arial" w:hAnsi="Arial" w:cs="Arial"/>
          <w:sz w:val="24"/>
          <w:szCs w:val="24"/>
        </w:rPr>
        <w:t xml:space="preserve"> </w:t>
      </w:r>
      <w:r w:rsidR="00FA3AD4" w:rsidRPr="0029325D">
        <w:rPr>
          <w:rFonts w:ascii="Arial" w:hAnsi="Arial" w:cs="Arial"/>
          <w:sz w:val="24"/>
          <w:szCs w:val="24"/>
        </w:rPr>
        <w:t>(Food Standards Agency, 2025)</w:t>
      </w:r>
      <w:r w:rsidRPr="0029325D">
        <w:rPr>
          <w:rStyle w:val="cursor-pointer"/>
          <w:rFonts w:ascii="Arial" w:hAnsi="Arial" w:cs="Arial"/>
          <w:sz w:val="24"/>
          <w:szCs w:val="24"/>
        </w:rPr>
        <w:t>.</w:t>
      </w:r>
    </w:p>
    <w:p w14:paraId="267B912F" w14:textId="77777777" w:rsidR="00AE2D8D" w:rsidRPr="0029325D" w:rsidRDefault="00AE2D8D" w:rsidP="00874A8A">
      <w:pPr>
        <w:spacing w:line="360" w:lineRule="auto"/>
        <w:jc w:val="both"/>
        <w:rPr>
          <w:rFonts w:ascii="Arial" w:eastAsia="Times New Roman" w:hAnsi="Arial" w:cs="Arial"/>
          <w:b/>
          <w:bCs/>
          <w:sz w:val="24"/>
          <w:szCs w:val="24"/>
          <w:lang w:val="en-IN" w:eastAsia="en-IN"/>
        </w:rPr>
      </w:pPr>
      <w:r w:rsidRPr="0029325D">
        <w:rPr>
          <w:rFonts w:ascii="Arial" w:eastAsia="Times New Roman" w:hAnsi="Arial" w:cs="Arial"/>
          <w:b/>
          <w:bCs/>
          <w:sz w:val="24"/>
          <w:szCs w:val="24"/>
          <w:lang w:val="en-IN" w:eastAsia="en-IN"/>
        </w:rPr>
        <w:t>Physical Evidence</w:t>
      </w:r>
    </w:p>
    <w:p w14:paraId="267B9130" w14:textId="77777777" w:rsidR="003D7487" w:rsidRPr="0029325D" w:rsidRDefault="00356883" w:rsidP="00874A8A">
      <w:pPr>
        <w:spacing w:line="360" w:lineRule="auto"/>
        <w:jc w:val="both"/>
        <w:rPr>
          <w:rFonts w:ascii="Arial" w:hAnsi="Arial" w:cs="Arial"/>
          <w:sz w:val="24"/>
          <w:szCs w:val="24"/>
        </w:rPr>
      </w:pPr>
      <w:r w:rsidRPr="0029325D">
        <w:rPr>
          <w:rStyle w:val="cursor-pointer"/>
          <w:rFonts w:ascii="Arial" w:hAnsi="Arial" w:cs="Arial"/>
          <w:sz w:val="24"/>
          <w:szCs w:val="24"/>
        </w:rPr>
        <w:t>Cadbury maintains its premium brand image through unique packaging, retail display and sustainability.</w:t>
      </w:r>
      <w:r w:rsidRPr="0029325D">
        <w:rPr>
          <w:rFonts w:ascii="Arial" w:hAnsi="Arial" w:cs="Arial"/>
          <w:sz w:val="24"/>
          <w:szCs w:val="24"/>
        </w:rPr>
        <w:t xml:space="preserve"> </w:t>
      </w:r>
      <w:r w:rsidRPr="0029325D">
        <w:rPr>
          <w:rStyle w:val="cursor-pointer"/>
          <w:rFonts w:ascii="Arial" w:hAnsi="Arial" w:cs="Arial"/>
          <w:sz w:val="24"/>
          <w:szCs w:val="24"/>
        </w:rPr>
        <w:t xml:space="preserve">The recognizable purple packaging helps to build brand awareness, and recyclable packaging gives </w:t>
      </w:r>
      <w:r w:rsidR="00FA3AD4" w:rsidRPr="0029325D">
        <w:rPr>
          <w:rStyle w:val="cursor-pointer"/>
          <w:rFonts w:ascii="Arial" w:hAnsi="Arial" w:cs="Arial"/>
          <w:sz w:val="24"/>
          <w:szCs w:val="24"/>
        </w:rPr>
        <w:t>consumers’</w:t>
      </w:r>
      <w:r w:rsidRPr="0029325D">
        <w:rPr>
          <w:rStyle w:val="cursor-pointer"/>
          <w:rFonts w:ascii="Arial" w:hAnsi="Arial" w:cs="Arial"/>
          <w:sz w:val="24"/>
          <w:szCs w:val="24"/>
        </w:rPr>
        <w:t xml:space="preserve"> peace of mind regarding environmental best practices</w:t>
      </w:r>
      <w:r w:rsidR="00FA3AD4" w:rsidRPr="0029325D">
        <w:rPr>
          <w:rStyle w:val="cursor-pointer"/>
          <w:rFonts w:ascii="Arial" w:hAnsi="Arial" w:cs="Arial"/>
          <w:sz w:val="24"/>
          <w:szCs w:val="24"/>
        </w:rPr>
        <w:t xml:space="preserve"> </w:t>
      </w:r>
      <w:r w:rsidR="00FA3AD4" w:rsidRPr="0029325D">
        <w:rPr>
          <w:rFonts w:ascii="Arial" w:hAnsi="Arial" w:cs="Arial"/>
          <w:sz w:val="24"/>
          <w:szCs w:val="24"/>
        </w:rPr>
        <w:t>(FSSAI, 2025)</w:t>
      </w:r>
      <w:r w:rsidRPr="0029325D">
        <w:rPr>
          <w:rStyle w:val="cursor-pointer"/>
          <w:rFonts w:ascii="Arial" w:hAnsi="Arial" w:cs="Arial"/>
          <w:sz w:val="24"/>
          <w:szCs w:val="24"/>
        </w:rPr>
        <w:t>.</w:t>
      </w:r>
      <w:r w:rsidRPr="0029325D">
        <w:rPr>
          <w:rFonts w:ascii="Arial" w:hAnsi="Arial" w:cs="Arial"/>
          <w:sz w:val="24"/>
          <w:szCs w:val="24"/>
        </w:rPr>
        <w:t xml:space="preserve"> </w:t>
      </w:r>
      <w:r w:rsidRPr="0029325D">
        <w:rPr>
          <w:rStyle w:val="cursor-pointer"/>
          <w:rFonts w:ascii="Arial" w:hAnsi="Arial" w:cs="Arial"/>
          <w:sz w:val="24"/>
          <w:szCs w:val="24"/>
        </w:rPr>
        <w:t>Through Cadbury demonstrating a physical evidence approach, Mondelez has pledged to make 100% of all packaging recyclable by 2025.</w:t>
      </w:r>
    </w:p>
    <w:p w14:paraId="267B9131" w14:textId="77777777" w:rsidR="00AE2D8D" w:rsidRPr="0029325D" w:rsidRDefault="00AE2D8D" w:rsidP="00874A8A">
      <w:pPr>
        <w:spacing w:line="360" w:lineRule="auto"/>
        <w:jc w:val="both"/>
        <w:rPr>
          <w:rFonts w:ascii="Arial" w:eastAsia="Times New Roman" w:hAnsi="Arial" w:cs="Arial"/>
          <w:b/>
          <w:bCs/>
          <w:sz w:val="24"/>
          <w:szCs w:val="24"/>
          <w:lang w:val="en-IN" w:eastAsia="en-IN"/>
        </w:rPr>
      </w:pPr>
      <w:r w:rsidRPr="0029325D">
        <w:rPr>
          <w:rFonts w:ascii="Arial" w:eastAsia="Times New Roman" w:hAnsi="Arial" w:cs="Arial"/>
          <w:b/>
          <w:bCs/>
          <w:sz w:val="24"/>
          <w:szCs w:val="24"/>
          <w:lang w:val="en-IN" w:eastAsia="en-IN"/>
        </w:rPr>
        <w:t xml:space="preserve">India </w:t>
      </w:r>
    </w:p>
    <w:p w14:paraId="267B9132" w14:textId="77777777" w:rsidR="00AE2D8D" w:rsidRPr="0029325D" w:rsidRDefault="00AE2D8D" w:rsidP="00874A8A">
      <w:pPr>
        <w:spacing w:line="360" w:lineRule="auto"/>
        <w:jc w:val="both"/>
        <w:rPr>
          <w:rFonts w:ascii="Arial" w:eastAsia="Times New Roman" w:hAnsi="Arial" w:cs="Arial"/>
          <w:b/>
          <w:bCs/>
          <w:sz w:val="24"/>
          <w:szCs w:val="24"/>
          <w:lang w:val="en-IN" w:eastAsia="en-IN"/>
        </w:rPr>
      </w:pPr>
      <w:r w:rsidRPr="0029325D">
        <w:rPr>
          <w:rFonts w:ascii="Arial" w:eastAsia="Times New Roman" w:hAnsi="Arial" w:cs="Arial"/>
          <w:b/>
          <w:bCs/>
          <w:sz w:val="24"/>
          <w:szCs w:val="24"/>
          <w:lang w:val="en-IN" w:eastAsia="en-IN"/>
        </w:rPr>
        <w:t>Product</w:t>
      </w:r>
    </w:p>
    <w:p w14:paraId="267B9133" w14:textId="77777777" w:rsidR="000359F5" w:rsidRPr="0029325D" w:rsidRDefault="00356883" w:rsidP="00874A8A">
      <w:pPr>
        <w:spacing w:line="360" w:lineRule="auto"/>
        <w:jc w:val="both"/>
        <w:rPr>
          <w:rStyle w:val="cursor-pointer"/>
          <w:rFonts w:ascii="Arial" w:hAnsi="Arial" w:cs="Arial"/>
          <w:sz w:val="24"/>
          <w:szCs w:val="24"/>
        </w:rPr>
      </w:pPr>
      <w:r w:rsidRPr="0029325D">
        <w:rPr>
          <w:rStyle w:val="cursor-pointer"/>
          <w:rFonts w:ascii="Arial" w:hAnsi="Arial" w:cs="Arial"/>
          <w:sz w:val="24"/>
          <w:szCs w:val="24"/>
        </w:rPr>
        <w:t xml:space="preserve">In India Cadbury's product strategy is </w:t>
      </w:r>
      <w:r w:rsidR="00F90172" w:rsidRPr="0029325D">
        <w:rPr>
          <w:rStyle w:val="cursor-pointer"/>
          <w:rFonts w:ascii="Arial" w:hAnsi="Arial" w:cs="Arial"/>
          <w:sz w:val="24"/>
          <w:szCs w:val="24"/>
        </w:rPr>
        <w:t>much</w:t>
      </w:r>
      <w:r w:rsidRPr="0029325D">
        <w:rPr>
          <w:rStyle w:val="cursor-pointer"/>
          <w:rFonts w:ascii="Arial" w:hAnsi="Arial" w:cs="Arial"/>
          <w:sz w:val="24"/>
          <w:szCs w:val="24"/>
        </w:rPr>
        <w:t xml:space="preserve"> localized and it has multiple pack sizes, </w:t>
      </w:r>
      <w:r w:rsidR="00FA3AD4" w:rsidRPr="0029325D">
        <w:rPr>
          <w:rStyle w:val="cursor-pointer"/>
          <w:rFonts w:ascii="Arial" w:hAnsi="Arial" w:cs="Arial"/>
          <w:sz w:val="24"/>
          <w:szCs w:val="24"/>
        </w:rPr>
        <w:t>flavours</w:t>
      </w:r>
      <w:r w:rsidRPr="0029325D">
        <w:rPr>
          <w:rStyle w:val="cursor-pointer"/>
          <w:rFonts w:ascii="Arial" w:hAnsi="Arial" w:cs="Arial"/>
          <w:sz w:val="24"/>
          <w:szCs w:val="24"/>
        </w:rPr>
        <w:t xml:space="preserve"> and festive gift packs to cater to customers' needs.</w:t>
      </w:r>
      <w:r w:rsidRPr="0029325D">
        <w:rPr>
          <w:rFonts w:ascii="Arial" w:hAnsi="Arial" w:cs="Arial"/>
          <w:sz w:val="24"/>
          <w:szCs w:val="24"/>
        </w:rPr>
        <w:t xml:space="preserve"> </w:t>
      </w:r>
      <w:r w:rsidRPr="0029325D">
        <w:rPr>
          <w:rStyle w:val="cursor-pointer"/>
          <w:rFonts w:ascii="Arial" w:hAnsi="Arial" w:cs="Arial"/>
          <w:sz w:val="24"/>
          <w:szCs w:val="24"/>
        </w:rPr>
        <w:t>Dairy Milk, Silk, Five Star, Perk and Gems are designed for a variety of age groups and income levels</w:t>
      </w:r>
      <w:r w:rsidR="00FA3AD4" w:rsidRPr="0029325D">
        <w:rPr>
          <w:rStyle w:val="cursor-pointer"/>
          <w:rFonts w:ascii="Arial" w:hAnsi="Arial" w:cs="Arial"/>
          <w:sz w:val="24"/>
          <w:szCs w:val="24"/>
        </w:rPr>
        <w:t xml:space="preserve"> </w:t>
      </w:r>
      <w:r w:rsidR="00FA3AD4" w:rsidRPr="0029325D">
        <w:rPr>
          <w:rFonts w:ascii="Arial" w:hAnsi="Arial" w:cs="Arial"/>
          <w:sz w:val="24"/>
          <w:szCs w:val="24"/>
        </w:rPr>
        <w:t>(IMF, 2025)</w:t>
      </w:r>
      <w:r w:rsidRPr="0029325D">
        <w:rPr>
          <w:rStyle w:val="cursor-pointer"/>
          <w:rFonts w:ascii="Arial" w:hAnsi="Arial" w:cs="Arial"/>
          <w:sz w:val="24"/>
          <w:szCs w:val="24"/>
        </w:rPr>
        <w:t>.</w:t>
      </w:r>
      <w:r w:rsidRPr="0029325D">
        <w:rPr>
          <w:rFonts w:ascii="Arial" w:hAnsi="Arial" w:cs="Arial"/>
          <w:sz w:val="24"/>
          <w:szCs w:val="24"/>
        </w:rPr>
        <w:t xml:space="preserve"> </w:t>
      </w:r>
      <w:r w:rsidR="00F90172" w:rsidRPr="0029325D">
        <w:rPr>
          <w:rFonts w:ascii="Arial" w:hAnsi="Arial" w:cs="Arial"/>
          <w:sz w:val="24"/>
          <w:szCs w:val="24"/>
        </w:rPr>
        <w:t>C</w:t>
      </w:r>
      <w:r w:rsidR="00F90172" w:rsidRPr="0029325D">
        <w:rPr>
          <w:rStyle w:val="cursor-pointer"/>
          <w:rFonts w:ascii="Arial" w:hAnsi="Arial" w:cs="Arial"/>
          <w:sz w:val="24"/>
          <w:szCs w:val="24"/>
        </w:rPr>
        <w:t>adbury is capturing about 40% of the Indian chocolate market, well ahead of Nestlé (18%) and Amul (12%), which is testament to the success of its diversified range of chocolate products, low pack sizes and localisation approach.</w:t>
      </w:r>
    </w:p>
    <w:p w14:paraId="267B9134" w14:textId="77777777" w:rsidR="00F90172" w:rsidRPr="0029325D" w:rsidRDefault="00F90172" w:rsidP="00874A8A">
      <w:pPr>
        <w:spacing w:line="360" w:lineRule="auto"/>
        <w:jc w:val="center"/>
        <w:rPr>
          <w:rFonts w:ascii="Arial" w:hAnsi="Arial" w:cs="Arial"/>
          <w:sz w:val="24"/>
          <w:szCs w:val="24"/>
        </w:rPr>
      </w:pPr>
      <w:r w:rsidRPr="0029325D">
        <w:rPr>
          <w:rFonts w:ascii="Arial" w:hAnsi="Arial" w:cs="Arial"/>
          <w:noProof/>
          <w:sz w:val="24"/>
          <w:szCs w:val="24"/>
        </w:rPr>
        <w:lastRenderedPageBreak/>
        <w:drawing>
          <wp:inline distT="0" distB="0" distL="0" distR="0" wp14:anchorId="267B91B1" wp14:editId="267B91B2">
            <wp:extent cx="4511431" cy="3901778"/>
            <wp:effectExtent l="0" t="0" r="381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11431" cy="3901778"/>
                    </a:xfrm>
                    <a:prstGeom prst="rect">
                      <a:avLst/>
                    </a:prstGeom>
                  </pic:spPr>
                </pic:pic>
              </a:graphicData>
            </a:graphic>
          </wp:inline>
        </w:drawing>
      </w:r>
    </w:p>
    <w:p w14:paraId="267B9135" w14:textId="77777777" w:rsidR="00F90172" w:rsidRPr="0029325D" w:rsidRDefault="00F90172" w:rsidP="00874A8A">
      <w:pPr>
        <w:spacing w:line="360" w:lineRule="auto"/>
        <w:jc w:val="center"/>
        <w:rPr>
          <w:rFonts w:ascii="Arial" w:hAnsi="Arial" w:cs="Arial"/>
          <w:b/>
          <w:sz w:val="24"/>
          <w:szCs w:val="24"/>
        </w:rPr>
      </w:pPr>
      <w:r w:rsidRPr="0029325D">
        <w:rPr>
          <w:rFonts w:ascii="Arial" w:hAnsi="Arial" w:cs="Arial"/>
          <w:b/>
          <w:sz w:val="24"/>
          <w:szCs w:val="24"/>
        </w:rPr>
        <w:t xml:space="preserve">Fig 12: Cadbury Market Share </w:t>
      </w:r>
    </w:p>
    <w:p w14:paraId="267B9136" w14:textId="77777777" w:rsidR="00F90172" w:rsidRPr="0029325D" w:rsidRDefault="00F90172" w:rsidP="00874A8A">
      <w:pPr>
        <w:spacing w:line="360" w:lineRule="auto"/>
        <w:jc w:val="center"/>
        <w:rPr>
          <w:rFonts w:ascii="Arial" w:hAnsi="Arial" w:cs="Arial"/>
          <w:b/>
          <w:sz w:val="24"/>
          <w:szCs w:val="24"/>
        </w:rPr>
      </w:pPr>
      <w:r w:rsidRPr="0029325D">
        <w:rPr>
          <w:rFonts w:ascii="Arial" w:hAnsi="Arial" w:cs="Arial"/>
          <w:b/>
          <w:sz w:val="24"/>
          <w:szCs w:val="24"/>
        </w:rPr>
        <w:t>Source:</w:t>
      </w:r>
      <w:r w:rsidRPr="0029325D">
        <w:rPr>
          <w:rStyle w:val="Heading1Char"/>
          <w:rFonts w:ascii="Arial" w:hAnsi="Arial" w:cs="Arial"/>
          <w:color w:val="auto"/>
          <w:sz w:val="24"/>
          <w:szCs w:val="24"/>
        </w:rPr>
        <w:t xml:space="preserve"> </w:t>
      </w:r>
      <w:r w:rsidRPr="0029325D">
        <w:rPr>
          <w:rFonts w:ascii="Arial" w:hAnsi="Arial" w:cs="Arial"/>
          <w:sz w:val="24"/>
          <w:szCs w:val="24"/>
        </w:rPr>
        <w:t>(</w:t>
      </w:r>
      <w:proofErr w:type="spellStart"/>
      <w:r w:rsidRPr="0029325D">
        <w:rPr>
          <w:rFonts w:ascii="Arial" w:hAnsi="Arial" w:cs="Arial"/>
          <w:sz w:val="24"/>
          <w:szCs w:val="24"/>
        </w:rPr>
        <w:t>Moneyfront</w:t>
      </w:r>
      <w:proofErr w:type="spellEnd"/>
      <w:r w:rsidRPr="0029325D">
        <w:rPr>
          <w:rFonts w:ascii="Arial" w:hAnsi="Arial" w:cs="Arial"/>
          <w:sz w:val="24"/>
          <w:szCs w:val="24"/>
        </w:rPr>
        <w:t>, 2026)</w:t>
      </w:r>
    </w:p>
    <w:p w14:paraId="267B9137" w14:textId="77777777" w:rsidR="00AE2D8D" w:rsidRPr="0029325D" w:rsidRDefault="00AE2D8D" w:rsidP="00874A8A">
      <w:pPr>
        <w:spacing w:line="360" w:lineRule="auto"/>
        <w:jc w:val="both"/>
        <w:rPr>
          <w:rFonts w:ascii="Arial" w:eastAsia="Times New Roman" w:hAnsi="Arial" w:cs="Arial"/>
          <w:b/>
          <w:bCs/>
          <w:sz w:val="24"/>
          <w:szCs w:val="24"/>
          <w:lang w:val="en-IN" w:eastAsia="en-IN"/>
        </w:rPr>
      </w:pPr>
      <w:r w:rsidRPr="0029325D">
        <w:rPr>
          <w:rFonts w:ascii="Arial" w:eastAsia="Times New Roman" w:hAnsi="Arial" w:cs="Arial"/>
          <w:b/>
          <w:bCs/>
          <w:sz w:val="24"/>
          <w:szCs w:val="24"/>
          <w:lang w:val="en-IN" w:eastAsia="en-IN"/>
        </w:rPr>
        <w:t>Price</w:t>
      </w:r>
    </w:p>
    <w:p w14:paraId="267B9138" w14:textId="77777777" w:rsidR="007C3F29" w:rsidRPr="0029325D" w:rsidRDefault="00356883" w:rsidP="00874A8A">
      <w:pPr>
        <w:spacing w:line="360" w:lineRule="auto"/>
        <w:jc w:val="both"/>
        <w:rPr>
          <w:rFonts w:ascii="Arial" w:hAnsi="Arial" w:cs="Arial"/>
          <w:sz w:val="24"/>
          <w:szCs w:val="24"/>
        </w:rPr>
      </w:pPr>
      <w:r w:rsidRPr="0029325D">
        <w:rPr>
          <w:rStyle w:val="cursor-pointer"/>
          <w:rFonts w:ascii="Arial" w:hAnsi="Arial" w:cs="Arial"/>
          <w:sz w:val="24"/>
          <w:szCs w:val="24"/>
        </w:rPr>
        <w:t>Cadbury uses a multi-level pricing policy, which enables them to attract the low budget and high budget shoppers.</w:t>
      </w:r>
      <w:r w:rsidRPr="0029325D">
        <w:rPr>
          <w:rFonts w:ascii="Arial" w:hAnsi="Arial" w:cs="Arial"/>
          <w:sz w:val="24"/>
          <w:szCs w:val="24"/>
        </w:rPr>
        <w:t xml:space="preserve"> </w:t>
      </w:r>
      <w:r w:rsidRPr="0029325D">
        <w:rPr>
          <w:rStyle w:val="cursor-pointer"/>
          <w:rFonts w:ascii="Arial" w:hAnsi="Arial" w:cs="Arial"/>
          <w:sz w:val="24"/>
          <w:szCs w:val="24"/>
        </w:rPr>
        <w:t>Entry level products are priced at ₹10, and premium ones like the Dairy Milk Silk gift pack fetch prices over ₹300 during festive seasons.</w:t>
      </w:r>
      <w:r w:rsidRPr="0029325D">
        <w:rPr>
          <w:rFonts w:ascii="Arial" w:hAnsi="Arial" w:cs="Arial"/>
          <w:sz w:val="24"/>
          <w:szCs w:val="24"/>
        </w:rPr>
        <w:t xml:space="preserve"> </w:t>
      </w:r>
      <w:r w:rsidRPr="0029325D">
        <w:rPr>
          <w:rStyle w:val="cursor-pointer"/>
          <w:rFonts w:ascii="Arial" w:hAnsi="Arial" w:cs="Arial"/>
          <w:sz w:val="24"/>
          <w:szCs w:val="24"/>
        </w:rPr>
        <w:t>Cadbury's strategy of selling at different prices was well suited to increase market penetration as almost 72% of the Indian consumers feel that price is one of the important factors while buying packaged confectionery products</w:t>
      </w:r>
      <w:r w:rsidR="00FA3AD4" w:rsidRPr="0029325D">
        <w:rPr>
          <w:rStyle w:val="cursor-pointer"/>
          <w:rFonts w:ascii="Arial" w:hAnsi="Arial" w:cs="Arial"/>
          <w:sz w:val="24"/>
          <w:szCs w:val="24"/>
        </w:rPr>
        <w:t xml:space="preserve"> </w:t>
      </w:r>
      <w:r w:rsidR="00FA3AD4" w:rsidRPr="0029325D">
        <w:rPr>
          <w:rFonts w:ascii="Arial" w:hAnsi="Arial" w:cs="Arial"/>
          <w:sz w:val="24"/>
          <w:szCs w:val="24"/>
        </w:rPr>
        <w:t>(Invest India, 2025)</w:t>
      </w:r>
      <w:r w:rsidRPr="0029325D">
        <w:rPr>
          <w:rStyle w:val="cursor-pointer"/>
          <w:rFonts w:ascii="Arial" w:hAnsi="Arial" w:cs="Arial"/>
          <w:sz w:val="24"/>
          <w:szCs w:val="24"/>
        </w:rPr>
        <w:t>.</w:t>
      </w:r>
    </w:p>
    <w:p w14:paraId="267B9139" w14:textId="77777777" w:rsidR="00AE2D8D" w:rsidRPr="0029325D" w:rsidRDefault="00AE2D8D" w:rsidP="00874A8A">
      <w:pPr>
        <w:spacing w:line="360" w:lineRule="auto"/>
        <w:jc w:val="both"/>
        <w:rPr>
          <w:rFonts w:ascii="Arial" w:eastAsia="Times New Roman" w:hAnsi="Arial" w:cs="Arial"/>
          <w:b/>
          <w:bCs/>
          <w:sz w:val="24"/>
          <w:szCs w:val="24"/>
          <w:lang w:val="en-IN" w:eastAsia="en-IN"/>
        </w:rPr>
      </w:pPr>
      <w:r w:rsidRPr="0029325D">
        <w:rPr>
          <w:rFonts w:ascii="Arial" w:eastAsia="Times New Roman" w:hAnsi="Arial" w:cs="Arial"/>
          <w:b/>
          <w:bCs/>
          <w:sz w:val="24"/>
          <w:szCs w:val="24"/>
          <w:lang w:val="en-IN" w:eastAsia="en-IN"/>
        </w:rPr>
        <w:t>Place</w:t>
      </w:r>
    </w:p>
    <w:p w14:paraId="267B913A" w14:textId="77777777" w:rsidR="007C3F29" w:rsidRPr="0029325D" w:rsidRDefault="00356883" w:rsidP="00874A8A">
      <w:pPr>
        <w:spacing w:line="360" w:lineRule="auto"/>
        <w:jc w:val="both"/>
        <w:rPr>
          <w:rFonts w:ascii="Arial" w:hAnsi="Arial" w:cs="Arial"/>
          <w:sz w:val="24"/>
          <w:szCs w:val="24"/>
        </w:rPr>
      </w:pPr>
      <w:r w:rsidRPr="0029325D">
        <w:rPr>
          <w:rStyle w:val="cursor-pointer"/>
          <w:rFonts w:ascii="Arial" w:hAnsi="Arial" w:cs="Arial"/>
          <w:sz w:val="24"/>
          <w:szCs w:val="24"/>
        </w:rPr>
        <w:t>Cadbury has built one of the largest confectionery distribution network in India, which covers both urban and semi-urban and rural regions.</w:t>
      </w:r>
      <w:r w:rsidRPr="0029325D">
        <w:rPr>
          <w:rFonts w:ascii="Arial" w:hAnsi="Arial" w:cs="Arial"/>
          <w:sz w:val="24"/>
          <w:szCs w:val="24"/>
        </w:rPr>
        <w:t xml:space="preserve"> </w:t>
      </w:r>
      <w:r w:rsidRPr="0029325D">
        <w:rPr>
          <w:rStyle w:val="cursor-pointer"/>
          <w:rFonts w:ascii="Arial" w:hAnsi="Arial" w:cs="Arial"/>
          <w:sz w:val="24"/>
          <w:szCs w:val="24"/>
        </w:rPr>
        <w:t xml:space="preserve">Mondelez India sells its products in over 3.8 million retail stores in India such as </w:t>
      </w:r>
      <w:proofErr w:type="spellStart"/>
      <w:r w:rsidRPr="0029325D">
        <w:rPr>
          <w:rStyle w:val="cursor-pointer"/>
          <w:rFonts w:ascii="Arial" w:hAnsi="Arial" w:cs="Arial"/>
          <w:sz w:val="24"/>
          <w:szCs w:val="24"/>
        </w:rPr>
        <w:t>kirana</w:t>
      </w:r>
      <w:proofErr w:type="spellEnd"/>
      <w:r w:rsidRPr="0029325D">
        <w:rPr>
          <w:rStyle w:val="cursor-pointer"/>
          <w:rFonts w:ascii="Arial" w:hAnsi="Arial" w:cs="Arial"/>
          <w:sz w:val="24"/>
          <w:szCs w:val="24"/>
        </w:rPr>
        <w:t xml:space="preserve"> stores, supermarkets, pharmacies, vending machines and quick commerce platforms</w:t>
      </w:r>
      <w:r w:rsidR="00FA3AD4" w:rsidRPr="0029325D">
        <w:rPr>
          <w:rStyle w:val="cursor-pointer"/>
          <w:rFonts w:ascii="Arial" w:hAnsi="Arial" w:cs="Arial"/>
          <w:sz w:val="24"/>
          <w:szCs w:val="24"/>
        </w:rPr>
        <w:t xml:space="preserve"> </w:t>
      </w:r>
      <w:r w:rsidR="00FA3AD4" w:rsidRPr="0029325D">
        <w:rPr>
          <w:rFonts w:ascii="Arial" w:hAnsi="Arial" w:cs="Arial"/>
          <w:sz w:val="24"/>
          <w:szCs w:val="24"/>
        </w:rPr>
        <w:t>(Kantar, 2025)</w:t>
      </w:r>
      <w:r w:rsidRPr="0029325D">
        <w:rPr>
          <w:rStyle w:val="cursor-pointer"/>
          <w:rFonts w:ascii="Arial" w:hAnsi="Arial" w:cs="Arial"/>
          <w:sz w:val="24"/>
          <w:szCs w:val="24"/>
        </w:rPr>
        <w:t>.</w:t>
      </w:r>
      <w:r w:rsidRPr="0029325D">
        <w:rPr>
          <w:rFonts w:ascii="Arial" w:hAnsi="Arial" w:cs="Arial"/>
          <w:sz w:val="24"/>
          <w:szCs w:val="24"/>
        </w:rPr>
        <w:t xml:space="preserve"> </w:t>
      </w:r>
      <w:r w:rsidRPr="0029325D">
        <w:rPr>
          <w:rStyle w:val="cursor-pointer"/>
          <w:rFonts w:ascii="Arial" w:hAnsi="Arial" w:cs="Arial"/>
          <w:sz w:val="24"/>
          <w:szCs w:val="24"/>
        </w:rPr>
        <w:t>The wide distribution network ensures that Cadbury is able to maintain its market leadership in the Indian chocolate market.</w:t>
      </w:r>
    </w:p>
    <w:p w14:paraId="267B913B" w14:textId="77777777" w:rsidR="00AE2D8D" w:rsidRPr="0029325D" w:rsidRDefault="00AE2D8D" w:rsidP="00874A8A">
      <w:pPr>
        <w:spacing w:line="360" w:lineRule="auto"/>
        <w:jc w:val="both"/>
        <w:rPr>
          <w:rFonts w:ascii="Arial" w:eastAsia="Times New Roman" w:hAnsi="Arial" w:cs="Arial"/>
          <w:b/>
          <w:bCs/>
          <w:sz w:val="24"/>
          <w:szCs w:val="24"/>
          <w:lang w:val="en-IN" w:eastAsia="en-IN"/>
        </w:rPr>
      </w:pPr>
      <w:r w:rsidRPr="0029325D">
        <w:rPr>
          <w:rFonts w:ascii="Arial" w:eastAsia="Times New Roman" w:hAnsi="Arial" w:cs="Arial"/>
          <w:b/>
          <w:bCs/>
          <w:sz w:val="24"/>
          <w:szCs w:val="24"/>
          <w:lang w:val="en-IN" w:eastAsia="en-IN"/>
        </w:rPr>
        <w:lastRenderedPageBreak/>
        <w:t>Promotion</w:t>
      </w:r>
    </w:p>
    <w:p w14:paraId="267B913C" w14:textId="77777777" w:rsidR="007C3F29" w:rsidRPr="0029325D" w:rsidRDefault="00356883" w:rsidP="00874A8A">
      <w:pPr>
        <w:spacing w:line="360" w:lineRule="auto"/>
        <w:jc w:val="both"/>
        <w:rPr>
          <w:rStyle w:val="cursor-pointer"/>
          <w:rFonts w:ascii="Arial" w:hAnsi="Arial" w:cs="Arial"/>
          <w:sz w:val="24"/>
          <w:szCs w:val="24"/>
        </w:rPr>
      </w:pPr>
      <w:r w:rsidRPr="0029325D">
        <w:rPr>
          <w:rStyle w:val="cursor-pointer"/>
          <w:rFonts w:ascii="Arial" w:hAnsi="Arial" w:cs="Arial"/>
          <w:sz w:val="24"/>
          <w:szCs w:val="24"/>
        </w:rPr>
        <w:t>A strong emphasis is placed on emotional storytelling, festival marketing, celebrity endorsements and digital engagement for Cadbury's promotional strategy in India.</w:t>
      </w:r>
      <w:r w:rsidRPr="0029325D">
        <w:rPr>
          <w:rFonts w:ascii="Arial" w:hAnsi="Arial" w:cs="Arial"/>
          <w:sz w:val="24"/>
          <w:szCs w:val="24"/>
        </w:rPr>
        <w:t xml:space="preserve"> </w:t>
      </w:r>
      <w:r w:rsidRPr="0029325D">
        <w:rPr>
          <w:rStyle w:val="cursor-pointer"/>
          <w:rFonts w:ascii="Arial" w:hAnsi="Arial" w:cs="Arial"/>
          <w:sz w:val="24"/>
          <w:szCs w:val="24"/>
        </w:rPr>
        <w:t xml:space="preserve">Various marketing campaigns like ‘Kuch Meetha Ho </w:t>
      </w:r>
      <w:proofErr w:type="spellStart"/>
      <w:r w:rsidRPr="0029325D">
        <w:rPr>
          <w:rStyle w:val="cursor-pointer"/>
          <w:rFonts w:ascii="Arial" w:hAnsi="Arial" w:cs="Arial"/>
          <w:sz w:val="24"/>
          <w:szCs w:val="24"/>
        </w:rPr>
        <w:t>Jaaye</w:t>
      </w:r>
      <w:proofErr w:type="spellEnd"/>
      <w:r w:rsidRPr="0029325D">
        <w:rPr>
          <w:rStyle w:val="cursor-pointer"/>
          <w:rFonts w:ascii="Arial" w:hAnsi="Arial" w:cs="Arial"/>
          <w:sz w:val="24"/>
          <w:szCs w:val="24"/>
        </w:rPr>
        <w:t>’ and Diwali ads have successfully shifted the perception of chocolates from sweets</w:t>
      </w:r>
      <w:r w:rsidR="00FA3AD4" w:rsidRPr="0029325D">
        <w:rPr>
          <w:rStyle w:val="cursor-pointer"/>
          <w:rFonts w:ascii="Arial" w:hAnsi="Arial" w:cs="Arial"/>
          <w:sz w:val="24"/>
          <w:szCs w:val="24"/>
        </w:rPr>
        <w:t xml:space="preserve"> </w:t>
      </w:r>
      <w:r w:rsidR="00FA3AD4" w:rsidRPr="0029325D">
        <w:rPr>
          <w:rFonts w:ascii="Arial" w:hAnsi="Arial" w:cs="Arial"/>
          <w:sz w:val="24"/>
          <w:szCs w:val="24"/>
        </w:rPr>
        <w:t>(Mintel, 2025)</w:t>
      </w:r>
      <w:r w:rsidRPr="0029325D">
        <w:rPr>
          <w:rStyle w:val="cursor-pointer"/>
          <w:rFonts w:ascii="Arial" w:hAnsi="Arial" w:cs="Arial"/>
          <w:sz w:val="24"/>
          <w:szCs w:val="24"/>
        </w:rPr>
        <w:t>.</w:t>
      </w:r>
      <w:r w:rsidRPr="0029325D">
        <w:rPr>
          <w:rFonts w:ascii="Arial" w:hAnsi="Arial" w:cs="Arial"/>
          <w:sz w:val="24"/>
          <w:szCs w:val="24"/>
        </w:rPr>
        <w:t xml:space="preserve"> </w:t>
      </w:r>
      <w:r w:rsidRPr="0029325D">
        <w:rPr>
          <w:rStyle w:val="cursor-pointer"/>
          <w:rFonts w:ascii="Arial" w:hAnsi="Arial" w:cs="Arial"/>
          <w:sz w:val="24"/>
          <w:szCs w:val="24"/>
        </w:rPr>
        <w:t>It is estimated that there were nearly 491 million social media users in India, boding well for Cadbury to improve its customer engagement via social media influencers, YouTube campaigns and regional language digital ads reaching younger demographics.</w:t>
      </w:r>
    </w:p>
    <w:p w14:paraId="267B913D" w14:textId="77777777" w:rsidR="00F90172" w:rsidRPr="0029325D" w:rsidRDefault="00F90172" w:rsidP="00874A8A">
      <w:pPr>
        <w:spacing w:line="360" w:lineRule="auto"/>
        <w:jc w:val="both"/>
        <w:rPr>
          <w:rFonts w:ascii="Arial" w:hAnsi="Arial" w:cs="Arial"/>
          <w:b/>
          <w:sz w:val="24"/>
          <w:szCs w:val="24"/>
        </w:rPr>
      </w:pPr>
      <w:r w:rsidRPr="0029325D">
        <w:rPr>
          <w:rFonts w:ascii="Arial" w:hAnsi="Arial" w:cs="Arial"/>
          <w:b/>
          <w:noProof/>
          <w:sz w:val="24"/>
          <w:szCs w:val="24"/>
          <w:lang w:val="en-IN" w:eastAsia="en-IN"/>
        </w:rPr>
        <w:drawing>
          <wp:inline distT="0" distB="0" distL="0" distR="0" wp14:anchorId="267B91B3" wp14:editId="267B91B4">
            <wp:extent cx="5731510" cy="3224930"/>
            <wp:effectExtent l="0" t="0" r="2540" b="0"/>
            <wp:docPr id="24" name="Picture 24" descr="Diwali without 'Kuch Meetha'? Cadbury tries 'Kuch Naya' with crackers and  fu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iwali without 'Kuch Meetha'? Cadbury tries 'Kuch Naya' with crackers and  fusion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24930"/>
                    </a:xfrm>
                    <a:prstGeom prst="rect">
                      <a:avLst/>
                    </a:prstGeom>
                    <a:noFill/>
                    <a:ln>
                      <a:noFill/>
                    </a:ln>
                  </pic:spPr>
                </pic:pic>
              </a:graphicData>
            </a:graphic>
          </wp:inline>
        </w:drawing>
      </w:r>
    </w:p>
    <w:p w14:paraId="267B913E" w14:textId="77777777" w:rsidR="00F90172" w:rsidRPr="0029325D" w:rsidRDefault="00F90172" w:rsidP="00874A8A">
      <w:pPr>
        <w:spacing w:line="360" w:lineRule="auto"/>
        <w:jc w:val="center"/>
        <w:rPr>
          <w:rFonts w:ascii="Arial" w:hAnsi="Arial" w:cs="Arial"/>
          <w:b/>
          <w:sz w:val="24"/>
          <w:szCs w:val="24"/>
        </w:rPr>
      </w:pPr>
      <w:r w:rsidRPr="0029325D">
        <w:rPr>
          <w:rFonts w:ascii="Arial" w:hAnsi="Arial" w:cs="Arial"/>
          <w:b/>
          <w:sz w:val="24"/>
          <w:szCs w:val="24"/>
        </w:rPr>
        <w:t>Fig 13: Cadbury Campaign</w:t>
      </w:r>
    </w:p>
    <w:p w14:paraId="267B913F" w14:textId="77777777" w:rsidR="00F90172" w:rsidRPr="0029325D" w:rsidRDefault="00F90172" w:rsidP="00874A8A">
      <w:pPr>
        <w:spacing w:line="360" w:lineRule="auto"/>
        <w:jc w:val="center"/>
        <w:rPr>
          <w:rFonts w:ascii="Arial" w:hAnsi="Arial" w:cs="Arial"/>
          <w:b/>
          <w:sz w:val="24"/>
          <w:szCs w:val="24"/>
        </w:rPr>
      </w:pPr>
      <w:r w:rsidRPr="0029325D">
        <w:rPr>
          <w:rFonts w:ascii="Arial" w:hAnsi="Arial" w:cs="Arial"/>
          <w:b/>
          <w:sz w:val="24"/>
          <w:szCs w:val="24"/>
        </w:rPr>
        <w:t>Source:</w:t>
      </w:r>
      <w:r w:rsidRPr="0029325D">
        <w:rPr>
          <w:rStyle w:val="Heading1Char"/>
          <w:rFonts w:ascii="Arial" w:hAnsi="Arial" w:cs="Arial"/>
          <w:color w:val="auto"/>
          <w:sz w:val="24"/>
          <w:szCs w:val="24"/>
        </w:rPr>
        <w:t xml:space="preserve"> </w:t>
      </w:r>
      <w:r w:rsidRPr="0029325D">
        <w:rPr>
          <w:rFonts w:ascii="Arial" w:hAnsi="Arial" w:cs="Arial"/>
          <w:sz w:val="24"/>
          <w:szCs w:val="24"/>
        </w:rPr>
        <w:t>(</w:t>
      </w:r>
      <w:proofErr w:type="spellStart"/>
      <w:r w:rsidRPr="0029325D">
        <w:rPr>
          <w:rFonts w:ascii="Arial" w:hAnsi="Arial" w:cs="Arial"/>
          <w:sz w:val="24"/>
          <w:szCs w:val="24"/>
        </w:rPr>
        <w:t>BestMediaInfo</w:t>
      </w:r>
      <w:proofErr w:type="spellEnd"/>
      <w:r w:rsidRPr="0029325D">
        <w:rPr>
          <w:rFonts w:ascii="Arial" w:hAnsi="Arial" w:cs="Arial"/>
          <w:sz w:val="24"/>
          <w:szCs w:val="24"/>
        </w:rPr>
        <w:t>, 2025)</w:t>
      </w:r>
    </w:p>
    <w:p w14:paraId="267B9140" w14:textId="77777777" w:rsidR="00AE2D8D" w:rsidRPr="0029325D" w:rsidRDefault="00AE2D8D" w:rsidP="00874A8A">
      <w:pPr>
        <w:spacing w:line="360" w:lineRule="auto"/>
        <w:jc w:val="both"/>
        <w:rPr>
          <w:rFonts w:ascii="Arial" w:eastAsia="Times New Roman" w:hAnsi="Arial" w:cs="Arial"/>
          <w:b/>
          <w:bCs/>
          <w:sz w:val="24"/>
          <w:szCs w:val="24"/>
          <w:lang w:val="en-IN" w:eastAsia="en-IN"/>
        </w:rPr>
      </w:pPr>
      <w:r w:rsidRPr="0029325D">
        <w:rPr>
          <w:rFonts w:ascii="Arial" w:eastAsia="Times New Roman" w:hAnsi="Arial" w:cs="Arial"/>
          <w:b/>
          <w:bCs/>
          <w:sz w:val="24"/>
          <w:szCs w:val="24"/>
          <w:lang w:val="en-IN" w:eastAsia="en-IN"/>
        </w:rPr>
        <w:t>People</w:t>
      </w:r>
    </w:p>
    <w:p w14:paraId="267B9141" w14:textId="77777777" w:rsidR="00F54DC0" w:rsidRPr="0029325D" w:rsidRDefault="00356883" w:rsidP="00874A8A">
      <w:pPr>
        <w:spacing w:line="360" w:lineRule="auto"/>
        <w:jc w:val="both"/>
        <w:rPr>
          <w:rFonts w:ascii="Arial" w:hAnsi="Arial" w:cs="Arial"/>
          <w:sz w:val="24"/>
          <w:szCs w:val="24"/>
        </w:rPr>
      </w:pPr>
      <w:r w:rsidRPr="0029325D">
        <w:rPr>
          <w:rStyle w:val="cursor-pointer"/>
          <w:rFonts w:ascii="Arial" w:hAnsi="Arial" w:cs="Arial"/>
          <w:sz w:val="24"/>
          <w:szCs w:val="24"/>
        </w:rPr>
        <w:t>The company's extensive human resource base and its retail partners and sales force are helping Cadbury build trust with its customers in the varied Indian markets.</w:t>
      </w:r>
      <w:r w:rsidRPr="0029325D">
        <w:rPr>
          <w:rFonts w:ascii="Arial" w:hAnsi="Arial" w:cs="Arial"/>
          <w:sz w:val="24"/>
          <w:szCs w:val="24"/>
        </w:rPr>
        <w:t xml:space="preserve"> </w:t>
      </w:r>
      <w:r w:rsidRPr="0029325D">
        <w:rPr>
          <w:rStyle w:val="cursor-pointer"/>
          <w:rFonts w:ascii="Arial" w:hAnsi="Arial" w:cs="Arial"/>
          <w:sz w:val="24"/>
          <w:szCs w:val="24"/>
        </w:rPr>
        <w:t>Mondelez India invests in the education of retailers, development of its distributors and enhances capability of its workforce to boost visibility and service quality</w:t>
      </w:r>
      <w:r w:rsidR="00FA3AD4" w:rsidRPr="0029325D">
        <w:rPr>
          <w:rStyle w:val="cursor-pointer"/>
          <w:rFonts w:ascii="Arial" w:hAnsi="Arial" w:cs="Arial"/>
          <w:sz w:val="24"/>
          <w:szCs w:val="24"/>
        </w:rPr>
        <w:t xml:space="preserve"> </w:t>
      </w:r>
      <w:r w:rsidR="00FA3AD4" w:rsidRPr="0029325D">
        <w:rPr>
          <w:rFonts w:ascii="Arial" w:hAnsi="Arial" w:cs="Arial"/>
          <w:sz w:val="24"/>
          <w:szCs w:val="24"/>
        </w:rPr>
        <w:t>(Mondelēz International, 2025a)</w:t>
      </w:r>
      <w:r w:rsidRPr="0029325D">
        <w:rPr>
          <w:rStyle w:val="cursor-pointer"/>
          <w:rFonts w:ascii="Arial" w:hAnsi="Arial" w:cs="Arial"/>
          <w:sz w:val="24"/>
          <w:szCs w:val="24"/>
        </w:rPr>
        <w:t>.</w:t>
      </w:r>
      <w:r w:rsidRPr="0029325D">
        <w:rPr>
          <w:rFonts w:ascii="Arial" w:hAnsi="Arial" w:cs="Arial"/>
          <w:sz w:val="24"/>
          <w:szCs w:val="24"/>
        </w:rPr>
        <w:t xml:space="preserve"> </w:t>
      </w:r>
      <w:r w:rsidRPr="0029325D">
        <w:rPr>
          <w:rStyle w:val="cursor-pointer"/>
          <w:rFonts w:ascii="Arial" w:hAnsi="Arial" w:cs="Arial"/>
          <w:sz w:val="24"/>
          <w:szCs w:val="24"/>
        </w:rPr>
        <w:t>It has more than 5,000 distributors across the country, ensuring that the products are available across the country and building strong long-term relationships with millions of small retailers across urban and rural India.</w:t>
      </w:r>
    </w:p>
    <w:p w14:paraId="267B9142" w14:textId="77777777" w:rsidR="00AE2D8D" w:rsidRPr="0029325D" w:rsidRDefault="00AE2D8D" w:rsidP="00874A8A">
      <w:pPr>
        <w:spacing w:line="360" w:lineRule="auto"/>
        <w:jc w:val="both"/>
        <w:rPr>
          <w:rFonts w:ascii="Arial" w:eastAsia="Times New Roman" w:hAnsi="Arial" w:cs="Arial"/>
          <w:b/>
          <w:bCs/>
          <w:sz w:val="24"/>
          <w:szCs w:val="24"/>
          <w:lang w:val="en-IN" w:eastAsia="en-IN"/>
        </w:rPr>
      </w:pPr>
      <w:r w:rsidRPr="0029325D">
        <w:rPr>
          <w:rFonts w:ascii="Arial" w:eastAsia="Times New Roman" w:hAnsi="Arial" w:cs="Arial"/>
          <w:b/>
          <w:bCs/>
          <w:sz w:val="24"/>
          <w:szCs w:val="24"/>
          <w:lang w:val="en-IN" w:eastAsia="en-IN"/>
        </w:rPr>
        <w:lastRenderedPageBreak/>
        <w:t>Process</w:t>
      </w:r>
    </w:p>
    <w:p w14:paraId="267B9143" w14:textId="77777777" w:rsidR="00F54DC0" w:rsidRPr="0029325D" w:rsidRDefault="00356883" w:rsidP="00874A8A">
      <w:pPr>
        <w:spacing w:line="360" w:lineRule="auto"/>
        <w:jc w:val="both"/>
        <w:rPr>
          <w:rFonts w:ascii="Arial" w:hAnsi="Arial" w:cs="Arial"/>
          <w:sz w:val="24"/>
          <w:szCs w:val="24"/>
        </w:rPr>
      </w:pPr>
      <w:r w:rsidRPr="0029325D">
        <w:rPr>
          <w:rStyle w:val="cursor-pointer"/>
          <w:rFonts w:ascii="Arial" w:hAnsi="Arial" w:cs="Arial"/>
          <w:sz w:val="24"/>
          <w:szCs w:val="24"/>
        </w:rPr>
        <w:t>Cadbury has created a productive supply chain, backed by local manufacturing plants, automated manufacturing processes, and demand forecasting through the use of digital data.</w:t>
      </w:r>
      <w:r w:rsidRPr="0029325D">
        <w:rPr>
          <w:rFonts w:ascii="Arial" w:hAnsi="Arial" w:cs="Arial"/>
          <w:sz w:val="24"/>
          <w:szCs w:val="24"/>
        </w:rPr>
        <w:t xml:space="preserve"> </w:t>
      </w:r>
      <w:r w:rsidRPr="0029325D">
        <w:rPr>
          <w:rStyle w:val="cursor-pointer"/>
          <w:rFonts w:ascii="Arial" w:hAnsi="Arial" w:cs="Arial"/>
          <w:sz w:val="24"/>
          <w:szCs w:val="24"/>
        </w:rPr>
        <w:t>The company has manufacturing units in Maharashtra, Himachal Pradesh, Andhra Pradesh and Telangana, which helps to save the cost of transportation and better inventory replenishment</w:t>
      </w:r>
      <w:r w:rsidR="00FA3AD4" w:rsidRPr="0029325D">
        <w:rPr>
          <w:rStyle w:val="cursor-pointer"/>
          <w:rFonts w:ascii="Arial" w:hAnsi="Arial" w:cs="Arial"/>
          <w:sz w:val="24"/>
          <w:szCs w:val="24"/>
        </w:rPr>
        <w:t xml:space="preserve"> </w:t>
      </w:r>
      <w:r w:rsidR="00FA3AD4" w:rsidRPr="0029325D">
        <w:rPr>
          <w:rFonts w:ascii="Arial" w:hAnsi="Arial" w:cs="Arial"/>
          <w:sz w:val="24"/>
          <w:szCs w:val="24"/>
        </w:rPr>
        <w:t>(Mondelēz International, 2025b)</w:t>
      </w:r>
      <w:r w:rsidRPr="0029325D">
        <w:rPr>
          <w:rStyle w:val="cursor-pointer"/>
          <w:rFonts w:ascii="Arial" w:hAnsi="Arial" w:cs="Arial"/>
          <w:sz w:val="24"/>
          <w:szCs w:val="24"/>
        </w:rPr>
        <w:t>.</w:t>
      </w:r>
      <w:r w:rsidRPr="0029325D">
        <w:rPr>
          <w:rFonts w:ascii="Arial" w:hAnsi="Arial" w:cs="Arial"/>
          <w:sz w:val="24"/>
          <w:szCs w:val="24"/>
        </w:rPr>
        <w:t xml:space="preserve"> </w:t>
      </w:r>
      <w:r w:rsidRPr="0029325D">
        <w:rPr>
          <w:rStyle w:val="cursor-pointer"/>
          <w:rFonts w:ascii="Arial" w:hAnsi="Arial" w:cs="Arial"/>
          <w:sz w:val="24"/>
          <w:szCs w:val="24"/>
        </w:rPr>
        <w:t>These efficiencies help Cadbury to meet the seasonal demand peaks for festivals, while providing uniform quality of the products in the Indian market.</w:t>
      </w:r>
    </w:p>
    <w:p w14:paraId="267B9144" w14:textId="77777777" w:rsidR="00AE2D8D" w:rsidRPr="0029325D" w:rsidRDefault="00AE2D8D" w:rsidP="00874A8A">
      <w:pPr>
        <w:spacing w:line="360" w:lineRule="auto"/>
        <w:jc w:val="both"/>
        <w:rPr>
          <w:rFonts w:ascii="Arial" w:eastAsia="Times New Roman" w:hAnsi="Arial" w:cs="Arial"/>
          <w:b/>
          <w:bCs/>
          <w:sz w:val="24"/>
          <w:szCs w:val="24"/>
          <w:lang w:val="en-IN" w:eastAsia="en-IN"/>
        </w:rPr>
      </w:pPr>
      <w:r w:rsidRPr="0029325D">
        <w:rPr>
          <w:rFonts w:ascii="Arial" w:eastAsia="Times New Roman" w:hAnsi="Arial" w:cs="Arial"/>
          <w:b/>
          <w:bCs/>
          <w:sz w:val="24"/>
          <w:szCs w:val="24"/>
          <w:lang w:val="en-IN" w:eastAsia="en-IN"/>
        </w:rPr>
        <w:t>Physical Evidence</w:t>
      </w:r>
    </w:p>
    <w:p w14:paraId="267B9145" w14:textId="77777777" w:rsidR="00AE2D8D" w:rsidRPr="0029325D" w:rsidRDefault="00356883" w:rsidP="00874A8A">
      <w:pPr>
        <w:spacing w:line="360" w:lineRule="auto"/>
        <w:jc w:val="both"/>
        <w:rPr>
          <w:rFonts w:ascii="Arial" w:hAnsi="Arial" w:cs="Arial"/>
          <w:sz w:val="24"/>
          <w:szCs w:val="24"/>
        </w:rPr>
      </w:pPr>
      <w:r w:rsidRPr="0029325D">
        <w:rPr>
          <w:rStyle w:val="cursor-pointer"/>
          <w:rFonts w:ascii="Arial" w:hAnsi="Arial" w:cs="Arial"/>
          <w:sz w:val="24"/>
          <w:szCs w:val="24"/>
        </w:rPr>
        <w:t>A strong brand image is built by Cadbury by creating an appealing, attractive package for Indian consumers.</w:t>
      </w:r>
      <w:r w:rsidRPr="0029325D">
        <w:rPr>
          <w:rFonts w:ascii="Arial" w:hAnsi="Arial" w:cs="Arial"/>
          <w:sz w:val="24"/>
          <w:szCs w:val="24"/>
        </w:rPr>
        <w:t xml:space="preserve"> </w:t>
      </w:r>
      <w:r w:rsidRPr="0029325D">
        <w:rPr>
          <w:rStyle w:val="cursor-pointer"/>
          <w:rFonts w:ascii="Arial" w:hAnsi="Arial" w:cs="Arial"/>
          <w:sz w:val="24"/>
          <w:szCs w:val="24"/>
        </w:rPr>
        <w:t>The festive gift boxes are gold-coloured, the packaging for Dairy Milk Silk is high quality and the limited editions are culturally themed, all adding to the brand's emotional appeal during the celebrations.</w:t>
      </w:r>
      <w:r w:rsidRPr="0029325D">
        <w:rPr>
          <w:rFonts w:ascii="Arial" w:hAnsi="Arial" w:cs="Arial"/>
          <w:sz w:val="24"/>
          <w:szCs w:val="24"/>
        </w:rPr>
        <w:t xml:space="preserve"> </w:t>
      </w:r>
      <w:r w:rsidRPr="0029325D">
        <w:rPr>
          <w:rStyle w:val="cursor-pointer"/>
          <w:rFonts w:ascii="Arial" w:hAnsi="Arial" w:cs="Arial"/>
          <w:sz w:val="24"/>
          <w:szCs w:val="24"/>
        </w:rPr>
        <w:t>Furthermore, Mondelez India has launched a range of packaging initiatives to ensure that packaging is recyclable and sustainable, along with sustainable cocoa sourcing programmes and the company's manufacturing plant in Sri City, in Andhra Pradesh, is one of the most advanced chocolate manufacturing plants in Asia, further affirming Cadbury's reputation for quality, innovation and sustainability</w:t>
      </w:r>
      <w:r w:rsidR="004958BE" w:rsidRPr="0029325D">
        <w:rPr>
          <w:rStyle w:val="cursor-pointer"/>
          <w:rFonts w:ascii="Arial" w:hAnsi="Arial" w:cs="Arial"/>
          <w:sz w:val="24"/>
          <w:szCs w:val="24"/>
        </w:rPr>
        <w:t xml:space="preserve"> </w:t>
      </w:r>
      <w:r w:rsidR="004958BE" w:rsidRPr="0029325D">
        <w:rPr>
          <w:rFonts w:ascii="Arial" w:hAnsi="Arial" w:cs="Arial"/>
          <w:sz w:val="24"/>
          <w:szCs w:val="24"/>
        </w:rPr>
        <w:t>(Mondelēz International, 2025c)</w:t>
      </w:r>
      <w:r w:rsidRPr="0029325D">
        <w:rPr>
          <w:rStyle w:val="cursor-pointer"/>
          <w:rFonts w:ascii="Arial" w:hAnsi="Arial" w:cs="Arial"/>
          <w:sz w:val="24"/>
          <w:szCs w:val="24"/>
        </w:rPr>
        <w:t>.</w:t>
      </w:r>
    </w:p>
    <w:p w14:paraId="267B9146" w14:textId="77777777" w:rsidR="00E96EE8" w:rsidRPr="0029325D" w:rsidRDefault="00961C49" w:rsidP="00874A8A">
      <w:pPr>
        <w:pStyle w:val="Heading2"/>
        <w:spacing w:line="360" w:lineRule="auto"/>
        <w:jc w:val="both"/>
        <w:rPr>
          <w:rFonts w:ascii="Arial" w:hAnsi="Arial" w:cs="Arial"/>
          <w:b/>
          <w:color w:val="auto"/>
          <w:sz w:val="24"/>
          <w:szCs w:val="24"/>
        </w:rPr>
      </w:pPr>
      <w:bookmarkStart w:id="12" w:name="_Toc236154753"/>
      <w:bookmarkStart w:id="13" w:name="_Toc236661176"/>
      <w:r w:rsidRPr="0029325D">
        <w:rPr>
          <w:rFonts w:ascii="Arial" w:hAnsi="Arial" w:cs="Arial"/>
          <w:b/>
          <w:color w:val="auto"/>
          <w:sz w:val="24"/>
          <w:szCs w:val="24"/>
        </w:rPr>
        <w:t xml:space="preserve">1.4 </w:t>
      </w:r>
      <w:r w:rsidR="00E96EE8" w:rsidRPr="0029325D">
        <w:rPr>
          <w:rFonts w:ascii="Arial" w:hAnsi="Arial" w:cs="Arial"/>
          <w:b/>
          <w:color w:val="auto"/>
          <w:sz w:val="24"/>
          <w:szCs w:val="24"/>
        </w:rPr>
        <w:t>Market entry strategy in India</w:t>
      </w:r>
      <w:bookmarkEnd w:id="12"/>
      <w:bookmarkEnd w:id="13"/>
    </w:p>
    <w:p w14:paraId="267B9147" w14:textId="77777777" w:rsidR="000359F5" w:rsidRPr="0029325D" w:rsidRDefault="000B1A41" w:rsidP="00874A8A">
      <w:pPr>
        <w:spacing w:line="360" w:lineRule="auto"/>
        <w:jc w:val="both"/>
        <w:rPr>
          <w:rFonts w:ascii="Arial" w:hAnsi="Arial" w:cs="Arial"/>
          <w:sz w:val="24"/>
          <w:szCs w:val="24"/>
        </w:rPr>
      </w:pPr>
      <w:r w:rsidRPr="0029325D">
        <w:rPr>
          <w:rStyle w:val="cursor-pointer"/>
          <w:rFonts w:ascii="Arial" w:hAnsi="Arial" w:cs="Arial"/>
          <w:sz w:val="24"/>
          <w:szCs w:val="24"/>
        </w:rPr>
        <w:t>Cadbury came to India in 1948 via a wholly owned subsidiary where they were able to maintain the complete control of manufacturing, product quality and marketing activities.</w:t>
      </w:r>
      <w:r w:rsidRPr="0029325D">
        <w:rPr>
          <w:rFonts w:ascii="Arial" w:hAnsi="Arial" w:cs="Arial"/>
          <w:sz w:val="24"/>
          <w:szCs w:val="24"/>
        </w:rPr>
        <w:t xml:space="preserve"> </w:t>
      </w:r>
      <w:r w:rsidRPr="0029325D">
        <w:rPr>
          <w:rStyle w:val="cursor-pointer"/>
          <w:rFonts w:ascii="Arial" w:hAnsi="Arial" w:cs="Arial"/>
          <w:sz w:val="24"/>
          <w:szCs w:val="24"/>
        </w:rPr>
        <w:t>Cadbury, instead of depending on exports, went for local production and made its products attractive to the Indian consumers through smaller pack sizes, low pricing and festival-specific campaigns</w:t>
      </w:r>
      <w:r w:rsidR="004958BE" w:rsidRPr="0029325D">
        <w:rPr>
          <w:rStyle w:val="cursor-pointer"/>
          <w:rFonts w:ascii="Arial" w:hAnsi="Arial" w:cs="Arial"/>
          <w:sz w:val="24"/>
          <w:szCs w:val="24"/>
        </w:rPr>
        <w:t xml:space="preserve"> </w:t>
      </w:r>
      <w:r w:rsidR="004958BE" w:rsidRPr="0029325D">
        <w:rPr>
          <w:rFonts w:ascii="Arial" w:hAnsi="Arial" w:cs="Arial"/>
          <w:sz w:val="24"/>
          <w:szCs w:val="24"/>
        </w:rPr>
        <w:t>(Mondelēz International, 2025d)</w:t>
      </w:r>
      <w:r w:rsidRPr="0029325D">
        <w:rPr>
          <w:rStyle w:val="cursor-pointer"/>
          <w:rFonts w:ascii="Arial" w:hAnsi="Arial" w:cs="Arial"/>
          <w:sz w:val="24"/>
          <w:szCs w:val="24"/>
        </w:rPr>
        <w:t>.</w:t>
      </w:r>
      <w:r w:rsidRPr="0029325D">
        <w:rPr>
          <w:rFonts w:ascii="Arial" w:hAnsi="Arial" w:cs="Arial"/>
          <w:sz w:val="24"/>
          <w:szCs w:val="24"/>
        </w:rPr>
        <w:t xml:space="preserve"> </w:t>
      </w:r>
      <w:r w:rsidRPr="0029325D">
        <w:rPr>
          <w:rStyle w:val="cursor-pointer"/>
          <w:rFonts w:ascii="Arial" w:hAnsi="Arial" w:cs="Arial"/>
          <w:sz w:val="24"/>
          <w:szCs w:val="24"/>
        </w:rPr>
        <w:t>The approach of localisation has proved to be a great success, as Cadbury has successfully secured more than 65% of the organised chocolate market in India and gained a significant competitive edge by penetrating the wide retail market and marketing with a culturally relevant campaign.</w:t>
      </w:r>
    </w:p>
    <w:p w14:paraId="267B9148" w14:textId="77777777" w:rsidR="00E96EE8" w:rsidRPr="0029325D" w:rsidRDefault="00961C49" w:rsidP="00874A8A">
      <w:pPr>
        <w:pStyle w:val="Heading2"/>
        <w:spacing w:line="360" w:lineRule="auto"/>
        <w:jc w:val="both"/>
        <w:rPr>
          <w:rFonts w:ascii="Arial" w:hAnsi="Arial" w:cs="Arial"/>
          <w:b/>
          <w:color w:val="auto"/>
          <w:sz w:val="24"/>
          <w:szCs w:val="24"/>
        </w:rPr>
      </w:pPr>
      <w:bookmarkStart w:id="14" w:name="_Toc236154754"/>
      <w:bookmarkStart w:id="15" w:name="_Toc236661177"/>
      <w:r w:rsidRPr="0029325D">
        <w:rPr>
          <w:rFonts w:ascii="Arial" w:hAnsi="Arial" w:cs="Arial"/>
          <w:b/>
          <w:color w:val="auto"/>
          <w:sz w:val="24"/>
          <w:szCs w:val="24"/>
        </w:rPr>
        <w:t xml:space="preserve">1.5 </w:t>
      </w:r>
      <w:r w:rsidR="00E96EE8" w:rsidRPr="0029325D">
        <w:rPr>
          <w:rFonts w:ascii="Arial" w:hAnsi="Arial" w:cs="Arial"/>
          <w:b/>
          <w:color w:val="auto"/>
          <w:sz w:val="24"/>
          <w:szCs w:val="24"/>
        </w:rPr>
        <w:t>Evaluation of whether there were ethical issues related to this brand’s marketing mix in India</w:t>
      </w:r>
      <w:bookmarkEnd w:id="14"/>
      <w:bookmarkEnd w:id="15"/>
    </w:p>
    <w:p w14:paraId="267B9149" w14:textId="77777777" w:rsidR="00E96EE8" w:rsidRPr="0029325D" w:rsidRDefault="000B1A41" w:rsidP="00874A8A">
      <w:pPr>
        <w:spacing w:line="360" w:lineRule="auto"/>
        <w:jc w:val="both"/>
        <w:rPr>
          <w:rFonts w:ascii="Arial" w:hAnsi="Arial" w:cs="Arial"/>
          <w:sz w:val="24"/>
          <w:szCs w:val="24"/>
        </w:rPr>
      </w:pPr>
      <w:r w:rsidRPr="0029325D">
        <w:rPr>
          <w:rStyle w:val="cursor-pointer"/>
          <w:rFonts w:ascii="Arial" w:hAnsi="Arial" w:cs="Arial"/>
          <w:sz w:val="24"/>
          <w:szCs w:val="24"/>
        </w:rPr>
        <w:t>Cadbury's biggest ethical issue is that in 2003, some Dairy Milk chocolate bars were found to have worms in them as a result of poor storage conditions.</w:t>
      </w:r>
      <w:r w:rsidRPr="0029325D">
        <w:rPr>
          <w:rFonts w:ascii="Arial" w:hAnsi="Arial" w:cs="Arial"/>
          <w:sz w:val="24"/>
          <w:szCs w:val="24"/>
        </w:rPr>
        <w:t xml:space="preserve"> </w:t>
      </w:r>
      <w:r w:rsidRPr="0029325D">
        <w:rPr>
          <w:rStyle w:val="cursor-pointer"/>
          <w:rFonts w:ascii="Arial" w:hAnsi="Arial" w:cs="Arial"/>
          <w:sz w:val="24"/>
          <w:szCs w:val="24"/>
        </w:rPr>
        <w:t xml:space="preserve">The situation </w:t>
      </w:r>
      <w:r w:rsidRPr="0029325D">
        <w:rPr>
          <w:rStyle w:val="cursor-pointer"/>
          <w:rFonts w:ascii="Arial" w:hAnsi="Arial" w:cs="Arial"/>
          <w:sz w:val="24"/>
          <w:szCs w:val="24"/>
        </w:rPr>
        <w:lastRenderedPageBreak/>
        <w:t xml:space="preserve">temporarily impacted </w:t>
      </w:r>
      <w:r w:rsidR="004958BE" w:rsidRPr="0029325D">
        <w:rPr>
          <w:rStyle w:val="cursor-pointer"/>
          <w:rFonts w:ascii="Arial" w:hAnsi="Arial" w:cs="Arial"/>
          <w:sz w:val="24"/>
          <w:szCs w:val="24"/>
        </w:rPr>
        <w:t>consumers’</w:t>
      </w:r>
      <w:r w:rsidRPr="0029325D">
        <w:rPr>
          <w:rStyle w:val="cursor-pointer"/>
          <w:rFonts w:ascii="Arial" w:hAnsi="Arial" w:cs="Arial"/>
          <w:sz w:val="24"/>
          <w:szCs w:val="24"/>
        </w:rPr>
        <w:t xml:space="preserve"> confidence and negatively affected sales</w:t>
      </w:r>
      <w:r w:rsidR="004958BE" w:rsidRPr="0029325D">
        <w:rPr>
          <w:rStyle w:val="cursor-pointer"/>
          <w:rFonts w:ascii="Arial" w:hAnsi="Arial" w:cs="Arial"/>
          <w:sz w:val="24"/>
          <w:szCs w:val="24"/>
        </w:rPr>
        <w:t xml:space="preserve"> </w:t>
      </w:r>
      <w:r w:rsidR="004958BE" w:rsidRPr="0029325D">
        <w:rPr>
          <w:rFonts w:ascii="Arial" w:hAnsi="Arial" w:cs="Arial"/>
          <w:sz w:val="24"/>
          <w:szCs w:val="24"/>
        </w:rPr>
        <w:t>(ONS, 2025)</w:t>
      </w:r>
      <w:r w:rsidRPr="0029325D">
        <w:rPr>
          <w:rStyle w:val="cursor-pointer"/>
          <w:rFonts w:ascii="Arial" w:hAnsi="Arial" w:cs="Arial"/>
          <w:sz w:val="24"/>
          <w:szCs w:val="24"/>
        </w:rPr>
        <w:t>.</w:t>
      </w:r>
      <w:r w:rsidRPr="0029325D">
        <w:rPr>
          <w:rFonts w:ascii="Arial" w:hAnsi="Arial" w:cs="Arial"/>
          <w:sz w:val="24"/>
          <w:szCs w:val="24"/>
        </w:rPr>
        <w:t xml:space="preserve"> </w:t>
      </w:r>
      <w:r w:rsidRPr="0029325D">
        <w:rPr>
          <w:rStyle w:val="cursor-pointer"/>
          <w:rFonts w:ascii="Arial" w:hAnsi="Arial" w:cs="Arial"/>
          <w:sz w:val="24"/>
          <w:szCs w:val="24"/>
        </w:rPr>
        <w:t>The Cadbury came up with the idea of tamper-proof metallic packaging, improving its quality control and implementing Project Vishwas to train retailers on correct storage.</w:t>
      </w:r>
      <w:r w:rsidRPr="0029325D">
        <w:rPr>
          <w:rFonts w:ascii="Arial" w:hAnsi="Arial" w:cs="Arial"/>
          <w:sz w:val="24"/>
          <w:szCs w:val="24"/>
        </w:rPr>
        <w:t xml:space="preserve"> </w:t>
      </w:r>
      <w:r w:rsidRPr="0029325D">
        <w:rPr>
          <w:rStyle w:val="cursor-pointer"/>
          <w:rFonts w:ascii="Arial" w:hAnsi="Arial" w:cs="Arial"/>
          <w:sz w:val="24"/>
          <w:szCs w:val="24"/>
        </w:rPr>
        <w:t>However, more recently, the company has been also under concern for its sugar usage and environmental sustainability as it has been investing more in responsible cocoa sourcing with Cocoa Life programme and sustainable packaging</w:t>
      </w:r>
      <w:r w:rsidR="004958BE" w:rsidRPr="0029325D">
        <w:rPr>
          <w:rStyle w:val="cursor-pointer"/>
          <w:rFonts w:ascii="Arial" w:hAnsi="Arial" w:cs="Arial"/>
          <w:sz w:val="24"/>
          <w:szCs w:val="24"/>
        </w:rPr>
        <w:t xml:space="preserve"> </w:t>
      </w:r>
      <w:r w:rsidR="004958BE" w:rsidRPr="0029325D">
        <w:rPr>
          <w:rFonts w:ascii="Arial" w:hAnsi="Arial" w:cs="Arial"/>
          <w:sz w:val="24"/>
          <w:szCs w:val="24"/>
        </w:rPr>
        <w:t>(World Bank, 2025b)</w:t>
      </w:r>
      <w:r w:rsidRPr="0029325D">
        <w:rPr>
          <w:rStyle w:val="cursor-pointer"/>
          <w:rFonts w:ascii="Arial" w:hAnsi="Arial" w:cs="Arial"/>
          <w:sz w:val="24"/>
          <w:szCs w:val="24"/>
        </w:rPr>
        <w:t>.</w:t>
      </w:r>
    </w:p>
    <w:p w14:paraId="267B914A" w14:textId="77777777" w:rsidR="00E96EE8" w:rsidRPr="0029325D" w:rsidRDefault="00961C49" w:rsidP="00874A8A">
      <w:pPr>
        <w:pStyle w:val="Heading2"/>
        <w:spacing w:line="360" w:lineRule="auto"/>
        <w:jc w:val="both"/>
        <w:rPr>
          <w:rFonts w:ascii="Arial" w:hAnsi="Arial" w:cs="Arial"/>
          <w:b/>
          <w:color w:val="auto"/>
          <w:sz w:val="24"/>
          <w:szCs w:val="24"/>
        </w:rPr>
      </w:pPr>
      <w:bookmarkStart w:id="16" w:name="_Toc236154755"/>
      <w:bookmarkStart w:id="17" w:name="_Toc236661178"/>
      <w:r w:rsidRPr="0029325D">
        <w:rPr>
          <w:rFonts w:ascii="Arial" w:hAnsi="Arial" w:cs="Arial"/>
          <w:b/>
          <w:color w:val="auto"/>
          <w:sz w:val="24"/>
          <w:szCs w:val="24"/>
        </w:rPr>
        <w:t xml:space="preserve">1.6 </w:t>
      </w:r>
      <w:r w:rsidR="00E96EE8" w:rsidRPr="0029325D">
        <w:rPr>
          <w:rFonts w:ascii="Arial" w:hAnsi="Arial" w:cs="Arial"/>
          <w:b/>
          <w:color w:val="auto"/>
          <w:sz w:val="24"/>
          <w:szCs w:val="24"/>
        </w:rPr>
        <w:t>Recommendations on how this company should go forward with their international marketing strategies</w:t>
      </w:r>
      <w:bookmarkEnd w:id="16"/>
      <w:bookmarkEnd w:id="17"/>
    </w:p>
    <w:p w14:paraId="267B914B" w14:textId="77777777" w:rsidR="00E96EE8" w:rsidRPr="0029325D" w:rsidRDefault="000B1A41" w:rsidP="00874A8A">
      <w:pPr>
        <w:spacing w:line="360" w:lineRule="auto"/>
        <w:jc w:val="both"/>
        <w:rPr>
          <w:rFonts w:ascii="Arial" w:hAnsi="Arial" w:cs="Arial"/>
          <w:sz w:val="24"/>
          <w:szCs w:val="24"/>
        </w:rPr>
      </w:pPr>
      <w:r w:rsidRPr="0029325D">
        <w:rPr>
          <w:rStyle w:val="cursor-pointer"/>
          <w:rFonts w:ascii="Arial" w:hAnsi="Arial" w:cs="Arial"/>
          <w:sz w:val="24"/>
          <w:szCs w:val="24"/>
        </w:rPr>
        <w:t>The company must broaden its foreign marketing strategy and produce more healthy chocolate products which have less sugar to suit the customer taste and preference.</w:t>
      </w:r>
      <w:r w:rsidRPr="0029325D">
        <w:rPr>
          <w:rFonts w:ascii="Arial" w:hAnsi="Arial" w:cs="Arial"/>
          <w:sz w:val="24"/>
          <w:szCs w:val="24"/>
        </w:rPr>
        <w:t xml:space="preserve"> </w:t>
      </w:r>
      <w:r w:rsidRPr="0029325D">
        <w:rPr>
          <w:rStyle w:val="cursor-pointer"/>
          <w:rFonts w:ascii="Arial" w:hAnsi="Arial" w:cs="Arial"/>
          <w:sz w:val="24"/>
          <w:szCs w:val="24"/>
        </w:rPr>
        <w:t>The company must also continue to focus on sustainable packaging, ethical cocoa sourcing and AI-driven personalised digital marketing to further build consumer confidence worldwide</w:t>
      </w:r>
      <w:r w:rsidR="004958BE" w:rsidRPr="0029325D">
        <w:rPr>
          <w:rStyle w:val="cursor-pointer"/>
          <w:rFonts w:ascii="Arial" w:hAnsi="Arial" w:cs="Arial"/>
          <w:sz w:val="24"/>
          <w:szCs w:val="24"/>
        </w:rPr>
        <w:t xml:space="preserve"> </w:t>
      </w:r>
      <w:r w:rsidR="004958BE" w:rsidRPr="0029325D">
        <w:rPr>
          <w:rFonts w:ascii="Arial" w:hAnsi="Arial" w:cs="Arial"/>
          <w:sz w:val="24"/>
          <w:szCs w:val="24"/>
        </w:rPr>
        <w:t>(Reserve Bank of India, 2025)</w:t>
      </w:r>
      <w:r w:rsidRPr="0029325D">
        <w:rPr>
          <w:rStyle w:val="cursor-pointer"/>
          <w:rFonts w:ascii="Arial" w:hAnsi="Arial" w:cs="Arial"/>
          <w:sz w:val="24"/>
          <w:szCs w:val="24"/>
        </w:rPr>
        <w:t>.</w:t>
      </w:r>
      <w:r w:rsidRPr="0029325D">
        <w:rPr>
          <w:rFonts w:ascii="Arial" w:hAnsi="Arial" w:cs="Arial"/>
          <w:sz w:val="24"/>
          <w:szCs w:val="24"/>
        </w:rPr>
        <w:t xml:space="preserve"> </w:t>
      </w:r>
      <w:r w:rsidRPr="0029325D">
        <w:rPr>
          <w:rStyle w:val="cursor-pointer"/>
          <w:rFonts w:ascii="Arial" w:hAnsi="Arial" w:cs="Arial"/>
          <w:sz w:val="24"/>
          <w:szCs w:val="24"/>
        </w:rPr>
        <w:t>Moreover, Cadbury needs to keep on localising its products and promotional activities in the culturally appealing markets and increase the premium gifting lines and e-commerce tie-ups in high growth markets like India to remain competitive in the long term.</w:t>
      </w:r>
    </w:p>
    <w:p w14:paraId="267B914C" w14:textId="77777777" w:rsidR="00CB36C6" w:rsidRPr="0029325D" w:rsidRDefault="00CB36C6" w:rsidP="00874A8A">
      <w:pPr>
        <w:spacing w:line="360" w:lineRule="auto"/>
        <w:jc w:val="both"/>
        <w:rPr>
          <w:rFonts w:ascii="Arial" w:eastAsiaTheme="majorEastAsia" w:hAnsi="Arial" w:cs="Arial"/>
          <w:b/>
          <w:sz w:val="24"/>
          <w:szCs w:val="24"/>
        </w:rPr>
      </w:pPr>
      <w:r w:rsidRPr="0029325D">
        <w:rPr>
          <w:rFonts w:ascii="Arial" w:hAnsi="Arial" w:cs="Arial"/>
          <w:b/>
          <w:sz w:val="24"/>
          <w:szCs w:val="24"/>
        </w:rPr>
        <w:br w:type="page"/>
      </w:r>
    </w:p>
    <w:p w14:paraId="267B914D" w14:textId="77777777" w:rsidR="00E96EE8" w:rsidRPr="0029325D" w:rsidRDefault="00961C49" w:rsidP="00874A8A">
      <w:pPr>
        <w:pStyle w:val="Heading1"/>
        <w:spacing w:line="360" w:lineRule="auto"/>
        <w:jc w:val="both"/>
        <w:rPr>
          <w:rFonts w:ascii="Arial" w:hAnsi="Arial" w:cs="Arial"/>
          <w:b/>
          <w:color w:val="auto"/>
          <w:sz w:val="24"/>
          <w:szCs w:val="24"/>
        </w:rPr>
      </w:pPr>
      <w:bookmarkStart w:id="18" w:name="_Toc236154756"/>
      <w:bookmarkStart w:id="19" w:name="_Toc236661179"/>
      <w:r w:rsidRPr="0029325D">
        <w:rPr>
          <w:rFonts w:ascii="Arial" w:hAnsi="Arial" w:cs="Arial"/>
          <w:b/>
          <w:color w:val="auto"/>
          <w:sz w:val="24"/>
          <w:szCs w:val="24"/>
        </w:rPr>
        <w:lastRenderedPageBreak/>
        <w:t xml:space="preserve">2.0 </w:t>
      </w:r>
      <w:r w:rsidR="00E96EE8" w:rsidRPr="0029325D">
        <w:rPr>
          <w:rFonts w:ascii="Arial" w:hAnsi="Arial" w:cs="Arial"/>
          <w:b/>
          <w:color w:val="auto"/>
          <w:sz w:val="24"/>
          <w:szCs w:val="24"/>
        </w:rPr>
        <w:t>Section 2</w:t>
      </w:r>
      <w:bookmarkEnd w:id="18"/>
      <w:bookmarkEnd w:id="19"/>
    </w:p>
    <w:p w14:paraId="267B914E" w14:textId="77777777" w:rsidR="00E96EE8" w:rsidRPr="0029325D" w:rsidRDefault="00961C49" w:rsidP="00874A8A">
      <w:pPr>
        <w:pStyle w:val="Heading2"/>
        <w:spacing w:line="360" w:lineRule="auto"/>
        <w:jc w:val="both"/>
        <w:rPr>
          <w:rFonts w:ascii="Arial" w:hAnsi="Arial" w:cs="Arial"/>
          <w:b/>
          <w:color w:val="auto"/>
          <w:sz w:val="24"/>
          <w:szCs w:val="24"/>
        </w:rPr>
      </w:pPr>
      <w:bookmarkStart w:id="20" w:name="_Toc236154757"/>
      <w:bookmarkStart w:id="21" w:name="_Toc236661180"/>
      <w:r w:rsidRPr="0029325D">
        <w:rPr>
          <w:rFonts w:ascii="Arial" w:hAnsi="Arial" w:cs="Arial"/>
          <w:b/>
          <w:color w:val="auto"/>
          <w:sz w:val="24"/>
          <w:szCs w:val="24"/>
        </w:rPr>
        <w:t xml:space="preserve">2.1 </w:t>
      </w:r>
      <w:r w:rsidR="00E96EE8" w:rsidRPr="0029325D">
        <w:rPr>
          <w:rFonts w:ascii="Arial" w:hAnsi="Arial" w:cs="Arial"/>
          <w:b/>
          <w:color w:val="auto"/>
          <w:sz w:val="24"/>
          <w:szCs w:val="24"/>
        </w:rPr>
        <w:t>Reflective account using Gibbs</w:t>
      </w:r>
      <w:bookmarkEnd w:id="20"/>
      <w:bookmarkEnd w:id="21"/>
    </w:p>
    <w:p w14:paraId="267B914F" w14:textId="77777777" w:rsidR="00CB36C6" w:rsidRPr="0029325D" w:rsidRDefault="00CB36C6" w:rsidP="00874A8A">
      <w:pPr>
        <w:spacing w:line="360" w:lineRule="auto"/>
        <w:jc w:val="both"/>
        <w:rPr>
          <w:rFonts w:ascii="Arial" w:hAnsi="Arial" w:cs="Arial"/>
          <w:b/>
          <w:sz w:val="24"/>
          <w:szCs w:val="24"/>
        </w:rPr>
      </w:pPr>
      <w:r w:rsidRPr="0029325D">
        <w:rPr>
          <w:rFonts w:ascii="Arial" w:hAnsi="Arial" w:cs="Arial"/>
          <w:b/>
          <w:sz w:val="24"/>
          <w:szCs w:val="24"/>
        </w:rPr>
        <w:t>Description</w:t>
      </w:r>
    </w:p>
    <w:p w14:paraId="267B9150" w14:textId="77777777" w:rsidR="00CB36C6" w:rsidRPr="0029325D" w:rsidRDefault="000B1A41" w:rsidP="00874A8A">
      <w:pPr>
        <w:spacing w:before="100" w:beforeAutospacing="1" w:after="100" w:afterAutospacing="1" w:line="360" w:lineRule="auto"/>
        <w:jc w:val="both"/>
        <w:rPr>
          <w:rFonts w:ascii="Arial" w:eastAsia="Times New Roman" w:hAnsi="Arial" w:cs="Arial"/>
          <w:sz w:val="24"/>
          <w:szCs w:val="24"/>
          <w:lang w:val="en-IN" w:eastAsia="en-IN"/>
        </w:rPr>
      </w:pPr>
      <w:r w:rsidRPr="0029325D">
        <w:rPr>
          <w:rStyle w:val="cursor-pointer"/>
          <w:rFonts w:ascii="Arial" w:hAnsi="Arial" w:cs="Arial"/>
          <w:sz w:val="24"/>
          <w:szCs w:val="24"/>
        </w:rPr>
        <w:t>This assessment comprised of a comparative analysis of Cadbury's marketing strategies in the United Kingdom and India countries.</w:t>
      </w:r>
      <w:r w:rsidRPr="0029325D">
        <w:rPr>
          <w:rFonts w:ascii="Arial" w:hAnsi="Arial" w:cs="Arial"/>
          <w:sz w:val="24"/>
          <w:szCs w:val="24"/>
        </w:rPr>
        <w:t xml:space="preserve"> </w:t>
      </w:r>
      <w:r w:rsidRPr="0029325D">
        <w:rPr>
          <w:rStyle w:val="cursor-pointer"/>
          <w:rFonts w:ascii="Arial" w:hAnsi="Arial" w:cs="Arial"/>
          <w:sz w:val="24"/>
          <w:szCs w:val="24"/>
        </w:rPr>
        <w:t>Theories of international marketing such as PESTEL analysis, Hofstede's Cultural Dimensions, STP (Segmentation, Targeting and Positioning), the 7Ps marketing mix, market entry strategy, ethical issues and strategic recommendations were applied in the report.</w:t>
      </w:r>
      <w:r w:rsidRPr="0029325D">
        <w:rPr>
          <w:rFonts w:ascii="Arial" w:hAnsi="Arial" w:cs="Arial"/>
          <w:sz w:val="24"/>
          <w:szCs w:val="24"/>
        </w:rPr>
        <w:t xml:space="preserve"> </w:t>
      </w:r>
      <w:r w:rsidRPr="0029325D">
        <w:rPr>
          <w:rStyle w:val="cursor-pointer"/>
          <w:rFonts w:ascii="Arial" w:hAnsi="Arial" w:cs="Arial"/>
          <w:sz w:val="24"/>
          <w:szCs w:val="24"/>
        </w:rPr>
        <w:t>For the report, I gathered the information from academic journals, industry reports, company publications and government sources which are well related to the current business conditions in 2025-2026.</w:t>
      </w:r>
      <w:r w:rsidRPr="0029325D">
        <w:rPr>
          <w:rFonts w:ascii="Arial" w:hAnsi="Arial" w:cs="Arial"/>
          <w:sz w:val="24"/>
          <w:szCs w:val="24"/>
        </w:rPr>
        <w:t xml:space="preserve"> </w:t>
      </w:r>
      <w:r w:rsidRPr="0029325D">
        <w:rPr>
          <w:rStyle w:val="cursor-pointer"/>
          <w:rFonts w:ascii="Arial" w:hAnsi="Arial" w:cs="Arial"/>
          <w:sz w:val="24"/>
          <w:szCs w:val="24"/>
        </w:rPr>
        <w:t>I have compared the macro-environment of both countries and looked at the ways in which Cadbury adapted its product, pricing, distribution and promotions to suit the different preferences of consumers.</w:t>
      </w:r>
      <w:r w:rsidRPr="0029325D">
        <w:rPr>
          <w:rFonts w:ascii="Arial" w:hAnsi="Arial" w:cs="Arial"/>
          <w:sz w:val="24"/>
          <w:szCs w:val="24"/>
        </w:rPr>
        <w:t xml:space="preserve"> </w:t>
      </w:r>
      <w:r w:rsidRPr="0029325D">
        <w:rPr>
          <w:rStyle w:val="cursor-pointer"/>
          <w:rFonts w:ascii="Arial" w:hAnsi="Arial" w:cs="Arial"/>
          <w:sz w:val="24"/>
          <w:szCs w:val="24"/>
        </w:rPr>
        <w:t>In conducting the research, I reviewed and considered both qualitative and quantitative sources, and drew on current statistics and examples to back up my arguments.</w:t>
      </w:r>
      <w:r w:rsidRPr="0029325D">
        <w:rPr>
          <w:rFonts w:ascii="Arial" w:hAnsi="Arial" w:cs="Arial"/>
          <w:sz w:val="24"/>
          <w:szCs w:val="24"/>
        </w:rPr>
        <w:t xml:space="preserve"> </w:t>
      </w:r>
    </w:p>
    <w:p w14:paraId="267B9151" w14:textId="77777777" w:rsidR="00CB36C6" w:rsidRPr="0029325D" w:rsidRDefault="00CB36C6" w:rsidP="00874A8A">
      <w:pPr>
        <w:spacing w:line="360" w:lineRule="auto"/>
        <w:jc w:val="both"/>
        <w:rPr>
          <w:rFonts w:ascii="Arial" w:hAnsi="Arial" w:cs="Arial"/>
          <w:b/>
          <w:sz w:val="24"/>
          <w:szCs w:val="24"/>
        </w:rPr>
      </w:pPr>
      <w:r w:rsidRPr="0029325D">
        <w:rPr>
          <w:rFonts w:ascii="Arial" w:hAnsi="Arial" w:cs="Arial"/>
          <w:b/>
          <w:sz w:val="24"/>
          <w:szCs w:val="24"/>
        </w:rPr>
        <w:t>Feelings</w:t>
      </w:r>
    </w:p>
    <w:p w14:paraId="267B9152" w14:textId="77777777" w:rsidR="00CB36C6" w:rsidRPr="0029325D" w:rsidRDefault="000B1A41" w:rsidP="00874A8A">
      <w:pPr>
        <w:spacing w:before="100" w:beforeAutospacing="1" w:after="100" w:afterAutospacing="1" w:line="360" w:lineRule="auto"/>
        <w:jc w:val="both"/>
        <w:rPr>
          <w:rFonts w:ascii="Arial" w:hAnsi="Arial" w:cs="Arial"/>
          <w:sz w:val="24"/>
          <w:szCs w:val="24"/>
        </w:rPr>
      </w:pPr>
      <w:r w:rsidRPr="0029325D">
        <w:rPr>
          <w:rStyle w:val="cursor-pointer"/>
          <w:rFonts w:ascii="Arial" w:hAnsi="Arial" w:cs="Arial"/>
          <w:sz w:val="24"/>
          <w:szCs w:val="24"/>
        </w:rPr>
        <w:t>Initially I felt that I could choose Cadbury as it is a well-known brand with a good footprint in India &amp; the UK.</w:t>
      </w:r>
      <w:r w:rsidRPr="0029325D">
        <w:rPr>
          <w:rFonts w:ascii="Arial" w:hAnsi="Arial" w:cs="Arial"/>
          <w:sz w:val="24"/>
          <w:szCs w:val="24"/>
        </w:rPr>
        <w:t xml:space="preserve"> </w:t>
      </w:r>
      <w:r w:rsidRPr="0029325D">
        <w:rPr>
          <w:rStyle w:val="cursor-pointer"/>
          <w:rFonts w:ascii="Arial" w:hAnsi="Arial" w:cs="Arial"/>
          <w:sz w:val="24"/>
          <w:szCs w:val="24"/>
        </w:rPr>
        <w:t>But at first I was not sure if I could find up to date and reliable numbers that would truly reflect the rapidly evolving economic, technological and consumer markets in both countries.</w:t>
      </w:r>
      <w:r w:rsidRPr="0029325D">
        <w:rPr>
          <w:rFonts w:ascii="Arial" w:hAnsi="Arial" w:cs="Arial"/>
          <w:sz w:val="24"/>
          <w:szCs w:val="24"/>
        </w:rPr>
        <w:t xml:space="preserve"> </w:t>
      </w:r>
      <w:r w:rsidRPr="0029325D">
        <w:rPr>
          <w:rStyle w:val="cursor-pointer"/>
          <w:rFonts w:ascii="Arial" w:hAnsi="Arial" w:cs="Arial"/>
          <w:sz w:val="24"/>
          <w:szCs w:val="24"/>
        </w:rPr>
        <w:t>As I continued my research, I got more confident as I learned more about how to find academic databases, government publications and industry reports.</w:t>
      </w:r>
      <w:r w:rsidRPr="0029325D">
        <w:rPr>
          <w:rFonts w:ascii="Arial" w:hAnsi="Arial" w:cs="Arial"/>
          <w:sz w:val="24"/>
          <w:szCs w:val="24"/>
        </w:rPr>
        <w:t xml:space="preserve"> </w:t>
      </w:r>
      <w:r w:rsidRPr="0029325D">
        <w:rPr>
          <w:rStyle w:val="cursor-pointer"/>
          <w:rFonts w:ascii="Arial" w:hAnsi="Arial" w:cs="Arial"/>
          <w:sz w:val="24"/>
          <w:szCs w:val="24"/>
        </w:rPr>
        <w:t>It was fascinating to watch how the cultural differences have a significant impact on the international marketing decision, particularly for Cadbury's product adaptation and promotional activities in the Indian context.</w:t>
      </w:r>
      <w:r w:rsidRPr="0029325D">
        <w:rPr>
          <w:rFonts w:ascii="Arial" w:hAnsi="Arial" w:cs="Arial"/>
          <w:sz w:val="24"/>
          <w:szCs w:val="24"/>
        </w:rPr>
        <w:t xml:space="preserve"> </w:t>
      </w:r>
      <w:r w:rsidRPr="0029325D">
        <w:rPr>
          <w:rStyle w:val="cursor-pointer"/>
          <w:rFonts w:ascii="Arial" w:hAnsi="Arial" w:cs="Arial"/>
          <w:sz w:val="24"/>
          <w:szCs w:val="24"/>
        </w:rPr>
        <w:t>It was difficult to deal with so much information, but by breaking up the report into clear sections, it was less overwhelming.</w:t>
      </w:r>
      <w:r w:rsidRPr="0029325D">
        <w:rPr>
          <w:rFonts w:ascii="Arial" w:hAnsi="Arial" w:cs="Arial"/>
          <w:sz w:val="24"/>
          <w:szCs w:val="24"/>
        </w:rPr>
        <w:t xml:space="preserve"> </w:t>
      </w:r>
      <w:r w:rsidRPr="0029325D">
        <w:rPr>
          <w:rStyle w:val="cursor-pointer"/>
          <w:rFonts w:ascii="Arial" w:hAnsi="Arial" w:cs="Arial"/>
          <w:sz w:val="24"/>
          <w:szCs w:val="24"/>
        </w:rPr>
        <w:t>Having finished this assessment, I feel that it gave a sense of achievement as I was able to combine theory with practice and enhance my research and analytical skills in a real business setting.</w:t>
      </w:r>
      <w:r w:rsidR="00CB36C6" w:rsidRPr="0029325D">
        <w:rPr>
          <w:rFonts w:ascii="Arial" w:hAnsi="Arial" w:cs="Arial"/>
          <w:sz w:val="24"/>
          <w:szCs w:val="24"/>
        </w:rPr>
        <w:t xml:space="preserve"> </w:t>
      </w:r>
    </w:p>
    <w:p w14:paraId="267B9153" w14:textId="77777777" w:rsidR="00874A8A" w:rsidRPr="0029325D" w:rsidRDefault="00874A8A" w:rsidP="00874A8A">
      <w:pPr>
        <w:spacing w:before="100" w:beforeAutospacing="1" w:after="100" w:afterAutospacing="1" w:line="360" w:lineRule="auto"/>
        <w:jc w:val="center"/>
        <w:rPr>
          <w:rFonts w:ascii="Arial" w:eastAsia="Times New Roman" w:hAnsi="Arial" w:cs="Arial"/>
          <w:sz w:val="24"/>
          <w:szCs w:val="24"/>
          <w:lang w:val="en-IN" w:eastAsia="en-IN"/>
        </w:rPr>
      </w:pPr>
      <w:r w:rsidRPr="0029325D">
        <w:rPr>
          <w:rFonts w:ascii="Arial" w:eastAsia="Times New Roman" w:hAnsi="Arial" w:cs="Arial"/>
          <w:noProof/>
          <w:sz w:val="24"/>
          <w:szCs w:val="24"/>
          <w:lang w:val="en-IN" w:eastAsia="en-IN"/>
        </w:rPr>
        <w:lastRenderedPageBreak/>
        <w:drawing>
          <wp:inline distT="0" distB="0" distL="0" distR="0" wp14:anchorId="267B91B5" wp14:editId="267B91B6">
            <wp:extent cx="4572396" cy="3703641"/>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572396" cy="3703641"/>
                    </a:xfrm>
                    <a:prstGeom prst="rect">
                      <a:avLst/>
                    </a:prstGeom>
                  </pic:spPr>
                </pic:pic>
              </a:graphicData>
            </a:graphic>
          </wp:inline>
        </w:drawing>
      </w:r>
    </w:p>
    <w:p w14:paraId="267B9154" w14:textId="77777777" w:rsidR="00874A8A" w:rsidRPr="0029325D" w:rsidRDefault="00874A8A" w:rsidP="00874A8A">
      <w:pPr>
        <w:spacing w:before="100" w:beforeAutospacing="1" w:after="100" w:afterAutospacing="1" w:line="360" w:lineRule="auto"/>
        <w:jc w:val="center"/>
        <w:rPr>
          <w:rFonts w:ascii="Arial" w:eastAsia="Times New Roman" w:hAnsi="Arial" w:cs="Arial"/>
          <w:b/>
          <w:sz w:val="24"/>
          <w:szCs w:val="24"/>
          <w:lang w:val="en-IN" w:eastAsia="en-IN"/>
        </w:rPr>
      </w:pPr>
      <w:r w:rsidRPr="0029325D">
        <w:rPr>
          <w:rFonts w:ascii="Arial" w:eastAsia="Times New Roman" w:hAnsi="Arial" w:cs="Arial"/>
          <w:b/>
          <w:sz w:val="24"/>
          <w:szCs w:val="24"/>
          <w:lang w:val="en-IN" w:eastAsia="en-IN"/>
        </w:rPr>
        <w:t>Fig 14: Gibbs Reflective Cycle</w:t>
      </w:r>
    </w:p>
    <w:p w14:paraId="267B9155" w14:textId="77777777" w:rsidR="00874A8A" w:rsidRPr="0029325D" w:rsidRDefault="00874A8A" w:rsidP="00874A8A">
      <w:pPr>
        <w:spacing w:before="100" w:beforeAutospacing="1" w:after="100" w:afterAutospacing="1" w:line="360" w:lineRule="auto"/>
        <w:jc w:val="center"/>
        <w:rPr>
          <w:rFonts w:ascii="Arial" w:eastAsia="Times New Roman" w:hAnsi="Arial" w:cs="Arial"/>
          <w:b/>
          <w:sz w:val="24"/>
          <w:szCs w:val="24"/>
          <w:lang w:val="en-IN" w:eastAsia="en-IN"/>
        </w:rPr>
      </w:pPr>
      <w:r w:rsidRPr="0029325D">
        <w:rPr>
          <w:rFonts w:ascii="Arial" w:eastAsia="Times New Roman" w:hAnsi="Arial" w:cs="Arial"/>
          <w:b/>
          <w:sz w:val="24"/>
          <w:szCs w:val="24"/>
          <w:lang w:val="en-IN" w:eastAsia="en-IN"/>
        </w:rPr>
        <w:t>Source:</w:t>
      </w:r>
      <w:r w:rsidRPr="0029325D">
        <w:rPr>
          <w:rFonts w:ascii="Arial" w:hAnsi="Arial" w:cs="Arial"/>
          <w:sz w:val="24"/>
          <w:szCs w:val="24"/>
        </w:rPr>
        <w:t xml:space="preserve"> (Mind Tools, 2024)</w:t>
      </w:r>
    </w:p>
    <w:p w14:paraId="267B9156" w14:textId="77777777" w:rsidR="00CB36C6" w:rsidRPr="0029325D" w:rsidRDefault="00CB36C6" w:rsidP="00874A8A">
      <w:pPr>
        <w:spacing w:line="360" w:lineRule="auto"/>
        <w:jc w:val="both"/>
        <w:rPr>
          <w:rFonts w:ascii="Arial" w:hAnsi="Arial" w:cs="Arial"/>
          <w:b/>
          <w:sz w:val="24"/>
          <w:szCs w:val="24"/>
        </w:rPr>
      </w:pPr>
      <w:r w:rsidRPr="0029325D">
        <w:rPr>
          <w:rFonts w:ascii="Arial" w:hAnsi="Arial" w:cs="Arial"/>
          <w:b/>
          <w:sz w:val="24"/>
          <w:szCs w:val="24"/>
        </w:rPr>
        <w:t>Evaluation</w:t>
      </w:r>
    </w:p>
    <w:p w14:paraId="267B9157" w14:textId="77777777" w:rsidR="00CB36C6" w:rsidRPr="0029325D" w:rsidRDefault="000B1A41" w:rsidP="00874A8A">
      <w:pPr>
        <w:spacing w:before="100" w:beforeAutospacing="1" w:after="100" w:afterAutospacing="1" w:line="360" w:lineRule="auto"/>
        <w:jc w:val="both"/>
        <w:rPr>
          <w:rFonts w:ascii="Arial" w:eastAsia="Times New Roman" w:hAnsi="Arial" w:cs="Arial"/>
          <w:sz w:val="24"/>
          <w:szCs w:val="24"/>
          <w:lang w:val="en-IN" w:eastAsia="en-IN"/>
        </w:rPr>
      </w:pPr>
      <w:r w:rsidRPr="0029325D">
        <w:rPr>
          <w:rStyle w:val="cursor-pointer"/>
          <w:rFonts w:ascii="Arial" w:hAnsi="Arial" w:cs="Arial"/>
          <w:sz w:val="24"/>
          <w:szCs w:val="24"/>
        </w:rPr>
        <w:t>Overall, I think the research and report preparation process was a success as it allowed me to make the critical comparison of Cadbury's international marketing strategies in two different countries.</w:t>
      </w:r>
      <w:r w:rsidRPr="0029325D">
        <w:rPr>
          <w:rFonts w:ascii="Arial" w:hAnsi="Arial" w:cs="Arial"/>
          <w:sz w:val="24"/>
          <w:szCs w:val="24"/>
        </w:rPr>
        <w:t xml:space="preserve"> </w:t>
      </w:r>
      <w:r w:rsidRPr="0029325D">
        <w:rPr>
          <w:rStyle w:val="cursor-pointer"/>
          <w:rFonts w:ascii="Arial" w:hAnsi="Arial" w:cs="Arial"/>
          <w:sz w:val="24"/>
          <w:szCs w:val="24"/>
        </w:rPr>
        <w:t>A key strength of my approach was the use of the recognised international marketing frameworks PESTEL, Hofstede's Cultural Dimensions, STP and the 7Ps marketing mix which formed a structured basis for analysis.</w:t>
      </w:r>
      <w:r w:rsidRPr="0029325D">
        <w:rPr>
          <w:rFonts w:ascii="Arial" w:hAnsi="Arial" w:cs="Arial"/>
          <w:sz w:val="24"/>
          <w:szCs w:val="24"/>
        </w:rPr>
        <w:t xml:space="preserve"> </w:t>
      </w:r>
      <w:r w:rsidRPr="0029325D">
        <w:rPr>
          <w:rStyle w:val="cursor-pointer"/>
          <w:rFonts w:ascii="Arial" w:hAnsi="Arial" w:cs="Arial"/>
          <w:sz w:val="24"/>
          <w:szCs w:val="24"/>
        </w:rPr>
        <w:t>The discussion was also supported by recent statistics, company reports and industry evidence which further bolstered the discussion.</w:t>
      </w:r>
      <w:r w:rsidRPr="0029325D">
        <w:rPr>
          <w:rFonts w:ascii="Arial" w:hAnsi="Arial" w:cs="Arial"/>
          <w:sz w:val="24"/>
          <w:szCs w:val="24"/>
        </w:rPr>
        <w:t xml:space="preserve"> </w:t>
      </w:r>
      <w:r w:rsidRPr="0029325D">
        <w:rPr>
          <w:rStyle w:val="cursor-pointer"/>
          <w:rFonts w:ascii="Arial" w:hAnsi="Arial" w:cs="Arial"/>
          <w:sz w:val="24"/>
          <w:szCs w:val="24"/>
        </w:rPr>
        <w:t>In addition, the comparative approach between both countries and not between countries separately, resulted in a better overall reporting quality as the influence of economic and cultural differences on marketing decisions was better highlighted.</w:t>
      </w:r>
      <w:r w:rsidRPr="0029325D">
        <w:rPr>
          <w:rFonts w:ascii="Arial" w:hAnsi="Arial" w:cs="Arial"/>
          <w:sz w:val="24"/>
          <w:szCs w:val="24"/>
        </w:rPr>
        <w:t xml:space="preserve"> </w:t>
      </w:r>
      <w:r w:rsidRPr="0029325D">
        <w:rPr>
          <w:rStyle w:val="cursor-pointer"/>
          <w:rFonts w:ascii="Arial" w:hAnsi="Arial" w:cs="Arial"/>
          <w:sz w:val="24"/>
          <w:szCs w:val="24"/>
        </w:rPr>
        <w:t>However, there were some difficulties encountered on the way.</w:t>
      </w:r>
      <w:r w:rsidRPr="0029325D">
        <w:rPr>
          <w:rFonts w:ascii="Arial" w:hAnsi="Arial" w:cs="Arial"/>
          <w:sz w:val="24"/>
          <w:szCs w:val="24"/>
        </w:rPr>
        <w:t xml:space="preserve"> </w:t>
      </w:r>
      <w:r w:rsidRPr="0029325D">
        <w:rPr>
          <w:rStyle w:val="cursor-pointer"/>
          <w:rFonts w:ascii="Arial" w:hAnsi="Arial" w:cs="Arial"/>
          <w:sz w:val="24"/>
          <w:szCs w:val="24"/>
        </w:rPr>
        <w:t>The latest data were not always available for each of the marketing variables and for this reason I had to compare various data sources before picking out the most reliable marketing data.</w:t>
      </w:r>
      <w:r w:rsidRPr="0029325D">
        <w:rPr>
          <w:rFonts w:ascii="Arial" w:hAnsi="Arial" w:cs="Arial"/>
          <w:sz w:val="24"/>
          <w:szCs w:val="24"/>
        </w:rPr>
        <w:t xml:space="preserve"> </w:t>
      </w:r>
    </w:p>
    <w:p w14:paraId="267B9158" w14:textId="77777777" w:rsidR="00CB36C6" w:rsidRPr="0029325D" w:rsidRDefault="00CB36C6" w:rsidP="00874A8A">
      <w:pPr>
        <w:spacing w:line="360" w:lineRule="auto"/>
        <w:jc w:val="both"/>
        <w:rPr>
          <w:rFonts w:ascii="Arial" w:hAnsi="Arial" w:cs="Arial"/>
          <w:b/>
          <w:sz w:val="24"/>
          <w:szCs w:val="24"/>
        </w:rPr>
      </w:pPr>
      <w:r w:rsidRPr="0029325D">
        <w:rPr>
          <w:rFonts w:ascii="Arial" w:hAnsi="Arial" w:cs="Arial"/>
          <w:b/>
          <w:sz w:val="24"/>
          <w:szCs w:val="24"/>
        </w:rPr>
        <w:lastRenderedPageBreak/>
        <w:t>Analysis</w:t>
      </w:r>
    </w:p>
    <w:p w14:paraId="267B9159" w14:textId="77777777" w:rsidR="00CB36C6" w:rsidRPr="0029325D" w:rsidRDefault="000B1A41" w:rsidP="00874A8A">
      <w:pPr>
        <w:spacing w:before="100" w:beforeAutospacing="1" w:after="100" w:afterAutospacing="1" w:line="360" w:lineRule="auto"/>
        <w:jc w:val="both"/>
        <w:rPr>
          <w:rFonts w:ascii="Arial" w:eastAsia="Times New Roman" w:hAnsi="Arial" w:cs="Arial"/>
          <w:sz w:val="24"/>
          <w:szCs w:val="24"/>
          <w:lang w:val="en-IN" w:eastAsia="en-IN"/>
        </w:rPr>
      </w:pPr>
      <w:r w:rsidRPr="0029325D">
        <w:rPr>
          <w:rStyle w:val="cursor-pointer"/>
          <w:rFonts w:ascii="Arial" w:hAnsi="Arial" w:cs="Arial"/>
          <w:sz w:val="24"/>
          <w:szCs w:val="24"/>
        </w:rPr>
        <w:t>This evaluation has helped me understand the value of evidence-based decision making in international marketing.</w:t>
      </w:r>
      <w:r w:rsidRPr="0029325D">
        <w:rPr>
          <w:rFonts w:ascii="Arial" w:hAnsi="Arial" w:cs="Arial"/>
          <w:sz w:val="24"/>
          <w:szCs w:val="24"/>
        </w:rPr>
        <w:t xml:space="preserve"> </w:t>
      </w:r>
      <w:r w:rsidRPr="0029325D">
        <w:rPr>
          <w:rStyle w:val="cursor-pointer"/>
          <w:rFonts w:ascii="Arial" w:hAnsi="Arial" w:cs="Arial"/>
          <w:sz w:val="24"/>
          <w:szCs w:val="24"/>
        </w:rPr>
        <w:t>From this perspective, I thought that there were some basic principles of marketing that could be applied in a similar fashion in other countries by the successful multinational companies.</w:t>
      </w:r>
      <w:r w:rsidRPr="0029325D">
        <w:rPr>
          <w:rFonts w:ascii="Arial" w:hAnsi="Arial" w:cs="Arial"/>
          <w:sz w:val="24"/>
          <w:szCs w:val="24"/>
        </w:rPr>
        <w:t xml:space="preserve"> </w:t>
      </w:r>
      <w:r w:rsidRPr="0029325D">
        <w:rPr>
          <w:rStyle w:val="cursor-pointer"/>
          <w:rFonts w:ascii="Arial" w:hAnsi="Arial" w:cs="Arial"/>
          <w:sz w:val="24"/>
          <w:szCs w:val="24"/>
        </w:rPr>
        <w:t>Yet, I found that what works in the market is being flexible to the local environmental, economic and cultural factors.</w:t>
      </w:r>
      <w:r w:rsidRPr="0029325D">
        <w:rPr>
          <w:rFonts w:ascii="Arial" w:hAnsi="Arial" w:cs="Arial"/>
          <w:sz w:val="24"/>
          <w:szCs w:val="24"/>
        </w:rPr>
        <w:t xml:space="preserve"> </w:t>
      </w:r>
      <w:r w:rsidRPr="0029325D">
        <w:rPr>
          <w:rStyle w:val="cursor-pointer"/>
          <w:rFonts w:ascii="Arial" w:hAnsi="Arial" w:cs="Arial"/>
          <w:sz w:val="24"/>
          <w:szCs w:val="24"/>
        </w:rPr>
        <w:t>The Cadbury positioning – for instance, offering a premium heritage brand in the UK but ensuring affordability and family celebration and festival gifting in India – is a good example of Cadbury's branding approach.</w:t>
      </w:r>
      <w:r w:rsidRPr="0029325D">
        <w:rPr>
          <w:rFonts w:ascii="Arial" w:hAnsi="Arial" w:cs="Arial"/>
          <w:sz w:val="24"/>
          <w:szCs w:val="24"/>
        </w:rPr>
        <w:t xml:space="preserve"> </w:t>
      </w:r>
      <w:r w:rsidRPr="0029325D">
        <w:rPr>
          <w:rStyle w:val="cursor-pointer"/>
          <w:rFonts w:ascii="Arial" w:hAnsi="Arial" w:cs="Arial"/>
          <w:sz w:val="24"/>
          <w:szCs w:val="24"/>
        </w:rPr>
        <w:t>In the application of Hofstede's Cultural Dimensions, it is very clearly evident how individualism, power distance and indulgence affects consumer behaviour and marketing communications.</w:t>
      </w:r>
      <w:r w:rsidRPr="0029325D">
        <w:rPr>
          <w:rFonts w:ascii="Arial" w:hAnsi="Arial" w:cs="Arial"/>
          <w:sz w:val="24"/>
          <w:szCs w:val="24"/>
        </w:rPr>
        <w:t xml:space="preserve"> </w:t>
      </w:r>
      <w:r w:rsidRPr="0029325D">
        <w:rPr>
          <w:rStyle w:val="cursor-pointer"/>
          <w:rFonts w:ascii="Arial" w:hAnsi="Arial" w:cs="Arial"/>
          <w:sz w:val="24"/>
          <w:szCs w:val="24"/>
        </w:rPr>
        <w:t>Likewise, the country analysis using the PESTEL model revealed that there are various political, economic, social, environmental, technological and legal conditions that give a different business environment in each country.</w:t>
      </w:r>
      <w:r w:rsidRPr="0029325D">
        <w:rPr>
          <w:rFonts w:ascii="Arial" w:hAnsi="Arial" w:cs="Arial"/>
          <w:sz w:val="24"/>
          <w:szCs w:val="24"/>
        </w:rPr>
        <w:t xml:space="preserve"> </w:t>
      </w:r>
      <w:r w:rsidRPr="0029325D">
        <w:rPr>
          <w:rStyle w:val="cursor-pointer"/>
          <w:rFonts w:ascii="Arial" w:hAnsi="Arial" w:cs="Arial"/>
          <w:sz w:val="24"/>
          <w:szCs w:val="24"/>
        </w:rPr>
        <w:t>This experience also highlighted the need for incorporating theory and examples when teaching, instead of just concepts from the textbooks.</w:t>
      </w:r>
      <w:r w:rsidRPr="0029325D">
        <w:rPr>
          <w:rFonts w:ascii="Arial" w:hAnsi="Arial" w:cs="Arial"/>
          <w:sz w:val="24"/>
          <w:szCs w:val="24"/>
        </w:rPr>
        <w:t xml:space="preserve"> </w:t>
      </w:r>
      <w:r w:rsidRPr="0029325D">
        <w:rPr>
          <w:rStyle w:val="cursor-pointer"/>
          <w:rFonts w:ascii="Arial" w:hAnsi="Arial" w:cs="Arial"/>
          <w:sz w:val="24"/>
          <w:szCs w:val="24"/>
        </w:rPr>
        <w:t>I learned how to critically assess various sources, and how to compare statistical evidence, which allowed me to enhance my analytical thinking, and learn to interpret and provide objective information about international business.</w:t>
      </w:r>
    </w:p>
    <w:p w14:paraId="267B915A" w14:textId="77777777" w:rsidR="00CB36C6" w:rsidRPr="0029325D" w:rsidRDefault="00CB36C6" w:rsidP="00874A8A">
      <w:pPr>
        <w:spacing w:line="360" w:lineRule="auto"/>
        <w:jc w:val="both"/>
        <w:rPr>
          <w:rFonts w:ascii="Arial" w:hAnsi="Arial" w:cs="Arial"/>
          <w:b/>
          <w:sz w:val="24"/>
          <w:szCs w:val="24"/>
        </w:rPr>
      </w:pPr>
      <w:r w:rsidRPr="0029325D">
        <w:rPr>
          <w:rFonts w:ascii="Arial" w:hAnsi="Arial" w:cs="Arial"/>
          <w:b/>
          <w:sz w:val="24"/>
          <w:szCs w:val="24"/>
        </w:rPr>
        <w:t>Conclusion</w:t>
      </w:r>
    </w:p>
    <w:p w14:paraId="267B915B" w14:textId="77777777" w:rsidR="00CB36C6" w:rsidRPr="0029325D" w:rsidRDefault="000B1A41" w:rsidP="00874A8A">
      <w:pPr>
        <w:spacing w:before="100" w:beforeAutospacing="1" w:after="100" w:afterAutospacing="1" w:line="360" w:lineRule="auto"/>
        <w:jc w:val="both"/>
        <w:rPr>
          <w:rFonts w:ascii="Arial" w:eastAsia="Times New Roman" w:hAnsi="Arial" w:cs="Arial"/>
          <w:sz w:val="24"/>
          <w:szCs w:val="24"/>
          <w:lang w:val="en-IN" w:eastAsia="en-IN"/>
        </w:rPr>
      </w:pPr>
      <w:r w:rsidRPr="0029325D">
        <w:rPr>
          <w:rStyle w:val="cursor-pointer"/>
          <w:rFonts w:ascii="Arial" w:hAnsi="Arial" w:cs="Arial"/>
          <w:sz w:val="24"/>
          <w:szCs w:val="24"/>
        </w:rPr>
        <w:t>The reflective process has revealed that creating an international marketing report is more than just a question of data gathering.</w:t>
      </w:r>
      <w:r w:rsidRPr="0029325D">
        <w:rPr>
          <w:rFonts w:ascii="Arial" w:hAnsi="Arial" w:cs="Arial"/>
          <w:sz w:val="24"/>
          <w:szCs w:val="24"/>
        </w:rPr>
        <w:t xml:space="preserve"> </w:t>
      </w:r>
      <w:r w:rsidRPr="0029325D">
        <w:rPr>
          <w:rStyle w:val="cursor-pointer"/>
          <w:rFonts w:ascii="Arial" w:hAnsi="Arial" w:cs="Arial"/>
          <w:sz w:val="24"/>
          <w:szCs w:val="24"/>
        </w:rPr>
        <w:t>Reliable evidence needs to be identified and suitable theory used to support analysis and critically compare variations between international markets.</w:t>
      </w:r>
      <w:r w:rsidRPr="0029325D">
        <w:rPr>
          <w:rFonts w:ascii="Arial" w:hAnsi="Arial" w:cs="Arial"/>
          <w:sz w:val="24"/>
          <w:szCs w:val="24"/>
        </w:rPr>
        <w:t xml:space="preserve"> </w:t>
      </w:r>
      <w:r w:rsidRPr="0029325D">
        <w:rPr>
          <w:rStyle w:val="cursor-pointer"/>
          <w:rFonts w:ascii="Arial" w:hAnsi="Arial" w:cs="Arial"/>
          <w:sz w:val="24"/>
          <w:szCs w:val="24"/>
        </w:rPr>
        <w:t>This assessment helped me gain a deeper understanding of how the marketing strategies of multinational companies change depending on the cultural values, economic conditions, and behaviour of the consumers.</w:t>
      </w:r>
      <w:r w:rsidRPr="0029325D">
        <w:rPr>
          <w:rFonts w:ascii="Arial" w:hAnsi="Arial" w:cs="Arial"/>
          <w:sz w:val="24"/>
          <w:szCs w:val="24"/>
        </w:rPr>
        <w:t xml:space="preserve"> </w:t>
      </w:r>
      <w:r w:rsidRPr="0029325D">
        <w:rPr>
          <w:rStyle w:val="cursor-pointer"/>
          <w:rFonts w:ascii="Arial" w:hAnsi="Arial" w:cs="Arial"/>
          <w:sz w:val="24"/>
          <w:szCs w:val="24"/>
        </w:rPr>
        <w:t>I also came to understand the need to manage time, plan carefully and critically evaluate one's work in the process of writing a major academic report.</w:t>
      </w:r>
      <w:r w:rsidRPr="0029325D">
        <w:rPr>
          <w:rFonts w:ascii="Arial" w:hAnsi="Arial" w:cs="Arial"/>
          <w:sz w:val="24"/>
          <w:szCs w:val="24"/>
        </w:rPr>
        <w:t xml:space="preserve"> </w:t>
      </w:r>
      <w:r w:rsidRPr="0029325D">
        <w:rPr>
          <w:rStyle w:val="cursor-pointer"/>
          <w:rFonts w:ascii="Arial" w:hAnsi="Arial" w:cs="Arial"/>
          <w:sz w:val="24"/>
          <w:szCs w:val="24"/>
        </w:rPr>
        <w:t xml:space="preserve">I had a few problems to find up-to-date market data and how to describe things as well as </w:t>
      </w:r>
      <w:proofErr w:type="spellStart"/>
      <w:r w:rsidRPr="0029325D">
        <w:rPr>
          <w:rStyle w:val="cursor-pointer"/>
          <w:rFonts w:ascii="Arial" w:hAnsi="Arial" w:cs="Arial"/>
          <w:sz w:val="24"/>
          <w:szCs w:val="24"/>
        </w:rPr>
        <w:t>analyze</w:t>
      </w:r>
      <w:proofErr w:type="spellEnd"/>
      <w:r w:rsidRPr="0029325D">
        <w:rPr>
          <w:rStyle w:val="cursor-pointer"/>
          <w:rFonts w:ascii="Arial" w:hAnsi="Arial" w:cs="Arial"/>
          <w:sz w:val="24"/>
          <w:szCs w:val="24"/>
        </w:rPr>
        <w:t xml:space="preserve"> them, but these difficulties kept me on my toes and learning more about how to conduct my research and produce my academic writing.</w:t>
      </w:r>
      <w:r w:rsidRPr="0029325D">
        <w:rPr>
          <w:rFonts w:ascii="Arial" w:hAnsi="Arial" w:cs="Arial"/>
          <w:sz w:val="24"/>
          <w:szCs w:val="24"/>
        </w:rPr>
        <w:t xml:space="preserve"> </w:t>
      </w:r>
      <w:r w:rsidRPr="0029325D">
        <w:rPr>
          <w:rStyle w:val="cursor-pointer"/>
          <w:rFonts w:ascii="Arial" w:hAnsi="Arial" w:cs="Arial"/>
          <w:sz w:val="24"/>
          <w:szCs w:val="24"/>
        </w:rPr>
        <w:t xml:space="preserve">Overall, this assignment has helped me build my confidence in conducting my own research and in dealing with real business situations </w:t>
      </w:r>
      <w:r w:rsidRPr="0029325D">
        <w:rPr>
          <w:rStyle w:val="cursor-pointer"/>
          <w:rFonts w:ascii="Arial" w:hAnsi="Arial" w:cs="Arial"/>
          <w:sz w:val="24"/>
          <w:szCs w:val="24"/>
        </w:rPr>
        <w:lastRenderedPageBreak/>
        <w:t>through the use of international marketing concepts which I will find useful for further academic study and in my professional life.</w:t>
      </w:r>
    </w:p>
    <w:p w14:paraId="267B915C" w14:textId="77777777" w:rsidR="00CB36C6" w:rsidRPr="0029325D" w:rsidRDefault="00CB36C6" w:rsidP="00874A8A">
      <w:pPr>
        <w:spacing w:line="360" w:lineRule="auto"/>
        <w:jc w:val="both"/>
        <w:rPr>
          <w:rFonts w:ascii="Arial" w:hAnsi="Arial" w:cs="Arial"/>
          <w:b/>
          <w:sz w:val="24"/>
          <w:szCs w:val="24"/>
        </w:rPr>
      </w:pPr>
      <w:r w:rsidRPr="0029325D">
        <w:rPr>
          <w:rFonts w:ascii="Arial" w:hAnsi="Arial" w:cs="Arial"/>
          <w:b/>
          <w:sz w:val="24"/>
          <w:szCs w:val="24"/>
        </w:rPr>
        <w:t>Action Plan</w:t>
      </w:r>
    </w:p>
    <w:p w14:paraId="267B915D" w14:textId="77777777" w:rsidR="00CB36C6" w:rsidRPr="0029325D" w:rsidRDefault="000B1A41" w:rsidP="00874A8A">
      <w:pPr>
        <w:spacing w:before="100" w:beforeAutospacing="1" w:after="100" w:afterAutospacing="1" w:line="360" w:lineRule="auto"/>
        <w:jc w:val="both"/>
        <w:rPr>
          <w:rFonts w:ascii="Arial" w:eastAsia="Times New Roman" w:hAnsi="Arial" w:cs="Arial"/>
          <w:sz w:val="24"/>
          <w:szCs w:val="24"/>
          <w:lang w:val="en-IN" w:eastAsia="en-IN"/>
        </w:rPr>
      </w:pPr>
      <w:r w:rsidRPr="0029325D">
        <w:rPr>
          <w:rStyle w:val="cursor-pointer"/>
          <w:rFonts w:ascii="Arial" w:hAnsi="Arial" w:cs="Arial"/>
          <w:sz w:val="24"/>
          <w:szCs w:val="24"/>
        </w:rPr>
        <w:t>Through this assessment, I have found some areas that I want to enhance in the next research projects I conduct.</w:t>
      </w:r>
      <w:r w:rsidRPr="0029325D">
        <w:rPr>
          <w:rFonts w:ascii="Arial" w:hAnsi="Arial" w:cs="Arial"/>
          <w:sz w:val="24"/>
          <w:szCs w:val="24"/>
        </w:rPr>
        <w:t xml:space="preserve"> </w:t>
      </w:r>
      <w:r w:rsidRPr="0029325D">
        <w:rPr>
          <w:rStyle w:val="cursor-pointer"/>
          <w:rFonts w:ascii="Arial" w:hAnsi="Arial" w:cs="Arial"/>
          <w:sz w:val="24"/>
          <w:szCs w:val="24"/>
        </w:rPr>
        <w:t>First, I will start a search for academic literature and industry reports earlier, giving me more time to assess the quality and relevance of the various sources.</w:t>
      </w:r>
      <w:r w:rsidRPr="0029325D">
        <w:rPr>
          <w:rFonts w:ascii="Arial" w:hAnsi="Arial" w:cs="Arial"/>
          <w:sz w:val="24"/>
          <w:szCs w:val="24"/>
        </w:rPr>
        <w:t xml:space="preserve"> </w:t>
      </w:r>
      <w:r w:rsidRPr="0029325D">
        <w:rPr>
          <w:rStyle w:val="cursor-pointer"/>
          <w:rFonts w:ascii="Arial" w:hAnsi="Arial" w:cs="Arial"/>
          <w:sz w:val="24"/>
          <w:szCs w:val="24"/>
        </w:rPr>
        <w:t>Secondly, I will enhance my critical analysis by incorporating more evidence interpretation than simply presenting facts and statistics.</w:t>
      </w:r>
      <w:r w:rsidRPr="0029325D">
        <w:rPr>
          <w:rFonts w:ascii="Arial" w:hAnsi="Arial" w:cs="Arial"/>
          <w:sz w:val="24"/>
          <w:szCs w:val="24"/>
        </w:rPr>
        <w:t xml:space="preserve"> </w:t>
      </w:r>
      <w:r w:rsidRPr="0029325D">
        <w:rPr>
          <w:rStyle w:val="cursor-pointer"/>
          <w:rFonts w:ascii="Arial" w:hAnsi="Arial" w:cs="Arial"/>
          <w:sz w:val="24"/>
          <w:szCs w:val="24"/>
        </w:rPr>
        <w:t>Third, to acquire a greater skill of using other professional databases, including Statista, Euromonitor, Mintel and government publications to gain more up to date information on the market for international business analysis.</w:t>
      </w:r>
      <w:r w:rsidRPr="0029325D">
        <w:rPr>
          <w:rFonts w:ascii="Arial" w:hAnsi="Arial" w:cs="Arial"/>
          <w:sz w:val="24"/>
          <w:szCs w:val="24"/>
        </w:rPr>
        <w:t xml:space="preserve"> </w:t>
      </w:r>
      <w:r w:rsidRPr="0029325D">
        <w:rPr>
          <w:rStyle w:val="cursor-pointer"/>
          <w:rFonts w:ascii="Arial" w:hAnsi="Arial" w:cs="Arial"/>
          <w:sz w:val="24"/>
          <w:szCs w:val="24"/>
        </w:rPr>
        <w:t>Furthermore, I will keep refining my academic writing skills by incorporating theory into the report using case examples, and balancing comparisons throughout the report.</w:t>
      </w:r>
      <w:r w:rsidRPr="0029325D">
        <w:rPr>
          <w:rFonts w:ascii="Arial" w:hAnsi="Arial" w:cs="Arial"/>
          <w:sz w:val="24"/>
          <w:szCs w:val="24"/>
        </w:rPr>
        <w:t xml:space="preserve"> </w:t>
      </w:r>
      <w:r w:rsidRPr="0029325D">
        <w:rPr>
          <w:rStyle w:val="cursor-pointer"/>
          <w:rFonts w:ascii="Arial" w:hAnsi="Arial" w:cs="Arial"/>
          <w:sz w:val="24"/>
          <w:szCs w:val="24"/>
        </w:rPr>
        <w:t>Finally, I will improve my time management skills by developing a research plan that will allow me ample time to research, write, edit and proofread before submitting.</w:t>
      </w:r>
      <w:r w:rsidRPr="0029325D">
        <w:rPr>
          <w:rFonts w:ascii="Arial" w:hAnsi="Arial" w:cs="Arial"/>
          <w:sz w:val="24"/>
          <w:szCs w:val="24"/>
        </w:rPr>
        <w:t xml:space="preserve"> </w:t>
      </w:r>
      <w:r w:rsidRPr="0029325D">
        <w:rPr>
          <w:rStyle w:val="cursor-pointer"/>
          <w:rFonts w:ascii="Arial" w:hAnsi="Arial" w:cs="Arial"/>
          <w:sz w:val="24"/>
          <w:szCs w:val="24"/>
        </w:rPr>
        <w:t>These enhancements will allow me to create more complete, soundly analytical and evidence-based reports during future international marketing evaluations.</w:t>
      </w:r>
    </w:p>
    <w:p w14:paraId="267B915E" w14:textId="77777777" w:rsidR="00CB36C6" w:rsidRPr="0029325D" w:rsidRDefault="00CB36C6" w:rsidP="00874A8A">
      <w:pPr>
        <w:spacing w:line="360" w:lineRule="auto"/>
        <w:jc w:val="both"/>
        <w:rPr>
          <w:rFonts w:ascii="Arial" w:hAnsi="Arial" w:cs="Arial"/>
          <w:sz w:val="24"/>
          <w:szCs w:val="24"/>
        </w:rPr>
      </w:pPr>
    </w:p>
    <w:p w14:paraId="267B915F" w14:textId="77777777" w:rsidR="00E96EE8" w:rsidRPr="0029325D" w:rsidRDefault="00E96EE8" w:rsidP="00874A8A">
      <w:pPr>
        <w:spacing w:line="360" w:lineRule="auto"/>
        <w:jc w:val="both"/>
        <w:rPr>
          <w:rFonts w:ascii="Arial" w:eastAsiaTheme="majorEastAsia" w:hAnsi="Arial" w:cs="Arial"/>
          <w:b/>
          <w:sz w:val="24"/>
          <w:szCs w:val="24"/>
        </w:rPr>
      </w:pPr>
      <w:r w:rsidRPr="0029325D">
        <w:rPr>
          <w:rFonts w:ascii="Arial" w:hAnsi="Arial" w:cs="Arial"/>
          <w:b/>
          <w:sz w:val="24"/>
          <w:szCs w:val="24"/>
        </w:rPr>
        <w:br w:type="page"/>
      </w:r>
    </w:p>
    <w:p w14:paraId="267B9160" w14:textId="77777777" w:rsidR="00E96EE8" w:rsidRPr="0029325D" w:rsidRDefault="00E96EE8" w:rsidP="00874A8A">
      <w:pPr>
        <w:pStyle w:val="Heading1"/>
        <w:spacing w:line="360" w:lineRule="auto"/>
        <w:jc w:val="both"/>
        <w:rPr>
          <w:rFonts w:ascii="Arial" w:hAnsi="Arial" w:cs="Arial"/>
          <w:b/>
          <w:color w:val="auto"/>
          <w:sz w:val="24"/>
          <w:szCs w:val="24"/>
        </w:rPr>
      </w:pPr>
      <w:bookmarkStart w:id="22" w:name="_Toc236154758"/>
      <w:bookmarkStart w:id="23" w:name="_Toc236661181"/>
      <w:r w:rsidRPr="0029325D">
        <w:rPr>
          <w:rFonts w:ascii="Arial" w:hAnsi="Arial" w:cs="Arial"/>
          <w:b/>
          <w:color w:val="auto"/>
          <w:sz w:val="24"/>
          <w:szCs w:val="24"/>
        </w:rPr>
        <w:lastRenderedPageBreak/>
        <w:t>References</w:t>
      </w:r>
      <w:bookmarkEnd w:id="22"/>
      <w:bookmarkEnd w:id="23"/>
    </w:p>
    <w:p w14:paraId="267B9161"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Akanksha, A. and Kalita, P., (2025). Navigating gender stereotypes in India: Insights and strategies from advertising professionals for inclusive representation. The International Journal of Design in Society, 19(2), p.167.</w:t>
      </w:r>
    </w:p>
    <w:p w14:paraId="267B9162"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BBC News (2025) Climate advisers warn UK is off track to meet net zero target. BBC News, 26 February. Available at: </w:t>
      </w:r>
      <w:hyperlink r:id="rId22" w:tgtFrame="_new" w:history="1">
        <w:r w:rsidRPr="0029325D">
          <w:rPr>
            <w:rStyle w:val="Hyperlink"/>
            <w:rFonts w:ascii="Arial" w:hAnsi="Arial" w:cs="Arial"/>
            <w:color w:val="auto"/>
            <w:sz w:val="24"/>
            <w:szCs w:val="24"/>
          </w:rPr>
          <w:t>https://www.bbc.com/news/articles/c70ekknr2rwo</w:t>
        </w:r>
      </w:hyperlink>
    </w:p>
    <w:p w14:paraId="267B9163"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Benedict, D.S.M., Akhilesh, A. and SSSM, M.N., (2025). An Economic Analysis of the Impacted Indian Premier League (IPL) on the Local Economy.</w:t>
      </w:r>
    </w:p>
    <w:p w14:paraId="267B9164" w14:textId="77777777" w:rsidR="008820C4" w:rsidRPr="0029325D" w:rsidRDefault="008820C4" w:rsidP="008820C4">
      <w:pPr>
        <w:spacing w:line="360" w:lineRule="auto"/>
        <w:jc w:val="both"/>
        <w:rPr>
          <w:rFonts w:ascii="Arial" w:hAnsi="Arial" w:cs="Arial"/>
          <w:sz w:val="24"/>
          <w:szCs w:val="24"/>
        </w:rPr>
      </w:pPr>
      <w:proofErr w:type="spellStart"/>
      <w:r w:rsidRPr="0029325D">
        <w:rPr>
          <w:rFonts w:ascii="Arial" w:hAnsi="Arial" w:cs="Arial"/>
          <w:sz w:val="24"/>
          <w:szCs w:val="24"/>
        </w:rPr>
        <w:t>BestMediaInfo</w:t>
      </w:r>
      <w:proofErr w:type="spellEnd"/>
      <w:r w:rsidRPr="0029325D">
        <w:rPr>
          <w:rFonts w:ascii="Arial" w:hAnsi="Arial" w:cs="Arial"/>
          <w:sz w:val="24"/>
          <w:szCs w:val="24"/>
        </w:rPr>
        <w:t xml:space="preserve"> (2025) Cadbury’s ‘Kuch Meetha Ho </w:t>
      </w:r>
      <w:proofErr w:type="spellStart"/>
      <w:r w:rsidRPr="0029325D">
        <w:rPr>
          <w:rFonts w:ascii="Arial" w:hAnsi="Arial" w:cs="Arial"/>
          <w:sz w:val="24"/>
          <w:szCs w:val="24"/>
        </w:rPr>
        <w:t>Jaaye</w:t>
      </w:r>
      <w:proofErr w:type="spellEnd"/>
      <w:r w:rsidRPr="0029325D">
        <w:rPr>
          <w:rFonts w:ascii="Arial" w:hAnsi="Arial" w:cs="Arial"/>
          <w:sz w:val="24"/>
          <w:szCs w:val="24"/>
        </w:rPr>
        <w:t xml:space="preserve">’ is missing this Diwali, and India’s sweet tooth can feel it. Available at: </w:t>
      </w:r>
      <w:hyperlink r:id="rId23" w:tgtFrame="_new" w:history="1">
        <w:r w:rsidRPr="0029325D">
          <w:rPr>
            <w:rStyle w:val="Hyperlink"/>
            <w:rFonts w:ascii="Arial" w:hAnsi="Arial" w:cs="Arial"/>
            <w:color w:val="auto"/>
            <w:sz w:val="24"/>
            <w:szCs w:val="24"/>
          </w:rPr>
          <w:t>https://bestmediainfo.com/mediainfo/mediainfo-marketing/cadburys-kuch-meetha-ho-jaaye-is-missing-this-diwali-and-indias-sweet-tooth-can-feel-it-10570477</w:t>
        </w:r>
      </w:hyperlink>
    </w:p>
    <w:p w14:paraId="267B9165" w14:textId="77777777" w:rsidR="008820C4" w:rsidRPr="0029325D" w:rsidRDefault="008820C4" w:rsidP="008820C4">
      <w:pPr>
        <w:spacing w:line="360" w:lineRule="auto"/>
        <w:jc w:val="both"/>
        <w:rPr>
          <w:rFonts w:ascii="Arial" w:hAnsi="Arial" w:cs="Arial"/>
          <w:sz w:val="24"/>
          <w:szCs w:val="24"/>
        </w:rPr>
      </w:pPr>
      <w:proofErr w:type="spellStart"/>
      <w:r w:rsidRPr="0029325D">
        <w:rPr>
          <w:rFonts w:ascii="Arial" w:hAnsi="Arial" w:cs="Arial"/>
          <w:sz w:val="24"/>
          <w:szCs w:val="24"/>
        </w:rPr>
        <w:t>BitRaser</w:t>
      </w:r>
      <w:proofErr w:type="spellEnd"/>
      <w:r w:rsidRPr="0029325D">
        <w:rPr>
          <w:rFonts w:ascii="Arial" w:hAnsi="Arial" w:cs="Arial"/>
          <w:sz w:val="24"/>
          <w:szCs w:val="24"/>
        </w:rPr>
        <w:t xml:space="preserve"> (2025) How to Properly Dispose Data to Comply with the Indian Digital Personal Data Protection Act. Available at: </w:t>
      </w:r>
      <w:hyperlink r:id="rId24" w:tgtFrame="_new" w:history="1">
        <w:r w:rsidRPr="0029325D">
          <w:rPr>
            <w:rStyle w:val="Hyperlink"/>
            <w:rFonts w:ascii="Arial" w:hAnsi="Arial" w:cs="Arial"/>
            <w:color w:val="auto"/>
            <w:sz w:val="24"/>
            <w:szCs w:val="24"/>
          </w:rPr>
          <w:t>https://www.bitraser.com/blog/indian-digital-personal-data-protection-bill-2023/</w:t>
        </w:r>
      </w:hyperlink>
    </w:p>
    <w:p w14:paraId="267B9166"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Cadbury (2025a) Cadbury UK. Available at: </w:t>
      </w:r>
      <w:hyperlink r:id="rId25" w:tgtFrame="_new" w:history="1">
        <w:r w:rsidRPr="0029325D">
          <w:rPr>
            <w:rStyle w:val="Hyperlink"/>
            <w:rFonts w:ascii="Arial" w:hAnsi="Arial" w:cs="Arial"/>
            <w:color w:val="auto"/>
            <w:sz w:val="24"/>
            <w:szCs w:val="24"/>
          </w:rPr>
          <w:t>https://www.cadbury.co.uk</w:t>
        </w:r>
      </w:hyperlink>
      <w:r w:rsidRPr="0029325D">
        <w:rPr>
          <w:rFonts w:ascii="Arial" w:hAnsi="Arial" w:cs="Arial"/>
          <w:sz w:val="24"/>
          <w:szCs w:val="24"/>
        </w:rPr>
        <w:t xml:space="preserve"> </w:t>
      </w:r>
    </w:p>
    <w:p w14:paraId="267B9167"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Cadbury (2025b) Cadbury Cocoa Life. Available at: </w:t>
      </w:r>
      <w:hyperlink r:id="rId26" w:tgtFrame="_new" w:history="1">
        <w:r w:rsidRPr="0029325D">
          <w:rPr>
            <w:rStyle w:val="Hyperlink"/>
            <w:rFonts w:ascii="Arial" w:hAnsi="Arial" w:cs="Arial"/>
            <w:color w:val="auto"/>
            <w:sz w:val="24"/>
            <w:szCs w:val="24"/>
          </w:rPr>
          <w:t>https://www.cadbury.co.uk/about/impact/cocoa-life</w:t>
        </w:r>
      </w:hyperlink>
      <w:r w:rsidRPr="0029325D">
        <w:rPr>
          <w:rFonts w:ascii="Arial" w:hAnsi="Arial" w:cs="Arial"/>
          <w:sz w:val="24"/>
          <w:szCs w:val="24"/>
        </w:rPr>
        <w:t xml:space="preserve"> </w:t>
      </w:r>
    </w:p>
    <w:p w14:paraId="267B9168"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Chadha, H.K. and </w:t>
      </w:r>
      <w:proofErr w:type="spellStart"/>
      <w:r w:rsidRPr="0029325D">
        <w:rPr>
          <w:rFonts w:ascii="Arial" w:hAnsi="Arial" w:cs="Arial"/>
          <w:sz w:val="24"/>
          <w:szCs w:val="24"/>
        </w:rPr>
        <w:t>Arrawatia</w:t>
      </w:r>
      <w:proofErr w:type="spellEnd"/>
      <w:r w:rsidRPr="0029325D">
        <w:rPr>
          <w:rFonts w:ascii="Arial" w:hAnsi="Arial" w:cs="Arial"/>
          <w:sz w:val="24"/>
          <w:szCs w:val="24"/>
        </w:rPr>
        <w:t>, A., (2025). UNDERSTANDING PESTER POWER IN MARKETING: EXPLORING ITS GROWING IMPORTANCE FOR MARKETERS. Journal of Advanced Interdisciplinary Studies-p-ISSN 3050-8924 and e-ISSN 3050-8932, International Peer reviewed Journal, SIF 2.032, Impact Factor: 0.712, 1(12), pp.33-40.</w:t>
      </w:r>
    </w:p>
    <w:p w14:paraId="267B9169"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Chakraborty, P., Dasgupta, S. and Banerjee, S., (2025). </w:t>
      </w:r>
      <w:proofErr w:type="spellStart"/>
      <w:r w:rsidRPr="0029325D">
        <w:rPr>
          <w:rFonts w:ascii="Arial" w:hAnsi="Arial" w:cs="Arial"/>
          <w:sz w:val="24"/>
          <w:szCs w:val="24"/>
        </w:rPr>
        <w:t>Bournvita’s</w:t>
      </w:r>
      <w:proofErr w:type="spellEnd"/>
      <w:r w:rsidRPr="0029325D">
        <w:rPr>
          <w:rFonts w:ascii="Arial" w:hAnsi="Arial" w:cs="Arial"/>
          <w:sz w:val="24"/>
          <w:szCs w:val="24"/>
        </w:rPr>
        <w:t xml:space="preserve"> removal from the “health drinks” category–revitalization </w:t>
      </w:r>
      <w:proofErr w:type="gramStart"/>
      <w:r w:rsidRPr="0029325D">
        <w:rPr>
          <w:rFonts w:ascii="Arial" w:hAnsi="Arial" w:cs="Arial"/>
          <w:sz w:val="24"/>
          <w:szCs w:val="24"/>
        </w:rPr>
        <w:t>threats?.</w:t>
      </w:r>
      <w:proofErr w:type="gramEnd"/>
      <w:r w:rsidRPr="0029325D">
        <w:rPr>
          <w:rFonts w:ascii="Arial" w:hAnsi="Arial" w:cs="Arial"/>
          <w:sz w:val="24"/>
          <w:szCs w:val="24"/>
        </w:rPr>
        <w:t> Emerald Emerging Markets Case Studies, 15(3), pp.1-20.</w:t>
      </w:r>
    </w:p>
    <w:p w14:paraId="267B916A"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Chatterjee, N., (2025). </w:t>
      </w:r>
      <w:proofErr w:type="spellStart"/>
      <w:r w:rsidRPr="0029325D">
        <w:rPr>
          <w:rFonts w:ascii="Arial" w:hAnsi="Arial" w:cs="Arial"/>
          <w:sz w:val="24"/>
          <w:szCs w:val="24"/>
        </w:rPr>
        <w:t>Arthashastra</w:t>
      </w:r>
      <w:proofErr w:type="spellEnd"/>
      <w:r w:rsidRPr="0029325D">
        <w:rPr>
          <w:rFonts w:ascii="Arial" w:hAnsi="Arial" w:cs="Arial"/>
          <w:sz w:val="24"/>
          <w:szCs w:val="24"/>
        </w:rPr>
        <w:t xml:space="preserve"> and its applicability in modern corporate world: a comprehensive analysis. International Journal of Humanities and Information Technology, 7(01), pp.25-28.</w:t>
      </w:r>
    </w:p>
    <w:p w14:paraId="267B916B"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lastRenderedPageBreak/>
        <w:t>Chaudharya, S. and Dhariwal, D., (2025). Storytelling in Metaverse and Craft Compelling Narrative: Utilising Visuals and Emotional Resonance to Drive Engagements.</w:t>
      </w:r>
    </w:p>
    <w:p w14:paraId="267B916C"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Cocoa Life (2026a) Home. Available at: </w:t>
      </w:r>
      <w:hyperlink r:id="rId27" w:tgtFrame="_new" w:history="1">
        <w:r w:rsidRPr="0029325D">
          <w:rPr>
            <w:rStyle w:val="Hyperlink"/>
            <w:rFonts w:ascii="Arial" w:hAnsi="Arial" w:cs="Arial"/>
            <w:color w:val="auto"/>
            <w:sz w:val="24"/>
            <w:szCs w:val="24"/>
          </w:rPr>
          <w:t>https://www.cocoalife.org/en/</w:t>
        </w:r>
      </w:hyperlink>
      <w:r w:rsidRPr="0029325D">
        <w:rPr>
          <w:rFonts w:ascii="Arial" w:hAnsi="Arial" w:cs="Arial"/>
          <w:sz w:val="24"/>
          <w:szCs w:val="24"/>
        </w:rPr>
        <w:t xml:space="preserve"> </w:t>
      </w:r>
    </w:p>
    <w:p w14:paraId="267B916D"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Cocoa Life (2026b) Cocoa Life 2025 Cocoa &amp; Forests Initiative Progress Report. Available at: </w:t>
      </w:r>
      <w:hyperlink r:id="rId28" w:tgtFrame="_new" w:history="1">
        <w:r w:rsidRPr="0029325D">
          <w:rPr>
            <w:rStyle w:val="Hyperlink"/>
            <w:rFonts w:ascii="Arial" w:hAnsi="Arial" w:cs="Arial"/>
            <w:color w:val="auto"/>
            <w:sz w:val="24"/>
            <w:szCs w:val="24"/>
          </w:rPr>
          <w:t>https://www.cocoalife.org/en/progress/cocoa-life-2025-cocoa-and-forests-initiative-progress-report/</w:t>
        </w:r>
      </w:hyperlink>
      <w:r w:rsidRPr="0029325D">
        <w:rPr>
          <w:rFonts w:ascii="Arial" w:hAnsi="Arial" w:cs="Arial"/>
          <w:sz w:val="24"/>
          <w:szCs w:val="24"/>
        </w:rPr>
        <w:t xml:space="preserve"> </w:t>
      </w:r>
    </w:p>
    <w:p w14:paraId="267B916E"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Companies House (2025a) Cadbury UK Limited. Available at: </w:t>
      </w:r>
      <w:hyperlink r:id="rId29" w:tgtFrame="_new" w:history="1">
        <w:r w:rsidRPr="0029325D">
          <w:rPr>
            <w:rStyle w:val="Hyperlink"/>
            <w:rFonts w:ascii="Arial" w:hAnsi="Arial" w:cs="Arial"/>
            <w:color w:val="auto"/>
            <w:sz w:val="24"/>
            <w:szCs w:val="24"/>
          </w:rPr>
          <w:t>https://find-and-update.company-information.service.gov.uk/company/00155256</w:t>
        </w:r>
      </w:hyperlink>
      <w:r w:rsidRPr="0029325D">
        <w:rPr>
          <w:rFonts w:ascii="Arial" w:hAnsi="Arial" w:cs="Arial"/>
          <w:sz w:val="24"/>
          <w:szCs w:val="24"/>
        </w:rPr>
        <w:t xml:space="preserve"> </w:t>
      </w:r>
    </w:p>
    <w:p w14:paraId="267B916F"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Companies House (2025b) Mondelez UK Holdings &amp; Services Limited. Available at: </w:t>
      </w:r>
      <w:hyperlink r:id="rId30" w:tgtFrame="_new" w:history="1">
        <w:r w:rsidRPr="0029325D">
          <w:rPr>
            <w:rStyle w:val="Hyperlink"/>
            <w:rFonts w:ascii="Arial" w:hAnsi="Arial" w:cs="Arial"/>
            <w:color w:val="auto"/>
            <w:sz w:val="24"/>
            <w:szCs w:val="24"/>
          </w:rPr>
          <w:t>https://find-and-update.company-information.service.gov.uk/company/00052457</w:t>
        </w:r>
      </w:hyperlink>
      <w:r w:rsidRPr="0029325D">
        <w:rPr>
          <w:rFonts w:ascii="Arial" w:hAnsi="Arial" w:cs="Arial"/>
          <w:sz w:val="24"/>
          <w:szCs w:val="24"/>
        </w:rPr>
        <w:t xml:space="preserve"> </w:t>
      </w:r>
    </w:p>
    <w:p w14:paraId="267B9170" w14:textId="77777777" w:rsidR="008820C4" w:rsidRPr="0029325D" w:rsidRDefault="008820C4" w:rsidP="008820C4">
      <w:pPr>
        <w:spacing w:line="360" w:lineRule="auto"/>
        <w:jc w:val="both"/>
        <w:rPr>
          <w:rFonts w:ascii="Arial" w:hAnsi="Arial" w:cs="Arial"/>
          <w:sz w:val="24"/>
          <w:szCs w:val="24"/>
        </w:rPr>
      </w:pPr>
      <w:proofErr w:type="spellStart"/>
      <w:r w:rsidRPr="0029325D">
        <w:rPr>
          <w:rFonts w:ascii="Arial" w:hAnsi="Arial" w:cs="Arial"/>
          <w:sz w:val="24"/>
          <w:szCs w:val="24"/>
        </w:rPr>
        <w:t>DataReportal</w:t>
      </w:r>
      <w:proofErr w:type="spellEnd"/>
      <w:r w:rsidRPr="0029325D">
        <w:rPr>
          <w:rFonts w:ascii="Arial" w:hAnsi="Arial" w:cs="Arial"/>
          <w:sz w:val="24"/>
          <w:szCs w:val="24"/>
        </w:rPr>
        <w:t xml:space="preserve"> (2025) Digital 2025: United Kingdom. Available at: </w:t>
      </w:r>
      <w:hyperlink r:id="rId31" w:tgtFrame="_new" w:history="1">
        <w:r w:rsidRPr="0029325D">
          <w:rPr>
            <w:rStyle w:val="Hyperlink"/>
            <w:rFonts w:ascii="Arial" w:hAnsi="Arial" w:cs="Arial"/>
            <w:color w:val="auto"/>
            <w:sz w:val="24"/>
            <w:szCs w:val="24"/>
          </w:rPr>
          <w:t>https://datareportal.com/reports/digital-2025-united-kingdom</w:t>
        </w:r>
      </w:hyperlink>
      <w:r w:rsidRPr="0029325D">
        <w:rPr>
          <w:rFonts w:ascii="Arial" w:hAnsi="Arial" w:cs="Arial"/>
          <w:sz w:val="24"/>
          <w:szCs w:val="24"/>
        </w:rPr>
        <w:t xml:space="preserve"> </w:t>
      </w:r>
    </w:p>
    <w:p w14:paraId="267B9171"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Department for Business and Trade (2025) Department for Business and Trade. Available at: </w:t>
      </w:r>
      <w:hyperlink r:id="rId32" w:tgtFrame="_new" w:history="1">
        <w:r w:rsidRPr="0029325D">
          <w:rPr>
            <w:rStyle w:val="Hyperlink"/>
            <w:rFonts w:ascii="Arial" w:hAnsi="Arial" w:cs="Arial"/>
            <w:color w:val="auto"/>
            <w:sz w:val="24"/>
            <w:szCs w:val="24"/>
          </w:rPr>
          <w:t>https://www.gov.uk/government/organisations/department-for-business-and-trade</w:t>
        </w:r>
      </w:hyperlink>
      <w:r w:rsidRPr="0029325D">
        <w:rPr>
          <w:rFonts w:ascii="Arial" w:hAnsi="Arial" w:cs="Arial"/>
          <w:sz w:val="24"/>
          <w:szCs w:val="24"/>
        </w:rPr>
        <w:t xml:space="preserve"> </w:t>
      </w:r>
    </w:p>
    <w:p w14:paraId="267B9172"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Department for Promotion of Industry and Internal Trade (2025) DPIIT. Available at: </w:t>
      </w:r>
      <w:hyperlink r:id="rId33" w:tgtFrame="_new" w:history="1">
        <w:r w:rsidRPr="0029325D">
          <w:rPr>
            <w:rStyle w:val="Hyperlink"/>
            <w:rFonts w:ascii="Arial" w:hAnsi="Arial" w:cs="Arial"/>
            <w:color w:val="auto"/>
            <w:sz w:val="24"/>
            <w:szCs w:val="24"/>
          </w:rPr>
          <w:t>https://dpiit.gov.in</w:t>
        </w:r>
      </w:hyperlink>
      <w:r w:rsidRPr="0029325D">
        <w:rPr>
          <w:rFonts w:ascii="Arial" w:hAnsi="Arial" w:cs="Arial"/>
          <w:sz w:val="24"/>
          <w:szCs w:val="24"/>
        </w:rPr>
        <w:t xml:space="preserve"> </w:t>
      </w:r>
    </w:p>
    <w:p w14:paraId="267B9173"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Driessen, C., Chung, A., Martino, F., Cameron, A.J., Bhatti, A., Huse, O. and </w:t>
      </w:r>
      <w:proofErr w:type="spellStart"/>
      <w:r w:rsidRPr="0029325D">
        <w:rPr>
          <w:rFonts w:ascii="Arial" w:hAnsi="Arial" w:cs="Arial"/>
          <w:sz w:val="24"/>
          <w:szCs w:val="24"/>
        </w:rPr>
        <w:t>Backholer</w:t>
      </w:r>
      <w:proofErr w:type="spellEnd"/>
      <w:r w:rsidRPr="0029325D">
        <w:rPr>
          <w:rFonts w:ascii="Arial" w:hAnsi="Arial" w:cs="Arial"/>
          <w:sz w:val="24"/>
          <w:szCs w:val="24"/>
        </w:rPr>
        <w:t>, K., (2025). Contemporary digital marketing techniques used in unhealthy food campaigns targeting young people. Appetite, 211, p.107989.</w:t>
      </w:r>
    </w:p>
    <w:p w14:paraId="267B9174"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Dua, G.G., Vaidya, R.D. and Bapat, G.S., (2026). Unveiling the recall power of covert advertising: a study on stealth advertising in Indian reality shows. International Journal of Indian Culture and Business Management, 38(1), pp.68-93.</w:t>
      </w:r>
    </w:p>
    <w:p w14:paraId="267B9175"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Euromonitor International (2025) Confectionery Research. Available at: </w:t>
      </w:r>
      <w:hyperlink r:id="rId34" w:tgtFrame="_new" w:history="1">
        <w:r w:rsidRPr="0029325D">
          <w:rPr>
            <w:rStyle w:val="Hyperlink"/>
            <w:rFonts w:ascii="Arial" w:hAnsi="Arial" w:cs="Arial"/>
            <w:color w:val="auto"/>
            <w:sz w:val="24"/>
            <w:szCs w:val="24"/>
          </w:rPr>
          <w:t>https://www.euromonitor.com</w:t>
        </w:r>
      </w:hyperlink>
      <w:r w:rsidRPr="0029325D">
        <w:rPr>
          <w:rFonts w:ascii="Arial" w:hAnsi="Arial" w:cs="Arial"/>
          <w:sz w:val="24"/>
          <w:szCs w:val="24"/>
        </w:rPr>
        <w:t xml:space="preserve"> </w:t>
      </w:r>
    </w:p>
    <w:p w14:paraId="267B9176"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Food Safety and Standards Authority of India (FSSAI) (2025) Food Safety and Standards Authority of India. Available at: </w:t>
      </w:r>
      <w:hyperlink r:id="rId35" w:tgtFrame="_new" w:history="1">
        <w:r w:rsidRPr="0029325D">
          <w:rPr>
            <w:rStyle w:val="Hyperlink"/>
            <w:rFonts w:ascii="Arial" w:hAnsi="Arial" w:cs="Arial"/>
            <w:color w:val="auto"/>
            <w:sz w:val="24"/>
            <w:szCs w:val="24"/>
          </w:rPr>
          <w:t>https://www.fssai.gov.in</w:t>
        </w:r>
      </w:hyperlink>
      <w:r w:rsidRPr="0029325D">
        <w:rPr>
          <w:rFonts w:ascii="Arial" w:hAnsi="Arial" w:cs="Arial"/>
          <w:sz w:val="24"/>
          <w:szCs w:val="24"/>
        </w:rPr>
        <w:t xml:space="preserve"> </w:t>
      </w:r>
    </w:p>
    <w:p w14:paraId="267B9177"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lastRenderedPageBreak/>
        <w:t xml:space="preserve">Food Standards Agency (2025) Food Standards Agency. Available at: </w:t>
      </w:r>
      <w:hyperlink r:id="rId36" w:tgtFrame="_new" w:history="1">
        <w:r w:rsidRPr="0029325D">
          <w:rPr>
            <w:rStyle w:val="Hyperlink"/>
            <w:rFonts w:ascii="Arial" w:hAnsi="Arial" w:cs="Arial"/>
            <w:color w:val="auto"/>
            <w:sz w:val="24"/>
            <w:szCs w:val="24"/>
          </w:rPr>
          <w:t>https://www.food.gov.uk</w:t>
        </w:r>
      </w:hyperlink>
      <w:r w:rsidRPr="0029325D">
        <w:rPr>
          <w:rFonts w:ascii="Arial" w:hAnsi="Arial" w:cs="Arial"/>
          <w:sz w:val="24"/>
          <w:szCs w:val="24"/>
        </w:rPr>
        <w:t xml:space="preserve"> </w:t>
      </w:r>
    </w:p>
    <w:p w14:paraId="267B9178" w14:textId="77777777" w:rsidR="008820C4" w:rsidRPr="0029325D" w:rsidRDefault="008820C4" w:rsidP="008820C4">
      <w:pPr>
        <w:spacing w:line="360" w:lineRule="auto"/>
        <w:jc w:val="both"/>
        <w:rPr>
          <w:rFonts w:ascii="Arial" w:hAnsi="Arial" w:cs="Arial"/>
          <w:sz w:val="24"/>
          <w:szCs w:val="24"/>
        </w:rPr>
      </w:pPr>
      <w:proofErr w:type="spellStart"/>
      <w:r w:rsidRPr="0029325D">
        <w:rPr>
          <w:rFonts w:ascii="Arial" w:hAnsi="Arial" w:cs="Arial"/>
          <w:sz w:val="24"/>
          <w:szCs w:val="24"/>
        </w:rPr>
        <w:t>Hensmans</w:t>
      </w:r>
      <w:proofErr w:type="spellEnd"/>
      <w:r w:rsidRPr="0029325D">
        <w:rPr>
          <w:rFonts w:ascii="Arial" w:hAnsi="Arial" w:cs="Arial"/>
          <w:sz w:val="24"/>
          <w:szCs w:val="24"/>
        </w:rPr>
        <w:t>, M., (2026). From Great Power to New Relevance. In Corporations as Grand Strategists: From Historical Prototypes to Contemporary Archetypes (pp. 225-264). Cham: Springer Nature Switzerland.</w:t>
      </w:r>
    </w:p>
    <w:p w14:paraId="267B9179"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IMARC Group (2026) United Kingdom Online Grocery Market: Industry Trends, Share, Size, Growth, Opportunity and Forecast 2026–2034. Available at: </w:t>
      </w:r>
      <w:hyperlink r:id="rId37" w:tgtFrame="_new" w:history="1">
        <w:r w:rsidRPr="0029325D">
          <w:rPr>
            <w:rStyle w:val="Hyperlink"/>
            <w:rFonts w:ascii="Arial" w:hAnsi="Arial" w:cs="Arial"/>
            <w:color w:val="auto"/>
            <w:sz w:val="24"/>
            <w:szCs w:val="24"/>
          </w:rPr>
          <w:t>https://www.imarcgroup.com/uk-online-grocery-market</w:t>
        </w:r>
      </w:hyperlink>
    </w:p>
    <w:p w14:paraId="267B917A"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International Monetary Fund (IMF) (2025) World Economic Outlook. Available at: </w:t>
      </w:r>
      <w:hyperlink r:id="rId38" w:tgtFrame="_new" w:history="1">
        <w:r w:rsidRPr="0029325D">
          <w:rPr>
            <w:rStyle w:val="Hyperlink"/>
            <w:rFonts w:ascii="Arial" w:hAnsi="Arial" w:cs="Arial"/>
            <w:color w:val="auto"/>
            <w:sz w:val="24"/>
            <w:szCs w:val="24"/>
          </w:rPr>
          <w:t>https://www.imf.org/en/Publications/WEO</w:t>
        </w:r>
      </w:hyperlink>
      <w:r w:rsidRPr="0029325D">
        <w:rPr>
          <w:rFonts w:ascii="Arial" w:hAnsi="Arial" w:cs="Arial"/>
          <w:sz w:val="24"/>
          <w:szCs w:val="24"/>
        </w:rPr>
        <w:t xml:space="preserve"> </w:t>
      </w:r>
    </w:p>
    <w:p w14:paraId="267B917B"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Invest India (2025) Invest India. Available at: </w:t>
      </w:r>
      <w:hyperlink r:id="rId39" w:tgtFrame="_new" w:history="1">
        <w:r w:rsidRPr="0029325D">
          <w:rPr>
            <w:rStyle w:val="Hyperlink"/>
            <w:rFonts w:ascii="Arial" w:hAnsi="Arial" w:cs="Arial"/>
            <w:color w:val="auto"/>
            <w:sz w:val="24"/>
            <w:szCs w:val="24"/>
          </w:rPr>
          <w:t>https://www.investindia.gov.in</w:t>
        </w:r>
      </w:hyperlink>
      <w:r w:rsidRPr="0029325D">
        <w:rPr>
          <w:rFonts w:ascii="Arial" w:hAnsi="Arial" w:cs="Arial"/>
          <w:sz w:val="24"/>
          <w:szCs w:val="24"/>
        </w:rPr>
        <w:t xml:space="preserve"> </w:t>
      </w:r>
    </w:p>
    <w:p w14:paraId="267B917C"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Jones, G.G., Lopes, T.D.S., </w:t>
      </w:r>
      <w:proofErr w:type="spellStart"/>
      <w:r w:rsidRPr="0029325D">
        <w:rPr>
          <w:rFonts w:ascii="Arial" w:hAnsi="Arial" w:cs="Arial"/>
          <w:sz w:val="24"/>
          <w:szCs w:val="24"/>
        </w:rPr>
        <w:t>Pananond</w:t>
      </w:r>
      <w:proofErr w:type="spellEnd"/>
      <w:r w:rsidRPr="0029325D">
        <w:rPr>
          <w:rFonts w:ascii="Arial" w:hAnsi="Arial" w:cs="Arial"/>
          <w:sz w:val="24"/>
          <w:szCs w:val="24"/>
        </w:rPr>
        <w:t xml:space="preserve">, P., van </w:t>
      </w:r>
      <w:proofErr w:type="spellStart"/>
      <w:r w:rsidRPr="0029325D">
        <w:rPr>
          <w:rFonts w:ascii="Arial" w:hAnsi="Arial" w:cs="Arial"/>
          <w:sz w:val="24"/>
          <w:szCs w:val="24"/>
        </w:rPr>
        <w:t>Tulder</w:t>
      </w:r>
      <w:proofErr w:type="spellEnd"/>
      <w:r w:rsidRPr="0029325D">
        <w:rPr>
          <w:rFonts w:ascii="Arial" w:hAnsi="Arial" w:cs="Arial"/>
          <w:sz w:val="24"/>
          <w:szCs w:val="24"/>
        </w:rPr>
        <w:t>, R., Sinkovics, N. and Sinkovics, R.R., (2025). Transitioning from responsible and reactive to deeply responsible and proactive international business. Critical Perspectives on International Business, 21(2), pp.196-225.</w:t>
      </w:r>
    </w:p>
    <w:p w14:paraId="267B917D"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Kantar (2025) United Kingdom Insights. Available at: </w:t>
      </w:r>
      <w:hyperlink r:id="rId40" w:tgtFrame="_new" w:history="1">
        <w:r w:rsidRPr="0029325D">
          <w:rPr>
            <w:rStyle w:val="Hyperlink"/>
            <w:rFonts w:ascii="Arial" w:hAnsi="Arial" w:cs="Arial"/>
            <w:color w:val="auto"/>
            <w:sz w:val="24"/>
            <w:szCs w:val="24"/>
          </w:rPr>
          <w:t>https://www.kantar.com/uki</w:t>
        </w:r>
      </w:hyperlink>
      <w:r w:rsidRPr="0029325D">
        <w:rPr>
          <w:rFonts w:ascii="Arial" w:hAnsi="Arial" w:cs="Arial"/>
          <w:sz w:val="24"/>
          <w:szCs w:val="24"/>
        </w:rPr>
        <w:t xml:space="preserve"> </w:t>
      </w:r>
    </w:p>
    <w:p w14:paraId="267B917E"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Kaul, A. and Chaudhri, V., (2025). Purpose-Driven Campaigns as Public Relations (PR): Evidence from India. In Redefining Public Relations in Emerging Markets: Regional Insights from Africa, South America and Asia (pp. 269-289). Cham: Springer Nature Switzerland.</w:t>
      </w:r>
    </w:p>
    <w:p w14:paraId="267B917F"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Kumar, P.P., (2025). Fluid Trademarks in Intellectual Property: The Versatile Nature of Brand Identity. </w:t>
      </w:r>
      <w:proofErr w:type="spellStart"/>
      <w:r w:rsidRPr="0029325D">
        <w:rPr>
          <w:rFonts w:ascii="Arial" w:hAnsi="Arial" w:cs="Arial"/>
          <w:sz w:val="24"/>
          <w:szCs w:val="24"/>
        </w:rPr>
        <w:t>LawFoyer</w:t>
      </w:r>
      <w:proofErr w:type="spellEnd"/>
      <w:r w:rsidRPr="0029325D">
        <w:rPr>
          <w:rFonts w:ascii="Arial" w:hAnsi="Arial" w:cs="Arial"/>
          <w:sz w:val="24"/>
          <w:szCs w:val="24"/>
        </w:rPr>
        <w:t xml:space="preserve"> Int'l J. Doctrinal Legal </w:t>
      </w:r>
      <w:proofErr w:type="spellStart"/>
      <w:r w:rsidRPr="0029325D">
        <w:rPr>
          <w:rFonts w:ascii="Arial" w:hAnsi="Arial" w:cs="Arial"/>
          <w:sz w:val="24"/>
          <w:szCs w:val="24"/>
        </w:rPr>
        <w:t>Rsch</w:t>
      </w:r>
      <w:proofErr w:type="spellEnd"/>
      <w:r w:rsidRPr="0029325D">
        <w:rPr>
          <w:rFonts w:ascii="Arial" w:hAnsi="Arial" w:cs="Arial"/>
          <w:sz w:val="24"/>
          <w:szCs w:val="24"/>
        </w:rPr>
        <w:t>., 3, p.608.</w:t>
      </w:r>
    </w:p>
    <w:p w14:paraId="267B9180"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Mathur, A., Mathur, A., </w:t>
      </w:r>
      <w:proofErr w:type="spellStart"/>
      <w:r w:rsidRPr="0029325D">
        <w:rPr>
          <w:rFonts w:ascii="Arial" w:hAnsi="Arial" w:cs="Arial"/>
          <w:sz w:val="24"/>
          <w:szCs w:val="24"/>
        </w:rPr>
        <w:t>Bhatlekar</w:t>
      </w:r>
      <w:proofErr w:type="spellEnd"/>
      <w:r w:rsidRPr="0029325D">
        <w:rPr>
          <w:rFonts w:ascii="Arial" w:hAnsi="Arial" w:cs="Arial"/>
          <w:sz w:val="24"/>
          <w:szCs w:val="24"/>
        </w:rPr>
        <w:t xml:space="preserve">, T.M., Mahajan, S. and Chauhan, S., (2026). Child-centric Thematic Analysis toward Food Advertising Literacy among Indian Children: A Qualitative Study. Journal of South Asian Association of </w:t>
      </w:r>
      <w:proofErr w:type="spellStart"/>
      <w:r w:rsidRPr="0029325D">
        <w:rPr>
          <w:rFonts w:ascii="Arial" w:hAnsi="Arial" w:cs="Arial"/>
          <w:sz w:val="24"/>
          <w:szCs w:val="24"/>
        </w:rPr>
        <w:t>Pediatric</w:t>
      </w:r>
      <w:proofErr w:type="spellEnd"/>
      <w:r w:rsidRPr="0029325D">
        <w:rPr>
          <w:rFonts w:ascii="Arial" w:hAnsi="Arial" w:cs="Arial"/>
          <w:sz w:val="24"/>
          <w:szCs w:val="24"/>
        </w:rPr>
        <w:t xml:space="preserve"> Dentistry, 9(2), pp.109-113.</w:t>
      </w:r>
    </w:p>
    <w:p w14:paraId="267B9181"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Mind Tools (2024) Gibbs' Reflective Cycle. Available at: </w:t>
      </w:r>
      <w:hyperlink r:id="rId41" w:tgtFrame="_new" w:history="1">
        <w:r w:rsidRPr="0029325D">
          <w:rPr>
            <w:rStyle w:val="Hyperlink"/>
            <w:rFonts w:ascii="Arial" w:hAnsi="Arial" w:cs="Arial"/>
            <w:color w:val="auto"/>
            <w:sz w:val="24"/>
            <w:szCs w:val="24"/>
          </w:rPr>
          <w:t>https://www.mindtools.com/ano9qiu/gibbs-reflective-cycle/</w:t>
        </w:r>
      </w:hyperlink>
    </w:p>
    <w:p w14:paraId="267B9182"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Mintel (2025) Mintel Reports. Available at: </w:t>
      </w:r>
      <w:hyperlink r:id="rId42" w:tgtFrame="_new" w:history="1">
        <w:r w:rsidRPr="0029325D">
          <w:rPr>
            <w:rStyle w:val="Hyperlink"/>
            <w:rFonts w:ascii="Arial" w:hAnsi="Arial" w:cs="Arial"/>
            <w:color w:val="auto"/>
            <w:sz w:val="24"/>
            <w:szCs w:val="24"/>
          </w:rPr>
          <w:t>https://www.mintel.com</w:t>
        </w:r>
      </w:hyperlink>
      <w:r w:rsidRPr="0029325D">
        <w:rPr>
          <w:rFonts w:ascii="Arial" w:hAnsi="Arial" w:cs="Arial"/>
          <w:sz w:val="24"/>
          <w:szCs w:val="24"/>
        </w:rPr>
        <w:t xml:space="preserve"> </w:t>
      </w:r>
    </w:p>
    <w:p w14:paraId="267B9183"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lastRenderedPageBreak/>
        <w:t xml:space="preserve">Mondelēz International (2025a) Annual Reports. Available at: https://www.mondelezinternational.com/investors/annual-reports/ </w:t>
      </w:r>
    </w:p>
    <w:p w14:paraId="267B9184"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Mondelēz International (2025b) Reporting &amp; Disclosure. Available at: </w:t>
      </w:r>
      <w:hyperlink r:id="rId43" w:tgtFrame="_new" w:history="1">
        <w:r w:rsidRPr="0029325D">
          <w:rPr>
            <w:rStyle w:val="Hyperlink"/>
            <w:rFonts w:ascii="Arial" w:hAnsi="Arial" w:cs="Arial"/>
            <w:color w:val="auto"/>
            <w:sz w:val="24"/>
            <w:szCs w:val="24"/>
          </w:rPr>
          <w:t>https://www.mondelezinternational.com/snacking-made-right/reporting-and-disclosure/</w:t>
        </w:r>
      </w:hyperlink>
      <w:r w:rsidRPr="0029325D">
        <w:rPr>
          <w:rFonts w:ascii="Arial" w:hAnsi="Arial" w:cs="Arial"/>
          <w:sz w:val="24"/>
          <w:szCs w:val="24"/>
        </w:rPr>
        <w:t xml:space="preserve"> </w:t>
      </w:r>
    </w:p>
    <w:p w14:paraId="267B9185"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Mondelēz International (2025c) Mondelez India. Available at: </w:t>
      </w:r>
      <w:hyperlink r:id="rId44" w:tgtFrame="_new" w:history="1">
        <w:r w:rsidRPr="0029325D">
          <w:rPr>
            <w:rStyle w:val="Hyperlink"/>
            <w:rFonts w:ascii="Arial" w:hAnsi="Arial" w:cs="Arial"/>
            <w:color w:val="auto"/>
            <w:sz w:val="24"/>
            <w:szCs w:val="24"/>
          </w:rPr>
          <w:t>https://www.mondelezinternational.com/india/</w:t>
        </w:r>
      </w:hyperlink>
      <w:r w:rsidRPr="0029325D">
        <w:rPr>
          <w:rFonts w:ascii="Arial" w:hAnsi="Arial" w:cs="Arial"/>
          <w:sz w:val="24"/>
          <w:szCs w:val="24"/>
        </w:rPr>
        <w:t xml:space="preserve"> </w:t>
      </w:r>
    </w:p>
    <w:p w14:paraId="267B9186"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Mondelēz International (2025d) Human Rights Due Diligence and Modern Slavery Reporting. Available at: </w:t>
      </w:r>
      <w:hyperlink r:id="rId45" w:tgtFrame="_new" w:history="1">
        <w:r w:rsidRPr="0029325D">
          <w:rPr>
            <w:rStyle w:val="Hyperlink"/>
            <w:rFonts w:ascii="Arial" w:hAnsi="Arial" w:cs="Arial"/>
            <w:color w:val="auto"/>
            <w:sz w:val="24"/>
            <w:szCs w:val="24"/>
          </w:rPr>
          <w:t>https://www.mondelezinternational.com/united-kingdom/human-rights-due-diligence-and-modern-slavery-reporting/</w:t>
        </w:r>
      </w:hyperlink>
      <w:r w:rsidRPr="0029325D">
        <w:rPr>
          <w:rFonts w:ascii="Arial" w:hAnsi="Arial" w:cs="Arial"/>
          <w:sz w:val="24"/>
          <w:szCs w:val="24"/>
        </w:rPr>
        <w:t xml:space="preserve"> </w:t>
      </w:r>
    </w:p>
    <w:p w14:paraId="267B9187" w14:textId="77777777" w:rsidR="008820C4" w:rsidRPr="0029325D" w:rsidRDefault="008820C4" w:rsidP="008820C4">
      <w:pPr>
        <w:spacing w:line="360" w:lineRule="auto"/>
        <w:jc w:val="both"/>
        <w:rPr>
          <w:rFonts w:ascii="Arial" w:hAnsi="Arial" w:cs="Arial"/>
          <w:sz w:val="24"/>
          <w:szCs w:val="24"/>
        </w:rPr>
      </w:pPr>
      <w:proofErr w:type="spellStart"/>
      <w:r w:rsidRPr="0029325D">
        <w:rPr>
          <w:rFonts w:ascii="Arial" w:hAnsi="Arial" w:cs="Arial"/>
          <w:sz w:val="24"/>
          <w:szCs w:val="24"/>
        </w:rPr>
        <w:t>Moneyfront</w:t>
      </w:r>
      <w:proofErr w:type="spellEnd"/>
      <w:r w:rsidRPr="0029325D">
        <w:rPr>
          <w:rFonts w:ascii="Arial" w:hAnsi="Arial" w:cs="Arial"/>
          <w:sz w:val="24"/>
          <w:szCs w:val="24"/>
        </w:rPr>
        <w:t xml:space="preserve"> (2026) Invest in Direct Plans of Mutual Fund Schemes. Available at: </w:t>
      </w:r>
      <w:hyperlink r:id="rId46" w:tgtFrame="_new" w:history="1">
        <w:r w:rsidRPr="0029325D">
          <w:rPr>
            <w:rStyle w:val="Hyperlink"/>
            <w:rFonts w:ascii="Arial" w:hAnsi="Arial" w:cs="Arial"/>
            <w:color w:val="auto"/>
            <w:sz w:val="24"/>
            <w:szCs w:val="24"/>
          </w:rPr>
          <w:t>https://invest.moneyfront.in/</w:t>
        </w:r>
      </w:hyperlink>
    </w:p>
    <w:p w14:paraId="267B9188"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Mordor Intelligence (2026a) United Kingdom E-commerce Market Size, Share &amp; 2031 Growth Trends Report. Available at: </w:t>
      </w:r>
      <w:hyperlink r:id="rId47" w:tgtFrame="_new" w:history="1">
        <w:r w:rsidRPr="0029325D">
          <w:rPr>
            <w:rStyle w:val="Hyperlink"/>
            <w:rFonts w:ascii="Arial" w:hAnsi="Arial" w:cs="Arial"/>
            <w:color w:val="auto"/>
            <w:sz w:val="24"/>
            <w:szCs w:val="24"/>
          </w:rPr>
          <w:t>https://www.mordorintelligence.com/industry-reports/united-kingdom-ecommerce-market</w:t>
        </w:r>
      </w:hyperlink>
    </w:p>
    <w:p w14:paraId="267B9189"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Mordor Intelligence (2026b) India Digital Transformation Market Size &amp; Share Analysis – Growth Trends &amp; Forecasts (2026–2031). Available at: </w:t>
      </w:r>
      <w:hyperlink r:id="rId48" w:tgtFrame="_new" w:history="1">
        <w:r w:rsidRPr="0029325D">
          <w:rPr>
            <w:rStyle w:val="Hyperlink"/>
            <w:rFonts w:ascii="Arial" w:hAnsi="Arial" w:cs="Arial"/>
            <w:color w:val="auto"/>
            <w:sz w:val="24"/>
            <w:szCs w:val="24"/>
          </w:rPr>
          <w:t>https://www.mordorintelligence.com/industry-reports/india-digital-transformation-market</w:t>
        </w:r>
      </w:hyperlink>
    </w:p>
    <w:p w14:paraId="267B918A"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Office for National Statistics (ONS) (2025) Office for National Statistics. Available at: </w:t>
      </w:r>
      <w:hyperlink r:id="rId49" w:tgtFrame="_new" w:history="1">
        <w:r w:rsidRPr="0029325D">
          <w:rPr>
            <w:rStyle w:val="Hyperlink"/>
            <w:rFonts w:ascii="Arial" w:hAnsi="Arial" w:cs="Arial"/>
            <w:color w:val="auto"/>
            <w:sz w:val="24"/>
            <w:szCs w:val="24"/>
          </w:rPr>
          <w:t>https://www.ons.gov.uk</w:t>
        </w:r>
      </w:hyperlink>
      <w:r w:rsidRPr="0029325D">
        <w:rPr>
          <w:rFonts w:ascii="Arial" w:hAnsi="Arial" w:cs="Arial"/>
          <w:sz w:val="24"/>
          <w:szCs w:val="24"/>
        </w:rPr>
        <w:t xml:space="preserve"> </w:t>
      </w:r>
    </w:p>
    <w:p w14:paraId="267B918B"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Peter, R., Roshith, V., Lawrence, S., Mona, A.E., Narayanan, K.B. and </w:t>
      </w:r>
      <w:proofErr w:type="spellStart"/>
      <w:r w:rsidRPr="0029325D">
        <w:rPr>
          <w:rFonts w:ascii="Arial" w:hAnsi="Arial" w:cs="Arial"/>
          <w:sz w:val="24"/>
          <w:szCs w:val="24"/>
        </w:rPr>
        <w:t>Yusaira</w:t>
      </w:r>
      <w:proofErr w:type="spellEnd"/>
      <w:r w:rsidRPr="0029325D">
        <w:rPr>
          <w:rFonts w:ascii="Arial" w:hAnsi="Arial" w:cs="Arial"/>
          <w:sz w:val="24"/>
          <w:szCs w:val="24"/>
        </w:rPr>
        <w:t>, F., (2025). Gen AI–Gen Z: understanding Gen Z’s emotional responses and brand experiences with Gen AI-driven, hyper-personalized advertising. Frontiers in Communication, 10, p.1554551.</w:t>
      </w:r>
    </w:p>
    <w:p w14:paraId="267B918C" w14:textId="77777777" w:rsidR="008820C4" w:rsidRPr="0029325D" w:rsidRDefault="008820C4" w:rsidP="008820C4">
      <w:pPr>
        <w:spacing w:line="360" w:lineRule="auto"/>
        <w:jc w:val="both"/>
        <w:rPr>
          <w:rFonts w:ascii="Arial" w:hAnsi="Arial" w:cs="Arial"/>
          <w:sz w:val="24"/>
          <w:szCs w:val="24"/>
        </w:rPr>
      </w:pPr>
      <w:proofErr w:type="spellStart"/>
      <w:r w:rsidRPr="0029325D">
        <w:rPr>
          <w:rFonts w:ascii="Arial" w:hAnsi="Arial" w:cs="Arial"/>
          <w:sz w:val="24"/>
          <w:szCs w:val="24"/>
        </w:rPr>
        <w:t>Pramodini</w:t>
      </w:r>
      <w:proofErr w:type="spellEnd"/>
      <w:r w:rsidRPr="0029325D">
        <w:rPr>
          <w:rFonts w:ascii="Arial" w:hAnsi="Arial" w:cs="Arial"/>
          <w:sz w:val="24"/>
          <w:szCs w:val="24"/>
        </w:rPr>
        <w:t>, S., Prajna, M. and Aithal, P.S., (2026). The Sweet Revolution: The Rise of the Chocolate Industry in India. </w:t>
      </w:r>
      <w:proofErr w:type="spellStart"/>
      <w:r w:rsidRPr="0029325D">
        <w:rPr>
          <w:rFonts w:ascii="Arial" w:hAnsi="Arial" w:cs="Arial"/>
          <w:sz w:val="24"/>
          <w:szCs w:val="24"/>
        </w:rPr>
        <w:t>Poornaprajna</w:t>
      </w:r>
      <w:proofErr w:type="spellEnd"/>
      <w:r w:rsidRPr="0029325D">
        <w:rPr>
          <w:rFonts w:ascii="Arial" w:hAnsi="Arial" w:cs="Arial"/>
          <w:sz w:val="24"/>
          <w:szCs w:val="24"/>
        </w:rPr>
        <w:t xml:space="preserve"> International Journal of Teaching &amp; Research Case Studies (PIJTRCS), 3(1), pp.59-102.</w:t>
      </w:r>
    </w:p>
    <w:p w14:paraId="267B918D"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Premkumar, S.K., (2025). Exploring Global Confectionery Marketing STRATEGIES-especially Packaging and Labelling-and Applying those Insights to strengthen Indian </w:t>
      </w:r>
      <w:r w:rsidRPr="0029325D">
        <w:rPr>
          <w:rFonts w:ascii="Arial" w:hAnsi="Arial" w:cs="Arial"/>
          <w:sz w:val="24"/>
          <w:szCs w:val="24"/>
        </w:rPr>
        <w:lastRenderedPageBreak/>
        <w:t>Local Confectionary Brands (Doctoral dissertation, Dublin, National College of Ireland).</w:t>
      </w:r>
    </w:p>
    <w:p w14:paraId="267B918E"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Reserve Bank of India (2025) Reserve Bank of India. Available at: </w:t>
      </w:r>
      <w:hyperlink r:id="rId50" w:tgtFrame="_new" w:history="1">
        <w:r w:rsidRPr="0029325D">
          <w:rPr>
            <w:rStyle w:val="Hyperlink"/>
            <w:rFonts w:ascii="Arial" w:hAnsi="Arial" w:cs="Arial"/>
            <w:color w:val="auto"/>
            <w:sz w:val="24"/>
            <w:szCs w:val="24"/>
          </w:rPr>
          <w:t>https://www.rbi.org.in</w:t>
        </w:r>
      </w:hyperlink>
      <w:r w:rsidRPr="0029325D">
        <w:rPr>
          <w:rFonts w:ascii="Arial" w:hAnsi="Arial" w:cs="Arial"/>
          <w:sz w:val="24"/>
          <w:szCs w:val="24"/>
        </w:rPr>
        <w:t xml:space="preserve"> </w:t>
      </w:r>
    </w:p>
    <w:p w14:paraId="267B918F"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Reuters (2025) UK economy beats forecast to grow by 0.2% in March, ONS says. Reuters, 15 May. Available at: </w:t>
      </w:r>
      <w:hyperlink r:id="rId51" w:tgtFrame="_new" w:history="1">
        <w:r w:rsidRPr="0029325D">
          <w:rPr>
            <w:rStyle w:val="Hyperlink"/>
            <w:rFonts w:ascii="Arial" w:hAnsi="Arial" w:cs="Arial"/>
            <w:color w:val="auto"/>
            <w:sz w:val="24"/>
            <w:szCs w:val="24"/>
          </w:rPr>
          <w:t>https://www.reuters.com/sustainability/sustainable-finance-reporting/uk-economy-beats-forecast-grow-by-02-march-ons-says-2025-05-15/</w:t>
        </w:r>
      </w:hyperlink>
    </w:p>
    <w:p w14:paraId="267B9190"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Roshith, V., Peter, R., Mona, A.E., Lawrence, S., Narayanan, K. and </w:t>
      </w:r>
      <w:proofErr w:type="spellStart"/>
      <w:r w:rsidRPr="0029325D">
        <w:rPr>
          <w:rFonts w:ascii="Arial" w:hAnsi="Arial" w:cs="Arial"/>
          <w:sz w:val="24"/>
          <w:szCs w:val="24"/>
        </w:rPr>
        <w:t>Yusaira</w:t>
      </w:r>
      <w:proofErr w:type="spellEnd"/>
      <w:r w:rsidRPr="0029325D">
        <w:rPr>
          <w:rFonts w:ascii="Arial" w:hAnsi="Arial" w:cs="Arial"/>
          <w:sz w:val="24"/>
          <w:szCs w:val="24"/>
        </w:rPr>
        <w:t>, F., (2026). Privacy perceptions of urban and educated Indian Gen Z consumers in Gen AI-driven hyper-personalized advertising. Frontiers in Communication, 11, p.1787042.</w:t>
      </w:r>
    </w:p>
    <w:p w14:paraId="267B9191"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Shukla, P. and Tripathi, P., (2026). Impact Of Social Media Advertising </w:t>
      </w:r>
      <w:proofErr w:type="gramStart"/>
      <w:r w:rsidRPr="0029325D">
        <w:rPr>
          <w:rFonts w:ascii="Arial" w:hAnsi="Arial" w:cs="Arial"/>
          <w:sz w:val="24"/>
          <w:szCs w:val="24"/>
        </w:rPr>
        <w:t>On</w:t>
      </w:r>
      <w:proofErr w:type="gramEnd"/>
      <w:r w:rsidRPr="0029325D">
        <w:rPr>
          <w:rFonts w:ascii="Arial" w:hAnsi="Arial" w:cs="Arial"/>
          <w:sz w:val="24"/>
          <w:szCs w:val="24"/>
        </w:rPr>
        <w:t xml:space="preserve"> Children’s Mindspace–A Study </w:t>
      </w:r>
      <w:proofErr w:type="gramStart"/>
      <w:r w:rsidRPr="0029325D">
        <w:rPr>
          <w:rFonts w:ascii="Arial" w:hAnsi="Arial" w:cs="Arial"/>
          <w:sz w:val="24"/>
          <w:szCs w:val="24"/>
        </w:rPr>
        <w:t>Of</w:t>
      </w:r>
      <w:proofErr w:type="gramEnd"/>
      <w:r w:rsidRPr="0029325D">
        <w:rPr>
          <w:rFonts w:ascii="Arial" w:hAnsi="Arial" w:cs="Arial"/>
          <w:sz w:val="24"/>
          <w:szCs w:val="24"/>
        </w:rPr>
        <w:t xml:space="preserve"> North India. </w:t>
      </w:r>
      <w:proofErr w:type="spellStart"/>
      <w:r w:rsidRPr="0029325D">
        <w:rPr>
          <w:rFonts w:ascii="Arial" w:hAnsi="Arial" w:cs="Arial"/>
          <w:sz w:val="24"/>
          <w:szCs w:val="24"/>
        </w:rPr>
        <w:t>Cadernos</w:t>
      </w:r>
      <w:proofErr w:type="spellEnd"/>
      <w:r w:rsidRPr="0029325D">
        <w:rPr>
          <w:rFonts w:ascii="Arial" w:hAnsi="Arial" w:cs="Arial"/>
          <w:sz w:val="24"/>
          <w:szCs w:val="24"/>
        </w:rPr>
        <w:t xml:space="preserve"> de Pós-</w:t>
      </w:r>
      <w:proofErr w:type="spellStart"/>
      <w:r w:rsidRPr="0029325D">
        <w:rPr>
          <w:rFonts w:ascii="Arial" w:hAnsi="Arial" w:cs="Arial"/>
          <w:sz w:val="24"/>
          <w:szCs w:val="24"/>
        </w:rPr>
        <w:t>Graduação</w:t>
      </w:r>
      <w:proofErr w:type="spellEnd"/>
      <w:r w:rsidRPr="0029325D">
        <w:rPr>
          <w:rFonts w:ascii="Arial" w:hAnsi="Arial" w:cs="Arial"/>
          <w:sz w:val="24"/>
          <w:szCs w:val="24"/>
        </w:rPr>
        <w:t xml:space="preserve"> </w:t>
      </w:r>
      <w:proofErr w:type="spellStart"/>
      <w:r w:rsidRPr="0029325D">
        <w:rPr>
          <w:rFonts w:ascii="Arial" w:hAnsi="Arial" w:cs="Arial"/>
          <w:sz w:val="24"/>
          <w:szCs w:val="24"/>
        </w:rPr>
        <w:t>em</w:t>
      </w:r>
      <w:proofErr w:type="spellEnd"/>
      <w:r w:rsidRPr="0029325D">
        <w:rPr>
          <w:rFonts w:ascii="Arial" w:hAnsi="Arial" w:cs="Arial"/>
          <w:sz w:val="24"/>
          <w:szCs w:val="24"/>
        </w:rPr>
        <w:t xml:space="preserve"> </w:t>
      </w:r>
      <w:proofErr w:type="spellStart"/>
      <w:r w:rsidRPr="0029325D">
        <w:rPr>
          <w:rFonts w:ascii="Arial" w:hAnsi="Arial" w:cs="Arial"/>
          <w:sz w:val="24"/>
          <w:szCs w:val="24"/>
        </w:rPr>
        <w:t>Direito</w:t>
      </w:r>
      <w:proofErr w:type="spellEnd"/>
      <w:r w:rsidRPr="0029325D">
        <w:rPr>
          <w:rFonts w:ascii="Arial" w:hAnsi="Arial" w:cs="Arial"/>
          <w:sz w:val="24"/>
          <w:szCs w:val="24"/>
        </w:rPr>
        <w:t xml:space="preserve"> </w:t>
      </w:r>
      <w:proofErr w:type="spellStart"/>
      <w:r w:rsidRPr="0029325D">
        <w:rPr>
          <w:rFonts w:ascii="Arial" w:hAnsi="Arial" w:cs="Arial"/>
          <w:sz w:val="24"/>
          <w:szCs w:val="24"/>
        </w:rPr>
        <w:t>Político</w:t>
      </w:r>
      <w:proofErr w:type="spellEnd"/>
      <w:r w:rsidRPr="0029325D">
        <w:rPr>
          <w:rFonts w:ascii="Arial" w:hAnsi="Arial" w:cs="Arial"/>
          <w:sz w:val="24"/>
          <w:szCs w:val="24"/>
        </w:rPr>
        <w:t xml:space="preserve"> e </w:t>
      </w:r>
      <w:proofErr w:type="spellStart"/>
      <w:r w:rsidRPr="0029325D">
        <w:rPr>
          <w:rFonts w:ascii="Arial" w:hAnsi="Arial" w:cs="Arial"/>
          <w:sz w:val="24"/>
          <w:szCs w:val="24"/>
        </w:rPr>
        <w:t>Econômico</w:t>
      </w:r>
      <w:proofErr w:type="spellEnd"/>
      <w:r w:rsidRPr="0029325D">
        <w:rPr>
          <w:rFonts w:ascii="Arial" w:hAnsi="Arial" w:cs="Arial"/>
          <w:sz w:val="24"/>
          <w:szCs w:val="24"/>
        </w:rPr>
        <w:t>, 26(1), pp.1244-1257.</w:t>
      </w:r>
    </w:p>
    <w:p w14:paraId="267B9192"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Singh, C., Pipariya, M. and Singh, A., (2026). Mastering IMC: A Comprehensive Guide to Integrated Marketing Communication. Bentham Science Publishers.</w:t>
      </w:r>
    </w:p>
    <w:p w14:paraId="267B9193" w14:textId="77777777" w:rsidR="008820C4" w:rsidRPr="0029325D" w:rsidRDefault="008820C4" w:rsidP="008820C4">
      <w:pPr>
        <w:spacing w:line="360" w:lineRule="auto"/>
        <w:jc w:val="both"/>
        <w:rPr>
          <w:rFonts w:ascii="Arial" w:hAnsi="Arial" w:cs="Arial"/>
          <w:sz w:val="24"/>
          <w:szCs w:val="24"/>
        </w:rPr>
      </w:pPr>
      <w:proofErr w:type="spellStart"/>
      <w:r w:rsidRPr="0029325D">
        <w:rPr>
          <w:rFonts w:ascii="Arial" w:hAnsi="Arial" w:cs="Arial"/>
          <w:sz w:val="24"/>
          <w:szCs w:val="24"/>
        </w:rPr>
        <w:t>SkillsYouNeed</w:t>
      </w:r>
      <w:proofErr w:type="spellEnd"/>
      <w:r w:rsidRPr="0029325D">
        <w:rPr>
          <w:rFonts w:ascii="Arial" w:hAnsi="Arial" w:cs="Arial"/>
          <w:sz w:val="24"/>
          <w:szCs w:val="24"/>
        </w:rPr>
        <w:t xml:space="preserve"> (2026) The 7 Ps of Marketing Mix. Available at: </w:t>
      </w:r>
      <w:hyperlink r:id="rId52" w:tgtFrame="_new" w:history="1">
        <w:r w:rsidRPr="0029325D">
          <w:rPr>
            <w:rStyle w:val="Hyperlink"/>
            <w:rFonts w:ascii="Arial" w:hAnsi="Arial" w:cs="Arial"/>
            <w:color w:val="auto"/>
            <w:sz w:val="24"/>
            <w:szCs w:val="24"/>
          </w:rPr>
          <w:t>https://www.skillsyouneed.com/lead/7-marketing-ps.html</w:t>
        </w:r>
      </w:hyperlink>
    </w:p>
    <w:p w14:paraId="267B9194"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Statista (2025) Chocolate Confectionery Market. Available at: </w:t>
      </w:r>
      <w:hyperlink r:id="rId53" w:history="1">
        <w:r w:rsidRPr="0029325D">
          <w:rPr>
            <w:rStyle w:val="Hyperlink"/>
            <w:rFonts w:ascii="Arial" w:hAnsi="Arial" w:cs="Arial"/>
            <w:color w:val="auto"/>
            <w:sz w:val="24"/>
            <w:szCs w:val="24"/>
          </w:rPr>
          <w:t>https://www.statista.com/markets/410/topic/491/chocolate-confectionery/</w:t>
        </w:r>
      </w:hyperlink>
      <w:r w:rsidRPr="0029325D">
        <w:rPr>
          <w:rFonts w:ascii="Arial" w:hAnsi="Arial" w:cs="Arial"/>
          <w:sz w:val="24"/>
          <w:szCs w:val="24"/>
        </w:rPr>
        <w:t xml:space="preserve">  </w:t>
      </w:r>
    </w:p>
    <w:p w14:paraId="267B9195"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The Raisina Hills (2025) India’s GDP surges 7.8% in Q1 FY 2025–26: Experts react. Available at: </w:t>
      </w:r>
      <w:hyperlink r:id="rId54" w:tgtFrame="_new" w:history="1">
        <w:r w:rsidRPr="0029325D">
          <w:rPr>
            <w:rStyle w:val="Hyperlink"/>
            <w:rFonts w:ascii="Arial" w:hAnsi="Arial" w:cs="Arial"/>
            <w:color w:val="auto"/>
            <w:sz w:val="24"/>
            <w:szCs w:val="24"/>
          </w:rPr>
          <w:t>https://theraisinahills.com/indias-gdp-surges-7-8-in-q1-fy-2025-26-experts-react/</w:t>
        </w:r>
      </w:hyperlink>
    </w:p>
    <w:p w14:paraId="267B9196"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Ventura, I.C.C., (2025). The </w:t>
      </w:r>
      <w:proofErr w:type="spellStart"/>
      <w:r w:rsidRPr="0029325D">
        <w:rPr>
          <w:rFonts w:ascii="Arial" w:hAnsi="Arial" w:cs="Arial"/>
          <w:sz w:val="24"/>
          <w:szCs w:val="24"/>
        </w:rPr>
        <w:t>cadbury</w:t>
      </w:r>
      <w:proofErr w:type="spellEnd"/>
      <w:r w:rsidRPr="0029325D">
        <w:rPr>
          <w:rFonts w:ascii="Arial" w:hAnsi="Arial" w:cs="Arial"/>
          <w:sz w:val="24"/>
          <w:szCs w:val="24"/>
        </w:rPr>
        <w:t xml:space="preserve"> takeover: an analysis of kraft foods’ capital structure decisions.</w:t>
      </w:r>
    </w:p>
    <w:p w14:paraId="267B9197"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Vieira, F.T., (2025). The Cadbury Takeover: Evaluating the Global Strategy of Kraft Foods (Master's thesis, </w:t>
      </w:r>
      <w:proofErr w:type="spellStart"/>
      <w:r w:rsidRPr="0029325D">
        <w:rPr>
          <w:rFonts w:ascii="Arial" w:hAnsi="Arial" w:cs="Arial"/>
          <w:sz w:val="24"/>
          <w:szCs w:val="24"/>
        </w:rPr>
        <w:t>Universidade</w:t>
      </w:r>
      <w:proofErr w:type="spellEnd"/>
      <w:r w:rsidRPr="0029325D">
        <w:rPr>
          <w:rFonts w:ascii="Arial" w:hAnsi="Arial" w:cs="Arial"/>
          <w:sz w:val="24"/>
          <w:szCs w:val="24"/>
        </w:rPr>
        <w:t xml:space="preserve"> NOVA de Lisboa (Portugal)).</w:t>
      </w:r>
    </w:p>
    <w:p w14:paraId="267B9198"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lastRenderedPageBreak/>
        <w:t>Wong, N.D., Smith, A., Discua Cruz, A., Burton, N. and Charalambous, E., (2025). How do firms manage ethically-contested organisational paradoxes? Insights from two historical case studies of modern slavery. Business History, 67(2), pp.629-657.</w:t>
      </w:r>
    </w:p>
    <w:p w14:paraId="267B9199"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World Bank (2025a) India. Available at: </w:t>
      </w:r>
      <w:hyperlink r:id="rId55" w:tgtFrame="_new" w:history="1">
        <w:r w:rsidRPr="0029325D">
          <w:rPr>
            <w:rStyle w:val="Hyperlink"/>
            <w:rFonts w:ascii="Arial" w:hAnsi="Arial" w:cs="Arial"/>
            <w:color w:val="auto"/>
            <w:sz w:val="24"/>
            <w:szCs w:val="24"/>
          </w:rPr>
          <w:t>https://www.worldbank.org/en/country/india</w:t>
        </w:r>
      </w:hyperlink>
      <w:r w:rsidRPr="0029325D">
        <w:rPr>
          <w:rFonts w:ascii="Arial" w:hAnsi="Arial" w:cs="Arial"/>
          <w:sz w:val="24"/>
          <w:szCs w:val="24"/>
        </w:rPr>
        <w:t xml:space="preserve"> </w:t>
      </w:r>
    </w:p>
    <w:p w14:paraId="267B919A" w14:textId="77777777" w:rsidR="008820C4" w:rsidRPr="0029325D" w:rsidRDefault="008820C4" w:rsidP="008820C4">
      <w:pPr>
        <w:spacing w:line="360" w:lineRule="auto"/>
        <w:jc w:val="both"/>
        <w:rPr>
          <w:rFonts w:ascii="Arial" w:hAnsi="Arial" w:cs="Arial"/>
          <w:sz w:val="24"/>
          <w:szCs w:val="24"/>
        </w:rPr>
      </w:pPr>
      <w:r w:rsidRPr="0029325D">
        <w:rPr>
          <w:rFonts w:ascii="Arial" w:hAnsi="Arial" w:cs="Arial"/>
          <w:sz w:val="24"/>
          <w:szCs w:val="24"/>
        </w:rPr>
        <w:t xml:space="preserve">World Bank (2025b) United Kingdom. Available at: </w:t>
      </w:r>
      <w:hyperlink r:id="rId56" w:tgtFrame="_new" w:history="1">
        <w:r w:rsidRPr="0029325D">
          <w:rPr>
            <w:rStyle w:val="Hyperlink"/>
            <w:rFonts w:ascii="Arial" w:hAnsi="Arial" w:cs="Arial"/>
            <w:color w:val="auto"/>
            <w:sz w:val="24"/>
            <w:szCs w:val="24"/>
          </w:rPr>
          <w:t>https://www.worldbank.org/en/country/unitedkingdom</w:t>
        </w:r>
      </w:hyperlink>
      <w:r w:rsidRPr="0029325D">
        <w:rPr>
          <w:rFonts w:ascii="Arial" w:hAnsi="Arial" w:cs="Arial"/>
          <w:sz w:val="24"/>
          <w:szCs w:val="24"/>
        </w:rPr>
        <w:t xml:space="preserve"> </w:t>
      </w:r>
    </w:p>
    <w:sectPr w:rsidR="008820C4" w:rsidRPr="0029325D">
      <w:foot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C5773EA" w14:textId="77777777" w:rsidR="00D050D6" w:rsidRDefault="00D050D6" w:rsidP="006234D4">
      <w:pPr>
        <w:spacing w:after="0" w:line="240" w:lineRule="auto"/>
      </w:pPr>
      <w:r>
        <w:separator/>
      </w:r>
    </w:p>
  </w:endnote>
  <w:endnote w:type="continuationSeparator" w:id="0">
    <w:p w14:paraId="53F339BF" w14:textId="77777777" w:rsidR="00D050D6" w:rsidRDefault="00D050D6" w:rsidP="006234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Fonts w:ascii="Arial" w:hAnsi="Arial" w:cs="Arial"/>
        <w:sz w:val="24"/>
        <w:szCs w:val="24"/>
      </w:rPr>
      <w:id w:val="-542518236"/>
      <w:docPartObj>
        <w:docPartGallery w:val="Page Numbers (Bottom of Page)"/>
        <w:docPartUnique/>
      </w:docPartObj>
    </w:sdtPr>
    <w:sdtEndPr>
      <w:rPr>
        <w:noProof/>
      </w:rPr>
    </w:sdtEndPr>
    <w:sdtContent>
      <w:p w14:paraId="267B91BB" w14:textId="77777777" w:rsidR="0029325D" w:rsidRPr="0029325D" w:rsidRDefault="0029325D">
        <w:pPr>
          <w:pStyle w:val="Footer"/>
          <w:jc w:val="right"/>
          <w:rPr>
            <w:rFonts w:ascii="Arial" w:hAnsi="Arial" w:cs="Arial"/>
            <w:sz w:val="24"/>
            <w:szCs w:val="24"/>
          </w:rPr>
        </w:pPr>
        <w:r w:rsidRPr="0029325D">
          <w:rPr>
            <w:rFonts w:ascii="Arial" w:hAnsi="Arial" w:cs="Arial"/>
            <w:sz w:val="24"/>
            <w:szCs w:val="24"/>
          </w:rPr>
          <w:fldChar w:fldCharType="begin"/>
        </w:r>
        <w:r w:rsidRPr="0029325D">
          <w:rPr>
            <w:rFonts w:ascii="Arial" w:hAnsi="Arial" w:cs="Arial"/>
            <w:sz w:val="24"/>
            <w:szCs w:val="24"/>
          </w:rPr>
          <w:instrText xml:space="preserve"> PAGE   \* MERGEFORMAT </w:instrText>
        </w:r>
        <w:r w:rsidRPr="0029325D">
          <w:rPr>
            <w:rFonts w:ascii="Arial" w:hAnsi="Arial" w:cs="Arial"/>
            <w:sz w:val="24"/>
            <w:szCs w:val="24"/>
          </w:rPr>
          <w:fldChar w:fldCharType="separate"/>
        </w:r>
        <w:r>
          <w:rPr>
            <w:rFonts w:ascii="Arial" w:hAnsi="Arial" w:cs="Arial"/>
            <w:noProof/>
            <w:sz w:val="24"/>
            <w:szCs w:val="24"/>
          </w:rPr>
          <w:t>3</w:t>
        </w:r>
        <w:r w:rsidRPr="0029325D">
          <w:rPr>
            <w:rFonts w:ascii="Arial" w:hAnsi="Arial" w:cs="Arial"/>
            <w:noProof/>
            <w:sz w:val="24"/>
            <w:szCs w:val="24"/>
          </w:rPr>
          <w:fldChar w:fldCharType="end"/>
        </w:r>
      </w:p>
    </w:sdtContent>
  </w:sdt>
  <w:p w14:paraId="267B91BC" w14:textId="77777777" w:rsidR="00A01DC4" w:rsidRPr="0029325D" w:rsidRDefault="00A01DC4">
    <w:pPr>
      <w:pStyle w:val="Footer"/>
      <w:rPr>
        <w:rFonts w:ascii="Arial" w:hAnsi="Arial" w:cs="Arial"/>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C288EA0" w14:textId="77777777" w:rsidR="00D050D6" w:rsidRDefault="00D050D6" w:rsidP="006234D4">
      <w:pPr>
        <w:spacing w:after="0" w:line="240" w:lineRule="auto"/>
      </w:pPr>
      <w:r>
        <w:separator/>
      </w:r>
    </w:p>
  </w:footnote>
  <w:footnote w:type="continuationSeparator" w:id="0">
    <w:p w14:paraId="3F4406E0" w14:textId="77777777" w:rsidR="00D050D6" w:rsidRDefault="00D050D6" w:rsidP="006234D4">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6EE8"/>
    <w:rsid w:val="000359F5"/>
    <w:rsid w:val="0008048A"/>
    <w:rsid w:val="000819B0"/>
    <w:rsid w:val="0009315D"/>
    <w:rsid w:val="000B1A41"/>
    <w:rsid w:val="000D5A20"/>
    <w:rsid w:val="00140A31"/>
    <w:rsid w:val="001B271D"/>
    <w:rsid w:val="001C5632"/>
    <w:rsid w:val="001F13CB"/>
    <w:rsid w:val="001F605A"/>
    <w:rsid w:val="002717BF"/>
    <w:rsid w:val="00275431"/>
    <w:rsid w:val="0029325D"/>
    <w:rsid w:val="00300997"/>
    <w:rsid w:val="00356883"/>
    <w:rsid w:val="0036686D"/>
    <w:rsid w:val="003D7487"/>
    <w:rsid w:val="004513B5"/>
    <w:rsid w:val="0045531D"/>
    <w:rsid w:val="004860BC"/>
    <w:rsid w:val="004958BE"/>
    <w:rsid w:val="00574C64"/>
    <w:rsid w:val="006234D4"/>
    <w:rsid w:val="00626449"/>
    <w:rsid w:val="00634922"/>
    <w:rsid w:val="00783D47"/>
    <w:rsid w:val="007C3F29"/>
    <w:rsid w:val="00832C44"/>
    <w:rsid w:val="00874A8A"/>
    <w:rsid w:val="008820C4"/>
    <w:rsid w:val="00943F12"/>
    <w:rsid w:val="00961C49"/>
    <w:rsid w:val="009864BA"/>
    <w:rsid w:val="00A01DC4"/>
    <w:rsid w:val="00A57825"/>
    <w:rsid w:val="00AA2178"/>
    <w:rsid w:val="00AA7384"/>
    <w:rsid w:val="00AC3408"/>
    <w:rsid w:val="00AE2D8D"/>
    <w:rsid w:val="00AE75B3"/>
    <w:rsid w:val="00B33111"/>
    <w:rsid w:val="00B6268A"/>
    <w:rsid w:val="00C12C3B"/>
    <w:rsid w:val="00CA3781"/>
    <w:rsid w:val="00CB36C6"/>
    <w:rsid w:val="00CE6797"/>
    <w:rsid w:val="00D00F97"/>
    <w:rsid w:val="00D050D6"/>
    <w:rsid w:val="00D722E7"/>
    <w:rsid w:val="00DD0BD5"/>
    <w:rsid w:val="00E1716F"/>
    <w:rsid w:val="00E314FC"/>
    <w:rsid w:val="00E40C04"/>
    <w:rsid w:val="00E96EE8"/>
    <w:rsid w:val="00F21A85"/>
    <w:rsid w:val="00F2579B"/>
    <w:rsid w:val="00F54DC0"/>
    <w:rsid w:val="00F90172"/>
    <w:rsid w:val="00FA3A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B909A"/>
  <w15:chartTrackingRefBased/>
  <w15:docId w15:val="{55257F8E-FDE3-4FF8-A0CA-6FA3CE566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96EE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96EE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96EE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EE8"/>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E96EE8"/>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E96EE8"/>
    <w:rPr>
      <w:rFonts w:asciiTheme="majorHAnsi" w:eastAsiaTheme="majorEastAsia" w:hAnsiTheme="majorHAnsi" w:cstheme="majorBidi"/>
      <w:color w:val="1F4D78" w:themeColor="accent1" w:themeShade="7F"/>
      <w:sz w:val="24"/>
      <w:szCs w:val="24"/>
      <w:lang w:val="en-GB"/>
    </w:rPr>
  </w:style>
  <w:style w:type="paragraph" w:styleId="NormalWeb">
    <w:name w:val="Normal (Web)"/>
    <w:basedOn w:val="Normal"/>
    <w:uiPriority w:val="99"/>
    <w:unhideWhenUsed/>
    <w:rsid w:val="001F605A"/>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Strong">
    <w:name w:val="Strong"/>
    <w:basedOn w:val="DefaultParagraphFont"/>
    <w:uiPriority w:val="22"/>
    <w:qFormat/>
    <w:rsid w:val="001F605A"/>
    <w:rPr>
      <w:b/>
      <w:bCs/>
    </w:rPr>
  </w:style>
  <w:style w:type="character" w:customStyle="1" w:styleId="cursor-pointer">
    <w:name w:val="cursor-pointer"/>
    <w:basedOn w:val="DefaultParagraphFont"/>
    <w:rsid w:val="00634922"/>
  </w:style>
  <w:style w:type="table" w:styleId="TableGrid">
    <w:name w:val="Table Grid"/>
    <w:basedOn w:val="TableNormal"/>
    <w:uiPriority w:val="39"/>
    <w:rsid w:val="00CB36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B36C6"/>
    <w:rPr>
      <w:color w:val="0000FF"/>
      <w:u w:val="single"/>
    </w:rPr>
  </w:style>
  <w:style w:type="paragraph" w:styleId="TOCHeading">
    <w:name w:val="TOC Heading"/>
    <w:basedOn w:val="Heading1"/>
    <w:next w:val="Normal"/>
    <w:uiPriority w:val="39"/>
    <w:unhideWhenUsed/>
    <w:qFormat/>
    <w:rsid w:val="000359F5"/>
    <w:pPr>
      <w:outlineLvl w:val="9"/>
    </w:pPr>
    <w:rPr>
      <w:lang w:val="en-US"/>
    </w:rPr>
  </w:style>
  <w:style w:type="paragraph" w:styleId="TOC1">
    <w:name w:val="toc 1"/>
    <w:basedOn w:val="Normal"/>
    <w:next w:val="Normal"/>
    <w:autoRedefine/>
    <w:uiPriority w:val="39"/>
    <w:unhideWhenUsed/>
    <w:rsid w:val="000359F5"/>
    <w:pPr>
      <w:spacing w:after="100"/>
    </w:pPr>
  </w:style>
  <w:style w:type="paragraph" w:styleId="TOC2">
    <w:name w:val="toc 2"/>
    <w:basedOn w:val="Normal"/>
    <w:next w:val="Normal"/>
    <w:autoRedefine/>
    <w:uiPriority w:val="39"/>
    <w:unhideWhenUsed/>
    <w:rsid w:val="000359F5"/>
    <w:pPr>
      <w:spacing w:after="100"/>
      <w:ind w:left="220"/>
    </w:pPr>
  </w:style>
  <w:style w:type="paragraph" w:styleId="TOC3">
    <w:name w:val="toc 3"/>
    <w:basedOn w:val="Normal"/>
    <w:next w:val="Normal"/>
    <w:autoRedefine/>
    <w:uiPriority w:val="39"/>
    <w:unhideWhenUsed/>
    <w:rsid w:val="000359F5"/>
    <w:pPr>
      <w:spacing w:after="100"/>
      <w:ind w:left="440"/>
    </w:pPr>
  </w:style>
  <w:style w:type="character" w:styleId="Emphasis">
    <w:name w:val="Emphasis"/>
    <w:basedOn w:val="DefaultParagraphFont"/>
    <w:uiPriority w:val="20"/>
    <w:qFormat/>
    <w:rsid w:val="000359F5"/>
    <w:rPr>
      <w:i/>
      <w:iCs/>
    </w:rPr>
  </w:style>
  <w:style w:type="paragraph" w:styleId="ListParagraph">
    <w:name w:val="List Paragraph"/>
    <w:basedOn w:val="Normal"/>
    <w:uiPriority w:val="34"/>
    <w:qFormat/>
    <w:rsid w:val="00A57825"/>
    <w:pPr>
      <w:ind w:left="720"/>
      <w:contextualSpacing/>
    </w:pPr>
  </w:style>
  <w:style w:type="paragraph" w:styleId="Header">
    <w:name w:val="header"/>
    <w:basedOn w:val="Normal"/>
    <w:link w:val="HeaderChar"/>
    <w:uiPriority w:val="99"/>
    <w:unhideWhenUsed/>
    <w:rsid w:val="006234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4D4"/>
    <w:rPr>
      <w:lang w:val="en-GB"/>
    </w:rPr>
  </w:style>
  <w:style w:type="paragraph" w:styleId="Footer">
    <w:name w:val="footer"/>
    <w:basedOn w:val="Normal"/>
    <w:link w:val="FooterChar"/>
    <w:uiPriority w:val="99"/>
    <w:unhideWhenUsed/>
    <w:rsid w:val="006234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4D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55933812">
      <w:bodyDiv w:val="1"/>
      <w:marLeft w:val="0"/>
      <w:marRight w:val="0"/>
      <w:marTop w:val="0"/>
      <w:marBottom w:val="0"/>
      <w:divBdr>
        <w:top w:val="none" w:sz="0" w:space="0" w:color="auto"/>
        <w:left w:val="none" w:sz="0" w:space="0" w:color="auto"/>
        <w:bottom w:val="none" w:sz="0" w:space="0" w:color="auto"/>
        <w:right w:val="none" w:sz="0" w:space="0" w:color="auto"/>
      </w:divBdr>
    </w:div>
    <w:div w:id="87386099">
      <w:bodyDiv w:val="1"/>
      <w:marLeft w:val="0"/>
      <w:marRight w:val="0"/>
      <w:marTop w:val="0"/>
      <w:marBottom w:val="0"/>
      <w:divBdr>
        <w:top w:val="none" w:sz="0" w:space="0" w:color="auto"/>
        <w:left w:val="none" w:sz="0" w:space="0" w:color="auto"/>
        <w:bottom w:val="none" w:sz="0" w:space="0" w:color="auto"/>
        <w:right w:val="none" w:sz="0" w:space="0" w:color="auto"/>
      </w:divBdr>
    </w:div>
    <w:div w:id="306252231">
      <w:bodyDiv w:val="1"/>
      <w:marLeft w:val="0"/>
      <w:marRight w:val="0"/>
      <w:marTop w:val="0"/>
      <w:marBottom w:val="0"/>
      <w:divBdr>
        <w:top w:val="none" w:sz="0" w:space="0" w:color="auto"/>
        <w:left w:val="none" w:sz="0" w:space="0" w:color="auto"/>
        <w:bottom w:val="none" w:sz="0" w:space="0" w:color="auto"/>
        <w:right w:val="none" w:sz="0" w:space="0" w:color="auto"/>
      </w:divBdr>
      <w:divsChild>
        <w:div w:id="1015840634">
          <w:marLeft w:val="0"/>
          <w:marRight w:val="0"/>
          <w:marTop w:val="0"/>
          <w:marBottom w:val="0"/>
          <w:divBdr>
            <w:top w:val="none" w:sz="0" w:space="0" w:color="auto"/>
            <w:left w:val="none" w:sz="0" w:space="0" w:color="auto"/>
            <w:bottom w:val="none" w:sz="0" w:space="0" w:color="auto"/>
            <w:right w:val="none" w:sz="0" w:space="0" w:color="auto"/>
          </w:divBdr>
          <w:divsChild>
            <w:div w:id="1973712385">
              <w:marLeft w:val="0"/>
              <w:marRight w:val="0"/>
              <w:marTop w:val="0"/>
              <w:marBottom w:val="0"/>
              <w:divBdr>
                <w:top w:val="none" w:sz="0" w:space="0" w:color="auto"/>
                <w:left w:val="none" w:sz="0" w:space="0" w:color="auto"/>
                <w:bottom w:val="none" w:sz="0" w:space="0" w:color="auto"/>
                <w:right w:val="none" w:sz="0" w:space="0" w:color="auto"/>
              </w:divBdr>
              <w:divsChild>
                <w:div w:id="1056246427">
                  <w:marLeft w:val="0"/>
                  <w:marRight w:val="0"/>
                  <w:marTop w:val="0"/>
                  <w:marBottom w:val="0"/>
                  <w:divBdr>
                    <w:top w:val="none" w:sz="0" w:space="0" w:color="auto"/>
                    <w:left w:val="none" w:sz="0" w:space="0" w:color="auto"/>
                    <w:bottom w:val="none" w:sz="0" w:space="0" w:color="auto"/>
                    <w:right w:val="none" w:sz="0" w:space="0" w:color="auto"/>
                  </w:divBdr>
                  <w:divsChild>
                    <w:div w:id="1051460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7120299">
      <w:bodyDiv w:val="1"/>
      <w:marLeft w:val="0"/>
      <w:marRight w:val="0"/>
      <w:marTop w:val="0"/>
      <w:marBottom w:val="0"/>
      <w:divBdr>
        <w:top w:val="none" w:sz="0" w:space="0" w:color="auto"/>
        <w:left w:val="none" w:sz="0" w:space="0" w:color="auto"/>
        <w:bottom w:val="none" w:sz="0" w:space="0" w:color="auto"/>
        <w:right w:val="none" w:sz="0" w:space="0" w:color="auto"/>
      </w:divBdr>
    </w:div>
    <w:div w:id="359094144">
      <w:bodyDiv w:val="1"/>
      <w:marLeft w:val="0"/>
      <w:marRight w:val="0"/>
      <w:marTop w:val="0"/>
      <w:marBottom w:val="0"/>
      <w:divBdr>
        <w:top w:val="none" w:sz="0" w:space="0" w:color="auto"/>
        <w:left w:val="none" w:sz="0" w:space="0" w:color="auto"/>
        <w:bottom w:val="none" w:sz="0" w:space="0" w:color="auto"/>
        <w:right w:val="none" w:sz="0" w:space="0" w:color="auto"/>
      </w:divBdr>
    </w:div>
    <w:div w:id="373510049">
      <w:bodyDiv w:val="1"/>
      <w:marLeft w:val="0"/>
      <w:marRight w:val="0"/>
      <w:marTop w:val="0"/>
      <w:marBottom w:val="0"/>
      <w:divBdr>
        <w:top w:val="none" w:sz="0" w:space="0" w:color="auto"/>
        <w:left w:val="none" w:sz="0" w:space="0" w:color="auto"/>
        <w:bottom w:val="none" w:sz="0" w:space="0" w:color="auto"/>
        <w:right w:val="none" w:sz="0" w:space="0" w:color="auto"/>
      </w:divBdr>
      <w:divsChild>
        <w:div w:id="1948341511">
          <w:marLeft w:val="0"/>
          <w:marRight w:val="0"/>
          <w:marTop w:val="0"/>
          <w:marBottom w:val="0"/>
          <w:divBdr>
            <w:top w:val="none" w:sz="0" w:space="0" w:color="auto"/>
            <w:left w:val="none" w:sz="0" w:space="0" w:color="auto"/>
            <w:bottom w:val="none" w:sz="0" w:space="0" w:color="auto"/>
            <w:right w:val="none" w:sz="0" w:space="0" w:color="auto"/>
          </w:divBdr>
          <w:divsChild>
            <w:div w:id="33778492">
              <w:marLeft w:val="0"/>
              <w:marRight w:val="0"/>
              <w:marTop w:val="0"/>
              <w:marBottom w:val="0"/>
              <w:divBdr>
                <w:top w:val="none" w:sz="0" w:space="0" w:color="auto"/>
                <w:left w:val="none" w:sz="0" w:space="0" w:color="auto"/>
                <w:bottom w:val="none" w:sz="0" w:space="0" w:color="auto"/>
                <w:right w:val="none" w:sz="0" w:space="0" w:color="auto"/>
              </w:divBdr>
              <w:divsChild>
                <w:div w:id="356662890">
                  <w:marLeft w:val="0"/>
                  <w:marRight w:val="0"/>
                  <w:marTop w:val="0"/>
                  <w:marBottom w:val="0"/>
                  <w:divBdr>
                    <w:top w:val="none" w:sz="0" w:space="0" w:color="auto"/>
                    <w:left w:val="none" w:sz="0" w:space="0" w:color="auto"/>
                    <w:bottom w:val="none" w:sz="0" w:space="0" w:color="auto"/>
                    <w:right w:val="none" w:sz="0" w:space="0" w:color="auto"/>
                  </w:divBdr>
                  <w:divsChild>
                    <w:div w:id="740444929">
                      <w:marLeft w:val="0"/>
                      <w:marRight w:val="0"/>
                      <w:marTop w:val="0"/>
                      <w:marBottom w:val="0"/>
                      <w:divBdr>
                        <w:top w:val="none" w:sz="0" w:space="0" w:color="auto"/>
                        <w:left w:val="none" w:sz="0" w:space="0" w:color="auto"/>
                        <w:bottom w:val="none" w:sz="0" w:space="0" w:color="auto"/>
                        <w:right w:val="none" w:sz="0" w:space="0" w:color="auto"/>
                      </w:divBdr>
                      <w:divsChild>
                        <w:div w:id="475802098">
                          <w:marLeft w:val="0"/>
                          <w:marRight w:val="0"/>
                          <w:marTop w:val="0"/>
                          <w:marBottom w:val="0"/>
                          <w:divBdr>
                            <w:top w:val="none" w:sz="0" w:space="0" w:color="auto"/>
                            <w:left w:val="none" w:sz="0" w:space="0" w:color="auto"/>
                            <w:bottom w:val="none" w:sz="0" w:space="0" w:color="auto"/>
                            <w:right w:val="none" w:sz="0" w:space="0" w:color="auto"/>
                          </w:divBdr>
                          <w:divsChild>
                            <w:div w:id="413479310">
                              <w:marLeft w:val="0"/>
                              <w:marRight w:val="0"/>
                              <w:marTop w:val="0"/>
                              <w:marBottom w:val="0"/>
                              <w:divBdr>
                                <w:top w:val="none" w:sz="0" w:space="0" w:color="auto"/>
                                <w:left w:val="none" w:sz="0" w:space="0" w:color="auto"/>
                                <w:bottom w:val="none" w:sz="0" w:space="0" w:color="auto"/>
                                <w:right w:val="none" w:sz="0" w:space="0" w:color="auto"/>
                              </w:divBdr>
                              <w:divsChild>
                                <w:div w:id="888154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9639495">
      <w:bodyDiv w:val="1"/>
      <w:marLeft w:val="0"/>
      <w:marRight w:val="0"/>
      <w:marTop w:val="0"/>
      <w:marBottom w:val="0"/>
      <w:divBdr>
        <w:top w:val="none" w:sz="0" w:space="0" w:color="auto"/>
        <w:left w:val="none" w:sz="0" w:space="0" w:color="auto"/>
        <w:bottom w:val="none" w:sz="0" w:space="0" w:color="auto"/>
        <w:right w:val="none" w:sz="0" w:space="0" w:color="auto"/>
      </w:divBdr>
    </w:div>
    <w:div w:id="888372630">
      <w:bodyDiv w:val="1"/>
      <w:marLeft w:val="0"/>
      <w:marRight w:val="0"/>
      <w:marTop w:val="0"/>
      <w:marBottom w:val="0"/>
      <w:divBdr>
        <w:top w:val="none" w:sz="0" w:space="0" w:color="auto"/>
        <w:left w:val="none" w:sz="0" w:space="0" w:color="auto"/>
        <w:bottom w:val="none" w:sz="0" w:space="0" w:color="auto"/>
        <w:right w:val="none" w:sz="0" w:space="0" w:color="auto"/>
      </w:divBdr>
    </w:div>
    <w:div w:id="1813331910">
      <w:bodyDiv w:val="1"/>
      <w:marLeft w:val="0"/>
      <w:marRight w:val="0"/>
      <w:marTop w:val="0"/>
      <w:marBottom w:val="0"/>
      <w:divBdr>
        <w:top w:val="none" w:sz="0" w:space="0" w:color="auto"/>
        <w:left w:val="none" w:sz="0" w:space="0" w:color="auto"/>
        <w:bottom w:val="none" w:sz="0" w:space="0" w:color="auto"/>
        <w:right w:val="none" w:sz="0" w:space="0" w:color="auto"/>
      </w:divBdr>
      <w:divsChild>
        <w:div w:id="200755044">
          <w:marLeft w:val="0"/>
          <w:marRight w:val="0"/>
          <w:marTop w:val="0"/>
          <w:marBottom w:val="0"/>
          <w:divBdr>
            <w:top w:val="none" w:sz="0" w:space="0" w:color="auto"/>
            <w:left w:val="none" w:sz="0" w:space="0" w:color="auto"/>
            <w:bottom w:val="none" w:sz="0" w:space="0" w:color="auto"/>
            <w:right w:val="none" w:sz="0" w:space="0" w:color="auto"/>
          </w:divBdr>
          <w:divsChild>
            <w:div w:id="1071729586">
              <w:marLeft w:val="0"/>
              <w:marRight w:val="0"/>
              <w:marTop w:val="0"/>
              <w:marBottom w:val="0"/>
              <w:divBdr>
                <w:top w:val="none" w:sz="0" w:space="0" w:color="auto"/>
                <w:left w:val="none" w:sz="0" w:space="0" w:color="auto"/>
                <w:bottom w:val="none" w:sz="0" w:space="0" w:color="auto"/>
                <w:right w:val="none" w:sz="0" w:space="0" w:color="auto"/>
              </w:divBdr>
              <w:divsChild>
                <w:div w:id="654377715">
                  <w:marLeft w:val="0"/>
                  <w:marRight w:val="0"/>
                  <w:marTop w:val="0"/>
                  <w:marBottom w:val="0"/>
                  <w:divBdr>
                    <w:top w:val="none" w:sz="0" w:space="0" w:color="auto"/>
                    <w:left w:val="none" w:sz="0" w:space="0" w:color="auto"/>
                    <w:bottom w:val="none" w:sz="0" w:space="0" w:color="auto"/>
                    <w:right w:val="none" w:sz="0" w:space="0" w:color="auto"/>
                  </w:divBdr>
                  <w:divsChild>
                    <w:div w:id="1762990546">
                      <w:marLeft w:val="0"/>
                      <w:marRight w:val="0"/>
                      <w:marTop w:val="0"/>
                      <w:marBottom w:val="0"/>
                      <w:divBdr>
                        <w:top w:val="none" w:sz="0" w:space="0" w:color="auto"/>
                        <w:left w:val="none" w:sz="0" w:space="0" w:color="auto"/>
                        <w:bottom w:val="none" w:sz="0" w:space="0" w:color="auto"/>
                        <w:right w:val="none" w:sz="0" w:space="0" w:color="auto"/>
                      </w:divBdr>
                      <w:divsChild>
                        <w:div w:id="2045934473">
                          <w:marLeft w:val="0"/>
                          <w:marRight w:val="0"/>
                          <w:marTop w:val="0"/>
                          <w:marBottom w:val="0"/>
                          <w:divBdr>
                            <w:top w:val="none" w:sz="0" w:space="0" w:color="auto"/>
                            <w:left w:val="none" w:sz="0" w:space="0" w:color="auto"/>
                            <w:bottom w:val="none" w:sz="0" w:space="0" w:color="auto"/>
                            <w:right w:val="none" w:sz="0" w:space="0" w:color="auto"/>
                          </w:divBdr>
                          <w:divsChild>
                            <w:div w:id="2094206450">
                              <w:marLeft w:val="0"/>
                              <w:marRight w:val="0"/>
                              <w:marTop w:val="0"/>
                              <w:marBottom w:val="0"/>
                              <w:divBdr>
                                <w:top w:val="none" w:sz="0" w:space="0" w:color="auto"/>
                                <w:left w:val="none" w:sz="0" w:space="0" w:color="auto"/>
                                <w:bottom w:val="none" w:sz="0" w:space="0" w:color="auto"/>
                                <w:right w:val="none" w:sz="0" w:space="0" w:color="auto"/>
                              </w:divBdr>
                              <w:divsChild>
                                <w:div w:id="1353529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0185354">
      <w:bodyDiv w:val="1"/>
      <w:marLeft w:val="0"/>
      <w:marRight w:val="0"/>
      <w:marTop w:val="0"/>
      <w:marBottom w:val="0"/>
      <w:divBdr>
        <w:top w:val="none" w:sz="0" w:space="0" w:color="auto"/>
        <w:left w:val="none" w:sz="0" w:space="0" w:color="auto"/>
        <w:bottom w:val="none" w:sz="0" w:space="0" w:color="auto"/>
        <w:right w:val="none" w:sz="0" w:space="0" w:color="auto"/>
      </w:divBdr>
    </w:div>
    <w:div w:id="2069843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hyperlink" Target="https://www.cadbury.co.uk/about/impact/cocoa-life?utm_source=chatgpt.com" TargetMode="External"/><Relationship Id="rId39" Type="http://schemas.openxmlformats.org/officeDocument/2006/relationships/hyperlink" Target="https://www.investindia.gov.in" TargetMode="External"/><Relationship Id="rId21" Type="http://schemas.openxmlformats.org/officeDocument/2006/relationships/image" Target="media/image15.png"/><Relationship Id="rId34" Type="http://schemas.openxmlformats.org/officeDocument/2006/relationships/hyperlink" Target="https://www.euromonitor.com" TargetMode="External"/><Relationship Id="rId42" Type="http://schemas.openxmlformats.org/officeDocument/2006/relationships/hyperlink" Target="https://www.mintel.com" TargetMode="External"/><Relationship Id="rId47" Type="http://schemas.openxmlformats.org/officeDocument/2006/relationships/hyperlink" Target="https://www.mordorintelligence.com/industry-reports/united-kingdom-ecommerce-market" TargetMode="External"/><Relationship Id="rId50" Type="http://schemas.openxmlformats.org/officeDocument/2006/relationships/hyperlink" Target="https://www.rbi.org.in" TargetMode="External"/><Relationship Id="rId55" Type="http://schemas.openxmlformats.org/officeDocument/2006/relationships/hyperlink" Target="https://www.worldbank.org/en/country/india"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find-and-update.company-information.service.gov.uk/company/00155256?utm_source=chatgpt.com" TargetMode="External"/><Relationship Id="rId11" Type="http://schemas.openxmlformats.org/officeDocument/2006/relationships/image" Target="media/image5.png"/><Relationship Id="rId24" Type="http://schemas.openxmlformats.org/officeDocument/2006/relationships/hyperlink" Target="https://www.bitraser.com/blog/indian-digital-personal-data-protection-bill-2023/" TargetMode="External"/><Relationship Id="rId32" Type="http://schemas.openxmlformats.org/officeDocument/2006/relationships/hyperlink" Target="https://www.gov.uk/government/organisations/department-for-business-and-trade" TargetMode="External"/><Relationship Id="rId37" Type="http://schemas.openxmlformats.org/officeDocument/2006/relationships/hyperlink" Target="https://www.imarcgroup.com/uk-online-grocery-market" TargetMode="External"/><Relationship Id="rId40" Type="http://schemas.openxmlformats.org/officeDocument/2006/relationships/hyperlink" Target="https://www.kantar.com/uki" TargetMode="External"/><Relationship Id="rId45" Type="http://schemas.openxmlformats.org/officeDocument/2006/relationships/hyperlink" Target="https://www.mondelezinternational.com/united-kingdom/human-rights-due-diligence-and-modern-slavery-reporting/?utm_source=chatgpt.com" TargetMode="External"/><Relationship Id="rId53" Type="http://schemas.openxmlformats.org/officeDocument/2006/relationships/hyperlink" Target="https://www.statista.com/markets/410/topic/491/chocolate-confectionery/" TargetMode="External"/><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bbc.com/news/articles/c70ekknr2rwo" TargetMode="External"/><Relationship Id="rId27" Type="http://schemas.openxmlformats.org/officeDocument/2006/relationships/hyperlink" Target="https://www.cocoalife.org/en/?utm_source=chatgpt.com" TargetMode="External"/><Relationship Id="rId30" Type="http://schemas.openxmlformats.org/officeDocument/2006/relationships/hyperlink" Target="https://find-and-update.company-information.service.gov.uk/company/00052457?utm_source=chatgpt.com" TargetMode="External"/><Relationship Id="rId35" Type="http://schemas.openxmlformats.org/officeDocument/2006/relationships/hyperlink" Target="https://www.fssai.gov.in" TargetMode="External"/><Relationship Id="rId43" Type="http://schemas.openxmlformats.org/officeDocument/2006/relationships/hyperlink" Target="https://www.mondelezinternational.com/snacking-made-right/reporting-and-disclosure/" TargetMode="External"/><Relationship Id="rId48" Type="http://schemas.openxmlformats.org/officeDocument/2006/relationships/hyperlink" Target="https://www.mordorintelligence.com/industry-reports/india-digital-transformation-market" TargetMode="External"/><Relationship Id="rId56" Type="http://schemas.openxmlformats.org/officeDocument/2006/relationships/hyperlink" Target="https://www.worldbank.org/en/country/unitedkingdom" TargetMode="External"/><Relationship Id="rId8" Type="http://schemas.openxmlformats.org/officeDocument/2006/relationships/image" Target="media/image2.png"/><Relationship Id="rId51" Type="http://schemas.openxmlformats.org/officeDocument/2006/relationships/hyperlink" Target="https://www.reuters.com/sustainability/sustainable-finance-reporting/uk-economy-beats-forecast-grow-by-02-march-ons-says-2025-05-15/"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cadbury.co.uk" TargetMode="External"/><Relationship Id="rId33" Type="http://schemas.openxmlformats.org/officeDocument/2006/relationships/hyperlink" Target="https://dpiit.gov.in" TargetMode="External"/><Relationship Id="rId38" Type="http://schemas.openxmlformats.org/officeDocument/2006/relationships/hyperlink" Target="https://www.imf.org/en/Publications/WEO" TargetMode="External"/><Relationship Id="rId46" Type="http://schemas.openxmlformats.org/officeDocument/2006/relationships/hyperlink" Target="https://invest.moneyfront.in/?utm_source=chatgpt.com" TargetMode="External"/><Relationship Id="rId59" Type="http://schemas.openxmlformats.org/officeDocument/2006/relationships/theme" Target="theme/theme1.xml"/><Relationship Id="rId20" Type="http://schemas.openxmlformats.org/officeDocument/2006/relationships/image" Target="media/image14.jpeg"/><Relationship Id="rId41" Type="http://schemas.openxmlformats.org/officeDocument/2006/relationships/hyperlink" Target="https://www.mindtools.com/ano9qiu/gibbs-reflective-cycle/" TargetMode="External"/><Relationship Id="rId54" Type="http://schemas.openxmlformats.org/officeDocument/2006/relationships/hyperlink" Target="https://theraisinahills.com/indias-gdp-surges-7-8-in-q1-fy-2025-26-experts-react/"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bestmediainfo.com/mediainfo/mediainfo-marketing/cadburys-kuch-meetha-ho-jaaye-is-missing-this-diwali-and-indias-sweet-tooth-can-feel-it-10570477" TargetMode="External"/><Relationship Id="rId28" Type="http://schemas.openxmlformats.org/officeDocument/2006/relationships/hyperlink" Target="https://www.cocoalife.org/en/progress/cocoa-life-2025-cocoa-and-forests-initiative-progress-report/?utm_source=chatgpt.com" TargetMode="External"/><Relationship Id="rId36" Type="http://schemas.openxmlformats.org/officeDocument/2006/relationships/hyperlink" Target="https://www.food.gov.uk" TargetMode="External"/><Relationship Id="rId49" Type="http://schemas.openxmlformats.org/officeDocument/2006/relationships/hyperlink" Target="https://www.ons.gov.uk" TargetMode="External"/><Relationship Id="rId57" Type="http://schemas.openxmlformats.org/officeDocument/2006/relationships/footer" Target="footer1.xml"/><Relationship Id="rId10" Type="http://schemas.openxmlformats.org/officeDocument/2006/relationships/image" Target="media/image4.png"/><Relationship Id="rId31" Type="http://schemas.openxmlformats.org/officeDocument/2006/relationships/hyperlink" Target="https://datareportal.com/reports/digital-2025-united-kingdom?utm_source=chatgpt.com" TargetMode="External"/><Relationship Id="rId44" Type="http://schemas.openxmlformats.org/officeDocument/2006/relationships/hyperlink" Target="https://www.mondelezinternational.com/india/" TargetMode="External"/><Relationship Id="rId52" Type="http://schemas.openxmlformats.org/officeDocument/2006/relationships/hyperlink" Target="https://www.skillsyouneed.com/lead/7-marketing-ps.html?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676895-8B7F-463D-82EF-C2E69A19DA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TotalTime>
  <Pages>33</Pages>
  <Words>7481</Words>
  <Characters>42646</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Dhruv Pansuriya</cp:lastModifiedBy>
  <cp:revision>19</cp:revision>
  <dcterms:created xsi:type="dcterms:W3CDTF">2026-08-03T06:51:00Z</dcterms:created>
  <dcterms:modified xsi:type="dcterms:W3CDTF">2026-08-12T09:02:00Z</dcterms:modified>
</cp:coreProperties>
</file>