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3B177C" w14:textId="2FD9EBCC" w:rsidR="00F86B57" w:rsidRDefault="00F86B57" w:rsidP="004E655F">
      <w:pPr>
        <w:spacing w:line="360" w:lineRule="auto"/>
        <w:jc w:val="both"/>
      </w:pPr>
    </w:p>
    <w:p w14:paraId="763459DA" w14:textId="3BDFA120" w:rsidR="0048582B" w:rsidRDefault="0048582B" w:rsidP="004E655F">
      <w:pPr>
        <w:spacing w:line="360" w:lineRule="auto"/>
        <w:jc w:val="both"/>
      </w:pPr>
      <w:r w:rsidRPr="0076498A">
        <w:rPr>
          <w:sz w:val="28"/>
          <w:szCs w:val="28"/>
        </w:rPr>
        <w:t xml:space="preserve">The </w:t>
      </w:r>
      <w:proofErr w:type="spellStart"/>
      <w:r w:rsidRPr="0076498A">
        <w:rPr>
          <w:sz w:val="28"/>
          <w:szCs w:val="28"/>
        </w:rPr>
        <w:t>B</w:t>
      </w:r>
      <w:r w:rsidR="0076498A">
        <w:rPr>
          <w:sz w:val="28"/>
          <w:szCs w:val="28"/>
        </w:rPr>
        <w:t>o</w:t>
      </w:r>
      <w:r w:rsidRPr="0076498A">
        <w:rPr>
          <w:sz w:val="28"/>
          <w:szCs w:val="28"/>
        </w:rPr>
        <w:t>O</w:t>
      </w:r>
      <w:proofErr w:type="spellEnd"/>
      <w:r w:rsidRPr="0076498A">
        <w:rPr>
          <w:sz w:val="28"/>
          <w:szCs w:val="28"/>
        </w:rPr>
        <w:t xml:space="preserve"> </w:t>
      </w:r>
      <w:r w:rsidR="0076498A" w:rsidRPr="0076498A">
        <w:rPr>
          <w:sz w:val="28"/>
          <w:szCs w:val="28"/>
        </w:rPr>
        <w:t>Project</w:t>
      </w:r>
      <w:r w:rsidR="0076498A">
        <w:t xml:space="preserve"> – </w:t>
      </w:r>
      <w:r w:rsidR="0076498A" w:rsidRPr="0076498A">
        <w:rPr>
          <w:sz w:val="28"/>
          <w:szCs w:val="28"/>
        </w:rPr>
        <w:t>B</w:t>
      </w:r>
      <w:r w:rsidR="0076498A">
        <w:t xml:space="preserve">ags </w:t>
      </w:r>
      <w:r w:rsidR="0076498A">
        <w:rPr>
          <w:sz w:val="28"/>
          <w:szCs w:val="28"/>
        </w:rPr>
        <w:t>o</w:t>
      </w:r>
      <w:r w:rsidR="0076498A">
        <w:t xml:space="preserve">f </w:t>
      </w:r>
      <w:r w:rsidR="0076498A" w:rsidRPr="0076498A">
        <w:rPr>
          <w:sz w:val="28"/>
          <w:szCs w:val="28"/>
        </w:rPr>
        <w:t>O</w:t>
      </w:r>
      <w:r w:rsidR="0076498A">
        <w:t>pportunity</w:t>
      </w:r>
    </w:p>
    <w:p w14:paraId="3AE53317" w14:textId="4B483304" w:rsidR="005142C9" w:rsidRPr="004E63A2" w:rsidRDefault="00CC2D10" w:rsidP="004E655F">
      <w:pPr>
        <w:spacing w:line="360" w:lineRule="auto"/>
        <w:jc w:val="both"/>
        <w:rPr>
          <w:b/>
          <w:sz w:val="32"/>
          <w:szCs w:val="32"/>
          <w:u w:val="single"/>
        </w:rPr>
      </w:pPr>
      <w:r w:rsidRPr="004E63A2">
        <w:rPr>
          <w:b/>
          <w:sz w:val="32"/>
          <w:szCs w:val="32"/>
          <w:u w:val="single"/>
        </w:rPr>
        <w:t>Introduction</w:t>
      </w:r>
    </w:p>
    <w:p w14:paraId="3F85D70D" w14:textId="0FF8601F" w:rsidR="00BE1A12" w:rsidRDefault="00CC2D10" w:rsidP="004E655F">
      <w:pPr>
        <w:spacing w:line="360" w:lineRule="auto"/>
        <w:jc w:val="both"/>
      </w:pPr>
      <w:r>
        <w:t>In an age of economic uncertainty, where the human workforce is being rapidly replaced by the advancement of technology,</w:t>
      </w:r>
      <w:r w:rsidR="00847D22">
        <w:t xml:space="preserve"> it </w:t>
      </w:r>
      <w:r w:rsidR="0049766B">
        <w:t>is noticeably apparent why</w:t>
      </w:r>
      <w:r>
        <w:t xml:space="preserve"> enterprise and entrepreneurial skills are being</w:t>
      </w:r>
      <w:r w:rsidR="00473A05">
        <w:t xml:space="preserve"> increasingly</w:t>
      </w:r>
      <w:r>
        <w:t xml:space="preserve"> </w:t>
      </w:r>
      <w:r w:rsidR="0054420B">
        <w:t>recognised</w:t>
      </w:r>
      <w:r w:rsidR="00F31806">
        <w:t xml:space="preserve"> </w:t>
      </w:r>
      <w:r w:rsidR="005150E6">
        <w:t>within</w:t>
      </w:r>
      <w:r w:rsidR="00473A05">
        <w:t xml:space="preserve"> </w:t>
      </w:r>
      <w:r>
        <w:t>education</w:t>
      </w:r>
      <w:r w:rsidR="00473A05">
        <w:t xml:space="preserve"> curriculums</w:t>
      </w:r>
      <w:r>
        <w:t>.</w:t>
      </w:r>
      <w:r w:rsidR="0018725C">
        <w:t xml:space="preserve"> </w:t>
      </w:r>
      <w:r w:rsidR="00DF7A62">
        <w:t xml:space="preserve">Sillars (2019) reports that following a study undertaken by the </w:t>
      </w:r>
      <w:r w:rsidR="002B628C">
        <w:t>Office</w:t>
      </w:r>
      <w:r w:rsidR="00DF7A62">
        <w:t xml:space="preserve"> of National Statistics (ONS)</w:t>
      </w:r>
      <w:r w:rsidR="002E3D94">
        <w:t>, it was revealed that over 1.5 million people in England are current</w:t>
      </w:r>
      <w:r w:rsidR="0060524A">
        <w:t>l</w:t>
      </w:r>
      <w:r w:rsidR="002E3D94">
        <w:t>y employed in roles where auto</w:t>
      </w:r>
      <w:r w:rsidR="0060524A">
        <w:t>mation is highly likely to replace them, resulting in their jobs being defunct.</w:t>
      </w:r>
      <w:r w:rsidR="00BE1A12">
        <w:t xml:space="preserve"> </w:t>
      </w:r>
    </w:p>
    <w:p w14:paraId="50B4B5D0" w14:textId="46E54DFF" w:rsidR="00941682" w:rsidRDefault="00941682" w:rsidP="004E655F">
      <w:pPr>
        <w:spacing w:line="360" w:lineRule="auto"/>
        <w:jc w:val="both"/>
      </w:pPr>
      <w:r>
        <w:t xml:space="preserve">This portfolio will explore an entrepreneurial activity </w:t>
      </w:r>
      <w:r w:rsidR="0076498A">
        <w:t xml:space="preserve">named The </w:t>
      </w:r>
      <w:proofErr w:type="spellStart"/>
      <w:r w:rsidR="0076498A">
        <w:t>B</w:t>
      </w:r>
      <w:r w:rsidR="00FC414C">
        <w:t>o</w:t>
      </w:r>
      <w:r w:rsidR="0076498A">
        <w:t>O</w:t>
      </w:r>
      <w:proofErr w:type="spellEnd"/>
      <w:r w:rsidR="0076498A">
        <w:t xml:space="preserve"> Project, </w:t>
      </w:r>
      <w:r>
        <w:t>created by the author</w:t>
      </w:r>
      <w:r w:rsidR="009D6BB0">
        <w:t>,</w:t>
      </w:r>
      <w:r>
        <w:t xml:space="preserve"> which is purported to enhance children’s creativity and critical thinking skill</w:t>
      </w:r>
      <w:r w:rsidR="009D6BB0">
        <w:t>s</w:t>
      </w:r>
      <w:r>
        <w:t xml:space="preserve"> through their participation in </w:t>
      </w:r>
      <w:r w:rsidR="00E02F80">
        <w:t xml:space="preserve">the </w:t>
      </w:r>
      <w:r w:rsidR="009D6BB0">
        <w:t>opportunity</w:t>
      </w:r>
      <w:r>
        <w:t>.</w:t>
      </w:r>
      <w:r w:rsidR="009D6BB0">
        <w:t xml:space="preserve"> </w:t>
      </w:r>
      <w:r>
        <w:t xml:space="preserve">Consideration will also be given to the recognition of any additional skills which the </w:t>
      </w:r>
      <w:r w:rsidR="009D6BB0">
        <w:t xml:space="preserve">participants </w:t>
      </w:r>
      <w:r>
        <w:t>may develop</w:t>
      </w:r>
      <w:r w:rsidR="009D6BB0">
        <w:t xml:space="preserve"> during the </w:t>
      </w:r>
      <w:r w:rsidR="004E63A2">
        <w:t>activity,</w:t>
      </w:r>
      <w:r>
        <w:t xml:space="preserve"> </w:t>
      </w:r>
      <w:r w:rsidR="009D6BB0">
        <w:t xml:space="preserve">linking these </w:t>
      </w:r>
      <w:r w:rsidR="00991FEB">
        <w:t>to 21</w:t>
      </w:r>
      <w:r w:rsidRPr="00941682">
        <w:rPr>
          <w:vertAlign w:val="superscript"/>
        </w:rPr>
        <w:t>st</w:t>
      </w:r>
      <w:r>
        <w:t xml:space="preserve"> century learning</w:t>
      </w:r>
      <w:r w:rsidR="009D6BB0">
        <w:t>.</w:t>
      </w:r>
    </w:p>
    <w:p w14:paraId="5BC909DA" w14:textId="0811D670" w:rsidR="00A05F83" w:rsidRDefault="00301287" w:rsidP="004E655F">
      <w:pPr>
        <w:spacing w:line="360" w:lineRule="auto"/>
        <w:jc w:val="both"/>
      </w:pPr>
      <w:r>
        <w:t xml:space="preserve">To begin </w:t>
      </w:r>
      <w:r w:rsidR="00BC3828">
        <w:t>to understand</w:t>
      </w:r>
      <w:r w:rsidR="00FF7AD2">
        <w:t xml:space="preserve"> the importance o</w:t>
      </w:r>
      <w:r w:rsidR="00BC3828">
        <w:t>f</w:t>
      </w:r>
      <w:r w:rsidR="00FF7AD2">
        <w:t xml:space="preserve"> developing entrepreneurial skills and cognition from e</w:t>
      </w:r>
      <w:r w:rsidR="00C73DFD">
        <w:t>a</w:t>
      </w:r>
      <w:r w:rsidR="00FF7AD2">
        <w:t>r</w:t>
      </w:r>
      <w:r w:rsidR="00C73DFD">
        <w:t>l</w:t>
      </w:r>
      <w:r w:rsidR="00FF7AD2">
        <w:t xml:space="preserve">y childhood, it is useful consider the meaning of entrepreneurship. </w:t>
      </w:r>
      <w:proofErr w:type="spellStart"/>
      <w:r w:rsidR="00533ED5">
        <w:t>Torok</w:t>
      </w:r>
      <w:proofErr w:type="spellEnd"/>
      <w:r w:rsidR="00533ED5">
        <w:t xml:space="preserve"> (2007) suggests that </w:t>
      </w:r>
      <w:r w:rsidR="00BC3828">
        <w:t>entrepreneurial</w:t>
      </w:r>
      <w:r w:rsidR="00533ED5">
        <w:t xml:space="preserve"> thinkers are ‘dreamers’, people </w:t>
      </w:r>
      <w:r w:rsidR="00BC3828">
        <w:t>courageous enough to</w:t>
      </w:r>
      <w:r w:rsidR="00533ED5">
        <w:t xml:space="preserve"> pursu</w:t>
      </w:r>
      <w:r w:rsidR="00BC3828">
        <w:t>e</w:t>
      </w:r>
      <w:r w:rsidR="00533ED5">
        <w:t xml:space="preserve"> their creative passions, with the desired result not being purely that of financial gain, but </w:t>
      </w:r>
      <w:r w:rsidR="00BC3828">
        <w:t>more so</w:t>
      </w:r>
      <w:r w:rsidR="00533ED5">
        <w:t xml:space="preserve"> of init</w:t>
      </w:r>
      <w:r w:rsidR="00AF1888">
        <w:t xml:space="preserve">iating </w:t>
      </w:r>
      <w:r w:rsidR="00533ED5">
        <w:t>change and innovation.</w:t>
      </w:r>
      <w:r w:rsidR="003B3BA9">
        <w:t xml:space="preserve"> </w:t>
      </w:r>
      <w:r w:rsidR="00A5013E">
        <w:t xml:space="preserve">Entrepreneurship has also been described as an activity which follows on from </w:t>
      </w:r>
      <w:r w:rsidR="00D97F5F">
        <w:t>‘</w:t>
      </w:r>
      <w:r w:rsidR="00A5013E">
        <w:t>enterprise</w:t>
      </w:r>
      <w:r w:rsidR="00D97F5F">
        <w:t>’</w:t>
      </w:r>
      <w:r w:rsidR="005F04B6">
        <w:t>, which is based on creativity and a broad imagination and vision of a goal or opportunity</w:t>
      </w:r>
      <w:r w:rsidR="00A5013E">
        <w:t>, with the entrepreneurial aspect being the action which was generated by the initial idea (The Quality Assurance Agency, 2018).</w:t>
      </w:r>
    </w:p>
    <w:p w14:paraId="317B9EC7" w14:textId="09D7E44C" w:rsidR="00535E6D" w:rsidRPr="00CC07DB" w:rsidRDefault="00C87166" w:rsidP="004E655F">
      <w:pPr>
        <w:spacing w:line="360" w:lineRule="auto"/>
        <w:jc w:val="both"/>
        <w:rPr>
          <w:b/>
          <w:sz w:val="32"/>
          <w:szCs w:val="32"/>
          <w:u w:val="single"/>
        </w:rPr>
      </w:pPr>
      <w:r w:rsidRPr="00C87166">
        <w:rPr>
          <w:b/>
          <w:sz w:val="32"/>
          <w:szCs w:val="32"/>
          <w:u w:val="single"/>
        </w:rPr>
        <w:t>Rationale</w:t>
      </w:r>
    </w:p>
    <w:p w14:paraId="46195F57" w14:textId="77777777" w:rsidR="00DC598A" w:rsidRDefault="0048582B" w:rsidP="004E655F">
      <w:pPr>
        <w:spacing w:line="360" w:lineRule="auto"/>
        <w:jc w:val="both"/>
      </w:pPr>
      <w:r>
        <w:t xml:space="preserve">The decision to select the entrepreneurial activity discussed in this portfolio is due to the broad range of skills which may be learned and enhanced by each participant whilst participating in the activity. The opportunity provides succinct links to the main </w:t>
      </w:r>
      <w:r w:rsidR="0021787E">
        <w:t>curriculum</w:t>
      </w:r>
      <w:r>
        <w:t xml:space="preserve"> policies and objectives </w:t>
      </w:r>
      <w:r w:rsidR="0021787E">
        <w:t>including, but not limited to;</w:t>
      </w:r>
      <w:r>
        <w:t xml:space="preserve"> </w:t>
      </w:r>
      <w:r w:rsidR="0021787E">
        <w:t>entrepreneurship;</w:t>
      </w:r>
      <w:r>
        <w:t xml:space="preserve"> creativity</w:t>
      </w:r>
      <w:r w:rsidR="0021787E">
        <w:t>;</w:t>
      </w:r>
      <w:r>
        <w:t xml:space="preserve"> and enterprise in the Welsh </w:t>
      </w:r>
      <w:r w:rsidR="0021787E">
        <w:t>curriculum</w:t>
      </w:r>
      <w:r>
        <w:t>, along with encouraging a sense of community</w:t>
      </w:r>
      <w:r w:rsidR="0021787E">
        <w:t>.</w:t>
      </w:r>
    </w:p>
    <w:p w14:paraId="5E96F8CE" w14:textId="2CA87045" w:rsidR="00195864" w:rsidRDefault="00DC598A" w:rsidP="004E655F">
      <w:pPr>
        <w:spacing w:line="360" w:lineRule="auto"/>
        <w:jc w:val="both"/>
      </w:pPr>
      <w:r>
        <w:t xml:space="preserve">A </w:t>
      </w:r>
      <w:r w:rsidR="0024697E">
        <w:t>brand-new</w:t>
      </w:r>
      <w:r>
        <w:t xml:space="preserve"> curriculum for Wales is currently being trialled with an anticipated implementation </w:t>
      </w:r>
      <w:r w:rsidR="00B90063">
        <w:t>within schools by the year 2022</w:t>
      </w:r>
      <w:r>
        <w:t xml:space="preserve">. ‘Successful Futures’ is an ambitious educational structure </w:t>
      </w:r>
      <w:r w:rsidR="00C91F18">
        <w:t xml:space="preserve">which focuses on four central purposes which will result in all young Welsh children and people being; </w:t>
      </w:r>
      <w:r w:rsidR="00C91F18">
        <w:rPr>
          <w:i/>
        </w:rPr>
        <w:lastRenderedPageBreak/>
        <w:t xml:space="preserve">ambitious, capable learners; enterprising, creative contributors; healthy, confident individuals; and ethical, informed citizens </w:t>
      </w:r>
      <w:r w:rsidR="0024697E">
        <w:t>(Welsh Government, 2018).</w:t>
      </w:r>
      <w:r w:rsidR="003616D6">
        <w:t xml:space="preserve"> The rationale behind the </w:t>
      </w:r>
      <w:proofErr w:type="spellStart"/>
      <w:r w:rsidR="003616D6">
        <w:t>BoO</w:t>
      </w:r>
      <w:proofErr w:type="spellEnd"/>
      <w:r w:rsidR="003616D6">
        <w:t xml:space="preserve"> project is to prepare children for the new curriculum, to develop some lifelong skills such as critical thinking, entrepreneurial thinking, digital competency, numeracy, literacy, communication, teamworking and problem-solving</w:t>
      </w:r>
      <w:r w:rsidR="008468E1">
        <w:t>,</w:t>
      </w:r>
      <w:r w:rsidR="003616D6">
        <w:t xml:space="preserve"> and to recognise that cross-curricular learning can take place whilst undertaking a creative project.</w:t>
      </w:r>
      <w:r w:rsidR="00977543">
        <w:t xml:space="preserve"> </w:t>
      </w:r>
      <w:r w:rsidR="006125A2">
        <w:t xml:space="preserve">It is anticipated that the project will foster creativity and provide learners with an opportunity to demonstrate their personal skill strengths, whilst improving upon those which were previously lacking. </w:t>
      </w:r>
      <w:r w:rsidR="00977543">
        <w:t xml:space="preserve">Using the current educational policy frameworks such as the National Literacy and Numeracy Framework, tasks within the project can demonstrate a </w:t>
      </w:r>
      <w:r w:rsidR="00373369">
        <w:t>child’s</w:t>
      </w:r>
      <w:r w:rsidR="00977543">
        <w:t xml:space="preserve"> ability in this area, enabling the child to develop themselves </w:t>
      </w:r>
      <w:r w:rsidR="00F27503">
        <w:t>using</w:t>
      </w:r>
      <w:r w:rsidR="00977543">
        <w:t xml:space="preserve"> a method which not forced like classroom rote teaching and learning methods.</w:t>
      </w:r>
      <w:r w:rsidR="00993959">
        <w:t xml:space="preserve"> </w:t>
      </w:r>
    </w:p>
    <w:p w14:paraId="0F74EEC7" w14:textId="11433F73" w:rsidR="000F5B71" w:rsidRDefault="00195864" w:rsidP="004E655F">
      <w:pPr>
        <w:spacing w:line="360" w:lineRule="auto"/>
        <w:jc w:val="both"/>
      </w:pPr>
      <w:r>
        <w:t xml:space="preserve">An additional driver in the </w:t>
      </w:r>
      <w:r w:rsidR="003F01D3">
        <w:t xml:space="preserve">implementation of the </w:t>
      </w:r>
      <w:proofErr w:type="spellStart"/>
      <w:r>
        <w:t>BoO</w:t>
      </w:r>
      <w:proofErr w:type="spellEnd"/>
      <w:r>
        <w:t xml:space="preserve"> Project</w:t>
      </w:r>
      <w:r w:rsidR="003F01D3">
        <w:t xml:space="preserve">, is to complement the Youth Entrepreneurship Strategy policy, also known as the YES Plan. </w:t>
      </w:r>
      <w:r w:rsidR="000F5B71">
        <w:t xml:space="preserve">This Welsh Government strategy is aimed at improving the economy in Wales, whilst providing entrepreneurial opportunities and support to young people </w:t>
      </w:r>
      <w:proofErr w:type="gramStart"/>
      <w:r w:rsidR="000F5B71">
        <w:t>in order for</w:t>
      </w:r>
      <w:proofErr w:type="gramEnd"/>
      <w:r w:rsidR="000F5B71">
        <w:t xml:space="preserve"> them to raise their aspirations</w:t>
      </w:r>
      <w:r w:rsidR="00E86BB3">
        <w:t xml:space="preserve"> (</w:t>
      </w:r>
      <w:r w:rsidR="00E86BB3">
        <w:t>Welsh Government</w:t>
      </w:r>
      <w:r w:rsidR="00E86BB3">
        <w:t xml:space="preserve">, </w:t>
      </w:r>
      <w:r w:rsidR="00E86BB3">
        <w:t>2015)</w:t>
      </w:r>
      <w:r w:rsidR="000F5B71">
        <w:t>.</w:t>
      </w:r>
    </w:p>
    <w:p w14:paraId="72078590" w14:textId="06F8B4A7" w:rsidR="000F5B71" w:rsidRDefault="000F5B71" w:rsidP="004E655F">
      <w:pPr>
        <w:spacing w:line="360" w:lineRule="auto"/>
        <w:jc w:val="both"/>
      </w:pPr>
      <w:r>
        <w:t xml:space="preserve">Additionally, the project can be of use to the host school, providing a plausible platform for future participation in entrepreneurial competitions such as the Enterprise Troopers scheme, which offers schools to apply to demonstrate their creativity, enterprise and innovation in a yearly nationwide competition. </w:t>
      </w:r>
      <w:r w:rsidR="001173B7">
        <w:t xml:space="preserve">This is based on the ACRO entrepreneurial model, promoting </w:t>
      </w:r>
      <w:r w:rsidR="007136E7">
        <w:t>attitudes</w:t>
      </w:r>
      <w:r w:rsidR="001173B7">
        <w:t xml:space="preserve">, creativity, relationships and organisation as the central tenets for </w:t>
      </w:r>
      <w:r w:rsidR="007136E7">
        <w:t>entrepreneurial</w:t>
      </w:r>
      <w:r w:rsidR="001173B7">
        <w:t xml:space="preserve"> </w:t>
      </w:r>
      <w:r w:rsidR="007136E7">
        <w:t>thinking</w:t>
      </w:r>
      <w:r w:rsidR="001173B7">
        <w:t xml:space="preserve"> and success (Welsh Government, 2019).</w:t>
      </w:r>
    </w:p>
    <w:p w14:paraId="53EB912D" w14:textId="55DCE90D" w:rsidR="00C87166" w:rsidRDefault="00993959" w:rsidP="004E655F">
      <w:pPr>
        <w:spacing w:line="360" w:lineRule="auto"/>
        <w:jc w:val="both"/>
      </w:pPr>
      <w:r>
        <w:t xml:space="preserve">However, Boulos and </w:t>
      </w:r>
      <w:proofErr w:type="spellStart"/>
      <w:r>
        <w:t>Coate</w:t>
      </w:r>
      <w:proofErr w:type="spellEnd"/>
      <w:r>
        <w:t xml:space="preserve"> (2012) claim that whilst creativity </w:t>
      </w:r>
      <w:r w:rsidR="00787055">
        <w:t>and innovative thinking</w:t>
      </w:r>
      <w:r>
        <w:t xml:space="preserve"> appea</w:t>
      </w:r>
      <w:r w:rsidR="00787055">
        <w:t>r</w:t>
      </w:r>
      <w:r>
        <w:t xml:space="preserve"> to be being used within education as a solution to the troubled future economy, this is not something which can merely be taught or forced inside of the classroom. They </w:t>
      </w:r>
      <w:r w:rsidR="00787055">
        <w:t xml:space="preserve">also </w:t>
      </w:r>
      <w:r>
        <w:t>proclaim that creativity is the result of a process</w:t>
      </w:r>
      <w:r w:rsidR="00787055">
        <w:t xml:space="preserve"> which does not necessarily require more than one individual, which somewhat negates the requirement</w:t>
      </w:r>
      <w:r w:rsidR="00A60925">
        <w:t>s of creativity and relationships</w:t>
      </w:r>
      <w:r w:rsidR="00787055">
        <w:t xml:space="preserve"> as set out in entrepreneurial models such as the ACRO plan.</w:t>
      </w:r>
    </w:p>
    <w:p w14:paraId="16E57B01" w14:textId="77777777" w:rsidR="00D37263" w:rsidRPr="00CA537E" w:rsidRDefault="00D37263" w:rsidP="004E655F">
      <w:pPr>
        <w:spacing w:line="360" w:lineRule="auto"/>
        <w:jc w:val="both"/>
      </w:pPr>
    </w:p>
    <w:p w14:paraId="5A984802" w14:textId="41E8F739" w:rsidR="00C87166" w:rsidRDefault="00C87166" w:rsidP="004E655F">
      <w:pPr>
        <w:spacing w:line="360" w:lineRule="auto"/>
        <w:jc w:val="both"/>
        <w:rPr>
          <w:b/>
          <w:sz w:val="32"/>
          <w:szCs w:val="32"/>
          <w:u w:val="single"/>
        </w:rPr>
      </w:pPr>
      <w:r>
        <w:rPr>
          <w:b/>
          <w:sz w:val="32"/>
          <w:szCs w:val="32"/>
          <w:u w:val="single"/>
        </w:rPr>
        <w:t>Target Group/Market Research</w:t>
      </w:r>
    </w:p>
    <w:p w14:paraId="2161167B" w14:textId="05BF0C44" w:rsidR="00C82930" w:rsidRDefault="00C82930" w:rsidP="004E655F">
      <w:pPr>
        <w:spacing w:line="360" w:lineRule="auto"/>
        <w:jc w:val="both"/>
      </w:pPr>
      <w:r>
        <w:t xml:space="preserve">The </w:t>
      </w:r>
      <w:r w:rsidR="00955373">
        <w:t>project</w:t>
      </w:r>
      <w:r>
        <w:t xml:space="preserve"> is </w:t>
      </w:r>
      <w:r w:rsidR="005075A9">
        <w:t>for</w:t>
      </w:r>
      <w:r>
        <w:t xml:space="preserve"> </w:t>
      </w:r>
      <w:r w:rsidR="00A0676E">
        <w:t xml:space="preserve">Year 3 (age 7) </w:t>
      </w:r>
      <w:r>
        <w:t>pupils, regardless of gender, academic ability, or any additional learning needs in</w:t>
      </w:r>
      <w:r w:rsidR="00A0676E">
        <w:t xml:space="preserve"> </w:t>
      </w:r>
      <w:r>
        <w:t xml:space="preserve">the sample Primary School. </w:t>
      </w:r>
      <w:r w:rsidR="00A0676E">
        <w:t xml:space="preserve">The </w:t>
      </w:r>
      <w:r w:rsidR="005075A9">
        <w:t>ages</w:t>
      </w:r>
      <w:r w:rsidR="00A0676E">
        <w:t xml:space="preserve"> 7 </w:t>
      </w:r>
      <w:r w:rsidR="005075A9">
        <w:t>to</w:t>
      </w:r>
      <w:r w:rsidR="00A0676E">
        <w:t xml:space="preserve"> 11 are suggested to be most critical in terms of cognitive development, </w:t>
      </w:r>
      <w:r w:rsidR="005075A9">
        <w:t>children become able</w:t>
      </w:r>
      <w:r w:rsidR="00A0676E">
        <w:t xml:space="preserve"> to consider things more thoroughly and from </w:t>
      </w:r>
      <w:r w:rsidR="00A0676E">
        <w:lastRenderedPageBreak/>
        <w:t xml:space="preserve">differing perspectives, also known as middle childhood (Piaget </w:t>
      </w:r>
      <w:r w:rsidR="00A0676E">
        <w:rPr>
          <w:i/>
        </w:rPr>
        <w:t xml:space="preserve">cited in </w:t>
      </w:r>
      <w:r w:rsidR="00211B1A">
        <w:t xml:space="preserve">Pound 2005). </w:t>
      </w:r>
      <w:r w:rsidR="004E5E5F">
        <w:t>The ability and attitude to seek challenges and to pursue success are also said to be at their peak during middle childhood, along with a noticeable improvement in literacy</w:t>
      </w:r>
      <w:r w:rsidR="00CB4C27">
        <w:t>;</w:t>
      </w:r>
      <w:r w:rsidR="004E5E5F">
        <w:t xml:space="preserve"> numeracy</w:t>
      </w:r>
      <w:r w:rsidR="007E1B7B">
        <w:t>;</w:t>
      </w:r>
      <w:r w:rsidR="004E5E5F">
        <w:t xml:space="preserve"> </w:t>
      </w:r>
      <w:r w:rsidR="005075A9">
        <w:t>creativity</w:t>
      </w:r>
      <w:r w:rsidR="007E1B7B">
        <w:t>;</w:t>
      </w:r>
      <w:r w:rsidR="004E5E5F">
        <w:t xml:space="preserve"> communication</w:t>
      </w:r>
      <w:r w:rsidR="007E1B7B">
        <w:t>;</w:t>
      </w:r>
      <w:r w:rsidR="004E5E5F">
        <w:t xml:space="preserve"> and digital literacy (</w:t>
      </w:r>
      <w:proofErr w:type="spellStart"/>
      <w:r w:rsidR="004E5E5F">
        <w:t>Glowiak</w:t>
      </w:r>
      <w:proofErr w:type="spellEnd"/>
      <w:r w:rsidR="004E5E5F">
        <w:t xml:space="preserve"> and Mayfield, 2016).</w:t>
      </w:r>
    </w:p>
    <w:p w14:paraId="724250E0" w14:textId="4A9A3491" w:rsidR="00A05F83" w:rsidRPr="00211B1A" w:rsidRDefault="00057344" w:rsidP="004E655F">
      <w:pPr>
        <w:spacing w:line="360" w:lineRule="auto"/>
        <w:jc w:val="both"/>
      </w:pPr>
      <w:r>
        <w:t xml:space="preserve">Market research activities </w:t>
      </w:r>
      <w:r w:rsidR="00CA2941">
        <w:t>are</w:t>
      </w:r>
      <w:r>
        <w:t xml:space="preserve"> undertaken in three forms, the first being that of a local search for existing projects </w:t>
      </w:r>
      <w:r w:rsidR="000A7CA8">
        <w:t>like</w:t>
      </w:r>
      <w:r>
        <w:t xml:space="preserve"> the </w:t>
      </w:r>
      <w:proofErr w:type="spellStart"/>
      <w:r>
        <w:t>BoO</w:t>
      </w:r>
      <w:proofErr w:type="spellEnd"/>
      <w:r>
        <w:t xml:space="preserve"> Project</w:t>
      </w:r>
      <w:r w:rsidR="000A7CA8">
        <w:t>, c</w:t>
      </w:r>
      <w:r>
        <w:t>ontacting schools directly and checking their websites for evidence of such an initiative. Following this, attendance of classes at a local craft store and art college for equipment training sessions for the author</w:t>
      </w:r>
      <w:r w:rsidR="000A7CA8">
        <w:t>/teacher</w:t>
      </w:r>
      <w:r>
        <w:t xml:space="preserve">, </w:t>
      </w:r>
      <w:r w:rsidR="000A7CA8">
        <w:t>enhancing</w:t>
      </w:r>
      <w:r>
        <w:t xml:space="preserve"> the artistic skills required for the project. In addition to the above, a questionnaire</w:t>
      </w:r>
      <w:r w:rsidR="00CA2941">
        <w:t xml:space="preserve"> </w:t>
      </w:r>
      <w:r w:rsidR="000A7CA8">
        <w:t xml:space="preserve">will be sent to </w:t>
      </w:r>
      <w:r>
        <w:t>all parents of the school</w:t>
      </w:r>
      <w:r w:rsidR="00CA2941">
        <w:t xml:space="preserve"> (made with the year 3 children)</w:t>
      </w:r>
      <w:r>
        <w:t xml:space="preserve">, requesting their approval </w:t>
      </w:r>
      <w:r w:rsidR="002C7AB6">
        <w:t>and</w:t>
      </w:r>
      <w:r>
        <w:t xml:space="preserve"> interest in the project</w:t>
      </w:r>
      <w:r w:rsidR="002C7AB6">
        <w:t>,</w:t>
      </w:r>
      <w:r>
        <w:t xml:space="preserve"> and the subsequent purchase of the products produced</w:t>
      </w:r>
      <w:r w:rsidR="00690E3F">
        <w:t>.</w:t>
      </w:r>
      <w:r w:rsidR="008956EE">
        <w:rPr>
          <w:b/>
          <w:color w:val="FF0000"/>
        </w:rPr>
        <w:t xml:space="preserve"> </w:t>
      </w:r>
      <w:r w:rsidR="008956EE" w:rsidRPr="008956EE">
        <w:t>Sharp (2012)</w:t>
      </w:r>
      <w:r w:rsidR="008956EE">
        <w:t xml:space="preserve"> claims that </w:t>
      </w:r>
      <w:r w:rsidR="001C6E16">
        <w:t>surveys are an ideal form of gathering information for market research within an educational setting, as the questions can remain brief and can usually be answered with a simple yes or no. Parental involvement in the project is of high importance as they can support their children throughout the project. Children are said to become noticeably more engaged in an activity if their parent/s are involved and interested in the process (Dweck, 2012).</w:t>
      </w:r>
    </w:p>
    <w:p w14:paraId="5CA42E71" w14:textId="18DF8A80" w:rsidR="00FC2A03" w:rsidRPr="009A606C" w:rsidRDefault="00403EB5" w:rsidP="004E655F">
      <w:pPr>
        <w:spacing w:line="360" w:lineRule="auto"/>
        <w:jc w:val="both"/>
        <w:rPr>
          <w:b/>
          <w:sz w:val="32"/>
          <w:szCs w:val="32"/>
          <w:u w:val="single"/>
        </w:rPr>
      </w:pPr>
      <w:r>
        <w:rPr>
          <w:b/>
          <w:sz w:val="32"/>
          <w:szCs w:val="32"/>
          <w:u w:val="single"/>
        </w:rPr>
        <w:t>Brief of the education</w:t>
      </w:r>
      <w:r w:rsidR="00C87166">
        <w:rPr>
          <w:b/>
          <w:sz w:val="32"/>
          <w:szCs w:val="32"/>
          <w:u w:val="single"/>
        </w:rPr>
        <w:t xml:space="preserve"> opportunity</w:t>
      </w:r>
    </w:p>
    <w:p w14:paraId="32AAC715" w14:textId="4B5FA96C" w:rsidR="00FC2A03" w:rsidRDefault="00FC2A03" w:rsidP="004E655F">
      <w:pPr>
        <w:spacing w:line="360" w:lineRule="auto"/>
        <w:jc w:val="both"/>
      </w:pPr>
      <w:r>
        <w:t xml:space="preserve">The entrepreneurial education opportunity created by the author for this portfolio is named ‘The </w:t>
      </w:r>
      <w:proofErr w:type="spellStart"/>
      <w:r>
        <w:t>BoO</w:t>
      </w:r>
      <w:proofErr w:type="spellEnd"/>
      <w:r>
        <w:t xml:space="preserve"> Project. </w:t>
      </w:r>
      <w:proofErr w:type="spellStart"/>
      <w:r>
        <w:t>BoO</w:t>
      </w:r>
      <w:proofErr w:type="spellEnd"/>
      <w:r>
        <w:t xml:space="preserve"> is short for ‘Bags of Opportunity’. The project focuses on the collaborative design and sale of a school tote bag </w:t>
      </w:r>
      <w:r w:rsidR="00ED3E46">
        <w:t xml:space="preserve">by </w:t>
      </w:r>
      <w:r w:rsidR="0090169A">
        <w:t>y</w:t>
      </w:r>
      <w:r w:rsidR="00ED3E46">
        <w:t xml:space="preserve">ear 3 pupils, </w:t>
      </w:r>
      <w:r>
        <w:t xml:space="preserve">which is reusable and will be </w:t>
      </w:r>
      <w:r w:rsidR="00ED3E46">
        <w:t>available</w:t>
      </w:r>
      <w:r>
        <w:t xml:space="preserve"> </w:t>
      </w:r>
      <w:r w:rsidR="00ED3E46">
        <w:t>for</w:t>
      </w:r>
      <w:r>
        <w:t xml:space="preserve"> all pupils in the Primary School</w:t>
      </w:r>
      <w:r w:rsidR="00ED3E46">
        <w:t xml:space="preserve"> to purchase</w:t>
      </w:r>
      <w:r>
        <w:t xml:space="preserve">. </w:t>
      </w:r>
      <w:r w:rsidR="00ED3E46">
        <w:t xml:space="preserve">The project can be used as a single entrepreneurial opportunity, or can be continued on an annual basis so that each year group will receive the opportunity to put a fresh design on the bag, keeping with the ever-changing world around them, and also giving every pupil the opportunity to be part of this entrepreneurial opportunity. </w:t>
      </w:r>
    </w:p>
    <w:p w14:paraId="72F33309" w14:textId="696EAAAF" w:rsidR="00C81028" w:rsidRDefault="00F9283C" w:rsidP="004E655F">
      <w:pPr>
        <w:spacing w:line="360" w:lineRule="auto"/>
        <w:jc w:val="both"/>
      </w:pPr>
      <w:r>
        <w:t xml:space="preserve">This opportunity will not only focus on the </w:t>
      </w:r>
      <w:r w:rsidR="00C82276">
        <w:t xml:space="preserve">organisation, creation, marketing </w:t>
      </w:r>
      <w:r>
        <w:t>and design of the school tote bag, it will attempt to forge important links with the local community. Children will be encouraged t</w:t>
      </w:r>
      <w:r w:rsidR="00C82276">
        <w:t>o</w:t>
      </w:r>
      <w:r>
        <w:t xml:space="preserve"> make contact with local businesses regarding their enterprising idea, not to seek monetary donation, but instead to collaborate with them on the basis that when shopping with the tote bag, a discount will be applied to the cost of the </w:t>
      </w:r>
      <w:r w:rsidR="00675334">
        <w:t>products</w:t>
      </w:r>
      <w:r>
        <w:t xml:space="preserve"> in the partner shops. These may be businesses such as local book shops, grocery stores and stationers. </w:t>
      </w:r>
      <w:r w:rsidR="00675334">
        <w:t>These</w:t>
      </w:r>
      <w:r>
        <w:t xml:space="preserve"> partnerships will benefit both the pupils via their recognition and discounted purchases, </w:t>
      </w:r>
      <w:r w:rsidR="0090169A">
        <w:t>and</w:t>
      </w:r>
      <w:r>
        <w:t xml:space="preserve"> the </w:t>
      </w:r>
      <w:r w:rsidR="00675334">
        <w:t>local</w:t>
      </w:r>
      <w:r>
        <w:t xml:space="preserve"> economy through the extra promotion </w:t>
      </w:r>
      <w:r w:rsidR="00675334">
        <w:t xml:space="preserve">through this initiative </w:t>
      </w:r>
      <w:r>
        <w:t xml:space="preserve">for partner </w:t>
      </w:r>
      <w:r w:rsidR="00DD073F">
        <w:t>businesses</w:t>
      </w:r>
    </w:p>
    <w:p w14:paraId="5961D69C" w14:textId="70439716" w:rsidR="00F9283C" w:rsidRDefault="00C81028" w:rsidP="004E655F">
      <w:pPr>
        <w:spacing w:line="360" w:lineRule="auto"/>
        <w:jc w:val="both"/>
      </w:pPr>
      <w:r>
        <w:lastRenderedPageBreak/>
        <w:t xml:space="preserve">All children in the Year 3 group will participate, so that this will be a wholly </w:t>
      </w:r>
      <w:r w:rsidR="002507D9">
        <w:t>collaborative</w:t>
      </w:r>
      <w:r>
        <w:t xml:space="preserve"> enterprise </w:t>
      </w:r>
      <w:r w:rsidR="002507D9">
        <w:t>opportunity</w:t>
      </w:r>
      <w:r w:rsidR="00DD073F">
        <w:t>.</w:t>
      </w:r>
      <w:r w:rsidR="00E4737C">
        <w:t xml:space="preserve"> </w:t>
      </w:r>
      <w:r w:rsidR="001C612A">
        <w:rPr>
          <w:b/>
          <w:color w:val="FF0000"/>
          <w:sz w:val="52"/>
          <w:szCs w:val="52"/>
        </w:rPr>
        <w:t xml:space="preserve"> </w:t>
      </w:r>
    </w:p>
    <w:p w14:paraId="6A24489A" w14:textId="76FE7665" w:rsidR="00504C84" w:rsidRDefault="00504C84" w:rsidP="004E655F">
      <w:pPr>
        <w:spacing w:line="360" w:lineRule="auto"/>
        <w:jc w:val="both"/>
        <w:rPr>
          <w:b/>
          <w:sz w:val="32"/>
          <w:szCs w:val="32"/>
          <w:u w:val="single"/>
        </w:rPr>
      </w:pPr>
      <w:r w:rsidRPr="00504C84">
        <w:rPr>
          <w:b/>
          <w:sz w:val="32"/>
          <w:szCs w:val="32"/>
          <w:u w:val="single"/>
        </w:rPr>
        <w:t>Aims &amp; Objectives</w:t>
      </w:r>
    </w:p>
    <w:p w14:paraId="1B10F0F0" w14:textId="4BDF4CBE" w:rsidR="00706841" w:rsidRDefault="00A0387A" w:rsidP="004E655F">
      <w:pPr>
        <w:spacing w:line="360" w:lineRule="auto"/>
        <w:jc w:val="both"/>
      </w:pPr>
      <w:r>
        <w:t xml:space="preserve">Malan (2000) </w:t>
      </w:r>
      <w:r w:rsidR="00D97B5D">
        <w:t xml:space="preserve">notes that the ability to execute desired learning outcomes and changes in </w:t>
      </w:r>
      <w:r w:rsidR="00F529B9">
        <w:t>learners, would</w:t>
      </w:r>
      <w:r w:rsidR="00D97B5D">
        <w:t xml:space="preserve"> be impossible without clear aims and objectives. </w:t>
      </w:r>
      <w:r w:rsidR="00EA4EC2">
        <w:t>It</w:t>
      </w:r>
      <w:r w:rsidR="00D97B5D">
        <w:t xml:space="preserve"> is important to recognise that despite the </w:t>
      </w:r>
      <w:proofErr w:type="spellStart"/>
      <w:r w:rsidR="00D97B5D">
        <w:t>BoO</w:t>
      </w:r>
      <w:proofErr w:type="spellEnd"/>
      <w:r w:rsidR="00D97B5D">
        <w:t xml:space="preserve"> project being a creative and entrepreneurial opportunity, there is </w:t>
      </w:r>
      <w:r w:rsidR="00AC464D">
        <w:t>also an</w:t>
      </w:r>
      <w:r w:rsidR="00D97B5D">
        <w:t xml:space="preserve"> outcome-based goal in this educational activity. </w:t>
      </w:r>
      <w:r w:rsidR="004A0CCF">
        <w:t>The aims</w:t>
      </w:r>
      <w:r w:rsidR="00D51AF5">
        <w:t xml:space="preserve"> and objectives are</w:t>
      </w:r>
      <w:r w:rsidR="004A0CCF">
        <w:t xml:space="preserve"> not only </w:t>
      </w:r>
      <w:r w:rsidR="00D51AF5">
        <w:t xml:space="preserve">to </w:t>
      </w:r>
      <w:r w:rsidR="004A0CCF">
        <w:t xml:space="preserve">build </w:t>
      </w:r>
      <w:r w:rsidR="00D97B5D">
        <w:t xml:space="preserve">and promote </w:t>
      </w:r>
      <w:r w:rsidR="004A0CCF">
        <w:t xml:space="preserve">valuable </w:t>
      </w:r>
      <w:r w:rsidR="00D97B5D">
        <w:t xml:space="preserve">transferable </w:t>
      </w:r>
      <w:r w:rsidR="004A0CCF">
        <w:t>skills which children can use in their future careers, but also the softer skills such as self-regulation, self-confidence, empathy, creativity, motivation, and reflective thinking and practice.</w:t>
      </w:r>
      <w:r w:rsidR="00033FDB">
        <w:t xml:space="preserve"> </w:t>
      </w:r>
      <w:proofErr w:type="spellStart"/>
      <w:r w:rsidR="00033FDB">
        <w:t>Cubukcu</w:t>
      </w:r>
      <w:proofErr w:type="spellEnd"/>
      <w:r w:rsidR="00033FDB">
        <w:t xml:space="preserve"> (2012) states that</w:t>
      </w:r>
      <w:r w:rsidR="00E97A98">
        <w:t xml:space="preserve"> </w:t>
      </w:r>
      <w:r w:rsidR="00033FDB">
        <w:t>unplanned or hidden elements in education such as social development</w:t>
      </w:r>
      <w:r w:rsidR="00E97A98">
        <w:t>,</w:t>
      </w:r>
      <w:r w:rsidR="00033FDB">
        <w:t xml:space="preserve"> hold significant gravitas in the outcome of a child’s experience and development in education. </w:t>
      </w:r>
      <w:r w:rsidR="004A0CCF">
        <w:t xml:space="preserve"> The aims in terms of individual development are based on </w:t>
      </w:r>
      <w:r w:rsidR="00D97B5D">
        <w:t>c</w:t>
      </w:r>
      <w:r w:rsidR="004A0CCF">
        <w:t>reating a sense of inclusion for every child, no matter how small the role played</w:t>
      </w:r>
      <w:r w:rsidR="00D97B5D">
        <w:t>. T</w:t>
      </w:r>
      <w:r w:rsidR="004A0CCF">
        <w:t xml:space="preserve">he end goal will be for the children to feel part of a community and that the sense of </w:t>
      </w:r>
      <w:r w:rsidR="00003516">
        <w:t>achievement</w:t>
      </w:r>
      <w:r w:rsidR="004A0CCF">
        <w:t xml:space="preserve"> will be in their contribution to the project. </w:t>
      </w:r>
    </w:p>
    <w:p w14:paraId="0899D7ED" w14:textId="16BC646B" w:rsidR="004A0CCF" w:rsidRPr="004A0CCF" w:rsidRDefault="004A0CCF" w:rsidP="004E655F">
      <w:pPr>
        <w:spacing w:line="360" w:lineRule="auto"/>
        <w:jc w:val="both"/>
      </w:pPr>
      <w:r>
        <w:t>However, the objectives of the project will also be carefully linked to the curricular requirements of the year group in terms of literacy, numeracy, digital competency</w:t>
      </w:r>
      <w:r w:rsidR="00F40806">
        <w:t>, along with behaviours in accordance with the ESDGC, Well-being of Future Generations (Wales) Act and YES scheme</w:t>
      </w:r>
      <w:r w:rsidR="00814BC1">
        <w:t xml:space="preserve">, which can be seen in the sample </w:t>
      </w:r>
      <w:r w:rsidR="00451ADB">
        <w:t>scheme of work for the first two sessions</w:t>
      </w:r>
      <w:r w:rsidR="00814BC1">
        <w:t xml:space="preserve"> </w:t>
      </w:r>
      <w:r w:rsidR="0046241C">
        <w:rPr>
          <w:b/>
        </w:rPr>
        <w:t>(</w:t>
      </w:r>
      <w:r w:rsidR="009D598E" w:rsidRPr="009D598E">
        <w:rPr>
          <w:b/>
        </w:rPr>
        <w:t xml:space="preserve">see appendix </w:t>
      </w:r>
      <w:r w:rsidR="0046241C">
        <w:rPr>
          <w:b/>
        </w:rPr>
        <w:t>C</w:t>
      </w:r>
      <w:r w:rsidR="009D598E" w:rsidRPr="009D598E">
        <w:rPr>
          <w:b/>
        </w:rPr>
        <w:t>).</w:t>
      </w:r>
      <w:r w:rsidR="00451ADB">
        <w:rPr>
          <w:b/>
          <w:color w:val="FF0000"/>
          <w:sz w:val="32"/>
          <w:szCs w:val="32"/>
        </w:rPr>
        <w:t xml:space="preserve"> </w:t>
      </w:r>
      <w:r w:rsidR="00003516">
        <w:t>Therefore,</w:t>
      </w:r>
      <w:r>
        <w:t xml:space="preserve"> the </w:t>
      </w:r>
      <w:proofErr w:type="spellStart"/>
      <w:r>
        <w:t>BoO</w:t>
      </w:r>
      <w:proofErr w:type="spellEnd"/>
      <w:r>
        <w:t xml:space="preserve"> project will not only develop children on an academic level, but </w:t>
      </w:r>
      <w:r w:rsidR="00E97A98">
        <w:t>also</w:t>
      </w:r>
      <w:r>
        <w:t xml:space="preserve"> holistically</w:t>
      </w:r>
      <w:r w:rsidR="00E97A98">
        <w:t>,</w:t>
      </w:r>
      <w:r>
        <w:t xml:space="preserve"> through the development of transferable life skills, which will be improved throughout the project</w:t>
      </w:r>
    </w:p>
    <w:p w14:paraId="328B4E62" w14:textId="280FA816" w:rsidR="00FC2A03" w:rsidRDefault="00444B38" w:rsidP="004E655F">
      <w:pPr>
        <w:pStyle w:val="ListParagraph"/>
        <w:numPr>
          <w:ilvl w:val="0"/>
          <w:numId w:val="1"/>
        </w:numPr>
        <w:spacing w:line="360" w:lineRule="auto"/>
        <w:jc w:val="both"/>
      </w:pPr>
      <w:r>
        <w:t>To devise</w:t>
      </w:r>
      <w:r w:rsidR="00863DBB">
        <w:t>, organise and execute a collaboratively planned task. Showing the ability to work as part of a group to achieve a goal.</w:t>
      </w:r>
    </w:p>
    <w:p w14:paraId="27AE49EF" w14:textId="03450CC3" w:rsidR="00863DBB" w:rsidRDefault="00863DBB" w:rsidP="004E655F">
      <w:pPr>
        <w:pStyle w:val="ListParagraph"/>
        <w:numPr>
          <w:ilvl w:val="0"/>
          <w:numId w:val="1"/>
        </w:numPr>
        <w:spacing w:line="360" w:lineRule="auto"/>
        <w:jc w:val="both"/>
      </w:pPr>
      <w:r>
        <w:t>Use of imagination or creative instinct to design a thoughtful and relevant piece of artwork using a variety of methods.</w:t>
      </w:r>
    </w:p>
    <w:p w14:paraId="635E640A" w14:textId="682791C8" w:rsidR="00863DBB" w:rsidRDefault="00863DBB" w:rsidP="004E655F">
      <w:pPr>
        <w:pStyle w:val="ListParagraph"/>
        <w:numPr>
          <w:ilvl w:val="0"/>
          <w:numId w:val="1"/>
        </w:numPr>
        <w:spacing w:line="360" w:lineRule="auto"/>
        <w:jc w:val="both"/>
      </w:pPr>
      <w:r>
        <w:t>Understand how to work within the restraints of a budget, along with recording purchases and showing available funds. Including identifying priority costs and materials required.</w:t>
      </w:r>
    </w:p>
    <w:p w14:paraId="5130D525" w14:textId="389EFB6A" w:rsidR="00863DBB" w:rsidRDefault="00863DBB" w:rsidP="004E655F">
      <w:pPr>
        <w:pStyle w:val="ListParagraph"/>
        <w:numPr>
          <w:ilvl w:val="0"/>
          <w:numId w:val="1"/>
        </w:numPr>
        <w:spacing w:line="360" w:lineRule="auto"/>
        <w:jc w:val="both"/>
      </w:pPr>
      <w:r>
        <w:t>To be able to apply a design to a product using various methods.</w:t>
      </w:r>
    </w:p>
    <w:p w14:paraId="461FF05E" w14:textId="38E53679" w:rsidR="00ED4BDE" w:rsidRDefault="00ED4BDE" w:rsidP="004E655F">
      <w:pPr>
        <w:pStyle w:val="ListParagraph"/>
        <w:numPr>
          <w:ilvl w:val="0"/>
          <w:numId w:val="1"/>
        </w:numPr>
        <w:spacing w:line="360" w:lineRule="auto"/>
        <w:jc w:val="both"/>
      </w:pPr>
      <w:r>
        <w:t>Develop links with the wider community</w:t>
      </w:r>
    </w:p>
    <w:p w14:paraId="6A43FD26" w14:textId="2B69C6FA" w:rsidR="00C718D5" w:rsidRDefault="0061132B" w:rsidP="004E655F">
      <w:pPr>
        <w:pStyle w:val="ListParagraph"/>
        <w:numPr>
          <w:ilvl w:val="0"/>
          <w:numId w:val="1"/>
        </w:numPr>
        <w:spacing w:line="360" w:lineRule="auto"/>
        <w:jc w:val="both"/>
      </w:pPr>
      <w:r>
        <w:t>Recognising how pupils can promote and contribute towards a sustainable environment and future.</w:t>
      </w:r>
    </w:p>
    <w:p w14:paraId="6CF63111" w14:textId="77777777" w:rsidR="00863DBB" w:rsidRDefault="00863DBB" w:rsidP="004E655F">
      <w:pPr>
        <w:pStyle w:val="ListParagraph"/>
        <w:numPr>
          <w:ilvl w:val="0"/>
          <w:numId w:val="1"/>
        </w:numPr>
        <w:spacing w:line="360" w:lineRule="auto"/>
        <w:jc w:val="both"/>
      </w:pPr>
      <w:r>
        <w:t>The ability to produce resources to measure interest/opinions using research methods.</w:t>
      </w:r>
    </w:p>
    <w:p w14:paraId="61E7C71D" w14:textId="77777777" w:rsidR="0061132B" w:rsidRDefault="00863DBB" w:rsidP="004E655F">
      <w:pPr>
        <w:pStyle w:val="ListParagraph"/>
        <w:numPr>
          <w:ilvl w:val="0"/>
          <w:numId w:val="1"/>
        </w:numPr>
        <w:spacing w:line="360" w:lineRule="auto"/>
        <w:jc w:val="both"/>
      </w:pPr>
      <w:r>
        <w:t>To communicate effectively</w:t>
      </w:r>
      <w:r w:rsidR="0061132B">
        <w:t>, tailoring styles to best suit the audience.</w:t>
      </w:r>
    </w:p>
    <w:p w14:paraId="51197788" w14:textId="62801DB3" w:rsidR="00863DBB" w:rsidRDefault="0061132B" w:rsidP="004E655F">
      <w:pPr>
        <w:pStyle w:val="ListParagraph"/>
        <w:numPr>
          <w:ilvl w:val="0"/>
          <w:numId w:val="1"/>
        </w:numPr>
        <w:spacing w:line="360" w:lineRule="auto"/>
        <w:jc w:val="both"/>
      </w:pPr>
      <w:r>
        <w:lastRenderedPageBreak/>
        <w:t>P</w:t>
      </w:r>
      <w:r w:rsidR="00863DBB">
        <w:t xml:space="preserve">ersuade and advertise using ICT methods. </w:t>
      </w:r>
    </w:p>
    <w:p w14:paraId="7DCC5269" w14:textId="5B7A3047" w:rsidR="00A33E48" w:rsidRDefault="00A33E48" w:rsidP="004E655F">
      <w:pPr>
        <w:pStyle w:val="ListParagraph"/>
        <w:numPr>
          <w:ilvl w:val="0"/>
          <w:numId w:val="1"/>
        </w:numPr>
        <w:spacing w:line="360" w:lineRule="auto"/>
        <w:jc w:val="both"/>
      </w:pPr>
      <w:r>
        <w:t>The ability to use different strategies to overcome challenges.</w:t>
      </w:r>
    </w:p>
    <w:p w14:paraId="1D2B8CC1" w14:textId="77777777" w:rsidR="00863DBB" w:rsidRDefault="00863DBB" w:rsidP="004E655F">
      <w:pPr>
        <w:spacing w:line="360" w:lineRule="auto"/>
        <w:jc w:val="both"/>
      </w:pPr>
    </w:p>
    <w:p w14:paraId="71D58536" w14:textId="79ABB889" w:rsidR="003218CA" w:rsidRPr="00676AF5" w:rsidRDefault="00E43EBC" w:rsidP="004E655F">
      <w:pPr>
        <w:spacing w:line="360" w:lineRule="auto"/>
        <w:jc w:val="both"/>
        <w:rPr>
          <w:b/>
          <w:sz w:val="32"/>
          <w:szCs w:val="32"/>
          <w:u w:val="single"/>
        </w:rPr>
      </w:pPr>
      <w:r w:rsidRPr="005571FA">
        <w:rPr>
          <w:b/>
          <w:sz w:val="32"/>
          <w:szCs w:val="32"/>
          <w:u w:val="single"/>
        </w:rPr>
        <w:t>Content</w:t>
      </w:r>
      <w:bookmarkStart w:id="0" w:name="_Hlk5007582"/>
    </w:p>
    <w:bookmarkEnd w:id="0"/>
    <w:p w14:paraId="7C1D9299" w14:textId="148F6836" w:rsidR="00862BC2" w:rsidRDefault="001A4897" w:rsidP="004E655F">
      <w:pPr>
        <w:spacing w:line="360" w:lineRule="auto"/>
        <w:jc w:val="both"/>
      </w:pPr>
      <w:r>
        <w:t>All Year 3 p</w:t>
      </w:r>
      <w:r w:rsidR="007674AB">
        <w:t xml:space="preserve">upils will be </w:t>
      </w:r>
      <w:r w:rsidR="00EA1300">
        <w:t xml:space="preserve">fully </w:t>
      </w:r>
      <w:r>
        <w:t>involved and play</w:t>
      </w:r>
      <w:r w:rsidR="00EA1300">
        <w:t xml:space="preserve"> a part in </w:t>
      </w:r>
      <w:r w:rsidR="007674AB">
        <w:t xml:space="preserve">the whole project, with </w:t>
      </w:r>
      <w:r w:rsidR="00C269FA">
        <w:t>teaching</w:t>
      </w:r>
      <w:r w:rsidR="007674AB">
        <w:t xml:space="preserve"> staff acting as mindful facilitators.</w:t>
      </w:r>
    </w:p>
    <w:p w14:paraId="5C9D8D66" w14:textId="66EB6317" w:rsidR="00862BC2" w:rsidRDefault="00862BC2" w:rsidP="004E655F">
      <w:pPr>
        <w:pStyle w:val="ListParagraph"/>
        <w:numPr>
          <w:ilvl w:val="0"/>
          <w:numId w:val="2"/>
        </w:numPr>
        <w:spacing w:line="360" w:lineRule="auto"/>
        <w:jc w:val="both"/>
      </w:pPr>
      <w:r>
        <w:t xml:space="preserve">The teacher will spend a lesson explaining the idea of the opportunity and the reasons behind this, in terms of giving the children skills and </w:t>
      </w:r>
      <w:r w:rsidR="0030673E">
        <w:t>planned</w:t>
      </w:r>
      <w:r>
        <w:t xml:space="preserve"> outcome of the physical element of the project in producing a valued tote bag for the school and its pupils.</w:t>
      </w:r>
      <w:r w:rsidR="00462053">
        <w:t xml:space="preserve"> </w:t>
      </w:r>
      <w:r w:rsidR="00307277">
        <w:t>Relevant video will be shown of another school entrepreneurial project to inspire children.</w:t>
      </w:r>
    </w:p>
    <w:p w14:paraId="14A724B6" w14:textId="79E33012" w:rsidR="00CB2FB5" w:rsidRDefault="007674AB" w:rsidP="004E655F">
      <w:pPr>
        <w:pStyle w:val="ListParagraph"/>
        <w:numPr>
          <w:ilvl w:val="0"/>
          <w:numId w:val="2"/>
        </w:numPr>
        <w:spacing w:line="360" w:lineRule="auto"/>
        <w:jc w:val="both"/>
      </w:pPr>
      <w:r>
        <w:t>Initially</w:t>
      </w:r>
      <w:r w:rsidR="00862BC2">
        <w:t>,</w:t>
      </w:r>
      <w:r>
        <w:t xml:space="preserve"> the pupils </w:t>
      </w:r>
      <w:r w:rsidR="00862BC2">
        <w:t xml:space="preserve">and teacher </w:t>
      </w:r>
      <w:r>
        <w:t>will construct a market research document</w:t>
      </w:r>
      <w:r w:rsidR="00862BC2">
        <w:t>/letter</w:t>
      </w:r>
      <w:r>
        <w:t xml:space="preserve"> to send out to all school parents which will identify the demand or interest for the bags</w:t>
      </w:r>
      <w:r w:rsidR="00F935EE">
        <w:t xml:space="preserve"> </w:t>
      </w:r>
      <w:r w:rsidR="00F935EE" w:rsidRPr="00F935EE">
        <w:rPr>
          <w:b/>
        </w:rPr>
        <w:t>(see appendix A).</w:t>
      </w:r>
      <w:r w:rsidR="00FD0B2D" w:rsidRPr="00307277">
        <w:rPr>
          <w:color w:val="FF0000"/>
        </w:rPr>
        <w:t xml:space="preserve"> </w:t>
      </w:r>
    </w:p>
    <w:p w14:paraId="0B499760" w14:textId="6EBDE94C" w:rsidR="00CB2FB5" w:rsidRDefault="00FD0B2D" w:rsidP="004E655F">
      <w:pPr>
        <w:pStyle w:val="ListParagraph"/>
        <w:numPr>
          <w:ilvl w:val="0"/>
          <w:numId w:val="2"/>
        </w:numPr>
        <w:spacing w:line="360" w:lineRule="auto"/>
        <w:jc w:val="both"/>
      </w:pPr>
      <w:r>
        <w:t xml:space="preserve">Following the receipt of the parental survey, the pupils will count the responses and communicate the overall outcome. </w:t>
      </w:r>
      <w:r w:rsidR="00CB2FB5">
        <w:t xml:space="preserve">Children can then construct their proposal or plan of action as to what they need to do next. </w:t>
      </w:r>
    </w:p>
    <w:p w14:paraId="5E4FAD29" w14:textId="77777777" w:rsidR="00CB2FB5" w:rsidRDefault="00CB2FB5" w:rsidP="004E655F">
      <w:pPr>
        <w:pStyle w:val="ListParagraph"/>
        <w:numPr>
          <w:ilvl w:val="0"/>
          <w:numId w:val="2"/>
        </w:numPr>
        <w:spacing w:line="360" w:lineRule="auto"/>
        <w:jc w:val="both"/>
      </w:pPr>
      <w:r>
        <w:t xml:space="preserve">A letter can be put together by the pupils, with facilitation, to deliver by hand to local businesses which they think may like to be recognised as a partnership of the community with the school, this would be not to ask for sponsorship, but to request a small discount in their store for any pupil shopping there and using their </w:t>
      </w:r>
      <w:proofErr w:type="spellStart"/>
      <w:r>
        <w:t>BoO</w:t>
      </w:r>
      <w:proofErr w:type="spellEnd"/>
      <w:r>
        <w:t xml:space="preserve"> bag. Suggestions for these may be local food produce stores, book stores, children’s hairdressers etc. </w:t>
      </w:r>
    </w:p>
    <w:p w14:paraId="016C169B" w14:textId="0F0E8A8C" w:rsidR="00FD0B2D" w:rsidRDefault="00CB2FB5" w:rsidP="004E655F">
      <w:pPr>
        <w:pStyle w:val="ListParagraph"/>
        <w:numPr>
          <w:ilvl w:val="0"/>
          <w:numId w:val="2"/>
        </w:numPr>
        <w:spacing w:line="360" w:lineRule="auto"/>
        <w:jc w:val="both"/>
      </w:pPr>
      <w:r>
        <w:t>Once the partners are arranged, t</w:t>
      </w:r>
      <w:r w:rsidR="00FD0B2D">
        <w:t xml:space="preserve">he next stage will be the design of the bag, which will display </w:t>
      </w:r>
      <w:r>
        <w:t>the school emblem, surrounded</w:t>
      </w:r>
      <w:r w:rsidR="00FD0B2D">
        <w:t xml:space="preserve"> by a design which demonstrates cultural beauty or landmarks, or anything the child feels will make a design which encompasses their school, passions and local area. </w:t>
      </w:r>
      <w:r>
        <w:t>Children are also encouraged to include something in Welsh if possible. Children may also be asked to include something on the bag which links to a partner business so if a book store agreed to the scheme, maybe a small book image could be included in the design for example.</w:t>
      </w:r>
      <w:r w:rsidR="00307277">
        <w:t xml:space="preserve"> Use of local history books and exploration online for information and images of the local areas.</w:t>
      </w:r>
    </w:p>
    <w:p w14:paraId="030195D0" w14:textId="2507DEE3" w:rsidR="0029359F" w:rsidRDefault="0029359F" w:rsidP="004E655F">
      <w:pPr>
        <w:pStyle w:val="ListParagraph"/>
        <w:numPr>
          <w:ilvl w:val="0"/>
          <w:numId w:val="2"/>
        </w:numPr>
        <w:spacing w:line="360" w:lineRule="auto"/>
        <w:jc w:val="both"/>
      </w:pPr>
      <w:r>
        <w:t xml:space="preserve">Following this, they will begin the task of setting a budget and organising a list of required resources, sourcing the most cost-effective materials through use of the internet, catalogues and suggestions of any people known to them who may be able to provide these. </w:t>
      </w:r>
    </w:p>
    <w:p w14:paraId="7364F285" w14:textId="6BB30DDE" w:rsidR="00CC7ADF" w:rsidRDefault="00307277" w:rsidP="004E655F">
      <w:pPr>
        <w:pStyle w:val="ListParagraph"/>
        <w:numPr>
          <w:ilvl w:val="0"/>
          <w:numId w:val="2"/>
        </w:numPr>
        <w:spacing w:line="360" w:lineRule="auto"/>
        <w:jc w:val="both"/>
      </w:pPr>
      <w:r>
        <w:lastRenderedPageBreak/>
        <w:t xml:space="preserve">1 x </w:t>
      </w:r>
      <w:r w:rsidR="00CC7ADF">
        <w:t>Teacher training volunteer</w:t>
      </w:r>
      <w:r>
        <w:t xml:space="preserve">, and 1 x Surface pattern design student </w:t>
      </w:r>
      <w:r w:rsidR="00CC7ADF">
        <w:t xml:space="preserve">from local university for remainder of project to assist with design of bags and to show children different creative methods. Practice session </w:t>
      </w:r>
      <w:r>
        <w:t>using scrap</w:t>
      </w:r>
      <w:r w:rsidR="00CC7ADF">
        <w:t xml:space="preserve"> material.</w:t>
      </w:r>
      <w:r w:rsidR="002F1F27" w:rsidRPr="002F1F27">
        <w:rPr>
          <w:noProof/>
        </w:rPr>
        <w:t xml:space="preserve"> </w:t>
      </w:r>
      <w:r w:rsidR="002F1F27">
        <w:rPr>
          <w:noProof/>
        </w:rPr>
        <w:drawing>
          <wp:inline distT="0" distB="0" distL="0" distR="0" wp14:anchorId="6FE6C3F4" wp14:editId="3C11AB82">
            <wp:extent cx="2628900" cy="23139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630672" cy="2315500"/>
                    </a:xfrm>
                    <a:prstGeom prst="rect">
                      <a:avLst/>
                    </a:prstGeom>
                  </pic:spPr>
                </pic:pic>
              </a:graphicData>
            </a:graphic>
          </wp:inline>
        </w:drawing>
      </w:r>
      <w:r w:rsidR="00BD6710" w:rsidRPr="00BD6710">
        <w:rPr>
          <w:noProof/>
        </w:rPr>
        <w:t xml:space="preserve"> </w:t>
      </w:r>
      <w:r w:rsidR="00BD6710">
        <w:rPr>
          <w:noProof/>
        </w:rPr>
        <w:drawing>
          <wp:inline distT="0" distB="0" distL="0" distR="0" wp14:anchorId="48D11206" wp14:editId="58722C7D">
            <wp:extent cx="2470150" cy="2361565"/>
            <wp:effectExtent l="0" t="0" r="635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81032" cy="2371969"/>
                    </a:xfrm>
                    <a:prstGeom prst="rect">
                      <a:avLst/>
                    </a:prstGeom>
                  </pic:spPr>
                </pic:pic>
              </a:graphicData>
            </a:graphic>
          </wp:inline>
        </w:drawing>
      </w:r>
    </w:p>
    <w:p w14:paraId="50176B87" w14:textId="628F7914" w:rsidR="00C55383" w:rsidRDefault="00FD0B2D" w:rsidP="004E655F">
      <w:pPr>
        <w:pStyle w:val="ListParagraph"/>
        <w:numPr>
          <w:ilvl w:val="0"/>
          <w:numId w:val="2"/>
        </w:numPr>
        <w:spacing w:line="360" w:lineRule="auto"/>
        <w:jc w:val="both"/>
      </w:pPr>
      <w:r>
        <w:t xml:space="preserve">Each pupil will submit their </w:t>
      </w:r>
      <w:r w:rsidR="00307277">
        <w:t>designs,</w:t>
      </w:r>
      <w:r>
        <w:t xml:space="preserve"> and these will be displayed without names upon them around the project area.  </w:t>
      </w:r>
      <w:r w:rsidR="00C55383">
        <w:t xml:space="preserve">This will provide a great platform for feedback from other pupils as to which </w:t>
      </w:r>
      <w:proofErr w:type="gramStart"/>
      <w:r w:rsidR="00730AAE">
        <w:t>design</w:t>
      </w:r>
      <w:proofErr w:type="gramEnd"/>
      <w:r w:rsidR="00730AAE">
        <w:t xml:space="preserve"> </w:t>
      </w:r>
      <w:r w:rsidR="00C55383">
        <w:t xml:space="preserve">they are most impressed with, or feel should be included </w:t>
      </w:r>
      <w:r w:rsidR="00307277">
        <w:t>on</w:t>
      </w:r>
      <w:r w:rsidR="00C55383">
        <w:t xml:space="preserve"> the bag. To further aid the decision </w:t>
      </w:r>
      <w:r w:rsidR="00307277">
        <w:t>as</w:t>
      </w:r>
      <w:r w:rsidR="00C55383">
        <w:t xml:space="preserve"> to which designs may be most effective</w:t>
      </w:r>
      <w:r w:rsidR="00307277">
        <w:t>,</w:t>
      </w:r>
      <w:r w:rsidR="00C55383">
        <w:t xml:space="preserve"> a session will be planned to vote using a show of hands on each design until they are narrowed down to 4, which can then be combined to achieve the finished product.</w:t>
      </w:r>
    </w:p>
    <w:p w14:paraId="76904F7D" w14:textId="77777777" w:rsidR="00307277" w:rsidRDefault="00C55383" w:rsidP="004E655F">
      <w:pPr>
        <w:pStyle w:val="ListParagraph"/>
        <w:numPr>
          <w:ilvl w:val="0"/>
          <w:numId w:val="2"/>
        </w:numPr>
        <w:spacing w:line="360" w:lineRule="auto"/>
        <w:jc w:val="both"/>
      </w:pPr>
      <w:r>
        <w:t>The pupils will then apply the final design to the reusable bags</w:t>
      </w:r>
      <w:r w:rsidR="00307277">
        <w:t>, taking photographs when complete.</w:t>
      </w:r>
    </w:p>
    <w:p w14:paraId="002BBE6A" w14:textId="567EF59E" w:rsidR="00C55383" w:rsidRDefault="00C55383" w:rsidP="004E655F">
      <w:pPr>
        <w:pStyle w:val="ListParagraph"/>
        <w:numPr>
          <w:ilvl w:val="0"/>
          <w:numId w:val="2"/>
        </w:numPr>
        <w:spacing w:line="360" w:lineRule="auto"/>
        <w:jc w:val="both"/>
      </w:pPr>
      <w:r>
        <w:t xml:space="preserve"> </w:t>
      </w:r>
      <w:r w:rsidR="00307277">
        <w:t>O</w:t>
      </w:r>
      <w:r>
        <w:t xml:space="preserve">nce quality checked, </w:t>
      </w:r>
      <w:r w:rsidR="00307277">
        <w:t xml:space="preserve">children </w:t>
      </w:r>
      <w:r>
        <w:t xml:space="preserve">can </w:t>
      </w:r>
      <w:r w:rsidR="00307277">
        <w:t xml:space="preserve">begin to </w:t>
      </w:r>
      <w:r>
        <w:t>promote and advertise the</w:t>
      </w:r>
      <w:r w:rsidR="00307277">
        <w:t xml:space="preserve"> </w:t>
      </w:r>
      <w:proofErr w:type="spellStart"/>
      <w:r w:rsidR="00307277">
        <w:t>BoO</w:t>
      </w:r>
      <w:proofErr w:type="spellEnd"/>
      <w:r w:rsidR="00307277">
        <w:t xml:space="preserve"> Bags</w:t>
      </w:r>
      <w:r>
        <w:t xml:space="preserve"> through use of the school website, advertising posters</w:t>
      </w:r>
      <w:r w:rsidR="00307277">
        <w:t>, photographs taken upon iPads,</w:t>
      </w:r>
      <w:r>
        <w:t xml:space="preserve"> and </w:t>
      </w:r>
      <w:r w:rsidR="000350B1">
        <w:t>sending out order forms to all parents.</w:t>
      </w:r>
    </w:p>
    <w:p w14:paraId="6DCB7333" w14:textId="6D68ADEF" w:rsidR="00C87166" w:rsidRDefault="000350B1" w:rsidP="004E655F">
      <w:pPr>
        <w:pStyle w:val="ListParagraph"/>
        <w:numPr>
          <w:ilvl w:val="0"/>
          <w:numId w:val="2"/>
        </w:numPr>
        <w:spacing w:line="360" w:lineRule="auto"/>
        <w:jc w:val="both"/>
      </w:pPr>
      <w:r>
        <w:t xml:space="preserve">They will have set up an organised ordering system for the </w:t>
      </w:r>
      <w:r w:rsidR="00984833">
        <w:t>products and</w:t>
      </w:r>
      <w:r>
        <w:t xml:space="preserve"> can keep track of the demand using this.</w:t>
      </w:r>
    </w:p>
    <w:p w14:paraId="26A2BD70" w14:textId="77777777" w:rsidR="00D460C6" w:rsidRPr="00D460C6" w:rsidRDefault="00D460C6" w:rsidP="004E655F">
      <w:pPr>
        <w:pStyle w:val="ListParagraph"/>
        <w:spacing w:line="360" w:lineRule="auto"/>
        <w:jc w:val="both"/>
      </w:pPr>
    </w:p>
    <w:p w14:paraId="36CA4083" w14:textId="7100FD8A" w:rsidR="00C87166" w:rsidRDefault="00C87166" w:rsidP="004E655F">
      <w:pPr>
        <w:spacing w:line="360" w:lineRule="auto"/>
        <w:jc w:val="both"/>
        <w:rPr>
          <w:b/>
          <w:sz w:val="32"/>
          <w:szCs w:val="32"/>
          <w:u w:val="single"/>
        </w:rPr>
      </w:pPr>
      <w:r>
        <w:rPr>
          <w:b/>
          <w:sz w:val="32"/>
          <w:szCs w:val="32"/>
          <w:u w:val="single"/>
        </w:rPr>
        <w:t>Links to the curriculum</w:t>
      </w:r>
    </w:p>
    <w:p w14:paraId="4E0B7D1C" w14:textId="529C8879" w:rsidR="003A1A67" w:rsidRDefault="003A1A67" w:rsidP="004E655F">
      <w:pPr>
        <w:spacing w:line="360" w:lineRule="auto"/>
        <w:jc w:val="both"/>
      </w:pPr>
      <w:r>
        <w:t>The project encompass</w:t>
      </w:r>
      <w:r w:rsidR="00261A41">
        <w:t>es</w:t>
      </w:r>
      <w:r>
        <w:t xml:space="preserve"> many learning areas and skills for the pupils which can complement their curricular learning objectives</w:t>
      </w:r>
      <w:r w:rsidR="0034548E">
        <w:t>, whilst</w:t>
      </w:r>
      <w:r>
        <w:t xml:space="preserve"> provid</w:t>
      </w:r>
      <w:r w:rsidR="0034548E">
        <w:t>ing</w:t>
      </w:r>
      <w:r>
        <w:t xml:space="preserve"> skills and experience for life. The project was chosen due to its clear promotion of sustainability recognition, community networking, communication, enterprise and creative aspects</w:t>
      </w:r>
      <w:r w:rsidR="00A8281F">
        <w:t>.</w:t>
      </w:r>
    </w:p>
    <w:p w14:paraId="09E29732" w14:textId="6AEAD7E1" w:rsidR="00A8281F" w:rsidRDefault="00A8281F" w:rsidP="004E655F">
      <w:pPr>
        <w:spacing w:line="360" w:lineRule="auto"/>
        <w:jc w:val="both"/>
      </w:pPr>
      <w:r>
        <w:lastRenderedPageBreak/>
        <w:t xml:space="preserve">As the project draws upon a variety of </w:t>
      </w:r>
      <w:r w:rsidR="0080007D">
        <w:t>areas</w:t>
      </w:r>
      <w:r>
        <w:t xml:space="preserve"> of learning and </w:t>
      </w:r>
      <w:r w:rsidR="0080007D">
        <w:t>curriculum subjects</w:t>
      </w:r>
      <w:r w:rsidR="00395ACF">
        <w:t xml:space="preserve"> being used simultaneously</w:t>
      </w:r>
      <w:r w:rsidR="00984833">
        <w:t>,</w:t>
      </w:r>
      <w:r w:rsidR="0080007D">
        <w:t xml:space="preserve"> a cross-curricular approach to achieving the required objectives and framework</w:t>
      </w:r>
      <w:r w:rsidR="00984833">
        <w:t xml:space="preserve"> will be adopted</w:t>
      </w:r>
      <w:r w:rsidR="0080007D">
        <w:t xml:space="preserve">. Barnes (2015) states </w:t>
      </w:r>
      <w:r w:rsidR="00395ACF">
        <w:t>that cross</w:t>
      </w:r>
      <w:r w:rsidR="0080007D">
        <w:t>-curricular learning can be an effective way to increase pupil motivation and engagement, providing the teaching is also immersed in this style. This approach is highl</w:t>
      </w:r>
      <w:r w:rsidR="00984833">
        <w:t xml:space="preserve">ighted </w:t>
      </w:r>
      <w:r w:rsidR="0080007D">
        <w:t>within education in Wales at present, as the new Successful Futures (2015)</w:t>
      </w:r>
      <w:r w:rsidR="00E65EE3">
        <w:t xml:space="preserve"> curriculum </w:t>
      </w:r>
      <w:r w:rsidR="0080007D">
        <w:t>approaches implementation</w:t>
      </w:r>
      <w:r w:rsidR="00E65EE3">
        <w:t>,</w:t>
      </w:r>
      <w:r w:rsidR="0080007D">
        <w:t xml:space="preserve"> </w:t>
      </w:r>
      <w:r w:rsidR="00E65EE3">
        <w:t>drawing</w:t>
      </w:r>
      <w:r w:rsidR="0080007D">
        <w:t xml:space="preserve"> on cross-curricular learning for all as its central tenet</w:t>
      </w:r>
      <w:r w:rsidR="00CE6AD9">
        <w:t xml:space="preserve">. Areas linked to this project are the aims of developing enterprising, creative contributors; who are ethical, informed citizens </w:t>
      </w:r>
      <w:r w:rsidR="009F66A3">
        <w:t>(Welsh Government, 2015</w:t>
      </w:r>
      <w:r w:rsidR="00395ACF">
        <w:t xml:space="preserve">). </w:t>
      </w:r>
    </w:p>
    <w:p w14:paraId="39487A00" w14:textId="20A319D4" w:rsidR="007570B2" w:rsidRDefault="007570B2" w:rsidP="004E655F">
      <w:pPr>
        <w:spacing w:line="360" w:lineRule="auto"/>
        <w:jc w:val="both"/>
      </w:pPr>
      <w:r>
        <w:t xml:space="preserve">The </w:t>
      </w:r>
      <w:proofErr w:type="spellStart"/>
      <w:r>
        <w:t>BoO</w:t>
      </w:r>
      <w:proofErr w:type="spellEnd"/>
      <w:r>
        <w:t xml:space="preserve"> project </w:t>
      </w:r>
      <w:r w:rsidR="009D6A22">
        <w:t>links</w:t>
      </w:r>
      <w:r>
        <w:t xml:space="preserve"> </w:t>
      </w:r>
      <w:r w:rsidR="009D6A22">
        <w:t>to</w:t>
      </w:r>
      <w:r>
        <w:t xml:space="preserve"> the ESDGC (Education for Sustainable Development and Global Citizenship) in recognising </w:t>
      </w:r>
      <w:r w:rsidR="00F56FEF">
        <w:t>actions</w:t>
      </w:r>
      <w:r>
        <w:t xml:space="preserve"> that will e</w:t>
      </w:r>
      <w:r w:rsidR="000E4DE5">
        <w:t>ncourage</w:t>
      </w:r>
      <w:r>
        <w:t xml:space="preserve"> a </w:t>
      </w:r>
      <w:r w:rsidR="00F56FEF">
        <w:t>child</w:t>
      </w:r>
      <w:r>
        <w:t xml:space="preserve"> </w:t>
      </w:r>
      <w:r w:rsidR="000E4DE5">
        <w:t xml:space="preserve">to become a </w:t>
      </w:r>
      <w:r>
        <w:t xml:space="preserve">responsible citizen </w:t>
      </w:r>
      <w:r w:rsidR="000E4DE5">
        <w:t>of</w:t>
      </w:r>
      <w:r>
        <w:t xml:space="preserve"> the 21</w:t>
      </w:r>
      <w:r w:rsidRPr="007570B2">
        <w:rPr>
          <w:vertAlign w:val="superscript"/>
        </w:rPr>
        <w:t>st</w:t>
      </w:r>
      <w:r>
        <w:t xml:space="preserve"> century world. By </w:t>
      </w:r>
      <w:r w:rsidR="00F56FEF">
        <w:t>creating</w:t>
      </w:r>
      <w:r>
        <w:t xml:space="preserve"> a sustainable and reusable product, this will help the environment </w:t>
      </w:r>
      <w:r w:rsidR="000E4DE5">
        <w:t>and</w:t>
      </w:r>
      <w:r>
        <w:t xml:space="preserve"> enable the children to be part of helping the environment in small </w:t>
      </w:r>
      <w:r w:rsidR="00997B83">
        <w:t>but</w:t>
      </w:r>
      <w:r>
        <w:t xml:space="preserve"> significant ways. The inclusion of Welsh </w:t>
      </w:r>
      <w:r w:rsidR="00F56FEF">
        <w:t>content</w:t>
      </w:r>
      <w:r>
        <w:t xml:space="preserve"> on the products also links to recognising diversity by demonstrating awareness of different languages and cultures.</w:t>
      </w:r>
    </w:p>
    <w:p w14:paraId="1C61D763" w14:textId="7E831971" w:rsidR="009758C2" w:rsidRDefault="00D15973" w:rsidP="004E655F">
      <w:pPr>
        <w:spacing w:line="360" w:lineRule="auto"/>
        <w:jc w:val="both"/>
      </w:pPr>
      <w:r>
        <w:t xml:space="preserve">The Digital Competence Framework is also </w:t>
      </w:r>
      <w:r w:rsidR="00496816">
        <w:t xml:space="preserve">linked </w:t>
      </w:r>
      <w:r w:rsidR="00AF1243">
        <w:t>to</w:t>
      </w:r>
      <w:r w:rsidR="00496816">
        <w:t xml:space="preserve"> the </w:t>
      </w:r>
      <w:r w:rsidR="00BF58F1">
        <w:t>project and</w:t>
      </w:r>
      <w:r w:rsidR="00496816">
        <w:t xml:space="preserve"> is a cross-curricular learning area which aims to provide </w:t>
      </w:r>
      <w:r w:rsidR="00F56FEF">
        <w:t>learners</w:t>
      </w:r>
      <w:r w:rsidR="00496816">
        <w:t xml:space="preserve"> with confidence in the use of digital products for creativity and problem-</w:t>
      </w:r>
      <w:r w:rsidR="00344E69">
        <w:t>solving seen</w:t>
      </w:r>
      <w:r w:rsidR="00496816">
        <w:t xml:space="preserve"> as essential to progress in 21</w:t>
      </w:r>
      <w:r w:rsidR="00496816" w:rsidRPr="00496816">
        <w:rPr>
          <w:vertAlign w:val="superscript"/>
        </w:rPr>
        <w:t>st</w:t>
      </w:r>
      <w:r w:rsidR="00496816">
        <w:t xml:space="preserve"> </w:t>
      </w:r>
      <w:r w:rsidR="00F56FEF">
        <w:t>Century</w:t>
      </w:r>
      <w:r w:rsidR="00496816">
        <w:t xml:space="preserve"> society (Welsh Government, 2018). </w:t>
      </w:r>
      <w:r w:rsidR="00115314">
        <w:t>Using</w:t>
      </w:r>
      <w:r w:rsidR="00496816">
        <w:t xml:space="preserve"> </w:t>
      </w:r>
      <w:proofErr w:type="spellStart"/>
      <w:r w:rsidR="00496816">
        <w:t>IPads</w:t>
      </w:r>
      <w:proofErr w:type="spellEnd"/>
      <w:r w:rsidR="00496816">
        <w:t xml:space="preserve"> and computers</w:t>
      </w:r>
      <w:r w:rsidR="00AF1243">
        <w:t>,</w:t>
      </w:r>
      <w:r w:rsidR="00496816">
        <w:t xml:space="preserve"> the children will be connecting with the four strands of the policy framework. Interacting and collaborating using the online resources, storing and </w:t>
      </w:r>
      <w:r w:rsidR="00F56FEF">
        <w:t>sharing</w:t>
      </w:r>
      <w:r w:rsidR="00496816">
        <w:t xml:space="preserve"> images they have taken using iPads, planning, sourcing and researching throughout the project to find businesses, resources, local information. Creating using the computers to design images for their products and printing </w:t>
      </w:r>
      <w:r w:rsidR="00967A15">
        <w:t>these and</w:t>
      </w:r>
      <w:r w:rsidR="00496816">
        <w:t xml:space="preserve"> using PC’s to create spreadsheets to use towards evaluation and data collection. </w:t>
      </w:r>
    </w:p>
    <w:p w14:paraId="7F7F7C71" w14:textId="02C68A47" w:rsidR="001C612A" w:rsidRDefault="002153E3" w:rsidP="004E655F">
      <w:pPr>
        <w:spacing w:line="360" w:lineRule="auto"/>
        <w:jc w:val="both"/>
      </w:pPr>
      <w:r>
        <w:t xml:space="preserve">The </w:t>
      </w:r>
      <w:proofErr w:type="spellStart"/>
      <w:r>
        <w:t>BoO</w:t>
      </w:r>
      <w:proofErr w:type="spellEnd"/>
      <w:r>
        <w:t xml:space="preserve"> project also incorporates the aims and ethos of the Well-being of Future Generations (Wales) Act 2015, by considering the impact of poverty and increasing economic growth to achieve ‘A more equal Wales’</w:t>
      </w:r>
      <w:r w:rsidR="00377A9B">
        <w:t>.</w:t>
      </w:r>
      <w:r>
        <w:t xml:space="preserve"> This is seen in many aspects of the project such as the use of the </w:t>
      </w:r>
      <w:proofErr w:type="spellStart"/>
      <w:r>
        <w:t>BoO</w:t>
      </w:r>
      <w:proofErr w:type="spellEnd"/>
      <w:r>
        <w:t xml:space="preserve"> Bag to receive a discount in local stores – helping both parents and families in poverty, along with increasing economic growth for the retailer. By connecting the school with the wider community of businesses </w:t>
      </w:r>
      <w:r w:rsidR="00FE4153">
        <w:t>and</w:t>
      </w:r>
      <w:r>
        <w:t xml:space="preserve"> the local university, this also links with the objective of creating a ‘Wales of cohesive communities’ (Future Generations Wales, 2017). </w:t>
      </w:r>
    </w:p>
    <w:p w14:paraId="295566DD" w14:textId="0023C35E" w:rsidR="009758C2" w:rsidRPr="009758C2" w:rsidRDefault="006D1926" w:rsidP="004E655F">
      <w:pPr>
        <w:spacing w:line="360" w:lineRule="auto"/>
        <w:jc w:val="both"/>
      </w:pPr>
      <w:r>
        <w:t>The project also enables children to continuously develop and achieve targets set out in the National Literacy and Numeracy Framewor</w:t>
      </w:r>
      <w:r w:rsidR="00BF58F1">
        <w:t>k which features significantly throughout the curriculum in Wales (</w:t>
      </w:r>
      <w:r w:rsidR="000E5451">
        <w:t>W</w:t>
      </w:r>
      <w:r w:rsidR="00BF58F1">
        <w:t>elsh Government, 2014)</w:t>
      </w:r>
      <w:r>
        <w:t>.</w:t>
      </w:r>
      <w:r w:rsidR="000E5451">
        <w:t xml:space="preserve"> </w:t>
      </w:r>
      <w:r>
        <w:t xml:space="preserve">Both literacy and numeracy </w:t>
      </w:r>
      <w:r w:rsidR="00997B83">
        <w:t>are</w:t>
      </w:r>
      <w:r>
        <w:t xml:space="preserve"> embedded throughout the project in areas such as discussion of ideas (</w:t>
      </w:r>
      <w:proofErr w:type="spellStart"/>
      <w:r>
        <w:t>oracy</w:t>
      </w:r>
      <w:proofErr w:type="spellEnd"/>
      <w:r>
        <w:t xml:space="preserve">), writing to parents (writing), searching for local information </w:t>
      </w:r>
      <w:r>
        <w:lastRenderedPageBreak/>
        <w:t>(reading), sourcing best supplies at best costs (numerical reasoning and data skills) and calculating income (data skills)</w:t>
      </w:r>
      <w:r w:rsidR="00CE6AD9">
        <w:t>.</w:t>
      </w:r>
    </w:p>
    <w:p w14:paraId="22B5B830" w14:textId="293D1181" w:rsidR="00C87166" w:rsidRPr="00C1391D" w:rsidRDefault="00C1391D" w:rsidP="004E655F">
      <w:pPr>
        <w:spacing w:line="360" w:lineRule="auto"/>
        <w:jc w:val="both"/>
      </w:pPr>
      <w:r>
        <w:t xml:space="preserve">Formative assessment is </w:t>
      </w:r>
      <w:r w:rsidR="00461F08">
        <w:t xml:space="preserve">executed </w:t>
      </w:r>
      <w:r>
        <w:t>throughout the project using ongoing feedback</w:t>
      </w:r>
      <w:r w:rsidR="008B0FCB">
        <w:t>, use of Project Progress Books,</w:t>
      </w:r>
      <w:r>
        <w:t xml:space="preserve"> and questioning. This will in</w:t>
      </w:r>
      <w:r w:rsidR="008B0FCB">
        <w:t>-t</w:t>
      </w:r>
      <w:r>
        <w:t>urn provide opportunities to ensure that the required curricular objectives in terms of literacy, numeracy and digital competency are being practiced and enhanced.</w:t>
      </w:r>
    </w:p>
    <w:p w14:paraId="1942721A" w14:textId="1BE0E6BA" w:rsidR="00C87166" w:rsidRDefault="00C87166" w:rsidP="004E655F">
      <w:pPr>
        <w:spacing w:line="360" w:lineRule="auto"/>
        <w:jc w:val="both"/>
        <w:rPr>
          <w:b/>
          <w:sz w:val="32"/>
          <w:szCs w:val="32"/>
          <w:u w:val="single"/>
        </w:rPr>
      </w:pPr>
      <w:r>
        <w:rPr>
          <w:b/>
          <w:sz w:val="32"/>
          <w:szCs w:val="32"/>
          <w:u w:val="single"/>
        </w:rPr>
        <w:t xml:space="preserve">Key skills developed </w:t>
      </w:r>
    </w:p>
    <w:p w14:paraId="61B54198" w14:textId="608E9EC8" w:rsidR="00F71C0E" w:rsidRDefault="00C606C2" w:rsidP="004E655F">
      <w:pPr>
        <w:spacing w:line="360" w:lineRule="auto"/>
        <w:jc w:val="both"/>
      </w:pPr>
      <w:r>
        <w:t xml:space="preserve">Along with meeting </w:t>
      </w:r>
      <w:r w:rsidR="00B50C09">
        <w:t>various curricular guidelines for developing skills</w:t>
      </w:r>
      <w:r w:rsidR="00F71C0E">
        <w:t>,</w:t>
      </w:r>
      <w:r w:rsidR="00B50C09">
        <w:t xml:space="preserve"> the </w:t>
      </w:r>
      <w:proofErr w:type="spellStart"/>
      <w:r w:rsidR="00B50C09">
        <w:t>BoO</w:t>
      </w:r>
      <w:proofErr w:type="spellEnd"/>
      <w:r w:rsidR="00B50C09">
        <w:t xml:space="preserve"> project</w:t>
      </w:r>
      <w:r w:rsidR="00F71C0E">
        <w:t xml:space="preserve"> also</w:t>
      </w:r>
      <w:r w:rsidR="00B27D54">
        <w:t xml:space="preserve"> aims</w:t>
      </w:r>
      <w:r w:rsidR="00F71C0E">
        <w:t xml:space="preserve"> </w:t>
      </w:r>
      <w:r w:rsidR="00FE46C6">
        <w:t xml:space="preserve">to </w:t>
      </w:r>
      <w:r w:rsidR="00F71C0E">
        <w:t>develop other key entrepreneurial skills</w:t>
      </w:r>
      <w:r w:rsidR="00FE46C6">
        <w:t>,</w:t>
      </w:r>
      <w:r w:rsidR="00F71C0E">
        <w:t xml:space="preserve"> which are transferable to many situations in the life of a 21</w:t>
      </w:r>
      <w:r w:rsidR="00F71C0E" w:rsidRPr="00F71C0E">
        <w:rPr>
          <w:vertAlign w:val="superscript"/>
        </w:rPr>
        <w:t>st</w:t>
      </w:r>
      <w:r w:rsidR="00F71C0E">
        <w:t xml:space="preserve"> century citizen. </w:t>
      </w:r>
      <w:r w:rsidR="00F26474">
        <w:t xml:space="preserve">With the inclusion of </w:t>
      </w:r>
      <w:r w:rsidR="00FB63A7">
        <w:t xml:space="preserve">entrepreneurship </w:t>
      </w:r>
      <w:r w:rsidR="007A3D2C">
        <w:t xml:space="preserve">now being </w:t>
      </w:r>
      <w:r w:rsidR="00FB63A7">
        <w:t>on the ESTYN inspection framework for educational settings in Wales</w:t>
      </w:r>
      <w:r w:rsidR="007A3D2C">
        <w:t>, t</w:t>
      </w:r>
      <w:r w:rsidR="00FB63A7">
        <w:t>he Welsh Government (2015) through their Youth Entrepreneurship strategy, state that it is important to ensure that pupils are developing skills to ensure that they are entrepreneurial, innovative and employable.</w:t>
      </w:r>
      <w:r w:rsidR="00927115">
        <w:t xml:space="preserve"> </w:t>
      </w:r>
    </w:p>
    <w:p w14:paraId="5F5A793C" w14:textId="494BD0FA" w:rsidR="00927115" w:rsidRDefault="00927115" w:rsidP="004E655F">
      <w:pPr>
        <w:spacing w:line="360" w:lineRule="auto"/>
        <w:jc w:val="both"/>
      </w:pPr>
      <w:r>
        <w:t>Careers Wales</w:t>
      </w:r>
      <w:r w:rsidR="00743613">
        <w:t xml:space="preserve"> (2019)</w:t>
      </w:r>
      <w:r>
        <w:t xml:space="preserve"> have devised a list of employability</w:t>
      </w:r>
      <w:r w:rsidR="007463D1">
        <w:t>/</w:t>
      </w:r>
      <w:r>
        <w:t xml:space="preserve"> entrepre</w:t>
      </w:r>
      <w:r w:rsidR="007463D1">
        <w:t>ne</w:t>
      </w:r>
      <w:r>
        <w:t>uria</w:t>
      </w:r>
      <w:r w:rsidR="007463D1">
        <w:t>l</w:t>
      </w:r>
      <w:r>
        <w:t xml:space="preserve"> skills as below</w:t>
      </w:r>
      <w:r w:rsidR="007463D1">
        <w:t xml:space="preserve">, which will be used to measure against the skills developed whilst participating in the </w:t>
      </w:r>
      <w:proofErr w:type="spellStart"/>
      <w:r w:rsidR="007463D1">
        <w:t>BoO</w:t>
      </w:r>
      <w:proofErr w:type="spellEnd"/>
      <w:r w:rsidR="007463D1">
        <w:t xml:space="preserve"> project</w:t>
      </w:r>
      <w:r>
        <w:t>:</w:t>
      </w:r>
    </w:p>
    <w:p w14:paraId="4A6DD045" w14:textId="10F880D1" w:rsidR="00927115" w:rsidRDefault="00927115" w:rsidP="004E655F">
      <w:pPr>
        <w:spacing w:line="360" w:lineRule="auto"/>
        <w:jc w:val="both"/>
      </w:pPr>
      <w:r>
        <w:t>Communicate in writing – Bespoke letters, plans of action, resources list.</w:t>
      </w:r>
    </w:p>
    <w:p w14:paraId="0F4858D9" w14:textId="15E35D33" w:rsidR="00927115" w:rsidRDefault="00927115" w:rsidP="004E655F">
      <w:pPr>
        <w:spacing w:line="360" w:lineRule="auto"/>
        <w:jc w:val="both"/>
      </w:pPr>
      <w:r>
        <w:t>Identify problems – Testing materials, comparing data and adapting to meet need.</w:t>
      </w:r>
    </w:p>
    <w:p w14:paraId="4E7B214D" w14:textId="03CCA8FE" w:rsidR="00927115" w:rsidRDefault="00927115" w:rsidP="004E655F">
      <w:pPr>
        <w:spacing w:line="360" w:lineRule="auto"/>
        <w:jc w:val="both"/>
      </w:pPr>
      <w:r>
        <w:t>Problem solving – Critical thinking – Why would the bag look better with this design, where could I improve upon my design, why? Asking questions, learning from mistakes with all areas of the project.</w:t>
      </w:r>
    </w:p>
    <w:p w14:paraId="56E7EE56" w14:textId="5D7BD33E" w:rsidR="00927115" w:rsidRDefault="00927115" w:rsidP="004E655F">
      <w:pPr>
        <w:spacing w:line="360" w:lineRule="auto"/>
        <w:jc w:val="both"/>
      </w:pPr>
      <w:r>
        <w:t>Focused – Self regulated – Creating an action plan to ensure tasks are completed in a timely manner.</w:t>
      </w:r>
    </w:p>
    <w:p w14:paraId="7263C97D" w14:textId="23F6A91E" w:rsidR="00927115" w:rsidRDefault="00927115" w:rsidP="004E655F">
      <w:pPr>
        <w:spacing w:line="360" w:lineRule="auto"/>
        <w:jc w:val="both"/>
      </w:pPr>
      <w:r>
        <w:t xml:space="preserve">Communication – Written and face to face- creating adverts for the </w:t>
      </w:r>
      <w:proofErr w:type="spellStart"/>
      <w:r>
        <w:t>BoO</w:t>
      </w:r>
      <w:proofErr w:type="spellEnd"/>
      <w:r>
        <w:t xml:space="preserve"> Bags, advertising, delivering opinions in a </w:t>
      </w:r>
      <w:r w:rsidR="007463D1">
        <w:t>g</w:t>
      </w:r>
      <w:r>
        <w:t>roup situation, explaining your ideas to peers and various stakeholders.</w:t>
      </w:r>
    </w:p>
    <w:p w14:paraId="207AE069" w14:textId="0C7C2E6A" w:rsidR="00927115" w:rsidRDefault="00927115" w:rsidP="004E655F">
      <w:pPr>
        <w:spacing w:line="360" w:lineRule="auto"/>
        <w:jc w:val="both"/>
      </w:pPr>
      <w:r>
        <w:t xml:space="preserve">Creative thinking – Thinking outside of the box </w:t>
      </w:r>
      <w:r w:rsidR="008D7ACF">
        <w:t>–</w:t>
      </w:r>
      <w:r>
        <w:t xml:space="preserve"> </w:t>
      </w:r>
      <w:r w:rsidR="008D7ACF">
        <w:t xml:space="preserve">Robinson (2011) places creativity as having a unique idea which has value. The </w:t>
      </w:r>
      <w:proofErr w:type="spellStart"/>
      <w:r w:rsidR="008D7ACF">
        <w:t>BoO</w:t>
      </w:r>
      <w:proofErr w:type="spellEnd"/>
      <w:r w:rsidR="008D7ACF">
        <w:t xml:space="preserve"> project allows for this kind of thinking, although it cannot be forced, it can be encouraged through the support of teaching staff and peers.</w:t>
      </w:r>
    </w:p>
    <w:p w14:paraId="59E2E3F9" w14:textId="06F06A68" w:rsidR="00927115" w:rsidRDefault="008D7ACF" w:rsidP="004E655F">
      <w:pPr>
        <w:spacing w:line="360" w:lineRule="auto"/>
        <w:jc w:val="both"/>
      </w:pPr>
      <w:r>
        <w:t xml:space="preserve">Adaptable and Resourceful – Throughout the </w:t>
      </w:r>
      <w:proofErr w:type="spellStart"/>
      <w:r>
        <w:t>BoO</w:t>
      </w:r>
      <w:proofErr w:type="spellEnd"/>
      <w:r>
        <w:t xml:space="preserve"> project the children may need to change their initial plans in accordance with results of market research and product testing. To be able to continue by using a new idea or method, this promotes resilience and adaptability. </w:t>
      </w:r>
      <w:r w:rsidR="00FE46C6">
        <w:t>Also,</w:t>
      </w:r>
      <w:r>
        <w:t xml:space="preserve"> the children will learn to be resourceful when thinking about people they can call upon for assistance in all aspects of the project.</w:t>
      </w:r>
    </w:p>
    <w:p w14:paraId="4D71FABA" w14:textId="688F9B7C" w:rsidR="00F71C0E" w:rsidRDefault="00FB63A7" w:rsidP="004E655F">
      <w:pPr>
        <w:spacing w:line="360" w:lineRule="auto"/>
        <w:jc w:val="both"/>
      </w:pPr>
      <w:r>
        <w:lastRenderedPageBreak/>
        <w:t>The National Research Council (2013) suggest that transferable skills are a necessity for all areas of 21</w:t>
      </w:r>
      <w:r w:rsidRPr="00FB63A7">
        <w:rPr>
          <w:vertAlign w:val="superscript"/>
        </w:rPr>
        <w:t>st</w:t>
      </w:r>
      <w:r>
        <w:t xml:space="preserve"> century life, with them contributing to success in </w:t>
      </w:r>
      <w:r w:rsidR="00B16A1A">
        <w:t>work</w:t>
      </w:r>
      <w:r>
        <w:t xml:space="preserve">, education, </w:t>
      </w:r>
      <w:r w:rsidR="00B16A1A">
        <w:t>relationships and citizenship and communication.</w:t>
      </w:r>
    </w:p>
    <w:p w14:paraId="684CE512" w14:textId="4B7E8666" w:rsidR="00620FDE" w:rsidRDefault="00620FDE" w:rsidP="004E655F">
      <w:pPr>
        <w:spacing w:line="360" w:lineRule="auto"/>
        <w:jc w:val="both"/>
      </w:pPr>
      <w:r>
        <w:t xml:space="preserve">Through participation in the </w:t>
      </w:r>
      <w:proofErr w:type="spellStart"/>
      <w:r>
        <w:t>BoO</w:t>
      </w:r>
      <w:proofErr w:type="spellEnd"/>
      <w:r>
        <w:t xml:space="preserve"> project, children wil</w:t>
      </w:r>
      <w:r w:rsidR="00FE46C6">
        <w:t>l</w:t>
      </w:r>
      <w:r>
        <w:t xml:space="preserve"> develop many transferable skills such as critical thinking</w:t>
      </w:r>
      <w:r w:rsidR="004E2013">
        <w:t xml:space="preserve">, </w:t>
      </w:r>
      <w:r>
        <w:t>resilience</w:t>
      </w:r>
      <w:r w:rsidR="004E2013">
        <w:t>,</w:t>
      </w:r>
      <w:r>
        <w:t xml:space="preserve"> </w:t>
      </w:r>
      <w:r w:rsidR="004E2013">
        <w:t>t</w:t>
      </w:r>
      <w:r>
        <w:t>he ability to reflect upon actions, developing a wide sense of self-efficacy and evaluation in order to enable progress in the future by making improvements to their skills.</w:t>
      </w:r>
      <w:r w:rsidR="00B05793">
        <w:t xml:space="preserve"> The European Commission (20</w:t>
      </w:r>
      <w:r w:rsidR="002F600C">
        <w:t>10</w:t>
      </w:r>
      <w:r w:rsidR="00B05793">
        <w:t>) state that skills such as creativity and self-confidence are key for employability</w:t>
      </w:r>
      <w:r w:rsidR="003348B2">
        <w:t xml:space="preserve">, both of which are </w:t>
      </w:r>
      <w:r w:rsidR="007B1F8C">
        <w:t xml:space="preserve">developed within the </w:t>
      </w:r>
      <w:proofErr w:type="spellStart"/>
      <w:r w:rsidR="007B1F8C">
        <w:t>BoO</w:t>
      </w:r>
      <w:proofErr w:type="spellEnd"/>
      <w:r w:rsidR="007B1F8C">
        <w:t xml:space="preserve"> project</w:t>
      </w:r>
      <w:r w:rsidR="00FE46C6">
        <w:t>,</w:t>
      </w:r>
      <w:r w:rsidR="007B1F8C">
        <w:t xml:space="preserve"> whether through designing the bags, creating a bespoke letter, suggesting an idea which is accepted by the group, and finally through the feeling of being part of a team. </w:t>
      </w:r>
    </w:p>
    <w:p w14:paraId="4FB52E83" w14:textId="1819ACEE" w:rsidR="004E2013" w:rsidRDefault="004E2013" w:rsidP="004E655F">
      <w:pPr>
        <w:spacing w:line="360" w:lineRule="auto"/>
        <w:jc w:val="both"/>
      </w:pPr>
      <w:r>
        <w:t xml:space="preserve">Creativity is embedded throughout the </w:t>
      </w:r>
      <w:proofErr w:type="spellStart"/>
      <w:r>
        <w:t>BoO</w:t>
      </w:r>
      <w:proofErr w:type="spellEnd"/>
      <w:r>
        <w:t xml:space="preserve"> project, from the creation of a letter, to the innovative approach to sourcing products, to the final design of the </w:t>
      </w:r>
      <w:proofErr w:type="spellStart"/>
      <w:r>
        <w:t>BoO</w:t>
      </w:r>
      <w:proofErr w:type="spellEnd"/>
      <w:r>
        <w:t xml:space="preserve"> bag. Creativity is hard to define but </w:t>
      </w:r>
      <w:proofErr w:type="spellStart"/>
      <w:r>
        <w:t>B</w:t>
      </w:r>
      <w:r w:rsidR="000D6A6E">
        <w:t>ow</w:t>
      </w:r>
      <w:r>
        <w:t>kett</w:t>
      </w:r>
      <w:proofErr w:type="spellEnd"/>
      <w:r>
        <w:t xml:space="preserve"> (2007) proclaims that its is entirely about both an attitude and a set of </w:t>
      </w:r>
      <w:r w:rsidR="00E87FB3">
        <w:t>cognitive</w:t>
      </w:r>
      <w:r>
        <w:t xml:space="preserve"> processes which include playfulness, imagination, </w:t>
      </w:r>
      <w:r w:rsidR="0013056E">
        <w:t>curiosity,</w:t>
      </w:r>
      <w:r>
        <w:t xml:space="preserve"> self-awareness, initiative and empathy.</w:t>
      </w:r>
    </w:p>
    <w:p w14:paraId="27968746" w14:textId="0A6F17B1" w:rsidR="00E06DCD" w:rsidRPr="00E06DCD" w:rsidRDefault="00A562D9" w:rsidP="004E655F">
      <w:pPr>
        <w:spacing w:line="360" w:lineRule="auto"/>
        <w:jc w:val="both"/>
      </w:pPr>
      <w:r>
        <w:t>D</w:t>
      </w:r>
      <w:r w:rsidR="00B50C09">
        <w:t>iscovering which pupils are mo</w:t>
      </w:r>
      <w:r w:rsidR="00E87FB3">
        <w:t xml:space="preserve">re effective in </w:t>
      </w:r>
      <w:r w:rsidR="00B50C09">
        <w:t>certain roles within the project</w:t>
      </w:r>
      <w:r>
        <w:t xml:space="preserve"> </w:t>
      </w:r>
      <w:r w:rsidR="00E87FB3">
        <w:t>involves a degree of</w:t>
      </w:r>
      <w:r>
        <w:t xml:space="preserve"> self-evaluation</w:t>
      </w:r>
      <w:r w:rsidR="00E87FB3">
        <w:t>.</w:t>
      </w:r>
      <w:r>
        <w:t xml:space="preserve"> Using such methods as De Bono’s thinking hats</w:t>
      </w:r>
      <w:r w:rsidR="0013767A">
        <w:t xml:space="preserve">, which is a method of </w:t>
      </w:r>
      <w:r w:rsidR="0033346E">
        <w:t>directing thinking towards one area at a time to expand thinking</w:t>
      </w:r>
      <w:r w:rsidR="00E87FB3">
        <w:t>,</w:t>
      </w:r>
      <w:r w:rsidR="0033346E">
        <w:t xml:space="preserve"> and can be used in groups</w:t>
      </w:r>
      <w:r w:rsidR="00100C4F">
        <w:t xml:space="preserve"> </w:t>
      </w:r>
      <w:r w:rsidR="002E6DB8">
        <w:rPr>
          <w:b/>
        </w:rPr>
        <w:t>(see appendix D),</w:t>
      </w:r>
      <w:r w:rsidRPr="00100C4F">
        <w:rPr>
          <w:b/>
          <w:color w:val="FF0000"/>
          <w:sz w:val="32"/>
          <w:szCs w:val="32"/>
        </w:rPr>
        <w:t xml:space="preserve"> </w:t>
      </w:r>
      <w:r>
        <w:t>children are able to accept diversity in terms of individual talent and skill and can use this</w:t>
      </w:r>
      <w:r w:rsidR="00100C4F">
        <w:t xml:space="preserve"> method</w:t>
      </w:r>
      <w:r>
        <w:t xml:space="preserve"> in future life to enable them to seek information from reliable sources</w:t>
      </w:r>
      <w:r w:rsidR="0033346E">
        <w:t>. This technique encourages</w:t>
      </w:r>
      <w:r w:rsidR="00B50C09">
        <w:t xml:space="preserve"> </w:t>
      </w:r>
      <w:r>
        <w:t>self-evaluat</w:t>
      </w:r>
      <w:r w:rsidR="0033346E">
        <w:t xml:space="preserve">ion of </w:t>
      </w:r>
      <w:r w:rsidR="00B50C09">
        <w:t xml:space="preserve">skills, </w:t>
      </w:r>
      <w:r w:rsidR="0033346E">
        <w:t>which can lead to</w:t>
      </w:r>
      <w:r w:rsidR="00B50C09">
        <w:t xml:space="preserve"> self-development</w:t>
      </w:r>
      <w:r w:rsidR="0033346E">
        <w:t>,</w:t>
      </w:r>
      <w:r w:rsidR="00B50C09">
        <w:t xml:space="preserve"> which </w:t>
      </w:r>
      <w:proofErr w:type="spellStart"/>
      <w:r w:rsidR="00B50C09">
        <w:t>Karcher</w:t>
      </w:r>
      <w:proofErr w:type="spellEnd"/>
      <w:r w:rsidR="00B50C09">
        <w:t xml:space="preserve"> (2005) notes is as a direct result of social inclusion and </w:t>
      </w:r>
      <w:r>
        <w:t>connection</w:t>
      </w:r>
      <w:r w:rsidR="00B50C09">
        <w:t xml:space="preserve">. </w:t>
      </w:r>
      <w:r w:rsidR="003A1A67">
        <w:t xml:space="preserve">The </w:t>
      </w:r>
      <w:proofErr w:type="spellStart"/>
      <w:r w:rsidR="003A1A67">
        <w:t>BoO</w:t>
      </w:r>
      <w:proofErr w:type="spellEnd"/>
      <w:r w:rsidR="003A1A67">
        <w:t xml:space="preserve"> bags will also give the children a sense of pride </w:t>
      </w:r>
      <w:r w:rsidR="00B50C09">
        <w:t>and</w:t>
      </w:r>
      <w:r w:rsidR="003A1A67">
        <w:t xml:space="preserve"> could </w:t>
      </w:r>
      <w:r w:rsidR="00B50C09">
        <w:t xml:space="preserve">contribute towards </w:t>
      </w:r>
      <w:r w:rsidR="003A1A67">
        <w:t>combat</w:t>
      </w:r>
      <w:r w:rsidR="00B50C09">
        <w:t>ting</w:t>
      </w:r>
      <w:r w:rsidR="003A1A67">
        <w:t xml:space="preserve"> social issues which are related to a child’s familial economic position</w:t>
      </w:r>
      <w:r>
        <w:t>.</w:t>
      </w:r>
    </w:p>
    <w:p w14:paraId="35730CB9" w14:textId="1C8889CD" w:rsidR="00C87166" w:rsidRDefault="00C87166" w:rsidP="004E655F">
      <w:pPr>
        <w:spacing w:line="360" w:lineRule="auto"/>
        <w:jc w:val="both"/>
        <w:rPr>
          <w:b/>
          <w:sz w:val="32"/>
          <w:szCs w:val="32"/>
          <w:u w:val="single"/>
        </w:rPr>
      </w:pPr>
      <w:r>
        <w:rPr>
          <w:b/>
          <w:sz w:val="32"/>
          <w:szCs w:val="32"/>
          <w:u w:val="single"/>
        </w:rPr>
        <w:t>Resources</w:t>
      </w:r>
    </w:p>
    <w:p w14:paraId="735E9CA3" w14:textId="79966ED0" w:rsidR="00607BC7" w:rsidRDefault="005D4791" w:rsidP="004E655F">
      <w:pPr>
        <w:spacing w:line="360" w:lineRule="auto"/>
        <w:jc w:val="both"/>
      </w:pPr>
      <w:r>
        <w:t xml:space="preserve">The project will draw upon a variety of sources for funding. The school has raised a significant amount recently through a school fayre and a bake sale, a contribution of funds from these will be put towards this project. </w:t>
      </w:r>
      <w:r w:rsidR="00607BC7">
        <w:t>However,</w:t>
      </w:r>
      <w:r>
        <w:t xml:space="preserve"> any funds generated from the sale of the </w:t>
      </w:r>
      <w:proofErr w:type="spellStart"/>
      <w:r>
        <w:t>BoO</w:t>
      </w:r>
      <w:proofErr w:type="spellEnd"/>
      <w:r>
        <w:t xml:space="preserve"> Bags will be used to create a new school entrepreneurial fund</w:t>
      </w:r>
      <w:r w:rsidR="00D14913">
        <w:t>. ‘The Bishopston Opportunity Fund’,</w:t>
      </w:r>
      <w:r>
        <w:t xml:space="preserve"> for use toward</w:t>
      </w:r>
      <w:r w:rsidR="00D14913">
        <w:t>s</w:t>
      </w:r>
      <w:r>
        <w:t xml:space="preserve"> the continuation of this, or any future enterprise opportunities for the pupils of the school.</w:t>
      </w:r>
      <w:r w:rsidR="00607BC7">
        <w:t xml:space="preserve"> The resources required are listed </w:t>
      </w:r>
      <w:r w:rsidR="00690E3F">
        <w:rPr>
          <w:b/>
        </w:rPr>
        <w:t>(see appendix B)</w:t>
      </w:r>
      <w:r w:rsidR="00607BC7">
        <w:t xml:space="preserve">. These are a combination of required purchases and some resources which the </w:t>
      </w:r>
      <w:r w:rsidR="001D3FF0">
        <w:t>s</w:t>
      </w:r>
      <w:r w:rsidR="00607BC7">
        <w:t>chool</w:t>
      </w:r>
      <w:r w:rsidR="001D3FF0">
        <w:t xml:space="preserve"> have</w:t>
      </w:r>
      <w:r w:rsidR="00607BC7">
        <w:t xml:space="preserve"> </w:t>
      </w:r>
      <w:r w:rsidR="002F600C">
        <w:t>already.</w:t>
      </w:r>
    </w:p>
    <w:p w14:paraId="1B261B2C" w14:textId="77777777" w:rsidR="002F600C" w:rsidRDefault="002F600C" w:rsidP="004E655F">
      <w:pPr>
        <w:spacing w:line="360" w:lineRule="auto"/>
        <w:jc w:val="both"/>
      </w:pPr>
    </w:p>
    <w:p w14:paraId="20F960D9" w14:textId="286659FB" w:rsidR="00C87166" w:rsidRDefault="00383DF3" w:rsidP="004E655F">
      <w:pPr>
        <w:spacing w:line="360" w:lineRule="auto"/>
        <w:jc w:val="both"/>
        <w:rPr>
          <w:b/>
          <w:sz w:val="28"/>
          <w:szCs w:val="28"/>
          <w:u w:val="single"/>
        </w:rPr>
      </w:pPr>
      <w:r w:rsidRPr="00383DF3">
        <w:rPr>
          <w:b/>
          <w:sz w:val="28"/>
          <w:szCs w:val="28"/>
          <w:u w:val="single"/>
        </w:rPr>
        <w:lastRenderedPageBreak/>
        <w:t>Learner Progress Recognition</w:t>
      </w:r>
    </w:p>
    <w:p w14:paraId="7546540E" w14:textId="23173744" w:rsidR="00967A15" w:rsidRPr="009E4E1D" w:rsidRDefault="00383DF3" w:rsidP="004E655F">
      <w:pPr>
        <w:spacing w:line="360" w:lineRule="auto"/>
        <w:jc w:val="both"/>
      </w:pPr>
      <w:r>
        <w:t xml:space="preserve">Using their individual Project Progress Books, children are able to track the skills they develop throughout the course of the </w:t>
      </w:r>
      <w:proofErr w:type="spellStart"/>
      <w:r>
        <w:t>BoO</w:t>
      </w:r>
      <w:proofErr w:type="spellEnd"/>
      <w:r>
        <w:t xml:space="preserve"> Project</w:t>
      </w:r>
      <w:r w:rsidR="00555CAA">
        <w:t>, this record is a positive enforcement of the use of formative assessment, which takes place whilst learning</w:t>
      </w:r>
      <w:r w:rsidR="00B125B7">
        <w:t>,</w:t>
      </w:r>
      <w:r w:rsidR="00555CAA">
        <w:t xml:space="preserve"> and does not assess skills at the end of a task.</w:t>
      </w:r>
      <w:r w:rsidR="00B125B7">
        <w:t xml:space="preserve"> Black and </w:t>
      </w:r>
      <w:proofErr w:type="spellStart"/>
      <w:r w:rsidR="00B125B7">
        <w:t>Wiliam</w:t>
      </w:r>
      <w:proofErr w:type="spellEnd"/>
      <w:r w:rsidR="00B125B7">
        <w:t xml:space="preserve"> (2005) note that the delivery of feedback and frequent assessment of position during a learning process, is beneficial to a </w:t>
      </w:r>
      <w:r w:rsidR="008937FA">
        <w:t>learner’s</w:t>
      </w:r>
      <w:r w:rsidR="00B125B7">
        <w:t xml:space="preserve"> future skill demonstration and is an essential method to boost the </w:t>
      </w:r>
      <w:r w:rsidR="008937FA">
        <w:t>learner’s</w:t>
      </w:r>
      <w:r w:rsidR="00B125B7">
        <w:t xml:space="preserve"> self-esteem.</w:t>
      </w:r>
      <w:r w:rsidR="00555CAA">
        <w:t xml:space="preserve"> This method, </w:t>
      </w:r>
      <w:r w:rsidR="007D3CDC">
        <w:t>therefore,</w:t>
      </w:r>
      <w:r w:rsidR="00555CAA">
        <w:t xml:space="preserve"> ensures that the facilitator </w:t>
      </w:r>
      <w:r w:rsidR="008937FA">
        <w:t>can</w:t>
      </w:r>
      <w:r w:rsidR="00555CAA">
        <w:t xml:space="preserve"> recognise opportunities for children to </w:t>
      </w:r>
      <w:r w:rsidR="00B657E6">
        <w:t>receive assistance or tailored tasks to ensure that they are receiving adequate stimulation to learn.</w:t>
      </w:r>
      <w:r w:rsidR="007D3CDC">
        <w:t xml:space="preserve"> Continuous feedback</w:t>
      </w:r>
      <w:r w:rsidR="00E129CC">
        <w:t>, quizzes</w:t>
      </w:r>
      <w:r w:rsidR="007D3CDC">
        <w:t xml:space="preserve"> and questioning throughout the sessions will also be part of delivering learner awareness of the skills they are developing.</w:t>
      </w:r>
    </w:p>
    <w:p w14:paraId="763471A4" w14:textId="4F4F2961" w:rsidR="00C87166" w:rsidRDefault="008937FA" w:rsidP="004E655F">
      <w:pPr>
        <w:spacing w:line="360" w:lineRule="auto"/>
        <w:jc w:val="both"/>
        <w:rPr>
          <w:b/>
          <w:sz w:val="32"/>
          <w:szCs w:val="32"/>
          <w:u w:val="single"/>
        </w:rPr>
      </w:pPr>
      <w:r>
        <w:rPr>
          <w:b/>
          <w:sz w:val="32"/>
          <w:szCs w:val="32"/>
          <w:u w:val="single"/>
        </w:rPr>
        <w:t>Measure of Success</w:t>
      </w:r>
    </w:p>
    <w:p w14:paraId="4C23685B" w14:textId="5B26FF0F" w:rsidR="004D55FE" w:rsidRDefault="004D55FE" w:rsidP="004E655F">
      <w:pPr>
        <w:spacing w:line="360" w:lineRule="auto"/>
        <w:jc w:val="both"/>
      </w:pPr>
      <w:r>
        <w:t xml:space="preserve">Although the central objective of this project may appear to be the successful </w:t>
      </w:r>
      <w:r w:rsidR="008A6CD6">
        <w:t>sales</w:t>
      </w:r>
      <w:r>
        <w:t xml:space="preserve"> of the school tote bag, this is not how the success of this opportunity will be measured. </w:t>
      </w:r>
      <w:r w:rsidR="00A65419">
        <w:t xml:space="preserve">The intention of the </w:t>
      </w:r>
      <w:proofErr w:type="spellStart"/>
      <w:r w:rsidR="00A65419">
        <w:t>BoO</w:t>
      </w:r>
      <w:proofErr w:type="spellEnd"/>
      <w:r w:rsidR="00A65419">
        <w:t xml:space="preserve"> project is focused around development for 21</w:t>
      </w:r>
      <w:r w:rsidR="00A65419" w:rsidRPr="00A65419">
        <w:rPr>
          <w:vertAlign w:val="superscript"/>
        </w:rPr>
        <w:t>st</w:t>
      </w:r>
      <w:r w:rsidR="00A65419">
        <w:t xml:space="preserve"> century learners. </w:t>
      </w:r>
      <w:r>
        <w:t>For the learners to have successfully achieved their goals, they will have developed a strong skill</w:t>
      </w:r>
      <w:r w:rsidR="008A6CD6">
        <w:t>-</w:t>
      </w:r>
      <w:r>
        <w:t xml:space="preserve">set and an awareness of their own entrepreneurial skills. The success of the </w:t>
      </w:r>
      <w:proofErr w:type="spellStart"/>
      <w:r>
        <w:t>BoO</w:t>
      </w:r>
      <w:proofErr w:type="spellEnd"/>
      <w:r>
        <w:t xml:space="preserve"> Project will therefore be in the </w:t>
      </w:r>
      <w:r w:rsidR="008A6CD6">
        <w:t xml:space="preserve">demonstration of the achievement of the year 3’s carefully set out plans and objectives to ensure that the project is seen through to completion. The children will possess not only an internal set of new skills and ways of thinking, they will also be able to keep their own </w:t>
      </w:r>
      <w:r w:rsidR="002019F1">
        <w:t xml:space="preserve">physical </w:t>
      </w:r>
      <w:r w:rsidR="008A6CD6">
        <w:t>record of the skills which they can refer to at any future point in their educational journeys.</w:t>
      </w:r>
    </w:p>
    <w:p w14:paraId="0213C9B4" w14:textId="4C2DBD68" w:rsidR="00E2588D" w:rsidRDefault="00E2588D" w:rsidP="004E655F">
      <w:pPr>
        <w:spacing w:line="360" w:lineRule="auto"/>
        <w:jc w:val="both"/>
      </w:pPr>
    </w:p>
    <w:p w14:paraId="11C80F69" w14:textId="4303E458" w:rsidR="00E2588D" w:rsidRDefault="00E2588D" w:rsidP="004E655F">
      <w:pPr>
        <w:spacing w:line="360" w:lineRule="auto"/>
        <w:jc w:val="both"/>
      </w:pPr>
    </w:p>
    <w:p w14:paraId="075BDC76" w14:textId="6A256232" w:rsidR="00E2588D" w:rsidRDefault="00E2588D" w:rsidP="004E655F">
      <w:pPr>
        <w:spacing w:line="360" w:lineRule="auto"/>
        <w:jc w:val="both"/>
      </w:pPr>
    </w:p>
    <w:p w14:paraId="3735155F" w14:textId="0A81A4FF" w:rsidR="00E2588D" w:rsidRDefault="00E2588D" w:rsidP="004E655F">
      <w:pPr>
        <w:spacing w:line="360" w:lineRule="auto"/>
        <w:jc w:val="both"/>
      </w:pPr>
    </w:p>
    <w:p w14:paraId="2AA3890E" w14:textId="5ECD9D53" w:rsidR="00E2588D" w:rsidRDefault="00E2588D" w:rsidP="004E655F">
      <w:pPr>
        <w:spacing w:line="360" w:lineRule="auto"/>
        <w:jc w:val="both"/>
      </w:pPr>
    </w:p>
    <w:p w14:paraId="11195EAF" w14:textId="155217C6" w:rsidR="00E2588D" w:rsidRDefault="00E2588D" w:rsidP="004E655F">
      <w:pPr>
        <w:spacing w:line="360" w:lineRule="auto"/>
        <w:jc w:val="both"/>
      </w:pPr>
    </w:p>
    <w:p w14:paraId="0966C340" w14:textId="465D2A31" w:rsidR="00E2588D" w:rsidRDefault="00E2588D" w:rsidP="004E655F">
      <w:pPr>
        <w:spacing w:line="360" w:lineRule="auto"/>
        <w:jc w:val="both"/>
      </w:pPr>
    </w:p>
    <w:p w14:paraId="7F287FA0" w14:textId="4FB5178F" w:rsidR="00E2588D" w:rsidRDefault="00E2588D" w:rsidP="004E655F">
      <w:pPr>
        <w:spacing w:line="360" w:lineRule="auto"/>
        <w:jc w:val="both"/>
      </w:pPr>
    </w:p>
    <w:p w14:paraId="71559B4B" w14:textId="7C337DFC" w:rsidR="00E2588D" w:rsidRDefault="00E2588D" w:rsidP="004E655F">
      <w:pPr>
        <w:spacing w:line="360" w:lineRule="auto"/>
        <w:jc w:val="both"/>
      </w:pPr>
    </w:p>
    <w:p w14:paraId="44AC033F" w14:textId="77777777" w:rsidR="00E2588D" w:rsidRDefault="00E2588D" w:rsidP="00E2588D">
      <w:pPr>
        <w:rPr>
          <w:sz w:val="28"/>
          <w:szCs w:val="28"/>
          <w:u w:val="single"/>
        </w:rPr>
      </w:pPr>
      <w:r w:rsidRPr="000F382D">
        <w:rPr>
          <w:sz w:val="28"/>
          <w:szCs w:val="28"/>
          <w:u w:val="single"/>
        </w:rPr>
        <w:lastRenderedPageBreak/>
        <w:t>Reference</w:t>
      </w:r>
      <w:r>
        <w:rPr>
          <w:sz w:val="28"/>
          <w:szCs w:val="28"/>
          <w:u w:val="single"/>
        </w:rPr>
        <w:t xml:space="preserve"> List</w:t>
      </w:r>
      <w:r w:rsidRPr="000F382D">
        <w:rPr>
          <w:sz w:val="28"/>
          <w:szCs w:val="28"/>
          <w:u w:val="single"/>
        </w:rPr>
        <w:t xml:space="preserve"> </w:t>
      </w:r>
    </w:p>
    <w:p w14:paraId="1605658D" w14:textId="77777777" w:rsidR="00E2588D" w:rsidRPr="002957C3" w:rsidRDefault="00E2588D" w:rsidP="00E2588D">
      <w:pPr>
        <w:rPr>
          <w:sz w:val="28"/>
          <w:szCs w:val="28"/>
          <w:u w:val="single"/>
        </w:rPr>
      </w:pPr>
    </w:p>
    <w:p w14:paraId="681587A5" w14:textId="77777777" w:rsidR="00E2588D" w:rsidRPr="00DC49B9" w:rsidRDefault="00E2588D" w:rsidP="00E2588D">
      <w:pPr>
        <w:rPr>
          <w:rFonts w:ascii="Calibri" w:hAnsi="Calibri"/>
        </w:rPr>
      </w:pPr>
      <w:r w:rsidRPr="00DC49B9">
        <w:rPr>
          <w:rFonts w:ascii="Calibri" w:hAnsi="Calibri" w:cs="Arial"/>
          <w:color w:val="222222"/>
          <w:shd w:val="clear" w:color="auto" w:fill="FFFFFF"/>
        </w:rPr>
        <w:t>Barnes, J., 2015. </w:t>
      </w:r>
      <w:r w:rsidRPr="00DC49B9">
        <w:rPr>
          <w:rFonts w:ascii="Calibri" w:hAnsi="Calibri" w:cs="Arial"/>
          <w:i/>
          <w:iCs/>
          <w:color w:val="222222"/>
          <w:shd w:val="clear" w:color="auto" w:fill="FFFFFF"/>
        </w:rPr>
        <w:t>Cross-curricular learning 3-14</w:t>
      </w:r>
      <w:r w:rsidRPr="00DC49B9">
        <w:rPr>
          <w:rFonts w:ascii="Calibri" w:hAnsi="Calibri" w:cs="Arial"/>
          <w:color w:val="222222"/>
          <w:shd w:val="clear" w:color="auto" w:fill="FFFFFF"/>
        </w:rPr>
        <w:t>. Sage.</w:t>
      </w:r>
    </w:p>
    <w:p w14:paraId="1D01B257" w14:textId="77777777" w:rsidR="00E2588D" w:rsidRPr="00DC49B9" w:rsidRDefault="00E2588D" w:rsidP="00E2588D">
      <w:pPr>
        <w:rPr>
          <w:rFonts w:ascii="Calibri" w:hAnsi="Calibri"/>
        </w:rPr>
      </w:pPr>
      <w:r w:rsidRPr="00DC49B9">
        <w:rPr>
          <w:rFonts w:ascii="Calibri" w:hAnsi="Calibri"/>
        </w:rPr>
        <w:t xml:space="preserve">Bishopston Primary School (2019) </w:t>
      </w:r>
      <w:r w:rsidRPr="00DC49B9">
        <w:rPr>
          <w:rFonts w:ascii="Calibri" w:hAnsi="Calibri"/>
          <w:i/>
        </w:rPr>
        <w:t xml:space="preserve">Key Information </w:t>
      </w:r>
      <w:hyperlink r:id="rId9" w:history="1">
        <w:r w:rsidRPr="00DC49B9">
          <w:rPr>
            <w:rStyle w:val="Hyperlink"/>
            <w:rFonts w:ascii="Calibri" w:hAnsi="Calibri"/>
          </w:rPr>
          <w:t>http://bishopstonprimaryschool.wales/</w:t>
        </w:r>
      </w:hyperlink>
      <w:r w:rsidRPr="00DC49B9">
        <w:rPr>
          <w:rFonts w:ascii="Calibri" w:hAnsi="Calibri"/>
        </w:rPr>
        <w:t xml:space="preserve"> (Accessed: 22 March 2019).</w:t>
      </w:r>
    </w:p>
    <w:p w14:paraId="65236E92" w14:textId="77777777" w:rsidR="00E2588D" w:rsidRPr="00DC49B9" w:rsidRDefault="00E2588D" w:rsidP="00E2588D">
      <w:pPr>
        <w:rPr>
          <w:rFonts w:ascii="Calibri" w:hAnsi="Calibri"/>
          <w:spacing w:val="1"/>
        </w:rPr>
      </w:pPr>
      <w:r w:rsidRPr="00DC49B9">
        <w:rPr>
          <w:rFonts w:ascii="Calibri" w:hAnsi="Calibri" w:cs="Arial"/>
          <w:color w:val="222222"/>
          <w:shd w:val="clear" w:color="auto" w:fill="FFFFFF"/>
        </w:rPr>
        <w:t xml:space="preserve">Black, P. and </w:t>
      </w:r>
      <w:proofErr w:type="spellStart"/>
      <w:r w:rsidRPr="00DC49B9">
        <w:rPr>
          <w:rFonts w:ascii="Calibri" w:hAnsi="Calibri" w:cs="Arial"/>
          <w:color w:val="222222"/>
          <w:shd w:val="clear" w:color="auto" w:fill="FFFFFF"/>
        </w:rPr>
        <w:t>Wiliam</w:t>
      </w:r>
      <w:proofErr w:type="spellEnd"/>
      <w:r w:rsidRPr="00DC49B9">
        <w:rPr>
          <w:rFonts w:ascii="Calibri" w:hAnsi="Calibri" w:cs="Arial"/>
          <w:color w:val="222222"/>
          <w:shd w:val="clear" w:color="auto" w:fill="FFFFFF"/>
        </w:rPr>
        <w:t>, D., 2005. </w:t>
      </w:r>
      <w:r w:rsidRPr="00DC49B9">
        <w:rPr>
          <w:rFonts w:ascii="Calibri" w:hAnsi="Calibri" w:cs="Arial"/>
          <w:i/>
          <w:iCs/>
          <w:color w:val="222222"/>
          <w:shd w:val="clear" w:color="auto" w:fill="FFFFFF"/>
        </w:rPr>
        <w:t>Inside the black box: Raising standards through classroom assessment</w:t>
      </w:r>
      <w:r w:rsidRPr="00DC49B9">
        <w:rPr>
          <w:rFonts w:ascii="Calibri" w:hAnsi="Calibri" w:cs="Arial"/>
          <w:color w:val="222222"/>
          <w:shd w:val="clear" w:color="auto" w:fill="FFFFFF"/>
        </w:rPr>
        <w:t>. Granada Learning.</w:t>
      </w:r>
    </w:p>
    <w:p w14:paraId="1B55D55F" w14:textId="77777777" w:rsidR="00E2588D" w:rsidRPr="00DC49B9" w:rsidRDefault="00E2588D" w:rsidP="00E2588D">
      <w:pPr>
        <w:rPr>
          <w:rFonts w:ascii="Calibri" w:hAnsi="Calibri"/>
        </w:rPr>
      </w:pPr>
      <w:proofErr w:type="spellStart"/>
      <w:r w:rsidRPr="00DC49B9">
        <w:rPr>
          <w:rFonts w:ascii="Calibri" w:hAnsi="Calibri"/>
        </w:rPr>
        <w:t>Bowkett</w:t>
      </w:r>
      <w:proofErr w:type="spellEnd"/>
      <w:r w:rsidRPr="00DC49B9">
        <w:rPr>
          <w:rFonts w:ascii="Calibri" w:hAnsi="Calibri"/>
        </w:rPr>
        <w:t xml:space="preserve">, S. &amp; Leech, B., 2007. </w:t>
      </w:r>
      <w:proofErr w:type="gramStart"/>
      <w:r w:rsidRPr="00DC49B9">
        <w:rPr>
          <w:rFonts w:ascii="Calibri" w:hAnsi="Calibri"/>
        </w:rPr>
        <w:t>100  ideas</w:t>
      </w:r>
      <w:proofErr w:type="gramEnd"/>
      <w:r w:rsidRPr="00DC49B9">
        <w:rPr>
          <w:rFonts w:ascii="Calibri" w:hAnsi="Calibri"/>
        </w:rPr>
        <w:t xml:space="preserve"> for teaching creativity 2nd ed., London: Continuum.</w:t>
      </w:r>
    </w:p>
    <w:p w14:paraId="46E75A6E" w14:textId="77777777" w:rsidR="00E2588D" w:rsidRPr="00DC49B9" w:rsidRDefault="00E2588D" w:rsidP="00E2588D">
      <w:pPr>
        <w:rPr>
          <w:rFonts w:ascii="Calibri" w:hAnsi="Calibri"/>
        </w:rPr>
      </w:pPr>
      <w:r w:rsidRPr="00DC49B9">
        <w:rPr>
          <w:rFonts w:ascii="Calibri" w:hAnsi="Calibri" w:cs="Arial"/>
          <w:color w:val="222222"/>
          <w:shd w:val="clear" w:color="auto" w:fill="FFFFFF"/>
        </w:rPr>
        <w:t xml:space="preserve">Careers Wales (2019) </w:t>
      </w:r>
      <w:r w:rsidRPr="00DC49B9">
        <w:rPr>
          <w:rFonts w:ascii="Calibri" w:hAnsi="Calibri" w:cs="Arial"/>
          <w:i/>
          <w:color w:val="222222"/>
          <w:shd w:val="clear" w:color="auto" w:fill="FFFFFF"/>
        </w:rPr>
        <w:t xml:space="preserve">Improving your chances – employability </w:t>
      </w:r>
      <w:hyperlink r:id="rId10" w:history="1">
        <w:r w:rsidRPr="00DC49B9">
          <w:rPr>
            <w:rStyle w:val="Hyperlink"/>
            <w:rFonts w:ascii="Calibri" w:hAnsi="Calibri"/>
          </w:rPr>
          <w:t>https://www.careerswales.com/en/jobs-and-training/the-job-market/improving-your-chances-employability/</w:t>
        </w:r>
      </w:hyperlink>
      <w:r w:rsidRPr="00DC49B9">
        <w:rPr>
          <w:rFonts w:ascii="Calibri" w:hAnsi="Calibri"/>
        </w:rPr>
        <w:t xml:space="preserve"> (Accessed: 28 March 2019).</w:t>
      </w:r>
    </w:p>
    <w:p w14:paraId="3484FB4A" w14:textId="77777777" w:rsidR="00E2588D" w:rsidRPr="00DC49B9" w:rsidRDefault="00E2588D" w:rsidP="00E2588D">
      <w:pPr>
        <w:rPr>
          <w:rFonts w:ascii="Calibri" w:hAnsi="Calibri"/>
        </w:rPr>
      </w:pPr>
      <w:proofErr w:type="spellStart"/>
      <w:r w:rsidRPr="00DC49B9">
        <w:rPr>
          <w:rFonts w:ascii="Calibri" w:hAnsi="Calibri"/>
        </w:rPr>
        <w:t>Coate</w:t>
      </w:r>
      <w:proofErr w:type="spellEnd"/>
      <w:r w:rsidRPr="00DC49B9">
        <w:rPr>
          <w:rFonts w:ascii="Calibri" w:hAnsi="Calibri"/>
        </w:rPr>
        <w:t>, K. &amp; Boulos, A., 2012. Creativity in Education: challenging the assumptions, 10(2), pp.129–132.</w:t>
      </w:r>
    </w:p>
    <w:p w14:paraId="6CA90ABD" w14:textId="77777777" w:rsidR="00E2588D" w:rsidRPr="00DC49B9" w:rsidRDefault="00E2588D" w:rsidP="00E2588D">
      <w:pPr>
        <w:rPr>
          <w:rFonts w:ascii="Calibri" w:hAnsi="Calibri" w:cs="Arial"/>
          <w:color w:val="222222"/>
          <w:shd w:val="clear" w:color="auto" w:fill="FFFFFF"/>
        </w:rPr>
      </w:pPr>
      <w:proofErr w:type="spellStart"/>
      <w:r w:rsidRPr="00DC49B9">
        <w:rPr>
          <w:rFonts w:ascii="Calibri" w:hAnsi="Calibri" w:cs="Arial"/>
          <w:color w:val="222222"/>
          <w:shd w:val="clear" w:color="auto" w:fill="FFFFFF"/>
        </w:rPr>
        <w:t>Cubukcu</w:t>
      </w:r>
      <w:proofErr w:type="spellEnd"/>
      <w:r w:rsidRPr="00DC49B9">
        <w:rPr>
          <w:rFonts w:ascii="Calibri" w:hAnsi="Calibri" w:cs="Arial"/>
          <w:color w:val="222222"/>
          <w:shd w:val="clear" w:color="auto" w:fill="FFFFFF"/>
        </w:rPr>
        <w:t>, Z., 2012. The effect of hidden curriculum on character education process of primary school students. </w:t>
      </w:r>
      <w:r w:rsidRPr="00DC49B9">
        <w:rPr>
          <w:rFonts w:ascii="Calibri" w:hAnsi="Calibri" w:cs="Arial"/>
          <w:i/>
          <w:iCs/>
          <w:color w:val="222222"/>
          <w:shd w:val="clear" w:color="auto" w:fill="FFFFFF"/>
        </w:rPr>
        <w:t>Educational Sciences: Theory and Practice</w:t>
      </w:r>
      <w:r w:rsidRPr="00DC49B9">
        <w:rPr>
          <w:rFonts w:ascii="Calibri" w:hAnsi="Calibri" w:cs="Arial"/>
          <w:color w:val="222222"/>
          <w:shd w:val="clear" w:color="auto" w:fill="FFFFFF"/>
        </w:rPr>
        <w:t>, </w:t>
      </w:r>
      <w:r w:rsidRPr="00DC49B9">
        <w:rPr>
          <w:rFonts w:ascii="Calibri" w:hAnsi="Calibri" w:cs="Arial"/>
          <w:i/>
          <w:iCs/>
          <w:color w:val="222222"/>
          <w:shd w:val="clear" w:color="auto" w:fill="FFFFFF"/>
        </w:rPr>
        <w:t>12</w:t>
      </w:r>
      <w:r w:rsidRPr="00DC49B9">
        <w:rPr>
          <w:rFonts w:ascii="Calibri" w:hAnsi="Calibri" w:cs="Arial"/>
          <w:color w:val="222222"/>
          <w:shd w:val="clear" w:color="auto" w:fill="FFFFFF"/>
        </w:rPr>
        <w:t>(2), pp.1526-1534.</w:t>
      </w:r>
    </w:p>
    <w:p w14:paraId="2C0DF217" w14:textId="77777777" w:rsidR="00E2588D" w:rsidRPr="00DC49B9" w:rsidRDefault="00E2588D" w:rsidP="00E2588D">
      <w:pPr>
        <w:rPr>
          <w:rFonts w:ascii="Calibri" w:hAnsi="Calibri"/>
        </w:rPr>
      </w:pPr>
      <w:r w:rsidRPr="00E12E9B">
        <w:rPr>
          <w:rFonts w:ascii="Calibri" w:hAnsi="Calibri"/>
        </w:rPr>
        <w:t>Dweck, C.S., 2012. </w:t>
      </w:r>
      <w:r w:rsidRPr="00E12E9B">
        <w:rPr>
          <w:rFonts w:ascii="Calibri" w:hAnsi="Calibri"/>
          <w:i/>
          <w:iCs/>
        </w:rPr>
        <w:t>Mindset</w:t>
      </w:r>
      <w:r w:rsidRPr="00E12E9B">
        <w:rPr>
          <w:rFonts w:ascii="Calibri" w:hAnsi="Calibri"/>
        </w:rPr>
        <w:t>, London: Robinson</w:t>
      </w:r>
    </w:p>
    <w:p w14:paraId="2E0D38E5" w14:textId="77777777" w:rsidR="00E2588D" w:rsidRPr="00DC49B9" w:rsidRDefault="00E2588D" w:rsidP="00E2588D">
      <w:pPr>
        <w:rPr>
          <w:rFonts w:ascii="Calibri" w:hAnsi="Calibri"/>
        </w:rPr>
      </w:pPr>
      <w:r w:rsidRPr="00DC49B9">
        <w:rPr>
          <w:rFonts w:ascii="Calibri" w:hAnsi="Calibri"/>
        </w:rPr>
        <w:t xml:space="preserve">European Commission (2010) </w:t>
      </w:r>
      <w:r w:rsidRPr="00DC49B9">
        <w:rPr>
          <w:rFonts w:ascii="Calibri" w:hAnsi="Calibri"/>
          <w:i/>
        </w:rPr>
        <w:t xml:space="preserve">Unleashing young people’s creativity and innovation </w:t>
      </w:r>
      <w:hyperlink r:id="rId11" w:history="1">
        <w:r w:rsidRPr="00DC49B9">
          <w:rPr>
            <w:rStyle w:val="Hyperlink"/>
            <w:rFonts w:ascii="Calibri" w:hAnsi="Calibri"/>
          </w:rPr>
          <w:t>http://ec.europa.eu/assets/eac/youth/library/publications/creativity-innovation_en.pdf</w:t>
        </w:r>
      </w:hyperlink>
      <w:r w:rsidRPr="00DC49B9">
        <w:rPr>
          <w:rFonts w:ascii="Calibri" w:hAnsi="Calibri"/>
        </w:rPr>
        <w:t xml:space="preserve"> (Accessed: 22 March 2019).</w:t>
      </w:r>
    </w:p>
    <w:p w14:paraId="4C4C692E" w14:textId="77777777" w:rsidR="00E2588D" w:rsidRPr="00DC49B9" w:rsidRDefault="00E2588D" w:rsidP="00E2588D">
      <w:pPr>
        <w:rPr>
          <w:rFonts w:ascii="Calibri" w:hAnsi="Calibri"/>
        </w:rPr>
      </w:pPr>
      <w:proofErr w:type="spellStart"/>
      <w:r w:rsidRPr="00DC49B9">
        <w:rPr>
          <w:rFonts w:ascii="Calibri" w:hAnsi="Calibri"/>
        </w:rPr>
        <w:t>Glowiak</w:t>
      </w:r>
      <w:proofErr w:type="spellEnd"/>
      <w:r w:rsidRPr="00DC49B9">
        <w:rPr>
          <w:rFonts w:ascii="Calibri" w:hAnsi="Calibri"/>
        </w:rPr>
        <w:t xml:space="preserve">, M. and Mayfield, M. (2016) ‘Middle Childhood: Physical and Cognitive Development’, in Capuzzi, D. and Stauffer, M. (eds.) </w:t>
      </w:r>
      <w:r w:rsidRPr="00DC49B9">
        <w:rPr>
          <w:rFonts w:ascii="Calibri" w:hAnsi="Calibri"/>
          <w:i/>
        </w:rPr>
        <w:t xml:space="preserve">Human Growth and Development across the Lifespan: Applications for </w:t>
      </w:r>
      <w:proofErr w:type="spellStart"/>
      <w:r w:rsidRPr="00DC49B9">
        <w:rPr>
          <w:rFonts w:ascii="Calibri" w:hAnsi="Calibri"/>
          <w:i/>
        </w:rPr>
        <w:t>Counselors</w:t>
      </w:r>
      <w:proofErr w:type="spellEnd"/>
      <w:r w:rsidRPr="00DC49B9">
        <w:rPr>
          <w:rFonts w:ascii="Calibri" w:hAnsi="Calibri"/>
          <w:i/>
        </w:rPr>
        <w:t xml:space="preserve">. </w:t>
      </w:r>
      <w:r w:rsidRPr="00DC49B9">
        <w:rPr>
          <w:rFonts w:ascii="Calibri" w:hAnsi="Calibri"/>
        </w:rPr>
        <w:t>John Wiley &amp; Sons.</w:t>
      </w:r>
    </w:p>
    <w:p w14:paraId="2A6BE832" w14:textId="6D190951" w:rsidR="00E2588D" w:rsidRPr="00DC49B9" w:rsidRDefault="00E2588D" w:rsidP="00E2588D">
      <w:pPr>
        <w:rPr>
          <w:rFonts w:ascii="Calibri" w:hAnsi="Calibri"/>
          <w:spacing w:val="1"/>
        </w:rPr>
      </w:pPr>
      <w:r w:rsidRPr="00DC49B9">
        <w:rPr>
          <w:rFonts w:ascii="Calibri" w:hAnsi="Calibri"/>
          <w:spacing w:val="1"/>
        </w:rPr>
        <w:t xml:space="preserve">Grégoire, D. A., Barr, P. S., &amp; Shepherd, D. A. (2010). Cognitive processes of opportunity recognition. </w:t>
      </w:r>
      <w:r w:rsidRPr="00DC49B9">
        <w:rPr>
          <w:rStyle w:val="Emphasis"/>
          <w:rFonts w:ascii="Calibri" w:hAnsi="Calibri"/>
          <w:spacing w:val="1"/>
        </w:rPr>
        <w:t>Organization Science,</w:t>
      </w:r>
      <w:r w:rsidRPr="00DC49B9">
        <w:rPr>
          <w:rFonts w:ascii="Calibri" w:hAnsi="Calibri"/>
          <w:spacing w:val="1"/>
        </w:rPr>
        <w:t xml:space="preserve"> </w:t>
      </w:r>
      <w:r w:rsidRPr="00DC49B9">
        <w:rPr>
          <w:rStyle w:val="Emphasis"/>
          <w:rFonts w:ascii="Calibri" w:hAnsi="Calibri"/>
          <w:spacing w:val="1"/>
        </w:rPr>
        <w:t>21</w:t>
      </w:r>
      <w:r w:rsidRPr="00DC49B9">
        <w:rPr>
          <w:rFonts w:ascii="Calibri" w:hAnsi="Calibri"/>
          <w:spacing w:val="1"/>
        </w:rPr>
        <w:t>, 413–431.</w:t>
      </w:r>
    </w:p>
    <w:p w14:paraId="74875BA0" w14:textId="17834EB6" w:rsidR="00854BCF" w:rsidRPr="00DC49B9" w:rsidRDefault="00854BCF" w:rsidP="00E2588D">
      <w:pPr>
        <w:rPr>
          <w:rFonts w:ascii="Calibri" w:hAnsi="Calibri"/>
          <w:spacing w:val="1"/>
        </w:rPr>
      </w:pPr>
      <w:r w:rsidRPr="00DC49B9">
        <w:rPr>
          <w:rFonts w:ascii="Calibri" w:hAnsi="Calibri"/>
          <w:spacing w:val="1"/>
        </w:rPr>
        <w:t xml:space="preserve">Highland Literacy (2019) </w:t>
      </w:r>
      <w:r w:rsidRPr="00DC49B9">
        <w:rPr>
          <w:rFonts w:ascii="Calibri" w:hAnsi="Calibri"/>
          <w:i/>
          <w:spacing w:val="1"/>
        </w:rPr>
        <w:t xml:space="preserve">De Bono’s Six Hats </w:t>
      </w:r>
      <w:hyperlink r:id="rId12" w:history="1">
        <w:r w:rsidRPr="00DC49B9">
          <w:rPr>
            <w:rStyle w:val="Hyperlink"/>
            <w:rFonts w:ascii="Calibri" w:hAnsi="Calibri"/>
          </w:rPr>
          <w:t>https://highlandliteracy.com/reading-2/de-bonos-six-hats/</w:t>
        </w:r>
      </w:hyperlink>
      <w:r w:rsidRPr="00DC49B9">
        <w:rPr>
          <w:rFonts w:ascii="Calibri" w:hAnsi="Calibri"/>
        </w:rPr>
        <w:t xml:space="preserve"> (Accessed: 31 March 2019).</w:t>
      </w:r>
    </w:p>
    <w:p w14:paraId="08B7A1E1" w14:textId="77777777" w:rsidR="00E2588D" w:rsidRPr="00DC49B9" w:rsidRDefault="00E2588D" w:rsidP="00E2588D">
      <w:pPr>
        <w:rPr>
          <w:rFonts w:ascii="Calibri" w:hAnsi="Calibri"/>
        </w:rPr>
      </w:pPr>
      <w:proofErr w:type="spellStart"/>
      <w:r w:rsidRPr="00DC49B9">
        <w:rPr>
          <w:rFonts w:ascii="Calibri" w:hAnsi="Calibri" w:cs="Arial"/>
          <w:color w:val="222222"/>
          <w:shd w:val="clear" w:color="auto" w:fill="FFFFFF"/>
        </w:rPr>
        <w:t>Karcher</w:t>
      </w:r>
      <w:proofErr w:type="spellEnd"/>
      <w:r w:rsidRPr="00DC49B9">
        <w:rPr>
          <w:rFonts w:ascii="Calibri" w:hAnsi="Calibri" w:cs="Arial"/>
          <w:color w:val="222222"/>
          <w:shd w:val="clear" w:color="auto" w:fill="FFFFFF"/>
        </w:rPr>
        <w:t>, M.J., 2005. The effects of developmental mentoring and high school mentors' attendance on their younger mentees' self</w:t>
      </w:r>
      <w:r w:rsidRPr="00DC49B9">
        <w:rPr>
          <w:rFonts w:ascii="Calibri" w:hAnsi="Calibri" w:cs="Cambria Math"/>
          <w:color w:val="222222"/>
          <w:shd w:val="clear" w:color="auto" w:fill="FFFFFF"/>
        </w:rPr>
        <w:t>‐</w:t>
      </w:r>
      <w:r w:rsidRPr="00DC49B9">
        <w:rPr>
          <w:rFonts w:ascii="Calibri" w:hAnsi="Calibri" w:cs="Arial"/>
          <w:color w:val="222222"/>
          <w:shd w:val="clear" w:color="auto" w:fill="FFFFFF"/>
        </w:rPr>
        <w:t>esteem, social skills, and connectedness. </w:t>
      </w:r>
      <w:r w:rsidRPr="00DC49B9">
        <w:rPr>
          <w:rFonts w:ascii="Calibri" w:hAnsi="Calibri" w:cs="Arial"/>
          <w:i/>
          <w:iCs/>
          <w:color w:val="222222"/>
          <w:shd w:val="clear" w:color="auto" w:fill="FFFFFF"/>
        </w:rPr>
        <w:t>Psychology in the Schools</w:t>
      </w:r>
      <w:r w:rsidRPr="00DC49B9">
        <w:rPr>
          <w:rFonts w:ascii="Calibri" w:hAnsi="Calibri" w:cs="Arial"/>
          <w:color w:val="222222"/>
          <w:shd w:val="clear" w:color="auto" w:fill="FFFFFF"/>
        </w:rPr>
        <w:t>, </w:t>
      </w:r>
      <w:r w:rsidRPr="00DC49B9">
        <w:rPr>
          <w:rFonts w:ascii="Calibri" w:hAnsi="Calibri" w:cs="Arial"/>
          <w:i/>
          <w:iCs/>
          <w:color w:val="222222"/>
          <w:shd w:val="clear" w:color="auto" w:fill="FFFFFF"/>
        </w:rPr>
        <w:t>42</w:t>
      </w:r>
      <w:r w:rsidRPr="00DC49B9">
        <w:rPr>
          <w:rFonts w:ascii="Calibri" w:hAnsi="Calibri" w:cs="Arial"/>
          <w:color w:val="222222"/>
          <w:shd w:val="clear" w:color="auto" w:fill="FFFFFF"/>
        </w:rPr>
        <w:t>(1), pp.65-77.</w:t>
      </w:r>
    </w:p>
    <w:p w14:paraId="07C9F4CE" w14:textId="788517EE" w:rsidR="00E2588D" w:rsidRPr="00DC49B9" w:rsidRDefault="00E2588D" w:rsidP="00E2588D">
      <w:pPr>
        <w:rPr>
          <w:rFonts w:ascii="Calibri" w:hAnsi="Calibri" w:cs="Arial"/>
          <w:color w:val="222222"/>
          <w:shd w:val="clear" w:color="auto" w:fill="FFFFFF"/>
        </w:rPr>
      </w:pPr>
      <w:r w:rsidRPr="00DC49B9">
        <w:rPr>
          <w:rFonts w:ascii="Calibri" w:hAnsi="Calibri" w:cs="Arial"/>
          <w:color w:val="222222"/>
          <w:shd w:val="clear" w:color="auto" w:fill="FFFFFF"/>
        </w:rPr>
        <w:t>Malan, S.P.T., 2000. The</w:t>
      </w:r>
      <w:r w:rsidR="00A064FD">
        <w:rPr>
          <w:rFonts w:ascii="Calibri" w:hAnsi="Calibri" w:cs="Arial"/>
          <w:color w:val="222222"/>
          <w:shd w:val="clear" w:color="auto" w:fill="FFFFFF"/>
        </w:rPr>
        <w:t xml:space="preserve"> </w:t>
      </w:r>
      <w:r w:rsidRPr="00DC49B9">
        <w:rPr>
          <w:rFonts w:ascii="Calibri" w:hAnsi="Calibri" w:cs="Arial"/>
          <w:color w:val="222222"/>
          <w:shd w:val="clear" w:color="auto" w:fill="FFFFFF"/>
        </w:rPr>
        <w:t xml:space="preserve">new </w:t>
      </w:r>
      <w:r w:rsidR="00A064FD" w:rsidRPr="00DC49B9">
        <w:rPr>
          <w:rFonts w:ascii="Calibri" w:hAnsi="Calibri" w:cs="Arial"/>
          <w:color w:val="222222"/>
          <w:shd w:val="clear" w:color="auto" w:fill="FFFFFF"/>
        </w:rPr>
        <w:t xml:space="preserve">paradigm </w:t>
      </w:r>
      <w:bookmarkStart w:id="1" w:name="_GoBack"/>
      <w:bookmarkEnd w:id="1"/>
      <w:r w:rsidR="00A064FD" w:rsidRPr="00DC49B9">
        <w:rPr>
          <w:rFonts w:ascii="Calibri" w:hAnsi="Calibri" w:cs="Arial"/>
          <w:color w:val="222222"/>
          <w:shd w:val="clear" w:color="auto" w:fill="FFFFFF"/>
        </w:rPr>
        <w:t>of</w:t>
      </w:r>
      <w:r w:rsidRPr="00DC49B9">
        <w:rPr>
          <w:rFonts w:ascii="Calibri" w:hAnsi="Calibri" w:cs="Arial"/>
          <w:color w:val="222222"/>
          <w:shd w:val="clear" w:color="auto" w:fill="FFFFFF"/>
        </w:rPr>
        <w:t xml:space="preserve"> outcomes-based education in perspective. </w:t>
      </w:r>
      <w:r w:rsidRPr="00DC49B9">
        <w:rPr>
          <w:rFonts w:ascii="Calibri" w:hAnsi="Calibri" w:cs="Arial"/>
          <w:i/>
          <w:iCs/>
          <w:color w:val="222222"/>
          <w:shd w:val="clear" w:color="auto" w:fill="FFFFFF"/>
        </w:rPr>
        <w:t>Journal of Consumer Sciences</w:t>
      </w:r>
      <w:r w:rsidRPr="00DC49B9">
        <w:rPr>
          <w:rFonts w:ascii="Calibri" w:hAnsi="Calibri" w:cs="Arial"/>
          <w:color w:val="222222"/>
          <w:shd w:val="clear" w:color="auto" w:fill="FFFFFF"/>
        </w:rPr>
        <w:t>, </w:t>
      </w:r>
      <w:r w:rsidRPr="00DC49B9">
        <w:rPr>
          <w:rFonts w:ascii="Calibri" w:hAnsi="Calibri" w:cs="Arial"/>
          <w:i/>
          <w:iCs/>
          <w:color w:val="222222"/>
          <w:shd w:val="clear" w:color="auto" w:fill="FFFFFF"/>
        </w:rPr>
        <w:t>28</w:t>
      </w:r>
      <w:r w:rsidRPr="00DC49B9">
        <w:rPr>
          <w:rFonts w:ascii="Calibri" w:hAnsi="Calibri" w:cs="Arial"/>
          <w:color w:val="222222"/>
          <w:shd w:val="clear" w:color="auto" w:fill="FFFFFF"/>
        </w:rPr>
        <w:t>(1).</w:t>
      </w:r>
    </w:p>
    <w:p w14:paraId="69C141EC" w14:textId="77777777" w:rsidR="00E2588D" w:rsidRPr="00DC49B9" w:rsidRDefault="00E2588D" w:rsidP="00E2588D">
      <w:pPr>
        <w:rPr>
          <w:rFonts w:ascii="Calibri" w:hAnsi="Calibri" w:cs="Arial"/>
          <w:color w:val="222222"/>
          <w:shd w:val="clear" w:color="auto" w:fill="FFFFFF"/>
        </w:rPr>
      </w:pPr>
      <w:r w:rsidRPr="00DC49B9">
        <w:rPr>
          <w:rFonts w:ascii="Calibri" w:hAnsi="Calibri" w:cs="Arial"/>
          <w:color w:val="222222"/>
          <w:shd w:val="clear" w:color="auto" w:fill="FFFFFF"/>
        </w:rPr>
        <w:t>National Research Council, 2013. </w:t>
      </w:r>
      <w:r w:rsidRPr="00DC49B9">
        <w:rPr>
          <w:rFonts w:ascii="Calibri" w:hAnsi="Calibri" w:cs="Arial"/>
          <w:i/>
          <w:iCs/>
          <w:color w:val="222222"/>
          <w:shd w:val="clear" w:color="auto" w:fill="FFFFFF"/>
        </w:rPr>
        <w:t>Education for life and work: Developing transferable knowledge and skills in the 21st century</w:t>
      </w:r>
      <w:r w:rsidRPr="00DC49B9">
        <w:rPr>
          <w:rFonts w:ascii="Calibri" w:hAnsi="Calibri" w:cs="Arial"/>
          <w:color w:val="222222"/>
          <w:shd w:val="clear" w:color="auto" w:fill="FFFFFF"/>
        </w:rPr>
        <w:t>. National Academies Press.</w:t>
      </w:r>
    </w:p>
    <w:p w14:paraId="360AF8B1" w14:textId="77777777" w:rsidR="00E2588D" w:rsidRPr="00DC49B9" w:rsidRDefault="00E2588D" w:rsidP="00E2588D">
      <w:pPr>
        <w:rPr>
          <w:rFonts w:ascii="Calibri" w:hAnsi="Calibri"/>
        </w:rPr>
      </w:pPr>
      <w:r w:rsidRPr="00DC49B9">
        <w:rPr>
          <w:rFonts w:ascii="Calibri" w:hAnsi="Calibri"/>
        </w:rPr>
        <w:t>Pound, L. (2005). How children learn, Leamington Spa: Step Forward.</w:t>
      </w:r>
    </w:p>
    <w:p w14:paraId="5DF35EBD" w14:textId="77777777" w:rsidR="00E2588D" w:rsidRPr="00DC49B9" w:rsidRDefault="00E2588D" w:rsidP="00E2588D">
      <w:pPr>
        <w:rPr>
          <w:rFonts w:ascii="Calibri" w:hAnsi="Calibri"/>
        </w:rPr>
      </w:pPr>
      <w:r w:rsidRPr="00DC49B9">
        <w:rPr>
          <w:rFonts w:ascii="Calibri" w:hAnsi="Calibri"/>
        </w:rPr>
        <w:t>Pound, L., 2006. How children learn, London: Practical Pre-School Books.</w:t>
      </w:r>
    </w:p>
    <w:p w14:paraId="5C865A97" w14:textId="77777777" w:rsidR="00E2588D" w:rsidRPr="00DC49B9" w:rsidRDefault="00E2588D" w:rsidP="00E2588D">
      <w:pPr>
        <w:rPr>
          <w:rFonts w:ascii="Calibri" w:hAnsi="Calibri"/>
        </w:rPr>
      </w:pPr>
      <w:r w:rsidRPr="00DC49B9">
        <w:rPr>
          <w:rFonts w:ascii="Calibri" w:hAnsi="Calibri"/>
        </w:rPr>
        <w:t>Robinson, K., 2011. Out of our minds learning to be creative 2nd ed., Hoboken N.J.: Capstone.</w:t>
      </w:r>
    </w:p>
    <w:p w14:paraId="294E3C35" w14:textId="67FF84E7" w:rsidR="00E2588D" w:rsidRPr="00DC49B9" w:rsidRDefault="00E2588D" w:rsidP="00E2588D">
      <w:pPr>
        <w:rPr>
          <w:rFonts w:ascii="Calibri" w:hAnsi="Calibri"/>
          <w:lang w:val="en"/>
        </w:rPr>
      </w:pPr>
      <w:r w:rsidRPr="00DC49B9">
        <w:rPr>
          <w:rFonts w:ascii="Calibri" w:hAnsi="Calibri"/>
          <w:lang w:val="en"/>
        </w:rPr>
        <w:lastRenderedPageBreak/>
        <w:t xml:space="preserve">Sharp, J., 2012. </w:t>
      </w:r>
      <w:r w:rsidRPr="00DC49B9">
        <w:rPr>
          <w:rFonts w:ascii="Calibri" w:hAnsi="Calibri"/>
          <w:i/>
          <w:iCs/>
          <w:lang w:val="en"/>
        </w:rPr>
        <w:t>Success with your education research project</w:t>
      </w:r>
      <w:r w:rsidRPr="00DC49B9">
        <w:rPr>
          <w:rFonts w:ascii="Calibri" w:hAnsi="Calibri"/>
          <w:lang w:val="en"/>
        </w:rPr>
        <w:t xml:space="preserve"> 2nd ed., Los Angeles, [Calif.]; London: SAGE.</w:t>
      </w:r>
    </w:p>
    <w:p w14:paraId="39687F91" w14:textId="77777777" w:rsidR="00E2588D" w:rsidRPr="00DC49B9" w:rsidRDefault="00E2588D" w:rsidP="00E2588D">
      <w:pPr>
        <w:rPr>
          <w:rFonts w:ascii="Calibri" w:hAnsi="Calibri"/>
        </w:rPr>
      </w:pPr>
      <w:r w:rsidRPr="00DC49B9">
        <w:rPr>
          <w:rFonts w:ascii="Calibri" w:hAnsi="Calibri"/>
        </w:rPr>
        <w:t xml:space="preserve">Sillars, J. (2019) </w:t>
      </w:r>
      <w:r w:rsidRPr="00DC49B9">
        <w:rPr>
          <w:rFonts w:ascii="Calibri" w:hAnsi="Calibri"/>
          <w:i/>
        </w:rPr>
        <w:t xml:space="preserve">1.5 million jobs are at ‘high risk’ of automation, ONS figures show. </w:t>
      </w:r>
      <w:hyperlink r:id="rId13" w:history="1">
        <w:r w:rsidRPr="00DC49B9">
          <w:rPr>
            <w:rStyle w:val="Hyperlink"/>
            <w:rFonts w:ascii="Calibri" w:hAnsi="Calibri"/>
          </w:rPr>
          <w:t>https://news.sky.com/story/the-jobs-at-high-risk-from-growth-in-automation-11674777</w:t>
        </w:r>
      </w:hyperlink>
      <w:r w:rsidRPr="00DC49B9">
        <w:rPr>
          <w:rFonts w:ascii="Calibri" w:hAnsi="Calibri"/>
        </w:rPr>
        <w:t xml:space="preserve"> (Accessed: 26 March 2019).</w:t>
      </w:r>
    </w:p>
    <w:p w14:paraId="78F2ADFF" w14:textId="77777777" w:rsidR="00E2588D" w:rsidRPr="00DC49B9" w:rsidRDefault="00E2588D" w:rsidP="00E2588D">
      <w:pPr>
        <w:rPr>
          <w:rFonts w:ascii="Calibri" w:hAnsi="Calibri"/>
        </w:rPr>
      </w:pPr>
      <w:r w:rsidRPr="00DC49B9">
        <w:rPr>
          <w:rFonts w:ascii="Calibri" w:hAnsi="Calibri"/>
        </w:rPr>
        <w:t xml:space="preserve">The Quality Assurance Agency (2018). </w:t>
      </w:r>
      <w:r w:rsidRPr="00DC49B9">
        <w:rPr>
          <w:rFonts w:ascii="Calibri" w:hAnsi="Calibri"/>
          <w:i/>
        </w:rPr>
        <w:t xml:space="preserve">Enterprise and Entrepreneurship Education. </w:t>
      </w:r>
      <w:hyperlink r:id="rId14" w:history="1">
        <w:r w:rsidRPr="00DC49B9">
          <w:rPr>
            <w:rStyle w:val="Hyperlink"/>
            <w:rFonts w:ascii="Calibri" w:hAnsi="Calibri"/>
          </w:rPr>
          <w:t>https://www.qaa.ac.uk/docs/qaa/about-us/enterprise-and-entrpreneurship-education-2018.pdf?sfvrsn=20e2f581_10</w:t>
        </w:r>
      </w:hyperlink>
      <w:r w:rsidRPr="00DC49B9">
        <w:rPr>
          <w:rFonts w:ascii="Calibri" w:hAnsi="Calibri"/>
        </w:rPr>
        <w:t xml:space="preserve"> (Accessed: 20 March 2019).</w:t>
      </w:r>
    </w:p>
    <w:p w14:paraId="110A050D" w14:textId="77777777" w:rsidR="00E2588D" w:rsidRPr="00DC49B9" w:rsidRDefault="00E2588D" w:rsidP="00E2588D">
      <w:pPr>
        <w:rPr>
          <w:rFonts w:ascii="Calibri" w:hAnsi="Calibri"/>
        </w:rPr>
      </w:pPr>
      <w:proofErr w:type="spellStart"/>
      <w:r w:rsidRPr="00DC49B9">
        <w:rPr>
          <w:rFonts w:ascii="Calibri" w:hAnsi="Calibri"/>
        </w:rPr>
        <w:t>Torok</w:t>
      </w:r>
      <w:proofErr w:type="spellEnd"/>
      <w:r w:rsidRPr="00DC49B9">
        <w:rPr>
          <w:rFonts w:ascii="Calibri" w:hAnsi="Calibri"/>
        </w:rPr>
        <w:t>, G., 2007. What Makes an Entrepreneur? The Canadian Manager, 32(1), pp.24,3.</w:t>
      </w:r>
    </w:p>
    <w:p w14:paraId="48708F7A" w14:textId="77777777" w:rsidR="00E2588D" w:rsidRPr="00DC49B9" w:rsidRDefault="00E2588D" w:rsidP="00E2588D">
      <w:pPr>
        <w:rPr>
          <w:rFonts w:ascii="Calibri" w:hAnsi="Calibri"/>
        </w:rPr>
      </w:pPr>
      <w:proofErr w:type="spellStart"/>
      <w:r w:rsidRPr="00DC49B9">
        <w:rPr>
          <w:rFonts w:ascii="Calibri" w:hAnsi="Calibri"/>
        </w:rPr>
        <w:t>Tremains</w:t>
      </w:r>
      <w:proofErr w:type="spellEnd"/>
      <w:r w:rsidRPr="00DC49B9">
        <w:rPr>
          <w:rFonts w:ascii="Calibri" w:hAnsi="Calibri"/>
        </w:rPr>
        <w:t xml:space="preserve"> Primary School (2016) </w:t>
      </w:r>
      <w:r w:rsidRPr="00DC49B9">
        <w:rPr>
          <w:rFonts w:ascii="Calibri" w:hAnsi="Calibri"/>
          <w:i/>
        </w:rPr>
        <w:t xml:space="preserve">Education for Sustainable Development and Global Citizenship Policy </w:t>
      </w:r>
      <w:hyperlink r:id="rId15" w:history="1">
        <w:r w:rsidRPr="00DC49B9">
          <w:rPr>
            <w:rStyle w:val="Hyperlink"/>
            <w:rFonts w:ascii="Calibri" w:hAnsi="Calibri"/>
          </w:rPr>
          <w:t>http://www.tremainsprimary.org.uk/wp-content/uploads/2016/10/ESDGC-Policy.pdf</w:t>
        </w:r>
      </w:hyperlink>
      <w:r w:rsidRPr="00DC49B9">
        <w:rPr>
          <w:rFonts w:ascii="Calibri" w:hAnsi="Calibri"/>
        </w:rPr>
        <w:t xml:space="preserve"> (Accessed: 29 March 2019).</w:t>
      </w:r>
    </w:p>
    <w:p w14:paraId="213D074D" w14:textId="77777777" w:rsidR="00E2588D" w:rsidRPr="00DC49B9" w:rsidRDefault="00E2588D" w:rsidP="00E2588D">
      <w:pPr>
        <w:rPr>
          <w:rFonts w:ascii="Calibri" w:hAnsi="Calibri"/>
        </w:rPr>
      </w:pPr>
      <w:r w:rsidRPr="00DC49B9">
        <w:rPr>
          <w:rFonts w:ascii="Calibri" w:hAnsi="Calibri"/>
        </w:rPr>
        <w:t xml:space="preserve">Welsh Government (2014) </w:t>
      </w:r>
      <w:r w:rsidRPr="00DC49B9">
        <w:rPr>
          <w:rFonts w:ascii="Calibri" w:hAnsi="Calibri"/>
          <w:i/>
        </w:rPr>
        <w:t xml:space="preserve">National Literacy and Numeracy Framework </w:t>
      </w:r>
      <w:hyperlink r:id="rId16" w:history="1">
        <w:r w:rsidRPr="00DC49B9">
          <w:rPr>
            <w:rStyle w:val="Hyperlink"/>
            <w:rFonts w:ascii="Calibri" w:hAnsi="Calibri"/>
          </w:rPr>
          <w:t>https://learning.gov.wales/resources/browse-all/nlnf/framework?component=numeracy&amp;year=6938356_2&amp;selectedYear=col_9&amp;lang=en</w:t>
        </w:r>
      </w:hyperlink>
      <w:r w:rsidRPr="00DC49B9">
        <w:rPr>
          <w:rFonts w:ascii="Calibri" w:hAnsi="Calibri"/>
        </w:rPr>
        <w:t xml:space="preserve"> (Accessed: 20 March 2019).</w:t>
      </w:r>
    </w:p>
    <w:p w14:paraId="3D4DCF7E" w14:textId="77777777" w:rsidR="00E2588D" w:rsidRPr="00DC49B9" w:rsidRDefault="00E2588D" w:rsidP="00E2588D">
      <w:pPr>
        <w:rPr>
          <w:rFonts w:ascii="Calibri" w:hAnsi="Calibri"/>
        </w:rPr>
      </w:pPr>
      <w:r w:rsidRPr="00DC49B9">
        <w:rPr>
          <w:rFonts w:ascii="Calibri" w:hAnsi="Calibri"/>
        </w:rPr>
        <w:t xml:space="preserve">Welsh Government (2015) </w:t>
      </w:r>
      <w:r w:rsidRPr="00DC49B9">
        <w:rPr>
          <w:rFonts w:ascii="Calibri" w:hAnsi="Calibri"/>
          <w:i/>
        </w:rPr>
        <w:t xml:space="preserve">Successful Futures </w:t>
      </w:r>
      <w:hyperlink r:id="rId17" w:history="1">
        <w:r w:rsidRPr="00DC49B9">
          <w:rPr>
            <w:rStyle w:val="Hyperlink"/>
            <w:rFonts w:ascii="Calibri" w:hAnsi="Calibri"/>
          </w:rPr>
          <w:t>https://gweddill.gov.wales/docs/dcells/publications/150225-successful-futures-en.pdf</w:t>
        </w:r>
      </w:hyperlink>
      <w:r w:rsidRPr="00DC49B9">
        <w:rPr>
          <w:rFonts w:ascii="Calibri" w:hAnsi="Calibri"/>
        </w:rPr>
        <w:t xml:space="preserve"> (Accessed: 28 March 2019).</w:t>
      </w:r>
    </w:p>
    <w:p w14:paraId="6D1DE94A" w14:textId="77777777" w:rsidR="00E2588D" w:rsidRPr="00DC49B9" w:rsidRDefault="00E2588D" w:rsidP="00E2588D">
      <w:pPr>
        <w:rPr>
          <w:rFonts w:ascii="Calibri" w:hAnsi="Calibri"/>
        </w:rPr>
      </w:pPr>
      <w:bookmarkStart w:id="2" w:name="_Hlk5046103"/>
      <w:r w:rsidRPr="00DC49B9">
        <w:rPr>
          <w:rFonts w:ascii="Calibri" w:hAnsi="Calibri"/>
        </w:rPr>
        <w:t xml:space="preserve">Welsh Government (2015) </w:t>
      </w:r>
      <w:bookmarkEnd w:id="2"/>
      <w:r w:rsidRPr="00DC49B9">
        <w:rPr>
          <w:rFonts w:ascii="Calibri" w:hAnsi="Calibri"/>
          <w:i/>
        </w:rPr>
        <w:t>Youth Entrepreneurship strategy</w:t>
      </w:r>
      <w:r w:rsidRPr="00DC49B9">
        <w:rPr>
          <w:rFonts w:ascii="Calibri" w:hAnsi="Calibri"/>
        </w:rPr>
        <w:t xml:space="preserve"> </w:t>
      </w:r>
      <w:hyperlink r:id="rId18" w:history="1">
        <w:r w:rsidRPr="00DC49B9">
          <w:rPr>
            <w:rStyle w:val="Hyperlink"/>
            <w:rFonts w:ascii="Calibri" w:hAnsi="Calibri"/>
          </w:rPr>
          <w:t>https://businesswales.gov.wales/bigideas/youth-entrepreneurship-strategy</w:t>
        </w:r>
      </w:hyperlink>
      <w:r w:rsidRPr="00DC49B9">
        <w:rPr>
          <w:rFonts w:ascii="Calibri" w:hAnsi="Calibri"/>
        </w:rPr>
        <w:t xml:space="preserve"> (Accessed: 26 March 2019)</w:t>
      </w:r>
    </w:p>
    <w:p w14:paraId="2F8BB7E4" w14:textId="77777777" w:rsidR="00E2588D" w:rsidRPr="00DC49B9" w:rsidRDefault="00E2588D" w:rsidP="00E2588D">
      <w:pPr>
        <w:rPr>
          <w:rFonts w:ascii="Calibri" w:hAnsi="Calibri"/>
        </w:rPr>
      </w:pPr>
      <w:r w:rsidRPr="00DC49B9">
        <w:rPr>
          <w:rFonts w:ascii="Calibri" w:hAnsi="Calibri"/>
        </w:rPr>
        <w:t xml:space="preserve">Welsh Government (2017) </w:t>
      </w:r>
      <w:r w:rsidRPr="00DC49B9">
        <w:rPr>
          <w:rFonts w:ascii="Calibri" w:hAnsi="Calibri"/>
          <w:i/>
        </w:rPr>
        <w:t xml:space="preserve">Well-being of Future Generations (Wales) Act 2015 </w:t>
      </w:r>
      <w:hyperlink r:id="rId19" w:history="1">
        <w:r w:rsidRPr="00DC49B9">
          <w:rPr>
            <w:rStyle w:val="Hyperlink"/>
            <w:rFonts w:ascii="Calibri" w:hAnsi="Calibri"/>
          </w:rPr>
          <w:t>https://futuregenerations.wales/wp-content/uploads/2017/02/150623-guide-to-the-fg-act-en.pdf</w:t>
        </w:r>
      </w:hyperlink>
      <w:r w:rsidRPr="00DC49B9">
        <w:rPr>
          <w:rFonts w:ascii="Calibri" w:hAnsi="Calibri"/>
        </w:rPr>
        <w:t xml:space="preserve"> (Accessed: 26 March 2019).</w:t>
      </w:r>
    </w:p>
    <w:p w14:paraId="1E1A70FC" w14:textId="77777777" w:rsidR="00E2588D" w:rsidRPr="00DC49B9" w:rsidRDefault="00E2588D" w:rsidP="00E2588D">
      <w:pPr>
        <w:rPr>
          <w:rFonts w:ascii="Calibri" w:hAnsi="Calibri"/>
        </w:rPr>
      </w:pPr>
      <w:r w:rsidRPr="00DC49B9">
        <w:rPr>
          <w:rFonts w:ascii="Calibri" w:hAnsi="Calibri"/>
        </w:rPr>
        <w:t xml:space="preserve">Welsh Government (2018) </w:t>
      </w:r>
      <w:r w:rsidRPr="00DC49B9">
        <w:rPr>
          <w:rFonts w:ascii="Calibri" w:hAnsi="Calibri"/>
          <w:i/>
        </w:rPr>
        <w:t xml:space="preserve">Digital Competence Framework Guidance </w:t>
      </w:r>
      <w:hyperlink r:id="rId20" w:history="1">
        <w:r w:rsidRPr="00DC49B9">
          <w:rPr>
            <w:rStyle w:val="Hyperlink"/>
            <w:rFonts w:ascii="Calibri" w:hAnsi="Calibri"/>
          </w:rPr>
          <w:t>https://learning.gov.wales/docs/learningwales/publications/180620-dcf-guidance-2018-en.pdf</w:t>
        </w:r>
      </w:hyperlink>
      <w:r w:rsidRPr="00DC49B9">
        <w:rPr>
          <w:rFonts w:ascii="Calibri" w:hAnsi="Calibri"/>
        </w:rPr>
        <w:t xml:space="preserve"> (Accessed: 29 March 2019).</w:t>
      </w:r>
    </w:p>
    <w:p w14:paraId="776D2E23" w14:textId="77777777" w:rsidR="00E2588D" w:rsidRPr="00DC49B9" w:rsidRDefault="00E2588D" w:rsidP="00E2588D">
      <w:pPr>
        <w:rPr>
          <w:rFonts w:ascii="Calibri" w:hAnsi="Calibri"/>
        </w:rPr>
      </w:pPr>
      <w:r w:rsidRPr="00DC49B9">
        <w:rPr>
          <w:rFonts w:ascii="Calibri" w:hAnsi="Calibri"/>
        </w:rPr>
        <w:t xml:space="preserve">Welsh Government (2018) </w:t>
      </w:r>
      <w:r w:rsidRPr="00DC49B9">
        <w:rPr>
          <w:rFonts w:ascii="Calibri" w:hAnsi="Calibri"/>
          <w:i/>
          <w:iCs/>
        </w:rPr>
        <w:t xml:space="preserve">Successful Futures Looking at the Curriculum and Assessment Arrangements in Wales </w:t>
      </w:r>
      <w:hyperlink r:id="rId21" w:history="1">
        <w:r w:rsidRPr="00DC49B9">
          <w:rPr>
            <w:rStyle w:val="Hyperlink"/>
            <w:rFonts w:ascii="Calibri" w:hAnsi="Calibri"/>
          </w:rPr>
          <w:t>https://gov.wales/sites/default/files/publications/2018-03/succesful-futures-a-summary-of-professor-graham-donaldsons-report.pdf</w:t>
        </w:r>
      </w:hyperlink>
      <w:r w:rsidRPr="00DC49B9">
        <w:rPr>
          <w:rFonts w:ascii="Calibri" w:hAnsi="Calibri"/>
        </w:rPr>
        <w:t xml:space="preserve"> ( Accessed: 21 March 2019). </w:t>
      </w:r>
    </w:p>
    <w:p w14:paraId="328FF691" w14:textId="77777777" w:rsidR="00E2588D" w:rsidRPr="00DC49B9" w:rsidRDefault="00E2588D" w:rsidP="00E2588D">
      <w:pPr>
        <w:rPr>
          <w:rFonts w:ascii="Calibri" w:hAnsi="Calibri"/>
        </w:rPr>
      </w:pPr>
      <w:r w:rsidRPr="00DC49B9">
        <w:rPr>
          <w:rFonts w:ascii="Calibri" w:hAnsi="Calibri"/>
        </w:rPr>
        <w:t xml:space="preserve">Welsh Government (2019)  </w:t>
      </w:r>
      <w:r w:rsidRPr="00DC49B9">
        <w:rPr>
          <w:rFonts w:ascii="Calibri" w:hAnsi="Calibri"/>
          <w:i/>
          <w:iCs/>
        </w:rPr>
        <w:t xml:space="preserve">Understanding Entrepreneurship  - The ACRO Model </w:t>
      </w:r>
      <w:hyperlink r:id="rId22" w:history="1">
        <w:r w:rsidRPr="00DC49B9">
          <w:rPr>
            <w:rStyle w:val="Hyperlink"/>
            <w:rFonts w:ascii="Calibri" w:hAnsi="Calibri"/>
          </w:rPr>
          <w:t>https://businesswales.gov.wales/bigideas/understanding-entrepreneurship-acro-model</w:t>
        </w:r>
      </w:hyperlink>
      <w:r w:rsidRPr="00DC49B9">
        <w:rPr>
          <w:rFonts w:ascii="Calibri" w:hAnsi="Calibri"/>
        </w:rPr>
        <w:t xml:space="preserve"> (Accessed: 24 March 2019).</w:t>
      </w:r>
    </w:p>
    <w:p w14:paraId="0FB90E5E" w14:textId="57F2EA46" w:rsidR="00E2588D" w:rsidRPr="00DC49B9" w:rsidRDefault="00E2588D" w:rsidP="004E655F">
      <w:pPr>
        <w:spacing w:line="360" w:lineRule="auto"/>
        <w:jc w:val="both"/>
        <w:rPr>
          <w:rFonts w:ascii="Calibri" w:hAnsi="Calibri"/>
        </w:rPr>
      </w:pPr>
    </w:p>
    <w:p w14:paraId="1D1251DA" w14:textId="62DAEA8A" w:rsidR="00E2588D" w:rsidRPr="00DC49B9" w:rsidRDefault="00E2588D" w:rsidP="004E655F">
      <w:pPr>
        <w:spacing w:line="360" w:lineRule="auto"/>
        <w:jc w:val="both"/>
        <w:rPr>
          <w:rFonts w:ascii="Calibri" w:hAnsi="Calibri"/>
        </w:rPr>
      </w:pPr>
    </w:p>
    <w:p w14:paraId="0364A1E1" w14:textId="6347392C" w:rsidR="00E2588D" w:rsidRDefault="00E2588D" w:rsidP="004E655F">
      <w:pPr>
        <w:spacing w:line="360" w:lineRule="auto"/>
        <w:jc w:val="both"/>
        <w:rPr>
          <w:rFonts w:ascii="Calibri" w:hAnsi="Calibri"/>
        </w:rPr>
      </w:pPr>
    </w:p>
    <w:p w14:paraId="3E694818" w14:textId="77777777" w:rsidR="00DC49B9" w:rsidRPr="00DC49B9" w:rsidRDefault="00DC49B9" w:rsidP="004E655F">
      <w:pPr>
        <w:spacing w:line="360" w:lineRule="auto"/>
        <w:jc w:val="both"/>
        <w:rPr>
          <w:rFonts w:ascii="Calibri" w:hAnsi="Calibri"/>
        </w:rPr>
      </w:pPr>
    </w:p>
    <w:p w14:paraId="4B28796F" w14:textId="77777777" w:rsidR="00E2588D" w:rsidRPr="00475F9B" w:rsidRDefault="00E2588D" w:rsidP="00E2588D">
      <w:pPr>
        <w:jc w:val="center"/>
        <w:rPr>
          <w:sz w:val="28"/>
          <w:szCs w:val="28"/>
          <w:u w:val="single"/>
        </w:rPr>
      </w:pPr>
      <w:r w:rsidRPr="00475F9B">
        <w:rPr>
          <w:sz w:val="28"/>
          <w:szCs w:val="28"/>
          <w:u w:val="single"/>
        </w:rPr>
        <w:lastRenderedPageBreak/>
        <w:t>APPENDICES</w:t>
      </w:r>
    </w:p>
    <w:p w14:paraId="6AC77296" w14:textId="77777777" w:rsidR="00E2588D" w:rsidRDefault="00E2588D" w:rsidP="00E2588D">
      <w:r w:rsidRPr="00475F9B">
        <w:rPr>
          <w:b/>
          <w:sz w:val="24"/>
          <w:szCs w:val="24"/>
        </w:rPr>
        <w:t>APPENDIX A</w:t>
      </w:r>
      <w:r>
        <w:rPr>
          <w:noProof/>
          <w:lang w:eastAsia="en-GB"/>
        </w:rPr>
        <w:drawing>
          <wp:inline distT="0" distB="0" distL="0" distR="0" wp14:anchorId="7E505C2B" wp14:editId="6BECD01C">
            <wp:extent cx="5731510" cy="1773767"/>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42659" cy="1777217"/>
                    </a:xfrm>
                    <a:prstGeom prst="rect">
                      <a:avLst/>
                    </a:prstGeom>
                  </pic:spPr>
                </pic:pic>
              </a:graphicData>
            </a:graphic>
          </wp:inline>
        </w:drawing>
      </w:r>
    </w:p>
    <w:p w14:paraId="0083C77A" w14:textId="77777777" w:rsidR="00E2588D" w:rsidRDefault="00E2588D" w:rsidP="00E2588D">
      <w:r>
        <w:t>Dear Parents,</w:t>
      </w:r>
    </w:p>
    <w:p w14:paraId="5A8844D9" w14:textId="77777777" w:rsidR="00E2588D" w:rsidRDefault="00E2588D" w:rsidP="00E2588D">
      <w:r>
        <w:t>As a school we are considering a new sustainable product for our pupils which we hope will attract local partnership discounts and contribute to the environment by reducing plastic use, along with providing your child with an exclusive school bag to be proud of.</w:t>
      </w:r>
    </w:p>
    <w:p w14:paraId="38C61525" w14:textId="77777777" w:rsidR="00E2588D" w:rsidRDefault="00E2588D" w:rsidP="00E2588D">
      <w:r>
        <w:t>Our Year 3 pupils are undertaking an entrepreneurial project and will be overseeing the development and creation of a Bishopston Primary School tote bag, seeing this through from design to production and sale. I hope you will agree that this is a wonderful idea and opportunity for us as a school to promote the enterprise skills of our pupils, whilst also being able to offer an attractive and useful school bag.</w:t>
      </w:r>
    </w:p>
    <w:p w14:paraId="2226095B" w14:textId="77777777" w:rsidR="00E2588D" w:rsidRDefault="00E2588D" w:rsidP="00E2588D">
      <w:proofErr w:type="gramStart"/>
      <w:r>
        <w:t>In order for</w:t>
      </w:r>
      <w:proofErr w:type="gramEnd"/>
      <w:r>
        <w:t xml:space="preserve"> our Year 3’s to confirm if this product will be a viable option for their initiative, they would like to know whether parents support this idea and would be interested in purchasing the bag when on sale. The bag price will be set, following an analysis of costs by the pupils, and we aim to keep this as minimal as possible and under £5.00. (All money raised will go into the school entrepreneurial fund, to enable our pupils to undertake further future projects).</w:t>
      </w:r>
    </w:p>
    <w:p w14:paraId="2841A487" w14:textId="77777777" w:rsidR="00E2588D" w:rsidRDefault="00E2588D" w:rsidP="00E2588D">
      <w:r>
        <w:t>Please indicate below whether you would or would not be interested in purchasing this product for your child/children:</w:t>
      </w:r>
    </w:p>
    <w:p w14:paraId="795198EB" w14:textId="77777777" w:rsidR="00E2588D" w:rsidRPr="00475F9B" w:rsidRDefault="00E2588D" w:rsidP="00E2588D">
      <w:pPr>
        <w:pBdr>
          <w:top w:val="single" w:sz="4" w:space="1" w:color="auto"/>
          <w:left w:val="single" w:sz="4" w:space="4" w:color="auto"/>
          <w:bottom w:val="single" w:sz="4" w:space="1" w:color="auto"/>
          <w:right w:val="single" w:sz="4" w:space="4" w:color="auto"/>
          <w:between w:val="single" w:sz="4" w:space="1" w:color="auto"/>
          <w:bar w:val="single" w:sz="4" w:color="auto"/>
        </w:pBdr>
        <w:rPr>
          <w:sz w:val="40"/>
          <w:szCs w:val="40"/>
        </w:rPr>
      </w:pPr>
      <w:r w:rsidRPr="00B227B5">
        <w:rPr>
          <w:sz w:val="40"/>
          <w:szCs w:val="40"/>
        </w:rPr>
        <w:t>YES</w:t>
      </w:r>
    </w:p>
    <w:p w14:paraId="4A647352" w14:textId="77777777" w:rsidR="00E2588D" w:rsidRDefault="00E2588D" w:rsidP="00E2588D">
      <w:pPr>
        <w:pBdr>
          <w:top w:val="single" w:sz="4" w:space="1" w:color="auto"/>
          <w:left w:val="single" w:sz="4" w:space="4" w:color="auto"/>
          <w:bottom w:val="single" w:sz="4" w:space="1" w:color="auto"/>
          <w:right w:val="single" w:sz="4" w:space="4" w:color="auto"/>
          <w:between w:val="single" w:sz="4" w:space="1" w:color="auto"/>
          <w:bar w:val="single" w:sz="4" w:color="auto"/>
        </w:pBdr>
        <w:rPr>
          <w:sz w:val="40"/>
          <w:szCs w:val="40"/>
        </w:rPr>
      </w:pPr>
      <w:r w:rsidRPr="00B227B5">
        <w:rPr>
          <w:sz w:val="40"/>
          <w:szCs w:val="40"/>
        </w:rPr>
        <w:t>NO</w:t>
      </w:r>
    </w:p>
    <w:p w14:paraId="0AA8E5B0" w14:textId="77777777" w:rsidR="00E2588D" w:rsidRPr="002D4671" w:rsidRDefault="00E2588D" w:rsidP="00E2588D">
      <w:pPr>
        <w:rPr>
          <w:color w:val="FF0000"/>
          <w:sz w:val="44"/>
          <w:szCs w:val="44"/>
        </w:rPr>
      </w:pPr>
      <w:r w:rsidRPr="002D4671">
        <w:rPr>
          <w:color w:val="FF0000"/>
          <w:sz w:val="44"/>
          <w:szCs w:val="44"/>
        </w:rPr>
        <w:t>Please return your response no later than 1</w:t>
      </w:r>
      <w:r w:rsidRPr="002D4671">
        <w:rPr>
          <w:color w:val="FF0000"/>
          <w:sz w:val="44"/>
          <w:szCs w:val="44"/>
          <w:vertAlign w:val="superscript"/>
        </w:rPr>
        <w:t>st</w:t>
      </w:r>
      <w:r w:rsidRPr="002D4671">
        <w:rPr>
          <w:color w:val="FF0000"/>
          <w:sz w:val="44"/>
          <w:szCs w:val="44"/>
        </w:rPr>
        <w:t xml:space="preserve"> May 2019.</w:t>
      </w:r>
    </w:p>
    <w:p w14:paraId="0C803CB3" w14:textId="77777777" w:rsidR="00E2588D" w:rsidRDefault="00E2588D" w:rsidP="00E2588D">
      <w:r>
        <w:t>Thank you as always for your continued support of our school and for taking the time to complete this survey.</w:t>
      </w:r>
    </w:p>
    <w:p w14:paraId="2EA55580" w14:textId="77777777" w:rsidR="00E2588D" w:rsidRDefault="00E2588D" w:rsidP="00E2588D">
      <w:r>
        <w:t>Kindest regards</w:t>
      </w:r>
    </w:p>
    <w:p w14:paraId="17CDEB5D" w14:textId="77777777" w:rsidR="00E2588D" w:rsidRDefault="00E2588D" w:rsidP="00E2588D">
      <w:r w:rsidRPr="00FA3290">
        <w:rPr>
          <w:i/>
          <w:sz w:val="28"/>
          <w:szCs w:val="28"/>
        </w:rPr>
        <w:t>Miss Westhead and all Bishopston Year 3 Pupils</w:t>
      </w:r>
      <w:r>
        <w:t xml:space="preserve">. </w:t>
      </w:r>
      <w:r>
        <w:rPr>
          <w:noProof/>
          <w:lang w:eastAsia="en-GB"/>
        </w:rPr>
        <w:drawing>
          <wp:inline distT="0" distB="0" distL="0" distR="0" wp14:anchorId="76F8B0FD" wp14:editId="3DAACCA0">
            <wp:extent cx="847725" cy="3524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847725" cy="352425"/>
                    </a:xfrm>
                    <a:prstGeom prst="rect">
                      <a:avLst/>
                    </a:prstGeom>
                  </pic:spPr>
                </pic:pic>
              </a:graphicData>
            </a:graphic>
          </wp:inline>
        </w:drawing>
      </w:r>
    </w:p>
    <w:p w14:paraId="51CB1CC9" w14:textId="77777777" w:rsidR="00E2588D" w:rsidRDefault="00E2588D" w:rsidP="00E2588D">
      <w:pPr>
        <w:rPr>
          <w:b/>
          <w:sz w:val="24"/>
          <w:szCs w:val="24"/>
        </w:rPr>
      </w:pPr>
      <w:r w:rsidRPr="00583009">
        <w:rPr>
          <w:b/>
          <w:sz w:val="24"/>
          <w:szCs w:val="24"/>
        </w:rPr>
        <w:lastRenderedPageBreak/>
        <w:t>APPENDIX B</w:t>
      </w:r>
    </w:p>
    <w:p w14:paraId="781C283A" w14:textId="77777777" w:rsidR="00E2588D" w:rsidRPr="00583009" w:rsidRDefault="00E2588D" w:rsidP="00E2588D">
      <w:pPr>
        <w:rPr>
          <w:b/>
          <w:sz w:val="24"/>
          <w:szCs w:val="24"/>
        </w:rPr>
      </w:pPr>
    </w:p>
    <w:p w14:paraId="6B4037C6" w14:textId="77777777" w:rsidR="00E2588D" w:rsidRPr="00065481" w:rsidRDefault="00E2588D" w:rsidP="00E2588D">
      <w:pPr>
        <w:rPr>
          <w:b/>
          <w:sz w:val="28"/>
          <w:szCs w:val="28"/>
          <w:u w:val="single"/>
        </w:rPr>
      </w:pPr>
      <w:proofErr w:type="spellStart"/>
      <w:r w:rsidRPr="00065481">
        <w:rPr>
          <w:b/>
          <w:sz w:val="28"/>
          <w:szCs w:val="28"/>
          <w:u w:val="single"/>
        </w:rPr>
        <w:t>BoO</w:t>
      </w:r>
      <w:proofErr w:type="spellEnd"/>
      <w:r w:rsidRPr="00065481">
        <w:rPr>
          <w:b/>
          <w:sz w:val="28"/>
          <w:szCs w:val="28"/>
          <w:u w:val="single"/>
        </w:rPr>
        <w:t xml:space="preserve"> Project Resource List</w:t>
      </w:r>
    </w:p>
    <w:p w14:paraId="19A886C4" w14:textId="77777777" w:rsidR="00E2588D" w:rsidRPr="0011772E" w:rsidRDefault="00E2588D" w:rsidP="00E2588D">
      <w:pPr>
        <w:jc w:val="center"/>
        <w:rPr>
          <w:b/>
          <w:u w:val="single"/>
        </w:rPr>
      </w:pPr>
    </w:p>
    <w:p w14:paraId="7146CCF7" w14:textId="77777777" w:rsidR="00E2588D" w:rsidRDefault="00E2588D" w:rsidP="00E2588D">
      <w:r>
        <w:t xml:space="preserve">PC, </w:t>
      </w:r>
      <w:proofErr w:type="spellStart"/>
      <w:r>
        <w:t>iPAD</w:t>
      </w:r>
      <w:proofErr w:type="spellEnd"/>
      <w:r>
        <w:t>, printer and paper.</w:t>
      </w:r>
    </w:p>
    <w:p w14:paraId="44320FAC" w14:textId="77777777" w:rsidR="00E2588D" w:rsidRDefault="00E2588D" w:rsidP="00E2588D">
      <w:r>
        <w:t>Project progress exercise books (1 per pupil)</w:t>
      </w:r>
    </w:p>
    <w:p w14:paraId="4F9021B6" w14:textId="77777777" w:rsidR="00E2588D" w:rsidRDefault="00E2588D" w:rsidP="00E2588D">
      <w:r>
        <w:t>Cash box and balance sheets.</w:t>
      </w:r>
    </w:p>
    <w:p w14:paraId="676A0FFE" w14:textId="77777777" w:rsidR="00E2588D" w:rsidRDefault="00E2588D" w:rsidP="00E2588D">
      <w:r>
        <w:t>Scrap material – donated by parents and soured at charity shops.</w:t>
      </w:r>
    </w:p>
    <w:p w14:paraId="6AF46B0C" w14:textId="77777777" w:rsidR="00E2588D" w:rsidRDefault="00E2588D" w:rsidP="00E2588D">
      <w:r>
        <w:t>Fabric paints</w:t>
      </w:r>
    </w:p>
    <w:p w14:paraId="3DBB9B27" w14:textId="77777777" w:rsidR="00E2588D" w:rsidRDefault="00E2588D" w:rsidP="00E2588D">
      <w:r>
        <w:t>Fabric paint brushes</w:t>
      </w:r>
    </w:p>
    <w:p w14:paraId="613C014E" w14:textId="77777777" w:rsidR="00E2588D" w:rsidRPr="00892688" w:rsidRDefault="00E2588D" w:rsidP="00E2588D">
      <w:r>
        <w:t>Fabric dyes</w:t>
      </w:r>
    </w:p>
    <w:p w14:paraId="560AFAE1" w14:textId="77777777" w:rsidR="00E2588D" w:rsidRDefault="00E2588D" w:rsidP="00E2588D">
      <w:r w:rsidRPr="00C85681">
        <w:t>Teacher Training faculty at local University</w:t>
      </w:r>
      <w:r>
        <w:t xml:space="preserve"> </w:t>
      </w:r>
      <w:r w:rsidRPr="00C85681">
        <w:t xml:space="preserve">will provide secondary </w:t>
      </w:r>
      <w:r>
        <w:t>a</w:t>
      </w:r>
      <w:r w:rsidRPr="00C85681">
        <w:t>rt trainee staff</w:t>
      </w:r>
      <w:r>
        <w:t>, along with a Surface Pattern Design degree student/s</w:t>
      </w:r>
      <w:r w:rsidRPr="00C85681">
        <w:t xml:space="preserve"> and pressing machines</w:t>
      </w:r>
      <w:r>
        <w:t>. Will provide training in safe use of the different media such as screen printing, press printing and graphic design.</w:t>
      </w:r>
    </w:p>
    <w:p w14:paraId="7E477901" w14:textId="77777777" w:rsidR="00E2588D" w:rsidRDefault="00E2588D" w:rsidP="00E2588D">
      <w:r>
        <w:t>Aprons and gloves</w:t>
      </w:r>
    </w:p>
    <w:p w14:paraId="16FA1174" w14:textId="77777777" w:rsidR="00E2588D" w:rsidRDefault="00E2588D" w:rsidP="00E2588D">
      <w:r>
        <w:t>500 plain canvas bags</w:t>
      </w:r>
    </w:p>
    <w:p w14:paraId="127C4CCF" w14:textId="77777777" w:rsidR="00E2588D" w:rsidRPr="00C85681" w:rsidRDefault="00E2588D" w:rsidP="00E2588D">
      <w:r>
        <w:t>Newspapers for table covering</w:t>
      </w:r>
    </w:p>
    <w:p w14:paraId="459B677B" w14:textId="77777777" w:rsidR="00E2588D" w:rsidRDefault="00E2588D" w:rsidP="00E2588D">
      <w:pPr>
        <w:jc w:val="center"/>
      </w:pPr>
      <w:r>
        <w:rPr>
          <w:noProof/>
          <w:lang w:eastAsia="en-GB"/>
        </w:rPr>
        <w:drawing>
          <wp:inline distT="0" distB="0" distL="0" distR="0" wp14:anchorId="5C78F38F" wp14:editId="2724A232">
            <wp:extent cx="1400175" cy="13335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400175" cy="1333500"/>
                    </a:xfrm>
                    <a:prstGeom prst="rect">
                      <a:avLst/>
                    </a:prstGeom>
                  </pic:spPr>
                </pic:pic>
              </a:graphicData>
            </a:graphic>
          </wp:inline>
        </w:drawing>
      </w:r>
      <w:r>
        <w:rPr>
          <w:noProof/>
          <w:lang w:eastAsia="en-GB"/>
        </w:rPr>
        <w:drawing>
          <wp:inline distT="0" distB="0" distL="0" distR="0" wp14:anchorId="436F2B8F" wp14:editId="1AE6ED29">
            <wp:extent cx="2600325" cy="22288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600325" cy="2228850"/>
                    </a:xfrm>
                    <a:prstGeom prst="rect">
                      <a:avLst/>
                    </a:prstGeom>
                  </pic:spPr>
                </pic:pic>
              </a:graphicData>
            </a:graphic>
          </wp:inline>
        </w:drawing>
      </w:r>
      <w:r>
        <w:rPr>
          <w:noProof/>
          <w:lang w:eastAsia="en-GB"/>
        </w:rPr>
        <w:drawing>
          <wp:inline distT="0" distB="0" distL="0" distR="0" wp14:anchorId="2824FA10" wp14:editId="2D9A0C2F">
            <wp:extent cx="1552575" cy="14287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552575" cy="1428750"/>
                    </a:xfrm>
                    <a:prstGeom prst="rect">
                      <a:avLst/>
                    </a:prstGeom>
                  </pic:spPr>
                </pic:pic>
              </a:graphicData>
            </a:graphic>
          </wp:inline>
        </w:drawing>
      </w:r>
    </w:p>
    <w:p w14:paraId="75DDC20E" w14:textId="77777777" w:rsidR="00E2588D" w:rsidRDefault="00E2588D" w:rsidP="00E2588D">
      <w:pPr>
        <w:jc w:val="center"/>
      </w:pPr>
    </w:p>
    <w:p w14:paraId="576A9443" w14:textId="77777777" w:rsidR="00E2588D" w:rsidRDefault="00E2588D" w:rsidP="00E2588D">
      <w:pPr>
        <w:jc w:val="center"/>
      </w:pPr>
    </w:p>
    <w:p w14:paraId="2EC6ADE0" w14:textId="77777777" w:rsidR="00E2588D" w:rsidRDefault="00E2588D" w:rsidP="00E2588D">
      <w:pPr>
        <w:jc w:val="center"/>
      </w:pPr>
    </w:p>
    <w:p w14:paraId="1709348F" w14:textId="77777777" w:rsidR="00E2588D" w:rsidRDefault="00E2588D" w:rsidP="00E2588D">
      <w:pPr>
        <w:jc w:val="center"/>
      </w:pPr>
    </w:p>
    <w:p w14:paraId="5731FEAE" w14:textId="77777777" w:rsidR="00E2588D" w:rsidRDefault="00E2588D" w:rsidP="00E2588D">
      <w:pPr>
        <w:jc w:val="center"/>
      </w:pPr>
    </w:p>
    <w:p w14:paraId="340443E9" w14:textId="77777777" w:rsidR="00E2588D" w:rsidRDefault="00E2588D" w:rsidP="00E2588D"/>
    <w:p w14:paraId="22AE0E4C" w14:textId="77777777" w:rsidR="00E2588D" w:rsidRPr="00583009" w:rsidRDefault="00E2588D" w:rsidP="00E2588D">
      <w:pPr>
        <w:jc w:val="center"/>
        <w:rPr>
          <w:b/>
          <w:sz w:val="24"/>
          <w:szCs w:val="24"/>
        </w:rPr>
      </w:pPr>
    </w:p>
    <w:p w14:paraId="0A674C7C" w14:textId="77777777" w:rsidR="00E2588D" w:rsidRDefault="00E2588D" w:rsidP="00E2588D">
      <w:pPr>
        <w:rPr>
          <w:b/>
          <w:sz w:val="32"/>
          <w:szCs w:val="32"/>
          <w:u w:val="single"/>
        </w:rPr>
      </w:pPr>
      <w:r w:rsidRPr="00583009">
        <w:rPr>
          <w:b/>
          <w:noProof/>
          <w:sz w:val="24"/>
          <w:szCs w:val="24"/>
        </w:rPr>
        <w:t>APPENDIX C</w:t>
      </w:r>
      <w:r>
        <w:rPr>
          <w:noProof/>
        </w:rPr>
        <w:drawing>
          <wp:inline distT="0" distB="0" distL="0" distR="0" wp14:anchorId="09D22EC9" wp14:editId="5F5981FA">
            <wp:extent cx="5676900" cy="30353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676900" cy="3035300"/>
                    </a:xfrm>
                    <a:prstGeom prst="rect">
                      <a:avLst/>
                    </a:prstGeom>
                  </pic:spPr>
                </pic:pic>
              </a:graphicData>
            </a:graphic>
          </wp:inline>
        </w:drawing>
      </w:r>
      <w:r w:rsidRPr="0091004E">
        <w:rPr>
          <w:noProof/>
        </w:rPr>
        <w:t xml:space="preserve"> </w:t>
      </w:r>
      <w:r>
        <w:rPr>
          <w:noProof/>
        </w:rPr>
        <w:drawing>
          <wp:inline distT="0" distB="0" distL="0" distR="0" wp14:anchorId="07DC2D10" wp14:editId="24B97F1A">
            <wp:extent cx="5676488" cy="1995980"/>
            <wp:effectExtent l="0" t="0" r="635"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686118" cy="1999366"/>
                    </a:xfrm>
                    <a:prstGeom prst="rect">
                      <a:avLst/>
                    </a:prstGeom>
                  </pic:spPr>
                </pic:pic>
              </a:graphicData>
            </a:graphic>
          </wp:inline>
        </w:drawing>
      </w:r>
    </w:p>
    <w:p w14:paraId="37EDE07A" w14:textId="77777777" w:rsidR="00E2588D" w:rsidRDefault="00E2588D" w:rsidP="00E2588D">
      <w:pPr>
        <w:rPr>
          <w:b/>
          <w:sz w:val="32"/>
          <w:szCs w:val="32"/>
          <w:u w:val="single"/>
        </w:rPr>
      </w:pPr>
      <w:r>
        <w:rPr>
          <w:noProof/>
        </w:rPr>
        <w:drawing>
          <wp:inline distT="0" distB="0" distL="0" distR="0" wp14:anchorId="7B4DDC70" wp14:editId="750EA647">
            <wp:extent cx="5705475" cy="3006725"/>
            <wp:effectExtent l="0" t="0" r="9525"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05475" cy="3006725"/>
                    </a:xfrm>
                    <a:prstGeom prst="rect">
                      <a:avLst/>
                    </a:prstGeom>
                  </pic:spPr>
                </pic:pic>
              </a:graphicData>
            </a:graphic>
          </wp:inline>
        </w:drawing>
      </w:r>
    </w:p>
    <w:p w14:paraId="3BC98156" w14:textId="77777777" w:rsidR="00E2588D" w:rsidRDefault="00E2588D" w:rsidP="00E2588D">
      <w:pPr>
        <w:rPr>
          <w:b/>
          <w:sz w:val="24"/>
          <w:szCs w:val="24"/>
        </w:rPr>
      </w:pPr>
      <w:r w:rsidRPr="00C94826">
        <w:rPr>
          <w:b/>
          <w:sz w:val="24"/>
          <w:szCs w:val="24"/>
        </w:rPr>
        <w:lastRenderedPageBreak/>
        <w:t>APPENDIX D</w:t>
      </w:r>
    </w:p>
    <w:p w14:paraId="3C7391FD" w14:textId="77777777" w:rsidR="00E2588D" w:rsidRDefault="00E2588D" w:rsidP="00E2588D">
      <w:pPr>
        <w:rPr>
          <w:b/>
          <w:sz w:val="24"/>
          <w:szCs w:val="24"/>
        </w:rPr>
      </w:pPr>
      <w:r>
        <w:rPr>
          <w:noProof/>
        </w:rPr>
        <w:drawing>
          <wp:inline distT="0" distB="0" distL="0" distR="0" wp14:anchorId="4E0DD9B8" wp14:editId="04663F4A">
            <wp:extent cx="5772150" cy="47434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72150" cy="4743450"/>
                    </a:xfrm>
                    <a:prstGeom prst="rect">
                      <a:avLst/>
                    </a:prstGeom>
                  </pic:spPr>
                </pic:pic>
              </a:graphicData>
            </a:graphic>
          </wp:inline>
        </w:drawing>
      </w:r>
    </w:p>
    <w:p w14:paraId="38B47745" w14:textId="00C8DE72" w:rsidR="00E2588D" w:rsidRPr="00C94826" w:rsidRDefault="00E2588D" w:rsidP="00E2588D">
      <w:pPr>
        <w:jc w:val="right"/>
        <w:rPr>
          <w:b/>
          <w:sz w:val="24"/>
          <w:szCs w:val="24"/>
        </w:rPr>
      </w:pPr>
      <w:r>
        <w:rPr>
          <w:b/>
          <w:sz w:val="24"/>
          <w:szCs w:val="24"/>
        </w:rPr>
        <w:t>(Highland Lite</w:t>
      </w:r>
      <w:r w:rsidR="00854BCF">
        <w:rPr>
          <w:b/>
          <w:sz w:val="24"/>
          <w:szCs w:val="24"/>
        </w:rPr>
        <w:t>r</w:t>
      </w:r>
      <w:r>
        <w:rPr>
          <w:b/>
          <w:sz w:val="24"/>
          <w:szCs w:val="24"/>
        </w:rPr>
        <w:t>acy, 2018)</w:t>
      </w:r>
    </w:p>
    <w:p w14:paraId="7126A97F" w14:textId="77777777" w:rsidR="00E2588D" w:rsidRPr="004D55FE" w:rsidRDefault="00E2588D" w:rsidP="004E655F">
      <w:pPr>
        <w:spacing w:line="360" w:lineRule="auto"/>
        <w:jc w:val="both"/>
      </w:pPr>
    </w:p>
    <w:p w14:paraId="4CF3DE83" w14:textId="42AC26C0" w:rsidR="00C87166" w:rsidRPr="004D55FE" w:rsidRDefault="00C87166" w:rsidP="004E655F">
      <w:pPr>
        <w:spacing w:line="360" w:lineRule="auto"/>
        <w:jc w:val="both"/>
      </w:pPr>
    </w:p>
    <w:p w14:paraId="61576173" w14:textId="77777777" w:rsidR="00C87166" w:rsidRPr="00C87166" w:rsidRDefault="00C87166" w:rsidP="004E655F">
      <w:pPr>
        <w:spacing w:line="360" w:lineRule="auto"/>
        <w:jc w:val="both"/>
        <w:rPr>
          <w:b/>
          <w:sz w:val="32"/>
          <w:szCs w:val="32"/>
          <w:u w:val="single"/>
        </w:rPr>
      </w:pPr>
    </w:p>
    <w:sectPr w:rsidR="00C87166" w:rsidRPr="00C87166">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E0E290" w14:textId="77777777" w:rsidR="00B033C9" w:rsidRDefault="00B033C9" w:rsidP="00B033C9">
      <w:pPr>
        <w:spacing w:after="0" w:line="240" w:lineRule="auto"/>
      </w:pPr>
      <w:r>
        <w:separator/>
      </w:r>
    </w:p>
  </w:endnote>
  <w:endnote w:type="continuationSeparator" w:id="0">
    <w:p w14:paraId="53DF5B26" w14:textId="77777777" w:rsidR="00B033C9" w:rsidRDefault="00B033C9" w:rsidP="00B033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6501180"/>
      <w:docPartObj>
        <w:docPartGallery w:val="Page Numbers (Bottom of Page)"/>
        <w:docPartUnique/>
      </w:docPartObj>
    </w:sdtPr>
    <w:sdtEndPr>
      <w:rPr>
        <w:noProof/>
      </w:rPr>
    </w:sdtEndPr>
    <w:sdtContent>
      <w:p w14:paraId="7DAAAC69" w14:textId="0BE888BE" w:rsidR="00B033C9" w:rsidRDefault="00B033C9">
        <w:pPr>
          <w:pStyle w:val="Footer"/>
          <w:jc w:val="right"/>
        </w:pPr>
        <w:r>
          <w:fldChar w:fldCharType="begin"/>
        </w:r>
        <w:r>
          <w:instrText xml:space="preserve"> PAGE   \* MERGEFORMAT </w:instrText>
        </w:r>
        <w:r>
          <w:fldChar w:fldCharType="separate"/>
        </w:r>
        <w:r w:rsidR="008F3AEF">
          <w:rPr>
            <w:noProof/>
          </w:rPr>
          <w:t>5</w:t>
        </w:r>
        <w:r>
          <w:rPr>
            <w:noProof/>
          </w:rPr>
          <w:fldChar w:fldCharType="end"/>
        </w:r>
      </w:p>
    </w:sdtContent>
  </w:sdt>
  <w:p w14:paraId="60ECDEA2" w14:textId="77777777" w:rsidR="00B033C9" w:rsidRDefault="00B033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350062" w14:textId="77777777" w:rsidR="00B033C9" w:rsidRDefault="00B033C9" w:rsidP="00B033C9">
      <w:pPr>
        <w:spacing w:after="0" w:line="240" w:lineRule="auto"/>
      </w:pPr>
      <w:r>
        <w:separator/>
      </w:r>
    </w:p>
  </w:footnote>
  <w:footnote w:type="continuationSeparator" w:id="0">
    <w:p w14:paraId="524B2EE6" w14:textId="77777777" w:rsidR="00B033C9" w:rsidRDefault="00B033C9" w:rsidP="00B033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5A728B" w14:textId="2601BE75" w:rsidR="00B033C9" w:rsidRDefault="00B033C9" w:rsidP="00B033C9">
    <w:pPr>
      <w:pStyle w:val="Header"/>
      <w:jc w:val="right"/>
    </w:pPr>
    <w:r>
      <w:t>P151590</w:t>
    </w:r>
  </w:p>
  <w:p w14:paraId="2BF45D54" w14:textId="1763DA76" w:rsidR="00B033C9" w:rsidRDefault="00B033C9" w:rsidP="00B033C9">
    <w:pPr>
      <w:pStyle w:val="Header"/>
      <w:jc w:val="right"/>
    </w:pPr>
    <w:r>
      <w:t>Lynda Westhead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1170D8"/>
    <w:multiLevelType w:val="hybridMultilevel"/>
    <w:tmpl w:val="7DF6A3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7659FF"/>
    <w:multiLevelType w:val="hybridMultilevel"/>
    <w:tmpl w:val="F2BCA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33C9"/>
    <w:rsid w:val="00003516"/>
    <w:rsid w:val="00033FDB"/>
    <w:rsid w:val="000350B1"/>
    <w:rsid w:val="0004570A"/>
    <w:rsid w:val="00057025"/>
    <w:rsid w:val="00057344"/>
    <w:rsid w:val="000825B6"/>
    <w:rsid w:val="000A7CA8"/>
    <w:rsid w:val="000D6A6E"/>
    <w:rsid w:val="000E1732"/>
    <w:rsid w:val="000E1830"/>
    <w:rsid w:val="000E4DE5"/>
    <w:rsid w:val="000E5451"/>
    <w:rsid w:val="000F5B71"/>
    <w:rsid w:val="00100C4F"/>
    <w:rsid w:val="00115314"/>
    <w:rsid w:val="001173B7"/>
    <w:rsid w:val="0013056E"/>
    <w:rsid w:val="0013767A"/>
    <w:rsid w:val="0018725C"/>
    <w:rsid w:val="00195864"/>
    <w:rsid w:val="001A4897"/>
    <w:rsid w:val="001C063D"/>
    <w:rsid w:val="001C612A"/>
    <w:rsid w:val="001C6E16"/>
    <w:rsid w:val="001C729A"/>
    <w:rsid w:val="001D3FF0"/>
    <w:rsid w:val="001E4403"/>
    <w:rsid w:val="002019F1"/>
    <w:rsid w:val="00201A96"/>
    <w:rsid w:val="00211314"/>
    <w:rsid w:val="00211B1A"/>
    <w:rsid w:val="00212BA1"/>
    <w:rsid w:val="002153E3"/>
    <w:rsid w:val="0021787E"/>
    <w:rsid w:val="0023004D"/>
    <w:rsid w:val="00230F36"/>
    <w:rsid w:val="0024697E"/>
    <w:rsid w:val="002507D9"/>
    <w:rsid w:val="00261A41"/>
    <w:rsid w:val="0029359F"/>
    <w:rsid w:val="002B00E3"/>
    <w:rsid w:val="002B628C"/>
    <w:rsid w:val="002C7AB6"/>
    <w:rsid w:val="002E3D94"/>
    <w:rsid w:val="002E6DB8"/>
    <w:rsid w:val="002E785B"/>
    <w:rsid w:val="002F1F27"/>
    <w:rsid w:val="002F600C"/>
    <w:rsid w:val="00301287"/>
    <w:rsid w:val="0030673E"/>
    <w:rsid w:val="00307277"/>
    <w:rsid w:val="003218CA"/>
    <w:rsid w:val="00321D38"/>
    <w:rsid w:val="0033346E"/>
    <w:rsid w:val="003348B2"/>
    <w:rsid w:val="00344E69"/>
    <w:rsid w:val="0034548E"/>
    <w:rsid w:val="003616D6"/>
    <w:rsid w:val="00373369"/>
    <w:rsid w:val="00377A9B"/>
    <w:rsid w:val="00383DF3"/>
    <w:rsid w:val="00395ACF"/>
    <w:rsid w:val="003A1A67"/>
    <w:rsid w:val="003A2CB8"/>
    <w:rsid w:val="003B3A78"/>
    <w:rsid w:val="003B3BA9"/>
    <w:rsid w:val="003C631F"/>
    <w:rsid w:val="003E17D6"/>
    <w:rsid w:val="003E5A0D"/>
    <w:rsid w:val="003F01D3"/>
    <w:rsid w:val="00403EB5"/>
    <w:rsid w:val="00425AD1"/>
    <w:rsid w:val="0042662F"/>
    <w:rsid w:val="00444B38"/>
    <w:rsid w:val="00451ADB"/>
    <w:rsid w:val="00461F08"/>
    <w:rsid w:val="00462053"/>
    <w:rsid w:val="0046241C"/>
    <w:rsid w:val="00473A05"/>
    <w:rsid w:val="0048582B"/>
    <w:rsid w:val="00496816"/>
    <w:rsid w:val="0049766B"/>
    <w:rsid w:val="004A0CCF"/>
    <w:rsid w:val="004C1932"/>
    <w:rsid w:val="004D55FE"/>
    <w:rsid w:val="004E0448"/>
    <w:rsid w:val="004E2013"/>
    <w:rsid w:val="004E5E5F"/>
    <w:rsid w:val="004E63A2"/>
    <w:rsid w:val="004E655F"/>
    <w:rsid w:val="004F5B48"/>
    <w:rsid w:val="00504C84"/>
    <w:rsid w:val="00505A98"/>
    <w:rsid w:val="005075A9"/>
    <w:rsid w:val="005142C9"/>
    <w:rsid w:val="005150E6"/>
    <w:rsid w:val="005202B4"/>
    <w:rsid w:val="00531291"/>
    <w:rsid w:val="00533ED5"/>
    <w:rsid w:val="005358C9"/>
    <w:rsid w:val="00535E6D"/>
    <w:rsid w:val="0054420B"/>
    <w:rsid w:val="00555CAA"/>
    <w:rsid w:val="005571FA"/>
    <w:rsid w:val="00574115"/>
    <w:rsid w:val="00575F89"/>
    <w:rsid w:val="005D4791"/>
    <w:rsid w:val="005F04B6"/>
    <w:rsid w:val="00603A11"/>
    <w:rsid w:val="0060524A"/>
    <w:rsid w:val="00607BC7"/>
    <w:rsid w:val="0061132B"/>
    <w:rsid w:val="006125A2"/>
    <w:rsid w:val="00620FDE"/>
    <w:rsid w:val="00644C68"/>
    <w:rsid w:val="006528EC"/>
    <w:rsid w:val="006633E0"/>
    <w:rsid w:val="00673C23"/>
    <w:rsid w:val="00675334"/>
    <w:rsid w:val="00676AF5"/>
    <w:rsid w:val="00690E3F"/>
    <w:rsid w:val="006D1926"/>
    <w:rsid w:val="00701B0E"/>
    <w:rsid w:val="00706841"/>
    <w:rsid w:val="007079A8"/>
    <w:rsid w:val="007136E7"/>
    <w:rsid w:val="00730AAE"/>
    <w:rsid w:val="007360C5"/>
    <w:rsid w:val="00743613"/>
    <w:rsid w:val="0074398C"/>
    <w:rsid w:val="00744D9C"/>
    <w:rsid w:val="007463D1"/>
    <w:rsid w:val="007570B2"/>
    <w:rsid w:val="0076498A"/>
    <w:rsid w:val="007656F4"/>
    <w:rsid w:val="007674AB"/>
    <w:rsid w:val="007709A0"/>
    <w:rsid w:val="00787055"/>
    <w:rsid w:val="007A20D3"/>
    <w:rsid w:val="007A3D2C"/>
    <w:rsid w:val="007B1F8C"/>
    <w:rsid w:val="007D3CDC"/>
    <w:rsid w:val="007E1B7B"/>
    <w:rsid w:val="007E59AA"/>
    <w:rsid w:val="0080007D"/>
    <w:rsid w:val="00814BC1"/>
    <w:rsid w:val="008468E1"/>
    <w:rsid w:val="00847D22"/>
    <w:rsid w:val="00854BCF"/>
    <w:rsid w:val="00862BC2"/>
    <w:rsid w:val="00863DBB"/>
    <w:rsid w:val="00892688"/>
    <w:rsid w:val="008937FA"/>
    <w:rsid w:val="008955C6"/>
    <w:rsid w:val="008956EE"/>
    <w:rsid w:val="008968A9"/>
    <w:rsid w:val="008A5656"/>
    <w:rsid w:val="008A6CD6"/>
    <w:rsid w:val="008B0FCB"/>
    <w:rsid w:val="008B500E"/>
    <w:rsid w:val="008C5A3D"/>
    <w:rsid w:val="008C5FFA"/>
    <w:rsid w:val="008D7ACF"/>
    <w:rsid w:val="008F3AEF"/>
    <w:rsid w:val="0090169A"/>
    <w:rsid w:val="00906B74"/>
    <w:rsid w:val="00927115"/>
    <w:rsid w:val="00941682"/>
    <w:rsid w:val="00955373"/>
    <w:rsid w:val="00956A2E"/>
    <w:rsid w:val="00967A15"/>
    <w:rsid w:val="009758C2"/>
    <w:rsid w:val="009767FA"/>
    <w:rsid w:val="00977543"/>
    <w:rsid w:val="0098086F"/>
    <w:rsid w:val="00984833"/>
    <w:rsid w:val="00991FEB"/>
    <w:rsid w:val="00993959"/>
    <w:rsid w:val="00997B83"/>
    <w:rsid w:val="009A606C"/>
    <w:rsid w:val="009A7BF9"/>
    <w:rsid w:val="009C22AB"/>
    <w:rsid w:val="009D598E"/>
    <w:rsid w:val="009D6A22"/>
    <w:rsid w:val="009D6BB0"/>
    <w:rsid w:val="009E4E1D"/>
    <w:rsid w:val="009F6274"/>
    <w:rsid w:val="009F66A3"/>
    <w:rsid w:val="00A0387A"/>
    <w:rsid w:val="00A05F83"/>
    <w:rsid w:val="00A064FD"/>
    <w:rsid w:val="00A0676E"/>
    <w:rsid w:val="00A1110D"/>
    <w:rsid w:val="00A33E48"/>
    <w:rsid w:val="00A5013E"/>
    <w:rsid w:val="00A53FB5"/>
    <w:rsid w:val="00A562D9"/>
    <w:rsid w:val="00A60925"/>
    <w:rsid w:val="00A65419"/>
    <w:rsid w:val="00A8281F"/>
    <w:rsid w:val="00AC464D"/>
    <w:rsid w:val="00AF1243"/>
    <w:rsid w:val="00AF1888"/>
    <w:rsid w:val="00B033C9"/>
    <w:rsid w:val="00B05793"/>
    <w:rsid w:val="00B125B7"/>
    <w:rsid w:val="00B16A1A"/>
    <w:rsid w:val="00B17A91"/>
    <w:rsid w:val="00B23AA7"/>
    <w:rsid w:val="00B269E0"/>
    <w:rsid w:val="00B27D54"/>
    <w:rsid w:val="00B40D6A"/>
    <w:rsid w:val="00B50C09"/>
    <w:rsid w:val="00B657E6"/>
    <w:rsid w:val="00B90063"/>
    <w:rsid w:val="00BA065B"/>
    <w:rsid w:val="00BA6A03"/>
    <w:rsid w:val="00BC3828"/>
    <w:rsid w:val="00BD6710"/>
    <w:rsid w:val="00BE1A12"/>
    <w:rsid w:val="00BF58F1"/>
    <w:rsid w:val="00C1391D"/>
    <w:rsid w:val="00C142D0"/>
    <w:rsid w:val="00C14C0C"/>
    <w:rsid w:val="00C159B3"/>
    <w:rsid w:val="00C269FA"/>
    <w:rsid w:val="00C26FC9"/>
    <w:rsid w:val="00C44BD2"/>
    <w:rsid w:val="00C55383"/>
    <w:rsid w:val="00C606C2"/>
    <w:rsid w:val="00C718D5"/>
    <w:rsid w:val="00C73DFD"/>
    <w:rsid w:val="00C81028"/>
    <w:rsid w:val="00C82276"/>
    <w:rsid w:val="00C82930"/>
    <w:rsid w:val="00C85681"/>
    <w:rsid w:val="00C87166"/>
    <w:rsid w:val="00C91754"/>
    <w:rsid w:val="00C91F18"/>
    <w:rsid w:val="00CA2941"/>
    <w:rsid w:val="00CA537E"/>
    <w:rsid w:val="00CB2FB5"/>
    <w:rsid w:val="00CB4C27"/>
    <w:rsid w:val="00CC07DB"/>
    <w:rsid w:val="00CC2D10"/>
    <w:rsid w:val="00CC35A3"/>
    <w:rsid w:val="00CC7ADF"/>
    <w:rsid w:val="00CE2374"/>
    <w:rsid w:val="00CE6AD9"/>
    <w:rsid w:val="00D14913"/>
    <w:rsid w:val="00D15973"/>
    <w:rsid w:val="00D31123"/>
    <w:rsid w:val="00D37263"/>
    <w:rsid w:val="00D377DE"/>
    <w:rsid w:val="00D41AD1"/>
    <w:rsid w:val="00D460C6"/>
    <w:rsid w:val="00D51AF5"/>
    <w:rsid w:val="00D653FE"/>
    <w:rsid w:val="00D71950"/>
    <w:rsid w:val="00D945D1"/>
    <w:rsid w:val="00D97B5D"/>
    <w:rsid w:val="00D97F5F"/>
    <w:rsid w:val="00DA05A3"/>
    <w:rsid w:val="00DA2974"/>
    <w:rsid w:val="00DA5D58"/>
    <w:rsid w:val="00DC49B9"/>
    <w:rsid w:val="00DC598A"/>
    <w:rsid w:val="00DD073F"/>
    <w:rsid w:val="00DD5255"/>
    <w:rsid w:val="00DF3661"/>
    <w:rsid w:val="00DF7A62"/>
    <w:rsid w:val="00E02F80"/>
    <w:rsid w:val="00E06DCD"/>
    <w:rsid w:val="00E074BF"/>
    <w:rsid w:val="00E129CC"/>
    <w:rsid w:val="00E2588D"/>
    <w:rsid w:val="00E43EBC"/>
    <w:rsid w:val="00E4737C"/>
    <w:rsid w:val="00E65EE3"/>
    <w:rsid w:val="00E710D3"/>
    <w:rsid w:val="00E86BB3"/>
    <w:rsid w:val="00E87EF5"/>
    <w:rsid w:val="00E87FB3"/>
    <w:rsid w:val="00E97A98"/>
    <w:rsid w:val="00EA1300"/>
    <w:rsid w:val="00EA4EC2"/>
    <w:rsid w:val="00ED3E46"/>
    <w:rsid w:val="00ED4BDE"/>
    <w:rsid w:val="00F12B98"/>
    <w:rsid w:val="00F15C2B"/>
    <w:rsid w:val="00F26474"/>
    <w:rsid w:val="00F27503"/>
    <w:rsid w:val="00F31806"/>
    <w:rsid w:val="00F40806"/>
    <w:rsid w:val="00F50009"/>
    <w:rsid w:val="00F521AE"/>
    <w:rsid w:val="00F529B9"/>
    <w:rsid w:val="00F56FEF"/>
    <w:rsid w:val="00F71C0E"/>
    <w:rsid w:val="00F86B57"/>
    <w:rsid w:val="00F9283C"/>
    <w:rsid w:val="00F935EE"/>
    <w:rsid w:val="00F94383"/>
    <w:rsid w:val="00F964D6"/>
    <w:rsid w:val="00FA25C3"/>
    <w:rsid w:val="00FB63A7"/>
    <w:rsid w:val="00FC2A03"/>
    <w:rsid w:val="00FC414C"/>
    <w:rsid w:val="00FD0B2D"/>
    <w:rsid w:val="00FD6D51"/>
    <w:rsid w:val="00FD71C5"/>
    <w:rsid w:val="00FE4153"/>
    <w:rsid w:val="00FE46C6"/>
    <w:rsid w:val="00FF7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3B7CA"/>
  <w15:chartTrackingRefBased/>
  <w15:docId w15:val="{B0DE003B-7B29-47CE-ADA3-3E053178E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33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3C9"/>
  </w:style>
  <w:style w:type="paragraph" w:styleId="Footer">
    <w:name w:val="footer"/>
    <w:basedOn w:val="Normal"/>
    <w:link w:val="FooterChar"/>
    <w:uiPriority w:val="99"/>
    <w:unhideWhenUsed/>
    <w:rsid w:val="00B033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3C9"/>
  </w:style>
  <w:style w:type="paragraph" w:styleId="ListParagraph">
    <w:name w:val="List Paragraph"/>
    <w:basedOn w:val="Normal"/>
    <w:uiPriority w:val="34"/>
    <w:qFormat/>
    <w:rsid w:val="0061132B"/>
    <w:pPr>
      <w:ind w:left="720"/>
      <w:contextualSpacing/>
    </w:pPr>
  </w:style>
  <w:style w:type="paragraph" w:styleId="BalloonText">
    <w:name w:val="Balloon Text"/>
    <w:basedOn w:val="Normal"/>
    <w:link w:val="BalloonTextChar"/>
    <w:uiPriority w:val="99"/>
    <w:semiHidden/>
    <w:unhideWhenUsed/>
    <w:rsid w:val="002F1F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1F27"/>
    <w:rPr>
      <w:rFonts w:ascii="Segoe UI" w:hAnsi="Segoe UI" w:cs="Segoe UI"/>
      <w:sz w:val="18"/>
      <w:szCs w:val="18"/>
    </w:rPr>
  </w:style>
  <w:style w:type="character" w:styleId="Hyperlink">
    <w:name w:val="Hyperlink"/>
    <w:basedOn w:val="DefaultParagraphFont"/>
    <w:uiPriority w:val="99"/>
    <w:unhideWhenUsed/>
    <w:rsid w:val="00E2588D"/>
    <w:rPr>
      <w:color w:val="0563C1" w:themeColor="hyperlink"/>
      <w:u w:val="single"/>
    </w:rPr>
  </w:style>
  <w:style w:type="character" w:styleId="Emphasis">
    <w:name w:val="Emphasis"/>
    <w:basedOn w:val="DefaultParagraphFont"/>
    <w:uiPriority w:val="20"/>
    <w:qFormat/>
    <w:rsid w:val="00E2588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news.sky.com/story/the-jobs-at-high-risk-from-growth-in-automation-11674777" TargetMode="External"/><Relationship Id="rId18" Type="http://schemas.openxmlformats.org/officeDocument/2006/relationships/hyperlink" Target="https://businesswales.gov.wales/bigideas/youth-entrepreneurship-strategy" TargetMode="External"/><Relationship Id="rId26"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hyperlink" Target="https://gov.wales/sites/default/files/publications/2018-03/succesful-futures-a-summary-of-professor-graham-donaldsons-report.pdf"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highlandliteracy.com/reading-2/de-bonos-six-hats/" TargetMode="External"/><Relationship Id="rId17" Type="http://schemas.openxmlformats.org/officeDocument/2006/relationships/hyperlink" Target="https://gweddill.gov.wales/docs/dcells/publications/150225-successful-futures-en.pdf" TargetMode="External"/><Relationship Id="rId25" Type="http://schemas.openxmlformats.org/officeDocument/2006/relationships/image" Target="media/image5.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learning.gov.wales/resources/browse-all/nlnf/framework?component=numeracy&amp;year=6938356_2&amp;selectedYear=col_9&amp;lang=en" TargetMode="External"/><Relationship Id="rId20" Type="http://schemas.openxmlformats.org/officeDocument/2006/relationships/hyperlink" Target="https://learning.gov.wales/docs/learningwales/publications/180620-dcf-guidance-2018-en.pdf" TargetMode="External"/><Relationship Id="rId29"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ec.europa.eu/assets/eac/youth/library/publications/creativity-innovation_en.pdf" TargetMode="External"/><Relationship Id="rId24" Type="http://schemas.openxmlformats.org/officeDocument/2006/relationships/image" Target="media/image4.png"/><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www.tremainsprimary.org.uk/wp-content/uploads/2016/10/ESDGC-Policy.pdf" TargetMode="External"/><Relationship Id="rId23" Type="http://schemas.openxmlformats.org/officeDocument/2006/relationships/image" Target="media/image3.png"/><Relationship Id="rId28" Type="http://schemas.openxmlformats.org/officeDocument/2006/relationships/image" Target="media/image8.png"/><Relationship Id="rId10" Type="http://schemas.openxmlformats.org/officeDocument/2006/relationships/hyperlink" Target="https://www.careerswales.com/en/jobs-and-training/the-job-market/improving-your-chances-employability/" TargetMode="External"/><Relationship Id="rId19" Type="http://schemas.openxmlformats.org/officeDocument/2006/relationships/hyperlink" Target="https://futuregenerations.wales/wp-content/uploads/2017/02/150623-guide-to-the-fg-act-en.pdf" TargetMode="External"/><Relationship Id="rId31"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http://bishopstonprimaryschool.wales/" TargetMode="External"/><Relationship Id="rId14" Type="http://schemas.openxmlformats.org/officeDocument/2006/relationships/hyperlink" Target="https://www.qaa.ac.uk/docs/qaa/about-us/enterprise-and-entrpreneurship-education-2018.pdf?sfvrsn=20e2f581_10" TargetMode="External"/><Relationship Id="rId22" Type="http://schemas.openxmlformats.org/officeDocument/2006/relationships/hyperlink" Target="https://businesswales.gov.wales/bigideas/understanding-entrepreneurship-acro-model" TargetMode="External"/><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1098</TotalTime>
  <Pages>16</Pages>
  <Words>4914</Words>
  <Characters>28016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Lynda Westhead (P151589)</dc:creator>
  <cp:keywords/>
  <dc:description/>
  <cp:lastModifiedBy>ruby.oliver123@icloud.com</cp:lastModifiedBy>
  <cp:revision>241</cp:revision>
  <dcterms:created xsi:type="dcterms:W3CDTF">2019-03-30T18:01:00Z</dcterms:created>
  <dcterms:modified xsi:type="dcterms:W3CDTF">2019-04-01T20:39:00Z</dcterms:modified>
</cp:coreProperties>
</file>