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347EAE" w14:textId="77777777" w:rsidR="00646B10" w:rsidRPr="003A2FDF" w:rsidRDefault="00646B10" w:rsidP="00041A5A">
      <w:pPr>
        <w:spacing w:line="360" w:lineRule="auto"/>
        <w:jc w:val="center"/>
        <w:rPr>
          <w:rFonts w:ascii="Aptos" w:hAnsi="Aptos" w:cs="Arial"/>
          <w:b/>
          <w:bCs/>
          <w:sz w:val="28"/>
          <w:szCs w:val="28"/>
        </w:rPr>
      </w:pPr>
    </w:p>
    <w:p w14:paraId="7CAFB8A8" w14:textId="77777777" w:rsidR="00646B10" w:rsidRPr="003A2FDF" w:rsidRDefault="00646B10" w:rsidP="00041A5A">
      <w:pPr>
        <w:spacing w:line="360" w:lineRule="auto"/>
        <w:jc w:val="center"/>
        <w:rPr>
          <w:rFonts w:ascii="Aptos" w:hAnsi="Aptos" w:cs="Arial"/>
          <w:b/>
          <w:bCs/>
          <w:sz w:val="28"/>
          <w:szCs w:val="28"/>
        </w:rPr>
      </w:pPr>
    </w:p>
    <w:p w14:paraId="09103BF7" w14:textId="77777777" w:rsidR="00646B10" w:rsidRPr="003A2FDF" w:rsidRDefault="00646B10" w:rsidP="00041A5A">
      <w:pPr>
        <w:spacing w:line="360" w:lineRule="auto"/>
        <w:jc w:val="center"/>
        <w:rPr>
          <w:rFonts w:ascii="Aptos" w:hAnsi="Aptos" w:cs="Arial"/>
          <w:b/>
          <w:bCs/>
          <w:sz w:val="28"/>
          <w:szCs w:val="28"/>
        </w:rPr>
      </w:pPr>
    </w:p>
    <w:p w14:paraId="75E38F7F" w14:textId="7C4BF558" w:rsidR="00715990" w:rsidRPr="003A2FDF" w:rsidRDefault="00715990" w:rsidP="00041A5A">
      <w:pPr>
        <w:spacing w:line="360" w:lineRule="auto"/>
        <w:jc w:val="center"/>
        <w:rPr>
          <w:rFonts w:ascii="Aptos" w:hAnsi="Aptos" w:cs="Arial"/>
          <w:b/>
          <w:bCs/>
          <w:sz w:val="28"/>
          <w:szCs w:val="28"/>
        </w:rPr>
      </w:pPr>
      <w:r w:rsidRPr="003A2FDF">
        <w:rPr>
          <w:rFonts w:ascii="Aptos" w:hAnsi="Aptos" w:cs="Arial"/>
          <w:b/>
          <w:bCs/>
          <w:sz w:val="28"/>
          <w:szCs w:val="28"/>
        </w:rPr>
        <w:t>Course: BSc (Hons) Health and Social Care</w:t>
      </w:r>
    </w:p>
    <w:p w14:paraId="7680A4B0" w14:textId="44840CC4" w:rsidR="00715990" w:rsidRPr="003A2FDF" w:rsidRDefault="00715990" w:rsidP="00041A5A">
      <w:pPr>
        <w:spacing w:line="360" w:lineRule="auto"/>
        <w:jc w:val="center"/>
        <w:rPr>
          <w:rFonts w:ascii="Aptos" w:hAnsi="Aptos" w:cs="Arial"/>
          <w:b/>
          <w:bCs/>
          <w:sz w:val="28"/>
          <w:szCs w:val="28"/>
        </w:rPr>
      </w:pPr>
      <w:r w:rsidRPr="003A2FDF">
        <w:rPr>
          <w:rFonts w:ascii="Aptos" w:hAnsi="Aptos" w:cs="Arial"/>
          <w:b/>
          <w:bCs/>
          <w:sz w:val="28"/>
          <w:szCs w:val="28"/>
        </w:rPr>
        <w:t>Module: Independent Project (BMHP6020</w:t>
      </w:r>
      <w:r w:rsidR="00D526C0">
        <w:rPr>
          <w:rFonts w:ascii="Aptos" w:hAnsi="Aptos" w:cs="Arial"/>
          <w:b/>
          <w:bCs/>
          <w:sz w:val="28"/>
          <w:szCs w:val="28"/>
        </w:rPr>
        <w:t>)</w:t>
      </w:r>
    </w:p>
    <w:p w14:paraId="08BDA311" w14:textId="1F345BD4" w:rsidR="00041A5A" w:rsidRPr="00CA7B41" w:rsidRDefault="00FB4301" w:rsidP="001939A5">
      <w:pPr>
        <w:spacing w:line="360" w:lineRule="auto"/>
        <w:jc w:val="center"/>
        <w:rPr>
          <w:rFonts w:ascii="Aptos" w:hAnsi="Aptos" w:cs="Arial"/>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A2FDF">
        <w:rPr>
          <w:rFonts w:ascii="Aptos" w:hAnsi="Aptos" w:cs="Arial"/>
          <w:b/>
          <w:bCs/>
          <w:sz w:val="28"/>
          <w:szCs w:val="28"/>
        </w:rPr>
        <w:t>Component 1</w:t>
      </w:r>
      <w:r w:rsidR="00715990" w:rsidRPr="003A2FDF">
        <w:rPr>
          <w:rFonts w:ascii="Aptos" w:hAnsi="Aptos" w:cs="Arial"/>
          <w:b/>
          <w:bCs/>
          <w:sz w:val="28"/>
          <w:szCs w:val="28"/>
        </w:rPr>
        <w:t xml:space="preserve">: </w:t>
      </w:r>
      <w:r w:rsidRPr="00CA7B41">
        <w:rPr>
          <w:rFonts w:ascii="Aptos" w:hAnsi="Aptos"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Element 1</w:t>
      </w:r>
      <w:r w:rsidR="00715990" w:rsidRPr="00CA7B41">
        <w:rPr>
          <w:rFonts w:ascii="Aptos" w:hAnsi="Aptos"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 Project Proposal</w:t>
      </w:r>
    </w:p>
    <w:p w14:paraId="1D97A7FC" w14:textId="77777777" w:rsidR="00CA7B41" w:rsidRPr="00CA7B41" w:rsidRDefault="00715990" w:rsidP="00CA7B41">
      <w:pPr>
        <w:spacing w:line="360" w:lineRule="auto"/>
        <w:jc w:val="center"/>
        <w:rPr>
          <w:rFonts w:ascii="Aptos" w:hAnsi="Aptos"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A7B41">
        <w:rPr>
          <w:rFonts w:ascii="Aptos" w:hAnsi="Aptos" w:cs="Arial"/>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Student ID</w:t>
      </w:r>
      <w:r w:rsidRPr="00CA7B41">
        <w:rPr>
          <w:rFonts w:ascii="Aptos" w:hAnsi="Aptos"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1939A5" w:rsidRPr="00CA7B41">
        <w:rPr>
          <w:rFonts w:ascii="Aptos" w:hAnsi="Aptos"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2311847</w:t>
      </w:r>
    </w:p>
    <w:p w14:paraId="7B4B148B" w14:textId="654B876F" w:rsidR="00646B10" w:rsidRPr="00CA7B41" w:rsidRDefault="00FF5B70" w:rsidP="00CA7B41">
      <w:pPr>
        <w:spacing w:line="360" w:lineRule="auto"/>
        <w:jc w:val="center"/>
        <w:rPr>
          <w:rFonts w:ascii="Aptos" w:hAnsi="Aptos"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A7B41">
        <w:rPr>
          <w:rFonts w:ascii="Aptos" w:hAnsi="Aptos" w:cs="Arial"/>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Student Name</w:t>
      </w:r>
      <w:r w:rsidRPr="00CA7B41">
        <w:rPr>
          <w:rFonts w:ascii="Aptos" w:hAnsi="Aptos"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D4445C" w:rsidRPr="00CA7B41">
        <w:rPr>
          <w:rFonts w:ascii="Aptos" w:hAnsi="Aptos"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Ze</w:t>
      </w:r>
      <w:r w:rsidR="00CA7B41" w:rsidRPr="00CA7B41">
        <w:rPr>
          <w:rFonts w:ascii="Aptos" w:hAnsi="Aptos"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nit Yunis</w:t>
      </w:r>
    </w:p>
    <w:p w14:paraId="638A4615" w14:textId="77777777" w:rsidR="00715990" w:rsidRPr="003A2FDF" w:rsidRDefault="00715990" w:rsidP="00041A5A">
      <w:pPr>
        <w:spacing w:line="360" w:lineRule="auto"/>
        <w:rPr>
          <w:rFonts w:ascii="Aptos" w:hAnsi="Aptos" w:cs="Arial"/>
          <w:sz w:val="28"/>
          <w:szCs w:val="28"/>
        </w:rPr>
      </w:pPr>
    </w:p>
    <w:p w14:paraId="5BD313B6" w14:textId="4BA804DC" w:rsidR="00715990" w:rsidRPr="003A2FDF" w:rsidRDefault="00715990" w:rsidP="00041A5A">
      <w:pPr>
        <w:spacing w:line="360" w:lineRule="auto"/>
        <w:rPr>
          <w:rFonts w:ascii="Aptos" w:hAnsi="Aptos" w:cs="Arial"/>
        </w:rPr>
      </w:pPr>
    </w:p>
    <w:p w14:paraId="07CF3A4D" w14:textId="4AAF8C7D" w:rsidR="00715990" w:rsidRPr="003A2FDF" w:rsidRDefault="00715990" w:rsidP="00041A5A">
      <w:pPr>
        <w:spacing w:line="360" w:lineRule="auto"/>
        <w:rPr>
          <w:rFonts w:ascii="Aptos" w:hAnsi="Aptos" w:cs="Arial"/>
        </w:rPr>
      </w:pPr>
      <w:r w:rsidRPr="003A2FDF">
        <w:rPr>
          <w:rFonts w:ascii="Aptos" w:hAnsi="Aptos" w:cs="Arial"/>
        </w:rPr>
        <w:br w:type="page"/>
      </w:r>
    </w:p>
    <w:p w14:paraId="75E7FD5C" w14:textId="1070B52D" w:rsidR="00545684" w:rsidRPr="003A2FDF" w:rsidRDefault="00FB4301" w:rsidP="00FF5B70">
      <w:pPr>
        <w:pStyle w:val="Heading1"/>
        <w:rPr>
          <w:rFonts w:ascii="Aptos" w:hAnsi="Aptos"/>
        </w:rPr>
      </w:pPr>
      <w:r w:rsidRPr="003A2FDF">
        <w:rPr>
          <w:rFonts w:ascii="Aptos" w:hAnsi="Aptos"/>
        </w:rPr>
        <w:lastRenderedPageBreak/>
        <w:t>Element 1 -</w:t>
      </w:r>
      <w:r w:rsidR="00866B7B" w:rsidRPr="003A2FDF">
        <w:rPr>
          <w:rFonts w:ascii="Aptos" w:hAnsi="Aptos"/>
        </w:rPr>
        <w:t xml:space="preserve"> Project</w:t>
      </w:r>
      <w:r w:rsidR="00545684" w:rsidRPr="003A2FDF">
        <w:rPr>
          <w:rFonts w:ascii="Aptos" w:hAnsi="Aptos"/>
        </w:rPr>
        <w:t xml:space="preserve"> </w:t>
      </w:r>
      <w:r w:rsidR="000B7CD5" w:rsidRPr="003A2FDF">
        <w:rPr>
          <w:rFonts w:ascii="Aptos" w:hAnsi="Aptos"/>
        </w:rPr>
        <w:t>P</w:t>
      </w:r>
      <w:r w:rsidR="00545684" w:rsidRPr="003A2FDF">
        <w:rPr>
          <w:rFonts w:ascii="Aptos" w:hAnsi="Aptos"/>
        </w:rPr>
        <w:t>roposal</w:t>
      </w:r>
    </w:p>
    <w:p w14:paraId="6630FBCE" w14:textId="0038F936" w:rsidR="00D769F0" w:rsidRPr="003A2FDF" w:rsidRDefault="00D769F0" w:rsidP="00D769F0">
      <w:pPr>
        <w:rPr>
          <w:rFonts w:ascii="Aptos" w:hAnsi="Aptos"/>
        </w:rPr>
      </w:pPr>
    </w:p>
    <w:p w14:paraId="690D4B75" w14:textId="139FA1ED" w:rsidR="00A217DE" w:rsidRDefault="00FF5B70" w:rsidP="00133FC3">
      <w:pPr>
        <w:pStyle w:val="Heading2"/>
      </w:pPr>
      <w:r w:rsidRPr="003A2FDF">
        <w:t>My p</w:t>
      </w:r>
      <w:r w:rsidR="00D769F0" w:rsidRPr="003A2FDF">
        <w:t xml:space="preserve">roject title: </w:t>
      </w:r>
      <w:r w:rsidR="00133FC3" w:rsidRPr="00133FC3">
        <w:t>The Barriers to Maintaining Adequate Nutrition Among Residents Aged 65 and Above with Dementia in UK Care Homes</w:t>
      </w:r>
    </w:p>
    <w:p w14:paraId="05A155F7" w14:textId="77777777" w:rsidR="00133FC3" w:rsidRPr="00133FC3" w:rsidRDefault="00133FC3" w:rsidP="00133FC3"/>
    <w:p w14:paraId="27ECD294" w14:textId="77777777" w:rsidR="000A6748" w:rsidRPr="000A6748" w:rsidRDefault="000A6748" w:rsidP="000A6748">
      <w:pPr>
        <w:pStyle w:val="Heading2"/>
        <w:rPr>
          <w:lang w:val="en-US"/>
        </w:rPr>
      </w:pPr>
      <w:r w:rsidRPr="000A6748">
        <w:rPr>
          <w:lang w:val="en-US"/>
        </w:rPr>
        <w:t>1) Aim</w:t>
      </w:r>
    </w:p>
    <w:p w14:paraId="03F0D2C4" w14:textId="58D4EF7E" w:rsidR="00F04A79" w:rsidRDefault="00F04A79" w:rsidP="000A6748">
      <w:pPr>
        <w:rPr>
          <w:rFonts w:ascii="Aptos" w:hAnsi="Aptos" w:cs="Arial"/>
          <w:lang w:val="en-US"/>
        </w:rPr>
      </w:pPr>
      <w:r w:rsidRPr="00F04A79">
        <w:rPr>
          <w:rFonts w:ascii="Aptos" w:hAnsi="Aptos" w:cs="Arial"/>
          <w:lang w:val="en-US"/>
        </w:rPr>
        <w:t xml:space="preserve">This study seeks to understand the challenges of maintaining satisfactory nutrition among older adults aged 65 years and over with dementia living in care homes in the UK. It will explore challenges with eating, factors that impact mealtimes in </w:t>
      </w:r>
      <w:r w:rsidR="00F146C2" w:rsidRPr="00F04A79">
        <w:rPr>
          <w:rFonts w:ascii="Aptos" w:hAnsi="Aptos" w:cs="Arial"/>
          <w:lang w:val="en-US"/>
        </w:rPr>
        <w:t>organizations</w:t>
      </w:r>
      <w:r w:rsidRPr="00F04A79">
        <w:rPr>
          <w:rFonts w:ascii="Aptos" w:hAnsi="Aptos" w:cs="Arial"/>
          <w:lang w:val="en-US"/>
        </w:rPr>
        <w:t xml:space="preserve"> and ways that can help to enhance nutrition care while still </w:t>
      </w:r>
      <w:r w:rsidR="00F146C2" w:rsidRPr="00F04A79">
        <w:rPr>
          <w:rFonts w:ascii="Aptos" w:hAnsi="Aptos" w:cs="Arial"/>
          <w:lang w:val="en-US"/>
        </w:rPr>
        <w:t>honoring</w:t>
      </w:r>
      <w:r w:rsidRPr="00F04A79">
        <w:rPr>
          <w:rFonts w:ascii="Aptos" w:hAnsi="Aptos" w:cs="Arial"/>
          <w:lang w:val="en-US"/>
        </w:rPr>
        <w:t xml:space="preserve"> the individual's preference.</w:t>
      </w:r>
    </w:p>
    <w:p w14:paraId="6CB9617F" w14:textId="77777777" w:rsidR="000A6748" w:rsidRPr="000A6748" w:rsidRDefault="000A6748" w:rsidP="000A6748">
      <w:pPr>
        <w:rPr>
          <w:rFonts w:ascii="Aptos" w:hAnsi="Aptos" w:cs="Arial"/>
          <w:lang w:val="en-US"/>
        </w:rPr>
      </w:pPr>
    </w:p>
    <w:p w14:paraId="0572B50C" w14:textId="77777777" w:rsidR="000A6748" w:rsidRPr="000A6748" w:rsidRDefault="000A6748" w:rsidP="000A6748">
      <w:pPr>
        <w:pStyle w:val="Heading2"/>
        <w:rPr>
          <w:lang w:val="en-US"/>
        </w:rPr>
      </w:pPr>
      <w:r w:rsidRPr="000A6748">
        <w:rPr>
          <w:lang w:val="en-US"/>
        </w:rPr>
        <w:t>2) Objectives</w:t>
      </w:r>
    </w:p>
    <w:p w14:paraId="3C9961F3" w14:textId="77777777" w:rsidR="00F04A79" w:rsidRPr="00F04A79" w:rsidRDefault="00F04A79" w:rsidP="00F04A79">
      <w:pPr>
        <w:pStyle w:val="ListParagraph"/>
        <w:numPr>
          <w:ilvl w:val="0"/>
          <w:numId w:val="10"/>
        </w:numPr>
        <w:tabs>
          <w:tab w:val="num" w:pos="720"/>
        </w:tabs>
        <w:rPr>
          <w:rFonts w:ascii="Aptos" w:hAnsi="Aptos" w:cs="Arial"/>
          <w:lang w:val="en-US"/>
        </w:rPr>
      </w:pPr>
      <w:r w:rsidRPr="00F04A79">
        <w:rPr>
          <w:rFonts w:ascii="Aptos" w:hAnsi="Aptos" w:cs="Arial"/>
          <w:lang w:val="en-US"/>
        </w:rPr>
        <w:t>To explore the issues around eating for people living in care homes in the UK over 65 years of age who may be experiencing dementia.</w:t>
      </w:r>
    </w:p>
    <w:p w14:paraId="634F8204" w14:textId="77777777" w:rsidR="00F04A79" w:rsidRPr="00F04A79" w:rsidRDefault="00F04A79" w:rsidP="00F04A79">
      <w:pPr>
        <w:pStyle w:val="ListParagraph"/>
        <w:numPr>
          <w:ilvl w:val="0"/>
          <w:numId w:val="10"/>
        </w:numPr>
        <w:tabs>
          <w:tab w:val="num" w:pos="720"/>
        </w:tabs>
        <w:rPr>
          <w:rFonts w:ascii="Aptos" w:hAnsi="Aptos" w:cs="Arial"/>
          <w:lang w:val="en-US"/>
        </w:rPr>
      </w:pPr>
      <w:r w:rsidRPr="00F04A79">
        <w:rPr>
          <w:rFonts w:ascii="Aptos" w:hAnsi="Aptos" w:cs="Arial"/>
          <w:lang w:val="en-US"/>
        </w:rPr>
        <w:t>To explore the role of staffing, mealtimes and communication on nutritional support in care homes in the UK.</w:t>
      </w:r>
    </w:p>
    <w:p w14:paraId="7C3BAC04" w14:textId="30A3708A" w:rsidR="00F04A79" w:rsidRPr="00F04A79" w:rsidRDefault="00F04A79" w:rsidP="00F04A79">
      <w:pPr>
        <w:pStyle w:val="ListParagraph"/>
        <w:numPr>
          <w:ilvl w:val="0"/>
          <w:numId w:val="10"/>
        </w:numPr>
        <w:tabs>
          <w:tab w:val="num" w:pos="720"/>
        </w:tabs>
        <w:rPr>
          <w:rFonts w:ascii="Aptos" w:hAnsi="Aptos" w:cs="Arial"/>
          <w:lang w:val="en-US"/>
        </w:rPr>
      </w:pPr>
      <w:r w:rsidRPr="00F04A79">
        <w:rPr>
          <w:rFonts w:ascii="Aptos" w:hAnsi="Aptos" w:cs="Arial"/>
          <w:lang w:val="en-US"/>
        </w:rPr>
        <w:t>To assess current person-</w:t>
      </w:r>
      <w:r w:rsidR="00F146C2" w:rsidRPr="00F04A79">
        <w:rPr>
          <w:rFonts w:ascii="Aptos" w:hAnsi="Aptos" w:cs="Arial"/>
          <w:lang w:val="en-US"/>
        </w:rPr>
        <w:t>centered</w:t>
      </w:r>
      <w:r w:rsidRPr="00F04A79">
        <w:rPr>
          <w:rFonts w:ascii="Aptos" w:hAnsi="Aptos" w:cs="Arial"/>
          <w:lang w:val="en-US"/>
        </w:rPr>
        <w:t xml:space="preserve"> strategies for tackling feeding problems and nutrition risks in these residents.</w:t>
      </w:r>
    </w:p>
    <w:p w14:paraId="20CF8569" w14:textId="037CC27E" w:rsidR="00F04A79" w:rsidRPr="00F04A79" w:rsidRDefault="00F04A79" w:rsidP="00F04A79">
      <w:pPr>
        <w:pStyle w:val="ListParagraph"/>
        <w:numPr>
          <w:ilvl w:val="0"/>
          <w:numId w:val="10"/>
        </w:numPr>
        <w:tabs>
          <w:tab w:val="num" w:pos="720"/>
        </w:tabs>
        <w:rPr>
          <w:rFonts w:ascii="Aptos" w:hAnsi="Aptos" w:cs="Arial"/>
          <w:lang w:val="en-US"/>
        </w:rPr>
      </w:pPr>
      <w:r w:rsidRPr="00F04A79">
        <w:rPr>
          <w:rFonts w:ascii="Aptos" w:hAnsi="Aptos" w:cs="Arial"/>
          <w:lang w:val="en-US"/>
        </w:rPr>
        <w:t>To offer evidence-based recommendations for enhancing nutrition in dementia care homes in the UK.</w:t>
      </w:r>
    </w:p>
    <w:p w14:paraId="61A5D354" w14:textId="77777777" w:rsidR="00F04A79" w:rsidRPr="00133FC3" w:rsidRDefault="00F04A79" w:rsidP="00F04A79">
      <w:pPr>
        <w:tabs>
          <w:tab w:val="num" w:pos="720"/>
        </w:tabs>
        <w:rPr>
          <w:rFonts w:ascii="Aptos" w:hAnsi="Aptos" w:cs="Arial"/>
          <w:lang w:val="en-US"/>
        </w:rPr>
      </w:pPr>
    </w:p>
    <w:p w14:paraId="4F399662" w14:textId="77777777" w:rsidR="000A6748" w:rsidRPr="000A6748" w:rsidRDefault="000A6748" w:rsidP="000A6748">
      <w:pPr>
        <w:rPr>
          <w:rFonts w:ascii="Aptos" w:hAnsi="Aptos" w:cs="Arial"/>
          <w:lang w:val="en-US"/>
        </w:rPr>
      </w:pPr>
    </w:p>
    <w:p w14:paraId="46980EDD" w14:textId="77777777" w:rsidR="000A6748" w:rsidRPr="000A6748" w:rsidRDefault="000A6748" w:rsidP="000A6748">
      <w:pPr>
        <w:pStyle w:val="Heading2"/>
        <w:rPr>
          <w:lang w:val="en-US"/>
        </w:rPr>
      </w:pPr>
      <w:r w:rsidRPr="000A6748">
        <w:rPr>
          <w:lang w:val="en-US"/>
        </w:rPr>
        <w:t>3) Background/Rationale</w:t>
      </w:r>
    </w:p>
    <w:p w14:paraId="40C94A73" w14:textId="6FDAB60B" w:rsidR="00133FC3" w:rsidRDefault="00F04A79" w:rsidP="000A6748">
      <w:pPr>
        <w:rPr>
          <w:rFonts w:ascii="Aptos" w:hAnsi="Aptos" w:cs="Arial"/>
          <w:lang w:val="en-US"/>
        </w:rPr>
      </w:pPr>
      <w:r w:rsidRPr="00F04A79">
        <w:rPr>
          <w:rFonts w:ascii="Aptos" w:hAnsi="Aptos" w:cs="Arial"/>
          <w:lang w:val="en-US"/>
        </w:rPr>
        <w:t xml:space="preserve">Faraday et al. (2024) found that mealtime care in two UK care homes involved tensions between supporting residents' independence and ensuring adequate food intake. Staff members also experienced </w:t>
      </w:r>
      <w:r w:rsidR="00F146C2" w:rsidRPr="00F04A79">
        <w:rPr>
          <w:rFonts w:ascii="Aptos" w:hAnsi="Aptos" w:cs="Arial"/>
          <w:lang w:val="en-US"/>
        </w:rPr>
        <w:t>organizational</w:t>
      </w:r>
      <w:r w:rsidRPr="00F04A79">
        <w:rPr>
          <w:rFonts w:ascii="Aptos" w:hAnsi="Aptos" w:cs="Arial"/>
          <w:lang w:val="en-US"/>
        </w:rPr>
        <w:t xml:space="preserve"> pressures which prevented the provision of any </w:t>
      </w:r>
      <w:r w:rsidR="00F146C2" w:rsidRPr="00F04A79">
        <w:rPr>
          <w:rFonts w:ascii="Aptos" w:hAnsi="Aptos" w:cs="Arial"/>
          <w:lang w:val="en-US"/>
        </w:rPr>
        <w:t>individualized</w:t>
      </w:r>
      <w:r w:rsidRPr="00F04A79">
        <w:rPr>
          <w:rFonts w:ascii="Aptos" w:hAnsi="Aptos" w:cs="Arial"/>
          <w:lang w:val="en-US"/>
        </w:rPr>
        <w:t xml:space="preserve"> assistance. These results indicate that symptoms of dementia do not provide a full picture of poor nutritional intake. In some cases, a person with dementia might not recognize food, have poor appetite or be able to use cutlery, requiring prompt assistance (Faraday et al., 2024). NICE (2018) recommends that care providers promote eating and drinking in line with individual nutritional needs and specialist advice should be sought when there are concerns around swallowing. But recommendations are not always followed. Faraday et al. (2021) found tailored care and appropriate responses to food refusal as key elements of mealtimes support but these need to be explored further for routine care in the UK. Qualitative evidence </w:t>
      </w:r>
      <w:r w:rsidRPr="00F04A79">
        <w:rPr>
          <w:rFonts w:ascii="Aptos" w:hAnsi="Aptos" w:cs="Arial"/>
          <w:lang w:val="en-US"/>
        </w:rPr>
        <w:lastRenderedPageBreak/>
        <w:t xml:space="preserve">related to barriers will be </w:t>
      </w:r>
      <w:r w:rsidR="00F146C2" w:rsidRPr="00F04A79">
        <w:rPr>
          <w:rFonts w:ascii="Aptos" w:hAnsi="Aptos" w:cs="Arial"/>
          <w:lang w:val="en-US"/>
        </w:rPr>
        <w:t>synthesized</w:t>
      </w:r>
      <w:r w:rsidRPr="00F04A79">
        <w:rPr>
          <w:rFonts w:ascii="Aptos" w:hAnsi="Aptos" w:cs="Arial"/>
          <w:lang w:val="en-US"/>
        </w:rPr>
        <w:t xml:space="preserve"> to inform improvements relevant to the UK care home setting.</w:t>
      </w:r>
    </w:p>
    <w:p w14:paraId="0A3522DA" w14:textId="77777777" w:rsidR="000A6748" w:rsidRPr="000A6748" w:rsidRDefault="000A6748" w:rsidP="000A6748">
      <w:pPr>
        <w:rPr>
          <w:rFonts w:ascii="Aptos" w:hAnsi="Aptos" w:cs="Arial"/>
          <w:lang w:val="en-US"/>
        </w:rPr>
      </w:pPr>
    </w:p>
    <w:p w14:paraId="090721C8" w14:textId="77777777" w:rsidR="000A6748" w:rsidRPr="000A6748" w:rsidRDefault="000A6748" w:rsidP="000A6748">
      <w:pPr>
        <w:pStyle w:val="Heading2"/>
        <w:rPr>
          <w:lang w:val="en-US"/>
        </w:rPr>
      </w:pPr>
      <w:r w:rsidRPr="000A6748">
        <w:rPr>
          <w:lang w:val="en-US"/>
        </w:rPr>
        <w:t>4) Methods</w:t>
      </w:r>
    </w:p>
    <w:p w14:paraId="5892A136" w14:textId="77777777" w:rsidR="00F04A79" w:rsidRPr="00F04A79" w:rsidRDefault="00F04A79" w:rsidP="00F04A79">
      <w:pPr>
        <w:rPr>
          <w:rFonts w:ascii="Aptos" w:hAnsi="Aptos" w:cs="Arial"/>
          <w:lang w:val="en-US"/>
        </w:rPr>
      </w:pPr>
      <w:r w:rsidRPr="00F04A79">
        <w:rPr>
          <w:rFonts w:ascii="Aptos" w:hAnsi="Aptos" w:cs="Arial"/>
          <w:lang w:val="en-US"/>
        </w:rPr>
        <w:t>This study will be based on a secondary qualitative study method based on academic publications.</w:t>
      </w:r>
    </w:p>
    <w:p w14:paraId="0C3F671E" w14:textId="77777777" w:rsidR="00F04A79" w:rsidRPr="00F04A79" w:rsidRDefault="00F04A79" w:rsidP="00F04A79">
      <w:pPr>
        <w:rPr>
          <w:rFonts w:ascii="Aptos" w:hAnsi="Aptos" w:cs="Arial"/>
          <w:lang w:val="en-US"/>
        </w:rPr>
      </w:pPr>
      <w:r w:rsidRPr="00F04A79">
        <w:rPr>
          <w:rFonts w:ascii="Aptos" w:hAnsi="Aptos" w:cs="Arial"/>
          <w:lang w:val="en-US"/>
        </w:rPr>
        <w:t xml:space="preserve">Data Source: PubMed and CINAHL qualitative, peer-reviewed studies were identified. </w:t>
      </w:r>
    </w:p>
    <w:p w14:paraId="77639CD9" w14:textId="77777777" w:rsidR="00F04A79" w:rsidRPr="00F04A79" w:rsidRDefault="00F04A79" w:rsidP="00F04A79">
      <w:pPr>
        <w:rPr>
          <w:rFonts w:ascii="Aptos" w:hAnsi="Aptos" w:cs="Arial"/>
          <w:lang w:val="en-US"/>
        </w:rPr>
      </w:pPr>
      <w:r w:rsidRPr="00F04A79">
        <w:rPr>
          <w:rFonts w:ascii="Aptos" w:hAnsi="Aptos" w:cs="Arial"/>
          <w:lang w:val="en-US"/>
        </w:rPr>
        <w:t>Inclusion Criteria: Studies of care homes in the UK published between 2016 and 2026 that included people aged 65 and older with dementia, including mixed-methods studies where there were identifiable qualitative findings.</w:t>
      </w:r>
    </w:p>
    <w:p w14:paraId="43851E74" w14:textId="77777777" w:rsidR="00F04A79" w:rsidRPr="00F04A79" w:rsidRDefault="00F04A79" w:rsidP="00F04A79">
      <w:pPr>
        <w:rPr>
          <w:rFonts w:ascii="Aptos" w:hAnsi="Aptos" w:cs="Arial"/>
          <w:lang w:val="en-US"/>
        </w:rPr>
      </w:pPr>
      <w:r w:rsidRPr="00F04A79">
        <w:rPr>
          <w:rFonts w:ascii="Aptos" w:hAnsi="Aptos" w:cs="Arial"/>
          <w:lang w:val="en-US"/>
        </w:rPr>
        <w:t>Exclusion Criteria: Studies conducted in community or hospital setting only, studies that did not have relevant qualitative findings, and studies not conducted in a target population.</w:t>
      </w:r>
    </w:p>
    <w:p w14:paraId="64EE1816" w14:textId="77777777" w:rsidR="00F04A79" w:rsidRPr="00F04A79" w:rsidRDefault="00F04A79" w:rsidP="00F04A79">
      <w:pPr>
        <w:rPr>
          <w:rFonts w:ascii="Aptos" w:hAnsi="Aptos" w:cs="Arial"/>
          <w:lang w:val="en-US"/>
        </w:rPr>
      </w:pPr>
      <w:r w:rsidRPr="00F04A79">
        <w:rPr>
          <w:rFonts w:ascii="Aptos" w:hAnsi="Aptos" w:cs="Arial"/>
          <w:lang w:val="en-US"/>
        </w:rPr>
        <w:t>Analysis: Thematic analysis will be used to identify themes of recurring barriers, experiences of care staff and effective nutritional support practices.</w:t>
      </w:r>
    </w:p>
    <w:p w14:paraId="36D0EC01" w14:textId="1D1EFCEE" w:rsidR="00F04A79" w:rsidRPr="00133FC3" w:rsidRDefault="00F04A79" w:rsidP="00F04A79">
      <w:pPr>
        <w:rPr>
          <w:rFonts w:ascii="Aptos" w:hAnsi="Aptos" w:cs="Arial"/>
          <w:lang w:val="en-US"/>
        </w:rPr>
      </w:pPr>
      <w:r w:rsidRPr="00F04A79">
        <w:rPr>
          <w:rFonts w:ascii="Aptos" w:hAnsi="Aptos" w:cs="Arial"/>
          <w:lang w:val="en-US"/>
        </w:rPr>
        <w:t>Ethical Considerations: Findings will be represented accurately and appropriately Harvard referenced to ensure academic integrity.</w:t>
      </w:r>
    </w:p>
    <w:p w14:paraId="59A06DB1" w14:textId="77777777" w:rsidR="000A6748" w:rsidRPr="000A6748" w:rsidRDefault="000A6748" w:rsidP="000A6748">
      <w:pPr>
        <w:rPr>
          <w:rFonts w:ascii="Aptos" w:hAnsi="Aptos" w:cs="Arial"/>
          <w:lang w:val="en-US"/>
        </w:rPr>
      </w:pPr>
    </w:p>
    <w:p w14:paraId="3D22C963" w14:textId="77777777" w:rsidR="000A6748" w:rsidRPr="000A6748" w:rsidRDefault="000A6748" w:rsidP="000A6748">
      <w:pPr>
        <w:pStyle w:val="Heading2"/>
        <w:rPr>
          <w:lang w:val="en-US"/>
        </w:rPr>
      </w:pPr>
      <w:r w:rsidRPr="000A6748">
        <w:rPr>
          <w:lang w:val="en-US"/>
        </w:rPr>
        <w:t>5) Resources</w:t>
      </w:r>
    </w:p>
    <w:p w14:paraId="7A94B5ED" w14:textId="229BD72C" w:rsidR="000A6748" w:rsidRPr="000A6748" w:rsidRDefault="000A6748" w:rsidP="000A6748">
      <w:pPr>
        <w:numPr>
          <w:ilvl w:val="0"/>
          <w:numId w:val="8"/>
        </w:numPr>
        <w:rPr>
          <w:rFonts w:ascii="Aptos" w:hAnsi="Aptos" w:cs="Arial"/>
          <w:lang w:val="en-US"/>
        </w:rPr>
      </w:pPr>
      <w:r w:rsidRPr="000A6748">
        <w:rPr>
          <w:rFonts w:ascii="Aptos" w:hAnsi="Aptos" w:cs="Arial"/>
          <w:b/>
          <w:bCs/>
          <w:lang w:val="en-US"/>
        </w:rPr>
        <w:t>Databases:</w:t>
      </w:r>
      <w:r w:rsidRPr="000A6748">
        <w:rPr>
          <w:rFonts w:ascii="Aptos" w:hAnsi="Aptos" w:cs="Arial"/>
          <w:lang w:val="en-US"/>
        </w:rPr>
        <w:t xml:space="preserve"> PubMed, </w:t>
      </w:r>
      <w:r w:rsidR="00133FC3">
        <w:rPr>
          <w:rFonts w:ascii="Aptos" w:hAnsi="Aptos" w:cs="Arial"/>
          <w:lang w:val="en-US"/>
        </w:rPr>
        <w:t xml:space="preserve">and </w:t>
      </w:r>
      <w:r w:rsidRPr="000A6748">
        <w:rPr>
          <w:rFonts w:ascii="Aptos" w:hAnsi="Aptos" w:cs="Arial"/>
          <w:lang w:val="en-US"/>
        </w:rPr>
        <w:t>CINAHL</w:t>
      </w:r>
    </w:p>
    <w:p w14:paraId="36143292" w14:textId="4E77B614" w:rsidR="000A6748" w:rsidRPr="000A6748" w:rsidRDefault="00133FC3" w:rsidP="000A6748">
      <w:pPr>
        <w:numPr>
          <w:ilvl w:val="0"/>
          <w:numId w:val="8"/>
        </w:numPr>
        <w:rPr>
          <w:rFonts w:ascii="Aptos" w:hAnsi="Aptos" w:cs="Arial"/>
          <w:lang w:val="en-US"/>
        </w:rPr>
      </w:pPr>
      <w:r>
        <w:rPr>
          <w:rFonts w:ascii="Aptos" w:hAnsi="Aptos" w:cs="Arial"/>
          <w:b/>
          <w:bCs/>
          <w:lang w:val="en-US"/>
        </w:rPr>
        <w:t>Guidance</w:t>
      </w:r>
      <w:r w:rsidR="000A6748" w:rsidRPr="000A6748">
        <w:rPr>
          <w:rFonts w:ascii="Aptos" w:hAnsi="Aptos" w:cs="Arial"/>
          <w:b/>
          <w:bCs/>
          <w:lang w:val="en-US"/>
        </w:rPr>
        <w:t>:</w:t>
      </w:r>
      <w:r w:rsidR="000A6748" w:rsidRPr="000A6748">
        <w:rPr>
          <w:rFonts w:ascii="Aptos" w:hAnsi="Aptos" w:cs="Arial"/>
          <w:lang w:val="en-US"/>
        </w:rPr>
        <w:t xml:space="preserve"> </w:t>
      </w:r>
      <w:r w:rsidRPr="00133FC3">
        <w:rPr>
          <w:rFonts w:ascii="Aptos" w:hAnsi="Aptos" w:cs="Arial"/>
          <w:lang w:val="en-US"/>
        </w:rPr>
        <w:t>NICE, university library resources.</w:t>
      </w:r>
    </w:p>
    <w:p w14:paraId="3FE4CD0D" w14:textId="2116BCFC" w:rsidR="000A6748" w:rsidRPr="000A6748" w:rsidRDefault="000A6748" w:rsidP="000A6748">
      <w:pPr>
        <w:numPr>
          <w:ilvl w:val="0"/>
          <w:numId w:val="8"/>
        </w:numPr>
        <w:rPr>
          <w:rFonts w:ascii="Aptos" w:hAnsi="Aptos" w:cs="Arial"/>
          <w:lang w:val="en-US"/>
        </w:rPr>
      </w:pPr>
      <w:r w:rsidRPr="000A6748">
        <w:rPr>
          <w:rFonts w:ascii="Aptos" w:hAnsi="Aptos" w:cs="Arial"/>
          <w:b/>
          <w:bCs/>
          <w:lang w:val="en-US"/>
        </w:rPr>
        <w:t>Software:</w:t>
      </w:r>
      <w:r w:rsidRPr="000A6748">
        <w:rPr>
          <w:rFonts w:ascii="Aptos" w:hAnsi="Aptos" w:cs="Arial"/>
          <w:lang w:val="en-US"/>
        </w:rPr>
        <w:t xml:space="preserve"> Microsoft Word, Excel</w:t>
      </w:r>
      <w:r w:rsidR="00133FC3">
        <w:rPr>
          <w:rFonts w:ascii="Aptos" w:hAnsi="Aptos" w:cs="Arial"/>
          <w:lang w:val="en-US"/>
        </w:rPr>
        <w:t>.</w:t>
      </w:r>
    </w:p>
    <w:p w14:paraId="120689B5" w14:textId="33937AF6" w:rsidR="000A6748" w:rsidRPr="000A6748" w:rsidRDefault="000A6748" w:rsidP="00A217DE">
      <w:pPr>
        <w:numPr>
          <w:ilvl w:val="0"/>
          <w:numId w:val="8"/>
        </w:numPr>
        <w:rPr>
          <w:rFonts w:ascii="Aptos" w:hAnsi="Aptos" w:cs="Arial"/>
          <w:lang w:val="en-US"/>
        </w:rPr>
      </w:pPr>
      <w:r w:rsidRPr="000A6748">
        <w:rPr>
          <w:rFonts w:ascii="Aptos" w:hAnsi="Aptos" w:cs="Arial"/>
          <w:b/>
          <w:bCs/>
          <w:lang w:val="en-US"/>
        </w:rPr>
        <w:t>Support:</w:t>
      </w:r>
      <w:r w:rsidRPr="000A6748">
        <w:rPr>
          <w:rFonts w:ascii="Aptos" w:hAnsi="Aptos" w:cs="Arial"/>
          <w:lang w:val="en-US"/>
        </w:rPr>
        <w:t xml:space="preserve"> Supervisor </w:t>
      </w:r>
      <w:r w:rsidR="00133FC3">
        <w:rPr>
          <w:rFonts w:ascii="Aptos" w:hAnsi="Aptos" w:cs="Arial"/>
          <w:lang w:val="en-US"/>
        </w:rPr>
        <w:t>feedback and seniors.</w:t>
      </w:r>
    </w:p>
    <w:p w14:paraId="376E10FA" w14:textId="77777777" w:rsidR="00260277" w:rsidRPr="003A2FDF" w:rsidRDefault="00260277" w:rsidP="00260277">
      <w:pPr>
        <w:rPr>
          <w:rFonts w:ascii="Aptos" w:hAnsi="Aptos" w:cs="Arial"/>
        </w:rPr>
      </w:pPr>
    </w:p>
    <w:p w14:paraId="0FE77585" w14:textId="45EB88AC" w:rsidR="00545684" w:rsidRPr="000A6748" w:rsidRDefault="00FF5B70" w:rsidP="000A6748">
      <w:pPr>
        <w:pStyle w:val="Heading2"/>
      </w:pPr>
      <w:r w:rsidRPr="003A2FDF">
        <w:t>6</w:t>
      </w:r>
      <w:r w:rsidR="0061260B" w:rsidRPr="003A2FDF">
        <w:t>) Timescale:</w:t>
      </w:r>
    </w:p>
    <w:tbl>
      <w:tblPr>
        <w:tblStyle w:val="TableGrid"/>
        <w:tblW w:w="5000" w:type="pct"/>
        <w:tblLook w:val="04A0" w:firstRow="1" w:lastRow="0" w:firstColumn="1" w:lastColumn="0" w:noHBand="0" w:noVBand="1"/>
      </w:tblPr>
      <w:tblGrid>
        <w:gridCol w:w="1874"/>
        <w:gridCol w:w="7142"/>
      </w:tblGrid>
      <w:tr w:rsidR="00133FC3" w:rsidRPr="00133FC3" w14:paraId="3C29E59A" w14:textId="77777777" w:rsidTr="00133FC3">
        <w:trPr>
          <w:trHeight w:val="300"/>
        </w:trPr>
        <w:tc>
          <w:tcPr>
            <w:tcW w:w="1039" w:type="pct"/>
            <w:noWrap/>
            <w:hideMark/>
          </w:tcPr>
          <w:p w14:paraId="523E56A2" w14:textId="77777777" w:rsidR="00133FC3" w:rsidRPr="00133FC3" w:rsidRDefault="00133FC3" w:rsidP="00133FC3">
            <w:pPr>
              <w:spacing w:line="360" w:lineRule="auto"/>
              <w:rPr>
                <w:rFonts w:ascii="Aptos" w:hAnsi="Aptos" w:cs="Arial"/>
                <w:b/>
                <w:bCs/>
              </w:rPr>
            </w:pPr>
            <w:r w:rsidRPr="00133FC3">
              <w:rPr>
                <w:rFonts w:ascii="Aptos" w:hAnsi="Aptos" w:cs="Arial"/>
                <w:b/>
                <w:bCs/>
              </w:rPr>
              <w:t>Weeks</w:t>
            </w:r>
          </w:p>
        </w:tc>
        <w:tc>
          <w:tcPr>
            <w:tcW w:w="3961" w:type="pct"/>
            <w:noWrap/>
            <w:hideMark/>
          </w:tcPr>
          <w:p w14:paraId="3C8E5A45" w14:textId="77777777" w:rsidR="00133FC3" w:rsidRPr="00133FC3" w:rsidRDefault="00133FC3" w:rsidP="00133FC3">
            <w:pPr>
              <w:spacing w:line="360" w:lineRule="auto"/>
              <w:rPr>
                <w:rFonts w:ascii="Aptos" w:hAnsi="Aptos" w:cs="Arial"/>
                <w:b/>
                <w:bCs/>
              </w:rPr>
            </w:pPr>
            <w:r w:rsidRPr="00133FC3">
              <w:rPr>
                <w:rFonts w:ascii="Aptos" w:hAnsi="Aptos" w:cs="Arial"/>
                <w:b/>
                <w:bCs/>
              </w:rPr>
              <w:t>Task</w:t>
            </w:r>
          </w:p>
        </w:tc>
      </w:tr>
      <w:tr w:rsidR="00133FC3" w:rsidRPr="00133FC3" w14:paraId="1837316F" w14:textId="77777777" w:rsidTr="00133FC3">
        <w:trPr>
          <w:trHeight w:val="300"/>
        </w:trPr>
        <w:tc>
          <w:tcPr>
            <w:tcW w:w="1039" w:type="pct"/>
            <w:noWrap/>
            <w:hideMark/>
          </w:tcPr>
          <w:p w14:paraId="2E5A2B4C" w14:textId="77777777" w:rsidR="00133FC3" w:rsidRPr="00133FC3" w:rsidRDefault="00133FC3" w:rsidP="00133FC3">
            <w:pPr>
              <w:spacing w:line="360" w:lineRule="auto"/>
              <w:rPr>
                <w:rFonts w:ascii="Aptos" w:hAnsi="Aptos" w:cs="Arial"/>
              </w:rPr>
            </w:pPr>
            <w:r w:rsidRPr="00133FC3">
              <w:rPr>
                <w:rFonts w:ascii="Aptos" w:hAnsi="Aptos" w:cs="Arial"/>
              </w:rPr>
              <w:t>1–3</w:t>
            </w:r>
          </w:p>
        </w:tc>
        <w:tc>
          <w:tcPr>
            <w:tcW w:w="3961" w:type="pct"/>
            <w:noWrap/>
            <w:hideMark/>
          </w:tcPr>
          <w:p w14:paraId="543BE118" w14:textId="77777777" w:rsidR="00133FC3" w:rsidRPr="00133FC3" w:rsidRDefault="00133FC3" w:rsidP="00133FC3">
            <w:pPr>
              <w:spacing w:line="360" w:lineRule="auto"/>
              <w:rPr>
                <w:rFonts w:ascii="Aptos" w:hAnsi="Aptos" w:cs="Arial"/>
              </w:rPr>
            </w:pPr>
            <w:r w:rsidRPr="00133FC3">
              <w:rPr>
                <w:rFonts w:ascii="Aptos" w:hAnsi="Aptos" w:cs="Arial"/>
              </w:rPr>
              <w:t>Refine research objectives.</w:t>
            </w:r>
          </w:p>
        </w:tc>
      </w:tr>
      <w:tr w:rsidR="00133FC3" w:rsidRPr="00133FC3" w14:paraId="25B9B677" w14:textId="77777777" w:rsidTr="00133FC3">
        <w:trPr>
          <w:trHeight w:val="300"/>
        </w:trPr>
        <w:tc>
          <w:tcPr>
            <w:tcW w:w="1039" w:type="pct"/>
            <w:noWrap/>
            <w:hideMark/>
          </w:tcPr>
          <w:p w14:paraId="18702F64" w14:textId="77777777" w:rsidR="00133FC3" w:rsidRPr="00133FC3" w:rsidRDefault="00133FC3" w:rsidP="00133FC3">
            <w:pPr>
              <w:spacing w:line="360" w:lineRule="auto"/>
              <w:rPr>
                <w:rFonts w:ascii="Aptos" w:hAnsi="Aptos" w:cs="Arial"/>
              </w:rPr>
            </w:pPr>
            <w:r w:rsidRPr="00133FC3">
              <w:rPr>
                <w:rFonts w:ascii="Aptos" w:hAnsi="Aptos" w:cs="Arial"/>
              </w:rPr>
              <w:t>4–6</w:t>
            </w:r>
          </w:p>
        </w:tc>
        <w:tc>
          <w:tcPr>
            <w:tcW w:w="3961" w:type="pct"/>
            <w:noWrap/>
            <w:hideMark/>
          </w:tcPr>
          <w:p w14:paraId="22D6CE6B" w14:textId="77777777" w:rsidR="00133FC3" w:rsidRPr="00133FC3" w:rsidRDefault="00133FC3" w:rsidP="00133FC3">
            <w:pPr>
              <w:spacing w:line="360" w:lineRule="auto"/>
              <w:rPr>
                <w:rFonts w:ascii="Aptos" w:hAnsi="Aptos" w:cs="Arial"/>
              </w:rPr>
            </w:pPr>
            <w:r w:rsidRPr="00133FC3">
              <w:rPr>
                <w:rFonts w:ascii="Aptos" w:hAnsi="Aptos" w:cs="Arial"/>
              </w:rPr>
              <w:t>Search and screen studies.</w:t>
            </w:r>
          </w:p>
        </w:tc>
      </w:tr>
      <w:tr w:rsidR="00133FC3" w:rsidRPr="00133FC3" w14:paraId="0E2CA113" w14:textId="77777777" w:rsidTr="00133FC3">
        <w:trPr>
          <w:trHeight w:val="300"/>
        </w:trPr>
        <w:tc>
          <w:tcPr>
            <w:tcW w:w="1039" w:type="pct"/>
            <w:noWrap/>
            <w:hideMark/>
          </w:tcPr>
          <w:p w14:paraId="6099B3AB" w14:textId="77777777" w:rsidR="00133FC3" w:rsidRPr="00133FC3" w:rsidRDefault="00133FC3" w:rsidP="00133FC3">
            <w:pPr>
              <w:spacing w:line="360" w:lineRule="auto"/>
              <w:rPr>
                <w:rFonts w:ascii="Aptos" w:hAnsi="Aptos" w:cs="Arial"/>
              </w:rPr>
            </w:pPr>
            <w:r w:rsidRPr="00133FC3">
              <w:rPr>
                <w:rFonts w:ascii="Aptos" w:hAnsi="Aptos" w:cs="Arial"/>
              </w:rPr>
              <w:t>7–8</w:t>
            </w:r>
          </w:p>
        </w:tc>
        <w:tc>
          <w:tcPr>
            <w:tcW w:w="3961" w:type="pct"/>
            <w:noWrap/>
            <w:hideMark/>
          </w:tcPr>
          <w:p w14:paraId="038E890E" w14:textId="77777777" w:rsidR="00133FC3" w:rsidRPr="00133FC3" w:rsidRDefault="00133FC3" w:rsidP="00133FC3">
            <w:pPr>
              <w:spacing w:line="360" w:lineRule="auto"/>
              <w:rPr>
                <w:rFonts w:ascii="Aptos" w:hAnsi="Aptos" w:cs="Arial"/>
              </w:rPr>
            </w:pPr>
            <w:r w:rsidRPr="00133FC3">
              <w:rPr>
                <w:rFonts w:ascii="Aptos" w:hAnsi="Aptos" w:cs="Arial"/>
              </w:rPr>
              <w:t>Finalise research proposal.</w:t>
            </w:r>
          </w:p>
        </w:tc>
      </w:tr>
      <w:tr w:rsidR="00133FC3" w:rsidRPr="00133FC3" w14:paraId="53296D62" w14:textId="77777777" w:rsidTr="00133FC3">
        <w:trPr>
          <w:trHeight w:val="300"/>
        </w:trPr>
        <w:tc>
          <w:tcPr>
            <w:tcW w:w="1039" w:type="pct"/>
            <w:noWrap/>
            <w:hideMark/>
          </w:tcPr>
          <w:p w14:paraId="612C1836" w14:textId="77777777" w:rsidR="00133FC3" w:rsidRPr="00133FC3" w:rsidRDefault="00133FC3" w:rsidP="00133FC3">
            <w:pPr>
              <w:spacing w:line="360" w:lineRule="auto"/>
              <w:rPr>
                <w:rFonts w:ascii="Aptos" w:hAnsi="Aptos" w:cs="Arial"/>
              </w:rPr>
            </w:pPr>
            <w:r w:rsidRPr="00133FC3">
              <w:rPr>
                <w:rFonts w:ascii="Aptos" w:hAnsi="Aptos" w:cs="Arial"/>
              </w:rPr>
              <w:t>9–12</w:t>
            </w:r>
          </w:p>
        </w:tc>
        <w:tc>
          <w:tcPr>
            <w:tcW w:w="3961" w:type="pct"/>
            <w:noWrap/>
            <w:hideMark/>
          </w:tcPr>
          <w:p w14:paraId="73A9C64D" w14:textId="77777777" w:rsidR="00133FC3" w:rsidRPr="00133FC3" w:rsidRDefault="00133FC3" w:rsidP="00133FC3">
            <w:pPr>
              <w:spacing w:line="360" w:lineRule="auto"/>
              <w:rPr>
                <w:rFonts w:ascii="Aptos" w:hAnsi="Aptos" w:cs="Arial"/>
              </w:rPr>
            </w:pPr>
            <w:r w:rsidRPr="00133FC3">
              <w:rPr>
                <w:rFonts w:ascii="Aptos" w:hAnsi="Aptos" w:cs="Arial"/>
              </w:rPr>
              <w:t>Draft introduction chapter.</w:t>
            </w:r>
          </w:p>
        </w:tc>
      </w:tr>
      <w:tr w:rsidR="00133FC3" w:rsidRPr="00133FC3" w14:paraId="18500953" w14:textId="77777777" w:rsidTr="00133FC3">
        <w:trPr>
          <w:trHeight w:val="300"/>
        </w:trPr>
        <w:tc>
          <w:tcPr>
            <w:tcW w:w="1039" w:type="pct"/>
            <w:noWrap/>
            <w:hideMark/>
          </w:tcPr>
          <w:p w14:paraId="77563AB7" w14:textId="77777777" w:rsidR="00133FC3" w:rsidRPr="00133FC3" w:rsidRDefault="00133FC3" w:rsidP="00133FC3">
            <w:pPr>
              <w:spacing w:line="360" w:lineRule="auto"/>
              <w:rPr>
                <w:rFonts w:ascii="Aptos" w:hAnsi="Aptos" w:cs="Arial"/>
              </w:rPr>
            </w:pPr>
            <w:r w:rsidRPr="00133FC3">
              <w:rPr>
                <w:rFonts w:ascii="Aptos" w:hAnsi="Aptos" w:cs="Arial"/>
              </w:rPr>
              <w:t>13–16</w:t>
            </w:r>
          </w:p>
        </w:tc>
        <w:tc>
          <w:tcPr>
            <w:tcW w:w="3961" w:type="pct"/>
            <w:noWrap/>
            <w:hideMark/>
          </w:tcPr>
          <w:p w14:paraId="421770D2" w14:textId="77777777" w:rsidR="00133FC3" w:rsidRPr="00133FC3" w:rsidRDefault="00133FC3" w:rsidP="00133FC3">
            <w:pPr>
              <w:spacing w:line="360" w:lineRule="auto"/>
              <w:rPr>
                <w:rFonts w:ascii="Aptos" w:hAnsi="Aptos" w:cs="Arial"/>
              </w:rPr>
            </w:pPr>
            <w:r w:rsidRPr="00133FC3">
              <w:rPr>
                <w:rFonts w:ascii="Aptos" w:hAnsi="Aptos" w:cs="Arial"/>
              </w:rPr>
              <w:t>Complete literature review.</w:t>
            </w:r>
          </w:p>
        </w:tc>
      </w:tr>
      <w:tr w:rsidR="00133FC3" w:rsidRPr="00133FC3" w14:paraId="5B3821B5" w14:textId="77777777" w:rsidTr="00133FC3">
        <w:trPr>
          <w:trHeight w:val="300"/>
        </w:trPr>
        <w:tc>
          <w:tcPr>
            <w:tcW w:w="1039" w:type="pct"/>
            <w:noWrap/>
            <w:hideMark/>
          </w:tcPr>
          <w:p w14:paraId="5182713E" w14:textId="77777777" w:rsidR="00133FC3" w:rsidRPr="00133FC3" w:rsidRDefault="00133FC3" w:rsidP="00133FC3">
            <w:pPr>
              <w:spacing w:line="360" w:lineRule="auto"/>
              <w:rPr>
                <w:rFonts w:ascii="Aptos" w:hAnsi="Aptos" w:cs="Arial"/>
              </w:rPr>
            </w:pPr>
            <w:r w:rsidRPr="00133FC3">
              <w:rPr>
                <w:rFonts w:ascii="Aptos" w:hAnsi="Aptos" w:cs="Arial"/>
              </w:rPr>
              <w:t>17–19</w:t>
            </w:r>
          </w:p>
        </w:tc>
        <w:tc>
          <w:tcPr>
            <w:tcW w:w="3961" w:type="pct"/>
            <w:noWrap/>
            <w:hideMark/>
          </w:tcPr>
          <w:p w14:paraId="143F4B4A" w14:textId="77777777" w:rsidR="00133FC3" w:rsidRPr="00133FC3" w:rsidRDefault="00133FC3" w:rsidP="00133FC3">
            <w:pPr>
              <w:spacing w:line="360" w:lineRule="auto"/>
              <w:rPr>
                <w:rFonts w:ascii="Aptos" w:hAnsi="Aptos" w:cs="Arial"/>
              </w:rPr>
            </w:pPr>
            <w:r w:rsidRPr="00133FC3">
              <w:rPr>
                <w:rFonts w:ascii="Aptos" w:hAnsi="Aptos" w:cs="Arial"/>
              </w:rPr>
              <w:t>Prepare academic methods poster.</w:t>
            </w:r>
          </w:p>
        </w:tc>
      </w:tr>
      <w:tr w:rsidR="00133FC3" w:rsidRPr="00133FC3" w14:paraId="1C4B1C4C" w14:textId="77777777" w:rsidTr="00133FC3">
        <w:trPr>
          <w:trHeight w:val="300"/>
        </w:trPr>
        <w:tc>
          <w:tcPr>
            <w:tcW w:w="1039" w:type="pct"/>
            <w:noWrap/>
            <w:hideMark/>
          </w:tcPr>
          <w:p w14:paraId="13721611" w14:textId="77777777" w:rsidR="00133FC3" w:rsidRPr="00133FC3" w:rsidRDefault="00133FC3" w:rsidP="00133FC3">
            <w:pPr>
              <w:spacing w:line="360" w:lineRule="auto"/>
              <w:rPr>
                <w:rFonts w:ascii="Aptos" w:hAnsi="Aptos" w:cs="Arial"/>
              </w:rPr>
            </w:pPr>
            <w:r w:rsidRPr="00133FC3">
              <w:rPr>
                <w:rFonts w:ascii="Aptos" w:hAnsi="Aptos" w:cs="Arial"/>
              </w:rPr>
              <w:lastRenderedPageBreak/>
              <w:t>20–23</w:t>
            </w:r>
          </w:p>
        </w:tc>
        <w:tc>
          <w:tcPr>
            <w:tcW w:w="3961" w:type="pct"/>
            <w:noWrap/>
            <w:hideMark/>
          </w:tcPr>
          <w:p w14:paraId="1AC54094" w14:textId="77777777" w:rsidR="00133FC3" w:rsidRPr="00133FC3" w:rsidRDefault="00133FC3" w:rsidP="00133FC3">
            <w:pPr>
              <w:spacing w:line="360" w:lineRule="auto"/>
              <w:rPr>
                <w:rFonts w:ascii="Aptos" w:hAnsi="Aptos" w:cs="Arial"/>
              </w:rPr>
            </w:pPr>
            <w:r w:rsidRPr="00133FC3">
              <w:rPr>
                <w:rFonts w:ascii="Aptos" w:hAnsi="Aptos" w:cs="Arial"/>
              </w:rPr>
              <w:t>Analyse and discuss findings.</w:t>
            </w:r>
          </w:p>
        </w:tc>
      </w:tr>
      <w:tr w:rsidR="00133FC3" w:rsidRPr="00133FC3" w14:paraId="0A0AA46F" w14:textId="77777777" w:rsidTr="00133FC3">
        <w:trPr>
          <w:trHeight w:val="300"/>
        </w:trPr>
        <w:tc>
          <w:tcPr>
            <w:tcW w:w="1039" w:type="pct"/>
            <w:noWrap/>
            <w:hideMark/>
          </w:tcPr>
          <w:p w14:paraId="088961BC" w14:textId="77777777" w:rsidR="00133FC3" w:rsidRPr="00133FC3" w:rsidRDefault="00133FC3" w:rsidP="00133FC3">
            <w:pPr>
              <w:spacing w:line="360" w:lineRule="auto"/>
              <w:rPr>
                <w:rFonts w:ascii="Aptos" w:hAnsi="Aptos" w:cs="Arial"/>
              </w:rPr>
            </w:pPr>
            <w:r w:rsidRPr="00133FC3">
              <w:rPr>
                <w:rFonts w:ascii="Aptos" w:hAnsi="Aptos" w:cs="Arial"/>
              </w:rPr>
              <w:t>24–25</w:t>
            </w:r>
          </w:p>
        </w:tc>
        <w:tc>
          <w:tcPr>
            <w:tcW w:w="3961" w:type="pct"/>
            <w:noWrap/>
            <w:hideMark/>
          </w:tcPr>
          <w:p w14:paraId="19771FC6" w14:textId="77777777" w:rsidR="00133FC3" w:rsidRPr="00133FC3" w:rsidRDefault="00133FC3" w:rsidP="00133FC3">
            <w:pPr>
              <w:spacing w:line="360" w:lineRule="auto"/>
              <w:rPr>
                <w:rFonts w:ascii="Aptos" w:hAnsi="Aptos" w:cs="Arial"/>
              </w:rPr>
            </w:pPr>
            <w:r w:rsidRPr="00133FC3">
              <w:rPr>
                <w:rFonts w:ascii="Aptos" w:hAnsi="Aptos" w:cs="Arial"/>
              </w:rPr>
              <w:t>Write conclusion and recommendations.</w:t>
            </w:r>
          </w:p>
        </w:tc>
      </w:tr>
      <w:tr w:rsidR="00133FC3" w:rsidRPr="00133FC3" w14:paraId="6C081D1B" w14:textId="77777777" w:rsidTr="00133FC3">
        <w:trPr>
          <w:trHeight w:val="300"/>
        </w:trPr>
        <w:tc>
          <w:tcPr>
            <w:tcW w:w="1039" w:type="pct"/>
            <w:noWrap/>
            <w:hideMark/>
          </w:tcPr>
          <w:p w14:paraId="5552DDF6" w14:textId="77777777" w:rsidR="00133FC3" w:rsidRPr="00133FC3" w:rsidRDefault="00133FC3" w:rsidP="00133FC3">
            <w:pPr>
              <w:spacing w:line="360" w:lineRule="auto"/>
              <w:rPr>
                <w:rFonts w:ascii="Aptos" w:hAnsi="Aptos" w:cs="Arial"/>
              </w:rPr>
            </w:pPr>
            <w:r w:rsidRPr="00133FC3">
              <w:rPr>
                <w:rFonts w:ascii="Aptos" w:hAnsi="Aptos" w:cs="Arial"/>
              </w:rPr>
              <w:t>26–27</w:t>
            </w:r>
          </w:p>
        </w:tc>
        <w:tc>
          <w:tcPr>
            <w:tcW w:w="3961" w:type="pct"/>
            <w:noWrap/>
            <w:hideMark/>
          </w:tcPr>
          <w:p w14:paraId="671A0393" w14:textId="77777777" w:rsidR="00133FC3" w:rsidRPr="00133FC3" w:rsidRDefault="00133FC3" w:rsidP="00133FC3">
            <w:pPr>
              <w:spacing w:line="360" w:lineRule="auto"/>
              <w:rPr>
                <w:rFonts w:ascii="Aptos" w:hAnsi="Aptos" w:cs="Arial"/>
              </w:rPr>
            </w:pPr>
            <w:r w:rsidRPr="00133FC3">
              <w:rPr>
                <w:rFonts w:ascii="Aptos" w:hAnsi="Aptos" w:cs="Arial"/>
              </w:rPr>
              <w:t>Final review and submission.</w:t>
            </w:r>
          </w:p>
        </w:tc>
      </w:tr>
    </w:tbl>
    <w:p w14:paraId="387F561F" w14:textId="77777777" w:rsidR="00ED3FAB" w:rsidRDefault="00ED3FAB" w:rsidP="00041A5A">
      <w:pPr>
        <w:spacing w:line="360" w:lineRule="auto"/>
        <w:rPr>
          <w:rFonts w:ascii="Aptos" w:hAnsi="Aptos" w:cs="Arial"/>
        </w:rPr>
      </w:pPr>
    </w:p>
    <w:p w14:paraId="50814507" w14:textId="77777777" w:rsidR="00306BB4" w:rsidRPr="003A2FDF" w:rsidRDefault="00306BB4" w:rsidP="00041A5A">
      <w:pPr>
        <w:spacing w:line="360" w:lineRule="auto"/>
        <w:rPr>
          <w:rFonts w:ascii="Aptos" w:hAnsi="Aptos" w:cs="Arial"/>
        </w:rPr>
      </w:pPr>
    </w:p>
    <w:p w14:paraId="5713A915" w14:textId="60566118" w:rsidR="00FF5B70" w:rsidRPr="003A2FDF" w:rsidRDefault="00FF5B70" w:rsidP="00041A5A">
      <w:pPr>
        <w:spacing w:line="360" w:lineRule="auto"/>
        <w:rPr>
          <w:rFonts w:ascii="Aptos" w:hAnsi="Aptos" w:cs="Arial"/>
          <w:b/>
          <w:bCs/>
          <w:i/>
          <w:iCs/>
          <w:sz w:val="28"/>
          <w:szCs w:val="28"/>
        </w:rPr>
      </w:pPr>
      <w:r w:rsidRPr="003A2FDF">
        <w:rPr>
          <w:rFonts w:ascii="Aptos" w:hAnsi="Aptos" w:cs="Arial"/>
          <w:b/>
          <w:bCs/>
          <w:i/>
          <w:iCs/>
          <w:sz w:val="28"/>
          <w:szCs w:val="28"/>
        </w:rPr>
        <w:t>7) Self-reflection as researcher (any strengths or challenges):</w:t>
      </w:r>
    </w:p>
    <w:p w14:paraId="44E4EC17" w14:textId="28A05A66" w:rsidR="000A6748" w:rsidRPr="00F04A79" w:rsidRDefault="00F04A79" w:rsidP="00F04A79">
      <w:pPr>
        <w:rPr>
          <w:rFonts w:ascii="Aptos" w:hAnsi="Aptos" w:cs="Arial"/>
          <w:lang w:val="en-US"/>
        </w:rPr>
      </w:pPr>
      <w:r w:rsidRPr="00F04A79">
        <w:rPr>
          <w:rFonts w:ascii="Aptos" w:hAnsi="Aptos" w:cs="Arial"/>
          <w:lang w:val="en-US"/>
        </w:rPr>
        <w:t xml:space="preserve">My strengths include locating academic literature and </w:t>
      </w:r>
      <w:r w:rsidR="00F146C2" w:rsidRPr="00F04A79">
        <w:rPr>
          <w:rFonts w:ascii="Aptos" w:hAnsi="Aptos" w:cs="Arial"/>
          <w:lang w:val="en-US"/>
        </w:rPr>
        <w:t>organizing</w:t>
      </w:r>
      <w:r w:rsidRPr="00F04A79">
        <w:rPr>
          <w:rFonts w:ascii="Aptos" w:hAnsi="Aptos" w:cs="Arial"/>
          <w:lang w:val="en-US"/>
        </w:rPr>
        <w:t xml:space="preserve"> research tasks. But it can be difficult to interpret staff and residents' accounts, especially if studies use different definitions for adequate nutrition. I want to enhance my analytical abilities by critically </w:t>
      </w:r>
      <w:r w:rsidR="00F146C2" w:rsidRPr="00F04A79">
        <w:rPr>
          <w:rFonts w:ascii="Aptos" w:hAnsi="Aptos" w:cs="Arial"/>
          <w:lang w:val="en-US"/>
        </w:rPr>
        <w:t>analyzing</w:t>
      </w:r>
      <w:r w:rsidRPr="00F04A79">
        <w:rPr>
          <w:rFonts w:ascii="Aptos" w:hAnsi="Aptos" w:cs="Arial"/>
          <w:lang w:val="en-US"/>
        </w:rPr>
        <w:t xml:space="preserve"> evidence. Using a set schedule and asking for feedback from the supervisor will help to keep progress going.</w:t>
      </w:r>
    </w:p>
    <w:p w14:paraId="0869A18A" w14:textId="77777777" w:rsidR="000A6748" w:rsidRDefault="000A6748" w:rsidP="00041A5A">
      <w:pPr>
        <w:spacing w:line="360" w:lineRule="auto"/>
        <w:rPr>
          <w:rFonts w:ascii="Aptos" w:hAnsi="Aptos" w:cs="Arial"/>
        </w:rPr>
      </w:pPr>
    </w:p>
    <w:p w14:paraId="449212CA" w14:textId="1D420294" w:rsidR="00545684" w:rsidRPr="003A2FDF" w:rsidRDefault="00545684" w:rsidP="00041A5A">
      <w:pPr>
        <w:spacing w:line="360" w:lineRule="auto"/>
        <w:rPr>
          <w:rFonts w:ascii="Aptos" w:hAnsi="Aptos" w:cs="Arial"/>
        </w:rPr>
      </w:pPr>
      <w:r w:rsidRPr="003A2FDF">
        <w:rPr>
          <w:rFonts w:ascii="Aptos" w:hAnsi="Aptos" w:cs="Arial"/>
        </w:rPr>
        <w:br w:type="page"/>
      </w:r>
    </w:p>
    <w:p w14:paraId="262C8CA3" w14:textId="4D2FF9E1" w:rsidR="00545684" w:rsidRPr="003A2FDF" w:rsidRDefault="00545684" w:rsidP="00FF5B70">
      <w:pPr>
        <w:pStyle w:val="Heading1"/>
        <w:rPr>
          <w:rFonts w:ascii="Aptos" w:hAnsi="Aptos"/>
        </w:rPr>
      </w:pPr>
      <w:r w:rsidRPr="003A2FDF">
        <w:rPr>
          <w:rFonts w:ascii="Aptos" w:hAnsi="Aptos"/>
        </w:rPr>
        <w:lastRenderedPageBreak/>
        <w:t>References</w:t>
      </w:r>
    </w:p>
    <w:p w14:paraId="5C8FF4FA" w14:textId="6C8C277E" w:rsidR="00133FC3" w:rsidRPr="00133FC3" w:rsidRDefault="00133FC3" w:rsidP="00133FC3">
      <w:pPr>
        <w:spacing w:line="360" w:lineRule="auto"/>
        <w:rPr>
          <w:rFonts w:ascii="Aptos" w:hAnsi="Aptos" w:cs="Arial"/>
          <w:lang w:val="en-US"/>
        </w:rPr>
      </w:pPr>
      <w:r w:rsidRPr="00133FC3">
        <w:rPr>
          <w:rFonts w:ascii="Aptos" w:hAnsi="Aptos" w:cs="Arial"/>
          <w:lang w:val="en-US"/>
        </w:rPr>
        <w:t>Faraday, J., Abley, C., Beyer, F., Exley, C., Moynihan, P. and Patterson, J.M. (2021) 'How do we provide good mealtime care for people with dementia living in care homes? A systematic review of carer–resident interactions', Dementia, 20(8), pp. 3006–3031. Available at: https://doi.org/10.1177/14713012211002041</w:t>
      </w:r>
    </w:p>
    <w:p w14:paraId="78B3784F" w14:textId="57D3F586" w:rsidR="00133FC3" w:rsidRPr="00133FC3" w:rsidRDefault="00133FC3" w:rsidP="00133FC3">
      <w:pPr>
        <w:spacing w:line="360" w:lineRule="auto"/>
        <w:rPr>
          <w:rFonts w:ascii="Aptos" w:hAnsi="Aptos" w:cs="Arial"/>
          <w:lang w:val="en-US"/>
        </w:rPr>
      </w:pPr>
      <w:r w:rsidRPr="00133FC3">
        <w:rPr>
          <w:rFonts w:ascii="Aptos" w:hAnsi="Aptos" w:cs="Arial"/>
          <w:lang w:val="en-US"/>
        </w:rPr>
        <w:t>Faraday, J., Abley, C., Patterson, J.M. and Exley, C. (2024) 'An ethnography of mealtime care for people living with dementia in care homes', Dementia, 23(6), pp. 907–926. Available at: https://doi.org/10.1177/14713012241234160</w:t>
      </w:r>
    </w:p>
    <w:p w14:paraId="0B7700CE" w14:textId="4BC335ED" w:rsidR="00A217DE" w:rsidRPr="00331F5A" w:rsidRDefault="00133FC3" w:rsidP="00133FC3">
      <w:pPr>
        <w:spacing w:line="360" w:lineRule="auto"/>
        <w:rPr>
          <w:rFonts w:ascii="Aptos" w:hAnsi="Aptos" w:cs="Arial"/>
        </w:rPr>
      </w:pPr>
      <w:r w:rsidRPr="00133FC3">
        <w:rPr>
          <w:rFonts w:ascii="Aptos" w:hAnsi="Aptos" w:cs="Arial"/>
          <w:lang w:val="en-US"/>
        </w:rPr>
        <w:t xml:space="preserve">National Institute for Health and Care Excellence (NICE) (2018) Dementia: assessment, management and support for people living with dementia and their </w:t>
      </w:r>
      <w:r w:rsidR="00F146C2" w:rsidRPr="00133FC3">
        <w:rPr>
          <w:rFonts w:ascii="Aptos" w:hAnsi="Aptos" w:cs="Arial"/>
          <w:lang w:val="en-US"/>
        </w:rPr>
        <w:t>careers</w:t>
      </w:r>
      <w:r w:rsidRPr="00133FC3">
        <w:rPr>
          <w:rFonts w:ascii="Aptos" w:hAnsi="Aptos" w:cs="Arial"/>
          <w:lang w:val="en-US"/>
        </w:rPr>
        <w:t>. NICE guideline NG97. Available at: https://www.nice.org.uk/guidance/ng97</w:t>
      </w:r>
      <w:r w:rsidR="00A217DE" w:rsidRPr="00331F5A">
        <w:rPr>
          <w:rFonts w:ascii="Aptos" w:hAnsi="Aptos" w:cs="Arial"/>
        </w:rPr>
        <w:br/>
      </w:r>
    </w:p>
    <w:p w14:paraId="4F674FD0" w14:textId="7B679175" w:rsidR="00331F5A" w:rsidRPr="00331F5A" w:rsidRDefault="00331F5A" w:rsidP="00331F5A">
      <w:pPr>
        <w:spacing w:line="360" w:lineRule="auto"/>
        <w:rPr>
          <w:rFonts w:ascii="Aptos" w:hAnsi="Aptos" w:cs="Arial"/>
        </w:rPr>
      </w:pPr>
    </w:p>
    <w:p w14:paraId="5BC91157" w14:textId="2E98F5EB" w:rsidR="00545684" w:rsidRPr="003A2FDF" w:rsidRDefault="00331F5A" w:rsidP="00331F5A">
      <w:pPr>
        <w:spacing w:line="360" w:lineRule="auto"/>
        <w:rPr>
          <w:rFonts w:ascii="Aptos" w:hAnsi="Aptos" w:cs="Arial"/>
        </w:rPr>
      </w:pPr>
      <w:r w:rsidRPr="00331F5A">
        <w:rPr>
          <w:rFonts w:ascii="Aptos" w:hAnsi="Aptos" w:cs="Arial"/>
        </w:rPr>
        <w:br/>
      </w:r>
    </w:p>
    <w:sectPr w:rsidR="00545684" w:rsidRPr="003A2FDF" w:rsidSect="00041A5A">
      <w:footerReference w:type="default" r:id="rId10"/>
      <w:pgSz w:w="11906" w:h="16838" w:code="9"/>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D62D68" w14:textId="77777777" w:rsidR="00321CF8" w:rsidRDefault="00321CF8" w:rsidP="00545684">
      <w:pPr>
        <w:spacing w:after="0" w:line="240" w:lineRule="auto"/>
      </w:pPr>
      <w:r>
        <w:separator/>
      </w:r>
    </w:p>
  </w:endnote>
  <w:endnote w:type="continuationSeparator" w:id="0">
    <w:p w14:paraId="5998F20C" w14:textId="77777777" w:rsidR="00321CF8" w:rsidRDefault="00321CF8" w:rsidP="005456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07048174"/>
      <w:docPartObj>
        <w:docPartGallery w:val="Page Numbers (Bottom of Page)"/>
        <w:docPartUnique/>
      </w:docPartObj>
    </w:sdtPr>
    <w:sdtEndPr>
      <w:rPr>
        <w:noProof/>
      </w:rPr>
    </w:sdtEndPr>
    <w:sdtContent>
      <w:p w14:paraId="4459FC94" w14:textId="4721B869" w:rsidR="00545684" w:rsidRDefault="0054568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C825DF6" w14:textId="77777777" w:rsidR="00545684" w:rsidRDefault="005456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6200A6" w14:textId="77777777" w:rsidR="00321CF8" w:rsidRDefault="00321CF8" w:rsidP="00545684">
      <w:pPr>
        <w:spacing w:after="0" w:line="240" w:lineRule="auto"/>
      </w:pPr>
      <w:r>
        <w:separator/>
      </w:r>
    </w:p>
  </w:footnote>
  <w:footnote w:type="continuationSeparator" w:id="0">
    <w:p w14:paraId="6A4CFD8A" w14:textId="77777777" w:rsidR="00321CF8" w:rsidRDefault="00321CF8" w:rsidP="005456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1C64C7"/>
    <w:multiLevelType w:val="multilevel"/>
    <w:tmpl w:val="DF684C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5150A0"/>
    <w:multiLevelType w:val="multilevel"/>
    <w:tmpl w:val="8F16B7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EF1B52"/>
    <w:multiLevelType w:val="multilevel"/>
    <w:tmpl w:val="A326612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 w15:restartNumberingAfterBreak="0">
    <w:nsid w:val="1713713E"/>
    <w:multiLevelType w:val="multilevel"/>
    <w:tmpl w:val="608A01A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 w15:restartNumberingAfterBreak="0">
    <w:nsid w:val="3A97037A"/>
    <w:multiLevelType w:val="multilevel"/>
    <w:tmpl w:val="1BDE87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76D522C"/>
    <w:multiLevelType w:val="multilevel"/>
    <w:tmpl w:val="3E56C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7ED1E26"/>
    <w:multiLevelType w:val="hybridMultilevel"/>
    <w:tmpl w:val="8F6CBFE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6E921C95"/>
    <w:multiLevelType w:val="multilevel"/>
    <w:tmpl w:val="8CF89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B431161"/>
    <w:multiLevelType w:val="hybridMultilevel"/>
    <w:tmpl w:val="BE0C44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FA41052"/>
    <w:multiLevelType w:val="hybridMultilevel"/>
    <w:tmpl w:val="D556EB6E"/>
    <w:lvl w:ilvl="0" w:tplc="EBFE232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22099292">
    <w:abstractNumId w:val="9"/>
  </w:num>
  <w:num w:numId="2" w16cid:durableId="1933321522">
    <w:abstractNumId w:val="5"/>
  </w:num>
  <w:num w:numId="3" w16cid:durableId="875194671">
    <w:abstractNumId w:val="4"/>
  </w:num>
  <w:num w:numId="4" w16cid:durableId="1703288516">
    <w:abstractNumId w:val="7"/>
  </w:num>
  <w:num w:numId="5" w16cid:durableId="1208763282">
    <w:abstractNumId w:val="8"/>
  </w:num>
  <w:num w:numId="6" w16cid:durableId="1337072299">
    <w:abstractNumId w:val="3"/>
  </w:num>
  <w:num w:numId="7" w16cid:durableId="1207134071">
    <w:abstractNumId w:val="0"/>
  </w:num>
  <w:num w:numId="8" w16cid:durableId="970088112">
    <w:abstractNumId w:val="1"/>
  </w:num>
  <w:num w:numId="9" w16cid:durableId="154686693">
    <w:abstractNumId w:val="2"/>
  </w:num>
  <w:num w:numId="10" w16cid:durableId="104753183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5990"/>
    <w:rsid w:val="00041A5A"/>
    <w:rsid w:val="000A5161"/>
    <w:rsid w:val="000A6748"/>
    <w:rsid w:val="000B67B3"/>
    <w:rsid w:val="000B7CD5"/>
    <w:rsid w:val="000E2E0E"/>
    <w:rsid w:val="00133FC3"/>
    <w:rsid w:val="001939A5"/>
    <w:rsid w:val="0020643B"/>
    <w:rsid w:val="00216C85"/>
    <w:rsid w:val="002418CB"/>
    <w:rsid w:val="00245A44"/>
    <w:rsid w:val="00254DB0"/>
    <w:rsid w:val="00260277"/>
    <w:rsid w:val="002718DE"/>
    <w:rsid w:val="00273EDD"/>
    <w:rsid w:val="002A15DA"/>
    <w:rsid w:val="002C3965"/>
    <w:rsid w:val="003018F0"/>
    <w:rsid w:val="00306BB4"/>
    <w:rsid w:val="00321C4C"/>
    <w:rsid w:val="00321CF8"/>
    <w:rsid w:val="00331F5A"/>
    <w:rsid w:val="003A2FDF"/>
    <w:rsid w:val="003B5B7F"/>
    <w:rsid w:val="004032EF"/>
    <w:rsid w:val="00437050"/>
    <w:rsid w:val="004903AA"/>
    <w:rsid w:val="004E6C3B"/>
    <w:rsid w:val="00545684"/>
    <w:rsid w:val="005643E5"/>
    <w:rsid w:val="0061260B"/>
    <w:rsid w:val="00646B10"/>
    <w:rsid w:val="006D298C"/>
    <w:rsid w:val="00715990"/>
    <w:rsid w:val="00784670"/>
    <w:rsid w:val="00866B7B"/>
    <w:rsid w:val="008A4FB5"/>
    <w:rsid w:val="008D3892"/>
    <w:rsid w:val="008E4E8F"/>
    <w:rsid w:val="008E5015"/>
    <w:rsid w:val="008F4F78"/>
    <w:rsid w:val="009D1D1E"/>
    <w:rsid w:val="00A035FD"/>
    <w:rsid w:val="00A12675"/>
    <w:rsid w:val="00A217DE"/>
    <w:rsid w:val="00A276A0"/>
    <w:rsid w:val="00A6153D"/>
    <w:rsid w:val="00A72ABB"/>
    <w:rsid w:val="00B36F13"/>
    <w:rsid w:val="00C16D1C"/>
    <w:rsid w:val="00C54573"/>
    <w:rsid w:val="00C91C0A"/>
    <w:rsid w:val="00CA7B41"/>
    <w:rsid w:val="00D025CA"/>
    <w:rsid w:val="00D4445C"/>
    <w:rsid w:val="00D526C0"/>
    <w:rsid w:val="00D769F0"/>
    <w:rsid w:val="00E614D4"/>
    <w:rsid w:val="00EC68DA"/>
    <w:rsid w:val="00ED3FAB"/>
    <w:rsid w:val="00F045A7"/>
    <w:rsid w:val="00F04A79"/>
    <w:rsid w:val="00F146C2"/>
    <w:rsid w:val="00F278D4"/>
    <w:rsid w:val="00FB4301"/>
    <w:rsid w:val="00FC2B9B"/>
    <w:rsid w:val="00FE7EEC"/>
    <w:rsid w:val="00FF5B7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C00B62"/>
  <w15:chartTrackingRefBased/>
  <w15:docId w15:val="{CAABA8F5-0C7C-4625-9176-F71A31CE54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FF5B70"/>
    <w:pPr>
      <w:keepNext/>
      <w:keepLines/>
      <w:spacing w:before="240" w:after="0" w:line="360" w:lineRule="auto"/>
      <w:jc w:val="center"/>
      <w:outlineLvl w:val="0"/>
    </w:pPr>
    <w:rPr>
      <w:rFonts w:ascii="Arial" w:eastAsiaTheme="majorEastAsia" w:hAnsi="Arial" w:cstheme="majorBidi"/>
      <w:b/>
      <w:sz w:val="32"/>
      <w:szCs w:val="32"/>
    </w:rPr>
  </w:style>
  <w:style w:type="paragraph" w:styleId="Heading2">
    <w:name w:val="heading 2"/>
    <w:basedOn w:val="Normal"/>
    <w:next w:val="Normal"/>
    <w:link w:val="Heading2Char"/>
    <w:autoRedefine/>
    <w:uiPriority w:val="9"/>
    <w:unhideWhenUsed/>
    <w:qFormat/>
    <w:rsid w:val="000A6748"/>
    <w:pPr>
      <w:keepNext/>
      <w:keepLines/>
      <w:spacing w:before="40" w:after="0" w:line="360" w:lineRule="auto"/>
      <w:outlineLvl w:val="1"/>
    </w:pPr>
    <w:rPr>
      <w:rFonts w:ascii="Aptos" w:eastAsiaTheme="majorEastAsia" w:hAnsi="Aptos" w:cs="Arial"/>
      <w:b/>
      <w:bCs/>
      <w:i/>
      <w:sz w:val="28"/>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5B70"/>
    <w:rPr>
      <w:rFonts w:ascii="Arial" w:eastAsiaTheme="majorEastAsia" w:hAnsi="Arial" w:cstheme="majorBidi"/>
      <w:b/>
      <w:sz w:val="32"/>
      <w:szCs w:val="32"/>
    </w:rPr>
  </w:style>
  <w:style w:type="character" w:customStyle="1" w:styleId="Heading2Char">
    <w:name w:val="Heading 2 Char"/>
    <w:basedOn w:val="DefaultParagraphFont"/>
    <w:link w:val="Heading2"/>
    <w:uiPriority w:val="9"/>
    <w:rsid w:val="000A6748"/>
    <w:rPr>
      <w:rFonts w:ascii="Aptos" w:eastAsiaTheme="majorEastAsia" w:hAnsi="Aptos" w:cs="Arial"/>
      <w:b/>
      <w:bCs/>
      <w:i/>
      <w:sz w:val="28"/>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table" w:styleId="TableGrid">
    <w:name w:val="Table Grid"/>
    <w:basedOn w:val="TableNormal"/>
    <w:uiPriority w:val="39"/>
    <w:rsid w:val="00715990"/>
    <w:pPr>
      <w:spacing w:after="0" w:line="240" w:lineRule="auto"/>
    </w:pPr>
    <w:rPr>
      <w:rFonts w:asciiTheme="minorHAnsi" w:hAnsiTheme="minorHAnsi"/>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456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684"/>
  </w:style>
  <w:style w:type="paragraph" w:styleId="Footer">
    <w:name w:val="footer"/>
    <w:basedOn w:val="Normal"/>
    <w:link w:val="FooterChar"/>
    <w:uiPriority w:val="99"/>
    <w:unhideWhenUsed/>
    <w:rsid w:val="005456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684"/>
  </w:style>
  <w:style w:type="paragraph" w:styleId="NormalWeb">
    <w:name w:val="Normal (Web)"/>
    <w:basedOn w:val="Normal"/>
    <w:uiPriority w:val="99"/>
    <w:semiHidden/>
    <w:unhideWhenUsed/>
    <w:rsid w:val="00A6153D"/>
    <w:rPr>
      <w:rFonts w:cs="Times New Roman"/>
      <w:szCs w:val="24"/>
    </w:rPr>
  </w:style>
  <w:style w:type="paragraph" w:styleId="ListParagraph">
    <w:name w:val="List Paragraph"/>
    <w:basedOn w:val="Normal"/>
    <w:uiPriority w:val="34"/>
    <w:qFormat/>
    <w:rsid w:val="00A276A0"/>
    <w:pPr>
      <w:ind w:left="720"/>
      <w:contextualSpacing/>
    </w:pPr>
  </w:style>
  <w:style w:type="character" w:styleId="Hyperlink">
    <w:name w:val="Hyperlink"/>
    <w:basedOn w:val="DefaultParagraphFont"/>
    <w:uiPriority w:val="99"/>
    <w:unhideWhenUsed/>
    <w:rsid w:val="00ED3FAB"/>
    <w:rPr>
      <w:color w:val="0563C1" w:themeColor="hyperlink"/>
      <w:u w:val="single"/>
    </w:rPr>
  </w:style>
  <w:style w:type="character" w:styleId="UnresolvedMention">
    <w:name w:val="Unresolved Mention"/>
    <w:basedOn w:val="DefaultParagraphFont"/>
    <w:uiPriority w:val="99"/>
    <w:semiHidden/>
    <w:unhideWhenUsed/>
    <w:rsid w:val="00ED3FA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775017">
      <w:bodyDiv w:val="1"/>
      <w:marLeft w:val="0"/>
      <w:marRight w:val="0"/>
      <w:marTop w:val="0"/>
      <w:marBottom w:val="0"/>
      <w:divBdr>
        <w:top w:val="none" w:sz="0" w:space="0" w:color="auto"/>
        <w:left w:val="none" w:sz="0" w:space="0" w:color="auto"/>
        <w:bottom w:val="none" w:sz="0" w:space="0" w:color="auto"/>
        <w:right w:val="none" w:sz="0" w:space="0" w:color="auto"/>
      </w:divBdr>
      <w:divsChild>
        <w:div w:id="315493043">
          <w:marLeft w:val="0"/>
          <w:marRight w:val="0"/>
          <w:marTop w:val="0"/>
          <w:marBottom w:val="0"/>
          <w:divBdr>
            <w:top w:val="none" w:sz="0" w:space="0" w:color="auto"/>
            <w:left w:val="none" w:sz="0" w:space="0" w:color="auto"/>
            <w:bottom w:val="none" w:sz="0" w:space="0" w:color="auto"/>
            <w:right w:val="none" w:sz="0" w:space="0" w:color="auto"/>
          </w:divBdr>
        </w:div>
      </w:divsChild>
    </w:div>
    <w:div w:id="171336536">
      <w:bodyDiv w:val="1"/>
      <w:marLeft w:val="0"/>
      <w:marRight w:val="0"/>
      <w:marTop w:val="0"/>
      <w:marBottom w:val="0"/>
      <w:divBdr>
        <w:top w:val="none" w:sz="0" w:space="0" w:color="auto"/>
        <w:left w:val="none" w:sz="0" w:space="0" w:color="auto"/>
        <w:bottom w:val="none" w:sz="0" w:space="0" w:color="auto"/>
        <w:right w:val="none" w:sz="0" w:space="0" w:color="auto"/>
      </w:divBdr>
      <w:divsChild>
        <w:div w:id="746996415">
          <w:marLeft w:val="0"/>
          <w:marRight w:val="0"/>
          <w:marTop w:val="0"/>
          <w:marBottom w:val="0"/>
          <w:divBdr>
            <w:top w:val="none" w:sz="0" w:space="0" w:color="auto"/>
            <w:left w:val="none" w:sz="0" w:space="0" w:color="auto"/>
            <w:bottom w:val="none" w:sz="0" w:space="0" w:color="auto"/>
            <w:right w:val="none" w:sz="0" w:space="0" w:color="auto"/>
          </w:divBdr>
        </w:div>
      </w:divsChild>
    </w:div>
    <w:div w:id="969096441">
      <w:bodyDiv w:val="1"/>
      <w:marLeft w:val="0"/>
      <w:marRight w:val="0"/>
      <w:marTop w:val="0"/>
      <w:marBottom w:val="0"/>
      <w:divBdr>
        <w:top w:val="none" w:sz="0" w:space="0" w:color="auto"/>
        <w:left w:val="none" w:sz="0" w:space="0" w:color="auto"/>
        <w:bottom w:val="none" w:sz="0" w:space="0" w:color="auto"/>
        <w:right w:val="none" w:sz="0" w:space="0" w:color="auto"/>
      </w:divBdr>
    </w:div>
    <w:div w:id="1789928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A4912752D520948A85DB6AE627B5C05" ma:contentTypeVersion="11" ma:contentTypeDescription="Create a new document." ma:contentTypeScope="" ma:versionID="adc95cfc5242d95de2ba6e4823e8d059">
  <xsd:schema xmlns:xsd="http://www.w3.org/2001/XMLSchema" xmlns:xs="http://www.w3.org/2001/XMLSchema" xmlns:p="http://schemas.microsoft.com/office/2006/metadata/properties" xmlns:ns3="ad68f3d0-ea9f-4167-b389-30fe8f830284" targetNamespace="http://schemas.microsoft.com/office/2006/metadata/properties" ma:root="true" ma:fieldsID="bc0dafdf30c22316038abeb9e8db3c51" ns3:_="">
    <xsd:import namespace="ad68f3d0-ea9f-4167-b389-30fe8f830284"/>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SystemTags" minOccurs="0"/>
                <xsd:element ref="ns3:MediaServiceOCR"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68f3d0-ea9f-4167-b389-30fe8f830284"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ad68f3d0-ea9f-4167-b389-30fe8f830284" xsi:nil="true"/>
  </documentManagement>
</p:properties>
</file>

<file path=customXml/itemProps1.xml><?xml version="1.0" encoding="utf-8"?>
<ds:datastoreItem xmlns:ds="http://schemas.openxmlformats.org/officeDocument/2006/customXml" ds:itemID="{A02FCB8D-D896-4CD5-966E-2024CDDD529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68f3d0-ea9f-4167-b389-30fe8f83028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D95FF58-6C40-479B-9F0E-0CD478825BA7}">
  <ds:schemaRefs>
    <ds:schemaRef ds:uri="http://schemas.microsoft.com/sharepoint/v3/contenttype/forms"/>
  </ds:schemaRefs>
</ds:datastoreItem>
</file>

<file path=customXml/itemProps3.xml><?xml version="1.0" encoding="utf-8"?>
<ds:datastoreItem xmlns:ds="http://schemas.openxmlformats.org/officeDocument/2006/customXml" ds:itemID="{73C1C53A-6DC2-4488-84A5-4F71533F9F1A}">
  <ds:schemaRefs>
    <ds:schemaRef ds:uri="http://schemas.microsoft.com/office/2006/metadata/properties"/>
    <ds:schemaRef ds:uri="http://schemas.microsoft.com/office/infopath/2007/PartnerControls"/>
    <ds:schemaRef ds:uri="ad68f3d0-ea9f-4167-b389-30fe8f830284"/>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5</Pages>
  <Words>739</Words>
  <Characters>4215</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Zenit Yunis (2311847)</cp:lastModifiedBy>
  <cp:revision>13</cp:revision>
  <dcterms:created xsi:type="dcterms:W3CDTF">2026-10-17T15:41:00Z</dcterms:created>
  <dcterms:modified xsi:type="dcterms:W3CDTF">2026-10-17T16:04:00Z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0x0101003A4912752D520948A85DB6AE627B5C05</vt:lpwstr>
  </property>
</Properties>
</file>