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4156C8DA" w:rsidR="009B47AE" w:rsidRDefault="007B3F96" w:rsidP="007B3F96">
      <w:pPr>
        <w:pStyle w:val="AssignBody"/>
        <w:jc w:val="center"/>
      </w:pPr>
      <w:r w:rsidRPr="007B3F96">
        <w:rPr>
          <w:b/>
          <w:sz w:val="36"/>
          <w:u w:val="single"/>
          <w:lang w:val="en-US"/>
        </w:rPr>
        <w:t>Understanding how the learner, the school and the local community work together to deliver one of the four purposes of the new curriculum</w:t>
      </w:r>
    </w:p>
    <w:p w14:paraId="04B332E0" w14:textId="77777777" w:rsidR="009B47AE" w:rsidRDefault="009B47AE" w:rsidP="00CD1240">
      <w:pPr>
        <w:pStyle w:val="AssignBody"/>
      </w:pPr>
    </w:p>
    <w:p w14:paraId="7648F229" w14:textId="6B6B9A5B" w:rsidR="00E611D9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3DE794B5" w14:textId="1FD5E2D4" w:rsidR="002806EA" w:rsidRDefault="002806EA" w:rsidP="009B47AE">
      <w:pPr>
        <w:pStyle w:val="AssignBody"/>
      </w:pPr>
      <w:hyperlink r:id="rId10" w:history="1">
        <w:r w:rsidRPr="00A1322D">
          <w:rPr>
            <w:rStyle w:val="Hyperlink"/>
          </w:rPr>
          <w:t>https://uowtsd-my.sharepoint.com/:v:/g/personal/1905265_student_uwtsd_ac_uk/EUjdBL6wiO1OtTkjRcIuX6gBhoJ2CNxbnoezdyFuO1ihaQ?e=zPbnfO</w:t>
        </w:r>
      </w:hyperlink>
      <w:r>
        <w:t xml:space="preserve"> </w:t>
      </w:r>
    </w:p>
    <w:p w14:paraId="20C4B590" w14:textId="77777777" w:rsidR="009B47AE" w:rsidRDefault="009B47AE" w:rsidP="00E611D9">
      <w:pPr>
        <w:pStyle w:val="AssignBody"/>
      </w:pPr>
      <w:bookmarkStart w:id="0" w:name="_GoBack"/>
      <w:bookmarkEnd w:id="0"/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3FA000FF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8530815" w14:textId="246A0F7B" w:rsidR="007B3F96" w:rsidRDefault="007B3F96" w:rsidP="00E611D9">
      <w:pPr>
        <w:pStyle w:val="AssignBody"/>
        <w:rPr>
          <w:b/>
        </w:rPr>
      </w:pPr>
    </w:p>
    <w:p w14:paraId="2E4AA394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sz w:val="22"/>
          <w:szCs w:val="22"/>
        </w:rPr>
        <w:t xml:space="preserve">British educational research association, 2018. </w:t>
      </w:r>
      <w:r w:rsidRPr="00974C5E">
        <w:rPr>
          <w:rFonts w:ascii="Arial" w:hAnsi="Arial" w:cs="Arial"/>
          <w:i/>
          <w:iCs/>
          <w:sz w:val="22"/>
          <w:szCs w:val="22"/>
        </w:rPr>
        <w:t>Ethical guidelines for Educational Research</w:t>
      </w:r>
      <w:r w:rsidRPr="00974C5E">
        <w:rPr>
          <w:rFonts w:ascii="Arial" w:hAnsi="Arial" w:cs="Arial"/>
          <w:sz w:val="22"/>
          <w:szCs w:val="22"/>
        </w:rPr>
        <w:t xml:space="preserve">. SAGE. </w:t>
      </w:r>
    </w:p>
    <w:p w14:paraId="0072371E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sz w:val="22"/>
          <w:szCs w:val="22"/>
          <w:lang w:val="en-GB"/>
        </w:rPr>
        <w:t xml:space="preserve">Donaldson, G., 2015. </w:t>
      </w:r>
      <w:r w:rsidRPr="00974C5E">
        <w:rPr>
          <w:rFonts w:ascii="Arial" w:hAnsi="Arial" w:cs="Arial"/>
          <w:i/>
          <w:iCs/>
          <w:sz w:val="22"/>
          <w:szCs w:val="22"/>
          <w:lang w:val="en-GB"/>
        </w:rPr>
        <w:t>Successful Futures</w:t>
      </w:r>
      <w:r w:rsidRPr="00974C5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38B91EEA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Epstein, J.L., Sanders, M.G., Sheldon, S.B., Simon, B.S., Salinas, K.C., Jansorn, N.R., Van Voorhis, F.L., Martin, C.S., Thomas, B.G., Greenfeld, M.D. and Hutchins, D.J., 2018. </w:t>
      </w:r>
      <w:r w:rsidRPr="00974C5E">
        <w:rPr>
          <w:rFonts w:ascii="Arial" w:eastAsia="Times New Roman" w:hAnsi="Arial" w:cs="Arial"/>
          <w:i/>
          <w:iCs/>
          <w:color w:val="222222"/>
          <w:sz w:val="22"/>
          <w:szCs w:val="22"/>
          <w:lang w:eastAsia="en-GB"/>
        </w:rPr>
        <w:t>School, family, and community partnerships: Your handbook for action</w:t>
      </w: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. Corwin Press.</w:t>
      </w:r>
    </w:p>
    <w:p w14:paraId="30E3C682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sz w:val="22"/>
          <w:szCs w:val="22"/>
          <w:lang w:val="en-GB"/>
        </w:rPr>
        <w:t xml:space="preserve">Estyn, 2018. </w:t>
      </w:r>
      <w:r w:rsidRPr="00974C5E">
        <w:rPr>
          <w:rFonts w:ascii="Arial" w:hAnsi="Arial" w:cs="Arial"/>
          <w:i/>
          <w:iCs/>
          <w:sz w:val="22"/>
          <w:szCs w:val="22"/>
          <w:lang w:val="en-GB"/>
        </w:rPr>
        <w:t>Report for school X</w:t>
      </w:r>
    </w:p>
    <w:p w14:paraId="2D4343D1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Hands, C., 2005. It's Who You Know" and" What You Know: The Process of Creating Partnerships between Schools and Communities. </w:t>
      </w:r>
      <w:r w:rsidRPr="00974C5E">
        <w:rPr>
          <w:rFonts w:ascii="Arial" w:eastAsia="Times New Roman" w:hAnsi="Arial" w:cs="Arial"/>
          <w:i/>
          <w:iCs/>
          <w:color w:val="222222"/>
          <w:sz w:val="22"/>
          <w:szCs w:val="22"/>
          <w:lang w:eastAsia="en-GB"/>
        </w:rPr>
        <w:t>School Community Journal</w:t>
      </w: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, </w:t>
      </w:r>
      <w:r w:rsidRPr="00974C5E">
        <w:rPr>
          <w:rFonts w:ascii="Arial" w:eastAsia="Times New Roman" w:hAnsi="Arial" w:cs="Arial"/>
          <w:i/>
          <w:iCs/>
          <w:color w:val="222222"/>
          <w:sz w:val="22"/>
          <w:szCs w:val="22"/>
          <w:lang w:eastAsia="en-GB"/>
        </w:rPr>
        <w:t>15</w:t>
      </w: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(2), pp.63-84.</w:t>
      </w:r>
    </w:p>
    <w:p w14:paraId="088D738F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74C5E">
        <w:rPr>
          <w:rFonts w:ascii="Arial" w:hAnsi="Arial" w:cs="Arial"/>
          <w:sz w:val="22"/>
          <w:szCs w:val="22"/>
          <w:lang w:val="en-GB"/>
        </w:rPr>
        <w:t>Konu</w:t>
      </w:r>
      <w:proofErr w:type="spellEnd"/>
      <w:r w:rsidRPr="00974C5E">
        <w:rPr>
          <w:rFonts w:ascii="Arial" w:hAnsi="Arial" w:cs="Arial"/>
          <w:sz w:val="22"/>
          <w:szCs w:val="22"/>
          <w:lang w:val="en-GB"/>
        </w:rPr>
        <w:t xml:space="preserve">, A. and </w:t>
      </w:r>
      <w:proofErr w:type="spellStart"/>
      <w:r w:rsidRPr="00974C5E">
        <w:rPr>
          <w:rFonts w:ascii="Arial" w:hAnsi="Arial" w:cs="Arial"/>
          <w:sz w:val="22"/>
          <w:szCs w:val="22"/>
          <w:lang w:val="en-GB"/>
        </w:rPr>
        <w:t>Rimpelä</w:t>
      </w:r>
      <w:proofErr w:type="spellEnd"/>
      <w:r w:rsidRPr="00974C5E">
        <w:rPr>
          <w:rFonts w:ascii="Arial" w:hAnsi="Arial" w:cs="Arial"/>
          <w:sz w:val="22"/>
          <w:szCs w:val="22"/>
          <w:lang w:val="en-GB"/>
        </w:rPr>
        <w:t>, M., 2002. Well-being in schools: a conceptual model. </w:t>
      </w:r>
      <w:r w:rsidRPr="00974C5E">
        <w:rPr>
          <w:rFonts w:ascii="Arial" w:hAnsi="Arial" w:cs="Arial"/>
          <w:i/>
          <w:iCs/>
          <w:sz w:val="22"/>
          <w:szCs w:val="22"/>
          <w:lang w:val="en-GB"/>
        </w:rPr>
        <w:t>Health promotion international</w:t>
      </w:r>
      <w:r w:rsidRPr="00974C5E">
        <w:rPr>
          <w:rFonts w:ascii="Arial" w:hAnsi="Arial" w:cs="Arial"/>
          <w:sz w:val="22"/>
          <w:szCs w:val="22"/>
          <w:lang w:val="en-GB"/>
        </w:rPr>
        <w:t>, </w:t>
      </w:r>
      <w:r w:rsidRPr="00974C5E">
        <w:rPr>
          <w:rFonts w:ascii="Arial" w:hAnsi="Arial" w:cs="Arial"/>
          <w:i/>
          <w:iCs/>
          <w:sz w:val="22"/>
          <w:szCs w:val="22"/>
          <w:lang w:val="en-GB"/>
        </w:rPr>
        <w:t>17</w:t>
      </w:r>
      <w:r w:rsidRPr="00974C5E">
        <w:rPr>
          <w:rFonts w:ascii="Arial" w:hAnsi="Arial" w:cs="Arial"/>
          <w:sz w:val="22"/>
          <w:szCs w:val="22"/>
          <w:lang w:val="en-GB"/>
        </w:rPr>
        <w:t>(1), pp.79-87.</w:t>
      </w:r>
    </w:p>
    <w:p w14:paraId="3596E521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sz w:val="22"/>
          <w:szCs w:val="22"/>
          <w:lang w:val="en-GB"/>
        </w:rPr>
        <w:t xml:space="preserve">Pillay, H., Goddard, R. and </w:t>
      </w:r>
      <w:proofErr w:type="spellStart"/>
      <w:r w:rsidRPr="00974C5E">
        <w:rPr>
          <w:rFonts w:ascii="Arial" w:hAnsi="Arial" w:cs="Arial"/>
          <w:sz w:val="22"/>
          <w:szCs w:val="22"/>
          <w:lang w:val="en-GB"/>
        </w:rPr>
        <w:t>Wilss</w:t>
      </w:r>
      <w:proofErr w:type="spellEnd"/>
      <w:r w:rsidRPr="00974C5E">
        <w:rPr>
          <w:rFonts w:ascii="Arial" w:hAnsi="Arial" w:cs="Arial"/>
          <w:sz w:val="22"/>
          <w:szCs w:val="22"/>
          <w:lang w:val="en-GB"/>
        </w:rPr>
        <w:t>, L., 2005. Well-Being, Burnout and Competence: Implications for Teachers. </w:t>
      </w:r>
      <w:r w:rsidRPr="00974C5E">
        <w:rPr>
          <w:rFonts w:ascii="Arial" w:hAnsi="Arial" w:cs="Arial"/>
          <w:i/>
          <w:iCs/>
          <w:sz w:val="22"/>
          <w:szCs w:val="22"/>
          <w:lang w:val="en-GB"/>
        </w:rPr>
        <w:t>Australian Journal of Teacher Education</w:t>
      </w:r>
      <w:r w:rsidRPr="00974C5E">
        <w:rPr>
          <w:rFonts w:ascii="Arial" w:hAnsi="Arial" w:cs="Arial"/>
          <w:sz w:val="22"/>
          <w:szCs w:val="22"/>
          <w:lang w:val="en-GB"/>
        </w:rPr>
        <w:t>, </w:t>
      </w:r>
      <w:r w:rsidRPr="00974C5E">
        <w:rPr>
          <w:rFonts w:ascii="Arial" w:hAnsi="Arial" w:cs="Arial"/>
          <w:i/>
          <w:iCs/>
          <w:sz w:val="22"/>
          <w:szCs w:val="22"/>
          <w:lang w:val="en-GB"/>
        </w:rPr>
        <w:t>30</w:t>
      </w:r>
      <w:r w:rsidRPr="00974C5E">
        <w:rPr>
          <w:rFonts w:ascii="Arial" w:hAnsi="Arial" w:cs="Arial"/>
          <w:sz w:val="22"/>
          <w:szCs w:val="22"/>
          <w:lang w:val="en-GB"/>
        </w:rPr>
        <w:t>(2), p.n2.</w:t>
      </w:r>
    </w:p>
    <w:p w14:paraId="78E0F4F5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color w:val="000000"/>
          <w:sz w:val="22"/>
          <w:szCs w:val="22"/>
          <w:lang w:val="en-GB"/>
        </w:rPr>
        <w:t xml:space="preserve">School activity planner </w:t>
      </w:r>
    </w:p>
    <w:p w14:paraId="69225044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sz w:val="22"/>
          <w:szCs w:val="22"/>
          <w:lang w:val="en-GB"/>
        </w:rPr>
        <w:t xml:space="preserve">School X Policies </w:t>
      </w:r>
    </w:p>
    <w:p w14:paraId="646E24E1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Steiner, R., 1997. </w:t>
      </w:r>
      <w:r w:rsidRPr="00974C5E">
        <w:rPr>
          <w:rFonts w:ascii="Arial" w:eastAsia="Times New Roman" w:hAnsi="Arial" w:cs="Arial"/>
          <w:i/>
          <w:iCs/>
          <w:color w:val="222222"/>
          <w:sz w:val="22"/>
          <w:szCs w:val="22"/>
          <w:lang w:eastAsia="en-GB"/>
        </w:rPr>
        <w:t>Education as a force for social change</w:t>
      </w: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. SteinerBooks.</w:t>
      </w:r>
    </w:p>
    <w:p w14:paraId="7089C651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color w:val="000000"/>
          <w:sz w:val="22"/>
          <w:szCs w:val="22"/>
          <w:lang w:val="en-US"/>
        </w:rPr>
        <w:t>Strategic equality plan, 2020-2024.</w:t>
      </w:r>
    </w:p>
    <w:p w14:paraId="708A17EB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color w:val="000000"/>
          <w:sz w:val="22"/>
          <w:szCs w:val="22"/>
          <w:lang w:val="en-GB"/>
        </w:rPr>
        <w:t xml:space="preserve">Welsh Government, 2015. Programme for children and young people. </w:t>
      </w:r>
    </w:p>
    <w:p w14:paraId="7CC4945E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color w:val="000000"/>
          <w:sz w:val="22"/>
          <w:szCs w:val="22"/>
          <w:lang w:val="en-GB"/>
        </w:rPr>
        <w:t xml:space="preserve">Welsh Government, 2015. Well-being of future generations (Wales) act.  </w:t>
      </w:r>
    </w:p>
    <w:p w14:paraId="1C7CE00C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sz w:val="22"/>
          <w:szCs w:val="22"/>
          <w:lang w:val="en-GB"/>
        </w:rPr>
        <w:lastRenderedPageBreak/>
        <w:t xml:space="preserve">Welsh Government, 2016. </w:t>
      </w:r>
      <w:proofErr w:type="spellStart"/>
      <w:r w:rsidRPr="00974C5E">
        <w:rPr>
          <w:rFonts w:ascii="Arial" w:hAnsi="Arial" w:cs="Arial"/>
          <w:sz w:val="22"/>
          <w:szCs w:val="22"/>
          <w:lang w:val="en-GB"/>
        </w:rPr>
        <w:t>FaCE</w:t>
      </w:r>
      <w:proofErr w:type="spellEnd"/>
      <w:r w:rsidRPr="00974C5E">
        <w:rPr>
          <w:rFonts w:ascii="Arial" w:hAnsi="Arial" w:cs="Arial"/>
          <w:sz w:val="22"/>
          <w:szCs w:val="22"/>
          <w:lang w:val="en-GB"/>
        </w:rPr>
        <w:t xml:space="preserve"> the challenge together: Family and community engagement toolkit for schools in Wales. Main guidance. </w:t>
      </w:r>
    </w:p>
    <w:p w14:paraId="7DABF69C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color w:val="000000"/>
          <w:sz w:val="22"/>
          <w:szCs w:val="22"/>
          <w:lang w:val="en-US"/>
        </w:rPr>
        <w:t xml:space="preserve">Welsh Government, 2016. Respect and resilience, developing community cohesion. </w:t>
      </w:r>
    </w:p>
    <w:p w14:paraId="4920BF19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974C5E">
        <w:rPr>
          <w:rFonts w:ascii="Arial" w:hAnsi="Arial" w:cs="Arial"/>
          <w:sz w:val="22"/>
          <w:szCs w:val="22"/>
          <w:lang w:val="en-GB"/>
        </w:rPr>
        <w:t xml:space="preserve">Welsh government, 2017. Wales in education, action plan 2017-21 </w:t>
      </w:r>
    </w:p>
    <w:p w14:paraId="085008D0" w14:textId="77777777" w:rsidR="007B3F96" w:rsidRPr="00974C5E" w:rsidRDefault="007B3F96" w:rsidP="007B3F96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West, P., Sweeting, H. and Young, R., 2010. Transition matters: pupils’ experiences of the primary–secondary school transition in the West of Scotland and consequences for well</w:t>
      </w:r>
      <w:r w:rsidRPr="00974C5E">
        <w:rPr>
          <w:rFonts w:ascii="Cambria Math" w:eastAsia="Times New Roman" w:hAnsi="Cambria Math" w:cs="Cambria Math"/>
          <w:color w:val="222222"/>
          <w:sz w:val="22"/>
          <w:szCs w:val="22"/>
          <w:shd w:val="clear" w:color="auto" w:fill="FFFFFF"/>
          <w:lang w:eastAsia="en-GB"/>
        </w:rPr>
        <w:t>‐</w:t>
      </w: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being and attainment. </w:t>
      </w:r>
      <w:r w:rsidRPr="00974C5E">
        <w:rPr>
          <w:rFonts w:ascii="Arial" w:eastAsia="Times New Roman" w:hAnsi="Arial" w:cs="Arial"/>
          <w:i/>
          <w:iCs/>
          <w:color w:val="222222"/>
          <w:sz w:val="22"/>
          <w:szCs w:val="22"/>
          <w:lang w:eastAsia="en-GB"/>
        </w:rPr>
        <w:t>Research papers in education</w:t>
      </w: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, </w:t>
      </w:r>
      <w:r w:rsidRPr="00974C5E">
        <w:rPr>
          <w:rFonts w:ascii="Arial" w:eastAsia="Times New Roman" w:hAnsi="Arial" w:cs="Arial"/>
          <w:i/>
          <w:iCs/>
          <w:color w:val="222222"/>
          <w:sz w:val="22"/>
          <w:szCs w:val="22"/>
          <w:lang w:eastAsia="en-GB"/>
        </w:rPr>
        <w:t>25</w:t>
      </w:r>
      <w:r w:rsidRPr="00974C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(1), pp.21-50.</w:t>
      </w:r>
    </w:p>
    <w:p w14:paraId="13E0B349" w14:textId="77777777" w:rsidR="007B3F96" w:rsidRPr="009B47AE" w:rsidRDefault="007B3F96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A6CCC3" w14:textId="77777777" w:rsidR="0002553E" w:rsidRDefault="0002553E" w:rsidP="00E611D9">
      <w:pPr>
        <w:spacing w:after="0" w:line="240" w:lineRule="auto"/>
      </w:pPr>
      <w:r>
        <w:separator/>
      </w:r>
    </w:p>
  </w:endnote>
  <w:endnote w:type="continuationSeparator" w:id="0">
    <w:p w14:paraId="31661523" w14:textId="77777777" w:rsidR="0002553E" w:rsidRDefault="0002553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6666AA" w14:textId="77777777" w:rsidR="0002553E" w:rsidRDefault="0002553E" w:rsidP="00E611D9">
      <w:pPr>
        <w:spacing w:after="0" w:line="240" w:lineRule="auto"/>
      </w:pPr>
      <w:r>
        <w:separator/>
      </w:r>
    </w:p>
  </w:footnote>
  <w:footnote w:type="continuationSeparator" w:id="0">
    <w:p w14:paraId="6C7EFF30" w14:textId="77777777" w:rsidR="0002553E" w:rsidRDefault="0002553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2F174A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B3F96">
            <w:rPr>
              <w:rFonts w:ascii="Arial" w:hAnsi="Arial" w:cs="Arial"/>
            </w:rPr>
            <w:t xml:space="preserve"> 7003-C</w:t>
          </w:r>
        </w:p>
      </w:tc>
      <w:tc>
        <w:tcPr>
          <w:tcW w:w="4508" w:type="dxa"/>
        </w:tcPr>
        <w:p w14:paraId="51D506A0" w14:textId="2FDCC5E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7B3F96">
            <w:rPr>
              <w:rFonts w:ascii="Arial" w:hAnsi="Arial" w:cs="Arial"/>
            </w:rPr>
            <w:t>1905265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1A075B"/>
    <w:multiLevelType w:val="hybridMultilevel"/>
    <w:tmpl w:val="A4D884C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2553E"/>
    <w:rsid w:val="00044331"/>
    <w:rsid w:val="00087FFD"/>
    <w:rsid w:val="002229F0"/>
    <w:rsid w:val="002806EA"/>
    <w:rsid w:val="003B567F"/>
    <w:rsid w:val="003E55AE"/>
    <w:rsid w:val="00433F17"/>
    <w:rsid w:val="005956FB"/>
    <w:rsid w:val="006419C3"/>
    <w:rsid w:val="00691A46"/>
    <w:rsid w:val="006B5861"/>
    <w:rsid w:val="007B3F96"/>
    <w:rsid w:val="00817F7A"/>
    <w:rsid w:val="008D3C12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B3F96"/>
    <w:pPr>
      <w:spacing w:after="0" w:line="240" w:lineRule="auto"/>
      <w:ind w:left="720"/>
      <w:contextualSpacing/>
    </w:pPr>
    <w:rPr>
      <w:sz w:val="24"/>
      <w:szCs w:val="24"/>
      <w:lang w:val="en-IT"/>
    </w:rPr>
  </w:style>
  <w:style w:type="character" w:styleId="Hyperlink">
    <w:name w:val="Hyperlink"/>
    <w:basedOn w:val="DefaultParagraphFont"/>
    <w:uiPriority w:val="99"/>
    <w:unhideWhenUsed/>
    <w:rsid w:val="002806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06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v:/g/personal/1905265_student_uwtsd_ac_uk/EUjdBL6wiO1OtTkjRcIuX6gBhoJ2CNxbnoezdyFuO1ihaQ?e=zPbnfO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327</Words>
  <Characters>1865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rausgiulia28@gmail.com</cp:lastModifiedBy>
  <cp:revision>2</cp:revision>
  <dcterms:created xsi:type="dcterms:W3CDTF">2020-04-17T12:00:00Z</dcterms:created>
  <dcterms:modified xsi:type="dcterms:W3CDTF">2020-04-17T12:00:00Z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