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B29468" w14:textId="652EAD62" w:rsidR="006B3637" w:rsidRPr="00195202" w:rsidRDefault="006B3637" w:rsidP="00195202">
      <w:pPr>
        <w:spacing w:line="360" w:lineRule="auto"/>
        <w:jc w:val="both"/>
        <w:rPr>
          <w:rFonts w:ascii="Arial" w:hAnsi="Arial" w:cs="Arial"/>
          <w:b/>
          <w:sz w:val="24"/>
          <w:szCs w:val="24"/>
        </w:rPr>
      </w:pPr>
    </w:p>
    <w:p w14:paraId="2BF4308D" w14:textId="4ABE7792" w:rsidR="006B3637" w:rsidRPr="00195202" w:rsidRDefault="0093396E" w:rsidP="00195202">
      <w:pPr>
        <w:spacing w:line="360" w:lineRule="auto"/>
        <w:jc w:val="both"/>
        <w:rPr>
          <w:rFonts w:ascii="Arial" w:hAnsi="Arial" w:cs="Arial"/>
          <w:b/>
          <w:sz w:val="24"/>
          <w:szCs w:val="24"/>
        </w:rPr>
      </w:pPr>
      <w:r>
        <w:rPr>
          <w:noProof/>
        </w:rPr>
        <w:drawing>
          <wp:anchor distT="0" distB="0" distL="114300" distR="114300" simplePos="0" relativeHeight="251658240" behindDoc="0" locked="0" layoutInCell="1" allowOverlap="1" wp14:anchorId="78D0479F" wp14:editId="07FDF642">
            <wp:simplePos x="0" y="0"/>
            <wp:positionH relativeFrom="column">
              <wp:posOffset>1257300</wp:posOffset>
            </wp:positionH>
            <wp:positionV relativeFrom="paragraph">
              <wp:posOffset>8890</wp:posOffset>
            </wp:positionV>
            <wp:extent cx="3017520" cy="1259696"/>
            <wp:effectExtent l="0" t="0" r="0" b="0"/>
            <wp:wrapNone/>
            <wp:docPr id="1169455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17520" cy="1259696"/>
                    </a:xfrm>
                    <a:prstGeom prst="rect">
                      <a:avLst/>
                    </a:prstGeom>
                    <a:noFill/>
                    <a:ln>
                      <a:noFill/>
                    </a:ln>
                  </pic:spPr>
                </pic:pic>
              </a:graphicData>
            </a:graphic>
          </wp:anchor>
        </w:drawing>
      </w:r>
    </w:p>
    <w:p w14:paraId="51F751BC" w14:textId="77777777" w:rsidR="006B3637" w:rsidRPr="00195202" w:rsidRDefault="006B3637" w:rsidP="00195202">
      <w:pPr>
        <w:spacing w:line="360" w:lineRule="auto"/>
        <w:jc w:val="both"/>
        <w:rPr>
          <w:rFonts w:ascii="Arial" w:hAnsi="Arial" w:cs="Arial"/>
          <w:b/>
          <w:sz w:val="24"/>
          <w:szCs w:val="24"/>
        </w:rPr>
      </w:pPr>
    </w:p>
    <w:p w14:paraId="18078233" w14:textId="77777777" w:rsidR="006B3637" w:rsidRPr="00195202" w:rsidRDefault="006B3637" w:rsidP="00195202">
      <w:pPr>
        <w:spacing w:line="360" w:lineRule="auto"/>
        <w:jc w:val="both"/>
        <w:rPr>
          <w:rFonts w:ascii="Arial" w:hAnsi="Arial" w:cs="Arial"/>
          <w:b/>
          <w:sz w:val="24"/>
          <w:szCs w:val="24"/>
        </w:rPr>
      </w:pPr>
    </w:p>
    <w:p w14:paraId="731A9D64" w14:textId="77777777" w:rsidR="006B3637" w:rsidRPr="00195202" w:rsidRDefault="006B3637" w:rsidP="00195202">
      <w:pPr>
        <w:spacing w:line="360" w:lineRule="auto"/>
        <w:jc w:val="center"/>
        <w:rPr>
          <w:rFonts w:ascii="Arial" w:hAnsi="Arial" w:cs="Arial"/>
          <w:b/>
          <w:sz w:val="24"/>
          <w:szCs w:val="24"/>
        </w:rPr>
      </w:pPr>
    </w:p>
    <w:p w14:paraId="5F14EE60" w14:textId="77777777" w:rsidR="0046185A" w:rsidRPr="00195202" w:rsidRDefault="0046185A" w:rsidP="00195202">
      <w:pPr>
        <w:spacing w:line="360" w:lineRule="auto"/>
        <w:jc w:val="center"/>
        <w:rPr>
          <w:rFonts w:ascii="Arial" w:hAnsi="Arial" w:cs="Arial"/>
          <w:b/>
          <w:sz w:val="24"/>
          <w:szCs w:val="24"/>
        </w:rPr>
      </w:pPr>
      <w:r w:rsidRPr="00195202">
        <w:rPr>
          <w:rFonts w:ascii="Arial" w:hAnsi="Arial" w:cs="Arial"/>
          <w:b/>
          <w:sz w:val="24"/>
          <w:szCs w:val="24"/>
        </w:rPr>
        <w:t>Programme: Master of Business Administration</w:t>
      </w:r>
    </w:p>
    <w:p w14:paraId="4109CC31" w14:textId="77777777" w:rsidR="006B3637" w:rsidRPr="00195202" w:rsidRDefault="0046185A" w:rsidP="00195202">
      <w:pPr>
        <w:spacing w:line="360" w:lineRule="auto"/>
        <w:jc w:val="center"/>
        <w:rPr>
          <w:rFonts w:ascii="Arial" w:hAnsi="Arial" w:cs="Arial"/>
          <w:b/>
          <w:sz w:val="24"/>
          <w:szCs w:val="24"/>
        </w:rPr>
      </w:pPr>
      <w:r w:rsidRPr="00195202">
        <w:rPr>
          <w:rFonts w:ascii="Arial" w:hAnsi="Arial" w:cs="Arial"/>
          <w:b/>
          <w:sz w:val="24"/>
          <w:szCs w:val="24"/>
        </w:rPr>
        <w:t>Module: International Marketing: Principles and Practices</w:t>
      </w:r>
    </w:p>
    <w:p w14:paraId="2FEB3C2F" w14:textId="77777777" w:rsidR="0046185A" w:rsidRPr="00195202" w:rsidRDefault="0046185A" w:rsidP="00195202">
      <w:pPr>
        <w:spacing w:line="360" w:lineRule="auto"/>
        <w:jc w:val="center"/>
        <w:rPr>
          <w:rFonts w:ascii="Arial" w:hAnsi="Arial" w:cs="Arial"/>
          <w:b/>
          <w:sz w:val="24"/>
          <w:szCs w:val="24"/>
        </w:rPr>
      </w:pPr>
      <w:r w:rsidRPr="00195202">
        <w:rPr>
          <w:rFonts w:ascii="Arial" w:hAnsi="Arial" w:cs="Arial"/>
          <w:b/>
          <w:sz w:val="24"/>
          <w:szCs w:val="24"/>
        </w:rPr>
        <w:t>Module code: LCMB7026</w:t>
      </w:r>
    </w:p>
    <w:p w14:paraId="6E709C61" w14:textId="77777777" w:rsidR="006B3637" w:rsidRDefault="00E07674" w:rsidP="00195202">
      <w:pPr>
        <w:spacing w:line="360" w:lineRule="auto"/>
        <w:jc w:val="center"/>
        <w:rPr>
          <w:rFonts w:ascii="Arial" w:hAnsi="Arial" w:cs="Arial"/>
          <w:b/>
          <w:sz w:val="24"/>
          <w:szCs w:val="24"/>
        </w:rPr>
      </w:pPr>
      <w:r w:rsidRPr="00195202">
        <w:rPr>
          <w:rFonts w:ascii="Arial" w:hAnsi="Arial" w:cs="Arial"/>
          <w:b/>
          <w:sz w:val="24"/>
          <w:szCs w:val="24"/>
        </w:rPr>
        <w:t>“A Comparative Analysis of Coca-Cola’s Marketing Strategies in the United Kingdom and Japan”</w:t>
      </w:r>
    </w:p>
    <w:p w14:paraId="69197BBC" w14:textId="29442CDC" w:rsidR="008D6871" w:rsidRDefault="008D6871" w:rsidP="008D6871">
      <w:pPr>
        <w:spacing w:line="360" w:lineRule="auto"/>
        <w:jc w:val="center"/>
        <w:rPr>
          <w:rFonts w:ascii="Arial" w:hAnsi="Arial" w:cs="Arial"/>
          <w:b/>
          <w:bCs/>
          <w:sz w:val="24"/>
          <w:szCs w:val="24"/>
        </w:rPr>
      </w:pPr>
      <w:r>
        <w:rPr>
          <w:rFonts w:ascii="Arial" w:hAnsi="Arial" w:cs="Arial"/>
          <w:b/>
          <w:sz w:val="24"/>
          <w:szCs w:val="24"/>
        </w:rPr>
        <w:t xml:space="preserve">Student </w:t>
      </w:r>
      <w:proofErr w:type="gramStart"/>
      <w:r>
        <w:rPr>
          <w:rFonts w:ascii="Arial" w:hAnsi="Arial" w:cs="Arial"/>
          <w:b/>
          <w:sz w:val="24"/>
          <w:szCs w:val="24"/>
        </w:rPr>
        <w:t>Name :</w:t>
      </w:r>
      <w:proofErr w:type="gramEnd"/>
      <w:r>
        <w:rPr>
          <w:rFonts w:ascii="Arial" w:hAnsi="Arial" w:cs="Arial"/>
          <w:b/>
          <w:sz w:val="24"/>
          <w:szCs w:val="24"/>
        </w:rPr>
        <w:t xml:space="preserve"> </w:t>
      </w:r>
      <w:r w:rsidRPr="008D6871">
        <w:rPr>
          <w:rFonts w:ascii="Arial" w:hAnsi="Arial" w:cs="Arial"/>
          <w:b/>
          <w:bCs/>
          <w:sz w:val="24"/>
          <w:szCs w:val="24"/>
        </w:rPr>
        <w:t xml:space="preserve">Patel Nishit </w:t>
      </w:r>
      <w:proofErr w:type="spellStart"/>
      <w:r w:rsidRPr="008D6871">
        <w:rPr>
          <w:rFonts w:ascii="Arial" w:hAnsi="Arial" w:cs="Arial"/>
          <w:b/>
          <w:bCs/>
          <w:sz w:val="24"/>
          <w:szCs w:val="24"/>
        </w:rPr>
        <w:t>Jagdishbhai</w:t>
      </w:r>
      <w:proofErr w:type="spellEnd"/>
    </w:p>
    <w:p w14:paraId="16131916" w14:textId="5705B0EA" w:rsidR="00A83837" w:rsidRPr="00672C8E" w:rsidRDefault="00A83837" w:rsidP="00672C8E">
      <w:pPr>
        <w:spacing w:line="360" w:lineRule="auto"/>
        <w:jc w:val="center"/>
        <w:rPr>
          <w:rFonts w:ascii="Arial" w:hAnsi="Arial" w:cs="Arial"/>
          <w:b/>
          <w:sz w:val="24"/>
          <w:szCs w:val="24"/>
        </w:rPr>
      </w:pPr>
      <w:r w:rsidRPr="0017344D">
        <w:rPr>
          <w:rFonts w:ascii="Arial" w:hAnsi="Arial" w:cs="Arial"/>
          <w:b/>
          <w:sz w:val="24"/>
          <w:szCs w:val="24"/>
        </w:rPr>
        <w:t xml:space="preserve">Student </w:t>
      </w:r>
      <w:proofErr w:type="gramStart"/>
      <w:r w:rsidRPr="0017344D">
        <w:rPr>
          <w:rFonts w:ascii="Arial" w:hAnsi="Arial" w:cs="Arial"/>
          <w:b/>
          <w:sz w:val="24"/>
          <w:szCs w:val="24"/>
        </w:rPr>
        <w:t>I’d :</w:t>
      </w:r>
      <w:proofErr w:type="gramEnd"/>
      <w:r w:rsidRPr="0017344D">
        <w:rPr>
          <w:rFonts w:ascii="Arial" w:hAnsi="Arial" w:cs="Arial"/>
          <w:b/>
          <w:sz w:val="24"/>
          <w:szCs w:val="24"/>
        </w:rPr>
        <w:t xml:space="preserve"> 2433620</w:t>
      </w:r>
    </w:p>
    <w:p w14:paraId="114AD235" w14:textId="7E6EF29F" w:rsidR="00F80A4B" w:rsidRDefault="00B43E17" w:rsidP="00F80A4B">
      <w:pPr>
        <w:spacing w:before="120" w:after="120"/>
        <w:jc w:val="center"/>
        <w:rPr>
          <w:rFonts w:ascii="Arial" w:hAnsi="Arial" w:cs="Arial"/>
          <w:b/>
          <w:sz w:val="24"/>
          <w:szCs w:val="24"/>
        </w:rPr>
      </w:pPr>
      <w:r w:rsidRPr="0017344D">
        <w:rPr>
          <w:rFonts w:ascii="Arial" w:hAnsi="Arial" w:cs="Arial"/>
          <w:b/>
          <w:bCs/>
          <w:sz w:val="24"/>
          <w:szCs w:val="24"/>
        </w:rPr>
        <w:t>Lecture’s name</w:t>
      </w:r>
      <w:r w:rsidR="00672C8E">
        <w:rPr>
          <w:rFonts w:ascii="Arial" w:hAnsi="Arial" w:cs="Arial"/>
          <w:b/>
          <w:bCs/>
          <w:sz w:val="24"/>
          <w:szCs w:val="24"/>
        </w:rPr>
        <w:t xml:space="preserve">: </w:t>
      </w:r>
      <w:r w:rsidRPr="0017344D">
        <w:rPr>
          <w:rFonts w:ascii="Arial" w:hAnsi="Arial" w:cs="Arial"/>
          <w:b/>
          <w:sz w:val="24"/>
          <w:szCs w:val="24"/>
        </w:rPr>
        <w:t xml:space="preserve">Taonga Kaonga Sobere-Snithers  </w:t>
      </w:r>
    </w:p>
    <w:p w14:paraId="5466ED7E" w14:textId="77777777" w:rsidR="00506392" w:rsidRDefault="00506392" w:rsidP="00F80A4B">
      <w:pPr>
        <w:spacing w:before="120" w:after="120"/>
        <w:jc w:val="center"/>
        <w:rPr>
          <w:rFonts w:ascii="Arial" w:hAnsi="Arial" w:cs="Arial"/>
          <w:b/>
          <w:sz w:val="24"/>
          <w:szCs w:val="24"/>
        </w:rPr>
      </w:pPr>
    </w:p>
    <w:p w14:paraId="0E5FB138" w14:textId="36D4804D" w:rsidR="0098068F" w:rsidRPr="0017344D" w:rsidRDefault="0098068F" w:rsidP="00195202">
      <w:pPr>
        <w:spacing w:line="360" w:lineRule="auto"/>
        <w:jc w:val="center"/>
        <w:rPr>
          <w:rFonts w:ascii="Arial" w:hAnsi="Arial" w:cs="Arial"/>
          <w:b/>
          <w:sz w:val="24"/>
          <w:szCs w:val="24"/>
        </w:rPr>
      </w:pPr>
      <w:r w:rsidRPr="0017344D">
        <w:rPr>
          <w:rFonts w:ascii="Arial" w:hAnsi="Arial" w:cs="Arial"/>
          <w:b/>
          <w:sz w:val="24"/>
          <w:szCs w:val="24"/>
        </w:rPr>
        <w:t>Word Count</w:t>
      </w:r>
      <w:r w:rsidR="00672C8E">
        <w:rPr>
          <w:rFonts w:ascii="Arial" w:hAnsi="Arial" w:cs="Arial"/>
          <w:b/>
          <w:sz w:val="24"/>
          <w:szCs w:val="24"/>
        </w:rPr>
        <w:t>:</w:t>
      </w:r>
      <w:r w:rsidRPr="0017344D">
        <w:rPr>
          <w:rFonts w:ascii="Arial" w:hAnsi="Arial" w:cs="Arial"/>
          <w:b/>
          <w:sz w:val="24"/>
          <w:szCs w:val="24"/>
        </w:rPr>
        <w:t xml:space="preserve"> 5255</w:t>
      </w:r>
    </w:p>
    <w:p w14:paraId="51E8BE77" w14:textId="3DAA2816" w:rsidR="00B43E17" w:rsidRPr="0017344D" w:rsidRDefault="00B43E17" w:rsidP="00195202">
      <w:pPr>
        <w:spacing w:line="360" w:lineRule="auto"/>
        <w:jc w:val="center"/>
        <w:rPr>
          <w:rFonts w:ascii="Arial" w:hAnsi="Arial" w:cs="Arial"/>
          <w:b/>
          <w:sz w:val="24"/>
          <w:szCs w:val="24"/>
        </w:rPr>
      </w:pPr>
      <w:r w:rsidRPr="0017344D">
        <w:rPr>
          <w:rFonts w:ascii="Arial" w:hAnsi="Arial" w:cs="Arial"/>
          <w:b/>
          <w:sz w:val="24"/>
          <w:szCs w:val="24"/>
        </w:rPr>
        <w:t xml:space="preserve">Submission </w:t>
      </w:r>
      <w:proofErr w:type="gramStart"/>
      <w:r w:rsidRPr="0017344D">
        <w:rPr>
          <w:rFonts w:ascii="Arial" w:hAnsi="Arial" w:cs="Arial"/>
          <w:b/>
          <w:sz w:val="24"/>
          <w:szCs w:val="24"/>
        </w:rPr>
        <w:t xml:space="preserve">date </w:t>
      </w:r>
      <w:r w:rsidR="00672C8E">
        <w:rPr>
          <w:rFonts w:ascii="Arial" w:hAnsi="Arial" w:cs="Arial"/>
          <w:b/>
          <w:sz w:val="24"/>
          <w:szCs w:val="24"/>
        </w:rPr>
        <w:t>:</w:t>
      </w:r>
      <w:proofErr w:type="gramEnd"/>
      <w:r w:rsidRPr="0017344D">
        <w:rPr>
          <w:rFonts w:ascii="Arial" w:hAnsi="Arial" w:cs="Arial"/>
          <w:b/>
          <w:sz w:val="24"/>
          <w:szCs w:val="24"/>
        </w:rPr>
        <w:t xml:space="preserve"> 14/11/2025</w:t>
      </w:r>
    </w:p>
    <w:p w14:paraId="712C361D" w14:textId="77777777" w:rsidR="006B3637" w:rsidRPr="00195202" w:rsidRDefault="006B3637" w:rsidP="00195202">
      <w:pPr>
        <w:spacing w:line="360" w:lineRule="auto"/>
        <w:rPr>
          <w:rFonts w:ascii="Arial" w:hAnsi="Arial" w:cs="Arial"/>
          <w:b/>
          <w:sz w:val="24"/>
          <w:szCs w:val="24"/>
        </w:rPr>
      </w:pPr>
      <w:r w:rsidRPr="00195202">
        <w:rPr>
          <w:rFonts w:ascii="Arial" w:hAnsi="Arial" w:cs="Arial"/>
          <w:b/>
          <w:sz w:val="24"/>
          <w:szCs w:val="24"/>
        </w:rPr>
        <w:br w:type="page"/>
      </w:r>
    </w:p>
    <w:sdt>
      <w:sdtPr>
        <w:rPr>
          <w:rFonts w:ascii="Arial" w:eastAsiaTheme="minorHAnsi" w:hAnsi="Arial" w:cs="Arial"/>
          <w:color w:val="auto"/>
          <w:kern w:val="2"/>
          <w:sz w:val="24"/>
          <w:szCs w:val="24"/>
          <w:lang w:val="en-IN"/>
          <w14:ligatures w14:val="standardContextual"/>
        </w:rPr>
        <w:id w:val="888456982"/>
        <w:docPartObj>
          <w:docPartGallery w:val="Table of Contents"/>
          <w:docPartUnique/>
        </w:docPartObj>
      </w:sdtPr>
      <w:sdtEndPr>
        <w:rPr>
          <w:noProof/>
        </w:rPr>
      </w:sdtEndPr>
      <w:sdtContent>
        <w:p w14:paraId="4824E08F" w14:textId="77777777" w:rsidR="0046185A" w:rsidRPr="00195202" w:rsidRDefault="0046185A" w:rsidP="00195202">
          <w:pPr>
            <w:pStyle w:val="TOCHeading"/>
            <w:spacing w:line="360" w:lineRule="auto"/>
            <w:rPr>
              <w:rFonts w:ascii="Arial" w:hAnsi="Arial" w:cs="Arial"/>
              <w:b/>
              <w:bCs/>
              <w:color w:val="auto"/>
              <w:sz w:val="24"/>
              <w:szCs w:val="24"/>
            </w:rPr>
          </w:pPr>
          <w:r w:rsidRPr="00195202">
            <w:rPr>
              <w:rFonts w:ascii="Arial" w:hAnsi="Arial" w:cs="Arial"/>
              <w:b/>
              <w:bCs/>
              <w:color w:val="auto"/>
              <w:sz w:val="24"/>
              <w:szCs w:val="24"/>
            </w:rPr>
            <w:t>Table of Contents</w:t>
          </w:r>
        </w:p>
        <w:p w14:paraId="49C7A8B0" w14:textId="5D65835A" w:rsidR="00195202" w:rsidRPr="00195202" w:rsidRDefault="0046185A" w:rsidP="00195202">
          <w:pPr>
            <w:pStyle w:val="TOC1"/>
            <w:tabs>
              <w:tab w:val="right" w:leader="dot" w:pos="9016"/>
            </w:tabs>
            <w:spacing w:line="360" w:lineRule="auto"/>
            <w:rPr>
              <w:rFonts w:ascii="Arial" w:eastAsiaTheme="minorEastAsia" w:hAnsi="Arial" w:cs="Arial"/>
              <w:noProof/>
              <w:sz w:val="24"/>
              <w:szCs w:val="24"/>
              <w:lang w:eastAsia="en-IN" w:bidi="hi-IN"/>
            </w:rPr>
          </w:pPr>
          <w:r w:rsidRPr="00195202">
            <w:rPr>
              <w:rFonts w:ascii="Arial" w:hAnsi="Arial" w:cs="Arial"/>
              <w:sz w:val="24"/>
              <w:szCs w:val="24"/>
            </w:rPr>
            <w:fldChar w:fldCharType="begin"/>
          </w:r>
          <w:r w:rsidRPr="00195202">
            <w:rPr>
              <w:rFonts w:ascii="Arial" w:hAnsi="Arial" w:cs="Arial"/>
              <w:sz w:val="24"/>
              <w:szCs w:val="24"/>
            </w:rPr>
            <w:instrText xml:space="preserve"> TOC \o "1-3" \h \z \u </w:instrText>
          </w:r>
          <w:r w:rsidRPr="00195202">
            <w:rPr>
              <w:rFonts w:ascii="Arial" w:hAnsi="Arial" w:cs="Arial"/>
              <w:sz w:val="24"/>
              <w:szCs w:val="24"/>
            </w:rPr>
            <w:fldChar w:fldCharType="separate"/>
          </w:r>
          <w:hyperlink w:anchor="_Toc213844311" w:history="1">
            <w:r w:rsidR="00195202" w:rsidRPr="00195202">
              <w:rPr>
                <w:rStyle w:val="Hyperlink"/>
                <w:rFonts w:ascii="Arial" w:hAnsi="Arial" w:cs="Arial"/>
                <w:noProof/>
                <w:color w:val="auto"/>
                <w:sz w:val="24"/>
                <w:szCs w:val="24"/>
              </w:rPr>
              <w:t>1. Introduction</w:t>
            </w:r>
            <w:r w:rsidR="00195202" w:rsidRPr="00195202">
              <w:rPr>
                <w:rFonts w:ascii="Arial" w:hAnsi="Arial" w:cs="Arial"/>
                <w:noProof/>
                <w:webHidden/>
                <w:sz w:val="24"/>
                <w:szCs w:val="24"/>
              </w:rPr>
              <w:tab/>
            </w:r>
            <w:r w:rsidR="00195202" w:rsidRPr="00195202">
              <w:rPr>
                <w:rFonts w:ascii="Arial" w:hAnsi="Arial" w:cs="Arial"/>
                <w:noProof/>
                <w:webHidden/>
                <w:sz w:val="24"/>
                <w:szCs w:val="24"/>
              </w:rPr>
              <w:fldChar w:fldCharType="begin"/>
            </w:r>
            <w:r w:rsidR="00195202" w:rsidRPr="00195202">
              <w:rPr>
                <w:rFonts w:ascii="Arial" w:hAnsi="Arial" w:cs="Arial"/>
                <w:noProof/>
                <w:webHidden/>
                <w:sz w:val="24"/>
                <w:szCs w:val="24"/>
              </w:rPr>
              <w:instrText xml:space="preserve"> PAGEREF _Toc213844311 \h </w:instrText>
            </w:r>
            <w:r w:rsidR="00195202" w:rsidRPr="00195202">
              <w:rPr>
                <w:rFonts w:ascii="Arial" w:hAnsi="Arial" w:cs="Arial"/>
                <w:noProof/>
                <w:webHidden/>
                <w:sz w:val="24"/>
                <w:szCs w:val="24"/>
              </w:rPr>
            </w:r>
            <w:r w:rsidR="00195202" w:rsidRPr="00195202">
              <w:rPr>
                <w:rFonts w:ascii="Arial" w:hAnsi="Arial" w:cs="Arial"/>
                <w:noProof/>
                <w:webHidden/>
                <w:sz w:val="24"/>
                <w:szCs w:val="24"/>
              </w:rPr>
              <w:fldChar w:fldCharType="separate"/>
            </w:r>
            <w:r w:rsidR="008D6871">
              <w:rPr>
                <w:rFonts w:ascii="Arial" w:hAnsi="Arial" w:cs="Arial"/>
                <w:noProof/>
                <w:webHidden/>
                <w:sz w:val="24"/>
                <w:szCs w:val="24"/>
              </w:rPr>
              <w:t>4</w:t>
            </w:r>
            <w:r w:rsidR="00195202" w:rsidRPr="00195202">
              <w:rPr>
                <w:rFonts w:ascii="Arial" w:hAnsi="Arial" w:cs="Arial"/>
                <w:noProof/>
                <w:webHidden/>
                <w:sz w:val="24"/>
                <w:szCs w:val="24"/>
              </w:rPr>
              <w:fldChar w:fldCharType="end"/>
            </w:r>
          </w:hyperlink>
        </w:p>
        <w:p w14:paraId="0B9F4082" w14:textId="1682E5B2"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12" w:history="1">
            <w:r w:rsidRPr="00195202">
              <w:rPr>
                <w:rStyle w:val="Hyperlink"/>
                <w:rFonts w:ascii="Arial" w:hAnsi="Arial" w:cs="Arial"/>
                <w:noProof/>
                <w:color w:val="auto"/>
                <w:sz w:val="24"/>
                <w:szCs w:val="24"/>
              </w:rPr>
              <w:t>2. Brand Overview: Coca-Cola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_Toc213844312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4</w:t>
            </w:r>
            <w:r w:rsidRPr="00195202">
              <w:rPr>
                <w:rFonts w:ascii="Arial" w:hAnsi="Arial" w:cs="Arial"/>
                <w:noProof/>
                <w:webHidden/>
                <w:sz w:val="24"/>
                <w:szCs w:val="24"/>
              </w:rPr>
              <w:fldChar w:fldCharType="end"/>
            </w:r>
          </w:hyperlink>
        </w:p>
        <w:p w14:paraId="777A6329" w14:textId="52DC432F"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13" w:history="1">
            <w:r w:rsidRPr="00195202">
              <w:rPr>
                <w:rStyle w:val="Hyperlink"/>
                <w:rFonts w:ascii="Arial" w:hAnsi="Arial" w:cs="Arial"/>
                <w:noProof/>
                <w:color w:val="auto"/>
                <w:sz w:val="24"/>
                <w:szCs w:val="24"/>
              </w:rPr>
              <w:t>2.1 Global Overview of The Coca-Cola Company</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_Toc213844313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4</w:t>
            </w:r>
            <w:r w:rsidRPr="00195202">
              <w:rPr>
                <w:rFonts w:ascii="Arial" w:hAnsi="Arial" w:cs="Arial"/>
                <w:noProof/>
                <w:webHidden/>
                <w:sz w:val="24"/>
                <w:szCs w:val="24"/>
              </w:rPr>
              <w:fldChar w:fldCharType="end"/>
            </w:r>
          </w:hyperlink>
        </w:p>
        <w:p w14:paraId="2D3B14FB" w14:textId="4B041050"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14" w:history="1">
            <w:r w:rsidRPr="00195202">
              <w:rPr>
                <w:rStyle w:val="Hyperlink"/>
                <w:rFonts w:ascii="Arial" w:hAnsi="Arial" w:cs="Arial"/>
                <w:noProof/>
                <w:color w:val="auto"/>
                <w:sz w:val="24"/>
                <w:szCs w:val="24"/>
              </w:rPr>
              <w:t>2.2 Coca-Cola’s Operations in the United Kingdom</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_Toc213844314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5</w:t>
            </w:r>
            <w:r w:rsidRPr="00195202">
              <w:rPr>
                <w:rFonts w:ascii="Arial" w:hAnsi="Arial" w:cs="Arial"/>
                <w:noProof/>
                <w:webHidden/>
                <w:sz w:val="24"/>
                <w:szCs w:val="24"/>
              </w:rPr>
              <w:fldChar w:fldCharType="end"/>
            </w:r>
          </w:hyperlink>
        </w:p>
        <w:p w14:paraId="4EA0A90A" w14:textId="40E1CFE2"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15" w:history="1">
            <w:r w:rsidRPr="00195202">
              <w:rPr>
                <w:rStyle w:val="Hyperlink"/>
                <w:rFonts w:ascii="Arial" w:hAnsi="Arial" w:cs="Arial"/>
                <w:noProof/>
                <w:color w:val="auto"/>
                <w:sz w:val="24"/>
                <w:szCs w:val="24"/>
              </w:rPr>
              <w:t>2.3 Coca-Cola’s Operations in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_Toc213844315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5</w:t>
            </w:r>
            <w:r w:rsidRPr="00195202">
              <w:rPr>
                <w:rFonts w:ascii="Arial" w:hAnsi="Arial" w:cs="Arial"/>
                <w:noProof/>
                <w:webHidden/>
                <w:sz w:val="24"/>
                <w:szCs w:val="24"/>
              </w:rPr>
              <w:fldChar w:fldCharType="end"/>
            </w:r>
          </w:hyperlink>
        </w:p>
        <w:p w14:paraId="0481C5E5" w14:textId="7A1CFAB1"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16" w:history="1">
            <w:r w:rsidRPr="00195202">
              <w:rPr>
                <w:rStyle w:val="Hyperlink"/>
                <w:rFonts w:ascii="Arial" w:hAnsi="Arial" w:cs="Arial"/>
                <w:noProof/>
                <w:color w:val="auto"/>
                <w:sz w:val="24"/>
                <w:szCs w:val="24"/>
              </w:rPr>
              <w:t>3. Comparison of the Socio-Cultural Context and Macroenvironment (PESTLE)</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_Toc213844316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6</w:t>
            </w:r>
            <w:r w:rsidRPr="00195202">
              <w:rPr>
                <w:rFonts w:ascii="Arial" w:hAnsi="Arial" w:cs="Arial"/>
                <w:noProof/>
                <w:webHidden/>
                <w:sz w:val="24"/>
                <w:szCs w:val="24"/>
              </w:rPr>
              <w:fldChar w:fldCharType="end"/>
            </w:r>
          </w:hyperlink>
        </w:p>
        <w:p w14:paraId="01918CD4" w14:textId="2FDF2803"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17" w:history="1">
            <w:r w:rsidRPr="00195202">
              <w:rPr>
                <w:rStyle w:val="Hyperlink"/>
                <w:rFonts w:ascii="Arial" w:hAnsi="Arial" w:cs="Arial"/>
                <w:noProof/>
                <w:color w:val="auto"/>
                <w:sz w:val="24"/>
                <w:szCs w:val="24"/>
              </w:rPr>
              <w:t>3.1 Socio-Cultural Context and Macroenvironment for United Kingdom</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_Toc213844317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6</w:t>
            </w:r>
            <w:r w:rsidRPr="00195202">
              <w:rPr>
                <w:rFonts w:ascii="Arial" w:hAnsi="Arial" w:cs="Arial"/>
                <w:noProof/>
                <w:webHidden/>
                <w:sz w:val="24"/>
                <w:szCs w:val="24"/>
              </w:rPr>
              <w:fldChar w:fldCharType="end"/>
            </w:r>
          </w:hyperlink>
        </w:p>
        <w:p w14:paraId="47D4620E" w14:textId="546DFF24"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18" w:history="1">
            <w:r w:rsidRPr="00195202">
              <w:rPr>
                <w:rStyle w:val="Hyperlink"/>
                <w:rFonts w:ascii="Arial" w:hAnsi="Arial" w:cs="Arial"/>
                <w:noProof/>
                <w:color w:val="auto"/>
                <w:sz w:val="24"/>
                <w:szCs w:val="24"/>
              </w:rPr>
              <w:t>3.2 Socio-Cultural Context and Macroenvironment for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_Toc213844318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8</w:t>
            </w:r>
            <w:r w:rsidRPr="00195202">
              <w:rPr>
                <w:rFonts w:ascii="Arial" w:hAnsi="Arial" w:cs="Arial"/>
                <w:noProof/>
                <w:webHidden/>
                <w:sz w:val="24"/>
                <w:szCs w:val="24"/>
              </w:rPr>
              <w:fldChar w:fldCharType="end"/>
            </w:r>
          </w:hyperlink>
        </w:p>
        <w:p w14:paraId="39C2800A" w14:textId="66A87A00"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19" w:history="1">
            <w:r w:rsidRPr="00195202">
              <w:rPr>
                <w:rStyle w:val="Hyperlink"/>
                <w:rFonts w:ascii="Arial" w:hAnsi="Arial" w:cs="Arial"/>
                <w:noProof/>
                <w:color w:val="auto"/>
                <w:sz w:val="24"/>
                <w:szCs w:val="24"/>
              </w:rPr>
              <w:t>4. Comparison of Coca-Cola’s STP Strategies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_Toc213844319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10</w:t>
            </w:r>
            <w:r w:rsidRPr="00195202">
              <w:rPr>
                <w:rFonts w:ascii="Arial" w:hAnsi="Arial" w:cs="Arial"/>
                <w:noProof/>
                <w:webHidden/>
                <w:sz w:val="24"/>
                <w:szCs w:val="24"/>
              </w:rPr>
              <w:fldChar w:fldCharType="end"/>
            </w:r>
          </w:hyperlink>
        </w:p>
        <w:p w14:paraId="75B6D37A" w14:textId="283782B1"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0" w:history="1">
            <w:r w:rsidRPr="00195202">
              <w:rPr>
                <w:rStyle w:val="Hyperlink"/>
                <w:rFonts w:ascii="Arial" w:hAnsi="Arial" w:cs="Arial"/>
                <w:noProof/>
                <w:color w:val="auto"/>
                <w:sz w:val="24"/>
                <w:szCs w:val="24"/>
              </w:rPr>
              <w:t>4.1 Segmentation Strategies</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_Toc213844320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10</w:t>
            </w:r>
            <w:r w:rsidRPr="00195202">
              <w:rPr>
                <w:rFonts w:ascii="Arial" w:hAnsi="Arial" w:cs="Arial"/>
                <w:noProof/>
                <w:webHidden/>
                <w:sz w:val="24"/>
                <w:szCs w:val="24"/>
              </w:rPr>
              <w:fldChar w:fldCharType="end"/>
            </w:r>
          </w:hyperlink>
        </w:p>
        <w:p w14:paraId="01DBD2FB" w14:textId="6A758E4D"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1" w:history="1">
            <w:r w:rsidRPr="00195202">
              <w:rPr>
                <w:rStyle w:val="Hyperlink"/>
                <w:rFonts w:ascii="Arial" w:hAnsi="Arial" w:cs="Arial"/>
                <w:noProof/>
                <w:color w:val="auto"/>
                <w:sz w:val="24"/>
                <w:szCs w:val="24"/>
              </w:rPr>
              <w:t>4.2 Targeting Strategies</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_Toc213844321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12</w:t>
            </w:r>
            <w:r w:rsidRPr="00195202">
              <w:rPr>
                <w:rFonts w:ascii="Arial" w:hAnsi="Arial" w:cs="Arial"/>
                <w:noProof/>
                <w:webHidden/>
                <w:sz w:val="24"/>
                <w:szCs w:val="24"/>
              </w:rPr>
              <w:fldChar w:fldCharType="end"/>
            </w:r>
          </w:hyperlink>
        </w:p>
        <w:p w14:paraId="69398AC6" w14:textId="4F8B6A7D"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2" w:history="1">
            <w:r w:rsidRPr="00195202">
              <w:rPr>
                <w:rStyle w:val="Hyperlink"/>
                <w:rFonts w:ascii="Arial" w:hAnsi="Arial" w:cs="Arial"/>
                <w:noProof/>
                <w:color w:val="auto"/>
                <w:sz w:val="24"/>
                <w:szCs w:val="24"/>
              </w:rPr>
              <w:t>4.3 Positioning Strategies</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_Toc213844322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13</w:t>
            </w:r>
            <w:r w:rsidRPr="00195202">
              <w:rPr>
                <w:rFonts w:ascii="Arial" w:hAnsi="Arial" w:cs="Arial"/>
                <w:noProof/>
                <w:webHidden/>
                <w:sz w:val="24"/>
                <w:szCs w:val="24"/>
              </w:rPr>
              <w:fldChar w:fldCharType="end"/>
            </w:r>
          </w:hyperlink>
        </w:p>
        <w:p w14:paraId="5F8DB27C" w14:textId="1DEB247F"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23" w:history="1">
            <w:r w:rsidRPr="00195202">
              <w:rPr>
                <w:rStyle w:val="Hyperlink"/>
                <w:rFonts w:ascii="Arial" w:hAnsi="Arial" w:cs="Arial"/>
                <w:noProof/>
                <w:color w:val="auto"/>
                <w:sz w:val="24"/>
                <w:szCs w:val="24"/>
              </w:rPr>
              <w:t>5. Comparison of Marketing Mix (7Ps) for Coca-Cola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_Toc213844323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15</w:t>
            </w:r>
            <w:r w:rsidRPr="00195202">
              <w:rPr>
                <w:rFonts w:ascii="Arial" w:hAnsi="Arial" w:cs="Arial"/>
                <w:noProof/>
                <w:webHidden/>
                <w:sz w:val="24"/>
                <w:szCs w:val="24"/>
              </w:rPr>
              <w:fldChar w:fldCharType="end"/>
            </w:r>
          </w:hyperlink>
        </w:p>
        <w:p w14:paraId="5A0526BF" w14:textId="494601F6"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4" w:history="1">
            <w:r w:rsidRPr="00195202">
              <w:rPr>
                <w:rStyle w:val="Hyperlink"/>
                <w:rFonts w:ascii="Arial" w:hAnsi="Arial" w:cs="Arial"/>
                <w:noProof/>
                <w:color w:val="auto"/>
                <w:sz w:val="24"/>
                <w:szCs w:val="24"/>
              </w:rPr>
              <w:t>5.1 Country A: United Kingdom</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_Toc213844324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15</w:t>
            </w:r>
            <w:r w:rsidRPr="00195202">
              <w:rPr>
                <w:rFonts w:ascii="Arial" w:hAnsi="Arial" w:cs="Arial"/>
                <w:noProof/>
                <w:webHidden/>
                <w:sz w:val="24"/>
                <w:szCs w:val="24"/>
              </w:rPr>
              <w:fldChar w:fldCharType="end"/>
            </w:r>
          </w:hyperlink>
        </w:p>
        <w:p w14:paraId="12AC5637" w14:textId="297125D6"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5" w:history="1">
            <w:r w:rsidRPr="00195202">
              <w:rPr>
                <w:rStyle w:val="Hyperlink"/>
                <w:rFonts w:ascii="Arial" w:hAnsi="Arial" w:cs="Arial"/>
                <w:noProof/>
                <w:color w:val="auto"/>
                <w:sz w:val="24"/>
                <w:szCs w:val="24"/>
              </w:rPr>
              <w:t>5.2 Country B: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_Toc213844325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17</w:t>
            </w:r>
            <w:r w:rsidRPr="00195202">
              <w:rPr>
                <w:rFonts w:ascii="Arial" w:hAnsi="Arial" w:cs="Arial"/>
                <w:noProof/>
                <w:webHidden/>
                <w:sz w:val="24"/>
                <w:szCs w:val="24"/>
              </w:rPr>
              <w:fldChar w:fldCharType="end"/>
            </w:r>
          </w:hyperlink>
        </w:p>
        <w:p w14:paraId="787433E0" w14:textId="3BC3356C"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26" w:history="1">
            <w:r w:rsidRPr="00195202">
              <w:rPr>
                <w:rStyle w:val="Hyperlink"/>
                <w:rFonts w:ascii="Arial" w:hAnsi="Arial" w:cs="Arial"/>
                <w:noProof/>
                <w:color w:val="auto"/>
                <w:sz w:val="24"/>
                <w:szCs w:val="24"/>
              </w:rPr>
              <w:t>6. Evaluation of Performance of Marketing Strategies for Coca</w:t>
            </w:r>
            <w:r w:rsidRPr="00195202">
              <w:rPr>
                <w:rStyle w:val="Hyperlink"/>
                <w:rFonts w:ascii="Arial" w:hAnsi="Arial" w:cs="Arial"/>
                <w:noProof/>
                <w:color w:val="auto"/>
                <w:sz w:val="24"/>
                <w:szCs w:val="24"/>
              </w:rPr>
              <w:noBreakHyphen/>
              <w:t>Cola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_Toc213844326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19</w:t>
            </w:r>
            <w:r w:rsidRPr="00195202">
              <w:rPr>
                <w:rFonts w:ascii="Arial" w:hAnsi="Arial" w:cs="Arial"/>
                <w:noProof/>
                <w:webHidden/>
                <w:sz w:val="24"/>
                <w:szCs w:val="24"/>
              </w:rPr>
              <w:fldChar w:fldCharType="end"/>
            </w:r>
          </w:hyperlink>
        </w:p>
        <w:p w14:paraId="1CF7058C" w14:textId="1E3941EB"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7" w:history="1">
            <w:r w:rsidRPr="00195202">
              <w:rPr>
                <w:rStyle w:val="Hyperlink"/>
                <w:rFonts w:ascii="Arial" w:hAnsi="Arial" w:cs="Arial"/>
                <w:noProof/>
                <w:color w:val="auto"/>
                <w:sz w:val="24"/>
                <w:szCs w:val="24"/>
              </w:rPr>
              <w:t>6.1 United Kingdom</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_Toc213844327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19</w:t>
            </w:r>
            <w:r w:rsidRPr="00195202">
              <w:rPr>
                <w:rFonts w:ascii="Arial" w:hAnsi="Arial" w:cs="Arial"/>
                <w:noProof/>
                <w:webHidden/>
                <w:sz w:val="24"/>
                <w:szCs w:val="24"/>
              </w:rPr>
              <w:fldChar w:fldCharType="end"/>
            </w:r>
          </w:hyperlink>
        </w:p>
        <w:p w14:paraId="4B9C985C" w14:textId="77E19B80"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28" w:history="1">
            <w:r w:rsidRPr="00195202">
              <w:rPr>
                <w:rStyle w:val="Hyperlink"/>
                <w:rFonts w:ascii="Arial" w:hAnsi="Arial" w:cs="Arial"/>
                <w:noProof/>
                <w:color w:val="auto"/>
                <w:sz w:val="24"/>
                <w:szCs w:val="24"/>
              </w:rPr>
              <w:t>6.2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_Toc213844328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20</w:t>
            </w:r>
            <w:r w:rsidRPr="00195202">
              <w:rPr>
                <w:rFonts w:ascii="Arial" w:hAnsi="Arial" w:cs="Arial"/>
                <w:noProof/>
                <w:webHidden/>
                <w:sz w:val="24"/>
                <w:szCs w:val="24"/>
              </w:rPr>
              <w:fldChar w:fldCharType="end"/>
            </w:r>
          </w:hyperlink>
        </w:p>
        <w:p w14:paraId="518DECB8" w14:textId="42A9D0A4"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29" w:history="1">
            <w:r w:rsidRPr="00195202">
              <w:rPr>
                <w:rStyle w:val="Hyperlink"/>
                <w:rFonts w:ascii="Arial" w:hAnsi="Arial" w:cs="Arial"/>
                <w:noProof/>
                <w:color w:val="auto"/>
                <w:sz w:val="24"/>
                <w:szCs w:val="24"/>
              </w:rPr>
              <w:t>7. Evaluation of Ethical Issues Related to Coca-Cola’s Marketing Mix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_Toc213844329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21</w:t>
            </w:r>
            <w:r w:rsidRPr="00195202">
              <w:rPr>
                <w:rFonts w:ascii="Arial" w:hAnsi="Arial" w:cs="Arial"/>
                <w:noProof/>
                <w:webHidden/>
                <w:sz w:val="24"/>
                <w:szCs w:val="24"/>
              </w:rPr>
              <w:fldChar w:fldCharType="end"/>
            </w:r>
          </w:hyperlink>
        </w:p>
        <w:p w14:paraId="4CBF2CE1" w14:textId="7D3EFD29"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30" w:history="1">
            <w:r w:rsidRPr="00195202">
              <w:rPr>
                <w:rStyle w:val="Hyperlink"/>
                <w:rFonts w:ascii="Arial" w:hAnsi="Arial" w:cs="Arial"/>
                <w:noProof/>
                <w:color w:val="auto"/>
                <w:sz w:val="24"/>
                <w:szCs w:val="24"/>
              </w:rPr>
              <w:t>7.1 Ethical Considerations in the United Kingdom</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_Toc213844330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21</w:t>
            </w:r>
            <w:r w:rsidRPr="00195202">
              <w:rPr>
                <w:rFonts w:ascii="Arial" w:hAnsi="Arial" w:cs="Arial"/>
                <w:noProof/>
                <w:webHidden/>
                <w:sz w:val="24"/>
                <w:szCs w:val="24"/>
              </w:rPr>
              <w:fldChar w:fldCharType="end"/>
            </w:r>
          </w:hyperlink>
        </w:p>
        <w:p w14:paraId="5D298C01" w14:textId="51F6090A"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31" w:history="1">
            <w:r w:rsidRPr="00195202">
              <w:rPr>
                <w:rStyle w:val="Hyperlink"/>
                <w:rFonts w:ascii="Arial" w:hAnsi="Arial" w:cs="Arial"/>
                <w:noProof/>
                <w:color w:val="auto"/>
                <w:sz w:val="24"/>
                <w:szCs w:val="24"/>
              </w:rPr>
              <w:t>7.2 Ethical Considerations in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_Toc213844331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22</w:t>
            </w:r>
            <w:r w:rsidRPr="00195202">
              <w:rPr>
                <w:rFonts w:ascii="Arial" w:hAnsi="Arial" w:cs="Arial"/>
                <w:noProof/>
                <w:webHidden/>
                <w:sz w:val="24"/>
                <w:szCs w:val="24"/>
              </w:rPr>
              <w:fldChar w:fldCharType="end"/>
            </w:r>
          </w:hyperlink>
        </w:p>
        <w:p w14:paraId="1DECDB28" w14:textId="14048C98"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32" w:history="1">
            <w:r w:rsidRPr="00195202">
              <w:rPr>
                <w:rStyle w:val="Hyperlink"/>
                <w:rFonts w:ascii="Arial" w:hAnsi="Arial" w:cs="Arial"/>
                <w:noProof/>
                <w:color w:val="auto"/>
                <w:sz w:val="24"/>
                <w:szCs w:val="24"/>
              </w:rPr>
              <w:t>8. Conclusion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_Toc213844332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23</w:t>
            </w:r>
            <w:r w:rsidRPr="00195202">
              <w:rPr>
                <w:rFonts w:ascii="Arial" w:hAnsi="Arial" w:cs="Arial"/>
                <w:noProof/>
                <w:webHidden/>
                <w:sz w:val="24"/>
                <w:szCs w:val="24"/>
              </w:rPr>
              <w:fldChar w:fldCharType="end"/>
            </w:r>
          </w:hyperlink>
        </w:p>
        <w:p w14:paraId="22A04A60" w14:textId="6C92E806"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33" w:history="1">
            <w:r w:rsidRPr="00195202">
              <w:rPr>
                <w:rStyle w:val="Hyperlink"/>
                <w:rFonts w:ascii="Arial" w:hAnsi="Arial" w:cs="Arial"/>
                <w:noProof/>
                <w:color w:val="auto"/>
                <w:sz w:val="24"/>
                <w:szCs w:val="24"/>
              </w:rPr>
              <w:t>References</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_Toc213844333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24</w:t>
            </w:r>
            <w:r w:rsidRPr="00195202">
              <w:rPr>
                <w:rFonts w:ascii="Arial" w:hAnsi="Arial" w:cs="Arial"/>
                <w:noProof/>
                <w:webHidden/>
                <w:sz w:val="24"/>
                <w:szCs w:val="24"/>
              </w:rPr>
              <w:fldChar w:fldCharType="end"/>
            </w:r>
          </w:hyperlink>
        </w:p>
        <w:p w14:paraId="7A520B3B" w14:textId="44DFBC27" w:rsidR="00195202" w:rsidRPr="00195202" w:rsidRDefault="00195202" w:rsidP="00195202">
          <w:pPr>
            <w:pStyle w:val="TOC1"/>
            <w:tabs>
              <w:tab w:val="right" w:leader="dot" w:pos="9016"/>
            </w:tabs>
            <w:spacing w:line="360" w:lineRule="auto"/>
            <w:rPr>
              <w:rFonts w:ascii="Arial" w:eastAsiaTheme="minorEastAsia" w:hAnsi="Arial" w:cs="Arial"/>
              <w:noProof/>
              <w:sz w:val="24"/>
              <w:szCs w:val="24"/>
              <w:lang w:eastAsia="en-IN" w:bidi="hi-IN"/>
            </w:rPr>
          </w:pPr>
          <w:hyperlink w:anchor="_Toc213844334" w:history="1">
            <w:r w:rsidRPr="00195202">
              <w:rPr>
                <w:rStyle w:val="Hyperlink"/>
                <w:rFonts w:ascii="Arial" w:hAnsi="Arial" w:cs="Arial"/>
                <w:noProof/>
                <w:color w:val="auto"/>
                <w:sz w:val="24"/>
                <w:szCs w:val="24"/>
              </w:rPr>
              <w:t>Appendix</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_Toc213844334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28</w:t>
            </w:r>
            <w:r w:rsidRPr="00195202">
              <w:rPr>
                <w:rFonts w:ascii="Arial" w:hAnsi="Arial" w:cs="Arial"/>
                <w:noProof/>
                <w:webHidden/>
                <w:sz w:val="24"/>
                <w:szCs w:val="24"/>
              </w:rPr>
              <w:fldChar w:fldCharType="end"/>
            </w:r>
          </w:hyperlink>
        </w:p>
        <w:p w14:paraId="3885C5C7" w14:textId="085A3237"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35" w:history="1">
            <w:r w:rsidRPr="00195202">
              <w:rPr>
                <w:rStyle w:val="Hyperlink"/>
                <w:rFonts w:ascii="Arial" w:hAnsi="Arial" w:cs="Arial"/>
                <w:noProof/>
                <w:color w:val="auto"/>
                <w:sz w:val="24"/>
                <w:szCs w:val="24"/>
              </w:rPr>
              <w:t>Appendix 1: Comparison of Coca-Cola’s STP Strategies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_Toc213844335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28</w:t>
            </w:r>
            <w:r w:rsidRPr="00195202">
              <w:rPr>
                <w:rFonts w:ascii="Arial" w:hAnsi="Arial" w:cs="Arial"/>
                <w:noProof/>
                <w:webHidden/>
                <w:sz w:val="24"/>
                <w:szCs w:val="24"/>
              </w:rPr>
              <w:fldChar w:fldCharType="end"/>
            </w:r>
          </w:hyperlink>
        </w:p>
        <w:p w14:paraId="7F013A22" w14:textId="2B3EEE7E"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36" w:history="1">
            <w:r w:rsidRPr="00195202">
              <w:rPr>
                <w:rStyle w:val="Hyperlink"/>
                <w:rFonts w:ascii="Arial" w:hAnsi="Arial" w:cs="Arial"/>
                <w:noProof/>
                <w:color w:val="auto"/>
                <w:sz w:val="24"/>
                <w:szCs w:val="24"/>
              </w:rPr>
              <w:t>Appendix 2: PESTLE Comparison: Coca-Cola in the United Kingdom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_Toc213844336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28</w:t>
            </w:r>
            <w:r w:rsidRPr="00195202">
              <w:rPr>
                <w:rFonts w:ascii="Arial" w:hAnsi="Arial" w:cs="Arial"/>
                <w:noProof/>
                <w:webHidden/>
                <w:sz w:val="24"/>
                <w:szCs w:val="24"/>
              </w:rPr>
              <w:fldChar w:fldCharType="end"/>
            </w:r>
          </w:hyperlink>
        </w:p>
        <w:p w14:paraId="6D201832" w14:textId="64D7827C" w:rsidR="00195202" w:rsidRPr="00195202" w:rsidRDefault="00195202" w:rsidP="00195202">
          <w:pPr>
            <w:pStyle w:val="TOC2"/>
            <w:tabs>
              <w:tab w:val="right" w:leader="dot" w:pos="9016"/>
            </w:tabs>
            <w:spacing w:line="360" w:lineRule="auto"/>
            <w:rPr>
              <w:rFonts w:ascii="Arial" w:eastAsiaTheme="minorEastAsia" w:hAnsi="Arial" w:cs="Arial"/>
              <w:noProof/>
              <w:sz w:val="24"/>
              <w:szCs w:val="24"/>
              <w:lang w:eastAsia="en-IN" w:bidi="hi-IN"/>
            </w:rPr>
          </w:pPr>
          <w:hyperlink w:anchor="_Toc213844337" w:history="1">
            <w:r w:rsidRPr="00195202">
              <w:rPr>
                <w:rStyle w:val="Hyperlink"/>
                <w:rFonts w:ascii="Arial" w:hAnsi="Arial" w:cs="Arial"/>
                <w:noProof/>
                <w:color w:val="auto"/>
                <w:sz w:val="24"/>
                <w:szCs w:val="24"/>
              </w:rPr>
              <w:t>Appendix 2:Comparison of Coca-Cola’s STP Strategies in the UK and Japan</w:t>
            </w:r>
            <w:r w:rsidRPr="00195202">
              <w:rPr>
                <w:rFonts w:ascii="Arial" w:hAnsi="Arial" w:cs="Arial"/>
                <w:noProof/>
                <w:webHidden/>
                <w:sz w:val="24"/>
                <w:szCs w:val="24"/>
              </w:rPr>
              <w:tab/>
            </w:r>
            <w:r w:rsidRPr="00195202">
              <w:rPr>
                <w:rFonts w:ascii="Arial" w:hAnsi="Arial" w:cs="Arial"/>
                <w:noProof/>
                <w:webHidden/>
                <w:sz w:val="24"/>
                <w:szCs w:val="24"/>
              </w:rPr>
              <w:fldChar w:fldCharType="begin"/>
            </w:r>
            <w:r w:rsidRPr="00195202">
              <w:rPr>
                <w:rFonts w:ascii="Arial" w:hAnsi="Arial" w:cs="Arial"/>
                <w:noProof/>
                <w:webHidden/>
                <w:sz w:val="24"/>
                <w:szCs w:val="24"/>
              </w:rPr>
              <w:instrText xml:space="preserve"> PAGEREF _Toc213844337 \h </w:instrText>
            </w:r>
            <w:r w:rsidRPr="00195202">
              <w:rPr>
                <w:rFonts w:ascii="Arial" w:hAnsi="Arial" w:cs="Arial"/>
                <w:noProof/>
                <w:webHidden/>
                <w:sz w:val="24"/>
                <w:szCs w:val="24"/>
              </w:rPr>
            </w:r>
            <w:r w:rsidRPr="00195202">
              <w:rPr>
                <w:rFonts w:ascii="Arial" w:hAnsi="Arial" w:cs="Arial"/>
                <w:noProof/>
                <w:webHidden/>
                <w:sz w:val="24"/>
                <w:szCs w:val="24"/>
              </w:rPr>
              <w:fldChar w:fldCharType="separate"/>
            </w:r>
            <w:r w:rsidR="008D6871">
              <w:rPr>
                <w:rFonts w:ascii="Arial" w:hAnsi="Arial" w:cs="Arial"/>
                <w:noProof/>
                <w:webHidden/>
                <w:sz w:val="24"/>
                <w:szCs w:val="24"/>
              </w:rPr>
              <w:t>30</w:t>
            </w:r>
            <w:r w:rsidRPr="00195202">
              <w:rPr>
                <w:rFonts w:ascii="Arial" w:hAnsi="Arial" w:cs="Arial"/>
                <w:noProof/>
                <w:webHidden/>
                <w:sz w:val="24"/>
                <w:szCs w:val="24"/>
              </w:rPr>
              <w:fldChar w:fldCharType="end"/>
            </w:r>
          </w:hyperlink>
        </w:p>
        <w:p w14:paraId="034D1B19" w14:textId="77777777" w:rsidR="0046185A" w:rsidRPr="00195202" w:rsidRDefault="0046185A" w:rsidP="00195202">
          <w:pPr>
            <w:spacing w:line="360" w:lineRule="auto"/>
            <w:rPr>
              <w:rFonts w:ascii="Arial" w:hAnsi="Arial" w:cs="Arial"/>
              <w:sz w:val="24"/>
              <w:szCs w:val="24"/>
            </w:rPr>
          </w:pPr>
          <w:r w:rsidRPr="00195202">
            <w:rPr>
              <w:rFonts w:ascii="Arial" w:hAnsi="Arial" w:cs="Arial"/>
              <w:noProof/>
              <w:sz w:val="24"/>
              <w:szCs w:val="24"/>
            </w:rPr>
            <w:fldChar w:fldCharType="end"/>
          </w:r>
        </w:p>
      </w:sdtContent>
    </w:sdt>
    <w:p w14:paraId="401534F8" w14:textId="77777777" w:rsidR="00E07674" w:rsidRPr="00195202" w:rsidRDefault="00E07674" w:rsidP="00195202">
      <w:pPr>
        <w:spacing w:line="360" w:lineRule="auto"/>
        <w:jc w:val="both"/>
        <w:rPr>
          <w:rFonts w:ascii="Arial" w:hAnsi="Arial" w:cs="Arial"/>
          <w:b/>
          <w:sz w:val="24"/>
          <w:szCs w:val="24"/>
        </w:rPr>
      </w:pPr>
      <w:r w:rsidRPr="00195202">
        <w:rPr>
          <w:rFonts w:ascii="Arial" w:hAnsi="Arial" w:cs="Arial"/>
          <w:b/>
          <w:sz w:val="24"/>
          <w:szCs w:val="24"/>
        </w:rPr>
        <w:br w:type="page"/>
      </w:r>
    </w:p>
    <w:p w14:paraId="089DF25B" w14:textId="77777777" w:rsidR="00E07674" w:rsidRPr="00195202" w:rsidRDefault="00480963" w:rsidP="00195202">
      <w:pPr>
        <w:pStyle w:val="Heading1"/>
        <w:spacing w:line="360" w:lineRule="auto"/>
        <w:rPr>
          <w:rFonts w:ascii="Arial" w:hAnsi="Arial" w:cs="Arial"/>
          <w:b/>
          <w:bCs/>
          <w:color w:val="auto"/>
          <w:sz w:val="24"/>
          <w:szCs w:val="24"/>
        </w:rPr>
      </w:pPr>
      <w:bookmarkStart w:id="0" w:name="_Toc213844311"/>
      <w:r w:rsidRPr="00195202">
        <w:rPr>
          <w:rFonts w:ascii="Arial" w:hAnsi="Arial" w:cs="Arial"/>
          <w:b/>
          <w:bCs/>
          <w:color w:val="auto"/>
          <w:sz w:val="24"/>
          <w:szCs w:val="24"/>
        </w:rPr>
        <w:lastRenderedPageBreak/>
        <w:t xml:space="preserve">1. </w:t>
      </w:r>
      <w:r w:rsidR="00E07674" w:rsidRPr="00195202">
        <w:rPr>
          <w:rFonts w:ascii="Arial" w:hAnsi="Arial" w:cs="Arial"/>
          <w:b/>
          <w:bCs/>
          <w:color w:val="auto"/>
          <w:sz w:val="24"/>
          <w:szCs w:val="24"/>
        </w:rPr>
        <w:t>Introduction</w:t>
      </w:r>
      <w:bookmarkEnd w:id="0"/>
    </w:p>
    <w:p w14:paraId="2E673286" w14:textId="77777777" w:rsidR="00BD1AEE" w:rsidRPr="00195202" w:rsidRDefault="001E4B92" w:rsidP="00195202">
      <w:pPr>
        <w:spacing w:line="360" w:lineRule="auto"/>
        <w:jc w:val="both"/>
        <w:rPr>
          <w:rFonts w:ascii="Arial" w:hAnsi="Arial" w:cs="Arial"/>
          <w:sz w:val="24"/>
          <w:szCs w:val="24"/>
        </w:rPr>
      </w:pPr>
      <w:r w:rsidRPr="00195202">
        <w:rPr>
          <w:rFonts w:ascii="Arial" w:hAnsi="Arial" w:cs="Arial"/>
          <w:sz w:val="24"/>
          <w:szCs w:val="24"/>
        </w:rPr>
        <w:t xml:space="preserve">In the present competitive nature of the global market, good marketing strategies are very significant in determining the success of the brand in the various cultural and economic backgrounds. The present report critically examines the international marketing practices of Coca-Cola, which is among the most successful beverage companies in the world, with reference to its operation in the United Kingdom (UK) and Japan. The two markets also suggest a range of socio-cultural, </w:t>
      </w:r>
      <w:proofErr w:type="spellStart"/>
      <w:r w:rsidRPr="00195202">
        <w:rPr>
          <w:rFonts w:ascii="Arial" w:hAnsi="Arial" w:cs="Arial"/>
          <w:sz w:val="24"/>
          <w:szCs w:val="24"/>
        </w:rPr>
        <w:t>economical</w:t>
      </w:r>
      <w:proofErr w:type="spellEnd"/>
      <w:r w:rsidRPr="00195202">
        <w:rPr>
          <w:rFonts w:ascii="Arial" w:hAnsi="Arial" w:cs="Arial"/>
          <w:sz w:val="24"/>
          <w:szCs w:val="24"/>
        </w:rPr>
        <w:t xml:space="preserve"> and regulatory backgrounds, which offer significant information about the ways Coca-Cola shapes its Segmentation, Targeting, and Positioning (STP) and Marketing Mix (7P) strategies to suit the local consumer tastes without sacrificing its global brand. </w:t>
      </w:r>
    </w:p>
    <w:p w14:paraId="480A11A0" w14:textId="77777777" w:rsidR="001E4B92" w:rsidRPr="00195202" w:rsidRDefault="001E4B92" w:rsidP="00195202">
      <w:pPr>
        <w:spacing w:line="360" w:lineRule="auto"/>
        <w:jc w:val="both"/>
        <w:rPr>
          <w:rFonts w:ascii="Arial" w:hAnsi="Arial" w:cs="Arial"/>
          <w:sz w:val="24"/>
          <w:szCs w:val="24"/>
        </w:rPr>
      </w:pPr>
      <w:r w:rsidRPr="00195202">
        <w:rPr>
          <w:rFonts w:ascii="Arial" w:hAnsi="Arial" w:cs="Arial"/>
          <w:sz w:val="24"/>
          <w:szCs w:val="24"/>
        </w:rPr>
        <w:t xml:space="preserve">UK is a mature and health-conscious market, where sustainability and low sugar consumption define the consumer culture; Japan is an innovative and convenience-driven society, with its own unique products demands. By </w:t>
      </w:r>
      <w:proofErr w:type="spellStart"/>
      <w:r w:rsidRPr="00195202">
        <w:rPr>
          <w:rFonts w:ascii="Arial" w:hAnsi="Arial" w:cs="Arial"/>
          <w:sz w:val="24"/>
          <w:szCs w:val="24"/>
        </w:rPr>
        <w:t>analyzing</w:t>
      </w:r>
      <w:proofErr w:type="spellEnd"/>
      <w:r w:rsidRPr="00195202">
        <w:rPr>
          <w:rFonts w:ascii="Arial" w:hAnsi="Arial" w:cs="Arial"/>
          <w:sz w:val="24"/>
          <w:szCs w:val="24"/>
        </w:rPr>
        <w:t xml:space="preserve"> the way with the assistance of market and industry reports, academic sources, and other findings the company Coca-Cola adjusts its marketing strategies to suit the local tendencies, rules, and values to consumers, the research questions are answered. </w:t>
      </w:r>
    </w:p>
    <w:p w14:paraId="455303E3" w14:textId="77777777" w:rsidR="00501FDF" w:rsidRPr="00195202" w:rsidRDefault="00480963" w:rsidP="00195202">
      <w:pPr>
        <w:pStyle w:val="Heading1"/>
        <w:spacing w:line="360" w:lineRule="auto"/>
        <w:rPr>
          <w:rFonts w:ascii="Arial" w:hAnsi="Arial" w:cs="Arial"/>
          <w:b/>
          <w:bCs/>
          <w:color w:val="auto"/>
          <w:sz w:val="24"/>
          <w:szCs w:val="24"/>
        </w:rPr>
      </w:pPr>
      <w:bookmarkStart w:id="1" w:name="_Toc213844312"/>
      <w:r w:rsidRPr="00195202">
        <w:rPr>
          <w:rFonts w:ascii="Arial" w:hAnsi="Arial" w:cs="Arial"/>
          <w:b/>
          <w:bCs/>
          <w:color w:val="auto"/>
          <w:sz w:val="24"/>
          <w:szCs w:val="24"/>
        </w:rPr>
        <w:t xml:space="preserve">2. </w:t>
      </w:r>
      <w:r w:rsidR="00501FDF" w:rsidRPr="00195202">
        <w:rPr>
          <w:rFonts w:ascii="Arial" w:hAnsi="Arial" w:cs="Arial"/>
          <w:b/>
          <w:bCs/>
          <w:color w:val="auto"/>
          <w:sz w:val="24"/>
          <w:szCs w:val="24"/>
        </w:rPr>
        <w:t>Brand Overview: Coca-Cola in the United Kingdom and Japan</w:t>
      </w:r>
      <w:bookmarkEnd w:id="1"/>
    </w:p>
    <w:p w14:paraId="1CC8F05C" w14:textId="77777777" w:rsidR="00501FDF" w:rsidRPr="00195202" w:rsidRDefault="00480963" w:rsidP="00195202">
      <w:pPr>
        <w:pStyle w:val="Heading2"/>
        <w:spacing w:line="360" w:lineRule="auto"/>
        <w:rPr>
          <w:rFonts w:ascii="Arial" w:hAnsi="Arial" w:cs="Arial"/>
          <w:b/>
          <w:bCs/>
          <w:color w:val="auto"/>
          <w:sz w:val="24"/>
          <w:szCs w:val="24"/>
        </w:rPr>
      </w:pPr>
      <w:bookmarkStart w:id="2" w:name="_Toc213844313"/>
      <w:r w:rsidRPr="00195202">
        <w:rPr>
          <w:rFonts w:ascii="Arial" w:hAnsi="Arial" w:cs="Arial"/>
          <w:b/>
          <w:bCs/>
          <w:color w:val="auto"/>
          <w:sz w:val="24"/>
          <w:szCs w:val="24"/>
        </w:rPr>
        <w:t>2</w:t>
      </w:r>
      <w:r w:rsidR="00501FDF" w:rsidRPr="00195202">
        <w:rPr>
          <w:rFonts w:ascii="Arial" w:hAnsi="Arial" w:cs="Arial"/>
          <w:b/>
          <w:bCs/>
          <w:color w:val="auto"/>
          <w:sz w:val="24"/>
          <w:szCs w:val="24"/>
        </w:rPr>
        <w:t>.1 Global Overview of The Coca-Cola Company</w:t>
      </w:r>
      <w:bookmarkEnd w:id="2"/>
    </w:p>
    <w:p w14:paraId="63B9CB8B" w14:textId="77777777" w:rsidR="00D90CBC" w:rsidRPr="00195202" w:rsidRDefault="00D90CBC" w:rsidP="00195202">
      <w:pPr>
        <w:spacing w:line="360" w:lineRule="auto"/>
        <w:jc w:val="center"/>
        <w:rPr>
          <w:rFonts w:ascii="Arial" w:hAnsi="Arial" w:cs="Arial"/>
          <w:b/>
          <w:bCs/>
          <w:sz w:val="24"/>
          <w:szCs w:val="24"/>
        </w:rPr>
      </w:pPr>
      <w:r w:rsidRPr="00195202">
        <w:rPr>
          <w:rFonts w:ascii="Arial" w:hAnsi="Arial" w:cs="Arial"/>
          <w:b/>
          <w:bCs/>
          <w:noProof/>
          <w:sz w:val="24"/>
          <w:szCs w:val="24"/>
        </w:rPr>
        <w:drawing>
          <wp:inline distT="0" distB="0" distL="0" distR="0" wp14:anchorId="4A982FDB" wp14:editId="4B70C285">
            <wp:extent cx="4876800" cy="1532255"/>
            <wp:effectExtent l="0" t="0" r="0" b="0"/>
            <wp:docPr id="211473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76800" cy="1532255"/>
                    </a:xfrm>
                    <a:prstGeom prst="rect">
                      <a:avLst/>
                    </a:prstGeom>
                    <a:noFill/>
                    <a:ln>
                      <a:noFill/>
                    </a:ln>
                  </pic:spPr>
                </pic:pic>
              </a:graphicData>
            </a:graphic>
          </wp:inline>
        </w:drawing>
      </w:r>
    </w:p>
    <w:p w14:paraId="69C27054" w14:textId="77777777" w:rsidR="00D90CBC" w:rsidRPr="00195202" w:rsidRDefault="00D90CBC" w:rsidP="00195202">
      <w:pPr>
        <w:spacing w:line="360" w:lineRule="auto"/>
        <w:jc w:val="center"/>
        <w:rPr>
          <w:rFonts w:ascii="Arial" w:hAnsi="Arial" w:cs="Arial"/>
          <w:b/>
          <w:bCs/>
          <w:sz w:val="24"/>
          <w:szCs w:val="24"/>
        </w:rPr>
      </w:pPr>
      <w:r w:rsidRPr="00195202">
        <w:rPr>
          <w:rFonts w:ascii="Arial" w:hAnsi="Arial" w:cs="Arial"/>
          <w:b/>
          <w:bCs/>
          <w:sz w:val="24"/>
          <w:szCs w:val="24"/>
        </w:rPr>
        <w:t>Figure 1</w:t>
      </w:r>
      <w:r w:rsidR="006B3637" w:rsidRPr="00195202">
        <w:rPr>
          <w:rFonts w:ascii="Arial" w:hAnsi="Arial" w:cs="Arial"/>
          <w:b/>
          <w:sz w:val="24"/>
          <w:szCs w:val="24"/>
        </w:rPr>
        <w:t>:</w:t>
      </w:r>
      <w:r w:rsidRPr="00195202">
        <w:rPr>
          <w:rFonts w:ascii="Arial" w:hAnsi="Arial" w:cs="Arial"/>
          <w:b/>
          <w:bCs/>
          <w:sz w:val="24"/>
          <w:szCs w:val="24"/>
        </w:rPr>
        <w:t xml:space="preserve"> Coca Cola</w:t>
      </w:r>
    </w:p>
    <w:p w14:paraId="635C48BD" w14:textId="77777777" w:rsidR="00D90CBC" w:rsidRPr="00195202" w:rsidRDefault="00D90CBC" w:rsidP="00195202">
      <w:pPr>
        <w:spacing w:line="360" w:lineRule="auto"/>
        <w:jc w:val="center"/>
        <w:rPr>
          <w:rFonts w:ascii="Arial" w:hAnsi="Arial" w:cs="Arial"/>
          <w:b/>
          <w:bCs/>
          <w:sz w:val="24"/>
          <w:szCs w:val="24"/>
        </w:rPr>
      </w:pPr>
      <w:r w:rsidRPr="00195202">
        <w:rPr>
          <w:rFonts w:ascii="Arial" w:hAnsi="Arial" w:cs="Arial"/>
          <w:b/>
          <w:bCs/>
          <w:sz w:val="24"/>
          <w:szCs w:val="24"/>
        </w:rPr>
        <w:t>Source</w:t>
      </w:r>
      <w:r w:rsidR="006B3637" w:rsidRPr="00195202">
        <w:rPr>
          <w:rFonts w:ascii="Arial" w:hAnsi="Arial" w:cs="Arial"/>
          <w:b/>
          <w:sz w:val="24"/>
          <w:szCs w:val="24"/>
        </w:rPr>
        <w:t>:</w:t>
      </w:r>
      <w:r w:rsidRPr="00195202">
        <w:rPr>
          <w:rFonts w:ascii="Arial" w:hAnsi="Arial" w:cs="Arial"/>
          <w:b/>
          <w:bCs/>
          <w:sz w:val="24"/>
          <w:szCs w:val="24"/>
        </w:rPr>
        <w:t xml:space="preserve"> (Coca-Cola, 2024)</w:t>
      </w:r>
    </w:p>
    <w:p w14:paraId="665F6F06" w14:textId="77777777" w:rsidR="00501FDF" w:rsidRPr="00195202" w:rsidRDefault="00480963" w:rsidP="00195202">
      <w:pPr>
        <w:spacing w:line="360" w:lineRule="auto"/>
        <w:jc w:val="both"/>
        <w:rPr>
          <w:rFonts w:ascii="Arial" w:hAnsi="Arial" w:cs="Arial"/>
          <w:sz w:val="24"/>
          <w:szCs w:val="24"/>
        </w:rPr>
      </w:pPr>
      <w:r w:rsidRPr="00195202">
        <w:rPr>
          <w:rFonts w:ascii="Arial" w:hAnsi="Arial" w:cs="Arial"/>
          <w:b/>
          <w:sz w:val="24"/>
          <w:szCs w:val="24"/>
        </w:rPr>
        <w:t xml:space="preserve">Established Legacy and Global Presence: </w:t>
      </w:r>
      <w:r w:rsidR="001E4B92" w:rsidRPr="00195202">
        <w:rPr>
          <w:rFonts w:ascii="Arial" w:hAnsi="Arial" w:cs="Arial"/>
          <w:sz w:val="24"/>
          <w:szCs w:val="24"/>
        </w:rPr>
        <w:t>Coca-Cola was founded in 1886 in Atlanta, Georgia, and it has today become one of the most recognizable brands in the world with its operations spread across more than 200 countries</w:t>
      </w:r>
      <w:r w:rsidR="0017107C" w:rsidRPr="00195202">
        <w:rPr>
          <w:rFonts w:ascii="Arial" w:hAnsi="Arial" w:cs="Arial"/>
          <w:sz w:val="24"/>
          <w:szCs w:val="24"/>
        </w:rPr>
        <w:t xml:space="preserve"> </w:t>
      </w:r>
      <w:r w:rsidR="002D2F4F" w:rsidRPr="00195202">
        <w:rPr>
          <w:rFonts w:ascii="Arial" w:hAnsi="Arial" w:cs="Arial"/>
          <w:sz w:val="24"/>
          <w:szCs w:val="24"/>
        </w:rPr>
        <w:t xml:space="preserve">(Coca-Cola, </w:t>
      </w:r>
      <w:r w:rsidR="002D2F4F" w:rsidRPr="00195202">
        <w:rPr>
          <w:rFonts w:ascii="Arial" w:hAnsi="Arial" w:cs="Arial"/>
          <w:sz w:val="24"/>
          <w:szCs w:val="24"/>
        </w:rPr>
        <w:lastRenderedPageBreak/>
        <w:t xml:space="preserve">2024). </w:t>
      </w:r>
      <w:r w:rsidR="001E4B92" w:rsidRPr="00195202">
        <w:rPr>
          <w:rFonts w:ascii="Arial" w:hAnsi="Arial" w:cs="Arial"/>
          <w:sz w:val="24"/>
          <w:szCs w:val="24"/>
        </w:rPr>
        <w:t>The secret of success of the company is its ability to reconcile a stable global brand, and local adaptations.</w:t>
      </w:r>
    </w:p>
    <w:p w14:paraId="76331663" w14:textId="77777777" w:rsidR="00501FDF" w:rsidRPr="00195202" w:rsidRDefault="00501FDF" w:rsidP="00195202">
      <w:pPr>
        <w:spacing w:line="360" w:lineRule="auto"/>
        <w:jc w:val="both"/>
        <w:rPr>
          <w:rFonts w:ascii="Arial" w:hAnsi="Arial" w:cs="Arial"/>
          <w:sz w:val="24"/>
          <w:szCs w:val="24"/>
        </w:rPr>
      </w:pPr>
      <w:r w:rsidRPr="00195202">
        <w:rPr>
          <w:rFonts w:ascii="Arial" w:hAnsi="Arial" w:cs="Arial"/>
          <w:b/>
          <w:sz w:val="24"/>
          <w:szCs w:val="24"/>
        </w:rPr>
        <w:t>Core Brand Philosophy</w:t>
      </w:r>
      <w:r w:rsidR="00480963" w:rsidRPr="00195202">
        <w:rPr>
          <w:rFonts w:ascii="Arial" w:hAnsi="Arial" w:cs="Arial"/>
          <w:b/>
          <w:sz w:val="24"/>
          <w:szCs w:val="24"/>
        </w:rPr>
        <w:t>:</w:t>
      </w:r>
      <w:r w:rsidR="001E4B92" w:rsidRPr="00195202">
        <w:rPr>
          <w:rFonts w:ascii="Arial" w:hAnsi="Arial" w:cs="Arial"/>
          <w:sz w:val="24"/>
          <w:szCs w:val="24"/>
        </w:rPr>
        <w:t xml:space="preserve"> Coca-Cola mission statement- to refresh the world and make a difference- indicates the emotional engagement, happiness and sustainability of Coca-Cola brand</w:t>
      </w:r>
      <w:r w:rsidR="0017107C" w:rsidRPr="00195202">
        <w:rPr>
          <w:rFonts w:ascii="Arial" w:hAnsi="Arial" w:cs="Arial"/>
          <w:sz w:val="24"/>
          <w:szCs w:val="24"/>
        </w:rPr>
        <w:t xml:space="preserve"> (</w:t>
      </w:r>
      <w:proofErr w:type="spellStart"/>
      <w:r w:rsidR="0017107C" w:rsidRPr="00195202">
        <w:rPr>
          <w:rFonts w:ascii="Arial" w:hAnsi="Arial" w:cs="Arial"/>
          <w:sz w:val="24"/>
          <w:szCs w:val="24"/>
        </w:rPr>
        <w:t>Nyako</w:t>
      </w:r>
      <w:proofErr w:type="spellEnd"/>
      <w:r w:rsidR="0017107C" w:rsidRPr="00195202">
        <w:rPr>
          <w:rFonts w:ascii="Arial" w:hAnsi="Arial" w:cs="Arial"/>
          <w:sz w:val="24"/>
          <w:szCs w:val="24"/>
        </w:rPr>
        <w:t>, 201</w:t>
      </w:r>
      <w:r w:rsidR="0001475F" w:rsidRPr="00195202">
        <w:rPr>
          <w:rFonts w:ascii="Arial" w:hAnsi="Arial" w:cs="Arial"/>
          <w:sz w:val="24"/>
          <w:szCs w:val="24"/>
        </w:rPr>
        <w:t>9</w:t>
      </w:r>
      <w:r w:rsidR="0017107C" w:rsidRPr="00195202">
        <w:rPr>
          <w:rFonts w:ascii="Arial" w:hAnsi="Arial" w:cs="Arial"/>
          <w:sz w:val="24"/>
          <w:szCs w:val="24"/>
        </w:rPr>
        <w:t>)</w:t>
      </w:r>
      <w:r w:rsidR="001E4B92" w:rsidRPr="00195202">
        <w:rPr>
          <w:rFonts w:ascii="Arial" w:hAnsi="Arial" w:cs="Arial"/>
          <w:sz w:val="24"/>
          <w:szCs w:val="24"/>
        </w:rPr>
        <w:t>. Its global marketing approach has emotional foundation of branding based on common themes of joy and togetherness.</w:t>
      </w:r>
    </w:p>
    <w:p w14:paraId="20EED2AC" w14:textId="77777777" w:rsidR="001E4B92" w:rsidRPr="00195202" w:rsidRDefault="001E4B92" w:rsidP="00195202">
      <w:pPr>
        <w:spacing w:line="360" w:lineRule="auto"/>
        <w:jc w:val="both"/>
        <w:rPr>
          <w:rFonts w:ascii="Arial" w:hAnsi="Arial" w:cs="Arial"/>
          <w:sz w:val="24"/>
          <w:szCs w:val="24"/>
        </w:rPr>
      </w:pPr>
      <w:r w:rsidRPr="00195202">
        <w:rPr>
          <w:rFonts w:ascii="Arial" w:hAnsi="Arial" w:cs="Arial"/>
          <w:b/>
          <w:sz w:val="24"/>
          <w:szCs w:val="24"/>
        </w:rPr>
        <w:t>Diversified Portfolio:</w:t>
      </w:r>
      <w:r w:rsidRPr="00195202">
        <w:rPr>
          <w:rFonts w:ascii="Arial" w:hAnsi="Arial" w:cs="Arial"/>
          <w:sz w:val="24"/>
          <w:szCs w:val="24"/>
        </w:rPr>
        <w:t xml:space="preserve"> Coca-Cola has more than just its flagship cola in the product portfolio; the company sells Diet Coke, Coca-Cola Zero Sugar, Sprite, Fanta, and water-based products such as </w:t>
      </w:r>
      <w:proofErr w:type="spellStart"/>
      <w:r w:rsidRPr="00195202">
        <w:rPr>
          <w:rFonts w:ascii="Arial" w:hAnsi="Arial" w:cs="Arial"/>
          <w:sz w:val="24"/>
          <w:szCs w:val="24"/>
        </w:rPr>
        <w:t>Smartwater</w:t>
      </w:r>
      <w:proofErr w:type="spellEnd"/>
      <w:r w:rsidR="0017107C" w:rsidRPr="00195202">
        <w:rPr>
          <w:rFonts w:ascii="Arial" w:hAnsi="Arial" w:cs="Arial"/>
          <w:sz w:val="24"/>
          <w:szCs w:val="24"/>
        </w:rPr>
        <w:t xml:space="preserve"> (</w:t>
      </w:r>
      <w:proofErr w:type="spellStart"/>
      <w:r w:rsidR="0017107C" w:rsidRPr="00195202">
        <w:rPr>
          <w:rFonts w:ascii="Arial" w:hAnsi="Arial" w:cs="Arial"/>
          <w:sz w:val="24"/>
          <w:szCs w:val="24"/>
        </w:rPr>
        <w:t>duyen</w:t>
      </w:r>
      <w:proofErr w:type="spellEnd"/>
      <w:r w:rsidR="0017107C" w:rsidRPr="00195202">
        <w:rPr>
          <w:rFonts w:ascii="Arial" w:hAnsi="Arial" w:cs="Arial"/>
          <w:sz w:val="24"/>
          <w:szCs w:val="24"/>
        </w:rPr>
        <w:t>, 2019)</w:t>
      </w:r>
      <w:r w:rsidRPr="00195202">
        <w:rPr>
          <w:rFonts w:ascii="Arial" w:hAnsi="Arial" w:cs="Arial"/>
          <w:sz w:val="24"/>
          <w:szCs w:val="24"/>
        </w:rPr>
        <w:t>. This diversification enables it to act in a flexible manner to the local consumer tastes and changing health trends.</w:t>
      </w:r>
    </w:p>
    <w:p w14:paraId="0514C9F5" w14:textId="77777777" w:rsidR="00501FDF" w:rsidRPr="00195202" w:rsidRDefault="00480963" w:rsidP="00195202">
      <w:pPr>
        <w:pStyle w:val="Heading2"/>
        <w:spacing w:line="360" w:lineRule="auto"/>
        <w:rPr>
          <w:rFonts w:ascii="Arial" w:hAnsi="Arial" w:cs="Arial"/>
          <w:b/>
          <w:bCs/>
          <w:color w:val="auto"/>
          <w:sz w:val="24"/>
          <w:szCs w:val="24"/>
        </w:rPr>
      </w:pPr>
      <w:bookmarkStart w:id="3" w:name="_Toc213844314"/>
      <w:r w:rsidRPr="00195202">
        <w:rPr>
          <w:rFonts w:ascii="Arial" w:hAnsi="Arial" w:cs="Arial"/>
          <w:b/>
          <w:bCs/>
          <w:color w:val="auto"/>
          <w:sz w:val="24"/>
          <w:szCs w:val="24"/>
        </w:rPr>
        <w:t xml:space="preserve">2.2 </w:t>
      </w:r>
      <w:r w:rsidR="00501FDF" w:rsidRPr="00195202">
        <w:rPr>
          <w:rFonts w:ascii="Arial" w:hAnsi="Arial" w:cs="Arial"/>
          <w:b/>
          <w:bCs/>
          <w:color w:val="auto"/>
          <w:sz w:val="24"/>
          <w:szCs w:val="24"/>
        </w:rPr>
        <w:t>Coca-Cola’s Operations in the United Kingdom</w:t>
      </w:r>
      <w:bookmarkEnd w:id="3"/>
    </w:p>
    <w:p w14:paraId="09947BB2" w14:textId="77777777" w:rsidR="00501FDF" w:rsidRPr="00195202" w:rsidRDefault="00ED69B7" w:rsidP="00195202">
      <w:pPr>
        <w:spacing w:line="360" w:lineRule="auto"/>
        <w:jc w:val="both"/>
        <w:rPr>
          <w:rFonts w:ascii="Arial" w:hAnsi="Arial" w:cs="Arial"/>
          <w:sz w:val="24"/>
          <w:szCs w:val="24"/>
        </w:rPr>
      </w:pPr>
      <w:r w:rsidRPr="00195202">
        <w:rPr>
          <w:rFonts w:ascii="Arial" w:hAnsi="Arial" w:cs="Arial"/>
          <w:b/>
          <w:sz w:val="24"/>
          <w:szCs w:val="24"/>
        </w:rPr>
        <w:t>Market Entry and Growth:</w:t>
      </w:r>
      <w:r w:rsidRPr="00195202">
        <w:rPr>
          <w:rFonts w:ascii="Arial" w:hAnsi="Arial" w:cs="Arial"/>
          <w:sz w:val="24"/>
          <w:szCs w:val="24"/>
        </w:rPr>
        <w:t xml:space="preserve"> Coca-Cola was introduced in the UK in </w:t>
      </w:r>
      <w:proofErr w:type="gramStart"/>
      <w:r w:rsidRPr="00195202">
        <w:rPr>
          <w:rFonts w:ascii="Arial" w:hAnsi="Arial" w:cs="Arial"/>
          <w:sz w:val="24"/>
          <w:szCs w:val="24"/>
        </w:rPr>
        <w:t>1900</w:t>
      </w:r>
      <w:proofErr w:type="gramEnd"/>
      <w:r w:rsidRPr="00195202">
        <w:rPr>
          <w:rFonts w:ascii="Arial" w:hAnsi="Arial" w:cs="Arial"/>
          <w:sz w:val="24"/>
          <w:szCs w:val="24"/>
        </w:rPr>
        <w:t xml:space="preserve"> and it has grown to be among the market leaders in the non-alcoholic beverages industry. The Coca-Cola Company operates under the </w:t>
      </w:r>
      <w:r w:rsidR="0027137D" w:rsidRPr="00195202">
        <w:rPr>
          <w:rFonts w:ascii="Arial" w:hAnsi="Arial" w:cs="Arial"/>
          <w:sz w:val="24"/>
          <w:szCs w:val="24"/>
        </w:rPr>
        <w:t>Coca-Cola</w:t>
      </w:r>
      <w:r w:rsidRPr="00195202">
        <w:rPr>
          <w:rFonts w:ascii="Arial" w:hAnsi="Arial" w:cs="Arial"/>
          <w:sz w:val="24"/>
          <w:szCs w:val="24"/>
        </w:rPr>
        <w:t xml:space="preserve"> Europe pacific partners (CCEP) which deals with production, distribution, and marketing in Europe</w:t>
      </w:r>
      <w:r w:rsidR="005B4FDF" w:rsidRPr="00195202">
        <w:rPr>
          <w:rFonts w:ascii="Arial" w:hAnsi="Arial" w:cs="Arial"/>
          <w:sz w:val="24"/>
          <w:szCs w:val="24"/>
        </w:rPr>
        <w:t xml:space="preserve"> (</w:t>
      </w:r>
      <w:proofErr w:type="spellStart"/>
      <w:r w:rsidR="005B4FDF" w:rsidRPr="00195202">
        <w:rPr>
          <w:rFonts w:ascii="Arial" w:hAnsi="Arial" w:cs="Arial"/>
          <w:sz w:val="24"/>
          <w:szCs w:val="24"/>
        </w:rPr>
        <w:t>Vrontis</w:t>
      </w:r>
      <w:proofErr w:type="spellEnd"/>
      <w:r w:rsidR="005B4FDF" w:rsidRPr="00195202">
        <w:rPr>
          <w:rFonts w:ascii="Arial" w:hAnsi="Arial" w:cs="Arial"/>
          <w:sz w:val="24"/>
          <w:szCs w:val="24"/>
        </w:rPr>
        <w:t xml:space="preserve"> and Sharp, 2020)</w:t>
      </w:r>
      <w:r w:rsidRPr="00195202">
        <w:rPr>
          <w:rFonts w:ascii="Arial" w:hAnsi="Arial" w:cs="Arial"/>
          <w:sz w:val="24"/>
          <w:szCs w:val="24"/>
        </w:rPr>
        <w:t>.</w:t>
      </w:r>
    </w:p>
    <w:p w14:paraId="205A1E47" w14:textId="77777777" w:rsidR="00501FDF" w:rsidRPr="00195202" w:rsidRDefault="00ED69B7" w:rsidP="00195202">
      <w:pPr>
        <w:spacing w:line="360" w:lineRule="auto"/>
        <w:jc w:val="both"/>
        <w:rPr>
          <w:rFonts w:ascii="Arial" w:hAnsi="Arial" w:cs="Arial"/>
          <w:sz w:val="24"/>
          <w:szCs w:val="24"/>
        </w:rPr>
      </w:pPr>
      <w:r w:rsidRPr="00195202">
        <w:rPr>
          <w:rFonts w:ascii="Arial" w:hAnsi="Arial" w:cs="Arial"/>
          <w:b/>
          <w:sz w:val="24"/>
          <w:szCs w:val="24"/>
        </w:rPr>
        <w:t>Strategic Market Positioning:</w:t>
      </w:r>
      <w:r w:rsidRPr="00195202">
        <w:rPr>
          <w:rFonts w:ascii="Arial" w:hAnsi="Arial" w:cs="Arial"/>
          <w:sz w:val="24"/>
          <w:szCs w:val="24"/>
        </w:rPr>
        <w:t xml:space="preserve"> The UK market portrays the adjustments of Coca-Cola to a mature, health conscious and regulation hostile market. After the implementation of the Soft Drinks Industry Levy (Sugar Tax) in 2018, Coca-Cola intelligently reinvented the products and promoted Coca-Cola Zero Sugar more aggressively to conform to the trends of health and wellness</w:t>
      </w:r>
      <w:r w:rsidR="005B4FDF" w:rsidRPr="00195202">
        <w:rPr>
          <w:rFonts w:ascii="Arial" w:hAnsi="Arial" w:cs="Arial"/>
          <w:sz w:val="24"/>
          <w:szCs w:val="24"/>
        </w:rPr>
        <w:t xml:space="preserve"> </w:t>
      </w:r>
      <w:r w:rsidR="007C01BA" w:rsidRPr="00195202">
        <w:rPr>
          <w:rFonts w:ascii="Arial" w:hAnsi="Arial" w:cs="Arial"/>
          <w:sz w:val="24"/>
          <w:szCs w:val="24"/>
        </w:rPr>
        <w:t>(</w:t>
      </w:r>
      <w:proofErr w:type="spellStart"/>
      <w:r w:rsidR="007C01BA" w:rsidRPr="00195202">
        <w:rPr>
          <w:rFonts w:ascii="Arial" w:hAnsi="Arial" w:cs="Arial"/>
          <w:sz w:val="24"/>
          <w:szCs w:val="24"/>
        </w:rPr>
        <w:t>Melnikas</w:t>
      </w:r>
      <w:proofErr w:type="spellEnd"/>
      <w:r w:rsidR="007C01BA" w:rsidRPr="00195202">
        <w:rPr>
          <w:rFonts w:ascii="Arial" w:hAnsi="Arial" w:cs="Arial"/>
          <w:sz w:val="24"/>
          <w:szCs w:val="24"/>
        </w:rPr>
        <w:t>, 2024).</w:t>
      </w:r>
    </w:p>
    <w:p w14:paraId="3C484FA0" w14:textId="77777777" w:rsidR="00501FDF" w:rsidRPr="00195202" w:rsidRDefault="00480963" w:rsidP="00195202">
      <w:pPr>
        <w:pStyle w:val="Heading2"/>
        <w:spacing w:line="360" w:lineRule="auto"/>
        <w:rPr>
          <w:rFonts w:ascii="Arial" w:hAnsi="Arial" w:cs="Arial"/>
          <w:b/>
          <w:bCs/>
          <w:color w:val="auto"/>
          <w:sz w:val="24"/>
          <w:szCs w:val="24"/>
        </w:rPr>
      </w:pPr>
      <w:bookmarkStart w:id="4" w:name="_Toc213844315"/>
      <w:r w:rsidRPr="00195202">
        <w:rPr>
          <w:rFonts w:ascii="Arial" w:hAnsi="Arial" w:cs="Arial"/>
          <w:b/>
          <w:bCs/>
          <w:color w:val="auto"/>
          <w:sz w:val="24"/>
          <w:szCs w:val="24"/>
        </w:rPr>
        <w:t xml:space="preserve">2.3 </w:t>
      </w:r>
      <w:r w:rsidR="00501FDF" w:rsidRPr="00195202">
        <w:rPr>
          <w:rFonts w:ascii="Arial" w:hAnsi="Arial" w:cs="Arial"/>
          <w:b/>
          <w:bCs/>
          <w:color w:val="auto"/>
          <w:sz w:val="24"/>
          <w:szCs w:val="24"/>
        </w:rPr>
        <w:t>Coca-Cola’s Operations in Japan</w:t>
      </w:r>
      <w:bookmarkEnd w:id="4"/>
    </w:p>
    <w:p w14:paraId="3D23920E"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b/>
          <w:sz w:val="24"/>
          <w:szCs w:val="24"/>
        </w:rPr>
        <w:t>Market Entry and Localization:</w:t>
      </w:r>
      <w:r w:rsidRPr="00195202">
        <w:rPr>
          <w:rFonts w:ascii="Arial" w:hAnsi="Arial" w:cs="Arial"/>
          <w:sz w:val="24"/>
          <w:szCs w:val="24"/>
        </w:rPr>
        <w:t xml:space="preserve"> Coca-Cola was introduced in Japan in 1957 and turned its operations to the specifics of the Japanese consumer culture. Japanese is among the most creative markets of Coca-Cola company, and it offers over 800 localized products which include Georgia canned coffee, </w:t>
      </w:r>
      <w:proofErr w:type="spellStart"/>
      <w:r w:rsidRPr="00195202">
        <w:rPr>
          <w:rFonts w:ascii="Arial" w:hAnsi="Arial" w:cs="Arial"/>
          <w:sz w:val="24"/>
          <w:szCs w:val="24"/>
        </w:rPr>
        <w:t>Ayataka</w:t>
      </w:r>
      <w:proofErr w:type="spellEnd"/>
      <w:r w:rsidRPr="00195202">
        <w:rPr>
          <w:rFonts w:ascii="Arial" w:hAnsi="Arial" w:cs="Arial"/>
          <w:sz w:val="24"/>
          <w:szCs w:val="24"/>
        </w:rPr>
        <w:t xml:space="preserve"> green tea and limited-edition drinks which a</w:t>
      </w:r>
      <w:r w:rsidR="00882577" w:rsidRPr="00195202">
        <w:rPr>
          <w:rFonts w:ascii="Arial" w:hAnsi="Arial" w:cs="Arial"/>
          <w:sz w:val="24"/>
          <w:szCs w:val="24"/>
        </w:rPr>
        <w:t>re offered on a seasonal basis</w:t>
      </w:r>
      <w:r w:rsidR="0041426F" w:rsidRPr="00195202">
        <w:rPr>
          <w:rFonts w:ascii="Arial" w:hAnsi="Arial" w:cs="Arial"/>
          <w:sz w:val="24"/>
          <w:szCs w:val="24"/>
        </w:rPr>
        <w:t xml:space="preserve"> (Khan, Ahmed and Munir, 2023)</w:t>
      </w:r>
      <w:r w:rsidR="00882577" w:rsidRPr="00195202">
        <w:rPr>
          <w:rFonts w:ascii="Arial" w:hAnsi="Arial" w:cs="Arial"/>
          <w:sz w:val="24"/>
          <w:szCs w:val="24"/>
        </w:rPr>
        <w:t>.</w:t>
      </w:r>
    </w:p>
    <w:p w14:paraId="18A6F044"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b/>
          <w:sz w:val="24"/>
          <w:szCs w:val="24"/>
        </w:rPr>
        <w:t>Technology Implementation</w:t>
      </w:r>
      <w:r w:rsidRPr="00195202">
        <w:rPr>
          <w:rFonts w:ascii="Arial" w:hAnsi="Arial" w:cs="Arial"/>
          <w:sz w:val="24"/>
          <w:szCs w:val="24"/>
        </w:rPr>
        <w:t xml:space="preserve">: Coca-Cola Japan was the first to implement a technical vending machine, payment options, and AI proposals- Japan is one of the </w:t>
      </w:r>
      <w:r w:rsidRPr="00195202">
        <w:rPr>
          <w:rFonts w:ascii="Arial" w:hAnsi="Arial" w:cs="Arial"/>
          <w:sz w:val="24"/>
          <w:szCs w:val="24"/>
        </w:rPr>
        <w:lastRenderedPageBreak/>
        <w:t>most technological consuming nations</w:t>
      </w:r>
      <w:r w:rsidR="0041426F" w:rsidRPr="00195202">
        <w:rPr>
          <w:rFonts w:ascii="Arial" w:hAnsi="Arial" w:cs="Arial"/>
          <w:sz w:val="24"/>
          <w:szCs w:val="24"/>
        </w:rPr>
        <w:t xml:space="preserve"> (Khan, Ahmed and Munir, 2023)</w:t>
      </w:r>
      <w:r w:rsidRPr="00195202">
        <w:rPr>
          <w:rFonts w:ascii="Arial" w:hAnsi="Arial" w:cs="Arial"/>
          <w:sz w:val="24"/>
          <w:szCs w:val="24"/>
        </w:rPr>
        <w:t>. This is a new strategy that has distinguished the marketing model of Co</w:t>
      </w:r>
      <w:r w:rsidR="00882577" w:rsidRPr="00195202">
        <w:rPr>
          <w:rFonts w:ascii="Arial" w:hAnsi="Arial" w:cs="Arial"/>
          <w:sz w:val="24"/>
          <w:szCs w:val="24"/>
        </w:rPr>
        <w:t>ca-Cola in the Western markets.</w:t>
      </w:r>
    </w:p>
    <w:p w14:paraId="575C17A0"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b/>
          <w:sz w:val="24"/>
          <w:szCs w:val="24"/>
        </w:rPr>
        <w:t>Cultural and Market Adaptation</w:t>
      </w:r>
      <w:r w:rsidRPr="00195202">
        <w:rPr>
          <w:rFonts w:ascii="Arial" w:hAnsi="Arial" w:cs="Arial"/>
          <w:sz w:val="24"/>
          <w:szCs w:val="24"/>
        </w:rPr>
        <w:t xml:space="preserve">: Japanese customers place emphasis on novelty, quality and aesthetics display. Coca-Cola takes advantage of this by introducing limited-edition packaging, anime partnerships, and </w:t>
      </w:r>
      <w:proofErr w:type="gramStart"/>
      <w:r w:rsidRPr="00195202">
        <w:rPr>
          <w:rFonts w:ascii="Arial" w:hAnsi="Arial" w:cs="Arial"/>
          <w:sz w:val="24"/>
          <w:szCs w:val="24"/>
        </w:rPr>
        <w:t>culturally-relevant</w:t>
      </w:r>
      <w:proofErr w:type="gramEnd"/>
      <w:r w:rsidRPr="00195202">
        <w:rPr>
          <w:rFonts w:ascii="Arial" w:hAnsi="Arial" w:cs="Arial"/>
          <w:sz w:val="24"/>
          <w:szCs w:val="24"/>
        </w:rPr>
        <w:t xml:space="preserve"> advertising. </w:t>
      </w:r>
    </w:p>
    <w:p w14:paraId="03033470" w14:textId="77777777" w:rsidR="00C900D0" w:rsidRPr="00195202" w:rsidRDefault="00C900D0" w:rsidP="00195202">
      <w:pPr>
        <w:spacing w:line="360" w:lineRule="auto"/>
        <w:jc w:val="both"/>
        <w:rPr>
          <w:rFonts w:ascii="Arial" w:hAnsi="Arial" w:cs="Arial"/>
          <w:b/>
          <w:bCs/>
          <w:sz w:val="24"/>
          <w:szCs w:val="24"/>
        </w:rPr>
      </w:pPr>
      <w:r w:rsidRPr="00195202">
        <w:rPr>
          <w:rFonts w:ascii="Arial" w:hAnsi="Arial" w:cs="Arial"/>
          <w:b/>
          <w:bCs/>
          <w:sz w:val="24"/>
          <w:szCs w:val="24"/>
        </w:rPr>
        <w:t>Summary</w:t>
      </w:r>
    </w:p>
    <w:p w14:paraId="2CFF61F7" w14:textId="77777777" w:rsidR="00C900D0" w:rsidRPr="00195202" w:rsidRDefault="00C900D0" w:rsidP="00195202">
      <w:pPr>
        <w:spacing w:line="360" w:lineRule="auto"/>
        <w:jc w:val="both"/>
        <w:rPr>
          <w:rFonts w:ascii="Arial" w:hAnsi="Arial" w:cs="Arial"/>
          <w:sz w:val="24"/>
          <w:szCs w:val="24"/>
        </w:rPr>
      </w:pPr>
      <w:r w:rsidRPr="00195202">
        <w:rPr>
          <w:rFonts w:ascii="Arial" w:hAnsi="Arial" w:cs="Arial"/>
          <w:sz w:val="24"/>
          <w:szCs w:val="24"/>
        </w:rPr>
        <w:t>Coca-Cola has high brand equity that is superior on a global scale, showing consistency in identity and varying products, marketing and operational aspects to suit local culture.</w:t>
      </w:r>
    </w:p>
    <w:p w14:paraId="5C5DF9D4" w14:textId="77777777" w:rsidR="00501FDF" w:rsidRPr="00195202" w:rsidRDefault="00480963" w:rsidP="00195202">
      <w:pPr>
        <w:pStyle w:val="Heading1"/>
        <w:spacing w:line="360" w:lineRule="auto"/>
        <w:rPr>
          <w:rFonts w:ascii="Arial" w:hAnsi="Arial" w:cs="Arial"/>
          <w:b/>
          <w:bCs/>
          <w:color w:val="auto"/>
          <w:sz w:val="24"/>
          <w:szCs w:val="24"/>
        </w:rPr>
      </w:pPr>
      <w:bookmarkStart w:id="5" w:name="_Toc213844316"/>
      <w:r w:rsidRPr="00195202">
        <w:rPr>
          <w:rFonts w:ascii="Arial" w:hAnsi="Arial" w:cs="Arial"/>
          <w:b/>
          <w:bCs/>
          <w:color w:val="auto"/>
          <w:sz w:val="24"/>
          <w:szCs w:val="24"/>
        </w:rPr>
        <w:t xml:space="preserve">3. </w:t>
      </w:r>
      <w:r w:rsidR="00501FDF" w:rsidRPr="00195202">
        <w:rPr>
          <w:rFonts w:ascii="Arial" w:hAnsi="Arial" w:cs="Arial"/>
          <w:b/>
          <w:bCs/>
          <w:color w:val="auto"/>
          <w:sz w:val="24"/>
          <w:szCs w:val="24"/>
        </w:rPr>
        <w:t>Comparison of the Socio-Cultural Context and Macroenvironment (PESTLE)</w:t>
      </w:r>
      <w:bookmarkEnd w:id="5"/>
    </w:p>
    <w:p w14:paraId="1C46143B" w14:textId="77777777" w:rsidR="00501FDF" w:rsidRPr="00195202" w:rsidRDefault="00480963" w:rsidP="00195202">
      <w:pPr>
        <w:pStyle w:val="Heading2"/>
        <w:spacing w:line="360" w:lineRule="auto"/>
        <w:rPr>
          <w:rFonts w:ascii="Arial" w:hAnsi="Arial" w:cs="Arial"/>
          <w:b/>
          <w:bCs/>
          <w:color w:val="auto"/>
          <w:sz w:val="24"/>
          <w:szCs w:val="24"/>
        </w:rPr>
      </w:pPr>
      <w:bookmarkStart w:id="6" w:name="_Toc213844317"/>
      <w:r w:rsidRPr="00195202">
        <w:rPr>
          <w:rFonts w:ascii="Arial" w:hAnsi="Arial" w:cs="Arial"/>
          <w:b/>
          <w:bCs/>
          <w:color w:val="auto"/>
          <w:sz w:val="24"/>
          <w:szCs w:val="24"/>
        </w:rPr>
        <w:t>3</w:t>
      </w:r>
      <w:r w:rsidR="00501FDF" w:rsidRPr="00195202">
        <w:rPr>
          <w:rFonts w:ascii="Arial" w:hAnsi="Arial" w:cs="Arial"/>
          <w:b/>
          <w:bCs/>
          <w:color w:val="auto"/>
          <w:sz w:val="24"/>
          <w:szCs w:val="24"/>
        </w:rPr>
        <w:t>.1</w:t>
      </w:r>
      <w:r w:rsidR="00BD1AEE" w:rsidRPr="00195202">
        <w:rPr>
          <w:rFonts w:ascii="Arial" w:hAnsi="Arial" w:cs="Arial"/>
          <w:b/>
          <w:bCs/>
          <w:color w:val="auto"/>
          <w:sz w:val="24"/>
          <w:szCs w:val="24"/>
        </w:rPr>
        <w:t xml:space="preserve"> Socio-Cultural Context and Macroenvironment for </w:t>
      </w:r>
      <w:r w:rsidR="00501FDF" w:rsidRPr="00195202">
        <w:rPr>
          <w:rFonts w:ascii="Arial" w:hAnsi="Arial" w:cs="Arial"/>
          <w:b/>
          <w:bCs/>
          <w:color w:val="auto"/>
          <w:sz w:val="24"/>
          <w:szCs w:val="24"/>
        </w:rPr>
        <w:t>United Kingdom</w:t>
      </w:r>
      <w:bookmarkEnd w:id="6"/>
    </w:p>
    <w:p w14:paraId="4782E995"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Political Factors</w:t>
      </w:r>
    </w:p>
    <w:p w14:paraId="0447E448"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sz w:val="24"/>
          <w:szCs w:val="24"/>
        </w:rPr>
        <w:t xml:space="preserve">The UK is a very regulated political place which is </w:t>
      </w:r>
      <w:proofErr w:type="gramStart"/>
      <w:r w:rsidRPr="00195202">
        <w:rPr>
          <w:rFonts w:ascii="Arial" w:hAnsi="Arial" w:cs="Arial"/>
          <w:sz w:val="24"/>
          <w:szCs w:val="24"/>
        </w:rPr>
        <w:t>stable, and</w:t>
      </w:r>
      <w:proofErr w:type="gramEnd"/>
      <w:r w:rsidRPr="00195202">
        <w:rPr>
          <w:rFonts w:ascii="Arial" w:hAnsi="Arial" w:cs="Arial"/>
          <w:sz w:val="24"/>
          <w:szCs w:val="24"/>
        </w:rPr>
        <w:t xml:space="preserve"> has a direct impact on the marketing and operational tactics of Coca-Cola. Sugar Tax, or Soft Drinks Industry Levy, which was introduced in 2018, forced the re-formulation of high-sugar products by the beverage manufacturers, indicating the change in the policy towards the regulation of the public health</w:t>
      </w:r>
      <w:r w:rsidR="007C01BA" w:rsidRPr="00195202">
        <w:rPr>
          <w:rFonts w:ascii="Arial" w:hAnsi="Arial" w:cs="Arial"/>
          <w:sz w:val="24"/>
          <w:szCs w:val="24"/>
        </w:rPr>
        <w:t xml:space="preserve"> (</w:t>
      </w:r>
      <w:proofErr w:type="spellStart"/>
      <w:r w:rsidR="007C01BA" w:rsidRPr="00195202">
        <w:rPr>
          <w:rFonts w:ascii="Arial" w:hAnsi="Arial" w:cs="Arial"/>
          <w:sz w:val="24"/>
          <w:szCs w:val="24"/>
        </w:rPr>
        <w:t>Melnikas</w:t>
      </w:r>
      <w:proofErr w:type="spellEnd"/>
      <w:r w:rsidR="007C01BA" w:rsidRPr="00195202">
        <w:rPr>
          <w:rFonts w:ascii="Arial" w:hAnsi="Arial" w:cs="Arial"/>
          <w:sz w:val="24"/>
          <w:szCs w:val="24"/>
        </w:rPr>
        <w:t>, 2024)</w:t>
      </w:r>
      <w:r w:rsidRPr="00195202">
        <w:rPr>
          <w:rFonts w:ascii="Arial" w:hAnsi="Arial" w:cs="Arial"/>
          <w:sz w:val="24"/>
          <w:szCs w:val="24"/>
        </w:rPr>
        <w:t xml:space="preserve">. Coca-Cola reacted by developing sugar-free versions and doubling efforts to promote </w:t>
      </w:r>
      <w:proofErr w:type="spellStart"/>
      <w:r w:rsidRPr="00195202">
        <w:rPr>
          <w:rFonts w:ascii="Arial" w:hAnsi="Arial" w:cs="Arial"/>
          <w:sz w:val="24"/>
          <w:szCs w:val="24"/>
        </w:rPr>
        <w:t>coca-cola</w:t>
      </w:r>
      <w:proofErr w:type="spellEnd"/>
      <w:r w:rsidRPr="00195202">
        <w:rPr>
          <w:rFonts w:ascii="Arial" w:hAnsi="Arial" w:cs="Arial"/>
          <w:sz w:val="24"/>
          <w:szCs w:val="24"/>
        </w:rPr>
        <w:t xml:space="preserve"> zero sugar. Besides, the trade changes experienced after Brexit have impacted on the cost of import/export and the efficiencies of the supply chain and required strategic reconfiguration of Coca-Cola </w:t>
      </w:r>
      <w:proofErr w:type="spellStart"/>
      <w:r w:rsidRPr="00195202">
        <w:rPr>
          <w:rFonts w:ascii="Arial" w:hAnsi="Arial" w:cs="Arial"/>
          <w:sz w:val="24"/>
          <w:szCs w:val="24"/>
        </w:rPr>
        <w:t>Europacific</w:t>
      </w:r>
      <w:proofErr w:type="spellEnd"/>
      <w:r w:rsidRPr="00195202">
        <w:rPr>
          <w:rFonts w:ascii="Arial" w:hAnsi="Arial" w:cs="Arial"/>
          <w:sz w:val="24"/>
          <w:szCs w:val="24"/>
        </w:rPr>
        <w:t xml:space="preserve"> Partners</w:t>
      </w:r>
      <w:r w:rsidR="0041426F" w:rsidRPr="00195202">
        <w:rPr>
          <w:rFonts w:ascii="Arial" w:hAnsi="Arial" w:cs="Arial"/>
          <w:sz w:val="24"/>
          <w:szCs w:val="24"/>
        </w:rPr>
        <w:t xml:space="preserve"> (Mbithi, Muturi and Rambo, 201</w:t>
      </w:r>
      <w:r w:rsidR="0001475F" w:rsidRPr="00195202">
        <w:rPr>
          <w:rFonts w:ascii="Arial" w:hAnsi="Arial" w:cs="Arial"/>
          <w:sz w:val="24"/>
          <w:szCs w:val="24"/>
        </w:rPr>
        <w:t>9</w:t>
      </w:r>
      <w:r w:rsidR="0041426F" w:rsidRPr="00195202">
        <w:rPr>
          <w:rFonts w:ascii="Arial" w:hAnsi="Arial" w:cs="Arial"/>
          <w:sz w:val="24"/>
          <w:szCs w:val="24"/>
        </w:rPr>
        <w:t>)</w:t>
      </w:r>
      <w:r w:rsidRPr="00195202">
        <w:rPr>
          <w:rFonts w:ascii="Arial" w:hAnsi="Arial" w:cs="Arial"/>
          <w:sz w:val="24"/>
          <w:szCs w:val="24"/>
        </w:rPr>
        <w:t>. The high level of corporate responsibility and sustainability maintained by the UK government also puts pressure in the Coca-Cola company to match the national environmental targets and how a political stability is harmonized with the tightening of regulatory measures that influence marketing and production policies.</w:t>
      </w:r>
    </w:p>
    <w:p w14:paraId="550D47E4"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Economic Factors</w:t>
      </w:r>
    </w:p>
    <w:p w14:paraId="798BD655"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sz w:val="24"/>
          <w:szCs w:val="24"/>
        </w:rPr>
        <w:t xml:space="preserve">The economy of UK is developed and mature and it presents both opportunities and restrictions to Coca-Cola. Consumers have comparatively high disposable income levels, which means that they can afford high-end and luxurious brands. Inflationary </w:t>
      </w:r>
      <w:r w:rsidRPr="00195202">
        <w:rPr>
          <w:rFonts w:ascii="Arial" w:hAnsi="Arial" w:cs="Arial"/>
          <w:sz w:val="24"/>
          <w:szCs w:val="24"/>
        </w:rPr>
        <w:lastRenderedPageBreak/>
        <w:t xml:space="preserve">pressures and the cost-of-living crisis have however impacted purchasing </w:t>
      </w:r>
      <w:proofErr w:type="spellStart"/>
      <w:r w:rsidRPr="00195202">
        <w:rPr>
          <w:rFonts w:ascii="Arial" w:hAnsi="Arial" w:cs="Arial"/>
          <w:sz w:val="24"/>
          <w:szCs w:val="24"/>
        </w:rPr>
        <w:t>behavior</w:t>
      </w:r>
      <w:proofErr w:type="spellEnd"/>
      <w:r w:rsidRPr="00195202">
        <w:rPr>
          <w:rFonts w:ascii="Arial" w:hAnsi="Arial" w:cs="Arial"/>
          <w:sz w:val="24"/>
          <w:szCs w:val="24"/>
        </w:rPr>
        <w:t xml:space="preserve"> and consumers are moving towards value-based purchases. The pricing model of Coca-Cola should then be able to strike a balance between affordability and high brand positioning</w:t>
      </w:r>
      <w:r w:rsidR="0041426F" w:rsidRPr="00195202">
        <w:rPr>
          <w:rFonts w:ascii="Arial" w:hAnsi="Arial" w:cs="Arial"/>
          <w:sz w:val="24"/>
          <w:szCs w:val="24"/>
        </w:rPr>
        <w:t xml:space="preserve"> (</w:t>
      </w:r>
      <w:proofErr w:type="spellStart"/>
      <w:r w:rsidR="0041426F" w:rsidRPr="00195202">
        <w:rPr>
          <w:rFonts w:ascii="Arial" w:hAnsi="Arial" w:cs="Arial"/>
          <w:sz w:val="24"/>
          <w:szCs w:val="24"/>
        </w:rPr>
        <w:t>Vardopoulos</w:t>
      </w:r>
      <w:proofErr w:type="spellEnd"/>
      <w:r w:rsidR="0041426F" w:rsidRPr="00195202">
        <w:rPr>
          <w:rFonts w:ascii="Arial" w:hAnsi="Arial" w:cs="Arial"/>
          <w:sz w:val="24"/>
          <w:szCs w:val="24"/>
        </w:rPr>
        <w:t xml:space="preserve"> et al., 2021)</w:t>
      </w:r>
      <w:r w:rsidRPr="00195202">
        <w:rPr>
          <w:rFonts w:ascii="Arial" w:hAnsi="Arial" w:cs="Arial"/>
          <w:sz w:val="24"/>
          <w:szCs w:val="24"/>
        </w:rPr>
        <w:t xml:space="preserve">. Moreover, the market environment in the UK soft drinks industry, where PepsiCo and Britvic dominate the market, requires innovation that is sustained to ensure that the market share is not lost. </w:t>
      </w:r>
    </w:p>
    <w:p w14:paraId="04AA7949"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Social Factors</w:t>
      </w:r>
    </w:p>
    <w:p w14:paraId="1AFBA97B"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sz w:val="24"/>
          <w:szCs w:val="24"/>
        </w:rPr>
        <w:t xml:space="preserve">In the UK, the social tendencies focus on the following: the trend towards health consciousness and well-being, the principles of ethical consumption and environmental responsibility. Low sugar content or natural drinks are becoming very popular among consumers, with Coca-Cola being forced to switch to the health </w:t>
      </w:r>
      <w:r w:rsidR="007C01BA" w:rsidRPr="00195202">
        <w:rPr>
          <w:rFonts w:ascii="Arial" w:hAnsi="Arial" w:cs="Arial"/>
          <w:sz w:val="24"/>
          <w:szCs w:val="24"/>
        </w:rPr>
        <w:t>sector (</w:t>
      </w:r>
      <w:proofErr w:type="spellStart"/>
      <w:r w:rsidR="002D2F4F" w:rsidRPr="00195202">
        <w:rPr>
          <w:rFonts w:ascii="Arial" w:hAnsi="Arial" w:cs="Arial"/>
          <w:sz w:val="24"/>
          <w:szCs w:val="24"/>
        </w:rPr>
        <w:t>duyen</w:t>
      </w:r>
      <w:proofErr w:type="spellEnd"/>
      <w:r w:rsidR="002D2F4F" w:rsidRPr="00195202">
        <w:rPr>
          <w:rFonts w:ascii="Arial" w:hAnsi="Arial" w:cs="Arial"/>
          <w:sz w:val="24"/>
          <w:szCs w:val="24"/>
        </w:rPr>
        <w:t>, 2019)</w:t>
      </w:r>
      <w:r w:rsidRPr="00195202">
        <w:rPr>
          <w:rFonts w:ascii="Arial" w:hAnsi="Arial" w:cs="Arial"/>
          <w:sz w:val="24"/>
          <w:szCs w:val="24"/>
        </w:rPr>
        <w:t xml:space="preserve">. The emergence of Generation Z consumers as a group of consumers focusing on sustainability and social ethics makes Coca-Cola advertise its recycling efforts and community involvement programs. </w:t>
      </w:r>
    </w:p>
    <w:p w14:paraId="43A1A3DB"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Technological Factors</w:t>
      </w:r>
    </w:p>
    <w:p w14:paraId="2B17F009" w14:textId="77777777" w:rsidR="00ED69B7" w:rsidRPr="00195202" w:rsidRDefault="00ED69B7" w:rsidP="00195202">
      <w:pPr>
        <w:spacing w:line="360" w:lineRule="auto"/>
        <w:jc w:val="both"/>
        <w:rPr>
          <w:rFonts w:ascii="Arial" w:hAnsi="Arial" w:cs="Arial"/>
          <w:sz w:val="24"/>
          <w:szCs w:val="24"/>
        </w:rPr>
      </w:pPr>
      <w:r w:rsidRPr="00195202">
        <w:rPr>
          <w:rFonts w:ascii="Arial" w:hAnsi="Arial" w:cs="Arial"/>
          <w:sz w:val="24"/>
          <w:szCs w:val="24"/>
        </w:rPr>
        <w:t>The engagement mode of Coca-Cola in the UK has changed with the digitalization. With the combination of social media platforms, influencer marketing, and data analytics, it is possible to promote in a very targeted way. Coca-Cola uses the power of AI consumer insights and mobile apps to offer personalized marketing experiences. Distribution has also been transformed by the growth of e-commerce and digital distribution relationships</w:t>
      </w:r>
      <w:proofErr w:type="gramStart"/>
      <w:r w:rsidRPr="00195202">
        <w:rPr>
          <w:rFonts w:ascii="Arial" w:hAnsi="Arial" w:cs="Arial"/>
          <w:sz w:val="24"/>
          <w:szCs w:val="24"/>
        </w:rPr>
        <w:t>, in particular, after</w:t>
      </w:r>
      <w:proofErr w:type="gramEnd"/>
      <w:r w:rsidRPr="00195202">
        <w:rPr>
          <w:rFonts w:ascii="Arial" w:hAnsi="Arial" w:cs="Arial"/>
          <w:sz w:val="24"/>
          <w:szCs w:val="24"/>
        </w:rPr>
        <w:t xml:space="preserve"> COVID</w:t>
      </w:r>
      <w:r w:rsidR="0041426F" w:rsidRPr="00195202">
        <w:rPr>
          <w:rFonts w:ascii="Arial" w:hAnsi="Arial" w:cs="Arial"/>
          <w:sz w:val="24"/>
          <w:szCs w:val="24"/>
        </w:rPr>
        <w:t xml:space="preserve"> (Maria Teresa Costa et al., 2023)</w:t>
      </w:r>
      <w:r w:rsidRPr="00195202">
        <w:rPr>
          <w:rFonts w:ascii="Arial" w:hAnsi="Arial" w:cs="Arial"/>
          <w:sz w:val="24"/>
          <w:szCs w:val="24"/>
        </w:rPr>
        <w:t>. Nevertheless, the use of technology must be accompanied by constant investment and a compliance with the requirements of data protection according to the UK legislation of GDPR that manifest the two-sided problem of innovation and responsibility in a digital economy.</w:t>
      </w:r>
    </w:p>
    <w:p w14:paraId="50605D30"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Legal Factors</w:t>
      </w:r>
    </w:p>
    <w:p w14:paraId="1BE3E510" w14:textId="77777777" w:rsidR="0028798D" w:rsidRPr="00195202" w:rsidRDefault="0028798D" w:rsidP="00195202">
      <w:pPr>
        <w:spacing w:line="360" w:lineRule="auto"/>
        <w:jc w:val="both"/>
        <w:rPr>
          <w:rFonts w:ascii="Arial" w:hAnsi="Arial" w:cs="Arial"/>
          <w:sz w:val="24"/>
          <w:szCs w:val="24"/>
        </w:rPr>
      </w:pPr>
      <w:r w:rsidRPr="00195202">
        <w:rPr>
          <w:rFonts w:ascii="Arial" w:hAnsi="Arial" w:cs="Arial"/>
          <w:sz w:val="24"/>
          <w:szCs w:val="24"/>
        </w:rPr>
        <w:t xml:space="preserve">There are strict legal systems in place in the UK </w:t>
      </w:r>
      <w:proofErr w:type="gramStart"/>
      <w:r w:rsidRPr="00195202">
        <w:rPr>
          <w:rFonts w:ascii="Arial" w:hAnsi="Arial" w:cs="Arial"/>
          <w:sz w:val="24"/>
          <w:szCs w:val="24"/>
        </w:rPr>
        <w:t>with regard to</w:t>
      </w:r>
      <w:proofErr w:type="gramEnd"/>
      <w:r w:rsidRPr="00195202">
        <w:rPr>
          <w:rFonts w:ascii="Arial" w:hAnsi="Arial" w:cs="Arial"/>
          <w:sz w:val="24"/>
          <w:szCs w:val="24"/>
        </w:rPr>
        <w:t xml:space="preserve"> advertising, </w:t>
      </w:r>
      <w:proofErr w:type="spellStart"/>
      <w:r w:rsidRPr="00195202">
        <w:rPr>
          <w:rFonts w:ascii="Arial" w:hAnsi="Arial" w:cs="Arial"/>
          <w:sz w:val="24"/>
          <w:szCs w:val="24"/>
        </w:rPr>
        <w:t>labeling</w:t>
      </w:r>
      <w:proofErr w:type="spellEnd"/>
      <w:r w:rsidRPr="00195202">
        <w:rPr>
          <w:rFonts w:ascii="Arial" w:hAnsi="Arial" w:cs="Arial"/>
          <w:sz w:val="24"/>
          <w:szCs w:val="24"/>
        </w:rPr>
        <w:t xml:space="preserve"> and safe food standards. Coca-Cola </w:t>
      </w:r>
      <w:proofErr w:type="gramStart"/>
      <w:r w:rsidRPr="00195202">
        <w:rPr>
          <w:rFonts w:ascii="Arial" w:hAnsi="Arial" w:cs="Arial"/>
          <w:sz w:val="24"/>
          <w:szCs w:val="24"/>
        </w:rPr>
        <w:t>has to</w:t>
      </w:r>
      <w:proofErr w:type="gramEnd"/>
      <w:r w:rsidRPr="00195202">
        <w:rPr>
          <w:rFonts w:ascii="Arial" w:hAnsi="Arial" w:cs="Arial"/>
          <w:sz w:val="24"/>
          <w:szCs w:val="24"/>
        </w:rPr>
        <w:t xml:space="preserve"> follow the guidelines of Advertising Standards Authority (ASA) to achieve the transparency of marketing in relation to the campaigns aimed at children. In this way, the UK operations of Coca-Cola show a </w:t>
      </w:r>
      <w:r w:rsidRPr="00195202">
        <w:rPr>
          <w:rFonts w:ascii="Arial" w:hAnsi="Arial" w:cs="Arial"/>
          <w:sz w:val="24"/>
          <w:szCs w:val="24"/>
        </w:rPr>
        <w:lastRenderedPageBreak/>
        <w:t>rather active attitude towards the legal compliance, which serves as one of the bases of ethical marketing.</w:t>
      </w:r>
    </w:p>
    <w:p w14:paraId="10D75C80"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Environmental Factors</w:t>
      </w:r>
    </w:p>
    <w:p w14:paraId="31044B21" w14:textId="77777777" w:rsidR="00501FDF" w:rsidRPr="00195202" w:rsidRDefault="0028798D" w:rsidP="00195202">
      <w:pPr>
        <w:spacing w:line="360" w:lineRule="auto"/>
        <w:jc w:val="both"/>
        <w:rPr>
          <w:rFonts w:ascii="Arial" w:hAnsi="Arial" w:cs="Arial"/>
          <w:sz w:val="24"/>
          <w:szCs w:val="24"/>
        </w:rPr>
      </w:pPr>
      <w:r w:rsidRPr="00195202">
        <w:rPr>
          <w:rFonts w:ascii="Arial" w:hAnsi="Arial" w:cs="Arial"/>
          <w:sz w:val="24"/>
          <w:szCs w:val="24"/>
        </w:rPr>
        <w:t>Coca-Cola has been motivated by its climate policies and the need of the people to ensure the sustainability of the environment, hence its commitment to the World Without Waste program</w:t>
      </w:r>
      <w:r w:rsidR="0041426F" w:rsidRPr="00195202">
        <w:rPr>
          <w:rFonts w:ascii="Arial" w:hAnsi="Arial" w:cs="Arial"/>
          <w:sz w:val="24"/>
          <w:szCs w:val="24"/>
        </w:rPr>
        <w:t xml:space="preserve"> (Maria Teresa Costa et al., 2023)</w:t>
      </w:r>
      <w:r w:rsidRPr="00195202">
        <w:rPr>
          <w:rFonts w:ascii="Arial" w:hAnsi="Arial" w:cs="Arial"/>
          <w:sz w:val="24"/>
          <w:szCs w:val="24"/>
        </w:rPr>
        <w:t xml:space="preserve">. As Coca-Cola markets its 100 percent recyclable bottles, and pours funds into recycling economy initiatives, environmentalists condemn the fact that the company remains among the biggest plastic polluters in the world today. </w:t>
      </w:r>
    </w:p>
    <w:p w14:paraId="0CC30669" w14:textId="77777777" w:rsidR="00501FDF" w:rsidRPr="00195202" w:rsidRDefault="00480963" w:rsidP="00195202">
      <w:pPr>
        <w:pStyle w:val="Heading2"/>
        <w:spacing w:line="360" w:lineRule="auto"/>
        <w:rPr>
          <w:rFonts w:ascii="Arial" w:hAnsi="Arial" w:cs="Arial"/>
          <w:b/>
          <w:bCs/>
          <w:color w:val="auto"/>
          <w:sz w:val="24"/>
          <w:szCs w:val="24"/>
        </w:rPr>
      </w:pPr>
      <w:bookmarkStart w:id="7" w:name="_Toc213844318"/>
      <w:r w:rsidRPr="00195202">
        <w:rPr>
          <w:rFonts w:ascii="Arial" w:hAnsi="Arial" w:cs="Arial"/>
          <w:b/>
          <w:bCs/>
          <w:color w:val="auto"/>
          <w:sz w:val="24"/>
          <w:szCs w:val="24"/>
        </w:rPr>
        <w:t>3</w:t>
      </w:r>
      <w:r w:rsidR="00501FDF" w:rsidRPr="00195202">
        <w:rPr>
          <w:rFonts w:ascii="Arial" w:hAnsi="Arial" w:cs="Arial"/>
          <w:b/>
          <w:bCs/>
          <w:color w:val="auto"/>
          <w:sz w:val="24"/>
          <w:szCs w:val="24"/>
        </w:rPr>
        <w:t>.2</w:t>
      </w:r>
      <w:r w:rsidR="00BD1AEE" w:rsidRPr="00195202">
        <w:rPr>
          <w:rFonts w:ascii="Arial" w:hAnsi="Arial" w:cs="Arial"/>
          <w:b/>
          <w:bCs/>
          <w:color w:val="auto"/>
          <w:sz w:val="24"/>
          <w:szCs w:val="24"/>
        </w:rPr>
        <w:t xml:space="preserve"> Socio-Cultural Context and Macroenvironment for</w:t>
      </w:r>
      <w:r w:rsidR="00501FDF" w:rsidRPr="00195202">
        <w:rPr>
          <w:rFonts w:ascii="Arial" w:hAnsi="Arial" w:cs="Arial"/>
          <w:b/>
          <w:bCs/>
          <w:color w:val="auto"/>
          <w:sz w:val="24"/>
          <w:szCs w:val="24"/>
        </w:rPr>
        <w:t xml:space="preserve"> Japan</w:t>
      </w:r>
      <w:bookmarkEnd w:id="7"/>
    </w:p>
    <w:p w14:paraId="30D9A052"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Political Factors</w:t>
      </w:r>
    </w:p>
    <w:p w14:paraId="27E829C8" w14:textId="77777777" w:rsidR="0028798D" w:rsidRPr="00195202" w:rsidRDefault="0028798D" w:rsidP="00195202">
      <w:pPr>
        <w:spacing w:line="360" w:lineRule="auto"/>
        <w:jc w:val="both"/>
        <w:rPr>
          <w:rFonts w:ascii="Arial" w:hAnsi="Arial" w:cs="Arial"/>
          <w:sz w:val="24"/>
          <w:szCs w:val="24"/>
        </w:rPr>
      </w:pPr>
      <w:r w:rsidRPr="00195202">
        <w:rPr>
          <w:rFonts w:ascii="Arial" w:hAnsi="Arial" w:cs="Arial"/>
          <w:sz w:val="24"/>
          <w:szCs w:val="24"/>
        </w:rPr>
        <w:t xml:space="preserve">Japan is a politically stable environment, as well as, a business-friendly environment, which enables multinational activities in it. Since 1957, the entry of Coca-Cola has been </w:t>
      </w:r>
      <w:proofErr w:type="spellStart"/>
      <w:r w:rsidRPr="00195202">
        <w:rPr>
          <w:rFonts w:ascii="Arial" w:hAnsi="Arial" w:cs="Arial"/>
          <w:sz w:val="24"/>
          <w:szCs w:val="24"/>
        </w:rPr>
        <w:t>favorable</w:t>
      </w:r>
      <w:proofErr w:type="spellEnd"/>
      <w:r w:rsidRPr="00195202">
        <w:rPr>
          <w:rFonts w:ascii="Arial" w:hAnsi="Arial" w:cs="Arial"/>
          <w:sz w:val="24"/>
          <w:szCs w:val="24"/>
        </w:rPr>
        <w:t xml:space="preserve"> due to the stable trade policies and low rates of political risk in Japan</w:t>
      </w:r>
      <w:r w:rsidR="00994CCC" w:rsidRPr="00195202">
        <w:rPr>
          <w:rFonts w:ascii="Arial" w:hAnsi="Arial" w:cs="Arial"/>
          <w:sz w:val="24"/>
          <w:szCs w:val="24"/>
        </w:rPr>
        <w:t xml:space="preserve"> (Murayama, 2022)</w:t>
      </w:r>
      <w:r w:rsidRPr="00195202">
        <w:rPr>
          <w:rFonts w:ascii="Arial" w:hAnsi="Arial" w:cs="Arial"/>
          <w:sz w:val="24"/>
          <w:szCs w:val="24"/>
        </w:rPr>
        <w:t xml:space="preserve">. The government programs of corporate responsibility towards the environment are in harmony with the objectives of Coca-Cola Japan on green packaging.  </w:t>
      </w:r>
    </w:p>
    <w:p w14:paraId="109795C8"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Economic Factors</w:t>
      </w:r>
    </w:p>
    <w:p w14:paraId="2259CF02" w14:textId="77777777" w:rsidR="0028798D" w:rsidRPr="00195202" w:rsidRDefault="0028798D" w:rsidP="00195202">
      <w:pPr>
        <w:spacing w:line="360" w:lineRule="auto"/>
        <w:jc w:val="both"/>
        <w:rPr>
          <w:rFonts w:ascii="Arial" w:hAnsi="Arial" w:cs="Arial"/>
          <w:sz w:val="24"/>
          <w:szCs w:val="24"/>
        </w:rPr>
      </w:pPr>
      <w:r w:rsidRPr="00195202">
        <w:rPr>
          <w:rFonts w:ascii="Arial" w:hAnsi="Arial" w:cs="Arial"/>
          <w:sz w:val="24"/>
          <w:szCs w:val="24"/>
        </w:rPr>
        <w:t xml:space="preserve">The fact that Japan has a highly developed economy with high purchasing power and technological advancement is a promising market to Coca-Cola. Nonetheless, the growing older generation of people and lack of wage increase have changed the consumption patterns, as more people demand convenient and practical drinks. Coca-Cola Japan is reacting by diversification in ready-to-drink coffees, teas, and health drinks. High concentration of vending machines (more than 2 million in the country) adds to accessibility at the cost of high maintenance and energy. </w:t>
      </w:r>
    </w:p>
    <w:p w14:paraId="6A673FCA"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Social Factors</w:t>
      </w:r>
    </w:p>
    <w:p w14:paraId="16070DD7" w14:textId="77777777" w:rsidR="0028798D" w:rsidRPr="00195202" w:rsidRDefault="0028798D" w:rsidP="00195202">
      <w:pPr>
        <w:spacing w:line="360" w:lineRule="auto"/>
        <w:jc w:val="both"/>
        <w:rPr>
          <w:rFonts w:ascii="Arial" w:hAnsi="Arial" w:cs="Arial"/>
          <w:sz w:val="24"/>
          <w:szCs w:val="24"/>
        </w:rPr>
      </w:pPr>
      <w:r w:rsidRPr="00195202">
        <w:rPr>
          <w:rFonts w:ascii="Arial" w:hAnsi="Arial" w:cs="Arial"/>
          <w:sz w:val="24"/>
          <w:szCs w:val="24"/>
        </w:rPr>
        <w:t xml:space="preserve">Japanese culture is extra high on quality, innovation and variation of seasons and this has a direct impact on the marketing strategy of Coca-Cola. Localized strategy of the company in terms of unique flavours, seasonal packaging, and partnership with anime or pop culture is a sign of strong cultural adaptation. The launch of </w:t>
      </w:r>
      <w:r w:rsidRPr="00195202">
        <w:rPr>
          <w:rFonts w:ascii="Arial" w:hAnsi="Arial" w:cs="Arial"/>
          <w:sz w:val="24"/>
          <w:szCs w:val="24"/>
        </w:rPr>
        <w:lastRenderedPageBreak/>
        <w:t>functional drinks by Coca-Cola is a response to the changing lifestyle needs, which proves cultural sensitivity as a significant success factor in Japan.</w:t>
      </w:r>
    </w:p>
    <w:p w14:paraId="27AAA256"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Technological Factors</w:t>
      </w:r>
    </w:p>
    <w:p w14:paraId="58227DAE" w14:textId="77777777" w:rsidR="00284055" w:rsidRPr="00195202" w:rsidRDefault="00284055" w:rsidP="00195202">
      <w:pPr>
        <w:spacing w:line="360" w:lineRule="auto"/>
        <w:jc w:val="both"/>
        <w:rPr>
          <w:rFonts w:ascii="Arial" w:hAnsi="Arial" w:cs="Arial"/>
          <w:sz w:val="24"/>
          <w:szCs w:val="24"/>
        </w:rPr>
      </w:pPr>
      <w:r w:rsidRPr="00195202">
        <w:rPr>
          <w:rFonts w:ascii="Arial" w:hAnsi="Arial" w:cs="Arial"/>
          <w:sz w:val="24"/>
          <w:szCs w:val="24"/>
        </w:rPr>
        <w:t xml:space="preserve">The reputation of Japan as a technological innovator is an opportunity that will allow Coca-Cola to test new marketing and distribution technologies. The company uses AI-powered vending machines that can </w:t>
      </w:r>
      <w:proofErr w:type="spellStart"/>
      <w:r w:rsidRPr="00195202">
        <w:rPr>
          <w:rFonts w:ascii="Arial" w:hAnsi="Arial" w:cs="Arial"/>
          <w:sz w:val="24"/>
          <w:szCs w:val="24"/>
        </w:rPr>
        <w:t>analyze</w:t>
      </w:r>
      <w:proofErr w:type="spellEnd"/>
      <w:r w:rsidRPr="00195202">
        <w:rPr>
          <w:rFonts w:ascii="Arial" w:hAnsi="Arial" w:cs="Arial"/>
          <w:sz w:val="24"/>
          <w:szCs w:val="24"/>
        </w:rPr>
        <w:t xml:space="preserve"> the preferences of consumers, give them product recommendations, and allow them to make payments without cash</w:t>
      </w:r>
      <w:r w:rsidR="00994CCC" w:rsidRPr="00195202">
        <w:rPr>
          <w:rFonts w:ascii="Arial" w:hAnsi="Arial" w:cs="Arial"/>
          <w:sz w:val="24"/>
          <w:szCs w:val="24"/>
        </w:rPr>
        <w:t xml:space="preserve"> (Leopizzi, 2024)</w:t>
      </w:r>
      <w:r w:rsidRPr="00195202">
        <w:rPr>
          <w:rFonts w:ascii="Arial" w:hAnsi="Arial" w:cs="Arial"/>
          <w:sz w:val="24"/>
          <w:szCs w:val="24"/>
        </w:rPr>
        <w:t xml:space="preserve">. Digital marketing incorporates the use of mobile apps like the Coke ON, which rewards customer interaction by use of loyalty programs. </w:t>
      </w:r>
    </w:p>
    <w:p w14:paraId="3E3C5E25"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Legal Factors</w:t>
      </w:r>
    </w:p>
    <w:p w14:paraId="2CF4746E" w14:textId="77777777" w:rsidR="00501FDF" w:rsidRPr="00195202" w:rsidRDefault="00284055" w:rsidP="00195202">
      <w:pPr>
        <w:spacing w:line="360" w:lineRule="auto"/>
        <w:jc w:val="both"/>
        <w:rPr>
          <w:rFonts w:ascii="Arial" w:hAnsi="Arial" w:cs="Arial"/>
          <w:sz w:val="24"/>
          <w:szCs w:val="24"/>
        </w:rPr>
      </w:pPr>
      <w:r w:rsidRPr="00195202">
        <w:rPr>
          <w:rFonts w:ascii="Arial" w:hAnsi="Arial" w:cs="Arial"/>
          <w:sz w:val="24"/>
          <w:szCs w:val="24"/>
        </w:rPr>
        <w:t>Coca-Cola Japan is subject to the overall legal regulation of food label, advertising, and the environmental regulation. The Food Sanitary Act stipulates that there is a transparency in the disclosure of ingredients and the Act on Recycling of Containers and Packaging that requires accountability in the management of waste. The legal compliance of Coca-Cola will reinforce its brand image of a reliable and compliant brand</w:t>
      </w:r>
      <w:r w:rsidR="009F731F" w:rsidRPr="00195202">
        <w:rPr>
          <w:rFonts w:ascii="Arial" w:hAnsi="Arial" w:cs="Arial"/>
          <w:sz w:val="24"/>
          <w:szCs w:val="24"/>
        </w:rPr>
        <w:t xml:space="preserve"> (</w:t>
      </w:r>
      <w:proofErr w:type="spellStart"/>
      <w:r w:rsidR="009F731F" w:rsidRPr="00195202">
        <w:rPr>
          <w:rFonts w:ascii="Arial" w:hAnsi="Arial" w:cs="Arial"/>
          <w:sz w:val="24"/>
          <w:szCs w:val="24"/>
        </w:rPr>
        <w:t>Rejeb</w:t>
      </w:r>
      <w:proofErr w:type="spellEnd"/>
      <w:r w:rsidR="009F731F" w:rsidRPr="00195202">
        <w:rPr>
          <w:rFonts w:ascii="Arial" w:hAnsi="Arial" w:cs="Arial"/>
          <w:sz w:val="24"/>
          <w:szCs w:val="24"/>
        </w:rPr>
        <w:t xml:space="preserve">, </w:t>
      </w:r>
      <w:proofErr w:type="spellStart"/>
      <w:r w:rsidR="009F731F" w:rsidRPr="00195202">
        <w:rPr>
          <w:rFonts w:ascii="Arial" w:hAnsi="Arial" w:cs="Arial"/>
          <w:sz w:val="24"/>
          <w:szCs w:val="24"/>
        </w:rPr>
        <w:t>Rejeb</w:t>
      </w:r>
      <w:proofErr w:type="spellEnd"/>
      <w:r w:rsidR="009F731F" w:rsidRPr="00195202">
        <w:rPr>
          <w:rFonts w:ascii="Arial" w:hAnsi="Arial" w:cs="Arial"/>
          <w:sz w:val="24"/>
          <w:szCs w:val="24"/>
        </w:rPr>
        <w:t xml:space="preserve"> and Süle, 2025)</w:t>
      </w:r>
      <w:r w:rsidRPr="00195202">
        <w:rPr>
          <w:rFonts w:ascii="Arial" w:hAnsi="Arial" w:cs="Arial"/>
          <w:sz w:val="24"/>
          <w:szCs w:val="24"/>
        </w:rPr>
        <w:t>. However, any violation of these conventions might result in a serious reputational loss in the Japanese trust-based market system.</w:t>
      </w:r>
    </w:p>
    <w:p w14:paraId="39236246" w14:textId="77777777" w:rsidR="00BD1AEE" w:rsidRPr="00195202" w:rsidRDefault="00501FDF" w:rsidP="00195202">
      <w:pPr>
        <w:spacing w:line="360" w:lineRule="auto"/>
        <w:jc w:val="both"/>
        <w:rPr>
          <w:rFonts w:ascii="Arial" w:hAnsi="Arial" w:cs="Arial"/>
          <w:sz w:val="24"/>
          <w:szCs w:val="24"/>
        </w:rPr>
      </w:pPr>
      <w:r w:rsidRPr="00195202">
        <w:rPr>
          <w:rFonts w:ascii="Arial" w:hAnsi="Arial" w:cs="Arial"/>
          <w:b/>
          <w:bCs/>
          <w:sz w:val="24"/>
          <w:szCs w:val="24"/>
        </w:rPr>
        <w:t>Environmental Factors</w:t>
      </w:r>
    </w:p>
    <w:p w14:paraId="1D7DE7C1" w14:textId="77777777" w:rsidR="00501FDF" w:rsidRPr="00195202" w:rsidRDefault="00284055" w:rsidP="00195202">
      <w:pPr>
        <w:spacing w:line="360" w:lineRule="auto"/>
        <w:jc w:val="both"/>
        <w:rPr>
          <w:rFonts w:ascii="Arial" w:hAnsi="Arial" w:cs="Arial"/>
          <w:sz w:val="24"/>
          <w:szCs w:val="24"/>
        </w:rPr>
      </w:pPr>
      <w:r w:rsidRPr="00195202">
        <w:rPr>
          <w:rFonts w:ascii="Arial" w:hAnsi="Arial" w:cs="Arial"/>
          <w:sz w:val="24"/>
          <w:szCs w:val="24"/>
        </w:rPr>
        <w:t>The Japanese society is also very dedicated towards environmental conservation focusing on waste minimization and recycling. The label-free bottles as well as green manufacturing activities of Coca-Cola Japan is in line with national sustainability objectives. The other activities of the company include carbon footprint reduction and eco-packaging technologies. However, large scale use of vending machines is also questionable in terms of energy use, and this has brought a dilemma over convenience and sustainability</w:t>
      </w:r>
      <w:r w:rsidR="0027137D" w:rsidRPr="00195202">
        <w:rPr>
          <w:rFonts w:ascii="Arial" w:hAnsi="Arial" w:cs="Arial"/>
          <w:sz w:val="24"/>
          <w:szCs w:val="24"/>
        </w:rPr>
        <w:t xml:space="preserve">. </w:t>
      </w:r>
      <w:r w:rsidRPr="00195202">
        <w:rPr>
          <w:rFonts w:ascii="Arial" w:hAnsi="Arial" w:cs="Arial"/>
          <w:sz w:val="24"/>
          <w:szCs w:val="24"/>
        </w:rPr>
        <w:t>This duality indicates the greater dilemma of commercial innovation and ecological responsibility in the highly aware market in Japan.</w:t>
      </w:r>
    </w:p>
    <w:p w14:paraId="0230A62B" w14:textId="77777777" w:rsidR="00C900D0" w:rsidRPr="00195202" w:rsidRDefault="00C900D0" w:rsidP="00195202">
      <w:pPr>
        <w:spacing w:line="360" w:lineRule="auto"/>
        <w:jc w:val="both"/>
        <w:rPr>
          <w:rFonts w:ascii="Arial" w:hAnsi="Arial" w:cs="Arial"/>
          <w:b/>
          <w:bCs/>
          <w:sz w:val="24"/>
          <w:szCs w:val="24"/>
        </w:rPr>
      </w:pPr>
      <w:r w:rsidRPr="00195202">
        <w:rPr>
          <w:rFonts w:ascii="Arial" w:hAnsi="Arial" w:cs="Arial"/>
          <w:b/>
          <w:bCs/>
          <w:sz w:val="24"/>
          <w:szCs w:val="24"/>
        </w:rPr>
        <w:t>Summary</w:t>
      </w:r>
    </w:p>
    <w:p w14:paraId="1F6364F0" w14:textId="77777777" w:rsidR="00C900D0" w:rsidRPr="00195202" w:rsidRDefault="00C900D0" w:rsidP="00195202">
      <w:pPr>
        <w:spacing w:line="360" w:lineRule="auto"/>
        <w:jc w:val="both"/>
        <w:rPr>
          <w:rFonts w:ascii="Arial" w:hAnsi="Arial" w:cs="Arial"/>
          <w:sz w:val="24"/>
          <w:szCs w:val="24"/>
        </w:rPr>
      </w:pPr>
      <w:r w:rsidRPr="00195202">
        <w:rPr>
          <w:rFonts w:ascii="Arial" w:hAnsi="Arial" w:cs="Arial"/>
          <w:sz w:val="24"/>
          <w:szCs w:val="24"/>
        </w:rPr>
        <w:lastRenderedPageBreak/>
        <w:t>UK focuses on health conscious and sustainability minded consumers, Japan focuses on innovation, convenience and culturally oriented beverage experience among urban and youth markets.</w:t>
      </w:r>
    </w:p>
    <w:p w14:paraId="43241033" w14:textId="77777777" w:rsidR="00501FDF" w:rsidRPr="00195202" w:rsidRDefault="00480963" w:rsidP="00195202">
      <w:pPr>
        <w:pStyle w:val="Heading1"/>
        <w:spacing w:line="360" w:lineRule="auto"/>
        <w:rPr>
          <w:rFonts w:ascii="Arial" w:hAnsi="Arial" w:cs="Arial"/>
          <w:b/>
          <w:bCs/>
          <w:color w:val="auto"/>
          <w:sz w:val="24"/>
          <w:szCs w:val="24"/>
        </w:rPr>
      </w:pPr>
      <w:bookmarkStart w:id="8" w:name="_Toc213844319"/>
      <w:r w:rsidRPr="00195202">
        <w:rPr>
          <w:rFonts w:ascii="Arial" w:hAnsi="Arial" w:cs="Arial"/>
          <w:b/>
          <w:bCs/>
          <w:color w:val="auto"/>
          <w:sz w:val="24"/>
          <w:szCs w:val="24"/>
        </w:rPr>
        <w:t xml:space="preserve">4. </w:t>
      </w:r>
      <w:r w:rsidR="00501FDF" w:rsidRPr="00195202">
        <w:rPr>
          <w:rFonts w:ascii="Arial" w:hAnsi="Arial" w:cs="Arial"/>
          <w:b/>
          <w:bCs/>
          <w:color w:val="auto"/>
          <w:sz w:val="24"/>
          <w:szCs w:val="24"/>
        </w:rPr>
        <w:t>Comparison of Coca-Cola’s STP Strategies in the United Kingdom and Japan</w:t>
      </w:r>
      <w:bookmarkEnd w:id="8"/>
    </w:p>
    <w:p w14:paraId="598E4A2B" w14:textId="77777777" w:rsidR="00501FDF" w:rsidRPr="00195202" w:rsidRDefault="00501FDF" w:rsidP="00195202">
      <w:pPr>
        <w:spacing w:line="360" w:lineRule="auto"/>
        <w:jc w:val="both"/>
        <w:rPr>
          <w:rFonts w:ascii="Arial" w:hAnsi="Arial" w:cs="Arial"/>
          <w:sz w:val="24"/>
          <w:szCs w:val="24"/>
        </w:rPr>
      </w:pPr>
      <w:r w:rsidRPr="00195202">
        <w:rPr>
          <w:rFonts w:ascii="Arial" w:hAnsi="Arial" w:cs="Arial"/>
          <w:sz w:val="24"/>
          <w:szCs w:val="24"/>
        </w:rPr>
        <w:t>The STP framework</w:t>
      </w:r>
      <w:r w:rsidR="006B3637" w:rsidRPr="00195202">
        <w:rPr>
          <w:rFonts w:ascii="Arial" w:hAnsi="Arial" w:cs="Arial"/>
          <w:sz w:val="24"/>
          <w:szCs w:val="24"/>
        </w:rPr>
        <w:t xml:space="preserve"> </w:t>
      </w:r>
      <w:r w:rsidR="00284055" w:rsidRPr="00195202">
        <w:rPr>
          <w:rFonts w:ascii="Arial" w:hAnsi="Arial" w:cs="Arial"/>
          <w:sz w:val="24"/>
          <w:szCs w:val="24"/>
        </w:rPr>
        <w:t xml:space="preserve">Segmentation, Targeting, and Positioning- is the key to the success of Coca-Cola in overseas marketing. Though its international brand focuses on joy, rejuvenation and bonding, Coca-Cola considers specific socio-cultural and market existence in countries to adjust STP approach. Under the differentiated STP strategies, this section critically </w:t>
      </w:r>
      <w:proofErr w:type="spellStart"/>
      <w:r w:rsidR="00284055" w:rsidRPr="00195202">
        <w:rPr>
          <w:rFonts w:ascii="Arial" w:hAnsi="Arial" w:cs="Arial"/>
          <w:sz w:val="24"/>
          <w:szCs w:val="24"/>
        </w:rPr>
        <w:t>analyzes</w:t>
      </w:r>
      <w:proofErr w:type="spellEnd"/>
      <w:r w:rsidR="00284055" w:rsidRPr="00195202">
        <w:rPr>
          <w:rFonts w:ascii="Arial" w:hAnsi="Arial" w:cs="Arial"/>
          <w:sz w:val="24"/>
          <w:szCs w:val="24"/>
        </w:rPr>
        <w:t xml:space="preserve"> how Coca-Cola implements differentiation in STP in the United Kingdom and Japan based on local consumer expectations and lifestyle trends and competitive environment.</w:t>
      </w:r>
    </w:p>
    <w:p w14:paraId="42C04510" w14:textId="77777777" w:rsidR="00501FDF" w:rsidRPr="00195202" w:rsidRDefault="00480963" w:rsidP="00195202">
      <w:pPr>
        <w:pStyle w:val="Heading2"/>
        <w:spacing w:line="360" w:lineRule="auto"/>
        <w:rPr>
          <w:rFonts w:ascii="Arial" w:hAnsi="Arial" w:cs="Arial"/>
          <w:b/>
          <w:bCs/>
          <w:color w:val="auto"/>
          <w:sz w:val="24"/>
          <w:szCs w:val="24"/>
        </w:rPr>
      </w:pPr>
      <w:bookmarkStart w:id="9" w:name="_Toc213844320"/>
      <w:r w:rsidRPr="00195202">
        <w:rPr>
          <w:rFonts w:ascii="Arial" w:hAnsi="Arial" w:cs="Arial"/>
          <w:b/>
          <w:bCs/>
          <w:color w:val="auto"/>
          <w:sz w:val="24"/>
          <w:szCs w:val="24"/>
        </w:rPr>
        <w:t>4</w:t>
      </w:r>
      <w:r w:rsidR="00501FDF" w:rsidRPr="00195202">
        <w:rPr>
          <w:rFonts w:ascii="Arial" w:hAnsi="Arial" w:cs="Arial"/>
          <w:b/>
          <w:bCs/>
          <w:color w:val="auto"/>
          <w:sz w:val="24"/>
          <w:szCs w:val="24"/>
        </w:rPr>
        <w:t>.1 Segmentation Strategies</w:t>
      </w:r>
      <w:bookmarkEnd w:id="9"/>
    </w:p>
    <w:p w14:paraId="652650CD" w14:textId="77777777" w:rsidR="00501FDF" w:rsidRPr="00195202" w:rsidRDefault="00501FDF" w:rsidP="00195202">
      <w:pPr>
        <w:spacing w:line="360" w:lineRule="auto"/>
        <w:jc w:val="both"/>
        <w:rPr>
          <w:rFonts w:ascii="Arial" w:hAnsi="Arial" w:cs="Arial"/>
          <w:b/>
          <w:bCs/>
          <w:sz w:val="24"/>
          <w:szCs w:val="24"/>
        </w:rPr>
      </w:pPr>
      <w:r w:rsidRPr="00195202">
        <w:rPr>
          <w:rFonts w:ascii="Arial" w:hAnsi="Arial" w:cs="Arial"/>
          <w:b/>
          <w:bCs/>
          <w:sz w:val="24"/>
          <w:szCs w:val="24"/>
        </w:rPr>
        <w:t>Coca-Cola in the United Kingdom</w:t>
      </w:r>
    </w:p>
    <w:p w14:paraId="09F6A816" w14:textId="77777777" w:rsidR="00501FDF" w:rsidRPr="00195202" w:rsidRDefault="0017584C" w:rsidP="00195202">
      <w:pPr>
        <w:spacing w:line="360" w:lineRule="auto"/>
        <w:jc w:val="both"/>
        <w:rPr>
          <w:rFonts w:ascii="Arial" w:hAnsi="Arial" w:cs="Arial"/>
          <w:sz w:val="24"/>
          <w:szCs w:val="24"/>
        </w:rPr>
      </w:pPr>
      <w:r w:rsidRPr="00195202">
        <w:rPr>
          <w:rFonts w:ascii="Arial" w:hAnsi="Arial" w:cs="Arial"/>
          <w:sz w:val="24"/>
          <w:szCs w:val="24"/>
        </w:rPr>
        <w:t xml:space="preserve">The segmentation strategy that is used by Coca-Cola in the UK is quite advanced to the mature and </w:t>
      </w:r>
      <w:proofErr w:type="gramStart"/>
      <w:r w:rsidRPr="00195202">
        <w:rPr>
          <w:rFonts w:ascii="Arial" w:hAnsi="Arial" w:cs="Arial"/>
          <w:sz w:val="24"/>
          <w:szCs w:val="24"/>
        </w:rPr>
        <w:t>health conscious</w:t>
      </w:r>
      <w:proofErr w:type="gramEnd"/>
      <w:r w:rsidRPr="00195202">
        <w:rPr>
          <w:rFonts w:ascii="Arial" w:hAnsi="Arial" w:cs="Arial"/>
          <w:sz w:val="24"/>
          <w:szCs w:val="24"/>
        </w:rPr>
        <w:t xml:space="preserve"> market. The company has been segmenting the market using demographic, psychographic and behavioural segmentation </w:t>
      </w:r>
      <w:proofErr w:type="gramStart"/>
      <w:r w:rsidRPr="00195202">
        <w:rPr>
          <w:rFonts w:ascii="Arial" w:hAnsi="Arial" w:cs="Arial"/>
          <w:sz w:val="24"/>
          <w:szCs w:val="24"/>
        </w:rPr>
        <w:t>in order to</w:t>
      </w:r>
      <w:proofErr w:type="gramEnd"/>
      <w:r w:rsidRPr="00195202">
        <w:rPr>
          <w:rFonts w:ascii="Arial" w:hAnsi="Arial" w:cs="Arial"/>
          <w:sz w:val="24"/>
          <w:szCs w:val="24"/>
        </w:rPr>
        <w:t xml:space="preserve"> target specific consumer groups. Coca-Cola demographics is rather wide; teens to middle-aged consumers are the ones who associate the brand with their lifestyle and emotion. On the psychographic level, it addresses the group of buyers who want to achieve a compromise between a luxurious feeling and something </w:t>
      </w:r>
      <w:proofErr w:type="gramStart"/>
      <w:r w:rsidRPr="00195202">
        <w:rPr>
          <w:rFonts w:ascii="Arial" w:hAnsi="Arial" w:cs="Arial"/>
          <w:sz w:val="24"/>
          <w:szCs w:val="24"/>
        </w:rPr>
        <w:t>healthy, and</w:t>
      </w:r>
      <w:proofErr w:type="gramEnd"/>
      <w:r w:rsidRPr="00195202">
        <w:rPr>
          <w:rFonts w:ascii="Arial" w:hAnsi="Arial" w:cs="Arial"/>
          <w:sz w:val="24"/>
          <w:szCs w:val="24"/>
        </w:rPr>
        <w:t xml:space="preserve"> puts zero-sugar versions in the role of the guilt-free decisions</w:t>
      </w:r>
      <w:r w:rsidR="009F731F" w:rsidRPr="00195202">
        <w:rPr>
          <w:rFonts w:ascii="Arial" w:hAnsi="Arial" w:cs="Arial"/>
          <w:sz w:val="24"/>
          <w:szCs w:val="24"/>
        </w:rPr>
        <w:t xml:space="preserve"> (Wang, 2021)</w:t>
      </w:r>
      <w:r w:rsidRPr="00195202">
        <w:rPr>
          <w:rFonts w:ascii="Arial" w:hAnsi="Arial" w:cs="Arial"/>
          <w:sz w:val="24"/>
          <w:szCs w:val="24"/>
        </w:rPr>
        <w:t xml:space="preserve">. </w:t>
      </w:r>
      <w:r w:rsidR="00501FDF" w:rsidRPr="00195202">
        <w:rPr>
          <w:rFonts w:ascii="Arial" w:hAnsi="Arial" w:cs="Arial"/>
          <w:sz w:val="24"/>
          <w:szCs w:val="24"/>
        </w:rPr>
        <w:t xml:space="preserve">Critically, Coca-Cola’s segmentation in the UK demonstrates adaptive marketing: the introduction of </w:t>
      </w:r>
      <w:r w:rsidR="00501FDF" w:rsidRPr="00195202">
        <w:rPr>
          <w:rFonts w:ascii="Arial" w:hAnsi="Arial" w:cs="Arial"/>
          <w:i/>
          <w:iCs/>
          <w:sz w:val="24"/>
          <w:szCs w:val="24"/>
        </w:rPr>
        <w:t>Coca-Cola Zero Sugar</w:t>
      </w:r>
      <w:r w:rsidR="00501FDF" w:rsidRPr="00195202">
        <w:rPr>
          <w:rFonts w:ascii="Arial" w:hAnsi="Arial" w:cs="Arial"/>
          <w:sz w:val="24"/>
          <w:szCs w:val="24"/>
        </w:rPr>
        <w:t xml:space="preserve"> and </w:t>
      </w:r>
      <w:r w:rsidR="00501FDF" w:rsidRPr="00195202">
        <w:rPr>
          <w:rFonts w:ascii="Arial" w:hAnsi="Arial" w:cs="Arial"/>
          <w:i/>
          <w:iCs/>
          <w:sz w:val="24"/>
          <w:szCs w:val="24"/>
        </w:rPr>
        <w:t>Diet Coke</w:t>
      </w:r>
      <w:r w:rsidR="00501FDF" w:rsidRPr="00195202">
        <w:rPr>
          <w:rFonts w:ascii="Arial" w:hAnsi="Arial" w:cs="Arial"/>
          <w:sz w:val="24"/>
          <w:szCs w:val="24"/>
        </w:rPr>
        <w:t xml:space="preserve"> aligns with the national health narrative driven by the Soft Drinks Industry Levy. </w:t>
      </w:r>
    </w:p>
    <w:p w14:paraId="569AFEC6" w14:textId="77777777" w:rsidR="0030677C" w:rsidRPr="00195202" w:rsidRDefault="0030677C" w:rsidP="00195202">
      <w:pPr>
        <w:spacing w:line="360" w:lineRule="auto"/>
        <w:jc w:val="center"/>
        <w:rPr>
          <w:rFonts w:ascii="Arial" w:hAnsi="Arial" w:cs="Arial"/>
          <w:b/>
          <w:bCs/>
          <w:sz w:val="24"/>
          <w:szCs w:val="24"/>
        </w:rPr>
      </w:pPr>
      <w:r w:rsidRPr="00195202">
        <w:rPr>
          <w:rFonts w:ascii="Arial" w:hAnsi="Arial" w:cs="Arial"/>
          <w:b/>
          <w:bCs/>
          <w:noProof/>
          <w:sz w:val="24"/>
          <w:szCs w:val="24"/>
          <w:lang w:val="en-US"/>
        </w:rPr>
        <w:lastRenderedPageBreak/>
        <w:drawing>
          <wp:inline distT="0" distB="0" distL="0" distR="0" wp14:anchorId="3FE3399D" wp14:editId="0B2618F3">
            <wp:extent cx="5731510" cy="3695700"/>
            <wp:effectExtent l="0" t="0" r="2540" b="0"/>
            <wp:docPr id="1745606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5606052" name=""/>
                    <pic:cNvPicPr/>
                  </pic:nvPicPr>
                  <pic:blipFill>
                    <a:blip r:embed="rId10"/>
                    <a:stretch>
                      <a:fillRect/>
                    </a:stretch>
                  </pic:blipFill>
                  <pic:spPr>
                    <a:xfrm>
                      <a:off x="0" y="0"/>
                      <a:ext cx="5731510" cy="3695700"/>
                    </a:xfrm>
                    <a:prstGeom prst="rect">
                      <a:avLst/>
                    </a:prstGeom>
                  </pic:spPr>
                </pic:pic>
              </a:graphicData>
            </a:graphic>
          </wp:inline>
        </w:drawing>
      </w:r>
    </w:p>
    <w:p w14:paraId="132CE745" w14:textId="77777777" w:rsidR="0030677C" w:rsidRPr="00195202" w:rsidRDefault="006B3637" w:rsidP="00195202">
      <w:pPr>
        <w:spacing w:line="360" w:lineRule="auto"/>
        <w:jc w:val="center"/>
        <w:rPr>
          <w:rFonts w:ascii="Arial" w:hAnsi="Arial" w:cs="Arial"/>
          <w:b/>
          <w:bCs/>
          <w:sz w:val="24"/>
          <w:szCs w:val="24"/>
        </w:rPr>
      </w:pPr>
      <w:r w:rsidRPr="00195202">
        <w:rPr>
          <w:rFonts w:ascii="Arial" w:hAnsi="Arial" w:cs="Arial"/>
          <w:b/>
          <w:bCs/>
          <w:sz w:val="24"/>
          <w:szCs w:val="24"/>
        </w:rPr>
        <w:t>Figure 2</w:t>
      </w:r>
      <w:r w:rsidRPr="00195202">
        <w:rPr>
          <w:rFonts w:ascii="Arial" w:hAnsi="Arial" w:cs="Arial"/>
          <w:b/>
          <w:sz w:val="24"/>
          <w:szCs w:val="24"/>
        </w:rPr>
        <w:t>:</w:t>
      </w:r>
      <w:r w:rsidRPr="00195202">
        <w:rPr>
          <w:rFonts w:ascii="Arial" w:hAnsi="Arial" w:cs="Arial"/>
          <w:b/>
          <w:bCs/>
          <w:sz w:val="24"/>
          <w:szCs w:val="24"/>
        </w:rPr>
        <w:t xml:space="preserve"> </w:t>
      </w:r>
      <w:r w:rsidR="0030677C" w:rsidRPr="00195202">
        <w:rPr>
          <w:rFonts w:ascii="Arial" w:hAnsi="Arial" w:cs="Arial"/>
          <w:b/>
          <w:bCs/>
          <w:sz w:val="24"/>
          <w:szCs w:val="24"/>
        </w:rPr>
        <w:t>Annual Average Soft Drinks &amp; Juice Consumer Price Index in the UK (2003–2023)</w:t>
      </w:r>
    </w:p>
    <w:p w14:paraId="3CB106C7" w14:textId="77777777" w:rsidR="002D2F4F" w:rsidRPr="00195202" w:rsidRDefault="006B3637" w:rsidP="00195202">
      <w:pPr>
        <w:spacing w:line="360" w:lineRule="auto"/>
        <w:jc w:val="center"/>
        <w:rPr>
          <w:rFonts w:ascii="Arial" w:hAnsi="Arial" w:cs="Arial"/>
          <w:b/>
          <w:bCs/>
          <w:sz w:val="24"/>
          <w:szCs w:val="24"/>
        </w:rPr>
      </w:pPr>
      <w:r w:rsidRPr="00195202">
        <w:rPr>
          <w:rFonts w:ascii="Arial" w:hAnsi="Arial" w:cs="Arial"/>
          <w:b/>
          <w:bCs/>
          <w:sz w:val="24"/>
          <w:szCs w:val="24"/>
        </w:rPr>
        <w:t>Source</w:t>
      </w:r>
      <w:r w:rsidRPr="00195202">
        <w:rPr>
          <w:rFonts w:ascii="Arial" w:hAnsi="Arial" w:cs="Arial"/>
          <w:b/>
          <w:sz w:val="24"/>
          <w:szCs w:val="24"/>
        </w:rPr>
        <w:t>:</w:t>
      </w:r>
      <w:r w:rsidRPr="00195202">
        <w:rPr>
          <w:rFonts w:ascii="Arial" w:hAnsi="Arial" w:cs="Arial"/>
          <w:b/>
          <w:bCs/>
          <w:sz w:val="24"/>
          <w:szCs w:val="24"/>
        </w:rPr>
        <w:t xml:space="preserve"> </w:t>
      </w:r>
      <w:r w:rsidR="002D2F4F" w:rsidRPr="00195202">
        <w:rPr>
          <w:rFonts w:ascii="Arial" w:hAnsi="Arial" w:cs="Arial"/>
          <w:b/>
          <w:bCs/>
          <w:sz w:val="24"/>
          <w:szCs w:val="24"/>
        </w:rPr>
        <w:t>(Statista, 2023)</w:t>
      </w:r>
    </w:p>
    <w:p w14:paraId="6E5DC96C" w14:textId="77777777" w:rsidR="0030677C" w:rsidRPr="00195202" w:rsidRDefault="0030677C" w:rsidP="00195202">
      <w:pPr>
        <w:spacing w:line="360" w:lineRule="auto"/>
        <w:jc w:val="both"/>
        <w:rPr>
          <w:rFonts w:ascii="Arial" w:hAnsi="Arial" w:cs="Arial"/>
          <w:sz w:val="24"/>
          <w:szCs w:val="24"/>
        </w:rPr>
      </w:pPr>
      <w:r w:rsidRPr="00195202">
        <w:rPr>
          <w:rFonts w:ascii="Arial" w:hAnsi="Arial" w:cs="Arial"/>
          <w:sz w:val="24"/>
          <w:szCs w:val="24"/>
        </w:rPr>
        <w:t xml:space="preserve">Between 2003 and 2023, the UK’s soft drinks and juice consumer price index (CPI) increased significantly from </w:t>
      </w:r>
      <w:r w:rsidRPr="00195202">
        <w:rPr>
          <w:rFonts w:ascii="Arial" w:hAnsi="Arial" w:cs="Arial"/>
          <w:b/>
          <w:bCs/>
          <w:sz w:val="24"/>
          <w:szCs w:val="24"/>
        </w:rPr>
        <w:t>73.4 in 2003</w:t>
      </w:r>
      <w:r w:rsidRPr="00195202">
        <w:rPr>
          <w:rFonts w:ascii="Arial" w:hAnsi="Arial" w:cs="Arial"/>
          <w:sz w:val="24"/>
          <w:szCs w:val="24"/>
        </w:rPr>
        <w:t xml:space="preserve"> to </w:t>
      </w:r>
      <w:r w:rsidRPr="00195202">
        <w:rPr>
          <w:rFonts w:ascii="Arial" w:hAnsi="Arial" w:cs="Arial"/>
          <w:b/>
          <w:bCs/>
          <w:sz w:val="24"/>
          <w:szCs w:val="24"/>
        </w:rPr>
        <w:t>135.7 in 2023</w:t>
      </w:r>
      <w:r w:rsidRPr="00195202">
        <w:rPr>
          <w:rFonts w:ascii="Arial" w:hAnsi="Arial" w:cs="Arial"/>
          <w:sz w:val="24"/>
          <w:szCs w:val="24"/>
        </w:rPr>
        <w:t xml:space="preserve">, reflecting a steady rise in beverage prices. The CPI growth accelerated after 2017 due to factors such as </w:t>
      </w:r>
      <w:r w:rsidRPr="00195202">
        <w:rPr>
          <w:rFonts w:ascii="Arial" w:hAnsi="Arial" w:cs="Arial"/>
          <w:b/>
          <w:bCs/>
          <w:sz w:val="24"/>
          <w:szCs w:val="24"/>
        </w:rPr>
        <w:t>sugar taxation</w:t>
      </w:r>
      <w:r w:rsidRPr="00195202">
        <w:rPr>
          <w:rFonts w:ascii="Arial" w:hAnsi="Arial" w:cs="Arial"/>
          <w:sz w:val="24"/>
          <w:szCs w:val="24"/>
        </w:rPr>
        <w:t>, inflation, and changing production costs, indicating increased consumer expenditure on non-alcoholic beverages</w:t>
      </w:r>
      <w:r w:rsidR="002D2F4F" w:rsidRPr="00195202">
        <w:rPr>
          <w:rFonts w:ascii="Arial" w:hAnsi="Arial" w:cs="Arial"/>
          <w:sz w:val="24"/>
          <w:szCs w:val="24"/>
        </w:rPr>
        <w:t xml:space="preserve"> (Statista, 2023)</w:t>
      </w:r>
      <w:r w:rsidRPr="00195202">
        <w:rPr>
          <w:rFonts w:ascii="Arial" w:hAnsi="Arial" w:cs="Arial"/>
          <w:sz w:val="24"/>
          <w:szCs w:val="24"/>
        </w:rPr>
        <w:t>.</w:t>
      </w:r>
    </w:p>
    <w:p w14:paraId="1F0518DE" w14:textId="77777777" w:rsidR="00501FDF" w:rsidRPr="00195202" w:rsidRDefault="00501FDF" w:rsidP="00195202">
      <w:pPr>
        <w:spacing w:line="360" w:lineRule="auto"/>
        <w:jc w:val="both"/>
        <w:rPr>
          <w:rFonts w:ascii="Arial" w:hAnsi="Arial" w:cs="Arial"/>
          <w:b/>
          <w:bCs/>
          <w:sz w:val="24"/>
          <w:szCs w:val="24"/>
        </w:rPr>
      </w:pPr>
      <w:r w:rsidRPr="00195202">
        <w:rPr>
          <w:rFonts w:ascii="Arial" w:hAnsi="Arial" w:cs="Arial"/>
          <w:b/>
          <w:bCs/>
          <w:sz w:val="24"/>
          <w:szCs w:val="24"/>
        </w:rPr>
        <w:t>Coca-Cola in Japan</w:t>
      </w:r>
    </w:p>
    <w:p w14:paraId="2197AE07" w14:textId="77777777" w:rsidR="0017584C" w:rsidRPr="00195202" w:rsidRDefault="0017584C" w:rsidP="00195202">
      <w:pPr>
        <w:spacing w:line="360" w:lineRule="auto"/>
        <w:jc w:val="both"/>
        <w:rPr>
          <w:rFonts w:ascii="Arial" w:hAnsi="Arial" w:cs="Arial"/>
          <w:sz w:val="24"/>
          <w:szCs w:val="24"/>
        </w:rPr>
      </w:pPr>
      <w:r w:rsidRPr="00195202">
        <w:rPr>
          <w:rFonts w:ascii="Arial" w:hAnsi="Arial" w:cs="Arial"/>
          <w:sz w:val="24"/>
          <w:szCs w:val="24"/>
        </w:rPr>
        <w:t>Conversely, Coca-Cola Japan uses micro-segmentation, given the disjointed market of beverages in Japan and consumption culture. In Japan, segmentation goes more than fundamental demographics to occasion, regional, and cultural segmentation</w:t>
      </w:r>
      <w:r w:rsidR="00994CCC" w:rsidRPr="00195202">
        <w:rPr>
          <w:rFonts w:ascii="Arial" w:hAnsi="Arial" w:cs="Arial"/>
          <w:sz w:val="24"/>
          <w:szCs w:val="24"/>
        </w:rPr>
        <w:t xml:space="preserve"> (Murayama, 2022)</w:t>
      </w:r>
      <w:r w:rsidRPr="00195202">
        <w:rPr>
          <w:rFonts w:ascii="Arial" w:hAnsi="Arial" w:cs="Arial"/>
          <w:sz w:val="24"/>
          <w:szCs w:val="24"/>
        </w:rPr>
        <w:t xml:space="preserve">. A diversification of products, such as Georgia Coffee, </w:t>
      </w:r>
      <w:proofErr w:type="spellStart"/>
      <w:r w:rsidRPr="00195202">
        <w:rPr>
          <w:rFonts w:ascii="Arial" w:hAnsi="Arial" w:cs="Arial"/>
          <w:sz w:val="24"/>
          <w:szCs w:val="24"/>
        </w:rPr>
        <w:t>Ayataka</w:t>
      </w:r>
      <w:proofErr w:type="spellEnd"/>
      <w:r w:rsidRPr="00195202">
        <w:rPr>
          <w:rFonts w:ascii="Arial" w:hAnsi="Arial" w:cs="Arial"/>
          <w:sz w:val="24"/>
          <w:szCs w:val="24"/>
        </w:rPr>
        <w:t xml:space="preserve"> Green Tea, Aquarius, and I </w:t>
      </w:r>
      <w:proofErr w:type="spellStart"/>
      <w:r w:rsidRPr="00195202">
        <w:rPr>
          <w:rFonts w:ascii="Arial" w:hAnsi="Arial" w:cs="Arial"/>
          <w:sz w:val="24"/>
          <w:szCs w:val="24"/>
        </w:rPr>
        <w:t>Lohas</w:t>
      </w:r>
      <w:proofErr w:type="spellEnd"/>
      <w:r w:rsidRPr="00195202">
        <w:rPr>
          <w:rFonts w:ascii="Arial" w:hAnsi="Arial" w:cs="Arial"/>
          <w:sz w:val="24"/>
          <w:szCs w:val="24"/>
        </w:rPr>
        <w:t xml:space="preserve"> Water, suggests the presence of the highly segmented strategy that satisfies the needs of niche tastes and preferences in Coca-Cola.</w:t>
      </w:r>
    </w:p>
    <w:p w14:paraId="52FC10EB" w14:textId="77777777" w:rsidR="0017584C" w:rsidRPr="00195202" w:rsidRDefault="0017584C" w:rsidP="00195202">
      <w:pPr>
        <w:spacing w:line="360" w:lineRule="auto"/>
        <w:jc w:val="both"/>
        <w:rPr>
          <w:rFonts w:ascii="Arial" w:eastAsia="Times New Roman" w:hAnsi="Arial" w:cs="Arial"/>
          <w:kern w:val="0"/>
          <w:sz w:val="24"/>
          <w:szCs w:val="24"/>
          <w:lang w:val="en-US"/>
          <w14:ligatures w14:val="none"/>
        </w:rPr>
      </w:pPr>
      <w:r w:rsidRPr="00195202">
        <w:rPr>
          <w:rFonts w:ascii="Arial" w:hAnsi="Arial" w:cs="Arial"/>
          <w:sz w:val="24"/>
          <w:szCs w:val="24"/>
        </w:rPr>
        <w:lastRenderedPageBreak/>
        <w:t xml:space="preserve">Japanese consumers do appreciate newness, seasonal and beautiful packaging and encourage Coca-Cola to launch limited-edition flavours and packaging depending on the location (i.e. </w:t>
      </w:r>
      <w:proofErr w:type="spellStart"/>
      <w:r w:rsidRPr="00195202">
        <w:rPr>
          <w:rFonts w:ascii="Arial" w:hAnsi="Arial" w:cs="Arial"/>
          <w:sz w:val="24"/>
          <w:szCs w:val="24"/>
        </w:rPr>
        <w:t>sakura</w:t>
      </w:r>
      <w:proofErr w:type="spellEnd"/>
      <w:r w:rsidRPr="00195202">
        <w:rPr>
          <w:rFonts w:ascii="Arial" w:hAnsi="Arial" w:cs="Arial"/>
          <w:sz w:val="24"/>
          <w:szCs w:val="24"/>
        </w:rPr>
        <w:t>-themed bottles). Behavioural segmentation is oriented on convenience and vending machines purchases which is a predominant consumption platform in Japan</w:t>
      </w:r>
      <w:r w:rsidR="009F731F" w:rsidRPr="00195202">
        <w:rPr>
          <w:rFonts w:ascii="Arial" w:hAnsi="Arial" w:cs="Arial"/>
          <w:sz w:val="24"/>
          <w:szCs w:val="24"/>
        </w:rPr>
        <w:t xml:space="preserve"> </w:t>
      </w:r>
      <w:r w:rsidR="009F731F" w:rsidRPr="00195202">
        <w:rPr>
          <w:rFonts w:ascii="Arial" w:eastAsia="Times New Roman" w:hAnsi="Arial" w:cs="Arial"/>
          <w:kern w:val="0"/>
          <w:sz w:val="24"/>
          <w:szCs w:val="24"/>
          <w:lang w:val="en-US"/>
          <w14:ligatures w14:val="none"/>
        </w:rPr>
        <w:t>(Liu, 2021).</w:t>
      </w:r>
      <w:r w:rsidRPr="00195202">
        <w:rPr>
          <w:rFonts w:ascii="Arial" w:hAnsi="Arial" w:cs="Arial"/>
          <w:sz w:val="24"/>
          <w:szCs w:val="24"/>
        </w:rPr>
        <w:t xml:space="preserve"> Such a degree of segmentation depicts the strong knowledge of the cultural subtleties of Coca-Cola and its ability to localize its product offer, which is sometimes referred to as glocalization. Nevertheless, market fragmentation this much requires constant innovation, which might put a strain on profitability and efficiency of operations.</w:t>
      </w:r>
    </w:p>
    <w:p w14:paraId="2B21E110" w14:textId="77777777" w:rsidR="00501FDF" w:rsidRPr="00195202" w:rsidRDefault="00480963" w:rsidP="00195202">
      <w:pPr>
        <w:pStyle w:val="Heading2"/>
        <w:spacing w:line="360" w:lineRule="auto"/>
        <w:rPr>
          <w:rFonts w:ascii="Arial" w:hAnsi="Arial" w:cs="Arial"/>
          <w:b/>
          <w:bCs/>
          <w:color w:val="auto"/>
          <w:sz w:val="24"/>
          <w:szCs w:val="24"/>
        </w:rPr>
      </w:pPr>
      <w:bookmarkStart w:id="10" w:name="_Toc213844321"/>
      <w:r w:rsidRPr="00195202">
        <w:rPr>
          <w:rFonts w:ascii="Arial" w:hAnsi="Arial" w:cs="Arial"/>
          <w:b/>
          <w:bCs/>
          <w:color w:val="auto"/>
          <w:sz w:val="24"/>
          <w:szCs w:val="24"/>
        </w:rPr>
        <w:t>4</w:t>
      </w:r>
      <w:r w:rsidR="00501FDF" w:rsidRPr="00195202">
        <w:rPr>
          <w:rFonts w:ascii="Arial" w:hAnsi="Arial" w:cs="Arial"/>
          <w:b/>
          <w:bCs/>
          <w:color w:val="auto"/>
          <w:sz w:val="24"/>
          <w:szCs w:val="24"/>
        </w:rPr>
        <w:t>.2 Targeting Strategies</w:t>
      </w:r>
      <w:bookmarkEnd w:id="10"/>
    </w:p>
    <w:p w14:paraId="4DC3E68C" w14:textId="77777777" w:rsidR="00501FDF" w:rsidRPr="00195202" w:rsidRDefault="00501FDF" w:rsidP="00195202">
      <w:pPr>
        <w:spacing w:line="360" w:lineRule="auto"/>
        <w:jc w:val="both"/>
        <w:rPr>
          <w:rFonts w:ascii="Arial" w:hAnsi="Arial" w:cs="Arial"/>
          <w:b/>
          <w:bCs/>
          <w:sz w:val="24"/>
          <w:szCs w:val="24"/>
        </w:rPr>
      </w:pPr>
      <w:r w:rsidRPr="00195202">
        <w:rPr>
          <w:rFonts w:ascii="Arial" w:hAnsi="Arial" w:cs="Arial"/>
          <w:b/>
          <w:bCs/>
          <w:sz w:val="24"/>
          <w:szCs w:val="24"/>
        </w:rPr>
        <w:t>Coca-Cola in the United Kingdom</w:t>
      </w:r>
    </w:p>
    <w:p w14:paraId="6F706A7D" w14:textId="77777777" w:rsidR="0017584C" w:rsidRPr="00195202" w:rsidRDefault="0017584C" w:rsidP="00195202">
      <w:pPr>
        <w:spacing w:line="360" w:lineRule="auto"/>
        <w:jc w:val="both"/>
        <w:rPr>
          <w:rFonts w:ascii="Arial" w:hAnsi="Arial" w:cs="Arial"/>
          <w:sz w:val="24"/>
          <w:szCs w:val="24"/>
        </w:rPr>
      </w:pPr>
      <w:r w:rsidRPr="00195202">
        <w:rPr>
          <w:rFonts w:ascii="Arial" w:hAnsi="Arial" w:cs="Arial"/>
          <w:sz w:val="24"/>
          <w:szCs w:val="24"/>
        </w:rPr>
        <w:t>In the UK, Coca-Cola uses the differentiated targeting approach by delivering the products to various segments with varying products. The main target groups of the company include young adults and millennials who appreciate social connectivity, pleasure, and sustainability. The marketing campaigns of Coca-Cola are focused on emotional appeal and inclusivity, and mutual experiences (Open Happiness and Share a Coke).</w:t>
      </w:r>
    </w:p>
    <w:p w14:paraId="46B23140" w14:textId="77777777" w:rsidR="0017584C" w:rsidRPr="00195202" w:rsidRDefault="000F3BD8" w:rsidP="00195202">
      <w:pPr>
        <w:spacing w:line="360" w:lineRule="auto"/>
        <w:jc w:val="both"/>
        <w:rPr>
          <w:rFonts w:ascii="Arial" w:hAnsi="Arial" w:cs="Arial"/>
          <w:sz w:val="24"/>
          <w:szCs w:val="24"/>
        </w:rPr>
      </w:pPr>
      <w:r w:rsidRPr="00195202">
        <w:rPr>
          <w:rFonts w:ascii="Arial" w:hAnsi="Arial" w:cs="Arial"/>
          <w:sz w:val="24"/>
          <w:szCs w:val="24"/>
        </w:rPr>
        <w:t xml:space="preserve">The increasing population of </w:t>
      </w:r>
      <w:proofErr w:type="gramStart"/>
      <w:r w:rsidRPr="00195202">
        <w:rPr>
          <w:rFonts w:ascii="Arial" w:hAnsi="Arial" w:cs="Arial"/>
          <w:sz w:val="24"/>
          <w:szCs w:val="24"/>
        </w:rPr>
        <w:t>health conscious</w:t>
      </w:r>
      <w:proofErr w:type="gramEnd"/>
      <w:r w:rsidRPr="00195202">
        <w:rPr>
          <w:rFonts w:ascii="Arial" w:hAnsi="Arial" w:cs="Arial"/>
          <w:sz w:val="24"/>
          <w:szCs w:val="24"/>
        </w:rPr>
        <w:t xml:space="preserve"> consumers in the UK has also pushed </w:t>
      </w:r>
      <w:r w:rsidR="00317472" w:rsidRPr="00195202">
        <w:rPr>
          <w:rFonts w:ascii="Arial" w:hAnsi="Arial" w:cs="Arial"/>
          <w:sz w:val="24"/>
          <w:szCs w:val="24"/>
        </w:rPr>
        <w:t>Coca-Cola</w:t>
      </w:r>
      <w:r w:rsidRPr="00195202">
        <w:rPr>
          <w:rFonts w:ascii="Arial" w:hAnsi="Arial" w:cs="Arial"/>
          <w:sz w:val="24"/>
          <w:szCs w:val="24"/>
        </w:rPr>
        <w:t xml:space="preserve"> embrace a new market structure comprising of </w:t>
      </w:r>
      <w:r w:rsidR="00317472" w:rsidRPr="00195202">
        <w:rPr>
          <w:rFonts w:ascii="Arial" w:hAnsi="Arial" w:cs="Arial"/>
          <w:sz w:val="24"/>
          <w:szCs w:val="24"/>
        </w:rPr>
        <w:t>health-conscious</w:t>
      </w:r>
      <w:r w:rsidRPr="00195202">
        <w:rPr>
          <w:rFonts w:ascii="Arial" w:hAnsi="Arial" w:cs="Arial"/>
          <w:sz w:val="24"/>
          <w:szCs w:val="24"/>
        </w:rPr>
        <w:t xml:space="preserve"> consumers and such a change has been realized by its focus on low-calorie beverages and prominently </w:t>
      </w:r>
      <w:proofErr w:type="spellStart"/>
      <w:r w:rsidRPr="00195202">
        <w:rPr>
          <w:rFonts w:ascii="Arial" w:hAnsi="Arial" w:cs="Arial"/>
          <w:sz w:val="24"/>
          <w:szCs w:val="24"/>
        </w:rPr>
        <w:t>labeled</w:t>
      </w:r>
      <w:proofErr w:type="spellEnd"/>
      <w:r w:rsidRPr="00195202">
        <w:rPr>
          <w:rFonts w:ascii="Arial" w:hAnsi="Arial" w:cs="Arial"/>
          <w:sz w:val="24"/>
          <w:szCs w:val="24"/>
        </w:rPr>
        <w:t xml:space="preserve"> nutrition (</w:t>
      </w:r>
      <w:proofErr w:type="spellStart"/>
      <w:r w:rsidRPr="00195202">
        <w:rPr>
          <w:rFonts w:ascii="Arial" w:hAnsi="Arial" w:cs="Arial"/>
          <w:sz w:val="24"/>
          <w:szCs w:val="24"/>
        </w:rPr>
        <w:t>Melnikas</w:t>
      </w:r>
      <w:proofErr w:type="spellEnd"/>
      <w:r w:rsidRPr="00195202">
        <w:rPr>
          <w:rFonts w:ascii="Arial" w:hAnsi="Arial" w:cs="Arial"/>
          <w:sz w:val="24"/>
          <w:szCs w:val="24"/>
        </w:rPr>
        <w:t>, 2024). Moreover, it also encourages its connections with active and social-active audience as its associate of sporting and music events such as the titles of the Premier League</w:t>
      </w:r>
      <w:r w:rsidR="0017584C" w:rsidRPr="00195202">
        <w:rPr>
          <w:rFonts w:ascii="Arial" w:hAnsi="Arial" w:cs="Arial"/>
          <w:sz w:val="24"/>
          <w:szCs w:val="24"/>
        </w:rPr>
        <w:t>.</w:t>
      </w:r>
    </w:p>
    <w:p w14:paraId="3D183732" w14:textId="77777777" w:rsidR="00501FDF" w:rsidRPr="00195202" w:rsidRDefault="00501FDF" w:rsidP="00195202">
      <w:pPr>
        <w:spacing w:line="360" w:lineRule="auto"/>
        <w:jc w:val="both"/>
        <w:rPr>
          <w:rFonts w:ascii="Arial" w:hAnsi="Arial" w:cs="Arial"/>
          <w:b/>
          <w:bCs/>
          <w:sz w:val="24"/>
          <w:szCs w:val="24"/>
        </w:rPr>
      </w:pPr>
      <w:r w:rsidRPr="00195202">
        <w:rPr>
          <w:rFonts w:ascii="Arial" w:hAnsi="Arial" w:cs="Arial"/>
          <w:b/>
          <w:bCs/>
          <w:sz w:val="24"/>
          <w:szCs w:val="24"/>
        </w:rPr>
        <w:t>Coca-Cola in Japan</w:t>
      </w:r>
    </w:p>
    <w:p w14:paraId="650A55EC" w14:textId="77777777" w:rsidR="003F4490" w:rsidRPr="00195202" w:rsidRDefault="0098536C" w:rsidP="00195202">
      <w:pPr>
        <w:spacing w:line="360" w:lineRule="auto"/>
        <w:jc w:val="both"/>
        <w:rPr>
          <w:rFonts w:ascii="Arial" w:hAnsi="Arial" w:cs="Arial"/>
          <w:sz w:val="24"/>
          <w:szCs w:val="24"/>
        </w:rPr>
      </w:pPr>
      <w:r w:rsidRPr="00195202">
        <w:rPr>
          <w:rFonts w:ascii="Arial" w:hAnsi="Arial" w:cs="Arial"/>
          <w:sz w:val="24"/>
          <w:szCs w:val="24"/>
        </w:rPr>
        <w:t xml:space="preserve">Using a developing concept of consumer lifestyle, use situation and emotional value, Coca-Cola in Japan has developed a targeted and </w:t>
      </w:r>
      <w:proofErr w:type="spellStart"/>
      <w:r w:rsidRPr="00195202">
        <w:rPr>
          <w:rFonts w:ascii="Arial" w:hAnsi="Arial" w:cs="Arial"/>
          <w:sz w:val="24"/>
          <w:szCs w:val="24"/>
        </w:rPr>
        <w:t>behavior</w:t>
      </w:r>
      <w:proofErr w:type="spellEnd"/>
      <w:r w:rsidRPr="00195202">
        <w:rPr>
          <w:rFonts w:ascii="Arial" w:hAnsi="Arial" w:cs="Arial"/>
          <w:sz w:val="24"/>
          <w:szCs w:val="24"/>
        </w:rPr>
        <w:t xml:space="preserve">-oriented targeting model. It appeals to urban professionals, students, and tech-savvy buyers who value convenience, innovation, and customization </w:t>
      </w:r>
      <w:r w:rsidR="00994CCC" w:rsidRPr="00195202">
        <w:rPr>
          <w:rFonts w:ascii="Arial" w:hAnsi="Arial" w:cs="Arial"/>
          <w:sz w:val="24"/>
          <w:szCs w:val="24"/>
        </w:rPr>
        <w:t>(</w:t>
      </w:r>
      <w:proofErr w:type="spellStart"/>
      <w:r w:rsidR="00994CCC" w:rsidRPr="00195202">
        <w:rPr>
          <w:rFonts w:ascii="Arial" w:hAnsi="Arial" w:cs="Arial"/>
          <w:sz w:val="24"/>
          <w:szCs w:val="24"/>
        </w:rPr>
        <w:t>Leopizzi</w:t>
      </w:r>
      <w:proofErr w:type="spellEnd"/>
      <w:r w:rsidR="00994CCC" w:rsidRPr="00195202">
        <w:rPr>
          <w:rFonts w:ascii="Arial" w:hAnsi="Arial" w:cs="Arial"/>
          <w:sz w:val="24"/>
          <w:szCs w:val="24"/>
        </w:rPr>
        <w:t>, 2024)</w:t>
      </w:r>
      <w:r w:rsidR="00501FDF" w:rsidRPr="00195202">
        <w:rPr>
          <w:rFonts w:ascii="Arial" w:hAnsi="Arial" w:cs="Arial"/>
          <w:sz w:val="24"/>
          <w:szCs w:val="24"/>
        </w:rPr>
        <w:t xml:space="preserve">. The widespread use of vending machines allows Coca-Cola to micro-target customers through location-based data, offering customized promotions and product suggestions via the </w:t>
      </w:r>
      <w:r w:rsidR="00501FDF" w:rsidRPr="00195202">
        <w:rPr>
          <w:rFonts w:ascii="Arial" w:hAnsi="Arial" w:cs="Arial"/>
          <w:i/>
          <w:iCs/>
          <w:sz w:val="24"/>
          <w:szCs w:val="24"/>
        </w:rPr>
        <w:t>Coke ON</w:t>
      </w:r>
      <w:r w:rsidR="00501FDF" w:rsidRPr="00195202">
        <w:rPr>
          <w:rFonts w:ascii="Arial" w:hAnsi="Arial" w:cs="Arial"/>
          <w:sz w:val="24"/>
          <w:szCs w:val="24"/>
        </w:rPr>
        <w:t xml:space="preserve"> mobile application</w:t>
      </w:r>
      <w:r w:rsidR="002D2F4F" w:rsidRPr="00195202">
        <w:rPr>
          <w:rFonts w:ascii="Arial" w:hAnsi="Arial" w:cs="Arial"/>
          <w:sz w:val="24"/>
          <w:szCs w:val="24"/>
        </w:rPr>
        <w:t xml:space="preserve"> (Coca-Cola Bottlers Japan, 2025)</w:t>
      </w:r>
      <w:r w:rsidR="00501FDF" w:rsidRPr="00195202">
        <w:rPr>
          <w:rFonts w:ascii="Arial" w:hAnsi="Arial" w:cs="Arial"/>
          <w:sz w:val="24"/>
          <w:szCs w:val="24"/>
        </w:rPr>
        <w:t>.</w:t>
      </w:r>
      <w:r w:rsidR="002D2F4F" w:rsidRPr="00195202">
        <w:rPr>
          <w:rFonts w:ascii="Arial" w:hAnsi="Arial" w:cs="Arial"/>
          <w:sz w:val="24"/>
          <w:szCs w:val="24"/>
        </w:rPr>
        <w:t xml:space="preserve"> </w:t>
      </w:r>
      <w:r w:rsidR="00501FDF" w:rsidRPr="00195202">
        <w:rPr>
          <w:rFonts w:ascii="Arial" w:hAnsi="Arial" w:cs="Arial"/>
          <w:sz w:val="24"/>
          <w:szCs w:val="24"/>
        </w:rPr>
        <w:t xml:space="preserve">Unlike the UK, Coca-Cola </w:t>
      </w:r>
      <w:r w:rsidR="00501FDF" w:rsidRPr="00195202">
        <w:rPr>
          <w:rFonts w:ascii="Arial" w:hAnsi="Arial" w:cs="Arial"/>
          <w:sz w:val="24"/>
          <w:szCs w:val="24"/>
        </w:rPr>
        <w:lastRenderedPageBreak/>
        <w:t xml:space="preserve">Japan leverages local pop culture and anime collaborations (e.g., with </w:t>
      </w:r>
      <w:r w:rsidR="00501FDF" w:rsidRPr="00195202">
        <w:rPr>
          <w:rFonts w:ascii="Arial" w:hAnsi="Arial" w:cs="Arial"/>
          <w:i/>
          <w:iCs/>
          <w:sz w:val="24"/>
          <w:szCs w:val="24"/>
        </w:rPr>
        <w:t>One Piece</w:t>
      </w:r>
      <w:r w:rsidR="00501FDF" w:rsidRPr="00195202">
        <w:rPr>
          <w:rFonts w:ascii="Arial" w:hAnsi="Arial" w:cs="Arial"/>
          <w:sz w:val="24"/>
          <w:szCs w:val="24"/>
        </w:rPr>
        <w:t xml:space="preserve"> or </w:t>
      </w:r>
      <w:r w:rsidR="00501FDF" w:rsidRPr="00195202">
        <w:rPr>
          <w:rFonts w:ascii="Arial" w:hAnsi="Arial" w:cs="Arial"/>
          <w:i/>
          <w:iCs/>
          <w:sz w:val="24"/>
          <w:szCs w:val="24"/>
        </w:rPr>
        <w:t>Demon Slayer</w:t>
      </w:r>
      <w:r w:rsidR="00501FDF" w:rsidRPr="00195202">
        <w:rPr>
          <w:rFonts w:ascii="Arial" w:hAnsi="Arial" w:cs="Arial"/>
          <w:sz w:val="24"/>
          <w:szCs w:val="24"/>
        </w:rPr>
        <w:t>) to target younger consumers. Limited-edition beverages are strategically launched to stimulate purchase excitement and collectability, reinforcing emotional engagement</w:t>
      </w:r>
      <w:r w:rsidR="00442674" w:rsidRPr="00195202">
        <w:rPr>
          <w:rFonts w:ascii="Arial" w:hAnsi="Arial" w:cs="Arial"/>
          <w:sz w:val="24"/>
          <w:szCs w:val="24"/>
        </w:rPr>
        <w:t xml:space="preserve"> </w:t>
      </w:r>
      <w:r w:rsidR="00442674" w:rsidRPr="00C900D0">
        <w:rPr>
          <w:rFonts w:ascii="Arial" w:hAnsi="Arial" w:cs="Arial"/>
          <w:i/>
          <w:iCs/>
          <w:sz w:val="24"/>
          <w:szCs w:val="24"/>
        </w:rPr>
        <w:t>(</w:t>
      </w:r>
      <w:r w:rsidR="00442674" w:rsidRPr="00195202">
        <w:rPr>
          <w:rFonts w:ascii="Arial" w:hAnsi="Arial" w:cs="Arial"/>
          <w:i/>
          <w:iCs/>
          <w:sz w:val="24"/>
          <w:szCs w:val="24"/>
        </w:rPr>
        <w:t>Refer to Appendix 2</w:t>
      </w:r>
      <w:r w:rsidR="00442674" w:rsidRPr="00C900D0">
        <w:rPr>
          <w:rFonts w:ascii="Arial" w:hAnsi="Arial" w:cs="Arial"/>
          <w:i/>
          <w:iCs/>
          <w:sz w:val="24"/>
          <w:szCs w:val="24"/>
        </w:rPr>
        <w:t>)</w:t>
      </w:r>
      <w:r w:rsidR="00501FDF" w:rsidRPr="00195202">
        <w:rPr>
          <w:rFonts w:ascii="Arial" w:hAnsi="Arial" w:cs="Arial"/>
          <w:i/>
          <w:iCs/>
          <w:sz w:val="24"/>
          <w:szCs w:val="24"/>
        </w:rPr>
        <w:t>.</w:t>
      </w:r>
      <w:r w:rsidR="00501FDF" w:rsidRPr="00195202">
        <w:rPr>
          <w:rFonts w:ascii="Arial" w:hAnsi="Arial" w:cs="Arial"/>
          <w:sz w:val="24"/>
          <w:szCs w:val="24"/>
        </w:rPr>
        <w:t xml:space="preserve"> </w:t>
      </w:r>
    </w:p>
    <w:p w14:paraId="588F39FE" w14:textId="77777777" w:rsidR="00501FDF" w:rsidRPr="00195202" w:rsidRDefault="00480963" w:rsidP="00195202">
      <w:pPr>
        <w:pStyle w:val="Heading2"/>
        <w:spacing w:line="360" w:lineRule="auto"/>
        <w:rPr>
          <w:rFonts w:ascii="Arial" w:hAnsi="Arial" w:cs="Arial"/>
          <w:b/>
          <w:bCs/>
          <w:color w:val="auto"/>
          <w:sz w:val="24"/>
          <w:szCs w:val="24"/>
        </w:rPr>
      </w:pPr>
      <w:bookmarkStart w:id="11" w:name="_Toc213844322"/>
      <w:r w:rsidRPr="00195202">
        <w:rPr>
          <w:rFonts w:ascii="Arial" w:hAnsi="Arial" w:cs="Arial"/>
          <w:b/>
          <w:bCs/>
          <w:color w:val="auto"/>
          <w:sz w:val="24"/>
          <w:szCs w:val="24"/>
        </w:rPr>
        <w:t>4</w:t>
      </w:r>
      <w:r w:rsidR="00501FDF" w:rsidRPr="00195202">
        <w:rPr>
          <w:rFonts w:ascii="Arial" w:hAnsi="Arial" w:cs="Arial"/>
          <w:b/>
          <w:bCs/>
          <w:color w:val="auto"/>
          <w:sz w:val="24"/>
          <w:szCs w:val="24"/>
        </w:rPr>
        <w:t>.3 Positioning Strategies</w:t>
      </w:r>
      <w:bookmarkEnd w:id="11"/>
    </w:p>
    <w:p w14:paraId="09B09766" w14:textId="77777777" w:rsidR="00195202" w:rsidRPr="00195202" w:rsidRDefault="00195202" w:rsidP="00195202">
      <w:pPr>
        <w:spacing w:line="360" w:lineRule="auto"/>
        <w:jc w:val="center"/>
        <w:rPr>
          <w:rFonts w:ascii="Arial" w:hAnsi="Arial" w:cs="Arial"/>
          <w:sz w:val="24"/>
          <w:szCs w:val="24"/>
        </w:rPr>
      </w:pPr>
      <w:r w:rsidRPr="00195202">
        <w:rPr>
          <w:rFonts w:ascii="Arial" w:hAnsi="Arial" w:cs="Arial"/>
          <w:noProof/>
          <w:sz w:val="24"/>
          <w:szCs w:val="24"/>
        </w:rPr>
        <w:drawing>
          <wp:inline distT="0" distB="0" distL="0" distR="0" wp14:anchorId="4F97DEBE" wp14:editId="10490F45">
            <wp:extent cx="4143375" cy="2762250"/>
            <wp:effectExtent l="0" t="0" r="9525" b="0"/>
            <wp:docPr id="3877587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52291" cy="2768194"/>
                    </a:xfrm>
                    <a:prstGeom prst="rect">
                      <a:avLst/>
                    </a:prstGeom>
                    <a:noFill/>
                  </pic:spPr>
                </pic:pic>
              </a:graphicData>
            </a:graphic>
          </wp:inline>
        </w:drawing>
      </w:r>
    </w:p>
    <w:p w14:paraId="56ACDA87" w14:textId="77777777" w:rsidR="00195202" w:rsidRPr="00195202" w:rsidRDefault="00195202" w:rsidP="00195202">
      <w:pPr>
        <w:spacing w:line="360" w:lineRule="auto"/>
        <w:jc w:val="center"/>
        <w:rPr>
          <w:rFonts w:ascii="Arial" w:hAnsi="Arial" w:cs="Arial"/>
          <w:b/>
          <w:bCs/>
          <w:sz w:val="24"/>
          <w:szCs w:val="24"/>
        </w:rPr>
      </w:pPr>
      <w:r w:rsidRPr="00195202">
        <w:rPr>
          <w:rFonts w:ascii="Arial" w:hAnsi="Arial" w:cs="Arial"/>
          <w:b/>
          <w:bCs/>
          <w:sz w:val="24"/>
          <w:szCs w:val="24"/>
        </w:rPr>
        <w:t>Figure 3</w:t>
      </w:r>
      <w:r w:rsidRPr="00195202">
        <w:rPr>
          <w:rFonts w:ascii="Arial" w:hAnsi="Arial" w:cs="Arial"/>
          <w:b/>
          <w:sz w:val="24"/>
          <w:szCs w:val="24"/>
        </w:rPr>
        <w:t>:</w:t>
      </w:r>
      <w:r w:rsidRPr="00195202">
        <w:rPr>
          <w:rFonts w:ascii="Arial" w:hAnsi="Arial" w:cs="Arial"/>
          <w:b/>
          <w:bCs/>
          <w:sz w:val="24"/>
          <w:szCs w:val="24"/>
        </w:rPr>
        <w:t xml:space="preserve"> Positioning Map</w:t>
      </w:r>
    </w:p>
    <w:p w14:paraId="404848E8" w14:textId="77777777" w:rsidR="00195202" w:rsidRPr="00195202" w:rsidRDefault="00195202" w:rsidP="00195202">
      <w:pPr>
        <w:spacing w:line="360" w:lineRule="auto"/>
        <w:jc w:val="center"/>
        <w:rPr>
          <w:rFonts w:ascii="Arial" w:hAnsi="Arial" w:cs="Arial"/>
          <w:b/>
          <w:bCs/>
          <w:sz w:val="24"/>
          <w:szCs w:val="24"/>
        </w:rPr>
      </w:pPr>
      <w:r w:rsidRPr="00195202">
        <w:rPr>
          <w:rFonts w:ascii="Arial" w:hAnsi="Arial" w:cs="Arial"/>
          <w:b/>
          <w:bCs/>
          <w:sz w:val="24"/>
          <w:szCs w:val="24"/>
        </w:rPr>
        <w:t>Source</w:t>
      </w:r>
      <w:r w:rsidRPr="00195202">
        <w:rPr>
          <w:rFonts w:ascii="Arial" w:hAnsi="Arial" w:cs="Arial"/>
          <w:b/>
          <w:sz w:val="24"/>
          <w:szCs w:val="24"/>
        </w:rPr>
        <w:t>:</w:t>
      </w:r>
      <w:r w:rsidRPr="00195202">
        <w:rPr>
          <w:rFonts w:ascii="Arial" w:hAnsi="Arial" w:cs="Arial"/>
          <w:b/>
          <w:bCs/>
          <w:sz w:val="24"/>
          <w:szCs w:val="24"/>
        </w:rPr>
        <w:t xml:space="preserve"> (Hanlon, 2023)</w:t>
      </w:r>
    </w:p>
    <w:p w14:paraId="3021BA48" w14:textId="77777777" w:rsidR="00501FDF" w:rsidRPr="00195202" w:rsidRDefault="00501FDF" w:rsidP="00195202">
      <w:pPr>
        <w:spacing w:line="360" w:lineRule="auto"/>
        <w:jc w:val="both"/>
        <w:rPr>
          <w:rFonts w:ascii="Arial" w:hAnsi="Arial" w:cs="Arial"/>
          <w:b/>
          <w:bCs/>
          <w:sz w:val="24"/>
          <w:szCs w:val="24"/>
        </w:rPr>
      </w:pPr>
      <w:r w:rsidRPr="00195202">
        <w:rPr>
          <w:rFonts w:ascii="Arial" w:hAnsi="Arial" w:cs="Arial"/>
          <w:b/>
          <w:bCs/>
          <w:sz w:val="24"/>
          <w:szCs w:val="24"/>
        </w:rPr>
        <w:t>Coca-Cola in the United Kingdom</w:t>
      </w:r>
    </w:p>
    <w:p w14:paraId="18F4395F" w14:textId="77777777" w:rsidR="00BD1AEE" w:rsidRPr="00195202" w:rsidRDefault="000B00B2" w:rsidP="00195202">
      <w:pPr>
        <w:spacing w:line="360" w:lineRule="auto"/>
        <w:jc w:val="both"/>
        <w:rPr>
          <w:rFonts w:ascii="Arial" w:hAnsi="Arial" w:cs="Arial"/>
          <w:sz w:val="24"/>
          <w:szCs w:val="24"/>
        </w:rPr>
      </w:pPr>
      <w:r w:rsidRPr="00195202">
        <w:rPr>
          <w:rFonts w:ascii="Arial" w:hAnsi="Arial" w:cs="Arial"/>
          <w:sz w:val="24"/>
          <w:szCs w:val="24"/>
        </w:rPr>
        <w:t>The UK positioning of Coca-Cola is based on happiness, companionship and sustainable refreshment. The brand identifies with the values of health and environmental awareness, which are popular among the people. Its advertisements, like the campaign Choose Happiness and the campaign World Without Waste portray a responsible and civic company image.</w:t>
      </w:r>
      <w:r w:rsidR="00BD1AEE" w:rsidRPr="00195202">
        <w:rPr>
          <w:rFonts w:ascii="Arial" w:hAnsi="Arial" w:cs="Arial"/>
          <w:sz w:val="24"/>
          <w:szCs w:val="24"/>
        </w:rPr>
        <w:t xml:space="preserve"> </w:t>
      </w:r>
      <w:r w:rsidRPr="00195202">
        <w:rPr>
          <w:rFonts w:ascii="Arial" w:hAnsi="Arial" w:cs="Arial"/>
          <w:sz w:val="24"/>
          <w:szCs w:val="24"/>
        </w:rPr>
        <w:t xml:space="preserve">The innovations in packaging, sustainable materials, and collaborating with recycling programs such as Recycle Now support this positioning. </w:t>
      </w:r>
    </w:p>
    <w:p w14:paraId="6C49A37D" w14:textId="77777777" w:rsidR="000B00B2" w:rsidRPr="00195202" w:rsidRDefault="000B00B2" w:rsidP="00195202">
      <w:pPr>
        <w:spacing w:line="360" w:lineRule="auto"/>
        <w:jc w:val="both"/>
        <w:rPr>
          <w:rFonts w:ascii="Arial" w:hAnsi="Arial" w:cs="Arial"/>
          <w:sz w:val="24"/>
          <w:szCs w:val="24"/>
        </w:rPr>
      </w:pPr>
      <w:r w:rsidRPr="00195202">
        <w:rPr>
          <w:rFonts w:ascii="Arial" w:hAnsi="Arial" w:cs="Arial"/>
          <w:sz w:val="24"/>
          <w:szCs w:val="24"/>
        </w:rPr>
        <w:t>The product diversification of Coca-Cola enables the company to position Coca-Cola Zero Sugar as a solution to a healthy choice and Coca-Cola Original as an old classic.</w:t>
      </w:r>
      <w:r w:rsidR="00BD1AEE" w:rsidRPr="00195202">
        <w:rPr>
          <w:rFonts w:ascii="Arial" w:hAnsi="Arial" w:cs="Arial"/>
          <w:sz w:val="24"/>
          <w:szCs w:val="24"/>
        </w:rPr>
        <w:t xml:space="preserve"> </w:t>
      </w:r>
      <w:r w:rsidRPr="00195202">
        <w:rPr>
          <w:rFonts w:ascii="Arial" w:hAnsi="Arial" w:cs="Arial"/>
          <w:sz w:val="24"/>
          <w:szCs w:val="24"/>
        </w:rPr>
        <w:t xml:space="preserve">Critically speaking, the company has not only managed to achieve emotional resonance, but Coca-Cola has lost credibility in its claims of doing CSR through its sustainability messages due to environmental watchdogs accusing the company of </w:t>
      </w:r>
      <w:r w:rsidRPr="00195202">
        <w:rPr>
          <w:rFonts w:ascii="Arial" w:hAnsi="Arial" w:cs="Arial"/>
          <w:sz w:val="24"/>
          <w:szCs w:val="24"/>
        </w:rPr>
        <w:lastRenderedPageBreak/>
        <w:t>greenwashing</w:t>
      </w:r>
      <w:r w:rsidR="000E7895" w:rsidRPr="00195202">
        <w:rPr>
          <w:rFonts w:ascii="Arial" w:hAnsi="Arial" w:cs="Arial"/>
          <w:sz w:val="24"/>
          <w:szCs w:val="24"/>
        </w:rPr>
        <w:t xml:space="preserve"> (Guo and Wen, 2021)</w:t>
      </w:r>
      <w:r w:rsidRPr="00195202">
        <w:rPr>
          <w:rFonts w:ascii="Arial" w:hAnsi="Arial" w:cs="Arial"/>
          <w:sz w:val="24"/>
          <w:szCs w:val="24"/>
        </w:rPr>
        <w:t>.</w:t>
      </w:r>
      <w:r w:rsidR="000E7895" w:rsidRPr="00195202">
        <w:rPr>
          <w:rFonts w:ascii="Arial" w:hAnsi="Arial" w:cs="Arial"/>
          <w:sz w:val="24"/>
          <w:szCs w:val="24"/>
        </w:rPr>
        <w:t xml:space="preserve"> </w:t>
      </w:r>
      <w:r w:rsidR="007C01BA" w:rsidRPr="00195202">
        <w:rPr>
          <w:rFonts w:ascii="Arial" w:hAnsi="Arial" w:cs="Arial"/>
          <w:sz w:val="24"/>
          <w:szCs w:val="24"/>
        </w:rPr>
        <w:t>T</w:t>
      </w:r>
      <w:r w:rsidRPr="00195202">
        <w:rPr>
          <w:rFonts w:ascii="Arial" w:hAnsi="Arial" w:cs="Arial"/>
          <w:sz w:val="24"/>
          <w:szCs w:val="24"/>
        </w:rPr>
        <w:t>he effectiveness of positioning any brand is pegged on how authentic the ethical obligations of the brand seem, rather than the marketing story.</w:t>
      </w:r>
    </w:p>
    <w:p w14:paraId="6011D22B" w14:textId="77777777" w:rsidR="00501FDF" w:rsidRPr="00195202" w:rsidRDefault="00501FDF" w:rsidP="00195202">
      <w:pPr>
        <w:spacing w:line="360" w:lineRule="auto"/>
        <w:jc w:val="both"/>
        <w:rPr>
          <w:rFonts w:ascii="Arial" w:hAnsi="Arial" w:cs="Arial"/>
          <w:b/>
          <w:bCs/>
          <w:sz w:val="24"/>
          <w:szCs w:val="24"/>
        </w:rPr>
      </w:pPr>
      <w:r w:rsidRPr="00195202">
        <w:rPr>
          <w:rFonts w:ascii="Arial" w:hAnsi="Arial" w:cs="Arial"/>
          <w:b/>
          <w:bCs/>
          <w:sz w:val="24"/>
          <w:szCs w:val="24"/>
        </w:rPr>
        <w:t>Coca-Cola in Japan</w:t>
      </w:r>
    </w:p>
    <w:p w14:paraId="26B89ADB" w14:textId="77777777" w:rsidR="000B00B2" w:rsidRPr="00195202" w:rsidRDefault="000B00B2" w:rsidP="00195202">
      <w:pPr>
        <w:spacing w:line="360" w:lineRule="auto"/>
        <w:jc w:val="both"/>
        <w:rPr>
          <w:rFonts w:ascii="Arial" w:hAnsi="Arial" w:cs="Arial"/>
          <w:sz w:val="24"/>
          <w:szCs w:val="24"/>
        </w:rPr>
      </w:pPr>
      <w:proofErr w:type="gramStart"/>
      <w:r w:rsidRPr="00195202">
        <w:rPr>
          <w:rFonts w:ascii="Arial" w:hAnsi="Arial" w:cs="Arial"/>
          <w:sz w:val="24"/>
          <w:szCs w:val="24"/>
        </w:rPr>
        <w:t>At</w:t>
      </w:r>
      <w:proofErr w:type="gramEnd"/>
      <w:r w:rsidRPr="00195202">
        <w:rPr>
          <w:rFonts w:ascii="Arial" w:hAnsi="Arial" w:cs="Arial"/>
          <w:sz w:val="24"/>
          <w:szCs w:val="24"/>
        </w:rPr>
        <w:t xml:space="preserve"> Japan, the positioning of Coca-Cola reflects innovation, cultural relevance and convenience. The company is not merely a brand of drinks, but a constituent of the everyday life of the Japanese, </w:t>
      </w:r>
      <w:proofErr w:type="gramStart"/>
      <w:r w:rsidRPr="00195202">
        <w:rPr>
          <w:rFonts w:ascii="Arial" w:hAnsi="Arial" w:cs="Arial"/>
          <w:sz w:val="24"/>
          <w:szCs w:val="24"/>
        </w:rPr>
        <w:t>It</w:t>
      </w:r>
      <w:proofErr w:type="gramEnd"/>
      <w:r w:rsidRPr="00195202">
        <w:rPr>
          <w:rFonts w:ascii="Arial" w:hAnsi="Arial" w:cs="Arial"/>
          <w:sz w:val="24"/>
          <w:szCs w:val="24"/>
        </w:rPr>
        <w:t xml:space="preserve"> can be consumed anywhere and </w:t>
      </w:r>
      <w:r w:rsidR="00F06ED3" w:rsidRPr="00195202">
        <w:rPr>
          <w:rFonts w:ascii="Arial" w:hAnsi="Arial" w:cs="Arial"/>
          <w:sz w:val="24"/>
          <w:szCs w:val="24"/>
        </w:rPr>
        <w:t>anytime</w:t>
      </w:r>
      <w:r w:rsidR="00994CCC" w:rsidRPr="00195202">
        <w:rPr>
          <w:rFonts w:ascii="Arial" w:hAnsi="Arial" w:cs="Arial"/>
          <w:sz w:val="24"/>
          <w:szCs w:val="24"/>
        </w:rPr>
        <w:t xml:space="preserve"> (Paluchowski, 2022)</w:t>
      </w:r>
      <w:r w:rsidRPr="00195202">
        <w:rPr>
          <w:rFonts w:ascii="Arial" w:hAnsi="Arial" w:cs="Arial"/>
          <w:sz w:val="24"/>
          <w:szCs w:val="24"/>
        </w:rPr>
        <w:t>. The focus on the prevalence of vending machines makes Coca-Cola look like a highly developed and customer-focused brand.</w:t>
      </w:r>
    </w:p>
    <w:p w14:paraId="1319983B" w14:textId="77777777" w:rsidR="000B00B2" w:rsidRPr="00195202" w:rsidRDefault="000B00B2" w:rsidP="00195202">
      <w:pPr>
        <w:spacing w:line="360" w:lineRule="auto"/>
        <w:jc w:val="both"/>
        <w:rPr>
          <w:rFonts w:ascii="Arial" w:hAnsi="Arial" w:cs="Arial"/>
          <w:sz w:val="24"/>
          <w:szCs w:val="24"/>
        </w:rPr>
      </w:pPr>
      <w:r w:rsidRPr="00195202">
        <w:rPr>
          <w:rFonts w:ascii="Arial" w:hAnsi="Arial" w:cs="Arial"/>
          <w:sz w:val="24"/>
          <w:szCs w:val="24"/>
        </w:rPr>
        <w:t xml:space="preserve">The seasonal campaigns promoted by Coca-Cola like special </w:t>
      </w:r>
      <w:proofErr w:type="spellStart"/>
      <w:r w:rsidRPr="00195202">
        <w:rPr>
          <w:rFonts w:ascii="Arial" w:hAnsi="Arial" w:cs="Arial"/>
          <w:sz w:val="24"/>
          <w:szCs w:val="24"/>
        </w:rPr>
        <w:t>sakura</w:t>
      </w:r>
      <w:proofErr w:type="spellEnd"/>
      <w:r w:rsidRPr="00195202">
        <w:rPr>
          <w:rFonts w:ascii="Arial" w:hAnsi="Arial" w:cs="Arial"/>
          <w:sz w:val="24"/>
          <w:szCs w:val="24"/>
        </w:rPr>
        <w:t xml:space="preserve"> bottles or </w:t>
      </w:r>
      <w:proofErr w:type="spellStart"/>
      <w:r w:rsidRPr="00195202">
        <w:rPr>
          <w:rFonts w:ascii="Arial" w:hAnsi="Arial" w:cs="Arial"/>
          <w:sz w:val="24"/>
          <w:szCs w:val="24"/>
        </w:rPr>
        <w:t>flavors</w:t>
      </w:r>
      <w:proofErr w:type="spellEnd"/>
      <w:r w:rsidRPr="00195202">
        <w:rPr>
          <w:rFonts w:ascii="Arial" w:hAnsi="Arial" w:cs="Arial"/>
          <w:sz w:val="24"/>
          <w:szCs w:val="24"/>
        </w:rPr>
        <w:t xml:space="preserve"> available in a specific region place the company in the role of innovative and culturally responsive</w:t>
      </w:r>
      <w:r w:rsidR="002D2F4F" w:rsidRPr="00195202">
        <w:rPr>
          <w:rFonts w:ascii="Arial" w:hAnsi="Arial" w:cs="Arial"/>
          <w:sz w:val="24"/>
          <w:szCs w:val="24"/>
        </w:rPr>
        <w:t xml:space="preserve"> (Coca-Cola Bottlers </w:t>
      </w:r>
      <w:r w:rsidR="00E61F35" w:rsidRPr="00195202">
        <w:rPr>
          <w:rFonts w:ascii="Arial" w:hAnsi="Arial" w:cs="Arial"/>
          <w:sz w:val="24"/>
          <w:szCs w:val="24"/>
        </w:rPr>
        <w:t>Japan,</w:t>
      </w:r>
      <w:r w:rsidR="002D2F4F" w:rsidRPr="00195202">
        <w:rPr>
          <w:rFonts w:ascii="Arial" w:hAnsi="Arial" w:cs="Arial"/>
          <w:sz w:val="24"/>
          <w:szCs w:val="24"/>
        </w:rPr>
        <w:t xml:space="preserve"> 2025)</w:t>
      </w:r>
      <w:r w:rsidRPr="00195202">
        <w:rPr>
          <w:rFonts w:ascii="Arial" w:hAnsi="Arial" w:cs="Arial"/>
          <w:sz w:val="24"/>
          <w:szCs w:val="24"/>
        </w:rPr>
        <w:t>. Coca-Cola successfully infiltrates the Japanese national culture with the help of emotional narration, which, in accordance with the Japanese aesthetics of harmony (</w:t>
      </w:r>
      <w:proofErr w:type="spellStart"/>
      <w:r w:rsidRPr="00195202">
        <w:rPr>
          <w:rFonts w:ascii="Arial" w:hAnsi="Arial" w:cs="Arial"/>
          <w:sz w:val="24"/>
          <w:szCs w:val="24"/>
        </w:rPr>
        <w:t>wa</w:t>
      </w:r>
      <w:proofErr w:type="spellEnd"/>
      <w:r w:rsidRPr="00195202">
        <w:rPr>
          <w:rFonts w:ascii="Arial" w:hAnsi="Arial" w:cs="Arial"/>
          <w:sz w:val="24"/>
          <w:szCs w:val="24"/>
        </w:rPr>
        <w:t>) and the enjoyment of seasons, is akin to Japanese culture.</w:t>
      </w:r>
    </w:p>
    <w:p w14:paraId="57F1CCA6" w14:textId="77777777" w:rsidR="00C900D0" w:rsidRPr="00195202" w:rsidRDefault="00C900D0" w:rsidP="00195202">
      <w:pPr>
        <w:spacing w:line="360" w:lineRule="auto"/>
        <w:jc w:val="both"/>
        <w:rPr>
          <w:rFonts w:ascii="Arial" w:hAnsi="Arial" w:cs="Arial"/>
          <w:b/>
          <w:bCs/>
          <w:sz w:val="24"/>
          <w:szCs w:val="24"/>
        </w:rPr>
      </w:pPr>
      <w:r w:rsidRPr="00195202">
        <w:rPr>
          <w:rFonts w:ascii="Arial" w:hAnsi="Arial" w:cs="Arial"/>
          <w:b/>
          <w:bCs/>
          <w:sz w:val="24"/>
          <w:szCs w:val="24"/>
        </w:rPr>
        <w:t>Summary</w:t>
      </w:r>
    </w:p>
    <w:p w14:paraId="7244E580" w14:textId="77777777" w:rsidR="00C900D0" w:rsidRPr="00195202" w:rsidRDefault="00C900D0" w:rsidP="00195202">
      <w:pPr>
        <w:spacing w:line="360" w:lineRule="auto"/>
        <w:jc w:val="both"/>
        <w:rPr>
          <w:rFonts w:ascii="Arial" w:hAnsi="Arial" w:cs="Arial"/>
          <w:sz w:val="24"/>
          <w:szCs w:val="24"/>
        </w:rPr>
      </w:pPr>
      <w:r w:rsidRPr="00195202">
        <w:rPr>
          <w:rFonts w:ascii="Arial" w:hAnsi="Arial" w:cs="Arial"/>
          <w:sz w:val="24"/>
          <w:szCs w:val="24"/>
        </w:rPr>
        <w:t xml:space="preserve">Coca-Cola UK is aimed at the </w:t>
      </w:r>
      <w:proofErr w:type="gramStart"/>
      <w:r w:rsidRPr="00195202">
        <w:rPr>
          <w:rFonts w:ascii="Arial" w:hAnsi="Arial" w:cs="Arial"/>
          <w:sz w:val="24"/>
          <w:szCs w:val="24"/>
        </w:rPr>
        <w:t>ethically-oriented</w:t>
      </w:r>
      <w:proofErr w:type="gramEnd"/>
      <w:r w:rsidRPr="00195202">
        <w:rPr>
          <w:rFonts w:ascii="Arial" w:hAnsi="Arial" w:cs="Arial"/>
          <w:sz w:val="24"/>
          <w:szCs w:val="24"/>
        </w:rPr>
        <w:t xml:space="preserve"> young adults, with the priority being placed on health; in Japan, the target market is the urban youth, with particular emphasis on the novelty, personalization and occurrence of </w:t>
      </w:r>
      <w:proofErr w:type="gramStart"/>
      <w:r w:rsidRPr="00195202">
        <w:rPr>
          <w:rFonts w:ascii="Arial" w:hAnsi="Arial" w:cs="Arial"/>
          <w:sz w:val="24"/>
          <w:szCs w:val="24"/>
        </w:rPr>
        <w:t>culturally-relevant</w:t>
      </w:r>
      <w:proofErr w:type="gramEnd"/>
      <w:r w:rsidRPr="00195202">
        <w:rPr>
          <w:rFonts w:ascii="Arial" w:hAnsi="Arial" w:cs="Arial"/>
          <w:sz w:val="24"/>
          <w:szCs w:val="24"/>
        </w:rPr>
        <w:t xml:space="preserve"> consumption events.</w:t>
      </w:r>
    </w:p>
    <w:p w14:paraId="5825609A" w14:textId="77777777" w:rsidR="00442FAE" w:rsidRPr="00195202" w:rsidRDefault="00480963" w:rsidP="00195202">
      <w:pPr>
        <w:pStyle w:val="Heading1"/>
        <w:spacing w:line="360" w:lineRule="auto"/>
        <w:rPr>
          <w:rFonts w:ascii="Arial" w:hAnsi="Arial" w:cs="Arial"/>
          <w:b/>
          <w:bCs/>
          <w:color w:val="auto"/>
          <w:sz w:val="24"/>
          <w:szCs w:val="24"/>
        </w:rPr>
      </w:pPr>
      <w:bookmarkStart w:id="12" w:name="_Toc213844323"/>
      <w:r w:rsidRPr="00195202">
        <w:rPr>
          <w:rFonts w:ascii="Arial" w:hAnsi="Arial" w:cs="Arial"/>
          <w:b/>
          <w:bCs/>
          <w:color w:val="auto"/>
          <w:sz w:val="24"/>
          <w:szCs w:val="24"/>
        </w:rPr>
        <w:lastRenderedPageBreak/>
        <w:t xml:space="preserve">5. </w:t>
      </w:r>
      <w:r w:rsidR="00442FAE" w:rsidRPr="00195202">
        <w:rPr>
          <w:rFonts w:ascii="Arial" w:hAnsi="Arial" w:cs="Arial"/>
          <w:b/>
          <w:bCs/>
          <w:color w:val="auto"/>
          <w:sz w:val="24"/>
          <w:szCs w:val="24"/>
        </w:rPr>
        <w:t xml:space="preserve">Comparison of Marketing Mix (7Ps) </w:t>
      </w:r>
      <w:r w:rsidR="003F4490" w:rsidRPr="00195202">
        <w:rPr>
          <w:rFonts w:ascii="Arial" w:hAnsi="Arial" w:cs="Arial"/>
          <w:b/>
          <w:bCs/>
          <w:color w:val="auto"/>
          <w:sz w:val="24"/>
          <w:szCs w:val="24"/>
        </w:rPr>
        <w:t>for</w:t>
      </w:r>
      <w:r w:rsidR="00442FAE" w:rsidRPr="00195202">
        <w:rPr>
          <w:rFonts w:ascii="Arial" w:hAnsi="Arial" w:cs="Arial"/>
          <w:b/>
          <w:bCs/>
          <w:color w:val="auto"/>
          <w:sz w:val="24"/>
          <w:szCs w:val="24"/>
        </w:rPr>
        <w:t xml:space="preserve"> Coca-Cola in the United Kingdom and Japan</w:t>
      </w:r>
      <w:bookmarkEnd w:id="12"/>
      <w:r w:rsidR="00442FAE" w:rsidRPr="00195202">
        <w:rPr>
          <w:rFonts w:ascii="Arial" w:hAnsi="Arial" w:cs="Arial"/>
          <w:b/>
          <w:bCs/>
          <w:color w:val="auto"/>
          <w:sz w:val="24"/>
          <w:szCs w:val="24"/>
        </w:rPr>
        <w:t xml:space="preserve"> </w:t>
      </w:r>
    </w:p>
    <w:p w14:paraId="2CF7CC96" w14:textId="77777777" w:rsidR="006B3637" w:rsidRPr="00195202" w:rsidRDefault="006B3637" w:rsidP="00195202">
      <w:pPr>
        <w:spacing w:line="360" w:lineRule="auto"/>
        <w:jc w:val="center"/>
        <w:rPr>
          <w:rFonts w:ascii="Arial" w:hAnsi="Arial" w:cs="Arial"/>
          <w:b/>
          <w:bCs/>
          <w:sz w:val="24"/>
          <w:szCs w:val="24"/>
        </w:rPr>
      </w:pPr>
      <w:r w:rsidRPr="00195202">
        <w:rPr>
          <w:rFonts w:ascii="Arial" w:hAnsi="Arial" w:cs="Arial"/>
          <w:b/>
          <w:bCs/>
          <w:noProof/>
          <w:sz w:val="24"/>
          <w:szCs w:val="24"/>
        </w:rPr>
        <w:drawing>
          <wp:inline distT="0" distB="0" distL="0" distR="0" wp14:anchorId="5DDB8149" wp14:editId="48FBC8B4">
            <wp:extent cx="5057775" cy="2829620"/>
            <wp:effectExtent l="0" t="0" r="0" b="8890"/>
            <wp:docPr id="121712430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062054" cy="2832014"/>
                    </a:xfrm>
                    <a:prstGeom prst="rect">
                      <a:avLst/>
                    </a:prstGeom>
                    <a:noFill/>
                  </pic:spPr>
                </pic:pic>
              </a:graphicData>
            </a:graphic>
          </wp:inline>
        </w:drawing>
      </w:r>
    </w:p>
    <w:p w14:paraId="39706BC3" w14:textId="77777777" w:rsidR="006B3637" w:rsidRPr="00195202" w:rsidRDefault="006B3637" w:rsidP="00195202">
      <w:pPr>
        <w:spacing w:line="360" w:lineRule="auto"/>
        <w:jc w:val="center"/>
        <w:rPr>
          <w:rFonts w:ascii="Arial" w:hAnsi="Arial" w:cs="Arial"/>
          <w:b/>
          <w:bCs/>
          <w:sz w:val="24"/>
          <w:szCs w:val="24"/>
        </w:rPr>
      </w:pPr>
      <w:r w:rsidRPr="00195202">
        <w:rPr>
          <w:rFonts w:ascii="Arial" w:hAnsi="Arial" w:cs="Arial"/>
          <w:b/>
          <w:bCs/>
          <w:sz w:val="24"/>
          <w:szCs w:val="24"/>
        </w:rPr>
        <w:t xml:space="preserve">Figure </w:t>
      </w:r>
      <w:r w:rsidR="00195202" w:rsidRPr="00195202">
        <w:rPr>
          <w:rFonts w:ascii="Arial" w:hAnsi="Arial" w:cs="Arial"/>
          <w:b/>
          <w:bCs/>
          <w:sz w:val="24"/>
          <w:szCs w:val="24"/>
        </w:rPr>
        <w:t>4</w:t>
      </w:r>
      <w:r w:rsidRPr="00195202">
        <w:rPr>
          <w:rFonts w:ascii="Arial" w:hAnsi="Arial" w:cs="Arial"/>
          <w:b/>
          <w:sz w:val="24"/>
          <w:szCs w:val="24"/>
        </w:rPr>
        <w:t>:</w:t>
      </w:r>
      <w:r w:rsidRPr="00195202">
        <w:rPr>
          <w:rFonts w:ascii="Arial" w:hAnsi="Arial" w:cs="Arial"/>
          <w:b/>
          <w:bCs/>
          <w:sz w:val="24"/>
          <w:szCs w:val="24"/>
        </w:rPr>
        <w:t xml:space="preserve"> Marketing Mix (7Ps)</w:t>
      </w:r>
    </w:p>
    <w:p w14:paraId="28E2E671" w14:textId="77777777" w:rsidR="006B3637" w:rsidRPr="00195202" w:rsidRDefault="006B3637" w:rsidP="00195202">
      <w:pPr>
        <w:spacing w:line="360" w:lineRule="auto"/>
        <w:jc w:val="center"/>
        <w:rPr>
          <w:rFonts w:ascii="Arial" w:hAnsi="Arial" w:cs="Arial"/>
          <w:b/>
          <w:bCs/>
          <w:sz w:val="24"/>
          <w:szCs w:val="24"/>
        </w:rPr>
      </w:pPr>
      <w:r w:rsidRPr="00195202">
        <w:rPr>
          <w:rFonts w:ascii="Arial" w:hAnsi="Arial" w:cs="Arial"/>
          <w:b/>
          <w:bCs/>
          <w:sz w:val="24"/>
          <w:szCs w:val="24"/>
        </w:rPr>
        <w:t>Source</w:t>
      </w:r>
      <w:r w:rsidRPr="00195202">
        <w:rPr>
          <w:rFonts w:ascii="Arial" w:hAnsi="Arial" w:cs="Arial"/>
          <w:b/>
          <w:sz w:val="24"/>
          <w:szCs w:val="24"/>
        </w:rPr>
        <w:t>:</w:t>
      </w:r>
      <w:r w:rsidRPr="00195202">
        <w:rPr>
          <w:rFonts w:ascii="Arial" w:hAnsi="Arial" w:cs="Arial"/>
          <w:b/>
          <w:bCs/>
          <w:sz w:val="24"/>
          <w:szCs w:val="24"/>
        </w:rPr>
        <w:t xml:space="preserve"> (Hanlon, 2023)</w:t>
      </w:r>
    </w:p>
    <w:p w14:paraId="23AF4549" w14:textId="77777777" w:rsidR="00442FAE" w:rsidRPr="00195202" w:rsidRDefault="0046185A" w:rsidP="00195202">
      <w:pPr>
        <w:pStyle w:val="Heading2"/>
        <w:spacing w:line="360" w:lineRule="auto"/>
        <w:rPr>
          <w:rFonts w:ascii="Arial" w:hAnsi="Arial" w:cs="Arial"/>
          <w:b/>
          <w:bCs/>
          <w:color w:val="auto"/>
          <w:sz w:val="24"/>
          <w:szCs w:val="24"/>
        </w:rPr>
      </w:pPr>
      <w:bookmarkStart w:id="13" w:name="_Toc213844324"/>
      <w:r w:rsidRPr="00195202">
        <w:rPr>
          <w:rFonts w:ascii="Arial" w:hAnsi="Arial" w:cs="Arial"/>
          <w:b/>
          <w:bCs/>
          <w:color w:val="auto"/>
          <w:sz w:val="24"/>
          <w:szCs w:val="24"/>
        </w:rPr>
        <w:t xml:space="preserve">5.1 </w:t>
      </w:r>
      <w:r w:rsidR="00442FAE" w:rsidRPr="00195202">
        <w:rPr>
          <w:rFonts w:ascii="Arial" w:hAnsi="Arial" w:cs="Arial"/>
          <w:b/>
          <w:bCs/>
          <w:color w:val="auto"/>
          <w:sz w:val="24"/>
          <w:szCs w:val="24"/>
        </w:rPr>
        <w:t>Country A: United Kingdom</w:t>
      </w:r>
      <w:bookmarkEnd w:id="13"/>
    </w:p>
    <w:p w14:paraId="1601B8E5" w14:textId="77777777" w:rsidR="000B00B2"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Product</w:t>
      </w:r>
      <w:r w:rsidRPr="00195202">
        <w:rPr>
          <w:rFonts w:ascii="Arial" w:hAnsi="Arial" w:cs="Arial"/>
          <w:sz w:val="24"/>
          <w:szCs w:val="24"/>
        </w:rPr>
        <w:br/>
      </w:r>
      <w:r w:rsidR="000B00B2" w:rsidRPr="00195202">
        <w:rPr>
          <w:rFonts w:ascii="Arial" w:hAnsi="Arial" w:cs="Arial"/>
          <w:sz w:val="24"/>
          <w:szCs w:val="24"/>
        </w:rPr>
        <w:t>Coca-Cola has its flagship product in the UK market alongside other products like Coca-Cola Zero Sugar and Diet Coke. As the example of a 330 ml can of Coca-Cola Original in the UK, the label shows that the product has 35g of sugar, which is 10.6g per 100 ml</w:t>
      </w:r>
      <w:r w:rsidR="002D2F4F" w:rsidRPr="00195202">
        <w:rPr>
          <w:rFonts w:ascii="Arial" w:hAnsi="Arial" w:cs="Arial"/>
          <w:sz w:val="24"/>
          <w:szCs w:val="24"/>
        </w:rPr>
        <w:t xml:space="preserve"> (UK Frozen Food, 2023)</w:t>
      </w:r>
      <w:r w:rsidR="000B00B2" w:rsidRPr="00195202">
        <w:rPr>
          <w:rFonts w:ascii="Arial" w:hAnsi="Arial" w:cs="Arial"/>
          <w:sz w:val="24"/>
          <w:szCs w:val="24"/>
        </w:rPr>
        <w:t>.</w:t>
      </w:r>
      <w:r w:rsidR="002D2F4F" w:rsidRPr="00195202">
        <w:rPr>
          <w:rFonts w:ascii="Arial" w:hAnsi="Arial" w:cs="Arial"/>
          <w:sz w:val="24"/>
          <w:szCs w:val="24"/>
        </w:rPr>
        <w:t xml:space="preserve"> </w:t>
      </w:r>
      <w:r w:rsidR="000B00B2" w:rsidRPr="00195202">
        <w:rPr>
          <w:rFonts w:ascii="Arial" w:hAnsi="Arial" w:cs="Arial"/>
          <w:sz w:val="24"/>
          <w:szCs w:val="24"/>
        </w:rPr>
        <w:t xml:space="preserve">In the meantime, the Zero Sugar one shows 0g of sugars in 330 ml. These numbers indicate a product repositioning of the UK health-and-nutrition-consciousness and regulation (in this case, the Soft Drinks Industry Levy). The product strategy has reformulation aimed to cut the sugar. Coca-Cola UK </w:t>
      </w:r>
      <w:r w:rsidR="00E61F35" w:rsidRPr="00195202">
        <w:rPr>
          <w:rFonts w:ascii="Arial" w:hAnsi="Arial" w:cs="Arial"/>
          <w:sz w:val="24"/>
          <w:szCs w:val="24"/>
        </w:rPr>
        <w:t>itself</w:t>
      </w:r>
      <w:r w:rsidR="000B00B2" w:rsidRPr="00195202">
        <w:rPr>
          <w:rFonts w:ascii="Arial" w:hAnsi="Arial" w:cs="Arial"/>
          <w:sz w:val="24"/>
          <w:szCs w:val="24"/>
        </w:rPr>
        <w:t xml:space="preserve"> position </w:t>
      </w:r>
      <w:r w:rsidR="00E61F35" w:rsidRPr="00195202">
        <w:rPr>
          <w:rFonts w:ascii="Arial" w:hAnsi="Arial" w:cs="Arial"/>
          <w:sz w:val="24"/>
          <w:szCs w:val="24"/>
        </w:rPr>
        <w:t>this as same great taste</w:t>
      </w:r>
      <w:r w:rsidR="000B00B2" w:rsidRPr="00195202">
        <w:rPr>
          <w:rFonts w:ascii="Arial" w:hAnsi="Arial" w:cs="Arial"/>
          <w:sz w:val="24"/>
          <w:szCs w:val="24"/>
        </w:rPr>
        <w:t xml:space="preserve"> but less sugar, critical commentary has proposed that reformulation like this could result in brand heritage dilution (some consumers still feel that the original taste is being changed) and competitive marketing of the different versions within the company</w:t>
      </w:r>
      <w:r w:rsidR="00EF28ED" w:rsidRPr="00195202">
        <w:rPr>
          <w:rFonts w:ascii="Arial" w:hAnsi="Arial" w:cs="Arial"/>
          <w:sz w:val="24"/>
          <w:szCs w:val="24"/>
        </w:rPr>
        <w:t xml:space="preserve"> (</w:t>
      </w:r>
      <w:proofErr w:type="spellStart"/>
      <w:r w:rsidR="00EF28ED" w:rsidRPr="00195202">
        <w:rPr>
          <w:rFonts w:ascii="Arial" w:hAnsi="Arial" w:cs="Arial"/>
          <w:sz w:val="24"/>
          <w:szCs w:val="24"/>
        </w:rPr>
        <w:t>Szolgayová</w:t>
      </w:r>
      <w:proofErr w:type="spellEnd"/>
      <w:r w:rsidR="00EF28ED" w:rsidRPr="00195202">
        <w:rPr>
          <w:rFonts w:ascii="Arial" w:hAnsi="Arial" w:cs="Arial"/>
          <w:sz w:val="24"/>
          <w:szCs w:val="24"/>
        </w:rPr>
        <w:t>, 2022)</w:t>
      </w:r>
      <w:r w:rsidR="000B00B2" w:rsidRPr="00195202">
        <w:rPr>
          <w:rFonts w:ascii="Arial" w:hAnsi="Arial" w:cs="Arial"/>
          <w:sz w:val="24"/>
          <w:szCs w:val="24"/>
        </w:rPr>
        <w:t>.</w:t>
      </w:r>
    </w:p>
    <w:p w14:paraId="5B1EE595" w14:textId="77777777" w:rsidR="000B00B2"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Price</w:t>
      </w:r>
      <w:r w:rsidRPr="00195202">
        <w:rPr>
          <w:rFonts w:ascii="Arial" w:hAnsi="Arial" w:cs="Arial"/>
          <w:sz w:val="24"/>
          <w:szCs w:val="24"/>
        </w:rPr>
        <w:br/>
      </w:r>
      <w:r w:rsidR="000B00B2" w:rsidRPr="00195202">
        <w:rPr>
          <w:rFonts w:ascii="Arial" w:hAnsi="Arial" w:cs="Arial"/>
          <w:sz w:val="24"/>
          <w:szCs w:val="24"/>
        </w:rPr>
        <w:t xml:space="preserve">The UK pricing is mostly based on the competitive retail pricing (supermarkets, convenience stores) and promotional pricing </w:t>
      </w:r>
      <w:r w:rsidR="00E61F35" w:rsidRPr="00195202">
        <w:rPr>
          <w:rFonts w:ascii="Arial" w:hAnsi="Arial" w:cs="Arial"/>
          <w:sz w:val="24"/>
          <w:szCs w:val="24"/>
        </w:rPr>
        <w:t>(multibuys</w:t>
      </w:r>
      <w:r w:rsidR="000B00B2" w:rsidRPr="00195202">
        <w:rPr>
          <w:rFonts w:ascii="Arial" w:hAnsi="Arial" w:cs="Arial"/>
          <w:sz w:val="24"/>
          <w:szCs w:val="24"/>
        </w:rPr>
        <w:t xml:space="preserve">, club </w:t>
      </w:r>
      <w:r w:rsidR="00E61F35" w:rsidRPr="00195202">
        <w:rPr>
          <w:rFonts w:ascii="Arial" w:hAnsi="Arial" w:cs="Arial"/>
          <w:sz w:val="24"/>
          <w:szCs w:val="24"/>
        </w:rPr>
        <w:t>cards)</w:t>
      </w:r>
      <w:r w:rsidR="000B00B2" w:rsidRPr="00195202">
        <w:rPr>
          <w:rFonts w:ascii="Arial" w:hAnsi="Arial" w:cs="Arial"/>
          <w:sz w:val="24"/>
          <w:szCs w:val="24"/>
        </w:rPr>
        <w:t xml:space="preserve">. To illustrate, a </w:t>
      </w:r>
      <w:r w:rsidR="000B00B2" w:rsidRPr="00195202">
        <w:rPr>
          <w:rFonts w:ascii="Arial" w:hAnsi="Arial" w:cs="Arial"/>
          <w:sz w:val="24"/>
          <w:szCs w:val="24"/>
        </w:rPr>
        <w:lastRenderedPageBreak/>
        <w:t>24-can of the general pack Coca-Cola Zero Sugar can be sold at about £13.75 (about 26.75/330 ml) in some offers. (An example of one of the online retailers in the UK)</w:t>
      </w:r>
      <w:r w:rsidR="002D2F4F" w:rsidRPr="00195202">
        <w:rPr>
          <w:rFonts w:ascii="Arial" w:hAnsi="Arial" w:cs="Arial"/>
          <w:sz w:val="24"/>
          <w:szCs w:val="24"/>
        </w:rPr>
        <w:t xml:space="preserve"> (Your Coca-Cola UK, 2021)</w:t>
      </w:r>
      <w:r w:rsidR="000B00B2" w:rsidRPr="00195202">
        <w:rPr>
          <w:rFonts w:ascii="Arial" w:hAnsi="Arial" w:cs="Arial"/>
          <w:sz w:val="24"/>
          <w:szCs w:val="24"/>
        </w:rPr>
        <w:t>.</w:t>
      </w:r>
      <w:r w:rsidR="002D2F4F" w:rsidRPr="00195202">
        <w:rPr>
          <w:rFonts w:ascii="Arial" w:hAnsi="Arial" w:cs="Arial"/>
          <w:sz w:val="24"/>
          <w:szCs w:val="24"/>
        </w:rPr>
        <w:t xml:space="preserve"> </w:t>
      </w:r>
      <w:r w:rsidR="000B00B2" w:rsidRPr="00195202">
        <w:rPr>
          <w:rFonts w:ascii="Arial" w:hAnsi="Arial" w:cs="Arial"/>
          <w:sz w:val="24"/>
          <w:szCs w:val="24"/>
        </w:rPr>
        <w:t>Price promotion serves to sustain a high level of volume in low switching cost of a mature market. The task is maintaining the margin and value pricing, particularly in the situations when there is inflationary pressure and the expenses of the sugar tax. It is important to point out that the price leadership is a challenging concept to achieve in the UK soft drinks industry because of the retailer bargaining strength and frequent discounting.</w:t>
      </w:r>
    </w:p>
    <w:p w14:paraId="4B5A6E67" w14:textId="77777777" w:rsidR="003F4490"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Place (Distribution)</w:t>
      </w:r>
    </w:p>
    <w:p w14:paraId="674A471F" w14:textId="77777777" w:rsidR="00442FAE" w:rsidRPr="00195202" w:rsidRDefault="000B00B2" w:rsidP="00195202">
      <w:pPr>
        <w:spacing w:line="360" w:lineRule="auto"/>
        <w:jc w:val="both"/>
        <w:rPr>
          <w:rFonts w:ascii="Arial" w:eastAsia="Times New Roman" w:hAnsi="Arial" w:cs="Arial"/>
          <w:kern w:val="0"/>
          <w:sz w:val="24"/>
          <w:szCs w:val="24"/>
          <w:lang w:val="en-US"/>
          <w14:ligatures w14:val="none"/>
        </w:rPr>
      </w:pPr>
      <w:r w:rsidRPr="00195202">
        <w:rPr>
          <w:rFonts w:ascii="Arial" w:hAnsi="Arial" w:cs="Arial"/>
          <w:sz w:val="24"/>
          <w:szCs w:val="24"/>
        </w:rPr>
        <w:t xml:space="preserve">The UK distribution is largely supermarket-and-convenience-store distribution with e-commerce and home-delivery fulfilment on the rise. Coca-Cola UK operates via bottlers and retail partners (e.g., Coca Cola </w:t>
      </w:r>
      <w:proofErr w:type="spellStart"/>
      <w:r w:rsidRPr="00195202">
        <w:rPr>
          <w:rFonts w:ascii="Arial" w:hAnsi="Arial" w:cs="Arial"/>
          <w:sz w:val="24"/>
          <w:szCs w:val="24"/>
        </w:rPr>
        <w:t>Europacific</w:t>
      </w:r>
      <w:proofErr w:type="spellEnd"/>
      <w:r w:rsidRPr="00195202">
        <w:rPr>
          <w:rFonts w:ascii="Arial" w:hAnsi="Arial" w:cs="Arial"/>
          <w:sz w:val="24"/>
          <w:szCs w:val="24"/>
        </w:rPr>
        <w:t xml:space="preserve"> Partners) </w:t>
      </w:r>
      <w:proofErr w:type="gramStart"/>
      <w:r w:rsidRPr="00195202">
        <w:rPr>
          <w:rFonts w:ascii="Arial" w:hAnsi="Arial" w:cs="Arial"/>
          <w:sz w:val="24"/>
          <w:szCs w:val="24"/>
        </w:rPr>
        <w:t>in order to</w:t>
      </w:r>
      <w:proofErr w:type="gramEnd"/>
      <w:r w:rsidRPr="00195202">
        <w:rPr>
          <w:rFonts w:ascii="Arial" w:hAnsi="Arial" w:cs="Arial"/>
          <w:sz w:val="24"/>
          <w:szCs w:val="24"/>
        </w:rPr>
        <w:t xml:space="preserve"> guarantee shelf-space, promotional </w:t>
      </w:r>
      <w:proofErr w:type="gramStart"/>
      <w:r w:rsidRPr="00195202">
        <w:rPr>
          <w:rFonts w:ascii="Arial" w:hAnsi="Arial" w:cs="Arial"/>
          <w:sz w:val="24"/>
          <w:szCs w:val="24"/>
        </w:rPr>
        <w:t>end-caps</w:t>
      </w:r>
      <w:proofErr w:type="gramEnd"/>
      <w:r w:rsidRPr="00195202">
        <w:rPr>
          <w:rFonts w:ascii="Arial" w:hAnsi="Arial" w:cs="Arial"/>
          <w:sz w:val="24"/>
          <w:szCs w:val="24"/>
        </w:rPr>
        <w:t xml:space="preserve"> and associated online/offline promotions. The UK channel is already mature and saturated and therefore incremental growth due to the addition of new outlets is minimal and growth should come in through product mix or channel innovation (e.g., e-commerce)</w:t>
      </w:r>
      <w:r w:rsidR="00EF28ED" w:rsidRPr="00195202">
        <w:rPr>
          <w:rFonts w:ascii="Arial" w:hAnsi="Arial" w:cs="Arial"/>
          <w:sz w:val="24"/>
          <w:szCs w:val="24"/>
        </w:rPr>
        <w:t xml:space="preserve"> </w:t>
      </w:r>
      <w:r w:rsidR="00EF28ED" w:rsidRPr="00195202">
        <w:rPr>
          <w:rFonts w:ascii="Arial" w:eastAsia="Times New Roman" w:hAnsi="Arial" w:cs="Arial"/>
          <w:kern w:val="0"/>
          <w:sz w:val="24"/>
          <w:szCs w:val="24"/>
          <w:lang w:val="en-US"/>
          <w14:ligatures w14:val="none"/>
        </w:rPr>
        <w:t>(</w:t>
      </w:r>
      <w:proofErr w:type="spellStart"/>
      <w:r w:rsidR="00EF28ED" w:rsidRPr="00195202">
        <w:rPr>
          <w:rFonts w:ascii="Arial" w:eastAsia="Times New Roman" w:hAnsi="Arial" w:cs="Arial"/>
          <w:kern w:val="0"/>
          <w:sz w:val="24"/>
          <w:szCs w:val="24"/>
          <w:lang w:val="en-US"/>
          <w14:ligatures w14:val="none"/>
        </w:rPr>
        <w:t>Szolgayová</w:t>
      </w:r>
      <w:proofErr w:type="spellEnd"/>
      <w:r w:rsidR="00EF28ED" w:rsidRPr="00195202">
        <w:rPr>
          <w:rFonts w:ascii="Arial" w:eastAsia="Times New Roman" w:hAnsi="Arial" w:cs="Arial"/>
          <w:kern w:val="0"/>
          <w:sz w:val="24"/>
          <w:szCs w:val="24"/>
          <w:lang w:val="en-US"/>
          <w14:ligatures w14:val="none"/>
        </w:rPr>
        <w:t>, 2022)</w:t>
      </w:r>
      <w:r w:rsidRPr="00195202">
        <w:rPr>
          <w:rFonts w:ascii="Arial" w:hAnsi="Arial" w:cs="Arial"/>
          <w:sz w:val="24"/>
          <w:szCs w:val="24"/>
        </w:rPr>
        <w:t>. The retailer power is so high that logistic and promotional expenses can marginally squeeze.</w:t>
      </w:r>
    </w:p>
    <w:p w14:paraId="27976B12" w14:textId="77777777" w:rsidR="000B00B2"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Promotion</w:t>
      </w:r>
      <w:r w:rsidRPr="00195202">
        <w:rPr>
          <w:rFonts w:ascii="Arial" w:hAnsi="Arial" w:cs="Arial"/>
          <w:sz w:val="24"/>
          <w:szCs w:val="24"/>
        </w:rPr>
        <w:br/>
      </w:r>
      <w:r w:rsidR="000B00B2" w:rsidRPr="00195202">
        <w:rPr>
          <w:rFonts w:ascii="Arial" w:hAnsi="Arial" w:cs="Arial"/>
          <w:sz w:val="24"/>
          <w:szCs w:val="24"/>
        </w:rPr>
        <w:t>Promotional strategy in UK focuses more on brand heritage, common experiences (Share a Coke campaign), and messaging more about health/sustainability (e.g. World Without Waste). This is in line with the UK consumer values of corporate responsibility</w:t>
      </w:r>
      <w:r w:rsidR="000E7895" w:rsidRPr="00195202">
        <w:rPr>
          <w:rFonts w:ascii="Arial" w:hAnsi="Arial" w:cs="Arial"/>
          <w:sz w:val="24"/>
          <w:szCs w:val="24"/>
        </w:rPr>
        <w:t xml:space="preserve"> (Guo and Wen, 2021)</w:t>
      </w:r>
      <w:r w:rsidR="000B00B2" w:rsidRPr="00195202">
        <w:rPr>
          <w:rFonts w:ascii="Arial" w:hAnsi="Arial" w:cs="Arial"/>
          <w:sz w:val="24"/>
          <w:szCs w:val="24"/>
        </w:rPr>
        <w:t xml:space="preserve">. As an illustration, the presence of the zero-sugar version and communications concerning the possibility to recycle the signal reflects the adaptation to regulatory and social trends. </w:t>
      </w:r>
    </w:p>
    <w:p w14:paraId="76F36036" w14:textId="77777777" w:rsidR="000B00B2"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People</w:t>
      </w:r>
      <w:r w:rsidRPr="00195202">
        <w:rPr>
          <w:rFonts w:ascii="Arial" w:hAnsi="Arial" w:cs="Arial"/>
          <w:sz w:val="24"/>
          <w:szCs w:val="24"/>
        </w:rPr>
        <w:br/>
      </w:r>
      <w:r w:rsidR="000B00B2" w:rsidRPr="00195202">
        <w:rPr>
          <w:rFonts w:ascii="Arial" w:hAnsi="Arial" w:cs="Arial"/>
          <w:sz w:val="24"/>
          <w:szCs w:val="24"/>
        </w:rPr>
        <w:t xml:space="preserve">The UK has customer-facing activities that focus on retail partner relations, field sales, in-store promotion personnel and service to consumers. Coca-Cola UK also participates in diversity, community engagement teams and sustainability teams in response to the UK socially orientated expectations. </w:t>
      </w:r>
    </w:p>
    <w:p w14:paraId="71BEED2D" w14:textId="77777777" w:rsidR="000B00B2"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Process</w:t>
      </w:r>
      <w:r w:rsidRPr="00195202">
        <w:rPr>
          <w:rFonts w:ascii="Arial" w:hAnsi="Arial" w:cs="Arial"/>
          <w:sz w:val="24"/>
          <w:szCs w:val="24"/>
        </w:rPr>
        <w:br/>
      </w:r>
      <w:r w:rsidR="000B00B2" w:rsidRPr="00195202">
        <w:rPr>
          <w:rFonts w:ascii="Arial" w:hAnsi="Arial" w:cs="Arial"/>
          <w:sz w:val="24"/>
          <w:szCs w:val="24"/>
        </w:rPr>
        <w:t xml:space="preserve">The processes in the UK involve logistics of supply chains, replenishment of stocks, </w:t>
      </w:r>
      <w:r w:rsidR="000B00B2" w:rsidRPr="00195202">
        <w:rPr>
          <w:rFonts w:ascii="Arial" w:hAnsi="Arial" w:cs="Arial"/>
          <w:sz w:val="24"/>
          <w:szCs w:val="24"/>
        </w:rPr>
        <w:lastRenderedPageBreak/>
        <w:t xml:space="preserve">promotion mechanics (coupons, club cards), and adherence to regulation (nutritional </w:t>
      </w:r>
      <w:proofErr w:type="spellStart"/>
      <w:r w:rsidR="000B00B2" w:rsidRPr="00195202">
        <w:rPr>
          <w:rFonts w:ascii="Arial" w:hAnsi="Arial" w:cs="Arial"/>
          <w:sz w:val="24"/>
          <w:szCs w:val="24"/>
        </w:rPr>
        <w:t>labeling</w:t>
      </w:r>
      <w:proofErr w:type="spellEnd"/>
      <w:r w:rsidR="000B00B2" w:rsidRPr="00195202">
        <w:rPr>
          <w:rFonts w:ascii="Arial" w:hAnsi="Arial" w:cs="Arial"/>
          <w:sz w:val="24"/>
          <w:szCs w:val="24"/>
        </w:rPr>
        <w:t xml:space="preserve">, report on sugar tax, ASA advertising standards). The complexity of the process is growing since the Coca-Cola UK </w:t>
      </w:r>
      <w:proofErr w:type="gramStart"/>
      <w:r w:rsidR="000B00B2" w:rsidRPr="00195202">
        <w:rPr>
          <w:rFonts w:ascii="Arial" w:hAnsi="Arial" w:cs="Arial"/>
          <w:sz w:val="24"/>
          <w:szCs w:val="24"/>
        </w:rPr>
        <w:t>has to</w:t>
      </w:r>
      <w:proofErr w:type="gramEnd"/>
      <w:r w:rsidR="000B00B2" w:rsidRPr="00195202">
        <w:rPr>
          <w:rFonts w:ascii="Arial" w:hAnsi="Arial" w:cs="Arial"/>
          <w:sz w:val="24"/>
          <w:szCs w:val="24"/>
        </w:rPr>
        <w:t xml:space="preserve"> deal with various types (regular, zero, smaller packs) and ensure the support of digital ordering and direct-to-consumer channels</w:t>
      </w:r>
      <w:r w:rsidR="000E7895" w:rsidRPr="00195202">
        <w:rPr>
          <w:rFonts w:ascii="Arial" w:hAnsi="Arial" w:cs="Arial"/>
          <w:sz w:val="24"/>
          <w:szCs w:val="24"/>
        </w:rPr>
        <w:t xml:space="preserve"> (Lacy-Nichols, 2022)</w:t>
      </w:r>
      <w:r w:rsidR="000B00B2" w:rsidRPr="00195202">
        <w:rPr>
          <w:rFonts w:ascii="Arial" w:hAnsi="Arial" w:cs="Arial"/>
          <w:sz w:val="24"/>
          <w:szCs w:val="24"/>
        </w:rPr>
        <w:t>. Competitive advantage may be lost to inefficiencies in the process in a low-growth environment.</w:t>
      </w:r>
    </w:p>
    <w:p w14:paraId="449DD766" w14:textId="77777777" w:rsidR="003F4490"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Physical Evidence</w:t>
      </w:r>
    </w:p>
    <w:p w14:paraId="765D4E3A" w14:textId="77777777" w:rsidR="000B00B2" w:rsidRPr="00195202" w:rsidRDefault="000B00B2" w:rsidP="00195202">
      <w:pPr>
        <w:spacing w:line="360" w:lineRule="auto"/>
        <w:jc w:val="both"/>
        <w:rPr>
          <w:rFonts w:ascii="Arial" w:hAnsi="Arial" w:cs="Arial"/>
          <w:sz w:val="24"/>
          <w:szCs w:val="24"/>
        </w:rPr>
      </w:pPr>
      <w:r w:rsidRPr="00195202">
        <w:rPr>
          <w:rFonts w:ascii="Arial" w:hAnsi="Arial" w:cs="Arial"/>
          <w:sz w:val="24"/>
          <w:szCs w:val="24"/>
        </w:rPr>
        <w:t xml:space="preserve">Physical evidence used in UK market entails packaging design, in-store displays, branding and feel/experience in the product. Packaging now puts emphasis on recyclable materials and on the 100 per cent recyclable message. Coca-Cola UK advertises in multipacks (24 cans × 330 ml) and occupies high shelf-space in the retail space. </w:t>
      </w:r>
    </w:p>
    <w:p w14:paraId="748EEFAB" w14:textId="77777777" w:rsidR="00442FAE" w:rsidRPr="00195202" w:rsidRDefault="0046185A" w:rsidP="00195202">
      <w:pPr>
        <w:pStyle w:val="Heading2"/>
        <w:spacing w:line="360" w:lineRule="auto"/>
        <w:rPr>
          <w:rFonts w:ascii="Arial" w:hAnsi="Arial" w:cs="Arial"/>
          <w:b/>
          <w:bCs/>
          <w:color w:val="auto"/>
          <w:sz w:val="24"/>
          <w:szCs w:val="24"/>
        </w:rPr>
      </w:pPr>
      <w:bookmarkStart w:id="14" w:name="_Toc213844325"/>
      <w:r w:rsidRPr="00195202">
        <w:rPr>
          <w:rFonts w:ascii="Arial" w:hAnsi="Arial" w:cs="Arial"/>
          <w:b/>
          <w:bCs/>
          <w:color w:val="auto"/>
          <w:sz w:val="24"/>
          <w:szCs w:val="24"/>
        </w:rPr>
        <w:t xml:space="preserve">5.2 </w:t>
      </w:r>
      <w:r w:rsidR="00442FAE" w:rsidRPr="00195202">
        <w:rPr>
          <w:rFonts w:ascii="Arial" w:hAnsi="Arial" w:cs="Arial"/>
          <w:b/>
          <w:bCs/>
          <w:color w:val="auto"/>
          <w:sz w:val="24"/>
          <w:szCs w:val="24"/>
        </w:rPr>
        <w:t>Country B: Japan</w:t>
      </w:r>
      <w:bookmarkEnd w:id="14"/>
    </w:p>
    <w:p w14:paraId="2A8D62D7" w14:textId="77777777" w:rsidR="000B00B2" w:rsidRPr="00195202" w:rsidRDefault="00442FAE" w:rsidP="00195202">
      <w:pPr>
        <w:spacing w:line="360" w:lineRule="auto"/>
        <w:jc w:val="both"/>
        <w:rPr>
          <w:rFonts w:ascii="Arial" w:hAnsi="Arial" w:cs="Arial"/>
          <w:sz w:val="24"/>
          <w:szCs w:val="24"/>
        </w:rPr>
      </w:pPr>
      <w:r w:rsidRPr="00195202">
        <w:rPr>
          <w:rFonts w:ascii="Arial" w:hAnsi="Arial" w:cs="Arial"/>
          <w:b/>
          <w:bCs/>
          <w:sz w:val="24"/>
          <w:szCs w:val="24"/>
        </w:rPr>
        <w:t>Product</w:t>
      </w:r>
      <w:r w:rsidRPr="00195202">
        <w:rPr>
          <w:rFonts w:ascii="Arial" w:hAnsi="Arial" w:cs="Arial"/>
          <w:sz w:val="24"/>
          <w:szCs w:val="24"/>
        </w:rPr>
        <w:br/>
      </w:r>
      <w:r w:rsidR="000B00B2" w:rsidRPr="00195202">
        <w:rPr>
          <w:rFonts w:ascii="Arial" w:hAnsi="Arial" w:cs="Arial"/>
          <w:sz w:val="24"/>
          <w:szCs w:val="24"/>
        </w:rPr>
        <w:t>Coca-Cola product strategy in Japan puts much emphasis on localization, variety and novelty. An example is given of a laboratory test carried out on a so-called Coca-Cola soda sold in Japan, which contained 11.3 g of sucrose in 100 mL (or 3738 g in 330 ml) of one sample</w:t>
      </w:r>
      <w:r w:rsidR="002D2F4F" w:rsidRPr="00195202">
        <w:rPr>
          <w:rFonts w:ascii="Arial" w:hAnsi="Arial" w:cs="Arial"/>
          <w:sz w:val="24"/>
          <w:szCs w:val="24"/>
        </w:rPr>
        <w:t xml:space="preserve"> (Ando et al., 2023)</w:t>
      </w:r>
      <w:r w:rsidR="000B00B2" w:rsidRPr="00195202">
        <w:rPr>
          <w:rFonts w:ascii="Arial" w:hAnsi="Arial" w:cs="Arial"/>
          <w:sz w:val="24"/>
          <w:szCs w:val="24"/>
        </w:rPr>
        <w:t>.</w:t>
      </w:r>
      <w:r w:rsidR="002D2F4F" w:rsidRPr="00195202">
        <w:rPr>
          <w:rFonts w:ascii="Arial" w:hAnsi="Arial" w:cs="Arial"/>
          <w:sz w:val="24"/>
          <w:szCs w:val="24"/>
        </w:rPr>
        <w:t xml:space="preserve"> </w:t>
      </w:r>
      <w:r w:rsidR="000B00B2" w:rsidRPr="00195202">
        <w:rPr>
          <w:rFonts w:ascii="Arial" w:hAnsi="Arial" w:cs="Arial"/>
          <w:sz w:val="24"/>
          <w:szCs w:val="24"/>
        </w:rPr>
        <w:t xml:space="preserve">In the meantime, the beverage market of Japan is offered more than 800 localized </w:t>
      </w:r>
      <w:r w:rsidR="00E61F35" w:rsidRPr="00195202">
        <w:rPr>
          <w:rFonts w:ascii="Arial" w:hAnsi="Arial" w:cs="Arial"/>
          <w:sz w:val="24"/>
          <w:szCs w:val="24"/>
        </w:rPr>
        <w:t>stock-keeping unit (SKU)</w:t>
      </w:r>
      <w:r w:rsidR="000B00B2" w:rsidRPr="00195202">
        <w:rPr>
          <w:rFonts w:ascii="Arial" w:hAnsi="Arial" w:cs="Arial"/>
          <w:sz w:val="24"/>
          <w:szCs w:val="24"/>
        </w:rPr>
        <w:t xml:space="preserve"> such as tea, coffee, seasonal development. In Japan, the volume base that the bottler had dealt with was approximately 500 million cases as of 2020</w:t>
      </w:r>
      <w:r w:rsidR="00544C64" w:rsidRPr="00195202">
        <w:rPr>
          <w:rFonts w:ascii="Arial" w:hAnsi="Arial" w:cs="Arial"/>
          <w:sz w:val="24"/>
          <w:szCs w:val="24"/>
        </w:rPr>
        <w:t xml:space="preserve"> (CCBJ, 2020)</w:t>
      </w:r>
      <w:r w:rsidR="000B00B2" w:rsidRPr="00195202">
        <w:rPr>
          <w:rFonts w:ascii="Arial" w:hAnsi="Arial" w:cs="Arial"/>
          <w:sz w:val="24"/>
          <w:szCs w:val="24"/>
        </w:rPr>
        <w:t>.</w:t>
      </w:r>
      <w:r w:rsidR="00544C64" w:rsidRPr="00195202">
        <w:rPr>
          <w:rFonts w:ascii="Arial" w:hAnsi="Arial" w:cs="Arial"/>
          <w:sz w:val="24"/>
          <w:szCs w:val="24"/>
        </w:rPr>
        <w:t xml:space="preserve"> </w:t>
      </w:r>
      <w:r w:rsidR="000B00B2" w:rsidRPr="00195202">
        <w:rPr>
          <w:rFonts w:ascii="Arial" w:hAnsi="Arial" w:cs="Arial"/>
          <w:sz w:val="24"/>
          <w:szCs w:val="24"/>
        </w:rPr>
        <w:t>Hence, product strategy in Japan is highly differentiated other than the main core cola. Importantly, this variety approach will allow Coca-Cola to address the preference of Japanese consumers to novelty and regional flavour, but will also increase cost, introduce complexity in SKUs and possibly blur brand focus.</w:t>
      </w:r>
    </w:p>
    <w:p w14:paraId="0D15A55B" w14:textId="77777777" w:rsidR="000B00B2" w:rsidRPr="00195202" w:rsidRDefault="000B00B2" w:rsidP="00195202">
      <w:pPr>
        <w:spacing w:line="360" w:lineRule="auto"/>
        <w:jc w:val="both"/>
        <w:rPr>
          <w:rFonts w:ascii="Arial" w:hAnsi="Arial" w:cs="Arial"/>
          <w:b/>
          <w:sz w:val="24"/>
          <w:szCs w:val="24"/>
        </w:rPr>
      </w:pPr>
      <w:r w:rsidRPr="00195202">
        <w:rPr>
          <w:rFonts w:ascii="Arial" w:hAnsi="Arial" w:cs="Arial"/>
          <w:b/>
          <w:sz w:val="24"/>
          <w:szCs w:val="24"/>
        </w:rPr>
        <w:t>Price</w:t>
      </w:r>
    </w:p>
    <w:p w14:paraId="12753FF8" w14:textId="77777777" w:rsidR="000B00B2" w:rsidRPr="00195202" w:rsidRDefault="000B00B2" w:rsidP="00195202">
      <w:pPr>
        <w:spacing w:line="360" w:lineRule="auto"/>
        <w:jc w:val="both"/>
        <w:rPr>
          <w:rFonts w:ascii="Arial" w:hAnsi="Arial" w:cs="Arial"/>
          <w:sz w:val="24"/>
          <w:szCs w:val="24"/>
        </w:rPr>
      </w:pPr>
      <w:r w:rsidRPr="00195202">
        <w:rPr>
          <w:rFonts w:ascii="Arial" w:hAnsi="Arial" w:cs="Arial"/>
          <w:sz w:val="24"/>
          <w:szCs w:val="24"/>
        </w:rPr>
        <w:t>In Japan, heavy vending-machine channel and regional costs differences are reflected in pricing. As an example, the vending machine cost of Coca-Cola at the 2025 Osaka/Kansai Expo was 200 yen per can</w:t>
      </w:r>
      <w:r w:rsidR="00544C64" w:rsidRPr="00195202">
        <w:rPr>
          <w:rFonts w:ascii="Arial" w:hAnsi="Arial" w:cs="Arial"/>
          <w:sz w:val="24"/>
          <w:szCs w:val="24"/>
        </w:rPr>
        <w:t xml:space="preserve"> (GIGAZINE, 2025)</w:t>
      </w:r>
      <w:r w:rsidRPr="00195202">
        <w:rPr>
          <w:rFonts w:ascii="Arial" w:hAnsi="Arial" w:cs="Arial"/>
          <w:sz w:val="24"/>
          <w:szCs w:val="24"/>
        </w:rPr>
        <w:t>.</w:t>
      </w:r>
      <w:r w:rsidR="00544C64" w:rsidRPr="00195202">
        <w:rPr>
          <w:rFonts w:ascii="Arial" w:hAnsi="Arial" w:cs="Arial"/>
          <w:sz w:val="24"/>
          <w:szCs w:val="24"/>
        </w:rPr>
        <w:t xml:space="preserve"> </w:t>
      </w:r>
      <w:r w:rsidRPr="00195202">
        <w:rPr>
          <w:rFonts w:ascii="Arial" w:hAnsi="Arial" w:cs="Arial"/>
          <w:sz w:val="24"/>
          <w:szCs w:val="24"/>
        </w:rPr>
        <w:t xml:space="preserve">On a broader scale, reports show that a standard 500 ml bottle in the vending machines is headed </w:t>
      </w:r>
      <w:r w:rsidRPr="00195202">
        <w:rPr>
          <w:rFonts w:ascii="Arial" w:hAnsi="Arial" w:cs="Arial"/>
          <w:sz w:val="24"/>
          <w:szCs w:val="24"/>
        </w:rPr>
        <w:lastRenderedPageBreak/>
        <w:t xml:space="preserve">towards ¥190-¥200. These prices are very high (in real terms) compared to most of the bottle prices in the supermarkets, which are in the convenience channel. </w:t>
      </w:r>
    </w:p>
    <w:p w14:paraId="3723D181" w14:textId="77777777" w:rsidR="000B00B2" w:rsidRPr="00195202" w:rsidRDefault="000B00B2" w:rsidP="00195202">
      <w:pPr>
        <w:spacing w:line="360" w:lineRule="auto"/>
        <w:jc w:val="both"/>
        <w:rPr>
          <w:rFonts w:ascii="Arial" w:hAnsi="Arial" w:cs="Arial"/>
          <w:b/>
          <w:sz w:val="24"/>
          <w:szCs w:val="24"/>
        </w:rPr>
      </w:pPr>
      <w:r w:rsidRPr="00195202">
        <w:rPr>
          <w:rFonts w:ascii="Arial" w:hAnsi="Arial" w:cs="Arial"/>
          <w:b/>
          <w:sz w:val="24"/>
          <w:szCs w:val="24"/>
        </w:rPr>
        <w:t>Place (Distribution)</w:t>
      </w:r>
    </w:p>
    <w:p w14:paraId="7429157B" w14:textId="77777777" w:rsidR="00B20A72" w:rsidRPr="00195202" w:rsidRDefault="000B00B2" w:rsidP="00195202">
      <w:pPr>
        <w:spacing w:line="360" w:lineRule="auto"/>
        <w:jc w:val="both"/>
        <w:rPr>
          <w:rFonts w:ascii="Arial" w:hAnsi="Arial" w:cs="Arial"/>
          <w:sz w:val="24"/>
          <w:szCs w:val="24"/>
        </w:rPr>
      </w:pPr>
      <w:r w:rsidRPr="00195202">
        <w:rPr>
          <w:rFonts w:ascii="Arial" w:hAnsi="Arial" w:cs="Arial"/>
          <w:sz w:val="24"/>
          <w:szCs w:val="24"/>
        </w:rPr>
        <w:t>Japanese distribution is highly channelled across vending machines. The bottler of Coca-Cola Japan states about 700,000 vending machines in the system of Japan</w:t>
      </w:r>
      <w:r w:rsidR="00544C64" w:rsidRPr="00195202">
        <w:rPr>
          <w:rFonts w:ascii="Arial" w:hAnsi="Arial" w:cs="Arial"/>
          <w:sz w:val="24"/>
          <w:szCs w:val="24"/>
        </w:rPr>
        <w:t xml:space="preserve"> (Coca-Cola Bottlers Japan Inc., 2024)</w:t>
      </w:r>
      <w:r w:rsidRPr="00195202">
        <w:rPr>
          <w:rFonts w:ascii="Arial" w:hAnsi="Arial" w:cs="Arial"/>
          <w:sz w:val="24"/>
          <w:szCs w:val="24"/>
        </w:rPr>
        <w:t>.</w:t>
      </w:r>
      <w:r w:rsidR="00544C64" w:rsidRPr="00195202">
        <w:rPr>
          <w:rFonts w:ascii="Arial" w:hAnsi="Arial" w:cs="Arial"/>
          <w:sz w:val="24"/>
          <w:szCs w:val="24"/>
        </w:rPr>
        <w:t xml:space="preserve"> </w:t>
      </w:r>
      <w:r w:rsidR="00B20A72" w:rsidRPr="00195202">
        <w:rPr>
          <w:rFonts w:ascii="Arial" w:hAnsi="Arial" w:cs="Arial"/>
          <w:sz w:val="24"/>
          <w:szCs w:val="24"/>
        </w:rPr>
        <w:t>This provides a very broad coverage (anytime, anywhere) and produces consumer convenience which is not easily replicated in many markets. Location based marketing and impulse buying are also available since the retail maturity in vending provides. The problem is the maintenance of the machine, the cost of the energy, and the possible saturation or decreasing foot traffic in certain areas (particularly, as younger consumers change the habits).</w:t>
      </w:r>
    </w:p>
    <w:p w14:paraId="672A04CB" w14:textId="77777777" w:rsidR="00B20A72" w:rsidRPr="00195202" w:rsidRDefault="00B20A72" w:rsidP="00195202">
      <w:pPr>
        <w:spacing w:line="360" w:lineRule="auto"/>
        <w:jc w:val="both"/>
        <w:rPr>
          <w:rFonts w:ascii="Arial" w:hAnsi="Arial" w:cs="Arial"/>
          <w:b/>
          <w:sz w:val="24"/>
          <w:szCs w:val="24"/>
        </w:rPr>
      </w:pPr>
      <w:r w:rsidRPr="00195202">
        <w:rPr>
          <w:rFonts w:ascii="Arial" w:hAnsi="Arial" w:cs="Arial"/>
          <w:b/>
          <w:sz w:val="24"/>
          <w:szCs w:val="24"/>
        </w:rPr>
        <w:t>Promotion</w:t>
      </w:r>
    </w:p>
    <w:p w14:paraId="5206DC5A" w14:textId="77777777" w:rsidR="00B20A72" w:rsidRPr="00195202" w:rsidRDefault="00B20A72" w:rsidP="00195202">
      <w:pPr>
        <w:spacing w:line="360" w:lineRule="auto"/>
        <w:jc w:val="both"/>
        <w:rPr>
          <w:rFonts w:ascii="Arial" w:hAnsi="Arial" w:cs="Arial"/>
          <w:sz w:val="24"/>
          <w:szCs w:val="24"/>
        </w:rPr>
      </w:pPr>
      <w:r w:rsidRPr="00195202">
        <w:rPr>
          <w:rFonts w:ascii="Arial" w:hAnsi="Arial" w:cs="Arial"/>
          <w:sz w:val="24"/>
          <w:szCs w:val="24"/>
        </w:rPr>
        <w:t>The focus of promotion in Japan is more on technological and cultural interaction: e.g., the Coke ON app to earn loyalty and vending machine integration, regional/seasonal-themed limited-edition packaging, anime collaborations and product tie-ins</w:t>
      </w:r>
      <w:r w:rsidR="00994CCC" w:rsidRPr="00195202">
        <w:rPr>
          <w:rFonts w:ascii="Arial" w:hAnsi="Arial" w:cs="Arial"/>
          <w:sz w:val="24"/>
          <w:szCs w:val="24"/>
        </w:rPr>
        <w:t xml:space="preserve"> (Paluchowski, 2022)</w:t>
      </w:r>
      <w:r w:rsidRPr="00195202">
        <w:rPr>
          <w:rFonts w:ascii="Arial" w:hAnsi="Arial" w:cs="Arial"/>
          <w:sz w:val="24"/>
          <w:szCs w:val="24"/>
        </w:rPr>
        <w:t xml:space="preserve">. This is a strategy that is in line with the expectations of the Japanese consumer to consume something new and in fashion. </w:t>
      </w:r>
    </w:p>
    <w:p w14:paraId="6C404528" w14:textId="77777777" w:rsidR="00B20A72" w:rsidRPr="00195202" w:rsidRDefault="00B20A72" w:rsidP="00195202">
      <w:pPr>
        <w:spacing w:line="360" w:lineRule="auto"/>
        <w:jc w:val="both"/>
        <w:rPr>
          <w:rFonts w:ascii="Arial" w:hAnsi="Arial" w:cs="Arial"/>
          <w:b/>
          <w:sz w:val="24"/>
          <w:szCs w:val="24"/>
        </w:rPr>
      </w:pPr>
      <w:r w:rsidRPr="00195202">
        <w:rPr>
          <w:rFonts w:ascii="Arial" w:hAnsi="Arial" w:cs="Arial"/>
          <w:b/>
          <w:sz w:val="24"/>
          <w:szCs w:val="24"/>
        </w:rPr>
        <w:t>People</w:t>
      </w:r>
    </w:p>
    <w:p w14:paraId="78A9EEE9" w14:textId="77777777" w:rsidR="00B20A72" w:rsidRPr="00195202" w:rsidRDefault="00B20A72" w:rsidP="00195202">
      <w:pPr>
        <w:spacing w:line="360" w:lineRule="auto"/>
        <w:jc w:val="both"/>
        <w:rPr>
          <w:rFonts w:ascii="Arial" w:hAnsi="Arial" w:cs="Arial"/>
          <w:sz w:val="24"/>
          <w:szCs w:val="24"/>
        </w:rPr>
      </w:pPr>
      <w:r w:rsidRPr="00195202">
        <w:rPr>
          <w:rFonts w:ascii="Arial" w:hAnsi="Arial" w:cs="Arial"/>
          <w:sz w:val="24"/>
          <w:szCs w:val="24"/>
        </w:rPr>
        <w:t>Japan is characterized as having a people dimension, an aspect that gives more weight to field service (servicing vending machine, retail partnerships, regional marketing) and high customer service standards (</w:t>
      </w:r>
      <w:proofErr w:type="spellStart"/>
      <w:r w:rsidRPr="00195202">
        <w:rPr>
          <w:rFonts w:ascii="Arial" w:hAnsi="Arial" w:cs="Arial"/>
          <w:sz w:val="24"/>
          <w:szCs w:val="24"/>
        </w:rPr>
        <w:t>omotenashi</w:t>
      </w:r>
      <w:proofErr w:type="spellEnd"/>
      <w:r w:rsidRPr="00195202">
        <w:rPr>
          <w:rFonts w:ascii="Arial" w:hAnsi="Arial" w:cs="Arial"/>
          <w:sz w:val="24"/>
          <w:szCs w:val="24"/>
        </w:rPr>
        <w:t xml:space="preserve">) culture. The employees and bottlers distribution channel in Coca-Cola Japan are required to sustain quick SKU turnover, machine maintenance and high-tech interconnection. </w:t>
      </w:r>
    </w:p>
    <w:p w14:paraId="2A3F69B1" w14:textId="77777777" w:rsidR="00B20A72" w:rsidRPr="00195202" w:rsidRDefault="00B20A72" w:rsidP="00195202">
      <w:pPr>
        <w:spacing w:line="360" w:lineRule="auto"/>
        <w:jc w:val="both"/>
        <w:rPr>
          <w:rFonts w:ascii="Arial" w:hAnsi="Arial" w:cs="Arial"/>
          <w:b/>
          <w:sz w:val="24"/>
          <w:szCs w:val="24"/>
        </w:rPr>
      </w:pPr>
      <w:r w:rsidRPr="00195202">
        <w:rPr>
          <w:rFonts w:ascii="Arial" w:hAnsi="Arial" w:cs="Arial"/>
          <w:b/>
          <w:sz w:val="24"/>
          <w:szCs w:val="24"/>
        </w:rPr>
        <w:t>Process</w:t>
      </w:r>
    </w:p>
    <w:p w14:paraId="5DC66751" w14:textId="77777777" w:rsidR="00B20A72" w:rsidRPr="00195202" w:rsidRDefault="00B20A72" w:rsidP="00195202">
      <w:pPr>
        <w:spacing w:line="360" w:lineRule="auto"/>
        <w:jc w:val="both"/>
        <w:rPr>
          <w:rFonts w:ascii="Arial" w:hAnsi="Arial" w:cs="Arial"/>
          <w:sz w:val="24"/>
          <w:szCs w:val="24"/>
        </w:rPr>
      </w:pPr>
      <w:r w:rsidRPr="00195202">
        <w:rPr>
          <w:rFonts w:ascii="Arial" w:hAnsi="Arial" w:cs="Arial"/>
          <w:sz w:val="24"/>
          <w:szCs w:val="24"/>
        </w:rPr>
        <w:t xml:space="preserve">The processes of Japan are particularly complicated: installing and servicing hundreds of thousands of vending machines; online transactions (mobile payments through the Coke ON application); regular product releases (limited-edition versions) and local release promotion. Indicatively, Coca-Cola Japan tested dynamic-pricing in fountains/machines (reduction of price by night) and machine sales are maximised. </w:t>
      </w:r>
    </w:p>
    <w:p w14:paraId="1F767B39" w14:textId="77777777" w:rsidR="00B20A72" w:rsidRPr="00195202" w:rsidRDefault="00B20A72" w:rsidP="00195202">
      <w:pPr>
        <w:spacing w:line="360" w:lineRule="auto"/>
        <w:jc w:val="both"/>
        <w:rPr>
          <w:rFonts w:ascii="Arial" w:hAnsi="Arial" w:cs="Arial"/>
          <w:b/>
          <w:sz w:val="24"/>
          <w:szCs w:val="24"/>
        </w:rPr>
      </w:pPr>
      <w:r w:rsidRPr="00195202">
        <w:rPr>
          <w:rFonts w:ascii="Arial" w:hAnsi="Arial" w:cs="Arial"/>
          <w:b/>
          <w:sz w:val="24"/>
          <w:szCs w:val="24"/>
        </w:rPr>
        <w:lastRenderedPageBreak/>
        <w:t>Physical Evidence</w:t>
      </w:r>
    </w:p>
    <w:p w14:paraId="1F6209A8" w14:textId="77777777" w:rsidR="00B20A72" w:rsidRPr="00195202" w:rsidRDefault="00B20A72" w:rsidP="00195202">
      <w:pPr>
        <w:spacing w:line="360" w:lineRule="auto"/>
        <w:jc w:val="both"/>
        <w:rPr>
          <w:rFonts w:ascii="Arial" w:hAnsi="Arial" w:cs="Arial"/>
          <w:sz w:val="24"/>
          <w:szCs w:val="24"/>
        </w:rPr>
      </w:pPr>
      <w:r w:rsidRPr="00195202">
        <w:rPr>
          <w:rFonts w:ascii="Arial" w:hAnsi="Arial" w:cs="Arial"/>
          <w:sz w:val="24"/>
          <w:szCs w:val="24"/>
        </w:rPr>
        <w:t xml:space="preserve">The physical evidence in Japan entails the visuality of the vending machines in the streets, the packaging of limited editions (designs of the regions and seasons), the type of the premium bottles and the digital interface of the vending machines (touch screens, application integration). England: Special design: In Japan, the special design </w:t>
      </w:r>
      <w:proofErr w:type="gramStart"/>
      <w:r w:rsidRPr="00195202">
        <w:rPr>
          <w:rFonts w:ascii="Arial" w:hAnsi="Arial" w:cs="Arial"/>
          <w:sz w:val="24"/>
          <w:szCs w:val="24"/>
        </w:rPr>
        <w:t>In</w:t>
      </w:r>
      <w:proofErr w:type="gramEnd"/>
      <w:r w:rsidRPr="00195202">
        <w:rPr>
          <w:rFonts w:ascii="Arial" w:hAnsi="Arial" w:cs="Arial"/>
          <w:sz w:val="24"/>
          <w:szCs w:val="24"/>
        </w:rPr>
        <w:t xml:space="preserve"> the example, Slim Bottle Regional Design, carbohydrates per 100 ml were 11.3 g</w:t>
      </w:r>
      <w:r w:rsidR="00994CCC" w:rsidRPr="00195202">
        <w:rPr>
          <w:rFonts w:ascii="Arial" w:hAnsi="Arial" w:cs="Arial"/>
          <w:sz w:val="24"/>
          <w:szCs w:val="24"/>
        </w:rPr>
        <w:t xml:space="preserve"> (Shibuya, 2019)</w:t>
      </w:r>
      <w:r w:rsidRPr="00195202">
        <w:rPr>
          <w:rFonts w:ascii="Arial" w:hAnsi="Arial" w:cs="Arial"/>
          <w:sz w:val="24"/>
          <w:szCs w:val="24"/>
        </w:rPr>
        <w:t>.</w:t>
      </w:r>
    </w:p>
    <w:p w14:paraId="0F19449B" w14:textId="77777777" w:rsidR="00C900D0" w:rsidRPr="00195202" w:rsidRDefault="00C900D0" w:rsidP="00195202">
      <w:pPr>
        <w:spacing w:line="360" w:lineRule="auto"/>
        <w:jc w:val="both"/>
        <w:rPr>
          <w:rFonts w:ascii="Arial" w:hAnsi="Arial" w:cs="Arial"/>
          <w:b/>
          <w:bCs/>
          <w:sz w:val="24"/>
          <w:szCs w:val="24"/>
        </w:rPr>
      </w:pPr>
      <w:r w:rsidRPr="00195202">
        <w:rPr>
          <w:rFonts w:ascii="Arial" w:hAnsi="Arial" w:cs="Arial"/>
          <w:b/>
          <w:bCs/>
          <w:sz w:val="24"/>
          <w:szCs w:val="24"/>
        </w:rPr>
        <w:t>Summary</w:t>
      </w:r>
    </w:p>
    <w:p w14:paraId="5769A83A" w14:textId="77777777" w:rsidR="00C900D0" w:rsidRPr="00195202" w:rsidRDefault="00C900D0" w:rsidP="00195202">
      <w:pPr>
        <w:spacing w:line="360" w:lineRule="auto"/>
        <w:jc w:val="both"/>
        <w:rPr>
          <w:rFonts w:ascii="Arial" w:hAnsi="Arial" w:cs="Arial"/>
          <w:sz w:val="24"/>
          <w:szCs w:val="24"/>
        </w:rPr>
      </w:pPr>
      <w:r w:rsidRPr="00195202">
        <w:rPr>
          <w:rFonts w:ascii="Arial" w:hAnsi="Arial" w:cs="Arial"/>
          <w:sz w:val="24"/>
          <w:szCs w:val="24"/>
        </w:rPr>
        <w:t>The products, pricing, promotion and place are adjusted to the local demand: UK has health and sustainability, Japan has innovation, convenience and seasonal diversity.</w:t>
      </w:r>
    </w:p>
    <w:p w14:paraId="0B67A293" w14:textId="77777777" w:rsidR="00442FAE" w:rsidRPr="00195202" w:rsidRDefault="00480963" w:rsidP="00195202">
      <w:pPr>
        <w:pStyle w:val="Heading1"/>
        <w:spacing w:line="360" w:lineRule="auto"/>
        <w:rPr>
          <w:rFonts w:ascii="Arial" w:hAnsi="Arial" w:cs="Arial"/>
          <w:b/>
          <w:bCs/>
          <w:color w:val="auto"/>
          <w:sz w:val="24"/>
          <w:szCs w:val="24"/>
        </w:rPr>
      </w:pPr>
      <w:bookmarkStart w:id="15" w:name="_Toc213844326"/>
      <w:r w:rsidRPr="00195202">
        <w:rPr>
          <w:rFonts w:ascii="Arial" w:hAnsi="Arial" w:cs="Arial"/>
          <w:b/>
          <w:bCs/>
          <w:color w:val="auto"/>
          <w:sz w:val="24"/>
          <w:szCs w:val="24"/>
        </w:rPr>
        <w:t>6</w:t>
      </w:r>
      <w:r w:rsidR="00442FAE" w:rsidRPr="00195202">
        <w:rPr>
          <w:rFonts w:ascii="Arial" w:hAnsi="Arial" w:cs="Arial"/>
          <w:b/>
          <w:bCs/>
          <w:color w:val="auto"/>
          <w:sz w:val="24"/>
          <w:szCs w:val="24"/>
        </w:rPr>
        <w:t xml:space="preserve">. Evaluation of Performance of Marketing Strategies </w:t>
      </w:r>
      <w:r w:rsidR="003F4490" w:rsidRPr="00195202">
        <w:rPr>
          <w:rFonts w:ascii="Arial" w:hAnsi="Arial" w:cs="Arial"/>
          <w:b/>
          <w:bCs/>
          <w:color w:val="auto"/>
          <w:sz w:val="24"/>
          <w:szCs w:val="24"/>
        </w:rPr>
        <w:t>for</w:t>
      </w:r>
      <w:r w:rsidR="00442FAE" w:rsidRPr="00195202">
        <w:rPr>
          <w:rFonts w:ascii="Arial" w:hAnsi="Arial" w:cs="Arial"/>
          <w:b/>
          <w:bCs/>
          <w:color w:val="auto"/>
          <w:sz w:val="24"/>
          <w:szCs w:val="24"/>
        </w:rPr>
        <w:t xml:space="preserve"> Coca</w:t>
      </w:r>
      <w:r w:rsidR="00442FAE" w:rsidRPr="00195202">
        <w:rPr>
          <w:rFonts w:ascii="Arial" w:hAnsi="Arial" w:cs="Arial"/>
          <w:b/>
          <w:bCs/>
          <w:color w:val="auto"/>
          <w:sz w:val="24"/>
          <w:szCs w:val="24"/>
        </w:rPr>
        <w:noBreakHyphen/>
        <w:t>Cola in the United Kingdom and Japan</w:t>
      </w:r>
      <w:bookmarkEnd w:id="15"/>
    </w:p>
    <w:p w14:paraId="21D48B4A" w14:textId="77777777" w:rsidR="00442FAE" w:rsidRPr="00195202" w:rsidRDefault="00480963" w:rsidP="00195202">
      <w:pPr>
        <w:pStyle w:val="Heading2"/>
        <w:spacing w:line="360" w:lineRule="auto"/>
        <w:rPr>
          <w:rFonts w:ascii="Arial" w:hAnsi="Arial" w:cs="Arial"/>
          <w:b/>
          <w:bCs/>
          <w:color w:val="auto"/>
          <w:sz w:val="24"/>
          <w:szCs w:val="24"/>
        </w:rPr>
      </w:pPr>
      <w:bookmarkStart w:id="16" w:name="_Toc213844327"/>
      <w:r w:rsidRPr="00195202">
        <w:rPr>
          <w:rFonts w:ascii="Arial" w:hAnsi="Arial" w:cs="Arial"/>
          <w:b/>
          <w:bCs/>
          <w:color w:val="auto"/>
          <w:sz w:val="24"/>
          <w:szCs w:val="24"/>
        </w:rPr>
        <w:t>6</w:t>
      </w:r>
      <w:r w:rsidR="00442FAE" w:rsidRPr="00195202">
        <w:rPr>
          <w:rFonts w:ascii="Arial" w:hAnsi="Arial" w:cs="Arial"/>
          <w:b/>
          <w:bCs/>
          <w:color w:val="auto"/>
          <w:sz w:val="24"/>
          <w:szCs w:val="24"/>
        </w:rPr>
        <w:t>.1 United Kingdom</w:t>
      </w:r>
      <w:bookmarkEnd w:id="16"/>
    </w:p>
    <w:p w14:paraId="71F05DF6" w14:textId="77777777" w:rsidR="006B3637" w:rsidRPr="00195202" w:rsidRDefault="00B20A72" w:rsidP="00195202">
      <w:pPr>
        <w:spacing w:line="360" w:lineRule="auto"/>
        <w:jc w:val="both"/>
        <w:rPr>
          <w:rFonts w:ascii="Arial" w:hAnsi="Arial" w:cs="Arial"/>
          <w:sz w:val="24"/>
          <w:szCs w:val="24"/>
        </w:rPr>
      </w:pPr>
      <w:r w:rsidRPr="00195202">
        <w:rPr>
          <w:rFonts w:ascii="Arial" w:hAnsi="Arial" w:cs="Arial"/>
          <w:sz w:val="24"/>
          <w:szCs w:val="24"/>
        </w:rPr>
        <w:t xml:space="preserve">The marketing strategies of Coca-Cola in the United Kingdom (UK) have their strengths as well as significant headwinds. As of March 2025, the UK soft drinks market is worth USD 25.32 billion, although the largest market share is in terms of value (34 </w:t>
      </w:r>
      <w:r w:rsidR="00E61F35" w:rsidRPr="00195202">
        <w:rPr>
          <w:rFonts w:ascii="Arial" w:hAnsi="Arial" w:cs="Arial"/>
          <w:sz w:val="24"/>
          <w:szCs w:val="24"/>
        </w:rPr>
        <w:t>per cent</w:t>
      </w:r>
      <w:r w:rsidRPr="00195202">
        <w:rPr>
          <w:rFonts w:ascii="Arial" w:hAnsi="Arial" w:cs="Arial"/>
          <w:sz w:val="24"/>
          <w:szCs w:val="24"/>
        </w:rPr>
        <w:t>) and volume (38 percent) of carbonated drinks</w:t>
      </w:r>
      <w:r w:rsidR="00544C64" w:rsidRPr="00195202">
        <w:rPr>
          <w:rFonts w:ascii="Arial" w:hAnsi="Arial" w:cs="Arial"/>
          <w:sz w:val="24"/>
          <w:szCs w:val="24"/>
        </w:rPr>
        <w:t xml:space="preserve"> (FoodManufacture.co.uk, 2025)</w:t>
      </w:r>
      <w:r w:rsidRPr="00195202">
        <w:rPr>
          <w:rFonts w:ascii="Arial" w:hAnsi="Arial" w:cs="Arial"/>
          <w:sz w:val="24"/>
          <w:szCs w:val="24"/>
        </w:rPr>
        <w:t>.</w:t>
      </w:r>
      <w:r w:rsidR="00544C64" w:rsidRPr="00195202">
        <w:rPr>
          <w:rFonts w:ascii="Arial" w:hAnsi="Arial" w:cs="Arial"/>
          <w:sz w:val="24"/>
          <w:szCs w:val="24"/>
        </w:rPr>
        <w:t xml:space="preserve"> </w:t>
      </w:r>
      <w:r w:rsidRPr="00195202">
        <w:rPr>
          <w:rFonts w:ascii="Arial" w:hAnsi="Arial" w:cs="Arial"/>
          <w:sz w:val="24"/>
          <w:szCs w:val="24"/>
        </w:rPr>
        <w:t xml:space="preserve">The UK soft drinks manufacturing industry (including carbonates), as per IBISWorld, is approximately 8.7 billion pounds in 2025 and Coca Cola </w:t>
      </w:r>
      <w:proofErr w:type="spellStart"/>
      <w:r w:rsidRPr="00195202">
        <w:rPr>
          <w:rFonts w:ascii="Arial" w:hAnsi="Arial" w:cs="Arial"/>
          <w:sz w:val="24"/>
          <w:szCs w:val="24"/>
        </w:rPr>
        <w:t>europacific</w:t>
      </w:r>
      <w:proofErr w:type="spellEnd"/>
      <w:r w:rsidRPr="00195202">
        <w:rPr>
          <w:rFonts w:ascii="Arial" w:hAnsi="Arial" w:cs="Arial"/>
          <w:sz w:val="24"/>
          <w:szCs w:val="24"/>
        </w:rPr>
        <w:t xml:space="preserve"> partners Great Britain Ltd is recognized as a company that has the greatest market share in the industry</w:t>
      </w:r>
      <w:r w:rsidR="00544C64" w:rsidRPr="00195202">
        <w:rPr>
          <w:rFonts w:ascii="Arial" w:hAnsi="Arial" w:cs="Arial"/>
          <w:sz w:val="24"/>
          <w:szCs w:val="24"/>
        </w:rPr>
        <w:t xml:space="preserve"> (IBISWorld, 2025)</w:t>
      </w:r>
      <w:r w:rsidRPr="00195202">
        <w:rPr>
          <w:rFonts w:ascii="Arial" w:hAnsi="Arial" w:cs="Arial"/>
          <w:sz w:val="24"/>
          <w:szCs w:val="24"/>
        </w:rPr>
        <w:t>.</w:t>
      </w:r>
      <w:r w:rsidR="00544C64" w:rsidRPr="00195202">
        <w:rPr>
          <w:rFonts w:ascii="Arial" w:hAnsi="Arial" w:cs="Arial"/>
          <w:sz w:val="24"/>
          <w:szCs w:val="24"/>
        </w:rPr>
        <w:t xml:space="preserve"> </w:t>
      </w:r>
    </w:p>
    <w:p w14:paraId="2D519C88" w14:textId="77777777" w:rsidR="00B20A72" w:rsidRPr="00195202" w:rsidRDefault="00B20A72" w:rsidP="00195202">
      <w:pPr>
        <w:spacing w:line="360" w:lineRule="auto"/>
        <w:jc w:val="both"/>
        <w:rPr>
          <w:rFonts w:ascii="Arial" w:hAnsi="Arial" w:cs="Arial"/>
          <w:sz w:val="24"/>
          <w:szCs w:val="24"/>
        </w:rPr>
      </w:pPr>
      <w:r w:rsidRPr="00195202">
        <w:rPr>
          <w:rFonts w:ascii="Arial" w:hAnsi="Arial" w:cs="Arial"/>
          <w:sz w:val="24"/>
          <w:szCs w:val="24"/>
        </w:rPr>
        <w:t>The following data points are indicative of the fact that Coca-Cola has established a firm foothold in the UK market. Its dominance in the industry confirms the opinion that its marketing strategies in the UK (including the promotion of variants, collaboration with retailers, and sustainability messages) are quite general</w:t>
      </w:r>
      <w:r w:rsidR="00544C64" w:rsidRPr="00195202">
        <w:rPr>
          <w:rFonts w:ascii="Arial" w:hAnsi="Arial" w:cs="Arial"/>
          <w:sz w:val="24"/>
          <w:szCs w:val="24"/>
        </w:rPr>
        <w:t xml:space="preserve"> </w:t>
      </w:r>
      <w:r w:rsidR="00EF28ED" w:rsidRPr="00195202">
        <w:rPr>
          <w:rFonts w:ascii="Arial" w:hAnsi="Arial" w:cs="Arial"/>
          <w:sz w:val="24"/>
          <w:szCs w:val="24"/>
        </w:rPr>
        <w:t>(Huse et al., 2022)</w:t>
      </w:r>
      <w:r w:rsidRPr="00195202">
        <w:rPr>
          <w:rFonts w:ascii="Arial" w:hAnsi="Arial" w:cs="Arial"/>
          <w:sz w:val="24"/>
          <w:szCs w:val="24"/>
        </w:rPr>
        <w:t xml:space="preserve">. Specifically, the localization of product variations such as </w:t>
      </w:r>
      <w:proofErr w:type="spellStart"/>
      <w:r w:rsidRPr="00195202">
        <w:rPr>
          <w:rFonts w:ascii="Arial" w:hAnsi="Arial" w:cs="Arial"/>
          <w:sz w:val="24"/>
          <w:szCs w:val="24"/>
        </w:rPr>
        <w:t>coca-cola</w:t>
      </w:r>
      <w:proofErr w:type="spellEnd"/>
      <w:r w:rsidRPr="00195202">
        <w:rPr>
          <w:rFonts w:ascii="Arial" w:hAnsi="Arial" w:cs="Arial"/>
          <w:sz w:val="24"/>
          <w:szCs w:val="24"/>
        </w:rPr>
        <w:t xml:space="preserve"> zero sugar will fit the UK consumer culture of health consciousness.</w:t>
      </w:r>
    </w:p>
    <w:p w14:paraId="2EEED21E" w14:textId="77777777" w:rsidR="003F4490" w:rsidRPr="00195202" w:rsidRDefault="00B04899" w:rsidP="00195202">
      <w:pPr>
        <w:spacing w:line="360" w:lineRule="auto"/>
        <w:jc w:val="both"/>
        <w:rPr>
          <w:rFonts w:ascii="Arial" w:hAnsi="Arial" w:cs="Arial"/>
          <w:sz w:val="24"/>
          <w:szCs w:val="24"/>
        </w:rPr>
      </w:pPr>
      <w:r w:rsidRPr="00195202">
        <w:rPr>
          <w:rFonts w:ascii="Arial" w:hAnsi="Arial" w:cs="Arial"/>
          <w:sz w:val="24"/>
          <w:szCs w:val="24"/>
        </w:rPr>
        <w:t>I</w:t>
      </w:r>
      <w:r w:rsidR="00B20A72" w:rsidRPr="00195202">
        <w:rPr>
          <w:rFonts w:ascii="Arial" w:hAnsi="Arial" w:cs="Arial"/>
          <w:sz w:val="24"/>
          <w:szCs w:val="24"/>
        </w:rPr>
        <w:t xml:space="preserve">t has some severe caveats. The UK soft drinks market is reported to have shown a value sales drop (−1.1) in the year ending March 2025 </w:t>
      </w:r>
      <w:proofErr w:type="gramStart"/>
      <w:r w:rsidR="00B20A72" w:rsidRPr="00195202">
        <w:rPr>
          <w:rFonts w:ascii="Arial" w:hAnsi="Arial" w:cs="Arial"/>
          <w:sz w:val="24"/>
          <w:szCs w:val="24"/>
        </w:rPr>
        <w:t>as a result of</w:t>
      </w:r>
      <w:proofErr w:type="gramEnd"/>
      <w:r w:rsidR="00B20A72" w:rsidRPr="00195202">
        <w:rPr>
          <w:rFonts w:ascii="Arial" w:hAnsi="Arial" w:cs="Arial"/>
          <w:sz w:val="24"/>
          <w:szCs w:val="24"/>
        </w:rPr>
        <w:t xml:space="preserve"> health worries over the use of carbonated drinks and the low consumer spending</w:t>
      </w:r>
      <w:r w:rsidRPr="00195202">
        <w:rPr>
          <w:rFonts w:ascii="Arial" w:hAnsi="Arial" w:cs="Arial"/>
          <w:sz w:val="24"/>
          <w:szCs w:val="24"/>
        </w:rPr>
        <w:t xml:space="preserve"> </w:t>
      </w:r>
      <w:r w:rsidRPr="00195202">
        <w:rPr>
          <w:rFonts w:ascii="Arial" w:hAnsi="Arial" w:cs="Arial"/>
          <w:sz w:val="24"/>
          <w:szCs w:val="24"/>
        </w:rPr>
        <w:lastRenderedPageBreak/>
        <w:t>(FoodManufacture.co.uk, 2025)</w:t>
      </w:r>
      <w:r w:rsidR="00B20A72" w:rsidRPr="00195202">
        <w:rPr>
          <w:rFonts w:ascii="Arial" w:hAnsi="Arial" w:cs="Arial"/>
          <w:sz w:val="24"/>
          <w:szCs w:val="24"/>
        </w:rPr>
        <w:t>.</w:t>
      </w:r>
      <w:r w:rsidRPr="00195202">
        <w:rPr>
          <w:rFonts w:ascii="Arial" w:hAnsi="Arial" w:cs="Arial"/>
          <w:sz w:val="24"/>
          <w:szCs w:val="24"/>
        </w:rPr>
        <w:t xml:space="preserve"> </w:t>
      </w:r>
      <w:r w:rsidR="00B20A72" w:rsidRPr="00195202">
        <w:rPr>
          <w:rFonts w:ascii="Arial" w:hAnsi="Arial" w:cs="Arial"/>
          <w:sz w:val="24"/>
          <w:szCs w:val="24"/>
        </w:rPr>
        <w:t xml:space="preserve">This is not a positive </w:t>
      </w:r>
      <w:proofErr w:type="gramStart"/>
      <w:r w:rsidR="00B20A72" w:rsidRPr="00195202">
        <w:rPr>
          <w:rFonts w:ascii="Arial" w:hAnsi="Arial" w:cs="Arial"/>
          <w:sz w:val="24"/>
          <w:szCs w:val="24"/>
        </w:rPr>
        <w:t>growth</w:t>
      </w:r>
      <w:proofErr w:type="gramEnd"/>
      <w:r w:rsidR="00B20A72" w:rsidRPr="00195202">
        <w:rPr>
          <w:rFonts w:ascii="Arial" w:hAnsi="Arial" w:cs="Arial"/>
          <w:sz w:val="24"/>
          <w:szCs w:val="24"/>
        </w:rPr>
        <w:t xml:space="preserve"> and it means that even such market-leaders as Coca-Cola are exposed to structural headwinds: changing tastes of consumers (to still water), pressure form regulatory bodies (sugar tax) and pressure in costs. </w:t>
      </w:r>
    </w:p>
    <w:p w14:paraId="1AFF9208" w14:textId="77777777" w:rsidR="00442FAE" w:rsidRPr="00195202" w:rsidRDefault="00480963" w:rsidP="00195202">
      <w:pPr>
        <w:pStyle w:val="Heading2"/>
        <w:spacing w:line="360" w:lineRule="auto"/>
        <w:rPr>
          <w:rFonts w:ascii="Arial" w:hAnsi="Arial" w:cs="Arial"/>
          <w:b/>
          <w:bCs/>
          <w:color w:val="auto"/>
          <w:sz w:val="24"/>
          <w:szCs w:val="24"/>
        </w:rPr>
      </w:pPr>
      <w:bookmarkStart w:id="17" w:name="_Toc213844328"/>
      <w:r w:rsidRPr="00195202">
        <w:rPr>
          <w:rFonts w:ascii="Arial" w:hAnsi="Arial" w:cs="Arial"/>
          <w:b/>
          <w:bCs/>
          <w:color w:val="auto"/>
          <w:sz w:val="24"/>
          <w:szCs w:val="24"/>
        </w:rPr>
        <w:t>6</w:t>
      </w:r>
      <w:r w:rsidR="00442FAE" w:rsidRPr="00195202">
        <w:rPr>
          <w:rFonts w:ascii="Arial" w:hAnsi="Arial" w:cs="Arial"/>
          <w:b/>
          <w:bCs/>
          <w:color w:val="auto"/>
          <w:sz w:val="24"/>
          <w:szCs w:val="24"/>
        </w:rPr>
        <w:t>.2 Japan</w:t>
      </w:r>
      <w:bookmarkEnd w:id="17"/>
    </w:p>
    <w:p w14:paraId="5991FB2C"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The marketing strategies used by Coca-Cola in Japan seem to have succeeded in the level of scale, localization and reach. As Coca Cola Bottlers Japan Holdings Inc. states, annual revenues are 892.7 billion yen and annual volume of sales is approximately 500 million cases. The firm also gives an experience of approximately 650,000 vending machines and more than 340,000 customer-outlet relationships</w:t>
      </w:r>
      <w:r w:rsidR="00B04899" w:rsidRPr="00195202">
        <w:rPr>
          <w:rFonts w:ascii="Arial" w:hAnsi="Arial" w:cs="Arial"/>
          <w:sz w:val="24"/>
          <w:szCs w:val="24"/>
        </w:rPr>
        <w:t xml:space="preserve"> (Coca-Cola Bottlers Japan Inc., 2024)</w:t>
      </w:r>
      <w:r w:rsidRPr="00195202">
        <w:rPr>
          <w:rFonts w:ascii="Arial" w:hAnsi="Arial" w:cs="Arial"/>
          <w:sz w:val="24"/>
          <w:szCs w:val="24"/>
        </w:rPr>
        <w:t>.</w:t>
      </w:r>
    </w:p>
    <w:p w14:paraId="505D9EA6"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According to other publications, the number of vending machines linked to the presence of Coca-Cola in Japan is approximately 880,000, and Japan is the second largest market of the company outside the U.S</w:t>
      </w:r>
      <w:r w:rsidR="00B04899" w:rsidRPr="00195202">
        <w:rPr>
          <w:rFonts w:ascii="Arial" w:hAnsi="Arial" w:cs="Arial"/>
          <w:sz w:val="24"/>
          <w:szCs w:val="24"/>
        </w:rPr>
        <w:t xml:space="preserve"> (Globaldeal.io, 2024)</w:t>
      </w:r>
      <w:r w:rsidRPr="00195202">
        <w:rPr>
          <w:rFonts w:ascii="Arial" w:hAnsi="Arial" w:cs="Arial"/>
          <w:sz w:val="24"/>
          <w:szCs w:val="24"/>
        </w:rPr>
        <w:t>.</w:t>
      </w:r>
      <w:r w:rsidR="00B04899" w:rsidRPr="00195202">
        <w:rPr>
          <w:rFonts w:ascii="Arial" w:hAnsi="Arial" w:cs="Arial"/>
          <w:sz w:val="24"/>
          <w:szCs w:val="24"/>
        </w:rPr>
        <w:t xml:space="preserve"> </w:t>
      </w:r>
      <w:r w:rsidRPr="00195202">
        <w:rPr>
          <w:rFonts w:ascii="Arial" w:hAnsi="Arial" w:cs="Arial"/>
          <w:sz w:val="24"/>
          <w:szCs w:val="24"/>
        </w:rPr>
        <w:t>These data represent a good market penetration and solid infrastructure among the most notable cases is the wide network of vending-machines that strengthens the accessibility and impulse buying. The scaling and relevance seem to have been converted into localization of product variants and marketing campaigns that are targeted to satisfy Japanese tastes (e.g. seasonal bottles, limited editions).</w:t>
      </w:r>
    </w:p>
    <w:p w14:paraId="329C3413" w14:textId="77777777" w:rsidR="00994CCC"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With that said, success should be conditional. One of the articles indicated that although Coca-Cola is the largest beverage producer in Japan, the flagship item of Coca-Cola carbonated soda is not always its leading product; non-carbonated products (teas, coffees) constitute the bulk of the volume</w:t>
      </w:r>
      <w:r w:rsidR="00994CCC" w:rsidRPr="00195202">
        <w:rPr>
          <w:rFonts w:ascii="Arial" w:hAnsi="Arial" w:cs="Arial"/>
          <w:sz w:val="24"/>
          <w:szCs w:val="24"/>
        </w:rPr>
        <w:t xml:space="preserve"> (Isdell, 2024)</w:t>
      </w:r>
      <w:r w:rsidRPr="00195202">
        <w:rPr>
          <w:rFonts w:ascii="Arial" w:hAnsi="Arial" w:cs="Arial"/>
          <w:sz w:val="24"/>
          <w:szCs w:val="24"/>
        </w:rPr>
        <w:t>. Therefore, the marketing concept has worked so well in this context in terms of localization and scale; however, the main product, the cola, might not be as strong as it is in other markets, and this begs the question of the quality of the initial brand positioning.</w:t>
      </w:r>
    </w:p>
    <w:p w14:paraId="2D869AB7" w14:textId="77777777" w:rsidR="00DC5742" w:rsidRPr="00195202" w:rsidRDefault="00DC5742" w:rsidP="00195202">
      <w:pPr>
        <w:spacing w:line="360" w:lineRule="auto"/>
        <w:jc w:val="center"/>
        <w:rPr>
          <w:rFonts w:ascii="Arial" w:hAnsi="Arial" w:cs="Arial"/>
          <w:b/>
          <w:bCs/>
          <w:sz w:val="24"/>
          <w:szCs w:val="24"/>
        </w:rPr>
      </w:pPr>
      <w:r w:rsidRPr="00195202">
        <w:rPr>
          <w:rFonts w:ascii="Arial" w:hAnsi="Arial" w:cs="Arial"/>
          <w:b/>
          <w:bCs/>
          <w:noProof/>
          <w:sz w:val="24"/>
          <w:szCs w:val="24"/>
          <w:lang w:val="en-US"/>
        </w:rPr>
        <w:lastRenderedPageBreak/>
        <w:drawing>
          <wp:inline distT="0" distB="0" distL="0" distR="0" wp14:anchorId="7E4F6C8A" wp14:editId="4803F174">
            <wp:extent cx="5731510" cy="3371215"/>
            <wp:effectExtent l="0" t="0" r="2540" b="635"/>
            <wp:docPr id="184909418" name="Picture 1" descr="Business Overview | Coca-Cola Bottlers Japan I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Business Overview | Coca-Cola Bottlers Japan In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371215"/>
                    </a:xfrm>
                    <a:prstGeom prst="rect">
                      <a:avLst/>
                    </a:prstGeom>
                    <a:noFill/>
                    <a:ln>
                      <a:noFill/>
                    </a:ln>
                  </pic:spPr>
                </pic:pic>
              </a:graphicData>
            </a:graphic>
          </wp:inline>
        </w:drawing>
      </w:r>
    </w:p>
    <w:p w14:paraId="1FEA21D8" w14:textId="77777777" w:rsidR="00DC5742" w:rsidRPr="00195202" w:rsidRDefault="006B3637" w:rsidP="00195202">
      <w:pPr>
        <w:spacing w:line="360" w:lineRule="auto"/>
        <w:jc w:val="center"/>
        <w:rPr>
          <w:rFonts w:ascii="Arial" w:hAnsi="Arial" w:cs="Arial"/>
          <w:b/>
          <w:bCs/>
          <w:sz w:val="24"/>
          <w:szCs w:val="24"/>
        </w:rPr>
      </w:pPr>
      <w:r w:rsidRPr="00195202">
        <w:rPr>
          <w:rFonts w:ascii="Arial" w:hAnsi="Arial" w:cs="Arial"/>
          <w:b/>
          <w:bCs/>
          <w:sz w:val="24"/>
          <w:szCs w:val="24"/>
        </w:rPr>
        <w:t xml:space="preserve">Figure </w:t>
      </w:r>
      <w:r w:rsidR="00195202" w:rsidRPr="00195202">
        <w:rPr>
          <w:rFonts w:ascii="Arial" w:hAnsi="Arial" w:cs="Arial"/>
          <w:b/>
          <w:bCs/>
          <w:sz w:val="24"/>
          <w:szCs w:val="24"/>
        </w:rPr>
        <w:t>5</w:t>
      </w:r>
      <w:r w:rsidRPr="00195202">
        <w:rPr>
          <w:rFonts w:ascii="Arial" w:hAnsi="Arial" w:cs="Arial"/>
          <w:b/>
          <w:sz w:val="24"/>
          <w:szCs w:val="24"/>
        </w:rPr>
        <w:t>:</w:t>
      </w:r>
      <w:r w:rsidRPr="00195202">
        <w:rPr>
          <w:rFonts w:ascii="Arial" w:hAnsi="Arial" w:cs="Arial"/>
          <w:b/>
          <w:bCs/>
          <w:sz w:val="24"/>
          <w:szCs w:val="24"/>
        </w:rPr>
        <w:t xml:space="preserve"> </w:t>
      </w:r>
      <w:r w:rsidR="00DC5742" w:rsidRPr="00195202">
        <w:rPr>
          <w:rFonts w:ascii="Arial" w:hAnsi="Arial" w:cs="Arial"/>
          <w:b/>
          <w:bCs/>
          <w:sz w:val="24"/>
          <w:szCs w:val="24"/>
        </w:rPr>
        <w:t>Coca-Cola Bottlers Japan Inc.</w:t>
      </w:r>
    </w:p>
    <w:p w14:paraId="74211A41" w14:textId="77777777" w:rsidR="00994CCC" w:rsidRPr="00195202" w:rsidRDefault="006B3637" w:rsidP="00195202">
      <w:pPr>
        <w:spacing w:line="360" w:lineRule="auto"/>
        <w:jc w:val="center"/>
        <w:rPr>
          <w:rFonts w:ascii="Arial" w:hAnsi="Arial" w:cs="Arial"/>
          <w:b/>
          <w:bCs/>
          <w:sz w:val="24"/>
          <w:szCs w:val="24"/>
        </w:rPr>
      </w:pPr>
      <w:r w:rsidRPr="00195202">
        <w:rPr>
          <w:rFonts w:ascii="Arial" w:hAnsi="Arial" w:cs="Arial"/>
          <w:b/>
          <w:bCs/>
          <w:sz w:val="24"/>
          <w:szCs w:val="24"/>
        </w:rPr>
        <w:t>Source</w:t>
      </w:r>
      <w:r w:rsidRPr="00195202">
        <w:rPr>
          <w:rFonts w:ascii="Arial" w:hAnsi="Arial" w:cs="Arial"/>
          <w:b/>
          <w:sz w:val="24"/>
          <w:szCs w:val="24"/>
        </w:rPr>
        <w:t>:</w:t>
      </w:r>
      <w:r w:rsidRPr="00195202">
        <w:rPr>
          <w:rFonts w:ascii="Arial" w:hAnsi="Arial" w:cs="Arial"/>
          <w:b/>
          <w:bCs/>
          <w:sz w:val="24"/>
          <w:szCs w:val="24"/>
        </w:rPr>
        <w:t xml:space="preserve"> </w:t>
      </w:r>
      <w:r w:rsidR="00994CCC" w:rsidRPr="00195202">
        <w:rPr>
          <w:rFonts w:ascii="Arial" w:hAnsi="Arial" w:cs="Arial"/>
          <w:b/>
          <w:bCs/>
          <w:sz w:val="24"/>
          <w:szCs w:val="24"/>
        </w:rPr>
        <w:t>(Coca-Cola Bottlers Japan, 2025)</w:t>
      </w:r>
    </w:p>
    <w:p w14:paraId="34F9380F"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The main areas under which Coca-Cola Bottlers Japan Inc. operates include Tokyo, Osaka, Kyoto, and 35 prefectures and it serves 90 percent of the total volume of sales of Coca-Cola System in Japan. This large business segment has a population of approximately 110 million individuals comprising of 52 million households, and this is an indication of the hegemony nature of the brand in the country.</w:t>
      </w:r>
    </w:p>
    <w:p w14:paraId="57E86872" w14:textId="77777777" w:rsidR="00C900D0" w:rsidRPr="00195202" w:rsidRDefault="00C900D0" w:rsidP="00195202">
      <w:pPr>
        <w:spacing w:line="360" w:lineRule="auto"/>
        <w:jc w:val="both"/>
        <w:rPr>
          <w:rFonts w:ascii="Arial" w:hAnsi="Arial" w:cs="Arial"/>
          <w:b/>
          <w:bCs/>
          <w:sz w:val="24"/>
          <w:szCs w:val="24"/>
        </w:rPr>
      </w:pPr>
      <w:r w:rsidRPr="00195202">
        <w:rPr>
          <w:rFonts w:ascii="Arial" w:hAnsi="Arial" w:cs="Arial"/>
          <w:b/>
          <w:bCs/>
          <w:sz w:val="24"/>
          <w:szCs w:val="24"/>
        </w:rPr>
        <w:t>Summary</w:t>
      </w:r>
    </w:p>
    <w:p w14:paraId="09FBC4D2" w14:textId="77777777" w:rsidR="00C900D0" w:rsidRPr="00195202" w:rsidRDefault="00C900D0" w:rsidP="00195202">
      <w:pPr>
        <w:spacing w:line="360" w:lineRule="auto"/>
        <w:jc w:val="both"/>
        <w:rPr>
          <w:rFonts w:ascii="Arial" w:hAnsi="Arial" w:cs="Arial"/>
          <w:sz w:val="24"/>
          <w:szCs w:val="24"/>
        </w:rPr>
      </w:pPr>
      <w:r w:rsidRPr="00195202">
        <w:rPr>
          <w:rFonts w:ascii="Arial" w:hAnsi="Arial" w:cs="Arial"/>
          <w:sz w:val="24"/>
          <w:szCs w:val="24"/>
        </w:rPr>
        <w:t>Japan has a high success of Coca-Cola with a broad market presence and innovation whereas it continues to dominate the UK in the maturity of the market and regulatory issues.</w:t>
      </w:r>
    </w:p>
    <w:p w14:paraId="1ABA52E1" w14:textId="77777777" w:rsidR="00442FAE" w:rsidRPr="00195202" w:rsidRDefault="00480963" w:rsidP="00195202">
      <w:pPr>
        <w:pStyle w:val="Heading1"/>
        <w:spacing w:line="360" w:lineRule="auto"/>
        <w:rPr>
          <w:rFonts w:ascii="Arial" w:hAnsi="Arial" w:cs="Arial"/>
          <w:b/>
          <w:bCs/>
          <w:color w:val="auto"/>
          <w:sz w:val="24"/>
          <w:szCs w:val="24"/>
        </w:rPr>
      </w:pPr>
      <w:bookmarkStart w:id="18" w:name="_Toc213844329"/>
      <w:r w:rsidRPr="00195202">
        <w:rPr>
          <w:rFonts w:ascii="Arial" w:hAnsi="Arial" w:cs="Arial"/>
          <w:b/>
          <w:bCs/>
          <w:color w:val="auto"/>
          <w:sz w:val="24"/>
          <w:szCs w:val="24"/>
        </w:rPr>
        <w:t>7</w:t>
      </w:r>
      <w:r w:rsidR="00442FAE" w:rsidRPr="00195202">
        <w:rPr>
          <w:rFonts w:ascii="Arial" w:hAnsi="Arial" w:cs="Arial"/>
          <w:b/>
          <w:bCs/>
          <w:color w:val="auto"/>
          <w:sz w:val="24"/>
          <w:szCs w:val="24"/>
        </w:rPr>
        <w:t>. Evaluation of Ethical Issues Related to Coca-Cola’s Marketing Mix in the United Kingdom and Japan</w:t>
      </w:r>
      <w:bookmarkEnd w:id="18"/>
    </w:p>
    <w:p w14:paraId="790A4A1E" w14:textId="77777777" w:rsidR="00442FAE" w:rsidRPr="00195202" w:rsidRDefault="00480963" w:rsidP="00195202">
      <w:pPr>
        <w:pStyle w:val="Heading2"/>
        <w:spacing w:line="360" w:lineRule="auto"/>
        <w:rPr>
          <w:rFonts w:ascii="Arial" w:hAnsi="Arial" w:cs="Arial"/>
          <w:b/>
          <w:bCs/>
          <w:color w:val="auto"/>
          <w:sz w:val="24"/>
          <w:szCs w:val="24"/>
        </w:rPr>
      </w:pPr>
      <w:bookmarkStart w:id="19" w:name="_Toc213844330"/>
      <w:r w:rsidRPr="00195202">
        <w:rPr>
          <w:rFonts w:ascii="Arial" w:hAnsi="Arial" w:cs="Arial"/>
          <w:b/>
          <w:bCs/>
          <w:color w:val="auto"/>
          <w:sz w:val="24"/>
          <w:szCs w:val="24"/>
        </w:rPr>
        <w:t>7</w:t>
      </w:r>
      <w:r w:rsidR="00442FAE" w:rsidRPr="00195202">
        <w:rPr>
          <w:rFonts w:ascii="Arial" w:hAnsi="Arial" w:cs="Arial"/>
          <w:b/>
          <w:bCs/>
          <w:color w:val="auto"/>
          <w:sz w:val="24"/>
          <w:szCs w:val="24"/>
        </w:rPr>
        <w:t>.1 Ethical Considerations in the United Kingdom</w:t>
      </w:r>
      <w:bookmarkEnd w:id="19"/>
    </w:p>
    <w:p w14:paraId="1ACA4C93"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 xml:space="preserve">The marketing mix used by Coca-Cola in the UK has experienced </w:t>
      </w:r>
      <w:proofErr w:type="gramStart"/>
      <w:r w:rsidRPr="00195202">
        <w:rPr>
          <w:rFonts w:ascii="Arial" w:hAnsi="Arial" w:cs="Arial"/>
          <w:sz w:val="24"/>
          <w:szCs w:val="24"/>
        </w:rPr>
        <w:t>a number of</w:t>
      </w:r>
      <w:proofErr w:type="gramEnd"/>
      <w:r w:rsidRPr="00195202">
        <w:rPr>
          <w:rFonts w:ascii="Arial" w:hAnsi="Arial" w:cs="Arial"/>
          <w:sz w:val="24"/>
          <w:szCs w:val="24"/>
        </w:rPr>
        <w:t xml:space="preserve"> ethical issues which mainly concerned health, environmental sustainability and transparency. Sugar tax on the UK government, which was introduced in 2018, </w:t>
      </w:r>
      <w:r w:rsidRPr="00195202">
        <w:rPr>
          <w:rFonts w:ascii="Arial" w:hAnsi="Arial" w:cs="Arial"/>
          <w:sz w:val="24"/>
          <w:szCs w:val="24"/>
        </w:rPr>
        <w:lastRenderedPageBreak/>
        <w:t xml:space="preserve">compounded criticism regarding the ethical nature of advertising beverages that contain sugar in. Despite Coca-Cola launching “Coca-Cola Zero Sugar” and repositioning certain of its products, some critics claim that its ongoing vigorous advertising of high-sugar versions of the product, and </w:t>
      </w:r>
      <w:proofErr w:type="gramStart"/>
      <w:r w:rsidRPr="00195202">
        <w:rPr>
          <w:rFonts w:ascii="Arial" w:hAnsi="Arial" w:cs="Arial"/>
          <w:sz w:val="24"/>
          <w:szCs w:val="24"/>
        </w:rPr>
        <w:t>in particular to</w:t>
      </w:r>
      <w:proofErr w:type="gramEnd"/>
      <w:r w:rsidRPr="00195202">
        <w:rPr>
          <w:rFonts w:ascii="Arial" w:hAnsi="Arial" w:cs="Arial"/>
          <w:sz w:val="24"/>
          <w:szCs w:val="24"/>
        </w:rPr>
        <w:t xml:space="preserve"> younger consumers, is still ethically dubious</w:t>
      </w:r>
      <w:r w:rsidR="000E7895" w:rsidRPr="00195202">
        <w:rPr>
          <w:rFonts w:ascii="Arial" w:hAnsi="Arial" w:cs="Arial"/>
          <w:sz w:val="24"/>
          <w:szCs w:val="24"/>
        </w:rPr>
        <w:t xml:space="preserve"> (Lacy-Nichols, 2022)</w:t>
      </w:r>
      <w:r w:rsidRPr="00195202">
        <w:rPr>
          <w:rFonts w:ascii="Arial" w:hAnsi="Arial" w:cs="Arial"/>
          <w:sz w:val="24"/>
          <w:szCs w:val="24"/>
        </w:rPr>
        <w:t>. Health activists have condemned the brand as making the use of sugary beverages related to happiness and social success, which in effect, may overshadow the dangers of obesity and diabetes on health.</w:t>
      </w:r>
    </w:p>
    <w:p w14:paraId="5DE857A0"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 xml:space="preserve">On the environmental front, the Environmental protection groups like Break Free </w:t>
      </w:r>
      <w:proofErr w:type="gramStart"/>
      <w:r w:rsidRPr="00195202">
        <w:rPr>
          <w:rFonts w:ascii="Arial" w:hAnsi="Arial" w:cs="Arial"/>
          <w:sz w:val="24"/>
          <w:szCs w:val="24"/>
        </w:rPr>
        <w:t>From</w:t>
      </w:r>
      <w:proofErr w:type="gramEnd"/>
      <w:r w:rsidRPr="00195202">
        <w:rPr>
          <w:rFonts w:ascii="Arial" w:hAnsi="Arial" w:cs="Arial"/>
          <w:sz w:val="24"/>
          <w:szCs w:val="24"/>
        </w:rPr>
        <w:t xml:space="preserve"> Plastic have frequently singled out Coca-Cola as one of the largest polluters of plastic in the world. On the other hand, although the company has implemented bottles made of 100 percent recycling </w:t>
      </w:r>
      <w:proofErr w:type="gramStart"/>
      <w:r w:rsidRPr="00195202">
        <w:rPr>
          <w:rFonts w:ascii="Arial" w:hAnsi="Arial" w:cs="Arial"/>
          <w:sz w:val="24"/>
          <w:szCs w:val="24"/>
        </w:rPr>
        <w:t>material, and</w:t>
      </w:r>
      <w:proofErr w:type="gramEnd"/>
      <w:r w:rsidRPr="00195202">
        <w:rPr>
          <w:rFonts w:ascii="Arial" w:hAnsi="Arial" w:cs="Arial"/>
          <w:sz w:val="24"/>
          <w:szCs w:val="24"/>
        </w:rPr>
        <w:t xml:space="preserve"> is committed to ensuring that it collects and recycles 1 bottle per every 1000 bottles sold by 2030, it is still faced with ethical issues about the overall plastic footprint and carbon emissions</w:t>
      </w:r>
      <w:r w:rsidR="00994CCC" w:rsidRPr="00195202">
        <w:rPr>
          <w:rFonts w:ascii="Arial" w:hAnsi="Arial" w:cs="Arial"/>
          <w:sz w:val="24"/>
          <w:szCs w:val="24"/>
        </w:rPr>
        <w:t xml:space="preserve"> (COCA-COLA COMPANY, 2022)</w:t>
      </w:r>
      <w:r w:rsidRPr="00195202">
        <w:rPr>
          <w:rFonts w:ascii="Arial" w:hAnsi="Arial" w:cs="Arial"/>
          <w:sz w:val="24"/>
          <w:szCs w:val="24"/>
        </w:rPr>
        <w:t xml:space="preserve">. </w:t>
      </w:r>
    </w:p>
    <w:p w14:paraId="3576861E" w14:textId="77777777" w:rsidR="00442FAE" w:rsidRPr="00195202" w:rsidRDefault="00480963" w:rsidP="00195202">
      <w:pPr>
        <w:pStyle w:val="Heading2"/>
        <w:spacing w:line="360" w:lineRule="auto"/>
        <w:rPr>
          <w:rFonts w:ascii="Arial" w:hAnsi="Arial" w:cs="Arial"/>
          <w:b/>
          <w:bCs/>
          <w:color w:val="auto"/>
          <w:sz w:val="24"/>
          <w:szCs w:val="24"/>
        </w:rPr>
      </w:pPr>
      <w:bookmarkStart w:id="20" w:name="_Toc213844331"/>
      <w:r w:rsidRPr="00195202">
        <w:rPr>
          <w:rFonts w:ascii="Arial" w:hAnsi="Arial" w:cs="Arial"/>
          <w:b/>
          <w:bCs/>
          <w:color w:val="auto"/>
          <w:sz w:val="24"/>
          <w:szCs w:val="24"/>
        </w:rPr>
        <w:t>7</w:t>
      </w:r>
      <w:r w:rsidR="00442FAE" w:rsidRPr="00195202">
        <w:rPr>
          <w:rFonts w:ascii="Arial" w:hAnsi="Arial" w:cs="Arial"/>
          <w:b/>
          <w:bCs/>
          <w:color w:val="auto"/>
          <w:sz w:val="24"/>
          <w:szCs w:val="24"/>
        </w:rPr>
        <w:t>.2 Ethical Considerations in Japan</w:t>
      </w:r>
      <w:bookmarkEnd w:id="20"/>
    </w:p>
    <w:p w14:paraId="1F040371"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 xml:space="preserve">The marketing strategy of Coca-Cola in Japan is highly diversified in the product marketing </w:t>
      </w:r>
      <w:proofErr w:type="gramStart"/>
      <w:r w:rsidRPr="00195202">
        <w:rPr>
          <w:rFonts w:ascii="Arial" w:hAnsi="Arial" w:cs="Arial"/>
          <w:sz w:val="24"/>
          <w:szCs w:val="24"/>
        </w:rPr>
        <w:t>and also</w:t>
      </w:r>
      <w:proofErr w:type="gramEnd"/>
      <w:r w:rsidRPr="00195202">
        <w:rPr>
          <w:rFonts w:ascii="Arial" w:hAnsi="Arial" w:cs="Arial"/>
          <w:sz w:val="24"/>
          <w:szCs w:val="24"/>
        </w:rPr>
        <w:t xml:space="preserve"> it has the largest number of vending machines in the world with over 650,000 machines. Although this is the convenience and accessibility, ethics concerns also raise the question of the environmental cost of energy-consuming vending machines and waste generation. In addition, the ever-present nature of sweet drinks in vending machines might be regarded as something that contradicts the health objectives of the population that is now more aware of the nutritional </w:t>
      </w:r>
      <w:proofErr w:type="spellStart"/>
      <w:proofErr w:type="gramStart"/>
      <w:r w:rsidRPr="00195202">
        <w:rPr>
          <w:rFonts w:ascii="Arial" w:hAnsi="Arial" w:cs="Arial"/>
          <w:sz w:val="24"/>
          <w:szCs w:val="24"/>
        </w:rPr>
        <w:t>concerns.Coca</w:t>
      </w:r>
      <w:proofErr w:type="spellEnd"/>
      <w:proofErr w:type="gramEnd"/>
      <w:r w:rsidRPr="00195202">
        <w:rPr>
          <w:rFonts w:ascii="Arial" w:hAnsi="Arial" w:cs="Arial"/>
          <w:sz w:val="24"/>
          <w:szCs w:val="24"/>
        </w:rPr>
        <w:t xml:space="preserve">-Cola Japan has been practicing ethics by encouraging low sugar beverages, recycling programs in the community, and plastic waste reduction by initiating lightweight bottle programs. </w:t>
      </w:r>
    </w:p>
    <w:p w14:paraId="7804D805" w14:textId="77777777" w:rsidR="00C900D0" w:rsidRPr="00195202" w:rsidRDefault="00C900D0" w:rsidP="00195202">
      <w:pPr>
        <w:spacing w:line="360" w:lineRule="auto"/>
        <w:jc w:val="both"/>
        <w:rPr>
          <w:rFonts w:ascii="Arial" w:hAnsi="Arial" w:cs="Arial"/>
          <w:b/>
          <w:bCs/>
          <w:sz w:val="24"/>
          <w:szCs w:val="24"/>
        </w:rPr>
      </w:pPr>
      <w:r w:rsidRPr="00195202">
        <w:rPr>
          <w:rFonts w:ascii="Arial" w:hAnsi="Arial" w:cs="Arial"/>
          <w:b/>
          <w:bCs/>
          <w:sz w:val="24"/>
          <w:szCs w:val="24"/>
        </w:rPr>
        <w:t>Summary</w:t>
      </w:r>
    </w:p>
    <w:p w14:paraId="6CE02D14" w14:textId="77777777" w:rsidR="00C900D0" w:rsidRPr="00195202" w:rsidRDefault="00C900D0" w:rsidP="00195202">
      <w:pPr>
        <w:spacing w:line="360" w:lineRule="auto"/>
        <w:jc w:val="both"/>
        <w:rPr>
          <w:rFonts w:ascii="Arial" w:hAnsi="Arial" w:cs="Arial"/>
          <w:sz w:val="24"/>
          <w:szCs w:val="24"/>
        </w:rPr>
      </w:pPr>
      <w:r w:rsidRPr="00195202">
        <w:rPr>
          <w:rFonts w:ascii="Arial" w:hAnsi="Arial" w:cs="Arial"/>
          <w:sz w:val="24"/>
          <w:szCs w:val="24"/>
        </w:rPr>
        <w:t>Every country has ethical issues related to it: sugar content advertising, environmental issues and sustainability, yet the attempts to mitigate them are becoming more corporate.</w:t>
      </w:r>
    </w:p>
    <w:p w14:paraId="6F2E3C71" w14:textId="77777777" w:rsidR="006E5EC5" w:rsidRPr="00195202" w:rsidRDefault="00480963" w:rsidP="00195202">
      <w:pPr>
        <w:pStyle w:val="Heading1"/>
        <w:spacing w:line="360" w:lineRule="auto"/>
        <w:rPr>
          <w:rFonts w:ascii="Arial" w:hAnsi="Arial" w:cs="Arial"/>
          <w:b/>
          <w:bCs/>
          <w:color w:val="auto"/>
          <w:sz w:val="24"/>
          <w:szCs w:val="24"/>
        </w:rPr>
      </w:pPr>
      <w:bookmarkStart w:id="21" w:name="_Toc213844332"/>
      <w:r w:rsidRPr="00195202">
        <w:rPr>
          <w:rFonts w:ascii="Arial" w:hAnsi="Arial" w:cs="Arial"/>
          <w:b/>
          <w:bCs/>
          <w:color w:val="auto"/>
          <w:sz w:val="24"/>
          <w:szCs w:val="24"/>
        </w:rPr>
        <w:lastRenderedPageBreak/>
        <w:t xml:space="preserve">8. </w:t>
      </w:r>
      <w:r w:rsidR="006E5EC5" w:rsidRPr="00195202">
        <w:rPr>
          <w:rFonts w:ascii="Arial" w:hAnsi="Arial" w:cs="Arial"/>
          <w:b/>
          <w:bCs/>
          <w:color w:val="auto"/>
          <w:sz w:val="24"/>
          <w:szCs w:val="24"/>
        </w:rPr>
        <w:t>Conclusion</w:t>
      </w:r>
      <w:bookmarkEnd w:id="21"/>
    </w:p>
    <w:p w14:paraId="5BD1B5B5" w14:textId="77777777" w:rsidR="00973D5B"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 xml:space="preserve">The international marketing strategies exhibited by Coca-Cola are an excellent case of adjusting to various socio-cultural, economic and competitive settings. The presence of the company in the United Kingdom and Japan also demonstrates its globalized </w:t>
      </w:r>
      <w:r w:rsidR="004D5239" w:rsidRPr="00195202">
        <w:rPr>
          <w:rFonts w:ascii="Arial" w:hAnsi="Arial" w:cs="Arial"/>
          <w:sz w:val="24"/>
          <w:szCs w:val="24"/>
        </w:rPr>
        <w:t>brand and local need awareness. Coca-Cola in UK has established itself by diversifying its healthy and sustainable business strategy, thanks to its response to the increasing demand for healthier and ethically marketed beverages among its consumers</w:t>
      </w:r>
      <w:r w:rsidRPr="00195202">
        <w:rPr>
          <w:rFonts w:ascii="Arial" w:hAnsi="Arial" w:cs="Arial"/>
          <w:sz w:val="24"/>
          <w:szCs w:val="24"/>
        </w:rPr>
        <w:t>. Its strategy in Japan is focused on convenience, innovation and cultural fit, backed by an extensive vending system and product differentiation.</w:t>
      </w:r>
    </w:p>
    <w:p w14:paraId="1734C7EF" w14:textId="77777777" w:rsidR="00973D5B" w:rsidRPr="00195202" w:rsidRDefault="003F4490" w:rsidP="00195202">
      <w:pPr>
        <w:spacing w:line="360" w:lineRule="auto"/>
        <w:jc w:val="both"/>
        <w:rPr>
          <w:rFonts w:ascii="Arial" w:hAnsi="Arial" w:cs="Arial"/>
          <w:sz w:val="24"/>
          <w:szCs w:val="24"/>
        </w:rPr>
      </w:pPr>
      <w:r w:rsidRPr="00195202">
        <w:rPr>
          <w:rFonts w:ascii="Arial" w:hAnsi="Arial" w:cs="Arial"/>
          <w:sz w:val="24"/>
          <w:szCs w:val="24"/>
        </w:rPr>
        <w:t>A</w:t>
      </w:r>
      <w:r w:rsidR="00973D5B" w:rsidRPr="00195202">
        <w:rPr>
          <w:rFonts w:ascii="Arial" w:hAnsi="Arial" w:cs="Arial"/>
          <w:sz w:val="24"/>
          <w:szCs w:val="24"/>
        </w:rPr>
        <w:t>s much as the corporate strategies of STP and the marketing mix have kept Coca-Cola companies leading the markets, the issues of sugar consumption, environmental sustainability, and transparency continue to affect the two markets. The key to the future success of the brand is balancing profitability and responsibility, that is, optimizing its global aspirations to changing values in society.</w:t>
      </w:r>
    </w:p>
    <w:p w14:paraId="5EE6D3DE" w14:textId="77777777" w:rsidR="006E5EC5" w:rsidRPr="00195202" w:rsidRDefault="00973D5B" w:rsidP="00195202">
      <w:pPr>
        <w:spacing w:line="360" w:lineRule="auto"/>
        <w:jc w:val="both"/>
        <w:rPr>
          <w:rFonts w:ascii="Arial" w:hAnsi="Arial" w:cs="Arial"/>
          <w:sz w:val="24"/>
          <w:szCs w:val="24"/>
        </w:rPr>
      </w:pPr>
      <w:r w:rsidRPr="00195202">
        <w:rPr>
          <w:rFonts w:ascii="Arial" w:hAnsi="Arial" w:cs="Arial"/>
          <w:sz w:val="24"/>
          <w:szCs w:val="24"/>
        </w:rPr>
        <w:t xml:space="preserve">Coca-Cola needs to increase the speed of innovation that is health-focused, implement the concepts of a circular economy, and be more transparent in its international activities. By integrating sustainability, health and ethical marketing into its global strategy, Coca-Cola will be </w:t>
      </w:r>
      <w:proofErr w:type="gramStart"/>
      <w:r w:rsidRPr="00195202">
        <w:rPr>
          <w:rFonts w:ascii="Arial" w:hAnsi="Arial" w:cs="Arial"/>
          <w:sz w:val="24"/>
          <w:szCs w:val="24"/>
        </w:rPr>
        <w:t>in a position</w:t>
      </w:r>
      <w:proofErr w:type="gramEnd"/>
      <w:r w:rsidRPr="00195202">
        <w:rPr>
          <w:rFonts w:ascii="Arial" w:hAnsi="Arial" w:cs="Arial"/>
          <w:sz w:val="24"/>
          <w:szCs w:val="24"/>
        </w:rPr>
        <w:t xml:space="preserve"> to enhance the brand equity, consumer confidence and remain competitive in the dynamic world market. </w:t>
      </w:r>
      <w:r w:rsidR="006E5EC5" w:rsidRPr="00195202">
        <w:rPr>
          <w:rFonts w:ascii="Arial" w:hAnsi="Arial" w:cs="Arial"/>
          <w:sz w:val="24"/>
          <w:szCs w:val="24"/>
        </w:rPr>
        <w:br w:type="page"/>
      </w:r>
    </w:p>
    <w:p w14:paraId="585AE6C1" w14:textId="77777777" w:rsidR="006E5EC5" w:rsidRPr="00195202" w:rsidRDefault="009A3526" w:rsidP="00195202">
      <w:pPr>
        <w:pStyle w:val="Heading1"/>
        <w:spacing w:line="360" w:lineRule="auto"/>
        <w:rPr>
          <w:rFonts w:ascii="Arial" w:hAnsi="Arial" w:cs="Arial"/>
          <w:b/>
          <w:bCs/>
          <w:color w:val="auto"/>
          <w:sz w:val="24"/>
          <w:szCs w:val="24"/>
        </w:rPr>
      </w:pPr>
      <w:bookmarkStart w:id="22" w:name="_Toc213844333"/>
      <w:r w:rsidRPr="00195202">
        <w:rPr>
          <w:rFonts w:ascii="Arial" w:hAnsi="Arial" w:cs="Arial"/>
          <w:b/>
          <w:bCs/>
          <w:color w:val="auto"/>
          <w:sz w:val="24"/>
          <w:szCs w:val="24"/>
        </w:rPr>
        <w:lastRenderedPageBreak/>
        <w:t>References</w:t>
      </w:r>
      <w:bookmarkEnd w:id="22"/>
      <w:r w:rsidRPr="00195202">
        <w:rPr>
          <w:rFonts w:ascii="Arial" w:hAnsi="Arial" w:cs="Arial"/>
          <w:b/>
          <w:bCs/>
          <w:color w:val="auto"/>
          <w:sz w:val="24"/>
          <w:szCs w:val="24"/>
        </w:rPr>
        <w:t xml:space="preserve"> </w:t>
      </w:r>
    </w:p>
    <w:p w14:paraId="325364AA"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Ando, Y., Ohta, Y., Eiji Munetsuna, Yamada, H., Nouchi, Y., Kageyama, I., Mizuno, G., Yamazaki, M., Fujii, R., Ishikawa, H., Suzuki, K., Hashimoto, S. and Ohashi, K. (2023). Laboratory analysis of glucose, fructose, and sucrose contents in Japanese common beverages for the exact assessment of beverage-derived sugar intake. </w:t>
      </w:r>
      <w:r w:rsidRPr="00195202">
        <w:rPr>
          <w:rFonts w:ascii="Arial" w:hAnsi="Arial" w:cs="Arial"/>
          <w:bCs/>
          <w:i/>
          <w:iCs/>
          <w:sz w:val="24"/>
          <w:szCs w:val="24"/>
        </w:rPr>
        <w:t>Fujita Medical Journal</w:t>
      </w:r>
      <w:r w:rsidRPr="00195202">
        <w:rPr>
          <w:rFonts w:ascii="Arial" w:hAnsi="Arial" w:cs="Arial"/>
          <w:bCs/>
          <w:sz w:val="24"/>
          <w:szCs w:val="24"/>
        </w:rPr>
        <w:t xml:space="preserve">, 9(2), pp.126–133. </w:t>
      </w:r>
      <w:proofErr w:type="spellStart"/>
      <w:proofErr w:type="gramStart"/>
      <w:r w:rsidRPr="00195202">
        <w:rPr>
          <w:rFonts w:ascii="Arial" w:hAnsi="Arial" w:cs="Arial"/>
          <w:bCs/>
          <w:sz w:val="24"/>
          <w:szCs w:val="24"/>
        </w:rPr>
        <w:t>doi:https</w:t>
      </w:r>
      <w:proofErr w:type="spellEnd"/>
      <w:r w:rsidRPr="00195202">
        <w:rPr>
          <w:rFonts w:ascii="Arial" w:hAnsi="Arial" w:cs="Arial"/>
          <w:bCs/>
          <w:sz w:val="24"/>
          <w:szCs w:val="24"/>
        </w:rPr>
        <w:t>://doi.org/10.20407/fmj.2022-009</w:t>
      </w:r>
      <w:proofErr w:type="gramEnd"/>
      <w:r w:rsidRPr="00195202">
        <w:rPr>
          <w:rFonts w:ascii="Arial" w:hAnsi="Arial" w:cs="Arial"/>
          <w:bCs/>
          <w:sz w:val="24"/>
          <w:szCs w:val="24"/>
        </w:rPr>
        <w:t>.</w:t>
      </w:r>
    </w:p>
    <w:p w14:paraId="44498C79"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CCBJ (2020). </w:t>
      </w:r>
      <w:r w:rsidRPr="00195202">
        <w:rPr>
          <w:rFonts w:ascii="Arial" w:hAnsi="Arial" w:cs="Arial"/>
          <w:bCs/>
          <w:i/>
          <w:iCs/>
          <w:sz w:val="24"/>
          <w:szCs w:val="24"/>
        </w:rPr>
        <w:t>Consumers in sales area About million About million households About million cases Annual sales volume Customer outlets About Brands Manufacturing plants bottlers March bottlers From April to present bottlers Sales coverage</w:t>
      </w:r>
      <w:r w:rsidRPr="00195202">
        <w:rPr>
          <w:rFonts w:ascii="Arial" w:hAnsi="Arial" w:cs="Arial"/>
          <w:bCs/>
          <w:sz w:val="24"/>
          <w:szCs w:val="24"/>
        </w:rPr>
        <w:t>. [online] Available at: https://en.ccbj-holdings.com/ir/pdf/en/annualreview/ccbji/2020/3.pdf [Accessed 27 Oct. 2025].</w:t>
      </w:r>
    </w:p>
    <w:p w14:paraId="549ED912"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Coca-Cola (2024). </w:t>
      </w:r>
      <w:r w:rsidRPr="00195202">
        <w:rPr>
          <w:rFonts w:ascii="Arial" w:hAnsi="Arial" w:cs="Arial"/>
          <w:bCs/>
          <w:i/>
          <w:iCs/>
          <w:sz w:val="24"/>
          <w:szCs w:val="24"/>
        </w:rPr>
        <w:t>The Coca-Cola Company</w:t>
      </w:r>
      <w:r w:rsidRPr="00195202">
        <w:rPr>
          <w:rFonts w:ascii="Arial" w:hAnsi="Arial" w:cs="Arial"/>
          <w:bCs/>
          <w:sz w:val="24"/>
          <w:szCs w:val="24"/>
        </w:rPr>
        <w:t>. [online] The Coca-Cola Company. Available at: https://www.coca-colacompany.com/.</w:t>
      </w:r>
    </w:p>
    <w:p w14:paraId="6CFA5C95"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Coca-Cola Bottlers Japan (2025). </w:t>
      </w:r>
      <w:r w:rsidRPr="00195202">
        <w:rPr>
          <w:rFonts w:ascii="Arial" w:hAnsi="Arial" w:cs="Arial"/>
          <w:bCs/>
          <w:i/>
          <w:iCs/>
          <w:sz w:val="24"/>
          <w:szCs w:val="24"/>
        </w:rPr>
        <w:t>Coca-Cola Bottlers Japan Holdings Inc</w:t>
      </w:r>
      <w:r w:rsidRPr="00195202">
        <w:rPr>
          <w:rFonts w:ascii="Arial" w:hAnsi="Arial" w:cs="Arial"/>
          <w:bCs/>
          <w:sz w:val="24"/>
          <w:szCs w:val="24"/>
        </w:rPr>
        <w:t>. [online] Available at: https://en.ccbji.co.jp/csv/pdf/report/ccbji/csv_report_2022_en.pdf.</w:t>
      </w:r>
    </w:p>
    <w:p w14:paraId="5BBEA030"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Coca-Cola Bottlers Japan Inc. (2024). </w:t>
      </w:r>
      <w:r w:rsidRPr="00195202">
        <w:rPr>
          <w:rFonts w:ascii="Arial" w:hAnsi="Arial" w:cs="Arial"/>
          <w:bCs/>
          <w:i/>
          <w:iCs/>
          <w:sz w:val="24"/>
          <w:szCs w:val="24"/>
        </w:rPr>
        <w:t>Coca-Cola Bottlers Japan Inc.</w:t>
      </w:r>
      <w:r w:rsidRPr="00195202">
        <w:rPr>
          <w:rFonts w:ascii="Arial" w:hAnsi="Arial" w:cs="Arial"/>
          <w:bCs/>
          <w:sz w:val="24"/>
          <w:szCs w:val="24"/>
        </w:rPr>
        <w:t xml:space="preserve"> [online] Available at: https://en.ccbji.co.jp/corporate/activity [Accessed 27 Oct. 2025].</w:t>
      </w:r>
    </w:p>
    <w:p w14:paraId="3B14262F"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COCA-COLA COMPANY (2022). </w:t>
      </w:r>
      <w:r w:rsidRPr="00195202">
        <w:rPr>
          <w:rFonts w:ascii="Arial" w:hAnsi="Arial" w:cs="Arial"/>
          <w:bCs/>
          <w:i/>
          <w:iCs/>
          <w:sz w:val="24"/>
          <w:szCs w:val="24"/>
        </w:rPr>
        <w:t>THE COCA-COLA COMPANY 2022 BUSINESS &amp; SUSTAINABILITY REPORT</w:t>
      </w:r>
      <w:r w:rsidRPr="00195202">
        <w:rPr>
          <w:rFonts w:ascii="Arial" w:hAnsi="Arial" w:cs="Arial"/>
          <w:bCs/>
          <w:sz w:val="24"/>
          <w:szCs w:val="24"/>
        </w:rPr>
        <w:t>. [online] Available at: https://investors.coca-colacompany.com/_assets/_074e48505c30879b71a006a34118b8f5/cocacolacompany/db/880/10234/annual_report/coca-cola-business-and-sustainability-report-2022.pdf [Accessed 27 Oct. 2025].</w:t>
      </w:r>
    </w:p>
    <w:p w14:paraId="0F099D43" w14:textId="77777777" w:rsidR="002A038E" w:rsidRPr="00195202" w:rsidRDefault="002A038E" w:rsidP="00195202">
      <w:pPr>
        <w:pStyle w:val="NormalWeb"/>
        <w:spacing w:before="0" w:beforeAutospacing="0" w:after="240" w:afterAutospacing="0" w:line="360" w:lineRule="auto"/>
        <w:jc w:val="both"/>
        <w:rPr>
          <w:rFonts w:ascii="Arial" w:hAnsi="Arial" w:cs="Arial"/>
        </w:rPr>
      </w:pPr>
      <w:proofErr w:type="spellStart"/>
      <w:r w:rsidRPr="00195202">
        <w:rPr>
          <w:rFonts w:ascii="Arial" w:hAnsi="Arial" w:cs="Arial"/>
        </w:rPr>
        <w:t>duyen</w:t>
      </w:r>
      <w:proofErr w:type="spellEnd"/>
      <w:r w:rsidRPr="00195202">
        <w:rPr>
          <w:rFonts w:ascii="Arial" w:hAnsi="Arial" w:cs="Arial"/>
        </w:rPr>
        <w:t xml:space="preserve">, </w:t>
      </w:r>
      <w:proofErr w:type="spellStart"/>
      <w:r w:rsidRPr="00195202">
        <w:rPr>
          <w:rFonts w:ascii="Arial" w:hAnsi="Arial" w:cs="Arial"/>
        </w:rPr>
        <w:t>tran</w:t>
      </w:r>
      <w:proofErr w:type="spellEnd"/>
      <w:r w:rsidRPr="00195202">
        <w:rPr>
          <w:rFonts w:ascii="Arial" w:hAnsi="Arial" w:cs="Arial"/>
        </w:rPr>
        <w:t xml:space="preserve"> (2019). </w:t>
      </w:r>
      <w:r w:rsidRPr="00195202">
        <w:rPr>
          <w:rFonts w:ascii="Arial" w:hAnsi="Arial" w:cs="Arial"/>
          <w:i/>
          <w:iCs/>
        </w:rPr>
        <w:t>COCA-COLA: International Business Strategy for Globalization</w:t>
      </w:r>
      <w:r w:rsidRPr="00195202">
        <w:rPr>
          <w:rFonts w:ascii="Arial" w:hAnsi="Arial" w:cs="Arial"/>
        </w:rPr>
        <w:t>. [online] Academia.edu. Available at: https://www.academia.edu/download/59436430/1820190529-118116-pl2ol8.pdf.</w:t>
      </w:r>
    </w:p>
    <w:p w14:paraId="7EE2D20D"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FoodManufacture.co.uk. (2025). </w:t>
      </w:r>
      <w:r w:rsidRPr="00195202">
        <w:rPr>
          <w:rFonts w:ascii="Arial" w:hAnsi="Arial" w:cs="Arial"/>
          <w:bCs/>
          <w:i/>
          <w:iCs/>
          <w:sz w:val="24"/>
          <w:szCs w:val="24"/>
        </w:rPr>
        <w:t>The Drink Report 2025: Soft drinks</w:t>
      </w:r>
      <w:r w:rsidRPr="00195202">
        <w:rPr>
          <w:rFonts w:ascii="Arial" w:hAnsi="Arial" w:cs="Arial"/>
          <w:bCs/>
          <w:sz w:val="24"/>
          <w:szCs w:val="24"/>
        </w:rPr>
        <w:t>. [online] Available at: https://www.foodmanufacture.co.uk/Article/2025/07/28/uk-soft-drinks-trends-2025.</w:t>
      </w:r>
    </w:p>
    <w:p w14:paraId="5EA13E32"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GIGAZINE. (2025). </w:t>
      </w:r>
      <w:r w:rsidRPr="00195202">
        <w:rPr>
          <w:rFonts w:ascii="Arial" w:hAnsi="Arial" w:cs="Arial"/>
          <w:bCs/>
          <w:i/>
          <w:iCs/>
          <w:sz w:val="24"/>
          <w:szCs w:val="24"/>
        </w:rPr>
        <w:t xml:space="preserve">At the Osaka Kansai Expo, the vending machines sell water for </w:t>
      </w:r>
      <w:proofErr w:type="gramStart"/>
      <w:r w:rsidRPr="00195202">
        <w:rPr>
          <w:rFonts w:ascii="Arial" w:hAnsi="Arial" w:cs="Arial"/>
          <w:bCs/>
          <w:i/>
          <w:iCs/>
          <w:sz w:val="24"/>
          <w:szCs w:val="24"/>
        </w:rPr>
        <w:t>160 yen</w:t>
      </w:r>
      <w:proofErr w:type="gramEnd"/>
      <w:r w:rsidRPr="00195202">
        <w:rPr>
          <w:rFonts w:ascii="Arial" w:hAnsi="Arial" w:cs="Arial"/>
          <w:bCs/>
          <w:i/>
          <w:iCs/>
          <w:sz w:val="24"/>
          <w:szCs w:val="24"/>
        </w:rPr>
        <w:t>, Coke for 200 yen, and Aquarius for 200 yen.</w:t>
      </w:r>
      <w:r w:rsidRPr="00195202">
        <w:rPr>
          <w:rFonts w:ascii="Arial" w:hAnsi="Arial" w:cs="Arial"/>
          <w:bCs/>
          <w:sz w:val="24"/>
          <w:szCs w:val="24"/>
        </w:rPr>
        <w:t xml:space="preserve"> [online] Available at: </w:t>
      </w:r>
      <w:r w:rsidRPr="00195202">
        <w:rPr>
          <w:rFonts w:ascii="Arial" w:hAnsi="Arial" w:cs="Arial"/>
          <w:bCs/>
          <w:sz w:val="24"/>
          <w:szCs w:val="24"/>
        </w:rPr>
        <w:lastRenderedPageBreak/>
        <w:t>https://gigazine.net/gsc_news/en/20250409-osaka-kansai-expo-vending-machine [Accessed 27 Oct. 2025].</w:t>
      </w:r>
    </w:p>
    <w:p w14:paraId="6ADBFF92"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Globaldeal.io. (2024). </w:t>
      </w:r>
      <w:r w:rsidRPr="00195202">
        <w:rPr>
          <w:rFonts w:ascii="Arial" w:hAnsi="Arial" w:cs="Arial"/>
          <w:bCs/>
          <w:i/>
          <w:iCs/>
          <w:sz w:val="24"/>
          <w:szCs w:val="24"/>
        </w:rPr>
        <w:t>How to Enter the Japanese Market: The Case of Coca-Cola</w:t>
      </w:r>
      <w:r w:rsidRPr="00195202">
        <w:rPr>
          <w:rFonts w:ascii="Arial" w:hAnsi="Arial" w:cs="Arial"/>
          <w:bCs/>
          <w:sz w:val="24"/>
          <w:szCs w:val="24"/>
        </w:rPr>
        <w:t>. [online] Available at: https://www.globaldeal.io/blog/how-to-enter-the-japanese-market-coca-cola.</w:t>
      </w:r>
    </w:p>
    <w:p w14:paraId="14E8641A"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Guo, X. and Wen, M. (2021). Research on Competitive Strategy of Coca-Cola Company. </w:t>
      </w:r>
      <w:r w:rsidRPr="00195202">
        <w:rPr>
          <w:rFonts w:ascii="Arial" w:hAnsi="Arial" w:cs="Arial"/>
          <w:bCs/>
          <w:i/>
          <w:iCs/>
          <w:sz w:val="24"/>
          <w:szCs w:val="24"/>
        </w:rPr>
        <w:t>Proceedings of the 2021 3rd International Conference on Economic Management and Cultural Industry (ICEMCI 2021)</w:t>
      </w:r>
      <w:r w:rsidRPr="00195202">
        <w:rPr>
          <w:rFonts w:ascii="Arial" w:hAnsi="Arial" w:cs="Arial"/>
          <w:bCs/>
          <w:sz w:val="24"/>
          <w:szCs w:val="24"/>
        </w:rPr>
        <w:t>, 203.</w:t>
      </w:r>
    </w:p>
    <w:p w14:paraId="3254E7D4"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Hanlon, A. (2023). </w:t>
      </w:r>
      <w:r w:rsidRPr="00195202">
        <w:rPr>
          <w:rFonts w:ascii="Arial" w:hAnsi="Arial" w:cs="Arial"/>
          <w:bCs/>
          <w:i/>
          <w:iCs/>
          <w:sz w:val="24"/>
          <w:szCs w:val="24"/>
        </w:rPr>
        <w:t>How to Use the 7Ps Marketing Mix</w:t>
      </w:r>
      <w:r w:rsidRPr="00195202">
        <w:rPr>
          <w:rFonts w:ascii="Arial" w:hAnsi="Arial" w:cs="Arial"/>
          <w:bCs/>
          <w:sz w:val="24"/>
          <w:szCs w:val="24"/>
        </w:rPr>
        <w:t>. [online] Smart Insights. Available at: https://www.smartinsights.com/marketing-planning/marketing-models/how-to-use-the-7ps-marketing-mix/.</w:t>
      </w:r>
    </w:p>
    <w:p w14:paraId="7E4E7432" w14:textId="77777777" w:rsidR="002A038E" w:rsidRPr="00195202" w:rsidRDefault="002A038E" w:rsidP="00195202">
      <w:pPr>
        <w:pStyle w:val="NormalWeb"/>
        <w:spacing w:before="0" w:beforeAutospacing="0" w:after="240" w:afterAutospacing="0" w:line="360" w:lineRule="auto"/>
        <w:jc w:val="both"/>
        <w:rPr>
          <w:rFonts w:ascii="Arial" w:hAnsi="Arial" w:cs="Arial"/>
        </w:rPr>
      </w:pPr>
      <w:r w:rsidRPr="00195202">
        <w:rPr>
          <w:rFonts w:ascii="Arial" w:hAnsi="Arial" w:cs="Arial"/>
        </w:rPr>
        <w:t xml:space="preserve">Huse, O., Reeve, E., Bell, C., Sacks, G., Baker, P., Wood, B. and </w:t>
      </w:r>
      <w:proofErr w:type="spellStart"/>
      <w:r w:rsidRPr="00195202">
        <w:rPr>
          <w:rFonts w:ascii="Arial" w:hAnsi="Arial" w:cs="Arial"/>
        </w:rPr>
        <w:t>Backholer</w:t>
      </w:r>
      <w:proofErr w:type="spellEnd"/>
      <w:r w:rsidRPr="00195202">
        <w:rPr>
          <w:rFonts w:ascii="Arial" w:hAnsi="Arial" w:cs="Arial"/>
        </w:rPr>
        <w:t xml:space="preserve">, K. (2022). Strategies Used by the Soft Drink Industry to Grow and Sustain sales: a case-study of the Coca-Cola Company in East Asia. </w:t>
      </w:r>
      <w:r w:rsidRPr="00195202">
        <w:rPr>
          <w:rFonts w:ascii="Arial" w:hAnsi="Arial" w:cs="Arial"/>
          <w:i/>
          <w:iCs/>
        </w:rPr>
        <w:t>BMJ Global Health</w:t>
      </w:r>
      <w:r w:rsidRPr="00195202">
        <w:rPr>
          <w:rFonts w:ascii="Arial" w:hAnsi="Arial" w:cs="Arial"/>
        </w:rPr>
        <w:t>, 7(12), p.e010386.</w:t>
      </w:r>
    </w:p>
    <w:p w14:paraId="22CCAD9C"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IBISWorld (2025). </w:t>
      </w:r>
      <w:r w:rsidRPr="00195202">
        <w:rPr>
          <w:rFonts w:ascii="Arial" w:hAnsi="Arial" w:cs="Arial"/>
          <w:bCs/>
          <w:i/>
          <w:iCs/>
          <w:sz w:val="24"/>
          <w:szCs w:val="24"/>
        </w:rPr>
        <w:t>Soft Drink Production in the UK - Market Research Report (2015-2030)</w:t>
      </w:r>
      <w:r w:rsidRPr="00195202">
        <w:rPr>
          <w:rFonts w:ascii="Arial" w:hAnsi="Arial" w:cs="Arial"/>
          <w:bCs/>
          <w:sz w:val="24"/>
          <w:szCs w:val="24"/>
        </w:rPr>
        <w:t>. [online] Ibisworld.com. Available at: https://www.ibisworld.com/united-kingdom/industry/soft-drink-production/690 [Accessed 27 Oct. 2025].</w:t>
      </w:r>
    </w:p>
    <w:p w14:paraId="212CEE80"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Isdell (2024). </w:t>
      </w:r>
      <w:r w:rsidRPr="00195202">
        <w:rPr>
          <w:rFonts w:ascii="Arial" w:hAnsi="Arial" w:cs="Arial"/>
          <w:bCs/>
          <w:i/>
          <w:iCs/>
          <w:sz w:val="24"/>
          <w:szCs w:val="24"/>
        </w:rPr>
        <w:t>Inside Coca-Cola</w:t>
      </w:r>
      <w:r w:rsidRPr="00195202">
        <w:rPr>
          <w:rFonts w:ascii="Arial" w:hAnsi="Arial" w:cs="Arial"/>
          <w:bCs/>
          <w:sz w:val="24"/>
          <w:szCs w:val="24"/>
        </w:rPr>
        <w:t>. [online] Google Books. Available at: https://books.google.com/books?hl=en&amp;lr=lang_en&amp;id=YW83Q_Mg0_UC&amp;oi=fnd&amp;pg=PR9&amp;dq=coca+cola+in+Japan&amp;ots=sGOqFPTyf4&amp;sig=ZdlyY3s8PSB9fOCjfBLOlu6Ph5k [Accessed 27 Oct. 2025].</w:t>
      </w:r>
    </w:p>
    <w:p w14:paraId="53C65A26" w14:textId="77777777" w:rsidR="002A038E" w:rsidRPr="00195202" w:rsidRDefault="002A038E" w:rsidP="00195202">
      <w:pPr>
        <w:pStyle w:val="NormalWeb"/>
        <w:spacing w:before="0" w:beforeAutospacing="0" w:after="240" w:afterAutospacing="0" w:line="360" w:lineRule="auto"/>
        <w:jc w:val="both"/>
        <w:rPr>
          <w:rFonts w:ascii="Arial" w:hAnsi="Arial" w:cs="Arial"/>
        </w:rPr>
      </w:pPr>
      <w:r w:rsidRPr="00195202">
        <w:rPr>
          <w:rFonts w:ascii="Arial" w:hAnsi="Arial" w:cs="Arial"/>
        </w:rPr>
        <w:t xml:space="preserve">Khan, Y., Ahmed, I. and Munir, Z. (2023). Analyzing Business Ethics in International Markets: A Case Study of Coca-Cola. </w:t>
      </w:r>
      <w:r w:rsidRPr="00195202">
        <w:rPr>
          <w:rFonts w:ascii="Arial" w:hAnsi="Arial" w:cs="Arial"/>
          <w:i/>
          <w:iCs/>
        </w:rPr>
        <w:t>Open Journal of Social Sciences</w:t>
      </w:r>
      <w:r w:rsidRPr="00195202">
        <w:rPr>
          <w:rFonts w:ascii="Arial" w:hAnsi="Arial" w:cs="Arial"/>
        </w:rPr>
        <w:t>, [online] 11(9), pp.530–560. Available at: https://www.scirp.org/journal/paperinformation.aspx?paperid=127995.</w:t>
      </w:r>
    </w:p>
    <w:p w14:paraId="7B7D3FBD"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Lacy-Nichols, J. (2022). Corporate Harm Minimisation: Promises and Perils; Comment on ‘Understanding Marketing Responses to a Tax on Sugary Drinks: A Qualitative Interview Study in the United Kingdom, 2019’. </w:t>
      </w:r>
      <w:r w:rsidRPr="00195202">
        <w:rPr>
          <w:rFonts w:ascii="Arial" w:hAnsi="Arial" w:cs="Arial"/>
          <w:bCs/>
          <w:i/>
          <w:iCs/>
          <w:sz w:val="24"/>
          <w:szCs w:val="24"/>
        </w:rPr>
        <w:t>International Journal of Health Policy and Management</w:t>
      </w:r>
      <w:r w:rsidRPr="00195202">
        <w:rPr>
          <w:rFonts w:ascii="Arial" w:hAnsi="Arial" w:cs="Arial"/>
          <w:bCs/>
          <w:sz w:val="24"/>
          <w:szCs w:val="24"/>
        </w:rPr>
        <w:t xml:space="preserve">. </w:t>
      </w:r>
      <w:proofErr w:type="spellStart"/>
      <w:proofErr w:type="gramStart"/>
      <w:r w:rsidRPr="00195202">
        <w:rPr>
          <w:rFonts w:ascii="Arial" w:hAnsi="Arial" w:cs="Arial"/>
          <w:bCs/>
          <w:sz w:val="24"/>
          <w:szCs w:val="24"/>
        </w:rPr>
        <w:t>doi:https</w:t>
      </w:r>
      <w:proofErr w:type="spellEnd"/>
      <w:r w:rsidRPr="00195202">
        <w:rPr>
          <w:rFonts w:ascii="Arial" w:hAnsi="Arial" w:cs="Arial"/>
          <w:bCs/>
          <w:sz w:val="24"/>
          <w:szCs w:val="24"/>
        </w:rPr>
        <w:t>://doi.org/10.34172/ijhpm.2022.7649</w:t>
      </w:r>
      <w:proofErr w:type="gramEnd"/>
      <w:r w:rsidRPr="00195202">
        <w:rPr>
          <w:rFonts w:ascii="Arial" w:hAnsi="Arial" w:cs="Arial"/>
          <w:bCs/>
          <w:sz w:val="24"/>
          <w:szCs w:val="24"/>
        </w:rPr>
        <w:t>.</w:t>
      </w:r>
    </w:p>
    <w:p w14:paraId="0F0330FF" w14:textId="77777777" w:rsidR="002A038E" w:rsidRPr="00195202" w:rsidRDefault="002A038E" w:rsidP="00195202">
      <w:pPr>
        <w:spacing w:line="360" w:lineRule="auto"/>
        <w:jc w:val="both"/>
        <w:rPr>
          <w:rFonts w:ascii="Arial" w:hAnsi="Arial" w:cs="Arial"/>
          <w:bCs/>
          <w:sz w:val="24"/>
          <w:szCs w:val="24"/>
        </w:rPr>
      </w:pPr>
      <w:proofErr w:type="spellStart"/>
      <w:r w:rsidRPr="00195202">
        <w:rPr>
          <w:rFonts w:ascii="Arial" w:hAnsi="Arial" w:cs="Arial"/>
          <w:bCs/>
          <w:sz w:val="24"/>
          <w:szCs w:val="24"/>
        </w:rPr>
        <w:lastRenderedPageBreak/>
        <w:t>Leopizzi</w:t>
      </w:r>
      <w:proofErr w:type="spellEnd"/>
      <w:r w:rsidRPr="00195202">
        <w:rPr>
          <w:rFonts w:ascii="Arial" w:hAnsi="Arial" w:cs="Arial"/>
          <w:bCs/>
          <w:sz w:val="24"/>
          <w:szCs w:val="24"/>
        </w:rPr>
        <w:t xml:space="preserve">, F. (2024). Beverage Marketing in Japan: how marketing can affect consumer’s view about a certain product. </w:t>
      </w:r>
      <w:r w:rsidRPr="00195202">
        <w:rPr>
          <w:rFonts w:ascii="Arial" w:hAnsi="Arial" w:cs="Arial"/>
          <w:bCs/>
          <w:i/>
          <w:iCs/>
          <w:sz w:val="24"/>
          <w:szCs w:val="24"/>
        </w:rPr>
        <w:t>Cineca.it</w:t>
      </w:r>
      <w:r w:rsidRPr="00195202">
        <w:rPr>
          <w:rFonts w:ascii="Arial" w:hAnsi="Arial" w:cs="Arial"/>
          <w:bCs/>
          <w:sz w:val="24"/>
          <w:szCs w:val="24"/>
        </w:rPr>
        <w:t xml:space="preserve">. [online] </w:t>
      </w:r>
      <w:proofErr w:type="spellStart"/>
      <w:proofErr w:type="gramStart"/>
      <w:r w:rsidRPr="00195202">
        <w:rPr>
          <w:rFonts w:ascii="Arial" w:hAnsi="Arial" w:cs="Arial"/>
          <w:bCs/>
          <w:sz w:val="24"/>
          <w:szCs w:val="24"/>
        </w:rPr>
        <w:t>doi:https</w:t>
      </w:r>
      <w:proofErr w:type="spellEnd"/>
      <w:r w:rsidRPr="00195202">
        <w:rPr>
          <w:rFonts w:ascii="Arial" w:hAnsi="Arial" w:cs="Arial"/>
          <w:bCs/>
          <w:sz w:val="24"/>
          <w:szCs w:val="24"/>
        </w:rPr>
        <w:t>://hdl.handle.net/20.500.14247/14137</w:t>
      </w:r>
      <w:proofErr w:type="gramEnd"/>
      <w:r w:rsidRPr="00195202">
        <w:rPr>
          <w:rFonts w:ascii="Arial" w:hAnsi="Arial" w:cs="Arial"/>
          <w:bCs/>
          <w:sz w:val="24"/>
          <w:szCs w:val="24"/>
        </w:rPr>
        <w:t>.</w:t>
      </w:r>
    </w:p>
    <w:p w14:paraId="087B5984" w14:textId="77777777" w:rsidR="002A038E" w:rsidRPr="00195202" w:rsidRDefault="002A038E" w:rsidP="00195202">
      <w:pPr>
        <w:pStyle w:val="NormalWeb"/>
        <w:spacing w:before="0" w:beforeAutospacing="0" w:after="240" w:afterAutospacing="0" w:line="360" w:lineRule="auto"/>
        <w:jc w:val="both"/>
        <w:rPr>
          <w:rFonts w:ascii="Arial" w:hAnsi="Arial" w:cs="Arial"/>
        </w:rPr>
      </w:pPr>
      <w:r w:rsidRPr="00195202">
        <w:rPr>
          <w:rFonts w:ascii="Arial" w:hAnsi="Arial" w:cs="Arial"/>
        </w:rPr>
        <w:t xml:space="preserve">Liu, S. (2021). A Report on Strategic Analysis and Recommendations of Coca-Cola. </w:t>
      </w:r>
      <w:r w:rsidRPr="00195202">
        <w:rPr>
          <w:rFonts w:ascii="Arial" w:hAnsi="Arial" w:cs="Arial"/>
          <w:i/>
          <w:iCs/>
        </w:rPr>
        <w:t>International Journal of Frontiers in Sociology</w:t>
      </w:r>
      <w:r w:rsidRPr="00195202">
        <w:rPr>
          <w:rFonts w:ascii="Arial" w:hAnsi="Arial" w:cs="Arial"/>
        </w:rPr>
        <w:t>, [online] 3(17), pp.69–75. Available at: https://francis-press.com/uploads/papers/HF00A1bIeKjadcyjye9861hTJNwsalKQGAA7snui.pdf.</w:t>
      </w:r>
    </w:p>
    <w:p w14:paraId="7F25DD3D" w14:textId="77777777" w:rsidR="002A038E" w:rsidRPr="00195202" w:rsidRDefault="002A038E" w:rsidP="00195202">
      <w:pPr>
        <w:pStyle w:val="NormalWeb"/>
        <w:spacing w:before="0" w:beforeAutospacing="0" w:after="240" w:afterAutospacing="0" w:line="360" w:lineRule="auto"/>
        <w:jc w:val="both"/>
        <w:rPr>
          <w:rFonts w:ascii="Arial" w:hAnsi="Arial" w:cs="Arial"/>
        </w:rPr>
      </w:pPr>
      <w:r w:rsidRPr="00195202">
        <w:rPr>
          <w:rFonts w:ascii="Arial" w:hAnsi="Arial" w:cs="Arial"/>
        </w:rPr>
        <w:t xml:space="preserve">Maria Teresa Costa, Maria Lurdes Calisto, Ana Teresa Machado, Santos, Z., Nunes, S. and Severino, F. (2023). The Macro Context for Entrepreneurship in Tourism: A Review of Emerging Trends. 6(1), pp.74–82. </w:t>
      </w:r>
      <w:proofErr w:type="spellStart"/>
      <w:proofErr w:type="gramStart"/>
      <w:r w:rsidRPr="00195202">
        <w:rPr>
          <w:rFonts w:ascii="Arial" w:hAnsi="Arial" w:cs="Arial"/>
        </w:rPr>
        <w:t>doi:https</w:t>
      </w:r>
      <w:proofErr w:type="spellEnd"/>
      <w:r w:rsidRPr="00195202">
        <w:rPr>
          <w:rFonts w:ascii="Arial" w:hAnsi="Arial" w:cs="Arial"/>
        </w:rPr>
        <w:t>://doi.org/10.34190/ictr.6.1.1327</w:t>
      </w:r>
      <w:proofErr w:type="gramEnd"/>
      <w:r w:rsidRPr="00195202">
        <w:rPr>
          <w:rFonts w:ascii="Arial" w:hAnsi="Arial" w:cs="Arial"/>
        </w:rPr>
        <w:t>.</w:t>
      </w:r>
    </w:p>
    <w:p w14:paraId="6AA56784" w14:textId="77777777" w:rsidR="002A038E" w:rsidRPr="00195202" w:rsidRDefault="002A038E" w:rsidP="00195202">
      <w:pPr>
        <w:pStyle w:val="NormalWeb"/>
        <w:spacing w:before="0" w:beforeAutospacing="0" w:after="240" w:afterAutospacing="0" w:line="360" w:lineRule="auto"/>
        <w:jc w:val="both"/>
        <w:rPr>
          <w:rFonts w:ascii="Arial" w:hAnsi="Arial" w:cs="Arial"/>
        </w:rPr>
      </w:pPr>
      <w:r w:rsidRPr="00195202">
        <w:rPr>
          <w:rFonts w:ascii="Arial" w:hAnsi="Arial" w:cs="Arial"/>
        </w:rPr>
        <w:t xml:space="preserve">Mbithi, B., Muturi, W. and Rambo, C. (2019). Macro environment moderating effects on strategy and performance. </w:t>
      </w:r>
      <w:r w:rsidRPr="00195202">
        <w:rPr>
          <w:rFonts w:ascii="Arial" w:hAnsi="Arial" w:cs="Arial"/>
          <w:i/>
          <w:iCs/>
        </w:rPr>
        <w:t>Macro Environment Moderating Effects on Strategy and Performance</w:t>
      </w:r>
      <w:r w:rsidRPr="00195202">
        <w:rPr>
          <w:rFonts w:ascii="Arial" w:hAnsi="Arial" w:cs="Arial"/>
        </w:rPr>
        <w:t xml:space="preserve">, [online] 2(5), pp.197–209. </w:t>
      </w:r>
      <w:proofErr w:type="spellStart"/>
      <w:proofErr w:type="gramStart"/>
      <w:r w:rsidRPr="00195202">
        <w:rPr>
          <w:rFonts w:ascii="Arial" w:hAnsi="Arial" w:cs="Arial"/>
        </w:rPr>
        <w:t>doi:https</w:t>
      </w:r>
      <w:proofErr w:type="spellEnd"/>
      <w:r w:rsidRPr="00195202">
        <w:rPr>
          <w:rFonts w:ascii="Arial" w:hAnsi="Arial" w:cs="Arial"/>
        </w:rPr>
        <w:t>://doi.org/10.21276/</w:t>
      </w:r>
      <w:proofErr w:type="spellStart"/>
      <w:r w:rsidRPr="00195202">
        <w:rPr>
          <w:rFonts w:ascii="Arial" w:hAnsi="Arial" w:cs="Arial"/>
        </w:rPr>
        <w:t>haya</w:t>
      </w:r>
      <w:proofErr w:type="spellEnd"/>
      <w:proofErr w:type="gramEnd"/>
      <w:r w:rsidRPr="00195202">
        <w:rPr>
          <w:rFonts w:ascii="Arial" w:hAnsi="Arial" w:cs="Arial"/>
        </w:rPr>
        <w:t>.</w:t>
      </w:r>
    </w:p>
    <w:p w14:paraId="6681249E" w14:textId="77777777" w:rsidR="002A038E" w:rsidRPr="00195202" w:rsidRDefault="002A038E" w:rsidP="00195202">
      <w:pPr>
        <w:spacing w:line="360" w:lineRule="auto"/>
        <w:jc w:val="both"/>
        <w:rPr>
          <w:rFonts w:ascii="Arial" w:hAnsi="Arial" w:cs="Arial"/>
          <w:bCs/>
          <w:sz w:val="24"/>
          <w:szCs w:val="24"/>
        </w:rPr>
      </w:pPr>
      <w:proofErr w:type="spellStart"/>
      <w:r w:rsidRPr="00195202">
        <w:rPr>
          <w:rFonts w:ascii="Arial" w:hAnsi="Arial" w:cs="Arial"/>
          <w:bCs/>
          <w:sz w:val="24"/>
          <w:szCs w:val="24"/>
        </w:rPr>
        <w:t>Melnikas</w:t>
      </w:r>
      <w:proofErr w:type="spellEnd"/>
      <w:r w:rsidRPr="00195202">
        <w:rPr>
          <w:rFonts w:ascii="Arial" w:hAnsi="Arial" w:cs="Arial"/>
          <w:bCs/>
          <w:sz w:val="24"/>
          <w:szCs w:val="24"/>
        </w:rPr>
        <w:t xml:space="preserve">, B. (2024). Innovation management studies: technological advance and challenges of globalization. </w:t>
      </w:r>
      <w:proofErr w:type="spellStart"/>
      <w:r w:rsidRPr="00195202">
        <w:rPr>
          <w:rFonts w:ascii="Arial" w:hAnsi="Arial" w:cs="Arial"/>
          <w:bCs/>
          <w:i/>
          <w:iCs/>
          <w:sz w:val="24"/>
          <w:szCs w:val="24"/>
        </w:rPr>
        <w:t>Vilniustech.lt</w:t>
      </w:r>
      <w:proofErr w:type="spellEnd"/>
      <w:r w:rsidRPr="00195202">
        <w:rPr>
          <w:rFonts w:ascii="Arial" w:hAnsi="Arial" w:cs="Arial"/>
          <w:bCs/>
          <w:sz w:val="24"/>
          <w:szCs w:val="24"/>
        </w:rPr>
        <w:t xml:space="preserve">. [online] </w:t>
      </w:r>
      <w:proofErr w:type="spellStart"/>
      <w:proofErr w:type="gramStart"/>
      <w:r w:rsidRPr="00195202">
        <w:rPr>
          <w:rFonts w:ascii="Arial" w:hAnsi="Arial" w:cs="Arial"/>
          <w:bCs/>
          <w:sz w:val="24"/>
          <w:szCs w:val="24"/>
        </w:rPr>
        <w:t>doi:https</w:t>
      </w:r>
      <w:proofErr w:type="spellEnd"/>
      <w:r w:rsidRPr="00195202">
        <w:rPr>
          <w:rFonts w:ascii="Arial" w:hAnsi="Arial" w:cs="Arial"/>
          <w:bCs/>
          <w:sz w:val="24"/>
          <w:szCs w:val="24"/>
        </w:rPr>
        <w:t>://doi.org/2029-4441</w:t>
      </w:r>
      <w:proofErr w:type="gramEnd"/>
      <w:r w:rsidRPr="00195202">
        <w:rPr>
          <w:rFonts w:ascii="Arial" w:hAnsi="Arial" w:cs="Arial"/>
          <w:bCs/>
          <w:sz w:val="24"/>
          <w:szCs w:val="24"/>
        </w:rPr>
        <w:t>.</w:t>
      </w:r>
    </w:p>
    <w:p w14:paraId="0366B04C"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Murayama, T. (2022). </w:t>
      </w:r>
      <w:r w:rsidRPr="00195202">
        <w:rPr>
          <w:rFonts w:ascii="Arial" w:hAnsi="Arial" w:cs="Arial"/>
          <w:bCs/>
          <w:i/>
          <w:iCs/>
          <w:sz w:val="24"/>
          <w:szCs w:val="24"/>
        </w:rPr>
        <w:t>Making Foreign Subsidiaries up into Intelligent Players in the International Franchise Companies: Investigating a Case of the Coca-Cola’s Canned Coffee Newly Launched in Japan</w:t>
      </w:r>
      <w:r w:rsidRPr="00195202">
        <w:rPr>
          <w:rFonts w:ascii="Arial" w:hAnsi="Arial" w:cs="Arial"/>
          <w:bCs/>
          <w:sz w:val="24"/>
          <w:szCs w:val="24"/>
        </w:rPr>
        <w:t>. [online] Available at: https://researchmap.jp/Murayama_T/published_papers/41050216/attachment_file.pdf.</w:t>
      </w:r>
    </w:p>
    <w:p w14:paraId="1586007F" w14:textId="77777777" w:rsidR="002A038E" w:rsidRPr="00195202" w:rsidRDefault="002A038E" w:rsidP="00195202">
      <w:pPr>
        <w:pStyle w:val="NormalWeb"/>
        <w:spacing w:before="0" w:beforeAutospacing="0" w:after="240" w:afterAutospacing="0" w:line="360" w:lineRule="auto"/>
        <w:jc w:val="both"/>
        <w:rPr>
          <w:rFonts w:ascii="Arial" w:hAnsi="Arial" w:cs="Arial"/>
        </w:rPr>
      </w:pPr>
      <w:proofErr w:type="spellStart"/>
      <w:r w:rsidRPr="00195202">
        <w:rPr>
          <w:rFonts w:ascii="Arial" w:hAnsi="Arial" w:cs="Arial"/>
        </w:rPr>
        <w:t>Nyako</w:t>
      </w:r>
      <w:proofErr w:type="spellEnd"/>
      <w:r w:rsidRPr="00195202">
        <w:rPr>
          <w:rFonts w:ascii="Arial" w:hAnsi="Arial" w:cs="Arial"/>
        </w:rPr>
        <w:t xml:space="preserve">, Y. (2019). </w:t>
      </w:r>
      <w:r w:rsidRPr="00195202">
        <w:rPr>
          <w:rFonts w:ascii="Arial" w:hAnsi="Arial" w:cs="Arial"/>
          <w:i/>
          <w:iCs/>
        </w:rPr>
        <w:t>The Coca-Cola Company Want more papers like this?</w:t>
      </w:r>
      <w:r w:rsidRPr="00195202">
        <w:rPr>
          <w:rFonts w:ascii="Arial" w:hAnsi="Arial" w:cs="Arial"/>
        </w:rPr>
        <w:t xml:space="preserve"> [online] Available at: https://www.academia.edu/download/44703116/strategic_analysis_of_coca-cola_sandra_baah.pdf.</w:t>
      </w:r>
    </w:p>
    <w:p w14:paraId="50CDB40B"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Paluchowski (2022). </w:t>
      </w:r>
      <w:r w:rsidRPr="00195202">
        <w:rPr>
          <w:rFonts w:ascii="Arial" w:hAnsi="Arial" w:cs="Arial"/>
          <w:bCs/>
          <w:i/>
          <w:iCs/>
          <w:sz w:val="24"/>
          <w:szCs w:val="24"/>
        </w:rPr>
        <w:t>Coca-Cola in Pop Culture</w:t>
      </w:r>
      <w:r w:rsidRPr="00195202">
        <w:rPr>
          <w:rFonts w:ascii="Arial" w:hAnsi="Arial" w:cs="Arial"/>
          <w:bCs/>
          <w:sz w:val="24"/>
          <w:szCs w:val="24"/>
        </w:rPr>
        <w:t>. [online] Available at: https://www.siena.edu/files/resources/gleanings-2021-publication.pdf#page=94.</w:t>
      </w:r>
    </w:p>
    <w:p w14:paraId="7E80F4C4" w14:textId="77777777" w:rsidR="002A038E" w:rsidRPr="00195202" w:rsidRDefault="002A038E" w:rsidP="00195202">
      <w:pPr>
        <w:pStyle w:val="NormalWeb"/>
        <w:spacing w:before="0" w:beforeAutospacing="0" w:after="240" w:afterAutospacing="0" w:line="360" w:lineRule="auto"/>
        <w:jc w:val="both"/>
        <w:rPr>
          <w:rFonts w:ascii="Arial" w:hAnsi="Arial" w:cs="Arial"/>
        </w:rPr>
      </w:pPr>
      <w:proofErr w:type="spellStart"/>
      <w:r w:rsidRPr="00195202">
        <w:rPr>
          <w:rFonts w:ascii="Arial" w:hAnsi="Arial" w:cs="Arial"/>
        </w:rPr>
        <w:t>Rejeb</w:t>
      </w:r>
      <w:proofErr w:type="spellEnd"/>
      <w:r w:rsidRPr="00195202">
        <w:rPr>
          <w:rFonts w:ascii="Arial" w:hAnsi="Arial" w:cs="Arial"/>
        </w:rPr>
        <w:t xml:space="preserve">, A., </w:t>
      </w:r>
      <w:proofErr w:type="spellStart"/>
      <w:r w:rsidRPr="00195202">
        <w:rPr>
          <w:rFonts w:ascii="Arial" w:hAnsi="Arial" w:cs="Arial"/>
        </w:rPr>
        <w:t>Rejeb</w:t>
      </w:r>
      <w:proofErr w:type="spellEnd"/>
      <w:r w:rsidRPr="00195202">
        <w:rPr>
          <w:rFonts w:ascii="Arial" w:hAnsi="Arial" w:cs="Arial"/>
        </w:rPr>
        <w:t xml:space="preserve">, K. and Süle, E. (2025). A systematic review of female entrepreneurship using co-word and main path analyses. </w:t>
      </w:r>
      <w:r w:rsidRPr="00195202">
        <w:rPr>
          <w:rFonts w:ascii="Arial" w:hAnsi="Arial" w:cs="Arial"/>
          <w:i/>
          <w:iCs/>
        </w:rPr>
        <w:t>Quality &amp; Quantity</w:t>
      </w:r>
      <w:r w:rsidRPr="00195202">
        <w:rPr>
          <w:rFonts w:ascii="Arial" w:hAnsi="Arial" w:cs="Arial"/>
        </w:rPr>
        <w:t xml:space="preserve">. </w:t>
      </w:r>
      <w:proofErr w:type="spellStart"/>
      <w:proofErr w:type="gramStart"/>
      <w:r w:rsidRPr="00195202">
        <w:rPr>
          <w:rFonts w:ascii="Arial" w:hAnsi="Arial" w:cs="Arial"/>
        </w:rPr>
        <w:t>doi:https</w:t>
      </w:r>
      <w:proofErr w:type="spellEnd"/>
      <w:r w:rsidRPr="00195202">
        <w:rPr>
          <w:rFonts w:ascii="Arial" w:hAnsi="Arial" w:cs="Arial"/>
        </w:rPr>
        <w:t>://doi.org/10.1007/s11135-025-02281-w</w:t>
      </w:r>
      <w:proofErr w:type="gramEnd"/>
      <w:r w:rsidRPr="00195202">
        <w:rPr>
          <w:rFonts w:ascii="Arial" w:hAnsi="Arial" w:cs="Arial"/>
        </w:rPr>
        <w:t>.</w:t>
      </w:r>
    </w:p>
    <w:p w14:paraId="343AFD30"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lastRenderedPageBreak/>
        <w:t xml:space="preserve">Shibuya (2019). </w:t>
      </w:r>
      <w:r w:rsidRPr="00195202">
        <w:rPr>
          <w:rFonts w:ascii="Arial" w:hAnsi="Arial" w:cs="Arial"/>
          <w:bCs/>
          <w:i/>
          <w:iCs/>
          <w:sz w:val="24"/>
          <w:szCs w:val="24"/>
        </w:rPr>
        <w:t>‘Coca-Cola’ Slim Bottle Regional Design</w:t>
      </w:r>
      <w:r w:rsidRPr="00195202">
        <w:rPr>
          <w:rFonts w:ascii="Arial" w:hAnsi="Arial" w:cs="Arial"/>
          <w:bCs/>
          <w:sz w:val="24"/>
          <w:szCs w:val="24"/>
        </w:rPr>
        <w:t>. [online] Available at: https://en.ccbji.co.jp/upload/files/180801-3_E.pdf.</w:t>
      </w:r>
    </w:p>
    <w:p w14:paraId="560FE930"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Statista (2023). </w:t>
      </w:r>
      <w:r w:rsidRPr="00195202">
        <w:rPr>
          <w:rFonts w:ascii="Arial" w:hAnsi="Arial" w:cs="Arial"/>
          <w:bCs/>
          <w:i/>
          <w:iCs/>
          <w:sz w:val="24"/>
          <w:szCs w:val="24"/>
        </w:rPr>
        <w:t>UK: Soft drinks &amp; juice annual CPI trends 2003-2023| Statista</w:t>
      </w:r>
      <w:r w:rsidRPr="00195202">
        <w:rPr>
          <w:rFonts w:ascii="Arial" w:hAnsi="Arial" w:cs="Arial"/>
          <w:bCs/>
          <w:sz w:val="24"/>
          <w:szCs w:val="24"/>
        </w:rPr>
        <w:t>. [online] Statista. Available at: https://www.statista.com/statistics/285156/soft-drinks-annual-average-uk-consumer-price-index-cpi/?srsltid=AfmBOoqXp2-PBa5-gCPvWowT8VSqdfhGxMoa4695LPD3y790Ym-2NJdT [Accessed 27 Oct. 2025].</w:t>
      </w:r>
    </w:p>
    <w:p w14:paraId="3B71AC9B" w14:textId="77777777" w:rsidR="002A038E" w:rsidRPr="00195202" w:rsidRDefault="002A038E" w:rsidP="00195202">
      <w:pPr>
        <w:pStyle w:val="NormalWeb"/>
        <w:spacing w:before="0" w:beforeAutospacing="0" w:after="240" w:afterAutospacing="0" w:line="360" w:lineRule="auto"/>
        <w:jc w:val="both"/>
        <w:rPr>
          <w:rFonts w:ascii="Arial" w:hAnsi="Arial" w:cs="Arial"/>
        </w:rPr>
      </w:pPr>
      <w:proofErr w:type="spellStart"/>
      <w:r w:rsidRPr="00195202">
        <w:rPr>
          <w:rFonts w:ascii="Arial" w:hAnsi="Arial" w:cs="Arial"/>
        </w:rPr>
        <w:t>Szolgayová</w:t>
      </w:r>
      <w:proofErr w:type="spellEnd"/>
      <w:r w:rsidRPr="00195202">
        <w:rPr>
          <w:rFonts w:ascii="Arial" w:hAnsi="Arial" w:cs="Arial"/>
        </w:rPr>
        <w:t xml:space="preserve">, B. (2022). Adaption of Marketing Mix for Selected Country. </w:t>
      </w:r>
      <w:r w:rsidRPr="00195202">
        <w:rPr>
          <w:rFonts w:ascii="Arial" w:hAnsi="Arial" w:cs="Arial"/>
          <w:i/>
          <w:iCs/>
        </w:rPr>
        <w:t>SHS Web of Conferences</w:t>
      </w:r>
      <w:r w:rsidRPr="00195202">
        <w:rPr>
          <w:rFonts w:ascii="Arial" w:hAnsi="Arial" w:cs="Arial"/>
        </w:rPr>
        <w:t xml:space="preserve">, 135, p.01014. </w:t>
      </w:r>
      <w:proofErr w:type="spellStart"/>
      <w:proofErr w:type="gramStart"/>
      <w:r w:rsidRPr="00195202">
        <w:rPr>
          <w:rFonts w:ascii="Arial" w:hAnsi="Arial" w:cs="Arial"/>
        </w:rPr>
        <w:t>doi:https</w:t>
      </w:r>
      <w:proofErr w:type="spellEnd"/>
      <w:r w:rsidRPr="00195202">
        <w:rPr>
          <w:rFonts w:ascii="Arial" w:hAnsi="Arial" w:cs="Arial"/>
        </w:rPr>
        <w:t>://doi.org/10.1051/</w:t>
      </w:r>
      <w:proofErr w:type="spellStart"/>
      <w:r w:rsidRPr="00195202">
        <w:rPr>
          <w:rFonts w:ascii="Arial" w:hAnsi="Arial" w:cs="Arial"/>
        </w:rPr>
        <w:t>shsconf</w:t>
      </w:r>
      <w:proofErr w:type="spellEnd"/>
      <w:r w:rsidRPr="00195202">
        <w:rPr>
          <w:rFonts w:ascii="Arial" w:hAnsi="Arial" w:cs="Arial"/>
        </w:rPr>
        <w:t>/202213501014</w:t>
      </w:r>
      <w:proofErr w:type="gramEnd"/>
      <w:r w:rsidRPr="00195202">
        <w:rPr>
          <w:rFonts w:ascii="Arial" w:hAnsi="Arial" w:cs="Arial"/>
        </w:rPr>
        <w:t>.</w:t>
      </w:r>
    </w:p>
    <w:p w14:paraId="12F78BCE"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UK Frozen Food (2023). </w:t>
      </w:r>
      <w:r w:rsidRPr="00195202">
        <w:rPr>
          <w:rFonts w:ascii="Arial" w:hAnsi="Arial" w:cs="Arial"/>
          <w:bCs/>
          <w:i/>
          <w:iCs/>
          <w:sz w:val="24"/>
          <w:szCs w:val="24"/>
        </w:rPr>
        <w:t>Coca Cola Original - UK Frozen Food</w:t>
      </w:r>
      <w:r w:rsidRPr="00195202">
        <w:rPr>
          <w:rFonts w:ascii="Arial" w:hAnsi="Arial" w:cs="Arial"/>
          <w:bCs/>
          <w:sz w:val="24"/>
          <w:szCs w:val="24"/>
        </w:rPr>
        <w:t>. [online] UK Frozen Food. Available at: https://www.ukfrozenfood.com/product/coca-cola-original [Accessed 27 Oct. 2025].</w:t>
      </w:r>
    </w:p>
    <w:p w14:paraId="3DBB1AFA" w14:textId="77777777" w:rsidR="002A038E" w:rsidRPr="00195202" w:rsidRDefault="002A038E" w:rsidP="00195202">
      <w:pPr>
        <w:pStyle w:val="NormalWeb"/>
        <w:spacing w:before="0" w:beforeAutospacing="0" w:after="240" w:afterAutospacing="0" w:line="360" w:lineRule="auto"/>
        <w:jc w:val="both"/>
        <w:rPr>
          <w:rFonts w:ascii="Arial" w:hAnsi="Arial" w:cs="Arial"/>
        </w:rPr>
      </w:pPr>
      <w:proofErr w:type="spellStart"/>
      <w:r w:rsidRPr="00195202">
        <w:rPr>
          <w:rFonts w:ascii="Arial" w:hAnsi="Arial" w:cs="Arial"/>
        </w:rPr>
        <w:t>Vardopoulos</w:t>
      </w:r>
      <w:proofErr w:type="spellEnd"/>
      <w:r w:rsidRPr="00195202">
        <w:rPr>
          <w:rFonts w:ascii="Arial" w:hAnsi="Arial" w:cs="Arial"/>
        </w:rPr>
        <w:t xml:space="preserve">, I., </w:t>
      </w:r>
      <w:proofErr w:type="spellStart"/>
      <w:r w:rsidRPr="00195202">
        <w:rPr>
          <w:rFonts w:ascii="Arial" w:hAnsi="Arial" w:cs="Arial"/>
        </w:rPr>
        <w:t>Tsilika</w:t>
      </w:r>
      <w:proofErr w:type="spellEnd"/>
      <w:r w:rsidRPr="00195202">
        <w:rPr>
          <w:rFonts w:ascii="Arial" w:hAnsi="Arial" w:cs="Arial"/>
        </w:rPr>
        <w:t xml:space="preserve">, E., </w:t>
      </w:r>
      <w:proofErr w:type="spellStart"/>
      <w:r w:rsidRPr="00195202">
        <w:rPr>
          <w:rFonts w:ascii="Arial" w:hAnsi="Arial" w:cs="Arial"/>
        </w:rPr>
        <w:t>Sarantakou</w:t>
      </w:r>
      <w:proofErr w:type="spellEnd"/>
      <w:r w:rsidRPr="00195202">
        <w:rPr>
          <w:rFonts w:ascii="Arial" w:hAnsi="Arial" w:cs="Arial"/>
        </w:rPr>
        <w:t xml:space="preserve">, E., </w:t>
      </w:r>
      <w:proofErr w:type="spellStart"/>
      <w:r w:rsidRPr="00195202">
        <w:rPr>
          <w:rFonts w:ascii="Arial" w:hAnsi="Arial" w:cs="Arial"/>
        </w:rPr>
        <w:t>Zorpas</w:t>
      </w:r>
      <w:proofErr w:type="spellEnd"/>
      <w:r w:rsidRPr="00195202">
        <w:rPr>
          <w:rFonts w:ascii="Arial" w:hAnsi="Arial" w:cs="Arial"/>
        </w:rPr>
        <w:t xml:space="preserve">, A., Salvati, L. and </w:t>
      </w:r>
      <w:proofErr w:type="spellStart"/>
      <w:r w:rsidRPr="00195202">
        <w:rPr>
          <w:rFonts w:ascii="Arial" w:hAnsi="Arial" w:cs="Arial"/>
        </w:rPr>
        <w:t>Tsartas</w:t>
      </w:r>
      <w:proofErr w:type="spellEnd"/>
      <w:r w:rsidRPr="00195202">
        <w:rPr>
          <w:rFonts w:ascii="Arial" w:hAnsi="Arial" w:cs="Arial"/>
        </w:rPr>
        <w:t xml:space="preserve">, P. (2021). An Integrated SWOT-PESTLE-AHP Model Assessing Sustainability in Adaptive Reuse Projects. </w:t>
      </w:r>
      <w:r w:rsidRPr="00195202">
        <w:rPr>
          <w:rFonts w:ascii="Arial" w:hAnsi="Arial" w:cs="Arial"/>
          <w:i/>
          <w:iCs/>
        </w:rPr>
        <w:t>Applied Sciences</w:t>
      </w:r>
      <w:r w:rsidRPr="00195202">
        <w:rPr>
          <w:rFonts w:ascii="Arial" w:hAnsi="Arial" w:cs="Arial"/>
        </w:rPr>
        <w:t>, 11(15), p.7134.</w:t>
      </w:r>
    </w:p>
    <w:p w14:paraId="4E06CB0D" w14:textId="77777777" w:rsidR="002A038E" w:rsidRPr="00195202" w:rsidRDefault="002A038E" w:rsidP="00195202">
      <w:pPr>
        <w:pStyle w:val="NormalWeb"/>
        <w:spacing w:before="0" w:beforeAutospacing="0" w:after="240" w:afterAutospacing="0" w:line="360" w:lineRule="auto"/>
        <w:jc w:val="both"/>
        <w:rPr>
          <w:rFonts w:ascii="Arial" w:hAnsi="Arial" w:cs="Arial"/>
        </w:rPr>
      </w:pPr>
      <w:proofErr w:type="spellStart"/>
      <w:r w:rsidRPr="00195202">
        <w:rPr>
          <w:rFonts w:ascii="Arial" w:hAnsi="Arial" w:cs="Arial"/>
        </w:rPr>
        <w:t>Vrontis</w:t>
      </w:r>
      <w:proofErr w:type="spellEnd"/>
      <w:r w:rsidRPr="00195202">
        <w:rPr>
          <w:rFonts w:ascii="Arial" w:hAnsi="Arial" w:cs="Arial"/>
        </w:rPr>
        <w:t xml:space="preserve">, D. and Sharp, I. (2020). The Strategic Positioning of Coca-Cola in their Global Marketing Operation. </w:t>
      </w:r>
      <w:r w:rsidRPr="00195202">
        <w:rPr>
          <w:rFonts w:ascii="Arial" w:hAnsi="Arial" w:cs="Arial"/>
          <w:i/>
          <w:iCs/>
        </w:rPr>
        <w:t>The Marketing Review</w:t>
      </w:r>
      <w:r w:rsidRPr="00195202">
        <w:rPr>
          <w:rFonts w:ascii="Arial" w:hAnsi="Arial" w:cs="Arial"/>
        </w:rPr>
        <w:t>, 3(3), pp.289–309.</w:t>
      </w:r>
    </w:p>
    <w:p w14:paraId="75A89094" w14:textId="77777777" w:rsidR="002A038E" w:rsidRPr="00195202" w:rsidRDefault="002A038E" w:rsidP="00195202">
      <w:pPr>
        <w:pStyle w:val="NormalWeb"/>
        <w:spacing w:before="0" w:beforeAutospacing="0" w:after="240" w:afterAutospacing="0" w:line="360" w:lineRule="auto"/>
        <w:jc w:val="both"/>
        <w:rPr>
          <w:rFonts w:ascii="Arial" w:hAnsi="Arial" w:cs="Arial"/>
        </w:rPr>
      </w:pPr>
      <w:r w:rsidRPr="00195202">
        <w:rPr>
          <w:rFonts w:ascii="Arial" w:hAnsi="Arial" w:cs="Arial"/>
        </w:rPr>
        <w:t xml:space="preserve">Wang, J. (2021). </w:t>
      </w:r>
      <w:r w:rsidRPr="00195202">
        <w:rPr>
          <w:rFonts w:ascii="Arial" w:hAnsi="Arial" w:cs="Arial"/>
          <w:i/>
          <w:iCs/>
        </w:rPr>
        <w:t>How Coca Cola and Pepsi Use Segmentation in Consumer Product Industry</w:t>
      </w:r>
      <w:r w:rsidRPr="00195202">
        <w:rPr>
          <w:rFonts w:ascii="Arial" w:hAnsi="Arial" w:cs="Arial"/>
        </w:rPr>
        <w:t>. [online] Available at: https://www.atlantis-press.com/article/125961640.pdf.</w:t>
      </w:r>
    </w:p>
    <w:p w14:paraId="5EBF7C51" w14:textId="77777777" w:rsidR="002A038E" w:rsidRPr="00195202" w:rsidRDefault="002A038E" w:rsidP="00195202">
      <w:pPr>
        <w:spacing w:line="360" w:lineRule="auto"/>
        <w:jc w:val="both"/>
        <w:rPr>
          <w:rFonts w:ascii="Arial" w:hAnsi="Arial" w:cs="Arial"/>
          <w:bCs/>
          <w:sz w:val="24"/>
          <w:szCs w:val="24"/>
        </w:rPr>
      </w:pPr>
      <w:r w:rsidRPr="00195202">
        <w:rPr>
          <w:rFonts w:ascii="Arial" w:hAnsi="Arial" w:cs="Arial"/>
          <w:bCs/>
          <w:sz w:val="24"/>
          <w:szCs w:val="24"/>
        </w:rPr>
        <w:t xml:space="preserve">Your Coca-Cola UK. (2021). </w:t>
      </w:r>
      <w:r w:rsidRPr="00195202">
        <w:rPr>
          <w:rFonts w:ascii="Arial" w:hAnsi="Arial" w:cs="Arial"/>
          <w:bCs/>
          <w:i/>
          <w:iCs/>
          <w:sz w:val="24"/>
          <w:szCs w:val="24"/>
        </w:rPr>
        <w:t>Coca-Cola Zero Sugar 24 x 330ml</w:t>
      </w:r>
      <w:r w:rsidRPr="00195202">
        <w:rPr>
          <w:rFonts w:ascii="Arial" w:hAnsi="Arial" w:cs="Arial"/>
          <w:bCs/>
          <w:sz w:val="24"/>
          <w:szCs w:val="24"/>
        </w:rPr>
        <w:t>. [online] Available at: https://www.yourcoca-cola.co.uk/p/coca-cola-zero-sugar-24-x-330ml/12657922/.</w:t>
      </w:r>
    </w:p>
    <w:p w14:paraId="731127AF" w14:textId="77777777" w:rsidR="001706D3" w:rsidRPr="00195202" w:rsidRDefault="001706D3" w:rsidP="00195202">
      <w:pPr>
        <w:spacing w:line="360" w:lineRule="auto"/>
        <w:jc w:val="both"/>
        <w:rPr>
          <w:rFonts w:ascii="Arial" w:hAnsi="Arial" w:cs="Arial"/>
          <w:bCs/>
          <w:sz w:val="24"/>
          <w:szCs w:val="24"/>
        </w:rPr>
      </w:pPr>
      <w:r w:rsidRPr="00195202">
        <w:rPr>
          <w:rFonts w:ascii="Arial" w:hAnsi="Arial" w:cs="Arial"/>
          <w:bCs/>
          <w:sz w:val="24"/>
          <w:szCs w:val="24"/>
        </w:rPr>
        <w:br w:type="page"/>
      </w:r>
    </w:p>
    <w:p w14:paraId="742C52DE" w14:textId="77777777" w:rsidR="001706D3" w:rsidRPr="00195202" w:rsidRDefault="001706D3" w:rsidP="00195202">
      <w:pPr>
        <w:pStyle w:val="Heading1"/>
        <w:spacing w:line="360" w:lineRule="auto"/>
        <w:rPr>
          <w:rFonts w:ascii="Arial" w:hAnsi="Arial" w:cs="Arial"/>
          <w:b/>
          <w:bCs/>
          <w:color w:val="auto"/>
          <w:sz w:val="24"/>
          <w:szCs w:val="24"/>
        </w:rPr>
      </w:pPr>
      <w:bookmarkStart w:id="23" w:name="_Toc213844334"/>
      <w:r w:rsidRPr="00195202">
        <w:rPr>
          <w:rFonts w:ascii="Arial" w:hAnsi="Arial" w:cs="Arial"/>
          <w:b/>
          <w:bCs/>
          <w:color w:val="auto"/>
          <w:sz w:val="24"/>
          <w:szCs w:val="24"/>
        </w:rPr>
        <w:lastRenderedPageBreak/>
        <w:t>Appendix</w:t>
      </w:r>
      <w:bookmarkEnd w:id="23"/>
    </w:p>
    <w:p w14:paraId="6373F6DF" w14:textId="77777777" w:rsidR="001706D3" w:rsidRPr="00195202" w:rsidRDefault="001706D3" w:rsidP="00195202">
      <w:pPr>
        <w:pStyle w:val="Heading2"/>
        <w:spacing w:line="360" w:lineRule="auto"/>
        <w:rPr>
          <w:rFonts w:ascii="Arial" w:hAnsi="Arial" w:cs="Arial"/>
          <w:b/>
          <w:bCs/>
          <w:color w:val="auto"/>
          <w:sz w:val="24"/>
          <w:szCs w:val="24"/>
        </w:rPr>
      </w:pPr>
      <w:bookmarkStart w:id="24" w:name="_Toc213844335"/>
      <w:r w:rsidRPr="00195202">
        <w:rPr>
          <w:rFonts w:ascii="Arial" w:hAnsi="Arial" w:cs="Arial"/>
          <w:b/>
          <w:bCs/>
          <w:color w:val="auto"/>
          <w:sz w:val="24"/>
          <w:szCs w:val="24"/>
        </w:rPr>
        <w:t>Appendix 1: Comparison of Coca-Cola’s STP Strategies in the United Kingdom and Japan</w:t>
      </w:r>
      <w:bookmarkEnd w:id="24"/>
    </w:p>
    <w:tbl>
      <w:tblPr>
        <w:tblStyle w:val="TableGrid"/>
        <w:tblW w:w="0" w:type="auto"/>
        <w:tblLook w:val="04A0" w:firstRow="1" w:lastRow="0" w:firstColumn="1" w:lastColumn="0" w:noHBand="0" w:noVBand="1"/>
      </w:tblPr>
      <w:tblGrid>
        <w:gridCol w:w="1840"/>
        <w:gridCol w:w="3452"/>
        <w:gridCol w:w="3950"/>
      </w:tblGrid>
      <w:tr w:rsidR="00195202" w:rsidRPr="00195202" w14:paraId="7692FE89" w14:textId="77777777" w:rsidTr="000F3BD8">
        <w:tc>
          <w:tcPr>
            <w:tcW w:w="0" w:type="auto"/>
            <w:hideMark/>
          </w:tcPr>
          <w:p w14:paraId="72D2BC53" w14:textId="77777777" w:rsidR="000F3BD8" w:rsidRPr="00195202" w:rsidRDefault="000F3BD8" w:rsidP="00195202">
            <w:pPr>
              <w:spacing w:after="160" w:line="360" w:lineRule="auto"/>
              <w:rPr>
                <w:rFonts w:ascii="Arial" w:hAnsi="Arial" w:cs="Arial"/>
                <w:b/>
                <w:bCs/>
                <w:sz w:val="24"/>
                <w:szCs w:val="24"/>
              </w:rPr>
            </w:pPr>
            <w:r w:rsidRPr="00195202">
              <w:rPr>
                <w:rFonts w:ascii="Arial" w:hAnsi="Arial" w:cs="Arial"/>
                <w:b/>
                <w:bCs/>
                <w:sz w:val="24"/>
                <w:szCs w:val="24"/>
              </w:rPr>
              <w:t>Element</w:t>
            </w:r>
          </w:p>
        </w:tc>
        <w:tc>
          <w:tcPr>
            <w:tcW w:w="0" w:type="auto"/>
            <w:hideMark/>
          </w:tcPr>
          <w:p w14:paraId="198FAAE6" w14:textId="77777777" w:rsidR="000F3BD8" w:rsidRPr="00195202" w:rsidRDefault="000F3BD8" w:rsidP="00195202">
            <w:pPr>
              <w:spacing w:after="160" w:line="360" w:lineRule="auto"/>
              <w:rPr>
                <w:rFonts w:ascii="Arial" w:hAnsi="Arial" w:cs="Arial"/>
                <w:b/>
                <w:bCs/>
                <w:sz w:val="24"/>
                <w:szCs w:val="24"/>
              </w:rPr>
            </w:pPr>
            <w:r w:rsidRPr="00195202">
              <w:rPr>
                <w:rFonts w:ascii="Arial" w:hAnsi="Arial" w:cs="Arial"/>
                <w:b/>
                <w:bCs/>
                <w:sz w:val="24"/>
                <w:szCs w:val="24"/>
              </w:rPr>
              <w:t>Coca-Cola – United Kingdom</w:t>
            </w:r>
          </w:p>
        </w:tc>
        <w:tc>
          <w:tcPr>
            <w:tcW w:w="0" w:type="auto"/>
            <w:hideMark/>
          </w:tcPr>
          <w:p w14:paraId="379BFF04" w14:textId="77777777" w:rsidR="000F3BD8" w:rsidRPr="00195202" w:rsidRDefault="000F3BD8" w:rsidP="00195202">
            <w:pPr>
              <w:spacing w:after="160" w:line="360" w:lineRule="auto"/>
              <w:rPr>
                <w:rFonts w:ascii="Arial" w:hAnsi="Arial" w:cs="Arial"/>
                <w:b/>
                <w:bCs/>
                <w:sz w:val="24"/>
                <w:szCs w:val="24"/>
              </w:rPr>
            </w:pPr>
            <w:r w:rsidRPr="00195202">
              <w:rPr>
                <w:rFonts w:ascii="Arial" w:hAnsi="Arial" w:cs="Arial"/>
                <w:b/>
                <w:bCs/>
                <w:sz w:val="24"/>
                <w:szCs w:val="24"/>
              </w:rPr>
              <w:t>Coca-Cola – Japan</w:t>
            </w:r>
          </w:p>
        </w:tc>
      </w:tr>
      <w:tr w:rsidR="00195202" w:rsidRPr="00195202" w14:paraId="4C5D7737" w14:textId="77777777" w:rsidTr="000F3BD8">
        <w:tc>
          <w:tcPr>
            <w:tcW w:w="0" w:type="auto"/>
            <w:hideMark/>
          </w:tcPr>
          <w:p w14:paraId="003BD5EB"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b/>
                <w:bCs/>
                <w:sz w:val="24"/>
                <w:szCs w:val="24"/>
              </w:rPr>
              <w:t>Segmentation</w:t>
            </w:r>
          </w:p>
        </w:tc>
        <w:tc>
          <w:tcPr>
            <w:tcW w:w="0" w:type="auto"/>
            <w:hideMark/>
          </w:tcPr>
          <w:p w14:paraId="128A4D80"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 xml:space="preserve">Demographic (age 18–45), psychographic (health-conscious, eco-aware), and </w:t>
            </w:r>
            <w:proofErr w:type="spellStart"/>
            <w:r w:rsidRPr="00195202">
              <w:rPr>
                <w:rFonts w:ascii="Arial" w:hAnsi="Arial" w:cs="Arial"/>
                <w:sz w:val="24"/>
                <w:szCs w:val="24"/>
              </w:rPr>
              <w:t>behavioral</w:t>
            </w:r>
            <w:proofErr w:type="spellEnd"/>
            <w:r w:rsidRPr="00195202">
              <w:rPr>
                <w:rFonts w:ascii="Arial" w:hAnsi="Arial" w:cs="Arial"/>
                <w:sz w:val="24"/>
                <w:szCs w:val="24"/>
              </w:rPr>
              <w:t xml:space="preserve"> (on-the-go consumers, social drinkers).</w:t>
            </w:r>
          </w:p>
        </w:tc>
        <w:tc>
          <w:tcPr>
            <w:tcW w:w="0" w:type="auto"/>
            <w:hideMark/>
          </w:tcPr>
          <w:p w14:paraId="5ECBD2A9"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 xml:space="preserve">Demographic (youth and working professionals), psychographic (innovation-seekers, convenience-driven), and </w:t>
            </w:r>
            <w:proofErr w:type="spellStart"/>
            <w:r w:rsidRPr="00195202">
              <w:rPr>
                <w:rFonts w:ascii="Arial" w:hAnsi="Arial" w:cs="Arial"/>
                <w:sz w:val="24"/>
                <w:szCs w:val="24"/>
              </w:rPr>
              <w:t>behavioral</w:t>
            </w:r>
            <w:proofErr w:type="spellEnd"/>
            <w:r w:rsidRPr="00195202">
              <w:rPr>
                <w:rFonts w:ascii="Arial" w:hAnsi="Arial" w:cs="Arial"/>
                <w:sz w:val="24"/>
                <w:szCs w:val="24"/>
              </w:rPr>
              <w:t xml:space="preserve"> (frequent vending machine users).</w:t>
            </w:r>
          </w:p>
        </w:tc>
      </w:tr>
      <w:tr w:rsidR="00195202" w:rsidRPr="00195202" w14:paraId="1846A8E5" w14:textId="77777777" w:rsidTr="000F3BD8">
        <w:tc>
          <w:tcPr>
            <w:tcW w:w="0" w:type="auto"/>
            <w:hideMark/>
          </w:tcPr>
          <w:p w14:paraId="38B35285"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b/>
                <w:bCs/>
                <w:sz w:val="24"/>
                <w:szCs w:val="24"/>
              </w:rPr>
              <w:t>Targeting</w:t>
            </w:r>
          </w:p>
        </w:tc>
        <w:tc>
          <w:tcPr>
            <w:tcW w:w="0" w:type="auto"/>
            <w:hideMark/>
          </w:tcPr>
          <w:p w14:paraId="5271947A"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Focuses on health-oriented consumers with low-sugar and zero-calorie variants (e.g., Coca-Cola Zero Sugar, Diet Coke).</w:t>
            </w:r>
          </w:p>
        </w:tc>
        <w:tc>
          <w:tcPr>
            <w:tcW w:w="0" w:type="auto"/>
            <w:hideMark/>
          </w:tcPr>
          <w:p w14:paraId="6A59F631"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Targets urban professionals and young consumers with diverse product lines (e.g., Coca-Cola Clear, Coca-Cola Plus with health benefits).</w:t>
            </w:r>
          </w:p>
        </w:tc>
      </w:tr>
      <w:tr w:rsidR="00195202" w:rsidRPr="00195202" w14:paraId="35F612F1" w14:textId="77777777" w:rsidTr="000F3BD8">
        <w:tc>
          <w:tcPr>
            <w:tcW w:w="0" w:type="auto"/>
            <w:hideMark/>
          </w:tcPr>
          <w:p w14:paraId="69CA0CAA"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b/>
                <w:bCs/>
                <w:sz w:val="24"/>
                <w:szCs w:val="24"/>
              </w:rPr>
              <w:t>Positioning</w:t>
            </w:r>
          </w:p>
        </w:tc>
        <w:tc>
          <w:tcPr>
            <w:tcW w:w="0" w:type="auto"/>
            <w:hideMark/>
          </w:tcPr>
          <w:p w14:paraId="0754CDCC"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Positioned as a sustainable, refreshing, and responsible beverage brand promoting active lifestyles and environmental awareness.</w:t>
            </w:r>
          </w:p>
        </w:tc>
        <w:tc>
          <w:tcPr>
            <w:tcW w:w="0" w:type="auto"/>
            <w:hideMark/>
          </w:tcPr>
          <w:p w14:paraId="5B67BE22"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Positioned as a culturally adaptive, innovative brand emphasizing personalization, variety, and modern lifestyle convenience.</w:t>
            </w:r>
          </w:p>
        </w:tc>
      </w:tr>
      <w:tr w:rsidR="00195202" w:rsidRPr="00195202" w14:paraId="19EBFC70" w14:textId="77777777" w:rsidTr="000F3BD8">
        <w:tc>
          <w:tcPr>
            <w:tcW w:w="0" w:type="auto"/>
            <w:hideMark/>
          </w:tcPr>
          <w:p w14:paraId="3C41734E"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b/>
                <w:bCs/>
                <w:sz w:val="24"/>
                <w:szCs w:val="24"/>
              </w:rPr>
              <w:t>Target Audience</w:t>
            </w:r>
          </w:p>
        </w:tc>
        <w:tc>
          <w:tcPr>
            <w:tcW w:w="0" w:type="auto"/>
            <w:hideMark/>
          </w:tcPr>
          <w:p w14:paraId="35F14350"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Health-conscious adults, students, and working-class consumers prioritizing sustainability and balanced living.</w:t>
            </w:r>
          </w:p>
        </w:tc>
        <w:tc>
          <w:tcPr>
            <w:tcW w:w="0" w:type="auto"/>
            <w:hideMark/>
          </w:tcPr>
          <w:p w14:paraId="03B034F3" w14:textId="77777777" w:rsidR="000F3BD8" w:rsidRPr="00195202" w:rsidRDefault="000F3BD8" w:rsidP="00195202">
            <w:pPr>
              <w:spacing w:after="160" w:line="360" w:lineRule="auto"/>
              <w:rPr>
                <w:rFonts w:ascii="Arial" w:hAnsi="Arial" w:cs="Arial"/>
                <w:sz w:val="24"/>
                <w:szCs w:val="24"/>
              </w:rPr>
            </w:pPr>
            <w:r w:rsidRPr="00195202">
              <w:rPr>
                <w:rFonts w:ascii="Arial" w:hAnsi="Arial" w:cs="Arial"/>
                <w:sz w:val="24"/>
                <w:szCs w:val="24"/>
              </w:rPr>
              <w:t>Young adults, office workers, and tech-savvy consumers seeking novelty, convenience, and functional beverages.</w:t>
            </w:r>
          </w:p>
        </w:tc>
      </w:tr>
    </w:tbl>
    <w:p w14:paraId="0D4003F8" w14:textId="77777777" w:rsidR="00F642E1" w:rsidRPr="00195202" w:rsidRDefault="00A73B99" w:rsidP="00195202">
      <w:pPr>
        <w:pStyle w:val="Heading2"/>
        <w:spacing w:line="360" w:lineRule="auto"/>
        <w:rPr>
          <w:rFonts w:ascii="Arial" w:hAnsi="Arial" w:cs="Arial"/>
          <w:b/>
          <w:bCs/>
          <w:color w:val="auto"/>
          <w:sz w:val="24"/>
          <w:szCs w:val="24"/>
        </w:rPr>
      </w:pPr>
      <w:bookmarkStart w:id="25" w:name="_Toc213844336"/>
      <w:r w:rsidRPr="00195202">
        <w:rPr>
          <w:rFonts w:ascii="Arial" w:hAnsi="Arial" w:cs="Arial"/>
          <w:b/>
          <w:bCs/>
          <w:color w:val="auto"/>
          <w:sz w:val="24"/>
          <w:szCs w:val="24"/>
        </w:rPr>
        <w:t xml:space="preserve">Appendix 2: </w:t>
      </w:r>
      <w:r w:rsidR="00F642E1" w:rsidRPr="00195202">
        <w:rPr>
          <w:rFonts w:ascii="Arial" w:hAnsi="Arial" w:cs="Arial"/>
          <w:b/>
          <w:bCs/>
          <w:color w:val="auto"/>
          <w:sz w:val="24"/>
          <w:szCs w:val="24"/>
        </w:rPr>
        <w:t>PESTLE Comparison: Coca-Cola in the United Kingdom and Japan</w:t>
      </w:r>
      <w:bookmarkEnd w:id="25"/>
    </w:p>
    <w:tbl>
      <w:tblPr>
        <w:tblStyle w:val="TableGrid"/>
        <w:tblW w:w="0" w:type="auto"/>
        <w:tblLook w:val="04A0" w:firstRow="1" w:lastRow="0" w:firstColumn="1" w:lastColumn="0" w:noHBand="0" w:noVBand="1"/>
      </w:tblPr>
      <w:tblGrid>
        <w:gridCol w:w="1883"/>
        <w:gridCol w:w="3561"/>
        <w:gridCol w:w="3798"/>
      </w:tblGrid>
      <w:tr w:rsidR="00195202" w:rsidRPr="00195202" w14:paraId="4BF7A232" w14:textId="77777777" w:rsidTr="00F642E1">
        <w:tc>
          <w:tcPr>
            <w:tcW w:w="0" w:type="auto"/>
            <w:hideMark/>
          </w:tcPr>
          <w:p w14:paraId="6BE50C2B" w14:textId="77777777" w:rsidR="00F642E1" w:rsidRPr="00195202" w:rsidRDefault="00F642E1" w:rsidP="00195202">
            <w:pPr>
              <w:spacing w:after="160" w:line="360" w:lineRule="auto"/>
              <w:rPr>
                <w:rFonts w:ascii="Arial" w:hAnsi="Arial" w:cs="Arial"/>
                <w:b/>
                <w:bCs/>
                <w:sz w:val="24"/>
                <w:szCs w:val="24"/>
              </w:rPr>
            </w:pPr>
            <w:r w:rsidRPr="00195202">
              <w:rPr>
                <w:rFonts w:ascii="Arial" w:hAnsi="Arial" w:cs="Arial"/>
                <w:b/>
                <w:bCs/>
                <w:sz w:val="24"/>
                <w:szCs w:val="24"/>
              </w:rPr>
              <w:t>Factor</w:t>
            </w:r>
          </w:p>
        </w:tc>
        <w:tc>
          <w:tcPr>
            <w:tcW w:w="0" w:type="auto"/>
            <w:hideMark/>
          </w:tcPr>
          <w:p w14:paraId="4D10CDF9" w14:textId="77777777" w:rsidR="00F642E1" w:rsidRPr="00195202" w:rsidRDefault="00F642E1" w:rsidP="00195202">
            <w:pPr>
              <w:spacing w:after="160" w:line="360" w:lineRule="auto"/>
              <w:rPr>
                <w:rFonts w:ascii="Arial" w:hAnsi="Arial" w:cs="Arial"/>
                <w:b/>
                <w:bCs/>
                <w:sz w:val="24"/>
                <w:szCs w:val="24"/>
              </w:rPr>
            </w:pPr>
            <w:r w:rsidRPr="00195202">
              <w:rPr>
                <w:rFonts w:ascii="Arial" w:hAnsi="Arial" w:cs="Arial"/>
                <w:b/>
                <w:bCs/>
                <w:sz w:val="24"/>
                <w:szCs w:val="24"/>
              </w:rPr>
              <w:t>United Kingdom</w:t>
            </w:r>
          </w:p>
        </w:tc>
        <w:tc>
          <w:tcPr>
            <w:tcW w:w="0" w:type="auto"/>
            <w:hideMark/>
          </w:tcPr>
          <w:p w14:paraId="18BAA925" w14:textId="77777777" w:rsidR="00F642E1" w:rsidRPr="00195202" w:rsidRDefault="00F642E1" w:rsidP="00195202">
            <w:pPr>
              <w:spacing w:after="160" w:line="360" w:lineRule="auto"/>
              <w:rPr>
                <w:rFonts w:ascii="Arial" w:hAnsi="Arial" w:cs="Arial"/>
                <w:b/>
                <w:bCs/>
                <w:sz w:val="24"/>
                <w:szCs w:val="24"/>
              </w:rPr>
            </w:pPr>
            <w:r w:rsidRPr="00195202">
              <w:rPr>
                <w:rFonts w:ascii="Arial" w:hAnsi="Arial" w:cs="Arial"/>
                <w:b/>
                <w:bCs/>
                <w:sz w:val="24"/>
                <w:szCs w:val="24"/>
              </w:rPr>
              <w:t>Japan</w:t>
            </w:r>
          </w:p>
        </w:tc>
      </w:tr>
      <w:tr w:rsidR="00195202" w:rsidRPr="00195202" w14:paraId="2AE714CF" w14:textId="77777777" w:rsidTr="00F642E1">
        <w:tc>
          <w:tcPr>
            <w:tcW w:w="0" w:type="auto"/>
            <w:hideMark/>
          </w:tcPr>
          <w:p w14:paraId="76162304"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b/>
                <w:bCs/>
                <w:sz w:val="24"/>
                <w:szCs w:val="24"/>
              </w:rPr>
              <w:t>Political</w:t>
            </w:r>
          </w:p>
        </w:tc>
        <w:tc>
          <w:tcPr>
            <w:tcW w:w="0" w:type="auto"/>
            <w:hideMark/>
          </w:tcPr>
          <w:p w14:paraId="4A4A3BE6"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Stable government with strong regulations on </w:t>
            </w:r>
            <w:r w:rsidRPr="00195202">
              <w:rPr>
                <w:rFonts w:ascii="Arial" w:hAnsi="Arial" w:cs="Arial"/>
                <w:b/>
                <w:bCs/>
                <w:sz w:val="24"/>
                <w:szCs w:val="24"/>
              </w:rPr>
              <w:t xml:space="preserve">sugar content </w:t>
            </w:r>
            <w:r w:rsidRPr="00195202">
              <w:rPr>
                <w:rFonts w:ascii="Arial" w:hAnsi="Arial" w:cs="Arial"/>
                <w:b/>
                <w:bCs/>
                <w:sz w:val="24"/>
                <w:szCs w:val="24"/>
              </w:rPr>
              <w:lastRenderedPageBreak/>
              <w:t>and plastic waste</w:t>
            </w:r>
            <w:r w:rsidRPr="00195202">
              <w:rPr>
                <w:rFonts w:ascii="Arial" w:hAnsi="Arial" w:cs="Arial"/>
                <w:sz w:val="24"/>
                <w:szCs w:val="24"/>
              </w:rPr>
              <w:t xml:space="preserve"> (Soft Drinks Industry Levy introduced in 2018). Encourages sustainable packaging initiatives.</w:t>
            </w:r>
          </w:p>
        </w:tc>
        <w:tc>
          <w:tcPr>
            <w:tcW w:w="0" w:type="auto"/>
            <w:hideMark/>
          </w:tcPr>
          <w:p w14:paraId="1CE8D2AE"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lastRenderedPageBreak/>
              <w:t xml:space="preserve">Stable political environment with government support for </w:t>
            </w:r>
            <w:r w:rsidRPr="00195202">
              <w:rPr>
                <w:rFonts w:ascii="Arial" w:hAnsi="Arial" w:cs="Arial"/>
                <w:b/>
                <w:bCs/>
                <w:sz w:val="24"/>
                <w:szCs w:val="24"/>
              </w:rPr>
              <w:t xml:space="preserve">health </w:t>
            </w:r>
            <w:r w:rsidRPr="00195202">
              <w:rPr>
                <w:rFonts w:ascii="Arial" w:hAnsi="Arial" w:cs="Arial"/>
                <w:b/>
                <w:bCs/>
                <w:sz w:val="24"/>
                <w:szCs w:val="24"/>
              </w:rPr>
              <w:lastRenderedPageBreak/>
              <w:t>innovation</w:t>
            </w:r>
            <w:r w:rsidRPr="00195202">
              <w:rPr>
                <w:rFonts w:ascii="Arial" w:hAnsi="Arial" w:cs="Arial"/>
                <w:sz w:val="24"/>
                <w:szCs w:val="24"/>
              </w:rPr>
              <w:t xml:space="preserve"> and recycling; policies promoting </w:t>
            </w:r>
            <w:r w:rsidRPr="00195202">
              <w:rPr>
                <w:rFonts w:ascii="Arial" w:hAnsi="Arial" w:cs="Arial"/>
                <w:b/>
                <w:bCs/>
                <w:sz w:val="24"/>
                <w:szCs w:val="24"/>
              </w:rPr>
              <w:t>eco-friendly packaging and vending machine efficiency</w:t>
            </w:r>
            <w:r w:rsidRPr="00195202">
              <w:rPr>
                <w:rFonts w:ascii="Arial" w:hAnsi="Arial" w:cs="Arial"/>
                <w:sz w:val="24"/>
                <w:szCs w:val="24"/>
              </w:rPr>
              <w:t>.</w:t>
            </w:r>
          </w:p>
        </w:tc>
      </w:tr>
      <w:tr w:rsidR="00195202" w:rsidRPr="00195202" w14:paraId="793E03AD" w14:textId="77777777" w:rsidTr="00F642E1">
        <w:tc>
          <w:tcPr>
            <w:tcW w:w="0" w:type="auto"/>
            <w:hideMark/>
          </w:tcPr>
          <w:p w14:paraId="7E161A7E"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b/>
                <w:bCs/>
                <w:sz w:val="24"/>
                <w:szCs w:val="24"/>
              </w:rPr>
              <w:lastRenderedPageBreak/>
              <w:t>Economic</w:t>
            </w:r>
          </w:p>
        </w:tc>
        <w:tc>
          <w:tcPr>
            <w:tcW w:w="0" w:type="auto"/>
            <w:hideMark/>
          </w:tcPr>
          <w:p w14:paraId="3103570D"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Mature market with moderate growth; </w:t>
            </w:r>
            <w:r w:rsidRPr="00195202">
              <w:rPr>
                <w:rFonts w:ascii="Arial" w:hAnsi="Arial" w:cs="Arial"/>
                <w:b/>
                <w:bCs/>
                <w:sz w:val="24"/>
                <w:szCs w:val="24"/>
              </w:rPr>
              <w:t>CPI for soft drinks rose from 100 in 2018 to 135.7 in 2023</w:t>
            </w:r>
            <w:r w:rsidRPr="00195202">
              <w:rPr>
                <w:rFonts w:ascii="Arial" w:hAnsi="Arial" w:cs="Arial"/>
                <w:sz w:val="24"/>
                <w:szCs w:val="24"/>
              </w:rPr>
              <w:t>, reflecting rising costs and inflation.</w:t>
            </w:r>
          </w:p>
        </w:tc>
        <w:tc>
          <w:tcPr>
            <w:tcW w:w="0" w:type="auto"/>
            <w:hideMark/>
          </w:tcPr>
          <w:p w14:paraId="682F4A30"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Strong economy with high purchasing power; demand for </w:t>
            </w:r>
            <w:r w:rsidRPr="00195202">
              <w:rPr>
                <w:rFonts w:ascii="Arial" w:hAnsi="Arial" w:cs="Arial"/>
                <w:b/>
                <w:bCs/>
                <w:sz w:val="24"/>
                <w:szCs w:val="24"/>
              </w:rPr>
              <w:t>premium and functional beverages</w:t>
            </w:r>
            <w:r w:rsidRPr="00195202">
              <w:rPr>
                <w:rFonts w:ascii="Arial" w:hAnsi="Arial" w:cs="Arial"/>
                <w:sz w:val="24"/>
                <w:szCs w:val="24"/>
              </w:rPr>
              <w:t xml:space="preserve">. Coca-Cola benefits from </w:t>
            </w:r>
            <w:r w:rsidRPr="00195202">
              <w:rPr>
                <w:rFonts w:ascii="Arial" w:hAnsi="Arial" w:cs="Arial"/>
                <w:b/>
                <w:bCs/>
                <w:sz w:val="24"/>
                <w:szCs w:val="24"/>
              </w:rPr>
              <w:t>vending machine culture</w:t>
            </w:r>
            <w:r w:rsidRPr="00195202">
              <w:rPr>
                <w:rFonts w:ascii="Arial" w:hAnsi="Arial" w:cs="Arial"/>
                <w:sz w:val="24"/>
                <w:szCs w:val="24"/>
              </w:rPr>
              <w:t xml:space="preserve"> and economic stability.</w:t>
            </w:r>
          </w:p>
        </w:tc>
      </w:tr>
      <w:tr w:rsidR="00195202" w:rsidRPr="00195202" w14:paraId="26DC8BE3" w14:textId="77777777" w:rsidTr="00F642E1">
        <w:tc>
          <w:tcPr>
            <w:tcW w:w="0" w:type="auto"/>
            <w:hideMark/>
          </w:tcPr>
          <w:p w14:paraId="5B2007CC"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b/>
                <w:bCs/>
                <w:sz w:val="24"/>
                <w:szCs w:val="24"/>
              </w:rPr>
              <w:t>Social</w:t>
            </w:r>
          </w:p>
        </w:tc>
        <w:tc>
          <w:tcPr>
            <w:tcW w:w="0" w:type="auto"/>
            <w:hideMark/>
          </w:tcPr>
          <w:p w14:paraId="76D7F200"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Shift toward </w:t>
            </w:r>
            <w:r w:rsidRPr="00195202">
              <w:rPr>
                <w:rFonts w:ascii="Arial" w:hAnsi="Arial" w:cs="Arial"/>
                <w:b/>
                <w:bCs/>
                <w:sz w:val="24"/>
                <w:szCs w:val="24"/>
              </w:rPr>
              <w:t>healthier lifestyles</w:t>
            </w:r>
            <w:r w:rsidRPr="00195202">
              <w:rPr>
                <w:rFonts w:ascii="Arial" w:hAnsi="Arial" w:cs="Arial"/>
                <w:sz w:val="24"/>
                <w:szCs w:val="24"/>
              </w:rPr>
              <w:t xml:space="preserve"> and reduced sugar intake. Increasing preference for </w:t>
            </w:r>
            <w:r w:rsidRPr="00195202">
              <w:rPr>
                <w:rFonts w:ascii="Arial" w:hAnsi="Arial" w:cs="Arial"/>
                <w:b/>
                <w:bCs/>
                <w:sz w:val="24"/>
                <w:szCs w:val="24"/>
              </w:rPr>
              <w:t>eco-conscious and ethical brands</w:t>
            </w:r>
            <w:r w:rsidRPr="00195202">
              <w:rPr>
                <w:rFonts w:ascii="Arial" w:hAnsi="Arial" w:cs="Arial"/>
                <w:sz w:val="24"/>
                <w:szCs w:val="24"/>
              </w:rPr>
              <w:t>.</w:t>
            </w:r>
          </w:p>
        </w:tc>
        <w:tc>
          <w:tcPr>
            <w:tcW w:w="0" w:type="auto"/>
            <w:hideMark/>
          </w:tcPr>
          <w:p w14:paraId="556BE27C"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Culturally emphasizes </w:t>
            </w:r>
            <w:r w:rsidRPr="00195202">
              <w:rPr>
                <w:rFonts w:ascii="Arial" w:hAnsi="Arial" w:cs="Arial"/>
                <w:b/>
                <w:bCs/>
                <w:sz w:val="24"/>
                <w:szCs w:val="24"/>
              </w:rPr>
              <w:t>innovation, convenience, and health</w:t>
            </w:r>
            <w:r w:rsidRPr="00195202">
              <w:rPr>
                <w:rFonts w:ascii="Arial" w:hAnsi="Arial" w:cs="Arial"/>
                <w:sz w:val="24"/>
                <w:szCs w:val="24"/>
              </w:rPr>
              <w:t xml:space="preserve">. Consumers value unique </w:t>
            </w:r>
            <w:proofErr w:type="spellStart"/>
            <w:r w:rsidRPr="00195202">
              <w:rPr>
                <w:rFonts w:ascii="Arial" w:hAnsi="Arial" w:cs="Arial"/>
                <w:sz w:val="24"/>
                <w:szCs w:val="24"/>
              </w:rPr>
              <w:t>flavors</w:t>
            </w:r>
            <w:proofErr w:type="spellEnd"/>
            <w:r w:rsidRPr="00195202">
              <w:rPr>
                <w:rFonts w:ascii="Arial" w:hAnsi="Arial" w:cs="Arial"/>
                <w:sz w:val="24"/>
                <w:szCs w:val="24"/>
              </w:rPr>
              <w:t xml:space="preserve"> and </w:t>
            </w:r>
            <w:r w:rsidRPr="00195202">
              <w:rPr>
                <w:rFonts w:ascii="Arial" w:hAnsi="Arial" w:cs="Arial"/>
                <w:b/>
                <w:bCs/>
                <w:sz w:val="24"/>
                <w:szCs w:val="24"/>
              </w:rPr>
              <w:t>product personalization</w:t>
            </w:r>
            <w:r w:rsidRPr="00195202">
              <w:rPr>
                <w:rFonts w:ascii="Arial" w:hAnsi="Arial" w:cs="Arial"/>
                <w:sz w:val="24"/>
                <w:szCs w:val="24"/>
              </w:rPr>
              <w:t>.</w:t>
            </w:r>
          </w:p>
        </w:tc>
      </w:tr>
      <w:tr w:rsidR="00195202" w:rsidRPr="00195202" w14:paraId="7477EBB9" w14:textId="77777777" w:rsidTr="00F642E1">
        <w:tc>
          <w:tcPr>
            <w:tcW w:w="0" w:type="auto"/>
            <w:hideMark/>
          </w:tcPr>
          <w:p w14:paraId="75EF38F6"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b/>
                <w:bCs/>
                <w:sz w:val="24"/>
                <w:szCs w:val="24"/>
              </w:rPr>
              <w:t>Technological</w:t>
            </w:r>
          </w:p>
        </w:tc>
        <w:tc>
          <w:tcPr>
            <w:tcW w:w="0" w:type="auto"/>
            <w:hideMark/>
          </w:tcPr>
          <w:p w14:paraId="756929BA"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Advanced digital marketing, use of </w:t>
            </w:r>
            <w:r w:rsidRPr="00195202">
              <w:rPr>
                <w:rFonts w:ascii="Arial" w:hAnsi="Arial" w:cs="Arial"/>
                <w:b/>
                <w:bCs/>
                <w:sz w:val="24"/>
                <w:szCs w:val="24"/>
              </w:rPr>
              <w:t>AI-driven campaigns</w:t>
            </w:r>
            <w:r w:rsidRPr="00195202">
              <w:rPr>
                <w:rFonts w:ascii="Arial" w:hAnsi="Arial" w:cs="Arial"/>
                <w:sz w:val="24"/>
                <w:szCs w:val="24"/>
              </w:rPr>
              <w:t xml:space="preserve">, and investment in </w:t>
            </w:r>
            <w:r w:rsidRPr="00195202">
              <w:rPr>
                <w:rFonts w:ascii="Arial" w:hAnsi="Arial" w:cs="Arial"/>
                <w:b/>
                <w:bCs/>
                <w:sz w:val="24"/>
                <w:szCs w:val="24"/>
              </w:rPr>
              <w:t>recycling technology</w:t>
            </w:r>
            <w:r w:rsidRPr="00195202">
              <w:rPr>
                <w:rFonts w:ascii="Arial" w:hAnsi="Arial" w:cs="Arial"/>
                <w:sz w:val="24"/>
                <w:szCs w:val="24"/>
              </w:rPr>
              <w:t xml:space="preserve"> (e.g., reverse vending machines).</w:t>
            </w:r>
          </w:p>
        </w:tc>
        <w:tc>
          <w:tcPr>
            <w:tcW w:w="0" w:type="auto"/>
            <w:hideMark/>
          </w:tcPr>
          <w:p w14:paraId="5E72C838"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Highly technological society with </w:t>
            </w:r>
            <w:r w:rsidRPr="00195202">
              <w:rPr>
                <w:rFonts w:ascii="Arial" w:hAnsi="Arial" w:cs="Arial"/>
                <w:b/>
                <w:bCs/>
                <w:sz w:val="24"/>
                <w:szCs w:val="24"/>
              </w:rPr>
              <w:t>smart vending machines</w:t>
            </w:r>
            <w:r w:rsidRPr="00195202">
              <w:rPr>
                <w:rFonts w:ascii="Arial" w:hAnsi="Arial" w:cs="Arial"/>
                <w:sz w:val="24"/>
                <w:szCs w:val="24"/>
              </w:rPr>
              <w:t xml:space="preserve"> and mobile payment integration driving beverage sales.</w:t>
            </w:r>
          </w:p>
        </w:tc>
      </w:tr>
      <w:tr w:rsidR="00195202" w:rsidRPr="00195202" w14:paraId="23B26560" w14:textId="77777777" w:rsidTr="00F642E1">
        <w:tc>
          <w:tcPr>
            <w:tcW w:w="0" w:type="auto"/>
            <w:hideMark/>
          </w:tcPr>
          <w:p w14:paraId="379B212D"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b/>
                <w:bCs/>
                <w:sz w:val="24"/>
                <w:szCs w:val="24"/>
              </w:rPr>
              <w:t>Legal</w:t>
            </w:r>
          </w:p>
        </w:tc>
        <w:tc>
          <w:tcPr>
            <w:tcW w:w="0" w:type="auto"/>
            <w:hideMark/>
          </w:tcPr>
          <w:p w14:paraId="555496AF"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Stringent </w:t>
            </w:r>
            <w:r w:rsidRPr="00195202">
              <w:rPr>
                <w:rFonts w:ascii="Arial" w:hAnsi="Arial" w:cs="Arial"/>
                <w:b/>
                <w:bCs/>
                <w:sz w:val="24"/>
                <w:szCs w:val="24"/>
              </w:rPr>
              <w:t xml:space="preserve">advertising and </w:t>
            </w:r>
            <w:proofErr w:type="spellStart"/>
            <w:r w:rsidRPr="00195202">
              <w:rPr>
                <w:rFonts w:ascii="Arial" w:hAnsi="Arial" w:cs="Arial"/>
                <w:b/>
                <w:bCs/>
                <w:sz w:val="24"/>
                <w:szCs w:val="24"/>
              </w:rPr>
              <w:t>labeling</w:t>
            </w:r>
            <w:proofErr w:type="spellEnd"/>
            <w:r w:rsidRPr="00195202">
              <w:rPr>
                <w:rFonts w:ascii="Arial" w:hAnsi="Arial" w:cs="Arial"/>
                <w:b/>
                <w:bCs/>
                <w:sz w:val="24"/>
                <w:szCs w:val="24"/>
              </w:rPr>
              <w:t xml:space="preserve"> laws</w:t>
            </w:r>
            <w:r w:rsidRPr="00195202">
              <w:rPr>
                <w:rFonts w:ascii="Arial" w:hAnsi="Arial" w:cs="Arial"/>
                <w:sz w:val="24"/>
                <w:szCs w:val="24"/>
              </w:rPr>
              <w:t>, especially around health claims and environmental standards.</w:t>
            </w:r>
          </w:p>
        </w:tc>
        <w:tc>
          <w:tcPr>
            <w:tcW w:w="0" w:type="auto"/>
            <w:hideMark/>
          </w:tcPr>
          <w:p w14:paraId="2925A186"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Compliance with </w:t>
            </w:r>
            <w:r w:rsidRPr="00195202">
              <w:rPr>
                <w:rFonts w:ascii="Arial" w:hAnsi="Arial" w:cs="Arial"/>
                <w:b/>
                <w:bCs/>
                <w:sz w:val="24"/>
                <w:szCs w:val="24"/>
              </w:rPr>
              <w:t>Food Sanitation Act</w:t>
            </w:r>
            <w:r w:rsidRPr="00195202">
              <w:rPr>
                <w:rFonts w:ascii="Arial" w:hAnsi="Arial" w:cs="Arial"/>
                <w:sz w:val="24"/>
                <w:szCs w:val="24"/>
              </w:rPr>
              <w:t xml:space="preserve"> and </w:t>
            </w:r>
            <w:proofErr w:type="spellStart"/>
            <w:r w:rsidRPr="00195202">
              <w:rPr>
                <w:rFonts w:ascii="Arial" w:hAnsi="Arial" w:cs="Arial"/>
                <w:sz w:val="24"/>
                <w:szCs w:val="24"/>
              </w:rPr>
              <w:t>labeling</w:t>
            </w:r>
            <w:proofErr w:type="spellEnd"/>
            <w:r w:rsidRPr="00195202">
              <w:rPr>
                <w:rFonts w:ascii="Arial" w:hAnsi="Arial" w:cs="Arial"/>
                <w:sz w:val="24"/>
                <w:szCs w:val="24"/>
              </w:rPr>
              <w:t xml:space="preserve"> regulations; strong government oversight of </w:t>
            </w:r>
            <w:r w:rsidRPr="00195202">
              <w:rPr>
                <w:rFonts w:ascii="Arial" w:hAnsi="Arial" w:cs="Arial"/>
                <w:b/>
                <w:bCs/>
                <w:sz w:val="24"/>
                <w:szCs w:val="24"/>
              </w:rPr>
              <w:t>functional food claims</w:t>
            </w:r>
            <w:r w:rsidRPr="00195202">
              <w:rPr>
                <w:rFonts w:ascii="Arial" w:hAnsi="Arial" w:cs="Arial"/>
                <w:sz w:val="24"/>
                <w:szCs w:val="24"/>
              </w:rPr>
              <w:t>.</w:t>
            </w:r>
          </w:p>
        </w:tc>
      </w:tr>
      <w:tr w:rsidR="00195202" w:rsidRPr="00195202" w14:paraId="19DB9D06" w14:textId="77777777" w:rsidTr="00F642E1">
        <w:tc>
          <w:tcPr>
            <w:tcW w:w="0" w:type="auto"/>
            <w:hideMark/>
          </w:tcPr>
          <w:p w14:paraId="0DE7E999"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b/>
                <w:bCs/>
                <w:sz w:val="24"/>
                <w:szCs w:val="24"/>
              </w:rPr>
              <w:t>Environmental</w:t>
            </w:r>
          </w:p>
        </w:tc>
        <w:tc>
          <w:tcPr>
            <w:tcW w:w="0" w:type="auto"/>
            <w:hideMark/>
          </w:tcPr>
          <w:p w14:paraId="14F93E45"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Strong focus on </w:t>
            </w:r>
            <w:r w:rsidRPr="00195202">
              <w:rPr>
                <w:rFonts w:ascii="Arial" w:hAnsi="Arial" w:cs="Arial"/>
                <w:b/>
                <w:bCs/>
                <w:sz w:val="24"/>
                <w:szCs w:val="24"/>
              </w:rPr>
              <w:t>sustainability and carbon reduction</w:t>
            </w:r>
            <w:r w:rsidRPr="00195202">
              <w:rPr>
                <w:rFonts w:ascii="Arial" w:hAnsi="Arial" w:cs="Arial"/>
                <w:sz w:val="24"/>
                <w:szCs w:val="24"/>
              </w:rPr>
              <w:t xml:space="preserve">; Coca-Cola UK aims for </w:t>
            </w:r>
            <w:r w:rsidRPr="00195202">
              <w:rPr>
                <w:rFonts w:ascii="Arial" w:hAnsi="Arial" w:cs="Arial"/>
                <w:b/>
                <w:bCs/>
                <w:sz w:val="24"/>
                <w:szCs w:val="24"/>
              </w:rPr>
              <w:t>100% recyclable packaging</w:t>
            </w:r>
            <w:r w:rsidRPr="00195202">
              <w:rPr>
                <w:rFonts w:ascii="Arial" w:hAnsi="Arial" w:cs="Arial"/>
                <w:sz w:val="24"/>
                <w:szCs w:val="24"/>
              </w:rPr>
              <w:t xml:space="preserve"> by 2025.</w:t>
            </w:r>
          </w:p>
        </w:tc>
        <w:tc>
          <w:tcPr>
            <w:tcW w:w="0" w:type="auto"/>
            <w:hideMark/>
          </w:tcPr>
          <w:p w14:paraId="38D68C92" w14:textId="77777777" w:rsidR="00F642E1" w:rsidRPr="00195202" w:rsidRDefault="00F642E1" w:rsidP="00195202">
            <w:pPr>
              <w:spacing w:after="160" w:line="360" w:lineRule="auto"/>
              <w:rPr>
                <w:rFonts w:ascii="Arial" w:hAnsi="Arial" w:cs="Arial"/>
                <w:sz w:val="24"/>
                <w:szCs w:val="24"/>
              </w:rPr>
            </w:pPr>
            <w:r w:rsidRPr="00195202">
              <w:rPr>
                <w:rFonts w:ascii="Arial" w:hAnsi="Arial" w:cs="Arial"/>
                <w:sz w:val="24"/>
                <w:szCs w:val="24"/>
              </w:rPr>
              <w:t xml:space="preserve">Environmental awareness drives use of </w:t>
            </w:r>
            <w:r w:rsidRPr="00195202">
              <w:rPr>
                <w:rFonts w:ascii="Arial" w:hAnsi="Arial" w:cs="Arial"/>
                <w:b/>
                <w:bCs/>
                <w:sz w:val="24"/>
                <w:szCs w:val="24"/>
              </w:rPr>
              <w:t>plant-based bottles</w:t>
            </w:r>
            <w:r w:rsidRPr="00195202">
              <w:rPr>
                <w:rFonts w:ascii="Arial" w:hAnsi="Arial" w:cs="Arial"/>
                <w:sz w:val="24"/>
                <w:szCs w:val="24"/>
              </w:rPr>
              <w:t xml:space="preserve"> and energy-efficient vending machines; focus on </w:t>
            </w:r>
            <w:r w:rsidRPr="00195202">
              <w:rPr>
                <w:rFonts w:ascii="Arial" w:hAnsi="Arial" w:cs="Arial"/>
                <w:b/>
                <w:bCs/>
                <w:sz w:val="24"/>
                <w:szCs w:val="24"/>
              </w:rPr>
              <w:t>circular economy initiatives</w:t>
            </w:r>
            <w:r w:rsidRPr="00195202">
              <w:rPr>
                <w:rFonts w:ascii="Arial" w:hAnsi="Arial" w:cs="Arial"/>
                <w:sz w:val="24"/>
                <w:szCs w:val="24"/>
              </w:rPr>
              <w:t>.</w:t>
            </w:r>
          </w:p>
        </w:tc>
      </w:tr>
    </w:tbl>
    <w:p w14:paraId="1923BCCF" w14:textId="77777777" w:rsidR="00C900D0" w:rsidRPr="00195202" w:rsidRDefault="00C900D0" w:rsidP="00195202">
      <w:pPr>
        <w:pStyle w:val="Heading2"/>
        <w:spacing w:line="360" w:lineRule="auto"/>
        <w:rPr>
          <w:rFonts w:ascii="Arial" w:hAnsi="Arial" w:cs="Arial"/>
          <w:b/>
          <w:bCs/>
          <w:color w:val="auto"/>
          <w:sz w:val="24"/>
          <w:szCs w:val="24"/>
        </w:rPr>
      </w:pPr>
      <w:bookmarkStart w:id="26" w:name="_Toc213844337"/>
      <w:r w:rsidRPr="00195202">
        <w:rPr>
          <w:rFonts w:ascii="Arial" w:hAnsi="Arial" w:cs="Arial"/>
          <w:b/>
          <w:bCs/>
          <w:color w:val="auto"/>
          <w:sz w:val="24"/>
          <w:szCs w:val="24"/>
        </w:rPr>
        <w:lastRenderedPageBreak/>
        <w:t xml:space="preserve">Appendix </w:t>
      </w:r>
      <w:proofErr w:type="gramStart"/>
      <w:r w:rsidRPr="00195202">
        <w:rPr>
          <w:rFonts w:ascii="Arial" w:hAnsi="Arial" w:cs="Arial"/>
          <w:b/>
          <w:bCs/>
          <w:color w:val="auto"/>
          <w:sz w:val="24"/>
          <w:szCs w:val="24"/>
        </w:rPr>
        <w:t>2:Comparison</w:t>
      </w:r>
      <w:proofErr w:type="gramEnd"/>
      <w:r w:rsidRPr="00195202">
        <w:rPr>
          <w:rFonts w:ascii="Arial" w:hAnsi="Arial" w:cs="Arial"/>
          <w:b/>
          <w:bCs/>
          <w:color w:val="auto"/>
          <w:sz w:val="24"/>
          <w:szCs w:val="24"/>
        </w:rPr>
        <w:t xml:space="preserve"> of Coca-Cola’s STP Strategies in the UK and Japan</w:t>
      </w:r>
      <w:bookmarkEnd w:id="26"/>
    </w:p>
    <w:tbl>
      <w:tblPr>
        <w:tblStyle w:val="TableGrid"/>
        <w:tblW w:w="0" w:type="auto"/>
        <w:tblLook w:val="04A0" w:firstRow="1" w:lastRow="0" w:firstColumn="1" w:lastColumn="0" w:noHBand="0" w:noVBand="1"/>
      </w:tblPr>
      <w:tblGrid>
        <w:gridCol w:w="1930"/>
        <w:gridCol w:w="2435"/>
        <w:gridCol w:w="2428"/>
        <w:gridCol w:w="2449"/>
      </w:tblGrid>
      <w:tr w:rsidR="00195202" w:rsidRPr="00C900D0" w14:paraId="386620E2" w14:textId="77777777" w:rsidTr="00C900D0">
        <w:tc>
          <w:tcPr>
            <w:tcW w:w="0" w:type="auto"/>
            <w:hideMark/>
          </w:tcPr>
          <w:p w14:paraId="0B0F0B92" w14:textId="77777777" w:rsidR="00C900D0" w:rsidRPr="00C900D0" w:rsidRDefault="00C900D0" w:rsidP="00195202">
            <w:pPr>
              <w:spacing w:after="160" w:line="360" w:lineRule="auto"/>
              <w:rPr>
                <w:rFonts w:ascii="Arial" w:hAnsi="Arial" w:cs="Arial"/>
                <w:b/>
                <w:bCs/>
                <w:sz w:val="24"/>
                <w:szCs w:val="24"/>
              </w:rPr>
            </w:pPr>
            <w:r w:rsidRPr="00C900D0">
              <w:rPr>
                <w:rFonts w:ascii="Arial" w:hAnsi="Arial" w:cs="Arial"/>
                <w:b/>
                <w:bCs/>
                <w:sz w:val="24"/>
                <w:szCs w:val="24"/>
              </w:rPr>
              <w:t>STP Element</w:t>
            </w:r>
          </w:p>
        </w:tc>
        <w:tc>
          <w:tcPr>
            <w:tcW w:w="0" w:type="auto"/>
            <w:hideMark/>
          </w:tcPr>
          <w:p w14:paraId="5B3BA69F" w14:textId="77777777" w:rsidR="00C900D0" w:rsidRPr="00C900D0" w:rsidRDefault="00C900D0" w:rsidP="00195202">
            <w:pPr>
              <w:spacing w:after="160" w:line="360" w:lineRule="auto"/>
              <w:rPr>
                <w:rFonts w:ascii="Arial" w:hAnsi="Arial" w:cs="Arial"/>
                <w:b/>
                <w:bCs/>
                <w:sz w:val="24"/>
                <w:szCs w:val="24"/>
              </w:rPr>
            </w:pPr>
            <w:r w:rsidRPr="00C900D0">
              <w:rPr>
                <w:rFonts w:ascii="Arial" w:hAnsi="Arial" w:cs="Arial"/>
                <w:b/>
                <w:bCs/>
                <w:sz w:val="24"/>
                <w:szCs w:val="24"/>
              </w:rPr>
              <w:t>United Kingdom (Country A)</w:t>
            </w:r>
          </w:p>
        </w:tc>
        <w:tc>
          <w:tcPr>
            <w:tcW w:w="0" w:type="auto"/>
            <w:hideMark/>
          </w:tcPr>
          <w:p w14:paraId="1A73FFA6" w14:textId="77777777" w:rsidR="00C900D0" w:rsidRPr="00C900D0" w:rsidRDefault="00C900D0" w:rsidP="00195202">
            <w:pPr>
              <w:spacing w:after="160" w:line="360" w:lineRule="auto"/>
              <w:rPr>
                <w:rFonts w:ascii="Arial" w:hAnsi="Arial" w:cs="Arial"/>
                <w:b/>
                <w:bCs/>
                <w:sz w:val="24"/>
                <w:szCs w:val="24"/>
              </w:rPr>
            </w:pPr>
            <w:r w:rsidRPr="00C900D0">
              <w:rPr>
                <w:rFonts w:ascii="Arial" w:hAnsi="Arial" w:cs="Arial"/>
                <w:b/>
                <w:bCs/>
                <w:sz w:val="24"/>
                <w:szCs w:val="24"/>
              </w:rPr>
              <w:t>Japan (Country B)</w:t>
            </w:r>
          </w:p>
        </w:tc>
        <w:tc>
          <w:tcPr>
            <w:tcW w:w="0" w:type="auto"/>
            <w:hideMark/>
          </w:tcPr>
          <w:p w14:paraId="6F234DA2" w14:textId="77777777" w:rsidR="00C900D0" w:rsidRPr="00C900D0" w:rsidRDefault="00C900D0" w:rsidP="00195202">
            <w:pPr>
              <w:spacing w:after="160" w:line="360" w:lineRule="auto"/>
              <w:rPr>
                <w:rFonts w:ascii="Arial" w:hAnsi="Arial" w:cs="Arial"/>
                <w:b/>
                <w:bCs/>
                <w:sz w:val="24"/>
                <w:szCs w:val="24"/>
              </w:rPr>
            </w:pPr>
            <w:r w:rsidRPr="00C900D0">
              <w:rPr>
                <w:rFonts w:ascii="Arial" w:hAnsi="Arial" w:cs="Arial"/>
                <w:b/>
                <w:bCs/>
                <w:sz w:val="24"/>
                <w:szCs w:val="24"/>
              </w:rPr>
              <w:t>Critical Analysis / Insight</w:t>
            </w:r>
          </w:p>
        </w:tc>
      </w:tr>
      <w:tr w:rsidR="00195202" w:rsidRPr="00C900D0" w14:paraId="230A8821" w14:textId="77777777" w:rsidTr="00C900D0">
        <w:tc>
          <w:tcPr>
            <w:tcW w:w="0" w:type="auto"/>
            <w:hideMark/>
          </w:tcPr>
          <w:p w14:paraId="410860A2"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b/>
                <w:bCs/>
                <w:sz w:val="24"/>
                <w:szCs w:val="24"/>
              </w:rPr>
              <w:t>Segmentation Approach</w:t>
            </w:r>
          </w:p>
        </w:tc>
        <w:tc>
          <w:tcPr>
            <w:tcW w:w="0" w:type="auto"/>
            <w:hideMark/>
          </w:tcPr>
          <w:p w14:paraId="796FFB38"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Demographic (age 18–45), psychographic (health-conscious, eco-aware), </w:t>
            </w:r>
            <w:proofErr w:type="spellStart"/>
            <w:r w:rsidRPr="00C900D0">
              <w:rPr>
                <w:rFonts w:ascii="Arial" w:hAnsi="Arial" w:cs="Arial"/>
                <w:sz w:val="24"/>
                <w:szCs w:val="24"/>
              </w:rPr>
              <w:t>behavioral</w:t>
            </w:r>
            <w:proofErr w:type="spellEnd"/>
            <w:r w:rsidRPr="00C900D0">
              <w:rPr>
                <w:rFonts w:ascii="Arial" w:hAnsi="Arial" w:cs="Arial"/>
                <w:sz w:val="24"/>
                <w:szCs w:val="24"/>
              </w:rPr>
              <w:t xml:space="preserve"> (brand loyalty, social drinkers), and occasional consumption (parties, sports events).</w:t>
            </w:r>
          </w:p>
        </w:tc>
        <w:tc>
          <w:tcPr>
            <w:tcW w:w="0" w:type="auto"/>
            <w:hideMark/>
          </w:tcPr>
          <w:p w14:paraId="5805816A"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Demographic (youth, urban professionals), psychographic (innovation-seekers, convenience-driven), </w:t>
            </w:r>
            <w:proofErr w:type="spellStart"/>
            <w:r w:rsidRPr="00C900D0">
              <w:rPr>
                <w:rFonts w:ascii="Arial" w:hAnsi="Arial" w:cs="Arial"/>
                <w:sz w:val="24"/>
                <w:szCs w:val="24"/>
              </w:rPr>
              <w:t>behavioral</w:t>
            </w:r>
            <w:proofErr w:type="spellEnd"/>
            <w:r w:rsidRPr="00C900D0">
              <w:rPr>
                <w:rFonts w:ascii="Arial" w:hAnsi="Arial" w:cs="Arial"/>
                <w:sz w:val="24"/>
                <w:szCs w:val="24"/>
              </w:rPr>
              <w:t xml:space="preserve"> (frequent vending machine purchases, seasonal </w:t>
            </w:r>
            <w:proofErr w:type="spellStart"/>
            <w:r w:rsidRPr="00C900D0">
              <w:rPr>
                <w:rFonts w:ascii="Arial" w:hAnsi="Arial" w:cs="Arial"/>
                <w:sz w:val="24"/>
                <w:szCs w:val="24"/>
              </w:rPr>
              <w:t>flavor</w:t>
            </w:r>
            <w:proofErr w:type="spellEnd"/>
            <w:r w:rsidRPr="00C900D0">
              <w:rPr>
                <w:rFonts w:ascii="Arial" w:hAnsi="Arial" w:cs="Arial"/>
                <w:sz w:val="24"/>
                <w:szCs w:val="24"/>
              </w:rPr>
              <w:t xml:space="preserve"> adoption).</w:t>
            </w:r>
          </w:p>
        </w:tc>
        <w:tc>
          <w:tcPr>
            <w:tcW w:w="0" w:type="auto"/>
            <w:hideMark/>
          </w:tcPr>
          <w:p w14:paraId="664292E7"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UK segmentation emphasizes </w:t>
            </w:r>
            <w:r w:rsidRPr="00C900D0">
              <w:rPr>
                <w:rFonts w:ascii="Arial" w:hAnsi="Arial" w:cs="Arial"/>
                <w:b/>
                <w:bCs/>
                <w:sz w:val="24"/>
                <w:szCs w:val="24"/>
              </w:rPr>
              <w:t>health and lifestyle</w:t>
            </w:r>
            <w:r w:rsidRPr="00C900D0">
              <w:rPr>
                <w:rFonts w:ascii="Arial" w:hAnsi="Arial" w:cs="Arial"/>
                <w:sz w:val="24"/>
                <w:szCs w:val="24"/>
              </w:rPr>
              <w:t xml:space="preserve">, while Japan focuses on </w:t>
            </w:r>
            <w:r w:rsidRPr="00C900D0">
              <w:rPr>
                <w:rFonts w:ascii="Arial" w:hAnsi="Arial" w:cs="Arial"/>
                <w:b/>
                <w:bCs/>
                <w:sz w:val="24"/>
                <w:szCs w:val="24"/>
              </w:rPr>
              <w:t>cultural relevance, convenience, and novelty</w:t>
            </w:r>
            <w:r w:rsidRPr="00C900D0">
              <w:rPr>
                <w:rFonts w:ascii="Arial" w:hAnsi="Arial" w:cs="Arial"/>
                <w:sz w:val="24"/>
                <w:szCs w:val="24"/>
              </w:rPr>
              <w:t>, reflecting different consumption motivations.</w:t>
            </w:r>
          </w:p>
        </w:tc>
      </w:tr>
      <w:tr w:rsidR="00195202" w:rsidRPr="00C900D0" w14:paraId="0330C4A8" w14:textId="77777777" w:rsidTr="00C900D0">
        <w:tc>
          <w:tcPr>
            <w:tcW w:w="0" w:type="auto"/>
            <w:hideMark/>
          </w:tcPr>
          <w:p w14:paraId="66151627"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b/>
                <w:bCs/>
                <w:sz w:val="24"/>
                <w:szCs w:val="24"/>
              </w:rPr>
              <w:t>Target Market</w:t>
            </w:r>
          </w:p>
        </w:tc>
        <w:tc>
          <w:tcPr>
            <w:tcW w:w="0" w:type="auto"/>
            <w:hideMark/>
          </w:tcPr>
          <w:p w14:paraId="51FFD0E6"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Young adults, families, and health-conscious consumers seeking ethical, low-sugar, or zero-calorie options.</w:t>
            </w:r>
          </w:p>
        </w:tc>
        <w:tc>
          <w:tcPr>
            <w:tcW w:w="0" w:type="auto"/>
            <w:hideMark/>
          </w:tcPr>
          <w:p w14:paraId="5DFDF59F"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Urban youth, working professionals, and tech-savvy consumers seeking variety, seasonal </w:t>
            </w:r>
            <w:proofErr w:type="spellStart"/>
            <w:r w:rsidRPr="00C900D0">
              <w:rPr>
                <w:rFonts w:ascii="Arial" w:hAnsi="Arial" w:cs="Arial"/>
                <w:sz w:val="24"/>
                <w:szCs w:val="24"/>
              </w:rPr>
              <w:t>flavors</w:t>
            </w:r>
            <w:proofErr w:type="spellEnd"/>
            <w:r w:rsidRPr="00C900D0">
              <w:rPr>
                <w:rFonts w:ascii="Arial" w:hAnsi="Arial" w:cs="Arial"/>
                <w:sz w:val="24"/>
                <w:szCs w:val="24"/>
              </w:rPr>
              <w:t>, and convenient consumption.</w:t>
            </w:r>
          </w:p>
        </w:tc>
        <w:tc>
          <w:tcPr>
            <w:tcW w:w="0" w:type="auto"/>
            <w:hideMark/>
          </w:tcPr>
          <w:p w14:paraId="72C4CE71"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Both target younger demographics, but UK focuses on </w:t>
            </w:r>
            <w:r w:rsidRPr="00C900D0">
              <w:rPr>
                <w:rFonts w:ascii="Arial" w:hAnsi="Arial" w:cs="Arial"/>
                <w:b/>
                <w:bCs/>
                <w:sz w:val="24"/>
                <w:szCs w:val="24"/>
              </w:rPr>
              <w:t>ethical/health positioning</w:t>
            </w:r>
            <w:r w:rsidRPr="00C900D0">
              <w:rPr>
                <w:rFonts w:ascii="Arial" w:hAnsi="Arial" w:cs="Arial"/>
                <w:sz w:val="24"/>
                <w:szCs w:val="24"/>
              </w:rPr>
              <w:t xml:space="preserve">, Japan targets </w:t>
            </w:r>
            <w:r w:rsidRPr="00C900D0">
              <w:rPr>
                <w:rFonts w:ascii="Arial" w:hAnsi="Arial" w:cs="Arial"/>
                <w:b/>
                <w:bCs/>
                <w:sz w:val="24"/>
                <w:szCs w:val="24"/>
              </w:rPr>
              <w:t>experience and convenience</w:t>
            </w:r>
            <w:r w:rsidRPr="00C900D0">
              <w:rPr>
                <w:rFonts w:ascii="Arial" w:hAnsi="Arial" w:cs="Arial"/>
                <w:sz w:val="24"/>
                <w:szCs w:val="24"/>
              </w:rPr>
              <w:t>, showing adaptive market orientation.</w:t>
            </w:r>
          </w:p>
        </w:tc>
      </w:tr>
      <w:tr w:rsidR="00195202" w:rsidRPr="00C900D0" w14:paraId="2ECF4DED" w14:textId="77777777" w:rsidTr="00C900D0">
        <w:tc>
          <w:tcPr>
            <w:tcW w:w="0" w:type="auto"/>
            <w:hideMark/>
          </w:tcPr>
          <w:p w14:paraId="00F52166"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b/>
                <w:bCs/>
                <w:sz w:val="24"/>
                <w:szCs w:val="24"/>
              </w:rPr>
              <w:t>Positioning Strategy</w:t>
            </w:r>
          </w:p>
        </w:tc>
        <w:tc>
          <w:tcPr>
            <w:tcW w:w="0" w:type="auto"/>
            <w:hideMark/>
          </w:tcPr>
          <w:p w14:paraId="570EFAA8"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Positioned as a </w:t>
            </w:r>
            <w:r w:rsidRPr="00C900D0">
              <w:rPr>
                <w:rFonts w:ascii="Arial" w:hAnsi="Arial" w:cs="Arial"/>
                <w:b/>
                <w:bCs/>
                <w:sz w:val="24"/>
                <w:szCs w:val="24"/>
              </w:rPr>
              <w:t>symbol of happiness, refreshment, and sustainability</w:t>
            </w:r>
            <w:r w:rsidRPr="00C900D0">
              <w:rPr>
                <w:rFonts w:ascii="Arial" w:hAnsi="Arial" w:cs="Arial"/>
                <w:sz w:val="24"/>
                <w:szCs w:val="24"/>
              </w:rPr>
              <w:t xml:space="preserve">, highlighting health-conscious variants and responsible </w:t>
            </w:r>
            <w:r w:rsidRPr="00C900D0">
              <w:rPr>
                <w:rFonts w:ascii="Arial" w:hAnsi="Arial" w:cs="Arial"/>
                <w:sz w:val="24"/>
                <w:szCs w:val="24"/>
              </w:rPr>
              <w:lastRenderedPageBreak/>
              <w:t>consumption.</w:t>
            </w:r>
          </w:p>
        </w:tc>
        <w:tc>
          <w:tcPr>
            <w:tcW w:w="0" w:type="auto"/>
            <w:hideMark/>
          </w:tcPr>
          <w:p w14:paraId="74B2DD22"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lastRenderedPageBreak/>
              <w:t xml:space="preserve">Positioned as an </w:t>
            </w:r>
            <w:r w:rsidRPr="00C900D0">
              <w:rPr>
                <w:rFonts w:ascii="Arial" w:hAnsi="Arial" w:cs="Arial"/>
                <w:b/>
                <w:bCs/>
                <w:sz w:val="24"/>
                <w:szCs w:val="24"/>
              </w:rPr>
              <w:t>innovative, convenient, and culturally integrated</w:t>
            </w:r>
            <w:r w:rsidRPr="00C900D0">
              <w:rPr>
                <w:rFonts w:ascii="Arial" w:hAnsi="Arial" w:cs="Arial"/>
                <w:sz w:val="24"/>
                <w:szCs w:val="24"/>
              </w:rPr>
              <w:t xml:space="preserve"> brand offering seasonal, limited editions, and functional </w:t>
            </w:r>
            <w:r w:rsidRPr="00C900D0">
              <w:rPr>
                <w:rFonts w:ascii="Arial" w:hAnsi="Arial" w:cs="Arial"/>
                <w:sz w:val="24"/>
                <w:szCs w:val="24"/>
              </w:rPr>
              <w:lastRenderedPageBreak/>
              <w:t>beverages.</w:t>
            </w:r>
          </w:p>
        </w:tc>
        <w:tc>
          <w:tcPr>
            <w:tcW w:w="0" w:type="auto"/>
            <w:hideMark/>
          </w:tcPr>
          <w:p w14:paraId="0CDA53D8"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lastRenderedPageBreak/>
              <w:t xml:space="preserve">UK emphasizes </w:t>
            </w:r>
            <w:r w:rsidRPr="00C900D0">
              <w:rPr>
                <w:rFonts w:ascii="Arial" w:hAnsi="Arial" w:cs="Arial"/>
                <w:b/>
                <w:bCs/>
                <w:sz w:val="24"/>
                <w:szCs w:val="24"/>
              </w:rPr>
              <w:t>emotional and ethical attributes</w:t>
            </w:r>
            <w:r w:rsidRPr="00C900D0">
              <w:rPr>
                <w:rFonts w:ascii="Arial" w:hAnsi="Arial" w:cs="Arial"/>
                <w:sz w:val="24"/>
                <w:szCs w:val="24"/>
              </w:rPr>
              <w:t xml:space="preserve">, while Japan emphasizes </w:t>
            </w:r>
            <w:r w:rsidRPr="00C900D0">
              <w:rPr>
                <w:rFonts w:ascii="Arial" w:hAnsi="Arial" w:cs="Arial"/>
                <w:b/>
                <w:bCs/>
                <w:sz w:val="24"/>
                <w:szCs w:val="24"/>
              </w:rPr>
              <w:t xml:space="preserve">functional and experiential </w:t>
            </w:r>
            <w:r w:rsidRPr="00C900D0">
              <w:rPr>
                <w:rFonts w:ascii="Arial" w:hAnsi="Arial" w:cs="Arial"/>
                <w:b/>
                <w:bCs/>
                <w:sz w:val="24"/>
                <w:szCs w:val="24"/>
              </w:rPr>
              <w:lastRenderedPageBreak/>
              <w:t>attributes</w:t>
            </w:r>
            <w:r w:rsidRPr="00C900D0">
              <w:rPr>
                <w:rFonts w:ascii="Arial" w:hAnsi="Arial" w:cs="Arial"/>
                <w:sz w:val="24"/>
                <w:szCs w:val="24"/>
              </w:rPr>
              <w:t>.</w:t>
            </w:r>
          </w:p>
        </w:tc>
      </w:tr>
      <w:tr w:rsidR="00195202" w:rsidRPr="00C900D0" w14:paraId="375A92D9" w14:textId="77777777" w:rsidTr="00C900D0">
        <w:tc>
          <w:tcPr>
            <w:tcW w:w="0" w:type="auto"/>
            <w:hideMark/>
          </w:tcPr>
          <w:p w14:paraId="61ED495F"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b/>
                <w:bCs/>
                <w:sz w:val="24"/>
                <w:szCs w:val="24"/>
              </w:rPr>
              <w:lastRenderedPageBreak/>
              <w:t>Product Attributes / Differentiation</w:t>
            </w:r>
          </w:p>
        </w:tc>
        <w:tc>
          <w:tcPr>
            <w:tcW w:w="0" w:type="auto"/>
            <w:hideMark/>
          </w:tcPr>
          <w:p w14:paraId="6724BE44"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Classic Coca-Cola, Coca-Cola Zero Sugar, Diet Coke; focus on </w:t>
            </w:r>
            <w:proofErr w:type="spellStart"/>
            <w:r w:rsidRPr="00C900D0">
              <w:rPr>
                <w:rFonts w:ascii="Arial" w:hAnsi="Arial" w:cs="Arial"/>
                <w:sz w:val="24"/>
                <w:szCs w:val="24"/>
              </w:rPr>
              <w:t>flavor</w:t>
            </w:r>
            <w:proofErr w:type="spellEnd"/>
            <w:r w:rsidRPr="00C900D0">
              <w:rPr>
                <w:rFonts w:ascii="Arial" w:hAnsi="Arial" w:cs="Arial"/>
                <w:sz w:val="24"/>
                <w:szCs w:val="24"/>
              </w:rPr>
              <w:t>, sugar reduction, and ethical packaging.</w:t>
            </w:r>
          </w:p>
        </w:tc>
        <w:tc>
          <w:tcPr>
            <w:tcW w:w="0" w:type="auto"/>
            <w:hideMark/>
          </w:tcPr>
          <w:p w14:paraId="07A4211B"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Coca-Cola, Coca-Cola Clear, Coca-Cola Plus, seasonal </w:t>
            </w:r>
            <w:proofErr w:type="spellStart"/>
            <w:r w:rsidRPr="00C900D0">
              <w:rPr>
                <w:rFonts w:ascii="Arial" w:hAnsi="Arial" w:cs="Arial"/>
                <w:sz w:val="24"/>
                <w:szCs w:val="24"/>
              </w:rPr>
              <w:t>flavors</w:t>
            </w:r>
            <w:proofErr w:type="spellEnd"/>
            <w:r w:rsidRPr="00C900D0">
              <w:rPr>
                <w:rFonts w:ascii="Arial" w:hAnsi="Arial" w:cs="Arial"/>
                <w:sz w:val="24"/>
                <w:szCs w:val="24"/>
              </w:rPr>
              <w:t xml:space="preserve">; focus on </w:t>
            </w:r>
            <w:r w:rsidRPr="00C900D0">
              <w:rPr>
                <w:rFonts w:ascii="Arial" w:hAnsi="Arial" w:cs="Arial"/>
                <w:b/>
                <w:bCs/>
                <w:sz w:val="24"/>
                <w:szCs w:val="24"/>
              </w:rPr>
              <w:t>novelty, convenience, and health-oriented options</w:t>
            </w:r>
            <w:r w:rsidRPr="00C900D0">
              <w:rPr>
                <w:rFonts w:ascii="Arial" w:hAnsi="Arial" w:cs="Arial"/>
                <w:sz w:val="24"/>
                <w:szCs w:val="24"/>
              </w:rPr>
              <w:t>.</w:t>
            </w:r>
          </w:p>
        </w:tc>
        <w:tc>
          <w:tcPr>
            <w:tcW w:w="0" w:type="auto"/>
            <w:hideMark/>
          </w:tcPr>
          <w:p w14:paraId="3E96B996"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Product variants demonstrate Coca-Cola’s </w:t>
            </w:r>
            <w:r w:rsidRPr="00C900D0">
              <w:rPr>
                <w:rFonts w:ascii="Arial" w:hAnsi="Arial" w:cs="Arial"/>
                <w:b/>
                <w:bCs/>
                <w:sz w:val="24"/>
                <w:szCs w:val="24"/>
              </w:rPr>
              <w:t>local customization</w:t>
            </w:r>
            <w:r w:rsidRPr="00C900D0">
              <w:rPr>
                <w:rFonts w:ascii="Arial" w:hAnsi="Arial" w:cs="Arial"/>
                <w:sz w:val="24"/>
                <w:szCs w:val="24"/>
              </w:rPr>
              <w:t xml:space="preserve"> strategy to match consumer preferences.</w:t>
            </w:r>
          </w:p>
        </w:tc>
      </w:tr>
      <w:tr w:rsidR="00195202" w:rsidRPr="00C900D0" w14:paraId="708B95C2" w14:textId="77777777" w:rsidTr="00C900D0">
        <w:tc>
          <w:tcPr>
            <w:tcW w:w="0" w:type="auto"/>
            <w:hideMark/>
          </w:tcPr>
          <w:p w14:paraId="28C06321"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b/>
                <w:bCs/>
                <w:sz w:val="24"/>
                <w:szCs w:val="24"/>
              </w:rPr>
              <w:t>Usage / Competitor Context</w:t>
            </w:r>
          </w:p>
        </w:tc>
        <w:tc>
          <w:tcPr>
            <w:tcW w:w="0" w:type="auto"/>
            <w:hideMark/>
          </w:tcPr>
          <w:p w14:paraId="77A7A9B9"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Competes with Pepsi, local beverages; consumption mostly social or at-home.</w:t>
            </w:r>
          </w:p>
        </w:tc>
        <w:tc>
          <w:tcPr>
            <w:tcW w:w="0" w:type="auto"/>
            <w:hideMark/>
          </w:tcPr>
          <w:p w14:paraId="76271C02"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Competes with Pepsi Japan, local tea and coffee drinks; consumption </w:t>
            </w:r>
            <w:r w:rsidRPr="00C900D0">
              <w:rPr>
                <w:rFonts w:ascii="Arial" w:hAnsi="Arial" w:cs="Arial"/>
                <w:b/>
                <w:bCs/>
                <w:sz w:val="24"/>
                <w:szCs w:val="24"/>
              </w:rPr>
              <w:t>on-the-go, vending machines, and seasonal occasions</w:t>
            </w:r>
            <w:r w:rsidRPr="00C900D0">
              <w:rPr>
                <w:rFonts w:ascii="Arial" w:hAnsi="Arial" w:cs="Arial"/>
                <w:sz w:val="24"/>
                <w:szCs w:val="24"/>
              </w:rPr>
              <w:t>.</w:t>
            </w:r>
          </w:p>
        </w:tc>
        <w:tc>
          <w:tcPr>
            <w:tcW w:w="0" w:type="auto"/>
            <w:hideMark/>
          </w:tcPr>
          <w:p w14:paraId="556A7807" w14:textId="77777777" w:rsidR="00C900D0" w:rsidRPr="00C900D0" w:rsidRDefault="00C900D0" w:rsidP="00195202">
            <w:pPr>
              <w:spacing w:after="160" w:line="360" w:lineRule="auto"/>
              <w:rPr>
                <w:rFonts w:ascii="Arial" w:hAnsi="Arial" w:cs="Arial"/>
                <w:sz w:val="24"/>
                <w:szCs w:val="24"/>
              </w:rPr>
            </w:pPr>
            <w:r w:rsidRPr="00C900D0">
              <w:rPr>
                <w:rFonts w:ascii="Arial" w:hAnsi="Arial" w:cs="Arial"/>
                <w:sz w:val="24"/>
                <w:szCs w:val="24"/>
              </w:rPr>
              <w:t xml:space="preserve">Competitor context influences positioning: UK emphasizes </w:t>
            </w:r>
            <w:r w:rsidRPr="00C900D0">
              <w:rPr>
                <w:rFonts w:ascii="Arial" w:hAnsi="Arial" w:cs="Arial"/>
                <w:b/>
                <w:bCs/>
                <w:sz w:val="24"/>
                <w:szCs w:val="24"/>
              </w:rPr>
              <w:t xml:space="preserve">heritage and </w:t>
            </w:r>
            <w:proofErr w:type="gramStart"/>
            <w:r w:rsidRPr="00C900D0">
              <w:rPr>
                <w:rFonts w:ascii="Arial" w:hAnsi="Arial" w:cs="Arial"/>
                <w:b/>
                <w:bCs/>
                <w:sz w:val="24"/>
                <w:szCs w:val="24"/>
              </w:rPr>
              <w:t>trust</w:t>
            </w:r>
            <w:r w:rsidRPr="00C900D0">
              <w:rPr>
                <w:rFonts w:ascii="Arial" w:hAnsi="Arial" w:cs="Arial"/>
                <w:sz w:val="24"/>
                <w:szCs w:val="24"/>
              </w:rPr>
              <w:t>,</w:t>
            </w:r>
            <w:proofErr w:type="gramEnd"/>
            <w:r w:rsidRPr="00C900D0">
              <w:rPr>
                <w:rFonts w:ascii="Arial" w:hAnsi="Arial" w:cs="Arial"/>
                <w:sz w:val="24"/>
                <w:szCs w:val="24"/>
              </w:rPr>
              <w:t xml:space="preserve"> Japan emphasizes </w:t>
            </w:r>
            <w:r w:rsidRPr="00C900D0">
              <w:rPr>
                <w:rFonts w:ascii="Arial" w:hAnsi="Arial" w:cs="Arial"/>
                <w:b/>
                <w:bCs/>
                <w:sz w:val="24"/>
                <w:szCs w:val="24"/>
              </w:rPr>
              <w:t>innovation and accessibility</w:t>
            </w:r>
            <w:r w:rsidRPr="00C900D0">
              <w:rPr>
                <w:rFonts w:ascii="Arial" w:hAnsi="Arial" w:cs="Arial"/>
                <w:sz w:val="24"/>
                <w:szCs w:val="24"/>
              </w:rPr>
              <w:t>.</w:t>
            </w:r>
          </w:p>
        </w:tc>
      </w:tr>
    </w:tbl>
    <w:p w14:paraId="35FD1EED" w14:textId="77777777" w:rsidR="00C900D0" w:rsidRPr="00195202" w:rsidRDefault="00C900D0" w:rsidP="00195202">
      <w:pPr>
        <w:spacing w:line="360" w:lineRule="auto"/>
        <w:rPr>
          <w:rFonts w:ascii="Arial" w:hAnsi="Arial" w:cs="Arial"/>
          <w:sz w:val="24"/>
          <w:szCs w:val="24"/>
        </w:rPr>
      </w:pPr>
    </w:p>
    <w:sectPr w:rsidR="00C900D0" w:rsidRPr="00195202" w:rsidSect="006B3637">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D8180" w14:textId="77777777" w:rsidR="00C31A85" w:rsidRDefault="00C31A85" w:rsidP="006B3637">
      <w:pPr>
        <w:spacing w:after="0" w:line="240" w:lineRule="auto"/>
      </w:pPr>
      <w:r>
        <w:separator/>
      </w:r>
    </w:p>
  </w:endnote>
  <w:endnote w:type="continuationSeparator" w:id="0">
    <w:p w14:paraId="48DFFDBC" w14:textId="77777777" w:rsidR="00C31A85" w:rsidRDefault="00C31A85" w:rsidP="006B3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8989845"/>
      <w:docPartObj>
        <w:docPartGallery w:val="Page Numbers (Bottom of Page)"/>
        <w:docPartUnique/>
      </w:docPartObj>
    </w:sdtPr>
    <w:sdtEndPr>
      <w:rPr>
        <w:noProof/>
      </w:rPr>
    </w:sdtEndPr>
    <w:sdtContent>
      <w:p w14:paraId="0A6BE9E0" w14:textId="77777777" w:rsidR="006B3637" w:rsidRDefault="006B36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8F7E1C2" w14:textId="77777777" w:rsidR="006B3637" w:rsidRDefault="006B3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5E92B" w14:textId="77777777" w:rsidR="00C31A85" w:rsidRDefault="00C31A85" w:rsidP="006B3637">
      <w:pPr>
        <w:spacing w:after="0" w:line="240" w:lineRule="auto"/>
      </w:pPr>
      <w:r>
        <w:separator/>
      </w:r>
    </w:p>
  </w:footnote>
  <w:footnote w:type="continuationSeparator" w:id="0">
    <w:p w14:paraId="56162CDC" w14:textId="77777777" w:rsidR="00C31A85" w:rsidRDefault="00C31A85" w:rsidP="006B3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F73FDC"/>
    <w:multiLevelType w:val="multilevel"/>
    <w:tmpl w:val="39248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DD3032"/>
    <w:multiLevelType w:val="multilevel"/>
    <w:tmpl w:val="550E4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183DF6"/>
    <w:multiLevelType w:val="multilevel"/>
    <w:tmpl w:val="8C7A8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31476770">
    <w:abstractNumId w:val="2"/>
  </w:num>
  <w:num w:numId="2" w16cid:durableId="1514538085">
    <w:abstractNumId w:val="0"/>
  </w:num>
  <w:num w:numId="3" w16cid:durableId="15693442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01FDF"/>
    <w:rsid w:val="0001475F"/>
    <w:rsid w:val="000B00B2"/>
    <w:rsid w:val="000C7928"/>
    <w:rsid w:val="000E7895"/>
    <w:rsid w:val="000F3BD8"/>
    <w:rsid w:val="00132246"/>
    <w:rsid w:val="001677C5"/>
    <w:rsid w:val="001706D3"/>
    <w:rsid w:val="0017107C"/>
    <w:rsid w:val="001732FA"/>
    <w:rsid w:val="0017344D"/>
    <w:rsid w:val="0017584C"/>
    <w:rsid w:val="00175CEF"/>
    <w:rsid w:val="00183E23"/>
    <w:rsid w:val="00195202"/>
    <w:rsid w:val="001E4B92"/>
    <w:rsid w:val="0027137D"/>
    <w:rsid w:val="00284055"/>
    <w:rsid w:val="0028798D"/>
    <w:rsid w:val="002A038E"/>
    <w:rsid w:val="002B3846"/>
    <w:rsid w:val="002D2F4F"/>
    <w:rsid w:val="0030677C"/>
    <w:rsid w:val="00314B95"/>
    <w:rsid w:val="00317472"/>
    <w:rsid w:val="003F4490"/>
    <w:rsid w:val="003F7AD5"/>
    <w:rsid w:val="0041426F"/>
    <w:rsid w:val="00442674"/>
    <w:rsid w:val="00442FAE"/>
    <w:rsid w:val="0046185A"/>
    <w:rsid w:val="00480963"/>
    <w:rsid w:val="004D5239"/>
    <w:rsid w:val="00501FDF"/>
    <w:rsid w:val="00506392"/>
    <w:rsid w:val="00544C64"/>
    <w:rsid w:val="00563860"/>
    <w:rsid w:val="005B317D"/>
    <w:rsid w:val="005B4FDF"/>
    <w:rsid w:val="005C76FF"/>
    <w:rsid w:val="005D5625"/>
    <w:rsid w:val="0066416F"/>
    <w:rsid w:val="00672C8E"/>
    <w:rsid w:val="006B3637"/>
    <w:rsid w:val="006E5EC5"/>
    <w:rsid w:val="007C01BA"/>
    <w:rsid w:val="00882577"/>
    <w:rsid w:val="008D6871"/>
    <w:rsid w:val="008E05E7"/>
    <w:rsid w:val="00932E1A"/>
    <w:rsid w:val="0093396E"/>
    <w:rsid w:val="00973D5B"/>
    <w:rsid w:val="0098068F"/>
    <w:rsid w:val="0098536C"/>
    <w:rsid w:val="00994CCC"/>
    <w:rsid w:val="009A3526"/>
    <w:rsid w:val="009F731F"/>
    <w:rsid w:val="00A73B99"/>
    <w:rsid w:val="00A83837"/>
    <w:rsid w:val="00AC6822"/>
    <w:rsid w:val="00AF41DD"/>
    <w:rsid w:val="00B04899"/>
    <w:rsid w:val="00B20A72"/>
    <w:rsid w:val="00B43E17"/>
    <w:rsid w:val="00BD1AEE"/>
    <w:rsid w:val="00C0616F"/>
    <w:rsid w:val="00C31A85"/>
    <w:rsid w:val="00C624EF"/>
    <w:rsid w:val="00C900D0"/>
    <w:rsid w:val="00D2445D"/>
    <w:rsid w:val="00D90CBC"/>
    <w:rsid w:val="00DC5742"/>
    <w:rsid w:val="00E07674"/>
    <w:rsid w:val="00E61F35"/>
    <w:rsid w:val="00E65857"/>
    <w:rsid w:val="00ED69B7"/>
    <w:rsid w:val="00EF28ED"/>
    <w:rsid w:val="00F06ED3"/>
    <w:rsid w:val="00F642E1"/>
    <w:rsid w:val="00F80A4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E3613D2"/>
  <w15:docId w15:val="{753044E3-22FD-4587-B225-A8D560B39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1FD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01FD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01FD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01FD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01FD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01FD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01FD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01FD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01FD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1FD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01FD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01FD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01FD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01FD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01FD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01FD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01FD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01FDF"/>
    <w:rPr>
      <w:rFonts w:eastAsiaTheme="majorEastAsia" w:cstheme="majorBidi"/>
      <w:color w:val="272727" w:themeColor="text1" w:themeTint="D8"/>
    </w:rPr>
  </w:style>
  <w:style w:type="paragraph" w:styleId="Title">
    <w:name w:val="Title"/>
    <w:basedOn w:val="Normal"/>
    <w:next w:val="Normal"/>
    <w:link w:val="TitleChar"/>
    <w:uiPriority w:val="10"/>
    <w:qFormat/>
    <w:rsid w:val="00501FD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01FD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01FD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01FD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01FDF"/>
    <w:pPr>
      <w:spacing w:before="160"/>
      <w:jc w:val="center"/>
    </w:pPr>
    <w:rPr>
      <w:i/>
      <w:iCs/>
      <w:color w:val="404040" w:themeColor="text1" w:themeTint="BF"/>
    </w:rPr>
  </w:style>
  <w:style w:type="character" w:customStyle="1" w:styleId="QuoteChar">
    <w:name w:val="Quote Char"/>
    <w:basedOn w:val="DefaultParagraphFont"/>
    <w:link w:val="Quote"/>
    <w:uiPriority w:val="29"/>
    <w:rsid w:val="00501FDF"/>
    <w:rPr>
      <w:i/>
      <w:iCs/>
      <w:color w:val="404040" w:themeColor="text1" w:themeTint="BF"/>
    </w:rPr>
  </w:style>
  <w:style w:type="paragraph" w:styleId="ListParagraph">
    <w:name w:val="List Paragraph"/>
    <w:basedOn w:val="Normal"/>
    <w:uiPriority w:val="34"/>
    <w:qFormat/>
    <w:rsid w:val="00501FDF"/>
    <w:pPr>
      <w:ind w:left="720"/>
      <w:contextualSpacing/>
    </w:pPr>
  </w:style>
  <w:style w:type="character" w:styleId="IntenseEmphasis">
    <w:name w:val="Intense Emphasis"/>
    <w:basedOn w:val="DefaultParagraphFont"/>
    <w:uiPriority w:val="21"/>
    <w:qFormat/>
    <w:rsid w:val="00501FDF"/>
    <w:rPr>
      <w:i/>
      <w:iCs/>
      <w:color w:val="2F5496" w:themeColor="accent1" w:themeShade="BF"/>
    </w:rPr>
  </w:style>
  <w:style w:type="paragraph" w:styleId="IntenseQuote">
    <w:name w:val="Intense Quote"/>
    <w:basedOn w:val="Normal"/>
    <w:next w:val="Normal"/>
    <w:link w:val="IntenseQuoteChar"/>
    <w:uiPriority w:val="30"/>
    <w:qFormat/>
    <w:rsid w:val="00501FD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01FDF"/>
    <w:rPr>
      <w:i/>
      <w:iCs/>
      <w:color w:val="2F5496" w:themeColor="accent1" w:themeShade="BF"/>
    </w:rPr>
  </w:style>
  <w:style w:type="character" w:styleId="IntenseReference">
    <w:name w:val="Intense Reference"/>
    <w:basedOn w:val="DefaultParagraphFont"/>
    <w:uiPriority w:val="32"/>
    <w:qFormat/>
    <w:rsid w:val="00501FDF"/>
    <w:rPr>
      <w:b/>
      <w:bCs/>
      <w:smallCaps/>
      <w:color w:val="2F5496" w:themeColor="accent1" w:themeShade="BF"/>
      <w:spacing w:val="5"/>
    </w:rPr>
  </w:style>
  <w:style w:type="character" w:styleId="Hyperlink">
    <w:name w:val="Hyperlink"/>
    <w:basedOn w:val="DefaultParagraphFont"/>
    <w:uiPriority w:val="99"/>
    <w:unhideWhenUsed/>
    <w:rsid w:val="00442FAE"/>
    <w:rPr>
      <w:color w:val="0563C1" w:themeColor="hyperlink"/>
      <w:u w:val="single"/>
    </w:rPr>
  </w:style>
  <w:style w:type="character" w:customStyle="1" w:styleId="UnresolvedMention1">
    <w:name w:val="Unresolved Mention1"/>
    <w:basedOn w:val="DefaultParagraphFont"/>
    <w:uiPriority w:val="99"/>
    <w:semiHidden/>
    <w:unhideWhenUsed/>
    <w:rsid w:val="00442FAE"/>
    <w:rPr>
      <w:color w:val="605E5C"/>
      <w:shd w:val="clear" w:color="auto" w:fill="E1DFDD"/>
    </w:rPr>
  </w:style>
  <w:style w:type="table" w:styleId="TableGrid">
    <w:name w:val="Table Grid"/>
    <w:basedOn w:val="TableNormal"/>
    <w:uiPriority w:val="39"/>
    <w:rsid w:val="006E5E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879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798D"/>
    <w:rPr>
      <w:rFonts w:ascii="Tahoma" w:hAnsi="Tahoma" w:cs="Tahoma"/>
      <w:sz w:val="16"/>
      <w:szCs w:val="16"/>
    </w:rPr>
  </w:style>
  <w:style w:type="paragraph" w:styleId="NormalWeb">
    <w:name w:val="Normal (Web)"/>
    <w:basedOn w:val="Normal"/>
    <w:uiPriority w:val="99"/>
    <w:semiHidden/>
    <w:unhideWhenUsed/>
    <w:rsid w:val="009A3526"/>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paragraph" w:styleId="Header">
    <w:name w:val="header"/>
    <w:basedOn w:val="Normal"/>
    <w:link w:val="HeaderChar"/>
    <w:uiPriority w:val="99"/>
    <w:unhideWhenUsed/>
    <w:rsid w:val="006B3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637"/>
  </w:style>
  <w:style w:type="paragraph" w:styleId="Footer">
    <w:name w:val="footer"/>
    <w:basedOn w:val="Normal"/>
    <w:link w:val="FooterChar"/>
    <w:uiPriority w:val="99"/>
    <w:unhideWhenUsed/>
    <w:rsid w:val="006B36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637"/>
  </w:style>
  <w:style w:type="paragraph" w:styleId="TOCHeading">
    <w:name w:val="TOC Heading"/>
    <w:basedOn w:val="Heading1"/>
    <w:next w:val="Normal"/>
    <w:uiPriority w:val="39"/>
    <w:unhideWhenUsed/>
    <w:qFormat/>
    <w:rsid w:val="0046185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46185A"/>
    <w:pPr>
      <w:spacing w:after="100"/>
    </w:pPr>
  </w:style>
  <w:style w:type="paragraph" w:styleId="TOC2">
    <w:name w:val="toc 2"/>
    <w:basedOn w:val="Normal"/>
    <w:next w:val="Normal"/>
    <w:autoRedefine/>
    <w:uiPriority w:val="39"/>
    <w:unhideWhenUsed/>
    <w:rsid w:val="004618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6116">
      <w:bodyDiv w:val="1"/>
      <w:marLeft w:val="0"/>
      <w:marRight w:val="0"/>
      <w:marTop w:val="0"/>
      <w:marBottom w:val="0"/>
      <w:divBdr>
        <w:top w:val="none" w:sz="0" w:space="0" w:color="auto"/>
        <w:left w:val="none" w:sz="0" w:space="0" w:color="auto"/>
        <w:bottom w:val="none" w:sz="0" w:space="0" w:color="auto"/>
        <w:right w:val="none" w:sz="0" w:space="0" w:color="auto"/>
      </w:divBdr>
    </w:div>
    <w:div w:id="141192399">
      <w:bodyDiv w:val="1"/>
      <w:marLeft w:val="0"/>
      <w:marRight w:val="0"/>
      <w:marTop w:val="0"/>
      <w:marBottom w:val="0"/>
      <w:divBdr>
        <w:top w:val="none" w:sz="0" w:space="0" w:color="auto"/>
        <w:left w:val="none" w:sz="0" w:space="0" w:color="auto"/>
        <w:bottom w:val="none" w:sz="0" w:space="0" w:color="auto"/>
        <w:right w:val="none" w:sz="0" w:space="0" w:color="auto"/>
      </w:divBdr>
      <w:divsChild>
        <w:div w:id="1405179570">
          <w:marLeft w:val="0"/>
          <w:marRight w:val="0"/>
          <w:marTop w:val="0"/>
          <w:marBottom w:val="0"/>
          <w:divBdr>
            <w:top w:val="none" w:sz="0" w:space="0" w:color="auto"/>
            <w:left w:val="none" w:sz="0" w:space="0" w:color="auto"/>
            <w:bottom w:val="none" w:sz="0" w:space="0" w:color="auto"/>
            <w:right w:val="none" w:sz="0" w:space="0" w:color="auto"/>
          </w:divBdr>
        </w:div>
      </w:divsChild>
    </w:div>
    <w:div w:id="190070290">
      <w:bodyDiv w:val="1"/>
      <w:marLeft w:val="0"/>
      <w:marRight w:val="0"/>
      <w:marTop w:val="0"/>
      <w:marBottom w:val="0"/>
      <w:divBdr>
        <w:top w:val="none" w:sz="0" w:space="0" w:color="auto"/>
        <w:left w:val="none" w:sz="0" w:space="0" w:color="auto"/>
        <w:bottom w:val="none" w:sz="0" w:space="0" w:color="auto"/>
        <w:right w:val="none" w:sz="0" w:space="0" w:color="auto"/>
      </w:divBdr>
    </w:div>
    <w:div w:id="225916791">
      <w:bodyDiv w:val="1"/>
      <w:marLeft w:val="0"/>
      <w:marRight w:val="0"/>
      <w:marTop w:val="0"/>
      <w:marBottom w:val="0"/>
      <w:divBdr>
        <w:top w:val="none" w:sz="0" w:space="0" w:color="auto"/>
        <w:left w:val="none" w:sz="0" w:space="0" w:color="auto"/>
        <w:bottom w:val="none" w:sz="0" w:space="0" w:color="auto"/>
        <w:right w:val="none" w:sz="0" w:space="0" w:color="auto"/>
      </w:divBdr>
    </w:div>
    <w:div w:id="248781209">
      <w:bodyDiv w:val="1"/>
      <w:marLeft w:val="0"/>
      <w:marRight w:val="0"/>
      <w:marTop w:val="0"/>
      <w:marBottom w:val="0"/>
      <w:divBdr>
        <w:top w:val="none" w:sz="0" w:space="0" w:color="auto"/>
        <w:left w:val="none" w:sz="0" w:space="0" w:color="auto"/>
        <w:bottom w:val="none" w:sz="0" w:space="0" w:color="auto"/>
        <w:right w:val="none" w:sz="0" w:space="0" w:color="auto"/>
      </w:divBdr>
    </w:div>
    <w:div w:id="328867102">
      <w:bodyDiv w:val="1"/>
      <w:marLeft w:val="0"/>
      <w:marRight w:val="0"/>
      <w:marTop w:val="0"/>
      <w:marBottom w:val="0"/>
      <w:divBdr>
        <w:top w:val="none" w:sz="0" w:space="0" w:color="auto"/>
        <w:left w:val="none" w:sz="0" w:space="0" w:color="auto"/>
        <w:bottom w:val="none" w:sz="0" w:space="0" w:color="auto"/>
        <w:right w:val="none" w:sz="0" w:space="0" w:color="auto"/>
      </w:divBdr>
      <w:divsChild>
        <w:div w:id="44527020">
          <w:marLeft w:val="0"/>
          <w:marRight w:val="0"/>
          <w:marTop w:val="0"/>
          <w:marBottom w:val="0"/>
          <w:divBdr>
            <w:top w:val="none" w:sz="0" w:space="0" w:color="auto"/>
            <w:left w:val="none" w:sz="0" w:space="0" w:color="auto"/>
            <w:bottom w:val="none" w:sz="0" w:space="0" w:color="auto"/>
            <w:right w:val="none" w:sz="0" w:space="0" w:color="auto"/>
          </w:divBdr>
        </w:div>
      </w:divsChild>
    </w:div>
    <w:div w:id="366876527">
      <w:bodyDiv w:val="1"/>
      <w:marLeft w:val="0"/>
      <w:marRight w:val="0"/>
      <w:marTop w:val="0"/>
      <w:marBottom w:val="0"/>
      <w:divBdr>
        <w:top w:val="none" w:sz="0" w:space="0" w:color="auto"/>
        <w:left w:val="none" w:sz="0" w:space="0" w:color="auto"/>
        <w:bottom w:val="none" w:sz="0" w:space="0" w:color="auto"/>
        <w:right w:val="none" w:sz="0" w:space="0" w:color="auto"/>
      </w:divBdr>
    </w:div>
    <w:div w:id="379938725">
      <w:bodyDiv w:val="1"/>
      <w:marLeft w:val="0"/>
      <w:marRight w:val="0"/>
      <w:marTop w:val="0"/>
      <w:marBottom w:val="0"/>
      <w:divBdr>
        <w:top w:val="none" w:sz="0" w:space="0" w:color="auto"/>
        <w:left w:val="none" w:sz="0" w:space="0" w:color="auto"/>
        <w:bottom w:val="none" w:sz="0" w:space="0" w:color="auto"/>
        <w:right w:val="none" w:sz="0" w:space="0" w:color="auto"/>
      </w:divBdr>
      <w:divsChild>
        <w:div w:id="478309087">
          <w:marLeft w:val="0"/>
          <w:marRight w:val="0"/>
          <w:marTop w:val="0"/>
          <w:marBottom w:val="0"/>
          <w:divBdr>
            <w:top w:val="none" w:sz="0" w:space="0" w:color="auto"/>
            <w:left w:val="none" w:sz="0" w:space="0" w:color="auto"/>
            <w:bottom w:val="none" w:sz="0" w:space="0" w:color="auto"/>
            <w:right w:val="none" w:sz="0" w:space="0" w:color="auto"/>
          </w:divBdr>
        </w:div>
      </w:divsChild>
    </w:div>
    <w:div w:id="535580682">
      <w:bodyDiv w:val="1"/>
      <w:marLeft w:val="0"/>
      <w:marRight w:val="0"/>
      <w:marTop w:val="0"/>
      <w:marBottom w:val="0"/>
      <w:divBdr>
        <w:top w:val="none" w:sz="0" w:space="0" w:color="auto"/>
        <w:left w:val="none" w:sz="0" w:space="0" w:color="auto"/>
        <w:bottom w:val="none" w:sz="0" w:space="0" w:color="auto"/>
        <w:right w:val="none" w:sz="0" w:space="0" w:color="auto"/>
      </w:divBdr>
      <w:divsChild>
        <w:div w:id="1999839145">
          <w:marLeft w:val="0"/>
          <w:marRight w:val="0"/>
          <w:marTop w:val="0"/>
          <w:marBottom w:val="0"/>
          <w:divBdr>
            <w:top w:val="none" w:sz="0" w:space="0" w:color="auto"/>
            <w:left w:val="none" w:sz="0" w:space="0" w:color="auto"/>
            <w:bottom w:val="none" w:sz="0" w:space="0" w:color="auto"/>
            <w:right w:val="none" w:sz="0" w:space="0" w:color="auto"/>
          </w:divBdr>
        </w:div>
      </w:divsChild>
    </w:div>
    <w:div w:id="623313883">
      <w:bodyDiv w:val="1"/>
      <w:marLeft w:val="0"/>
      <w:marRight w:val="0"/>
      <w:marTop w:val="0"/>
      <w:marBottom w:val="0"/>
      <w:divBdr>
        <w:top w:val="none" w:sz="0" w:space="0" w:color="auto"/>
        <w:left w:val="none" w:sz="0" w:space="0" w:color="auto"/>
        <w:bottom w:val="none" w:sz="0" w:space="0" w:color="auto"/>
        <w:right w:val="none" w:sz="0" w:space="0" w:color="auto"/>
      </w:divBdr>
    </w:div>
    <w:div w:id="652105096">
      <w:bodyDiv w:val="1"/>
      <w:marLeft w:val="0"/>
      <w:marRight w:val="0"/>
      <w:marTop w:val="0"/>
      <w:marBottom w:val="0"/>
      <w:divBdr>
        <w:top w:val="none" w:sz="0" w:space="0" w:color="auto"/>
        <w:left w:val="none" w:sz="0" w:space="0" w:color="auto"/>
        <w:bottom w:val="none" w:sz="0" w:space="0" w:color="auto"/>
        <w:right w:val="none" w:sz="0" w:space="0" w:color="auto"/>
      </w:divBdr>
    </w:div>
    <w:div w:id="858472279">
      <w:bodyDiv w:val="1"/>
      <w:marLeft w:val="0"/>
      <w:marRight w:val="0"/>
      <w:marTop w:val="0"/>
      <w:marBottom w:val="0"/>
      <w:divBdr>
        <w:top w:val="none" w:sz="0" w:space="0" w:color="auto"/>
        <w:left w:val="none" w:sz="0" w:space="0" w:color="auto"/>
        <w:bottom w:val="none" w:sz="0" w:space="0" w:color="auto"/>
        <w:right w:val="none" w:sz="0" w:space="0" w:color="auto"/>
      </w:divBdr>
      <w:divsChild>
        <w:div w:id="316346043">
          <w:marLeft w:val="0"/>
          <w:marRight w:val="0"/>
          <w:marTop w:val="0"/>
          <w:marBottom w:val="0"/>
          <w:divBdr>
            <w:top w:val="none" w:sz="0" w:space="0" w:color="auto"/>
            <w:left w:val="none" w:sz="0" w:space="0" w:color="auto"/>
            <w:bottom w:val="none" w:sz="0" w:space="0" w:color="auto"/>
            <w:right w:val="none" w:sz="0" w:space="0" w:color="auto"/>
          </w:divBdr>
        </w:div>
      </w:divsChild>
    </w:div>
    <w:div w:id="872420248">
      <w:bodyDiv w:val="1"/>
      <w:marLeft w:val="0"/>
      <w:marRight w:val="0"/>
      <w:marTop w:val="0"/>
      <w:marBottom w:val="0"/>
      <w:divBdr>
        <w:top w:val="none" w:sz="0" w:space="0" w:color="auto"/>
        <w:left w:val="none" w:sz="0" w:space="0" w:color="auto"/>
        <w:bottom w:val="none" w:sz="0" w:space="0" w:color="auto"/>
        <w:right w:val="none" w:sz="0" w:space="0" w:color="auto"/>
      </w:divBdr>
      <w:divsChild>
        <w:div w:id="240338393">
          <w:marLeft w:val="0"/>
          <w:marRight w:val="0"/>
          <w:marTop w:val="0"/>
          <w:marBottom w:val="0"/>
          <w:divBdr>
            <w:top w:val="none" w:sz="0" w:space="0" w:color="auto"/>
            <w:left w:val="none" w:sz="0" w:space="0" w:color="auto"/>
            <w:bottom w:val="none" w:sz="0" w:space="0" w:color="auto"/>
            <w:right w:val="none" w:sz="0" w:space="0" w:color="auto"/>
          </w:divBdr>
        </w:div>
      </w:divsChild>
    </w:div>
    <w:div w:id="903875788">
      <w:bodyDiv w:val="1"/>
      <w:marLeft w:val="0"/>
      <w:marRight w:val="0"/>
      <w:marTop w:val="0"/>
      <w:marBottom w:val="0"/>
      <w:divBdr>
        <w:top w:val="none" w:sz="0" w:space="0" w:color="auto"/>
        <w:left w:val="none" w:sz="0" w:space="0" w:color="auto"/>
        <w:bottom w:val="none" w:sz="0" w:space="0" w:color="auto"/>
        <w:right w:val="none" w:sz="0" w:space="0" w:color="auto"/>
      </w:divBdr>
      <w:divsChild>
        <w:div w:id="2049449851">
          <w:marLeft w:val="0"/>
          <w:marRight w:val="0"/>
          <w:marTop w:val="0"/>
          <w:marBottom w:val="0"/>
          <w:divBdr>
            <w:top w:val="none" w:sz="0" w:space="0" w:color="auto"/>
            <w:left w:val="none" w:sz="0" w:space="0" w:color="auto"/>
            <w:bottom w:val="none" w:sz="0" w:space="0" w:color="auto"/>
            <w:right w:val="none" w:sz="0" w:space="0" w:color="auto"/>
          </w:divBdr>
        </w:div>
      </w:divsChild>
    </w:div>
    <w:div w:id="971715089">
      <w:bodyDiv w:val="1"/>
      <w:marLeft w:val="0"/>
      <w:marRight w:val="0"/>
      <w:marTop w:val="0"/>
      <w:marBottom w:val="0"/>
      <w:divBdr>
        <w:top w:val="none" w:sz="0" w:space="0" w:color="auto"/>
        <w:left w:val="none" w:sz="0" w:space="0" w:color="auto"/>
        <w:bottom w:val="none" w:sz="0" w:space="0" w:color="auto"/>
        <w:right w:val="none" w:sz="0" w:space="0" w:color="auto"/>
      </w:divBdr>
    </w:div>
    <w:div w:id="1168789467">
      <w:bodyDiv w:val="1"/>
      <w:marLeft w:val="0"/>
      <w:marRight w:val="0"/>
      <w:marTop w:val="0"/>
      <w:marBottom w:val="0"/>
      <w:divBdr>
        <w:top w:val="none" w:sz="0" w:space="0" w:color="auto"/>
        <w:left w:val="none" w:sz="0" w:space="0" w:color="auto"/>
        <w:bottom w:val="none" w:sz="0" w:space="0" w:color="auto"/>
        <w:right w:val="none" w:sz="0" w:space="0" w:color="auto"/>
      </w:divBdr>
    </w:div>
    <w:div w:id="1211108359">
      <w:bodyDiv w:val="1"/>
      <w:marLeft w:val="0"/>
      <w:marRight w:val="0"/>
      <w:marTop w:val="0"/>
      <w:marBottom w:val="0"/>
      <w:divBdr>
        <w:top w:val="none" w:sz="0" w:space="0" w:color="auto"/>
        <w:left w:val="none" w:sz="0" w:space="0" w:color="auto"/>
        <w:bottom w:val="none" w:sz="0" w:space="0" w:color="auto"/>
        <w:right w:val="none" w:sz="0" w:space="0" w:color="auto"/>
      </w:divBdr>
    </w:div>
    <w:div w:id="1347244788">
      <w:bodyDiv w:val="1"/>
      <w:marLeft w:val="0"/>
      <w:marRight w:val="0"/>
      <w:marTop w:val="0"/>
      <w:marBottom w:val="0"/>
      <w:divBdr>
        <w:top w:val="none" w:sz="0" w:space="0" w:color="auto"/>
        <w:left w:val="none" w:sz="0" w:space="0" w:color="auto"/>
        <w:bottom w:val="none" w:sz="0" w:space="0" w:color="auto"/>
        <w:right w:val="none" w:sz="0" w:space="0" w:color="auto"/>
      </w:divBdr>
    </w:div>
    <w:div w:id="1363045595">
      <w:bodyDiv w:val="1"/>
      <w:marLeft w:val="0"/>
      <w:marRight w:val="0"/>
      <w:marTop w:val="0"/>
      <w:marBottom w:val="0"/>
      <w:divBdr>
        <w:top w:val="none" w:sz="0" w:space="0" w:color="auto"/>
        <w:left w:val="none" w:sz="0" w:space="0" w:color="auto"/>
        <w:bottom w:val="none" w:sz="0" w:space="0" w:color="auto"/>
        <w:right w:val="none" w:sz="0" w:space="0" w:color="auto"/>
      </w:divBdr>
      <w:divsChild>
        <w:div w:id="1463426019">
          <w:marLeft w:val="0"/>
          <w:marRight w:val="0"/>
          <w:marTop w:val="0"/>
          <w:marBottom w:val="0"/>
          <w:divBdr>
            <w:top w:val="none" w:sz="0" w:space="0" w:color="auto"/>
            <w:left w:val="none" w:sz="0" w:space="0" w:color="auto"/>
            <w:bottom w:val="none" w:sz="0" w:space="0" w:color="auto"/>
            <w:right w:val="none" w:sz="0" w:space="0" w:color="auto"/>
          </w:divBdr>
        </w:div>
      </w:divsChild>
    </w:div>
    <w:div w:id="1390808805">
      <w:bodyDiv w:val="1"/>
      <w:marLeft w:val="0"/>
      <w:marRight w:val="0"/>
      <w:marTop w:val="0"/>
      <w:marBottom w:val="0"/>
      <w:divBdr>
        <w:top w:val="none" w:sz="0" w:space="0" w:color="auto"/>
        <w:left w:val="none" w:sz="0" w:space="0" w:color="auto"/>
        <w:bottom w:val="none" w:sz="0" w:space="0" w:color="auto"/>
        <w:right w:val="none" w:sz="0" w:space="0" w:color="auto"/>
      </w:divBdr>
    </w:div>
    <w:div w:id="1403601013">
      <w:bodyDiv w:val="1"/>
      <w:marLeft w:val="0"/>
      <w:marRight w:val="0"/>
      <w:marTop w:val="0"/>
      <w:marBottom w:val="0"/>
      <w:divBdr>
        <w:top w:val="none" w:sz="0" w:space="0" w:color="auto"/>
        <w:left w:val="none" w:sz="0" w:space="0" w:color="auto"/>
        <w:bottom w:val="none" w:sz="0" w:space="0" w:color="auto"/>
        <w:right w:val="none" w:sz="0" w:space="0" w:color="auto"/>
      </w:divBdr>
      <w:divsChild>
        <w:div w:id="1444307960">
          <w:marLeft w:val="0"/>
          <w:marRight w:val="0"/>
          <w:marTop w:val="0"/>
          <w:marBottom w:val="0"/>
          <w:divBdr>
            <w:top w:val="none" w:sz="0" w:space="0" w:color="auto"/>
            <w:left w:val="none" w:sz="0" w:space="0" w:color="auto"/>
            <w:bottom w:val="none" w:sz="0" w:space="0" w:color="auto"/>
            <w:right w:val="none" w:sz="0" w:space="0" w:color="auto"/>
          </w:divBdr>
        </w:div>
      </w:divsChild>
    </w:div>
    <w:div w:id="1411586987">
      <w:bodyDiv w:val="1"/>
      <w:marLeft w:val="0"/>
      <w:marRight w:val="0"/>
      <w:marTop w:val="0"/>
      <w:marBottom w:val="0"/>
      <w:divBdr>
        <w:top w:val="none" w:sz="0" w:space="0" w:color="auto"/>
        <w:left w:val="none" w:sz="0" w:space="0" w:color="auto"/>
        <w:bottom w:val="none" w:sz="0" w:space="0" w:color="auto"/>
        <w:right w:val="none" w:sz="0" w:space="0" w:color="auto"/>
      </w:divBdr>
    </w:div>
    <w:div w:id="1581016287">
      <w:bodyDiv w:val="1"/>
      <w:marLeft w:val="0"/>
      <w:marRight w:val="0"/>
      <w:marTop w:val="0"/>
      <w:marBottom w:val="0"/>
      <w:divBdr>
        <w:top w:val="none" w:sz="0" w:space="0" w:color="auto"/>
        <w:left w:val="none" w:sz="0" w:space="0" w:color="auto"/>
        <w:bottom w:val="none" w:sz="0" w:space="0" w:color="auto"/>
        <w:right w:val="none" w:sz="0" w:space="0" w:color="auto"/>
      </w:divBdr>
    </w:div>
    <w:div w:id="1585065434">
      <w:bodyDiv w:val="1"/>
      <w:marLeft w:val="0"/>
      <w:marRight w:val="0"/>
      <w:marTop w:val="0"/>
      <w:marBottom w:val="0"/>
      <w:divBdr>
        <w:top w:val="none" w:sz="0" w:space="0" w:color="auto"/>
        <w:left w:val="none" w:sz="0" w:space="0" w:color="auto"/>
        <w:bottom w:val="none" w:sz="0" w:space="0" w:color="auto"/>
        <w:right w:val="none" w:sz="0" w:space="0" w:color="auto"/>
      </w:divBdr>
    </w:div>
    <w:div w:id="1589263991">
      <w:bodyDiv w:val="1"/>
      <w:marLeft w:val="0"/>
      <w:marRight w:val="0"/>
      <w:marTop w:val="0"/>
      <w:marBottom w:val="0"/>
      <w:divBdr>
        <w:top w:val="none" w:sz="0" w:space="0" w:color="auto"/>
        <w:left w:val="none" w:sz="0" w:space="0" w:color="auto"/>
        <w:bottom w:val="none" w:sz="0" w:space="0" w:color="auto"/>
        <w:right w:val="none" w:sz="0" w:space="0" w:color="auto"/>
      </w:divBdr>
    </w:div>
    <w:div w:id="1612012858">
      <w:bodyDiv w:val="1"/>
      <w:marLeft w:val="0"/>
      <w:marRight w:val="0"/>
      <w:marTop w:val="0"/>
      <w:marBottom w:val="0"/>
      <w:divBdr>
        <w:top w:val="none" w:sz="0" w:space="0" w:color="auto"/>
        <w:left w:val="none" w:sz="0" w:space="0" w:color="auto"/>
        <w:bottom w:val="none" w:sz="0" w:space="0" w:color="auto"/>
        <w:right w:val="none" w:sz="0" w:space="0" w:color="auto"/>
      </w:divBdr>
      <w:divsChild>
        <w:div w:id="1869879193">
          <w:marLeft w:val="0"/>
          <w:marRight w:val="0"/>
          <w:marTop w:val="0"/>
          <w:marBottom w:val="0"/>
          <w:divBdr>
            <w:top w:val="none" w:sz="0" w:space="0" w:color="auto"/>
            <w:left w:val="none" w:sz="0" w:space="0" w:color="auto"/>
            <w:bottom w:val="none" w:sz="0" w:space="0" w:color="auto"/>
            <w:right w:val="none" w:sz="0" w:space="0" w:color="auto"/>
          </w:divBdr>
        </w:div>
      </w:divsChild>
    </w:div>
    <w:div w:id="1623224679">
      <w:bodyDiv w:val="1"/>
      <w:marLeft w:val="0"/>
      <w:marRight w:val="0"/>
      <w:marTop w:val="0"/>
      <w:marBottom w:val="0"/>
      <w:divBdr>
        <w:top w:val="none" w:sz="0" w:space="0" w:color="auto"/>
        <w:left w:val="none" w:sz="0" w:space="0" w:color="auto"/>
        <w:bottom w:val="none" w:sz="0" w:space="0" w:color="auto"/>
        <w:right w:val="none" w:sz="0" w:space="0" w:color="auto"/>
      </w:divBdr>
      <w:divsChild>
        <w:div w:id="1024016177">
          <w:marLeft w:val="0"/>
          <w:marRight w:val="0"/>
          <w:marTop w:val="0"/>
          <w:marBottom w:val="0"/>
          <w:divBdr>
            <w:top w:val="none" w:sz="0" w:space="0" w:color="auto"/>
            <w:left w:val="none" w:sz="0" w:space="0" w:color="auto"/>
            <w:bottom w:val="none" w:sz="0" w:space="0" w:color="auto"/>
            <w:right w:val="none" w:sz="0" w:space="0" w:color="auto"/>
          </w:divBdr>
        </w:div>
      </w:divsChild>
    </w:div>
    <w:div w:id="1675691313">
      <w:bodyDiv w:val="1"/>
      <w:marLeft w:val="0"/>
      <w:marRight w:val="0"/>
      <w:marTop w:val="0"/>
      <w:marBottom w:val="0"/>
      <w:divBdr>
        <w:top w:val="none" w:sz="0" w:space="0" w:color="auto"/>
        <w:left w:val="none" w:sz="0" w:space="0" w:color="auto"/>
        <w:bottom w:val="none" w:sz="0" w:space="0" w:color="auto"/>
        <w:right w:val="none" w:sz="0" w:space="0" w:color="auto"/>
      </w:divBdr>
    </w:div>
    <w:div w:id="1704205951">
      <w:bodyDiv w:val="1"/>
      <w:marLeft w:val="0"/>
      <w:marRight w:val="0"/>
      <w:marTop w:val="0"/>
      <w:marBottom w:val="0"/>
      <w:divBdr>
        <w:top w:val="none" w:sz="0" w:space="0" w:color="auto"/>
        <w:left w:val="none" w:sz="0" w:space="0" w:color="auto"/>
        <w:bottom w:val="none" w:sz="0" w:space="0" w:color="auto"/>
        <w:right w:val="none" w:sz="0" w:space="0" w:color="auto"/>
      </w:divBdr>
      <w:divsChild>
        <w:div w:id="1458990988">
          <w:marLeft w:val="0"/>
          <w:marRight w:val="0"/>
          <w:marTop w:val="0"/>
          <w:marBottom w:val="0"/>
          <w:divBdr>
            <w:top w:val="none" w:sz="0" w:space="0" w:color="auto"/>
            <w:left w:val="none" w:sz="0" w:space="0" w:color="auto"/>
            <w:bottom w:val="none" w:sz="0" w:space="0" w:color="auto"/>
            <w:right w:val="none" w:sz="0" w:space="0" w:color="auto"/>
          </w:divBdr>
        </w:div>
      </w:divsChild>
    </w:div>
    <w:div w:id="1717466347">
      <w:bodyDiv w:val="1"/>
      <w:marLeft w:val="0"/>
      <w:marRight w:val="0"/>
      <w:marTop w:val="0"/>
      <w:marBottom w:val="0"/>
      <w:divBdr>
        <w:top w:val="none" w:sz="0" w:space="0" w:color="auto"/>
        <w:left w:val="none" w:sz="0" w:space="0" w:color="auto"/>
        <w:bottom w:val="none" w:sz="0" w:space="0" w:color="auto"/>
        <w:right w:val="none" w:sz="0" w:space="0" w:color="auto"/>
      </w:divBdr>
      <w:divsChild>
        <w:div w:id="1515025082">
          <w:marLeft w:val="0"/>
          <w:marRight w:val="0"/>
          <w:marTop w:val="0"/>
          <w:marBottom w:val="0"/>
          <w:divBdr>
            <w:top w:val="none" w:sz="0" w:space="0" w:color="auto"/>
            <w:left w:val="none" w:sz="0" w:space="0" w:color="auto"/>
            <w:bottom w:val="none" w:sz="0" w:space="0" w:color="auto"/>
            <w:right w:val="none" w:sz="0" w:space="0" w:color="auto"/>
          </w:divBdr>
        </w:div>
      </w:divsChild>
    </w:div>
    <w:div w:id="1734548673">
      <w:bodyDiv w:val="1"/>
      <w:marLeft w:val="0"/>
      <w:marRight w:val="0"/>
      <w:marTop w:val="0"/>
      <w:marBottom w:val="0"/>
      <w:divBdr>
        <w:top w:val="none" w:sz="0" w:space="0" w:color="auto"/>
        <w:left w:val="none" w:sz="0" w:space="0" w:color="auto"/>
        <w:bottom w:val="none" w:sz="0" w:space="0" w:color="auto"/>
        <w:right w:val="none" w:sz="0" w:space="0" w:color="auto"/>
      </w:divBdr>
      <w:divsChild>
        <w:div w:id="2094088409">
          <w:marLeft w:val="0"/>
          <w:marRight w:val="0"/>
          <w:marTop w:val="0"/>
          <w:marBottom w:val="0"/>
          <w:divBdr>
            <w:top w:val="none" w:sz="0" w:space="0" w:color="auto"/>
            <w:left w:val="none" w:sz="0" w:space="0" w:color="auto"/>
            <w:bottom w:val="none" w:sz="0" w:space="0" w:color="auto"/>
            <w:right w:val="none" w:sz="0" w:space="0" w:color="auto"/>
          </w:divBdr>
        </w:div>
      </w:divsChild>
    </w:div>
    <w:div w:id="1748305603">
      <w:bodyDiv w:val="1"/>
      <w:marLeft w:val="0"/>
      <w:marRight w:val="0"/>
      <w:marTop w:val="0"/>
      <w:marBottom w:val="0"/>
      <w:divBdr>
        <w:top w:val="none" w:sz="0" w:space="0" w:color="auto"/>
        <w:left w:val="none" w:sz="0" w:space="0" w:color="auto"/>
        <w:bottom w:val="none" w:sz="0" w:space="0" w:color="auto"/>
        <w:right w:val="none" w:sz="0" w:space="0" w:color="auto"/>
      </w:divBdr>
    </w:div>
    <w:div w:id="1804274765">
      <w:bodyDiv w:val="1"/>
      <w:marLeft w:val="0"/>
      <w:marRight w:val="0"/>
      <w:marTop w:val="0"/>
      <w:marBottom w:val="0"/>
      <w:divBdr>
        <w:top w:val="none" w:sz="0" w:space="0" w:color="auto"/>
        <w:left w:val="none" w:sz="0" w:space="0" w:color="auto"/>
        <w:bottom w:val="none" w:sz="0" w:space="0" w:color="auto"/>
        <w:right w:val="none" w:sz="0" w:space="0" w:color="auto"/>
      </w:divBdr>
      <w:divsChild>
        <w:div w:id="179466114">
          <w:marLeft w:val="0"/>
          <w:marRight w:val="0"/>
          <w:marTop w:val="0"/>
          <w:marBottom w:val="0"/>
          <w:divBdr>
            <w:top w:val="none" w:sz="0" w:space="0" w:color="auto"/>
            <w:left w:val="none" w:sz="0" w:space="0" w:color="auto"/>
            <w:bottom w:val="none" w:sz="0" w:space="0" w:color="auto"/>
            <w:right w:val="none" w:sz="0" w:space="0" w:color="auto"/>
          </w:divBdr>
        </w:div>
      </w:divsChild>
    </w:div>
    <w:div w:id="1839153853">
      <w:bodyDiv w:val="1"/>
      <w:marLeft w:val="0"/>
      <w:marRight w:val="0"/>
      <w:marTop w:val="0"/>
      <w:marBottom w:val="0"/>
      <w:divBdr>
        <w:top w:val="none" w:sz="0" w:space="0" w:color="auto"/>
        <w:left w:val="none" w:sz="0" w:space="0" w:color="auto"/>
        <w:bottom w:val="none" w:sz="0" w:space="0" w:color="auto"/>
        <w:right w:val="none" w:sz="0" w:space="0" w:color="auto"/>
      </w:divBdr>
    </w:div>
    <w:div w:id="1848447085">
      <w:bodyDiv w:val="1"/>
      <w:marLeft w:val="0"/>
      <w:marRight w:val="0"/>
      <w:marTop w:val="0"/>
      <w:marBottom w:val="0"/>
      <w:divBdr>
        <w:top w:val="none" w:sz="0" w:space="0" w:color="auto"/>
        <w:left w:val="none" w:sz="0" w:space="0" w:color="auto"/>
        <w:bottom w:val="none" w:sz="0" w:space="0" w:color="auto"/>
        <w:right w:val="none" w:sz="0" w:space="0" w:color="auto"/>
      </w:divBdr>
    </w:div>
    <w:div w:id="1909148563">
      <w:bodyDiv w:val="1"/>
      <w:marLeft w:val="0"/>
      <w:marRight w:val="0"/>
      <w:marTop w:val="0"/>
      <w:marBottom w:val="0"/>
      <w:divBdr>
        <w:top w:val="none" w:sz="0" w:space="0" w:color="auto"/>
        <w:left w:val="none" w:sz="0" w:space="0" w:color="auto"/>
        <w:bottom w:val="none" w:sz="0" w:space="0" w:color="auto"/>
        <w:right w:val="none" w:sz="0" w:space="0" w:color="auto"/>
      </w:divBdr>
    </w:div>
    <w:div w:id="1929540459">
      <w:bodyDiv w:val="1"/>
      <w:marLeft w:val="0"/>
      <w:marRight w:val="0"/>
      <w:marTop w:val="0"/>
      <w:marBottom w:val="0"/>
      <w:divBdr>
        <w:top w:val="none" w:sz="0" w:space="0" w:color="auto"/>
        <w:left w:val="none" w:sz="0" w:space="0" w:color="auto"/>
        <w:bottom w:val="none" w:sz="0" w:space="0" w:color="auto"/>
        <w:right w:val="none" w:sz="0" w:space="0" w:color="auto"/>
      </w:divBdr>
    </w:div>
    <w:div w:id="2043632615">
      <w:bodyDiv w:val="1"/>
      <w:marLeft w:val="0"/>
      <w:marRight w:val="0"/>
      <w:marTop w:val="0"/>
      <w:marBottom w:val="0"/>
      <w:divBdr>
        <w:top w:val="none" w:sz="0" w:space="0" w:color="auto"/>
        <w:left w:val="none" w:sz="0" w:space="0" w:color="auto"/>
        <w:bottom w:val="none" w:sz="0" w:space="0" w:color="auto"/>
        <w:right w:val="none" w:sz="0" w:space="0" w:color="auto"/>
      </w:divBdr>
    </w:div>
    <w:div w:id="2046589668">
      <w:bodyDiv w:val="1"/>
      <w:marLeft w:val="0"/>
      <w:marRight w:val="0"/>
      <w:marTop w:val="0"/>
      <w:marBottom w:val="0"/>
      <w:divBdr>
        <w:top w:val="none" w:sz="0" w:space="0" w:color="auto"/>
        <w:left w:val="none" w:sz="0" w:space="0" w:color="auto"/>
        <w:bottom w:val="none" w:sz="0" w:space="0" w:color="auto"/>
        <w:right w:val="none" w:sz="0" w:space="0" w:color="auto"/>
      </w:divBdr>
    </w:div>
    <w:div w:id="2139762414">
      <w:bodyDiv w:val="1"/>
      <w:marLeft w:val="0"/>
      <w:marRight w:val="0"/>
      <w:marTop w:val="0"/>
      <w:marBottom w:val="0"/>
      <w:divBdr>
        <w:top w:val="none" w:sz="0" w:space="0" w:color="auto"/>
        <w:left w:val="none" w:sz="0" w:space="0" w:color="auto"/>
        <w:bottom w:val="none" w:sz="0" w:space="0" w:color="auto"/>
        <w:right w:val="none" w:sz="0" w:space="0" w:color="auto"/>
      </w:divBdr>
      <w:divsChild>
        <w:div w:id="1603948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4BB2E7-25DC-4D4E-9EBE-B69376C7EB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31</Pages>
  <Words>7707</Words>
  <Characters>43931</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Patel Nishit Jagdishbhai</dc:creator>
  <cp:keywords/>
  <dc:description/>
  <cp:lastModifiedBy>Office</cp:lastModifiedBy>
  <cp:revision>8</cp:revision>
  <dcterms:created xsi:type="dcterms:W3CDTF">2025-10-27T04:11:00Z</dcterms:created>
  <dcterms:modified xsi:type="dcterms:W3CDTF">2025-11-13T11:45:00Z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b2dbb686-29f0-4b4f-8fc9-4479125e47c6</vt:lpwstr>
  </property>
</Properties>
</file>