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D14" w:rsidRDefault="003D1A98" w:rsidP="009F282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Melanie Long</w:t>
      </w:r>
    </w:p>
    <w:p w:rsidR="003D1A98" w:rsidRDefault="003D1A98" w:rsidP="009F282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No: 1706848</w:t>
      </w:r>
    </w:p>
    <w:p w:rsidR="003D1A98" w:rsidRDefault="003D1A98" w:rsidP="009F282E">
      <w:pPr>
        <w:rPr>
          <w:rFonts w:ascii="Arial" w:hAnsi="Arial" w:cs="Arial"/>
          <w:sz w:val="24"/>
          <w:szCs w:val="24"/>
        </w:rPr>
      </w:pPr>
    </w:p>
    <w:p w:rsidR="003D1A98" w:rsidRDefault="003D1A98" w:rsidP="009F282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Counselling and Communication </w:t>
      </w:r>
      <w:r w:rsidRPr="003D1A98">
        <w:rPr>
          <w:rFonts w:ascii="Arial" w:hAnsi="Arial" w:cs="Arial"/>
          <w:sz w:val="24"/>
          <w:szCs w:val="24"/>
        </w:rPr>
        <w:t>Video Critique</w:t>
      </w:r>
    </w:p>
    <w:p w:rsidR="003D1A98" w:rsidRDefault="003D1A98" w:rsidP="009F282E">
      <w:pPr>
        <w:jc w:val="center"/>
        <w:rPr>
          <w:rFonts w:ascii="Arial" w:hAnsi="Arial" w:cs="Arial"/>
          <w:sz w:val="24"/>
          <w:szCs w:val="24"/>
        </w:rPr>
      </w:pPr>
    </w:p>
    <w:p w:rsidR="00E1733B" w:rsidRDefault="009A3840" w:rsidP="009F282E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Carl Rogers, according to the British Association for the Person-Centred Approach (2018), was one of the founders of the Humanistic approach to counselling.  </w:t>
      </w:r>
      <w:r w:rsidR="00F06105">
        <w:rPr>
          <w:rFonts w:ascii="Arial" w:hAnsi="Arial" w:cs="Arial"/>
          <w:sz w:val="24"/>
          <w:szCs w:val="24"/>
        </w:rPr>
        <w:t xml:space="preserve">The theory was based on the </w:t>
      </w:r>
      <w:r>
        <w:rPr>
          <w:rFonts w:ascii="Arial" w:hAnsi="Arial" w:cs="Arial"/>
          <w:sz w:val="24"/>
          <w:szCs w:val="24"/>
        </w:rPr>
        <w:t>belie</w:t>
      </w:r>
      <w:r w:rsidR="00F06105"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z w:val="24"/>
          <w:szCs w:val="24"/>
        </w:rPr>
        <w:t xml:space="preserve"> that in order for a person to be able to reach their</w:t>
      </w:r>
      <w:r w:rsidR="00A3190D">
        <w:rPr>
          <w:rFonts w:ascii="Arial" w:hAnsi="Arial" w:cs="Arial"/>
          <w:sz w:val="24"/>
          <w:szCs w:val="24"/>
        </w:rPr>
        <w:t xml:space="preserve"> full</w:t>
      </w:r>
      <w:r>
        <w:rPr>
          <w:rFonts w:ascii="Arial" w:hAnsi="Arial" w:cs="Arial"/>
          <w:sz w:val="24"/>
          <w:szCs w:val="24"/>
        </w:rPr>
        <w:t xml:space="preserve"> potential</w:t>
      </w:r>
      <w:r w:rsidR="00ED4EB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they need to be surrounded with empathy, </w:t>
      </w:r>
      <w:r w:rsidR="000C3533">
        <w:rPr>
          <w:rFonts w:ascii="Arial" w:hAnsi="Arial" w:cs="Arial"/>
          <w:sz w:val="24"/>
          <w:szCs w:val="24"/>
        </w:rPr>
        <w:t xml:space="preserve">genuineness and acceptance.  </w:t>
      </w:r>
      <w:r w:rsidR="00CD4A60">
        <w:rPr>
          <w:rFonts w:ascii="Arial" w:hAnsi="Arial" w:cs="Arial"/>
          <w:sz w:val="24"/>
          <w:szCs w:val="24"/>
        </w:rPr>
        <w:t>Rogers</w:t>
      </w:r>
      <w:r w:rsidR="000C3533">
        <w:rPr>
          <w:rFonts w:ascii="Arial" w:hAnsi="Arial" w:cs="Arial"/>
          <w:sz w:val="24"/>
          <w:szCs w:val="24"/>
        </w:rPr>
        <w:t xml:space="preserve"> </w:t>
      </w:r>
      <w:r w:rsidR="00DF2E0B">
        <w:rPr>
          <w:rFonts w:ascii="Arial" w:hAnsi="Arial" w:cs="Arial"/>
          <w:sz w:val="24"/>
          <w:szCs w:val="24"/>
        </w:rPr>
        <w:t>concluded that every individual is unique and his self-concept theory discusse</w:t>
      </w:r>
      <w:r w:rsidR="00E1733B">
        <w:rPr>
          <w:rFonts w:ascii="Arial" w:hAnsi="Arial" w:cs="Arial"/>
          <w:sz w:val="24"/>
          <w:szCs w:val="24"/>
        </w:rPr>
        <w:t>s</w:t>
      </w:r>
      <w:r w:rsidR="00DF2E0B">
        <w:rPr>
          <w:rFonts w:ascii="Arial" w:hAnsi="Arial" w:cs="Arial"/>
          <w:sz w:val="24"/>
          <w:szCs w:val="24"/>
        </w:rPr>
        <w:t xml:space="preserve"> the actual self and the ideal self</w:t>
      </w:r>
      <w:r w:rsidR="006B1F9D">
        <w:rPr>
          <w:rFonts w:ascii="Arial" w:hAnsi="Arial" w:cs="Arial"/>
          <w:sz w:val="24"/>
          <w:szCs w:val="24"/>
        </w:rPr>
        <w:t xml:space="preserve">.  The actual self relates to a </w:t>
      </w:r>
      <w:r w:rsidR="009727BD">
        <w:rPr>
          <w:rFonts w:ascii="Arial" w:hAnsi="Arial" w:cs="Arial"/>
          <w:sz w:val="24"/>
          <w:szCs w:val="24"/>
        </w:rPr>
        <w:t>p</w:t>
      </w:r>
      <w:r w:rsidR="006B1F9D">
        <w:rPr>
          <w:rFonts w:ascii="Arial" w:hAnsi="Arial" w:cs="Arial"/>
          <w:sz w:val="24"/>
          <w:szCs w:val="24"/>
        </w:rPr>
        <w:t>erson</w:t>
      </w:r>
      <w:r w:rsidR="00E1733B">
        <w:rPr>
          <w:rFonts w:ascii="Arial" w:hAnsi="Arial" w:cs="Arial"/>
          <w:sz w:val="24"/>
          <w:szCs w:val="24"/>
        </w:rPr>
        <w:t>’</w:t>
      </w:r>
      <w:r w:rsidR="006B1F9D">
        <w:rPr>
          <w:rFonts w:ascii="Arial" w:hAnsi="Arial" w:cs="Arial"/>
          <w:sz w:val="24"/>
          <w:szCs w:val="24"/>
        </w:rPr>
        <w:t xml:space="preserve">s current behaviour and where they are in their life </w:t>
      </w:r>
      <w:r w:rsidR="00E1733B">
        <w:rPr>
          <w:rFonts w:ascii="Arial" w:hAnsi="Arial" w:cs="Arial"/>
          <w:sz w:val="24"/>
          <w:szCs w:val="24"/>
        </w:rPr>
        <w:t xml:space="preserve">at present </w:t>
      </w:r>
      <w:r w:rsidR="006B1F9D">
        <w:rPr>
          <w:rFonts w:ascii="Arial" w:hAnsi="Arial" w:cs="Arial"/>
          <w:sz w:val="24"/>
          <w:szCs w:val="24"/>
        </w:rPr>
        <w:t>and their ideal self is where they would like to be to reach their full potential.  Rogers stated</w:t>
      </w:r>
      <w:r w:rsidR="00DF2E0B">
        <w:rPr>
          <w:rFonts w:ascii="Arial" w:hAnsi="Arial" w:cs="Arial"/>
          <w:sz w:val="24"/>
          <w:szCs w:val="24"/>
        </w:rPr>
        <w:t xml:space="preserve"> that if these two areas of personali</w:t>
      </w:r>
      <w:r w:rsidR="0022048A">
        <w:rPr>
          <w:rFonts w:ascii="Arial" w:hAnsi="Arial" w:cs="Arial"/>
          <w:sz w:val="24"/>
          <w:szCs w:val="24"/>
        </w:rPr>
        <w:t>ty are distant from each other</w:t>
      </w:r>
      <w:r w:rsidR="00E02C65">
        <w:rPr>
          <w:rFonts w:ascii="Arial" w:hAnsi="Arial" w:cs="Arial"/>
          <w:sz w:val="24"/>
          <w:szCs w:val="24"/>
        </w:rPr>
        <w:t>,</w:t>
      </w:r>
      <w:r w:rsidR="0022048A">
        <w:rPr>
          <w:rFonts w:ascii="Arial" w:hAnsi="Arial" w:cs="Arial"/>
          <w:sz w:val="24"/>
          <w:szCs w:val="24"/>
        </w:rPr>
        <w:t xml:space="preserve"> </w:t>
      </w:r>
      <w:r w:rsidR="00DF2E0B">
        <w:rPr>
          <w:rFonts w:ascii="Arial" w:hAnsi="Arial" w:cs="Arial"/>
          <w:sz w:val="24"/>
          <w:szCs w:val="24"/>
        </w:rPr>
        <w:t>the client could be described as</w:t>
      </w:r>
      <w:r w:rsidR="00447614">
        <w:rPr>
          <w:rFonts w:ascii="Arial" w:hAnsi="Arial" w:cs="Arial"/>
          <w:sz w:val="24"/>
          <w:szCs w:val="24"/>
        </w:rPr>
        <w:t xml:space="preserve"> being</w:t>
      </w:r>
      <w:r w:rsidR="00DF2E0B">
        <w:rPr>
          <w:rFonts w:ascii="Arial" w:hAnsi="Arial" w:cs="Arial"/>
          <w:sz w:val="24"/>
          <w:szCs w:val="24"/>
        </w:rPr>
        <w:t xml:space="preserve"> in psychological distress and incongruent.  In order to close the gap bet</w:t>
      </w:r>
      <w:r w:rsidR="001F7645">
        <w:rPr>
          <w:rFonts w:ascii="Arial" w:hAnsi="Arial" w:cs="Arial"/>
          <w:sz w:val="24"/>
          <w:szCs w:val="24"/>
        </w:rPr>
        <w:t xml:space="preserve">ween these </w:t>
      </w:r>
      <w:r w:rsidR="00A3190D">
        <w:rPr>
          <w:rFonts w:ascii="Arial" w:hAnsi="Arial" w:cs="Arial"/>
          <w:sz w:val="24"/>
          <w:szCs w:val="24"/>
        </w:rPr>
        <w:t xml:space="preserve">two areas of personality, </w:t>
      </w:r>
      <w:r w:rsidR="001F7645">
        <w:rPr>
          <w:rFonts w:ascii="Arial" w:hAnsi="Arial" w:cs="Arial"/>
          <w:sz w:val="24"/>
          <w:szCs w:val="24"/>
        </w:rPr>
        <w:t xml:space="preserve">Rogers developed </w:t>
      </w:r>
      <w:r w:rsidR="009B4AFD">
        <w:rPr>
          <w:rFonts w:ascii="Arial" w:hAnsi="Arial" w:cs="Arial"/>
          <w:sz w:val="24"/>
          <w:szCs w:val="24"/>
        </w:rPr>
        <w:t xml:space="preserve">the </w:t>
      </w:r>
      <w:r w:rsidR="001F7645">
        <w:rPr>
          <w:rFonts w:ascii="Arial" w:hAnsi="Arial" w:cs="Arial"/>
          <w:sz w:val="24"/>
          <w:szCs w:val="24"/>
        </w:rPr>
        <w:t>clien</w:t>
      </w:r>
      <w:r w:rsidR="00DF2E0B">
        <w:rPr>
          <w:rFonts w:ascii="Arial" w:hAnsi="Arial" w:cs="Arial"/>
          <w:sz w:val="24"/>
          <w:szCs w:val="24"/>
        </w:rPr>
        <w:t>t-</w:t>
      </w:r>
      <w:r w:rsidR="001F7645">
        <w:rPr>
          <w:rFonts w:ascii="Arial" w:hAnsi="Arial" w:cs="Arial"/>
          <w:sz w:val="24"/>
          <w:szCs w:val="24"/>
        </w:rPr>
        <w:t>centred</w:t>
      </w:r>
      <w:r w:rsidR="00DF2E0B">
        <w:rPr>
          <w:rFonts w:ascii="Arial" w:hAnsi="Arial" w:cs="Arial"/>
          <w:sz w:val="24"/>
          <w:szCs w:val="24"/>
        </w:rPr>
        <w:t xml:space="preserve"> </w:t>
      </w:r>
      <w:r w:rsidR="001029A7">
        <w:rPr>
          <w:rFonts w:ascii="Arial" w:hAnsi="Arial" w:cs="Arial"/>
          <w:sz w:val="24"/>
          <w:szCs w:val="24"/>
        </w:rPr>
        <w:t xml:space="preserve">or person-centred </w:t>
      </w:r>
      <w:r w:rsidR="00E1733B">
        <w:rPr>
          <w:rFonts w:ascii="Arial" w:hAnsi="Arial" w:cs="Arial"/>
          <w:sz w:val="24"/>
          <w:szCs w:val="24"/>
        </w:rPr>
        <w:t xml:space="preserve">approach to </w:t>
      </w:r>
      <w:r w:rsidR="00DF2E0B">
        <w:rPr>
          <w:rFonts w:ascii="Arial" w:hAnsi="Arial" w:cs="Arial"/>
          <w:sz w:val="24"/>
          <w:szCs w:val="24"/>
        </w:rPr>
        <w:t xml:space="preserve">therapy </w:t>
      </w:r>
      <w:r w:rsidR="00E1733B">
        <w:rPr>
          <w:rFonts w:ascii="Arial" w:hAnsi="Arial" w:cs="Arial"/>
          <w:sz w:val="24"/>
          <w:szCs w:val="24"/>
        </w:rPr>
        <w:t xml:space="preserve">in order </w:t>
      </w:r>
      <w:r w:rsidR="00DF2E0B">
        <w:rPr>
          <w:rFonts w:ascii="Arial" w:hAnsi="Arial" w:cs="Arial"/>
          <w:sz w:val="24"/>
          <w:szCs w:val="24"/>
        </w:rPr>
        <w:t xml:space="preserve">to </w:t>
      </w:r>
      <w:r w:rsidR="00911CFC">
        <w:rPr>
          <w:rFonts w:ascii="Arial" w:hAnsi="Arial" w:cs="Arial"/>
          <w:sz w:val="24"/>
          <w:szCs w:val="24"/>
        </w:rPr>
        <w:t>provide</w:t>
      </w:r>
      <w:r w:rsidR="001F7645">
        <w:rPr>
          <w:rFonts w:ascii="Arial" w:hAnsi="Arial" w:cs="Arial"/>
          <w:sz w:val="24"/>
          <w:szCs w:val="24"/>
        </w:rPr>
        <w:t xml:space="preserve"> the person with</w:t>
      </w:r>
      <w:r w:rsidR="00911CFC">
        <w:rPr>
          <w:rFonts w:ascii="Arial" w:hAnsi="Arial" w:cs="Arial"/>
          <w:sz w:val="24"/>
          <w:szCs w:val="24"/>
        </w:rPr>
        <w:t xml:space="preserve"> unconditional</w:t>
      </w:r>
      <w:r w:rsidR="00A3190D">
        <w:rPr>
          <w:rFonts w:ascii="Arial" w:hAnsi="Arial" w:cs="Arial"/>
          <w:sz w:val="24"/>
          <w:szCs w:val="24"/>
        </w:rPr>
        <w:t xml:space="preserve"> positive regard so that congruence could</w:t>
      </w:r>
      <w:r w:rsidR="00CD4A60">
        <w:rPr>
          <w:rFonts w:ascii="Arial" w:hAnsi="Arial" w:cs="Arial"/>
          <w:sz w:val="24"/>
          <w:szCs w:val="24"/>
        </w:rPr>
        <w:t xml:space="preserve"> be achieved </w:t>
      </w:r>
      <w:r w:rsidR="00E02C65">
        <w:rPr>
          <w:rFonts w:ascii="Arial" w:hAnsi="Arial" w:cs="Arial"/>
          <w:sz w:val="24"/>
          <w:szCs w:val="24"/>
        </w:rPr>
        <w:t xml:space="preserve">(Barker, </w:t>
      </w:r>
      <w:r w:rsidR="00D568E5">
        <w:rPr>
          <w:rFonts w:ascii="Arial" w:hAnsi="Arial" w:cs="Arial"/>
          <w:sz w:val="24"/>
          <w:szCs w:val="24"/>
        </w:rPr>
        <w:t xml:space="preserve">2016).  </w:t>
      </w:r>
    </w:p>
    <w:p w:rsidR="00E1733B" w:rsidRDefault="00E1733B" w:rsidP="009F282E">
      <w:pPr>
        <w:jc w:val="left"/>
        <w:rPr>
          <w:rFonts w:ascii="Arial" w:hAnsi="Arial" w:cs="Arial"/>
          <w:sz w:val="24"/>
          <w:szCs w:val="24"/>
        </w:rPr>
      </w:pPr>
    </w:p>
    <w:p w:rsidR="009A3840" w:rsidRDefault="00447614" w:rsidP="009F282E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Person-</w:t>
      </w:r>
      <w:r w:rsidR="00940EF4">
        <w:rPr>
          <w:rFonts w:ascii="Arial" w:hAnsi="Arial" w:cs="Arial"/>
          <w:sz w:val="24"/>
          <w:szCs w:val="24"/>
        </w:rPr>
        <w:t>centred care is essentially based on an equal partnership between the counsellor and the client.</w:t>
      </w:r>
      <w:r w:rsidR="00A3190D">
        <w:rPr>
          <w:rFonts w:ascii="Arial" w:hAnsi="Arial" w:cs="Arial"/>
          <w:sz w:val="24"/>
          <w:szCs w:val="24"/>
        </w:rPr>
        <w:t xml:space="preserve">  This method encourages the client to make their own decisions and come to their own conclusions about the most appropriate route to take </w:t>
      </w:r>
      <w:r w:rsidR="001C6C86">
        <w:rPr>
          <w:rFonts w:ascii="Arial" w:hAnsi="Arial" w:cs="Arial"/>
          <w:sz w:val="24"/>
          <w:szCs w:val="24"/>
        </w:rPr>
        <w:t xml:space="preserve">in order to </w:t>
      </w:r>
      <w:r w:rsidR="00CD4A60">
        <w:rPr>
          <w:rFonts w:ascii="Arial" w:hAnsi="Arial" w:cs="Arial"/>
          <w:sz w:val="24"/>
          <w:szCs w:val="24"/>
        </w:rPr>
        <w:t>resolve their issues</w:t>
      </w:r>
      <w:r w:rsidR="00E02C65">
        <w:rPr>
          <w:rFonts w:ascii="Arial" w:hAnsi="Arial" w:cs="Arial"/>
          <w:sz w:val="24"/>
          <w:szCs w:val="24"/>
        </w:rPr>
        <w:t xml:space="preserve"> (T</w:t>
      </w:r>
      <w:r w:rsidR="00940EF4">
        <w:rPr>
          <w:rFonts w:ascii="Arial" w:hAnsi="Arial" w:cs="Arial"/>
          <w:sz w:val="24"/>
          <w:szCs w:val="24"/>
        </w:rPr>
        <w:t>ee</w:t>
      </w:r>
      <w:r w:rsidR="00E02C65">
        <w:rPr>
          <w:rFonts w:ascii="Arial" w:hAnsi="Arial" w:cs="Arial"/>
          <w:sz w:val="24"/>
          <w:szCs w:val="24"/>
        </w:rPr>
        <w:t xml:space="preserve">, </w:t>
      </w:r>
      <w:r w:rsidR="00940EF4">
        <w:rPr>
          <w:rFonts w:ascii="Arial" w:hAnsi="Arial" w:cs="Arial"/>
          <w:sz w:val="24"/>
          <w:szCs w:val="24"/>
        </w:rPr>
        <w:t xml:space="preserve">2016).  </w:t>
      </w:r>
      <w:r w:rsidR="002F379F">
        <w:rPr>
          <w:rFonts w:ascii="Arial" w:hAnsi="Arial" w:cs="Arial"/>
          <w:sz w:val="24"/>
          <w:szCs w:val="24"/>
        </w:rPr>
        <w:t>This is</w:t>
      </w:r>
      <w:r w:rsidR="00E02C65">
        <w:rPr>
          <w:rFonts w:ascii="Arial" w:hAnsi="Arial" w:cs="Arial"/>
          <w:sz w:val="24"/>
          <w:szCs w:val="24"/>
        </w:rPr>
        <w:t xml:space="preserve"> unlike other types of therapy, </w:t>
      </w:r>
      <w:r w:rsidR="002F379F">
        <w:rPr>
          <w:rFonts w:ascii="Arial" w:hAnsi="Arial" w:cs="Arial"/>
          <w:sz w:val="24"/>
          <w:szCs w:val="24"/>
        </w:rPr>
        <w:t>for example Cognitive Behavioural Therapy (CBT)</w:t>
      </w:r>
      <w:r w:rsidR="009B4AFD">
        <w:rPr>
          <w:rFonts w:ascii="Arial" w:hAnsi="Arial" w:cs="Arial"/>
          <w:sz w:val="24"/>
          <w:szCs w:val="24"/>
        </w:rPr>
        <w:t>,</w:t>
      </w:r>
      <w:r w:rsidR="002F379F">
        <w:rPr>
          <w:rFonts w:ascii="Arial" w:hAnsi="Arial" w:cs="Arial"/>
          <w:sz w:val="24"/>
          <w:szCs w:val="24"/>
        </w:rPr>
        <w:t xml:space="preserve"> where the person and the therapist analyse the problems </w:t>
      </w:r>
      <w:r w:rsidR="001C6C86">
        <w:rPr>
          <w:rFonts w:ascii="Arial" w:hAnsi="Arial" w:cs="Arial"/>
          <w:sz w:val="24"/>
          <w:szCs w:val="24"/>
        </w:rPr>
        <w:t xml:space="preserve">together </w:t>
      </w:r>
      <w:r w:rsidR="002F379F">
        <w:rPr>
          <w:rFonts w:ascii="Arial" w:hAnsi="Arial" w:cs="Arial"/>
          <w:sz w:val="24"/>
          <w:szCs w:val="24"/>
        </w:rPr>
        <w:t xml:space="preserve">resulting in the therapist trying to change negative thoughts and behaviours.  The </w:t>
      </w:r>
      <w:r w:rsidR="00E1733B">
        <w:rPr>
          <w:rFonts w:ascii="Arial" w:hAnsi="Arial" w:cs="Arial"/>
          <w:sz w:val="24"/>
          <w:szCs w:val="24"/>
        </w:rPr>
        <w:t>client</w:t>
      </w:r>
      <w:r w:rsidR="002F379F">
        <w:rPr>
          <w:rFonts w:ascii="Arial" w:hAnsi="Arial" w:cs="Arial"/>
          <w:sz w:val="24"/>
          <w:szCs w:val="24"/>
        </w:rPr>
        <w:t xml:space="preserve"> is tasked with practising these changes until their next session</w:t>
      </w:r>
      <w:r w:rsidR="00CD4A60">
        <w:rPr>
          <w:rFonts w:ascii="Arial" w:hAnsi="Arial" w:cs="Arial"/>
          <w:sz w:val="24"/>
          <w:szCs w:val="24"/>
        </w:rPr>
        <w:t xml:space="preserve"> </w:t>
      </w:r>
      <w:r w:rsidR="00E02C65">
        <w:rPr>
          <w:rFonts w:ascii="Arial" w:hAnsi="Arial" w:cs="Arial"/>
          <w:sz w:val="24"/>
          <w:szCs w:val="24"/>
        </w:rPr>
        <w:t>(</w:t>
      </w:r>
      <w:r w:rsidR="002F379F">
        <w:rPr>
          <w:rFonts w:ascii="Arial" w:hAnsi="Arial" w:cs="Arial"/>
          <w:sz w:val="24"/>
          <w:szCs w:val="24"/>
        </w:rPr>
        <w:t>National Health Service</w:t>
      </w:r>
      <w:r w:rsidR="00E02C65">
        <w:rPr>
          <w:rFonts w:ascii="Arial" w:hAnsi="Arial" w:cs="Arial"/>
          <w:sz w:val="24"/>
          <w:szCs w:val="24"/>
        </w:rPr>
        <w:t xml:space="preserve">, </w:t>
      </w:r>
      <w:r w:rsidR="002F379F">
        <w:rPr>
          <w:rFonts w:ascii="Arial" w:hAnsi="Arial" w:cs="Arial"/>
          <w:sz w:val="24"/>
          <w:szCs w:val="24"/>
        </w:rPr>
        <w:t xml:space="preserve">2016).   </w:t>
      </w:r>
      <w:r w:rsidR="00E02C65">
        <w:rPr>
          <w:rFonts w:ascii="Arial" w:hAnsi="Arial" w:cs="Arial"/>
          <w:sz w:val="24"/>
          <w:szCs w:val="24"/>
        </w:rPr>
        <w:t>Alternatively, a</w:t>
      </w:r>
      <w:r w:rsidR="00703333">
        <w:rPr>
          <w:rFonts w:ascii="Arial" w:hAnsi="Arial" w:cs="Arial"/>
          <w:sz w:val="24"/>
          <w:szCs w:val="24"/>
        </w:rPr>
        <w:t xml:space="preserve"> Freudian psychodynamic approach believes that in order to understand present problems one needs to look at </w:t>
      </w:r>
      <w:r w:rsidR="001029A7">
        <w:rPr>
          <w:rFonts w:ascii="Arial" w:hAnsi="Arial" w:cs="Arial"/>
          <w:sz w:val="24"/>
          <w:szCs w:val="24"/>
        </w:rPr>
        <w:t>a</w:t>
      </w:r>
      <w:r w:rsidR="00703333">
        <w:rPr>
          <w:rFonts w:ascii="Arial" w:hAnsi="Arial" w:cs="Arial"/>
          <w:sz w:val="24"/>
          <w:szCs w:val="24"/>
        </w:rPr>
        <w:t xml:space="preserve"> person’s past </w:t>
      </w:r>
      <w:r w:rsidR="00E02C65">
        <w:rPr>
          <w:rFonts w:ascii="Arial" w:hAnsi="Arial" w:cs="Arial"/>
          <w:sz w:val="24"/>
          <w:szCs w:val="24"/>
        </w:rPr>
        <w:t>(</w:t>
      </w:r>
      <w:proofErr w:type="spellStart"/>
      <w:r w:rsidR="00703333">
        <w:rPr>
          <w:rFonts w:ascii="Arial" w:hAnsi="Arial" w:cs="Arial"/>
          <w:sz w:val="24"/>
          <w:szCs w:val="24"/>
        </w:rPr>
        <w:t>Burnard</w:t>
      </w:r>
      <w:proofErr w:type="spellEnd"/>
      <w:r w:rsidR="00E02C65">
        <w:rPr>
          <w:rFonts w:ascii="Arial" w:hAnsi="Arial" w:cs="Arial"/>
          <w:sz w:val="24"/>
          <w:szCs w:val="24"/>
        </w:rPr>
        <w:t xml:space="preserve">, </w:t>
      </w:r>
      <w:r w:rsidR="00703333">
        <w:rPr>
          <w:rFonts w:ascii="Arial" w:hAnsi="Arial" w:cs="Arial"/>
          <w:sz w:val="24"/>
          <w:szCs w:val="24"/>
        </w:rPr>
        <w:t xml:space="preserve">1999).  </w:t>
      </w:r>
      <w:r w:rsidR="00F06105">
        <w:rPr>
          <w:rFonts w:ascii="Arial" w:hAnsi="Arial" w:cs="Arial"/>
          <w:sz w:val="24"/>
          <w:szCs w:val="24"/>
        </w:rPr>
        <w:t>Rogers’</w:t>
      </w:r>
      <w:r w:rsidR="009A3840">
        <w:rPr>
          <w:rFonts w:ascii="Arial" w:hAnsi="Arial" w:cs="Arial"/>
          <w:sz w:val="24"/>
          <w:szCs w:val="24"/>
        </w:rPr>
        <w:t xml:space="preserve"> person-centred approac</w:t>
      </w:r>
      <w:r w:rsidR="005E293D">
        <w:rPr>
          <w:rFonts w:ascii="Arial" w:hAnsi="Arial" w:cs="Arial"/>
          <w:sz w:val="24"/>
          <w:szCs w:val="24"/>
        </w:rPr>
        <w:t xml:space="preserve">h was used </w:t>
      </w:r>
      <w:r w:rsidR="001C6C86">
        <w:rPr>
          <w:rFonts w:ascii="Arial" w:hAnsi="Arial" w:cs="Arial"/>
          <w:sz w:val="24"/>
          <w:szCs w:val="24"/>
        </w:rPr>
        <w:t>for</w:t>
      </w:r>
      <w:r>
        <w:rPr>
          <w:rFonts w:ascii="Arial" w:hAnsi="Arial" w:cs="Arial"/>
          <w:sz w:val="24"/>
          <w:szCs w:val="24"/>
        </w:rPr>
        <w:t xml:space="preserve"> this </w:t>
      </w:r>
      <w:r w:rsidR="001C6C86">
        <w:rPr>
          <w:rFonts w:ascii="Arial" w:hAnsi="Arial" w:cs="Arial"/>
          <w:sz w:val="24"/>
          <w:szCs w:val="24"/>
        </w:rPr>
        <w:t>video critique</w:t>
      </w:r>
      <w:r w:rsidR="009A3840">
        <w:rPr>
          <w:rFonts w:ascii="Arial" w:hAnsi="Arial" w:cs="Arial"/>
          <w:sz w:val="24"/>
          <w:szCs w:val="24"/>
        </w:rPr>
        <w:t xml:space="preserve"> </w:t>
      </w:r>
      <w:r w:rsidR="00F06105">
        <w:rPr>
          <w:rFonts w:ascii="Arial" w:hAnsi="Arial" w:cs="Arial"/>
          <w:sz w:val="24"/>
          <w:szCs w:val="24"/>
        </w:rPr>
        <w:t xml:space="preserve">and the observations from the </w:t>
      </w:r>
      <w:r w:rsidR="009A3840">
        <w:rPr>
          <w:rFonts w:ascii="Arial" w:hAnsi="Arial" w:cs="Arial"/>
          <w:sz w:val="24"/>
          <w:szCs w:val="24"/>
        </w:rPr>
        <w:t xml:space="preserve">session are </w:t>
      </w:r>
      <w:r w:rsidR="001C6C86">
        <w:rPr>
          <w:rFonts w:ascii="Arial" w:hAnsi="Arial" w:cs="Arial"/>
          <w:sz w:val="24"/>
          <w:szCs w:val="24"/>
        </w:rPr>
        <w:t>detailed</w:t>
      </w:r>
      <w:r w:rsidR="009A3840">
        <w:rPr>
          <w:rFonts w:ascii="Arial" w:hAnsi="Arial" w:cs="Arial"/>
          <w:sz w:val="24"/>
          <w:szCs w:val="24"/>
        </w:rPr>
        <w:t xml:space="preserve"> below.</w:t>
      </w:r>
    </w:p>
    <w:p w:rsidR="00F06105" w:rsidRDefault="00F06105" w:rsidP="009F282E">
      <w:pPr>
        <w:jc w:val="left"/>
        <w:rPr>
          <w:rFonts w:ascii="Arial" w:hAnsi="Arial" w:cs="Arial"/>
          <w:sz w:val="24"/>
          <w:szCs w:val="24"/>
        </w:rPr>
      </w:pPr>
    </w:p>
    <w:p w:rsidR="00152E00" w:rsidRDefault="000C3533" w:rsidP="009F282E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215F5E">
        <w:rPr>
          <w:rFonts w:ascii="Arial" w:hAnsi="Arial" w:cs="Arial"/>
          <w:sz w:val="24"/>
          <w:szCs w:val="24"/>
        </w:rPr>
        <w:t xml:space="preserve">he counsellor opened </w:t>
      </w:r>
      <w:r w:rsidR="00CD0C21">
        <w:rPr>
          <w:rFonts w:ascii="Arial" w:hAnsi="Arial" w:cs="Arial"/>
          <w:sz w:val="24"/>
          <w:szCs w:val="24"/>
        </w:rPr>
        <w:t>by introducing herself</w:t>
      </w:r>
      <w:r w:rsidR="00215F5E">
        <w:rPr>
          <w:rFonts w:ascii="Arial" w:hAnsi="Arial" w:cs="Arial"/>
          <w:sz w:val="24"/>
          <w:szCs w:val="24"/>
        </w:rPr>
        <w:t xml:space="preserve">, explained that there would be complete confidentiality and that there would be no judgment in relation to any disclosure </w:t>
      </w:r>
      <w:r w:rsidR="001C6C86">
        <w:rPr>
          <w:rFonts w:ascii="Arial" w:hAnsi="Arial" w:cs="Arial"/>
          <w:sz w:val="24"/>
          <w:szCs w:val="24"/>
        </w:rPr>
        <w:t xml:space="preserve">made </w:t>
      </w:r>
      <w:r w:rsidR="00215F5E">
        <w:rPr>
          <w:rFonts w:ascii="Arial" w:hAnsi="Arial" w:cs="Arial"/>
          <w:sz w:val="24"/>
          <w:szCs w:val="24"/>
        </w:rPr>
        <w:t>within the session.</w:t>
      </w:r>
      <w:r w:rsidR="00C723BA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E1733B">
        <w:rPr>
          <w:rFonts w:ascii="Arial" w:hAnsi="Arial" w:cs="Arial"/>
          <w:sz w:val="24"/>
          <w:szCs w:val="24"/>
        </w:rPr>
        <w:t>Tschudin</w:t>
      </w:r>
      <w:proofErr w:type="spellEnd"/>
      <w:r w:rsidR="00E1733B">
        <w:rPr>
          <w:rFonts w:ascii="Arial" w:hAnsi="Arial" w:cs="Arial"/>
          <w:sz w:val="24"/>
          <w:szCs w:val="24"/>
        </w:rPr>
        <w:t xml:space="preserve"> (2003) describes </w:t>
      </w:r>
      <w:r w:rsidR="00C723BA">
        <w:rPr>
          <w:rFonts w:ascii="Arial" w:hAnsi="Arial" w:cs="Arial"/>
          <w:sz w:val="24"/>
          <w:szCs w:val="24"/>
        </w:rPr>
        <w:t xml:space="preserve">confidentiality </w:t>
      </w:r>
      <w:r w:rsidR="00E1733B">
        <w:rPr>
          <w:rFonts w:ascii="Arial" w:hAnsi="Arial" w:cs="Arial"/>
          <w:sz w:val="24"/>
          <w:szCs w:val="24"/>
        </w:rPr>
        <w:t>as like a fence for the client</w:t>
      </w:r>
      <w:r w:rsidR="00296271">
        <w:rPr>
          <w:rFonts w:ascii="Arial" w:hAnsi="Arial" w:cs="Arial"/>
          <w:sz w:val="24"/>
          <w:szCs w:val="24"/>
        </w:rPr>
        <w:t xml:space="preserve">, </w:t>
      </w:r>
      <w:r w:rsidR="00E1733B">
        <w:rPr>
          <w:rFonts w:ascii="Arial" w:hAnsi="Arial" w:cs="Arial"/>
          <w:sz w:val="24"/>
          <w:szCs w:val="24"/>
        </w:rPr>
        <w:t xml:space="preserve">a provision of </w:t>
      </w:r>
      <w:r w:rsidR="00296271">
        <w:rPr>
          <w:rFonts w:ascii="Arial" w:hAnsi="Arial" w:cs="Arial"/>
          <w:sz w:val="24"/>
          <w:szCs w:val="24"/>
        </w:rPr>
        <w:t>security to facilitate openness and honesty</w:t>
      </w:r>
      <w:r w:rsidR="00C723BA">
        <w:rPr>
          <w:rFonts w:ascii="Arial" w:hAnsi="Arial" w:cs="Arial"/>
          <w:sz w:val="24"/>
          <w:szCs w:val="24"/>
        </w:rPr>
        <w:t xml:space="preserve">.  </w:t>
      </w:r>
      <w:r w:rsidR="00215F5E">
        <w:rPr>
          <w:rFonts w:ascii="Arial" w:hAnsi="Arial" w:cs="Arial"/>
          <w:sz w:val="24"/>
          <w:szCs w:val="24"/>
        </w:rPr>
        <w:t>It was also confirmed</w:t>
      </w:r>
      <w:r w:rsidR="00A424CE">
        <w:rPr>
          <w:rFonts w:ascii="Arial" w:hAnsi="Arial" w:cs="Arial"/>
          <w:sz w:val="24"/>
          <w:szCs w:val="24"/>
        </w:rPr>
        <w:t xml:space="preserve"> in this session</w:t>
      </w:r>
      <w:r w:rsidR="00296271">
        <w:rPr>
          <w:rFonts w:ascii="Arial" w:hAnsi="Arial" w:cs="Arial"/>
          <w:sz w:val="24"/>
          <w:szCs w:val="24"/>
        </w:rPr>
        <w:t xml:space="preserve"> </w:t>
      </w:r>
      <w:r w:rsidR="00215F5E">
        <w:rPr>
          <w:rFonts w:ascii="Arial" w:hAnsi="Arial" w:cs="Arial"/>
          <w:sz w:val="24"/>
          <w:szCs w:val="24"/>
        </w:rPr>
        <w:t xml:space="preserve">that no advice would be </w:t>
      </w:r>
      <w:r w:rsidR="00910C95">
        <w:rPr>
          <w:rFonts w:ascii="Arial" w:hAnsi="Arial" w:cs="Arial"/>
          <w:sz w:val="24"/>
          <w:szCs w:val="24"/>
        </w:rPr>
        <w:t>given</w:t>
      </w:r>
      <w:r w:rsidR="00215F5E">
        <w:rPr>
          <w:rFonts w:ascii="Arial" w:hAnsi="Arial" w:cs="Arial"/>
          <w:sz w:val="24"/>
          <w:szCs w:val="24"/>
        </w:rPr>
        <w:t xml:space="preserve">, </w:t>
      </w:r>
      <w:r w:rsidR="001C6C86">
        <w:rPr>
          <w:rFonts w:ascii="Arial" w:hAnsi="Arial" w:cs="Arial"/>
          <w:sz w:val="24"/>
          <w:szCs w:val="24"/>
        </w:rPr>
        <w:t>it</w:t>
      </w:r>
      <w:r w:rsidR="00215F5E">
        <w:rPr>
          <w:rFonts w:ascii="Arial" w:hAnsi="Arial" w:cs="Arial"/>
          <w:sz w:val="24"/>
          <w:szCs w:val="24"/>
        </w:rPr>
        <w:t xml:space="preserve"> would be an opportunity for the client to explain what was on their mind </w:t>
      </w:r>
      <w:r w:rsidR="004C13B6">
        <w:rPr>
          <w:rFonts w:ascii="Arial" w:hAnsi="Arial" w:cs="Arial"/>
          <w:sz w:val="24"/>
          <w:szCs w:val="24"/>
        </w:rPr>
        <w:t xml:space="preserve">in this safe environment </w:t>
      </w:r>
      <w:r w:rsidR="00215F5E">
        <w:rPr>
          <w:rFonts w:ascii="Arial" w:hAnsi="Arial" w:cs="Arial"/>
          <w:sz w:val="24"/>
          <w:szCs w:val="24"/>
        </w:rPr>
        <w:t>and the client</w:t>
      </w:r>
      <w:r w:rsidR="001C6C86">
        <w:rPr>
          <w:rFonts w:ascii="Arial" w:hAnsi="Arial" w:cs="Arial"/>
          <w:sz w:val="24"/>
          <w:szCs w:val="24"/>
        </w:rPr>
        <w:t xml:space="preserve"> would be encouraged</w:t>
      </w:r>
      <w:r w:rsidR="00215F5E">
        <w:rPr>
          <w:rFonts w:ascii="Arial" w:hAnsi="Arial" w:cs="Arial"/>
          <w:sz w:val="24"/>
          <w:szCs w:val="24"/>
        </w:rPr>
        <w:t xml:space="preserve"> to reach</w:t>
      </w:r>
      <w:r w:rsidR="00910C95">
        <w:rPr>
          <w:rFonts w:ascii="Arial" w:hAnsi="Arial" w:cs="Arial"/>
          <w:sz w:val="24"/>
          <w:szCs w:val="24"/>
        </w:rPr>
        <w:t xml:space="preserve"> a</w:t>
      </w:r>
      <w:r w:rsidR="00215F5E">
        <w:rPr>
          <w:rFonts w:ascii="Arial" w:hAnsi="Arial" w:cs="Arial"/>
          <w:sz w:val="24"/>
          <w:szCs w:val="24"/>
        </w:rPr>
        <w:t xml:space="preserve"> resolution by talking through their concerns</w:t>
      </w:r>
      <w:r w:rsidR="00910C95">
        <w:rPr>
          <w:rFonts w:ascii="Arial" w:hAnsi="Arial" w:cs="Arial"/>
          <w:sz w:val="24"/>
          <w:szCs w:val="24"/>
        </w:rPr>
        <w:t xml:space="preserve"> and coming </w:t>
      </w:r>
      <w:r w:rsidR="001F7645">
        <w:rPr>
          <w:rFonts w:ascii="Arial" w:hAnsi="Arial" w:cs="Arial"/>
          <w:sz w:val="24"/>
          <w:szCs w:val="24"/>
        </w:rPr>
        <w:t xml:space="preserve">to </w:t>
      </w:r>
      <w:r w:rsidR="00910C95">
        <w:rPr>
          <w:rFonts w:ascii="Arial" w:hAnsi="Arial" w:cs="Arial"/>
          <w:sz w:val="24"/>
          <w:szCs w:val="24"/>
        </w:rPr>
        <w:t>a suitable</w:t>
      </w:r>
      <w:r w:rsidR="001C6C86">
        <w:rPr>
          <w:rFonts w:ascii="Arial" w:hAnsi="Arial" w:cs="Arial"/>
          <w:sz w:val="24"/>
          <w:szCs w:val="24"/>
        </w:rPr>
        <w:t xml:space="preserve"> and appropriate</w:t>
      </w:r>
      <w:r w:rsidR="00910C95">
        <w:rPr>
          <w:rFonts w:ascii="Arial" w:hAnsi="Arial" w:cs="Arial"/>
          <w:sz w:val="24"/>
          <w:szCs w:val="24"/>
        </w:rPr>
        <w:t xml:space="preserve"> conclusion</w:t>
      </w:r>
      <w:r w:rsidR="001C6C86">
        <w:rPr>
          <w:rFonts w:ascii="Arial" w:hAnsi="Arial" w:cs="Arial"/>
          <w:sz w:val="24"/>
          <w:szCs w:val="24"/>
        </w:rPr>
        <w:t xml:space="preserve"> on their own</w:t>
      </w:r>
      <w:r w:rsidR="004D271D">
        <w:rPr>
          <w:rFonts w:ascii="Arial" w:hAnsi="Arial" w:cs="Arial"/>
          <w:sz w:val="24"/>
          <w:szCs w:val="24"/>
        </w:rPr>
        <w:t>,</w:t>
      </w:r>
      <w:r w:rsidR="001C6C86">
        <w:rPr>
          <w:rFonts w:ascii="Arial" w:hAnsi="Arial" w:cs="Arial"/>
          <w:sz w:val="24"/>
          <w:szCs w:val="24"/>
        </w:rPr>
        <w:t xml:space="preserve"> with the support of the counsellor</w:t>
      </w:r>
      <w:r w:rsidR="00215F5E">
        <w:rPr>
          <w:rFonts w:ascii="Arial" w:hAnsi="Arial" w:cs="Arial"/>
          <w:sz w:val="24"/>
          <w:szCs w:val="24"/>
        </w:rPr>
        <w:t>.</w:t>
      </w:r>
      <w:r w:rsidR="00EA3215">
        <w:rPr>
          <w:rFonts w:ascii="Arial" w:hAnsi="Arial" w:cs="Arial"/>
          <w:sz w:val="24"/>
          <w:szCs w:val="24"/>
        </w:rPr>
        <w:t xml:space="preserve">  The atmosphere was relaxed</w:t>
      </w:r>
      <w:r w:rsidR="001F7645">
        <w:rPr>
          <w:rFonts w:ascii="Arial" w:hAnsi="Arial" w:cs="Arial"/>
          <w:sz w:val="24"/>
          <w:szCs w:val="24"/>
        </w:rPr>
        <w:t xml:space="preserve">, </w:t>
      </w:r>
      <w:r w:rsidR="00EA3215">
        <w:rPr>
          <w:rFonts w:ascii="Arial" w:hAnsi="Arial" w:cs="Arial"/>
          <w:sz w:val="24"/>
          <w:szCs w:val="24"/>
        </w:rPr>
        <w:t xml:space="preserve">eye contact </w:t>
      </w:r>
      <w:r w:rsidR="001F7645">
        <w:rPr>
          <w:rFonts w:ascii="Arial" w:hAnsi="Arial" w:cs="Arial"/>
          <w:sz w:val="24"/>
          <w:szCs w:val="24"/>
        </w:rPr>
        <w:t xml:space="preserve">was </w:t>
      </w:r>
      <w:r w:rsidR="00EA3215">
        <w:rPr>
          <w:rFonts w:ascii="Arial" w:hAnsi="Arial" w:cs="Arial"/>
          <w:sz w:val="24"/>
          <w:szCs w:val="24"/>
        </w:rPr>
        <w:t>maintained throughout</w:t>
      </w:r>
      <w:r w:rsidR="001F7645">
        <w:rPr>
          <w:rFonts w:ascii="Arial" w:hAnsi="Arial" w:cs="Arial"/>
          <w:sz w:val="24"/>
          <w:szCs w:val="24"/>
        </w:rPr>
        <w:t xml:space="preserve"> and</w:t>
      </w:r>
      <w:r w:rsidR="00EA3215">
        <w:rPr>
          <w:rFonts w:ascii="Arial" w:hAnsi="Arial" w:cs="Arial"/>
          <w:sz w:val="24"/>
          <w:szCs w:val="24"/>
        </w:rPr>
        <w:t xml:space="preserve"> the therapist </w:t>
      </w:r>
      <w:r w:rsidR="001F7645">
        <w:rPr>
          <w:rFonts w:ascii="Arial" w:hAnsi="Arial" w:cs="Arial"/>
          <w:sz w:val="24"/>
          <w:szCs w:val="24"/>
        </w:rPr>
        <w:t xml:space="preserve">was </w:t>
      </w:r>
      <w:r w:rsidR="00EA3215">
        <w:rPr>
          <w:rFonts w:ascii="Arial" w:hAnsi="Arial" w:cs="Arial"/>
          <w:sz w:val="24"/>
          <w:szCs w:val="24"/>
        </w:rPr>
        <w:t>leaning forwards towards the client</w:t>
      </w:r>
      <w:r w:rsidR="004D271D">
        <w:rPr>
          <w:rFonts w:ascii="Arial" w:hAnsi="Arial" w:cs="Arial"/>
          <w:sz w:val="24"/>
          <w:szCs w:val="24"/>
        </w:rPr>
        <w:t>, nodding and smiling</w:t>
      </w:r>
      <w:r w:rsidR="00EA3215">
        <w:rPr>
          <w:rFonts w:ascii="Arial" w:hAnsi="Arial" w:cs="Arial"/>
          <w:sz w:val="24"/>
          <w:szCs w:val="24"/>
        </w:rPr>
        <w:t xml:space="preserve">.  The tone of voice </w:t>
      </w:r>
      <w:r>
        <w:rPr>
          <w:rFonts w:ascii="Arial" w:hAnsi="Arial" w:cs="Arial"/>
          <w:sz w:val="24"/>
          <w:szCs w:val="24"/>
        </w:rPr>
        <w:t xml:space="preserve">used </w:t>
      </w:r>
      <w:r w:rsidR="00EA3215">
        <w:rPr>
          <w:rFonts w:ascii="Arial" w:hAnsi="Arial" w:cs="Arial"/>
          <w:sz w:val="24"/>
          <w:szCs w:val="24"/>
        </w:rPr>
        <w:t xml:space="preserve">was </w:t>
      </w:r>
      <w:r w:rsidR="009B4AFD">
        <w:rPr>
          <w:rFonts w:ascii="Arial" w:hAnsi="Arial" w:cs="Arial"/>
          <w:sz w:val="24"/>
          <w:szCs w:val="24"/>
        </w:rPr>
        <w:t xml:space="preserve">even and </w:t>
      </w:r>
      <w:r w:rsidR="00EA3215">
        <w:rPr>
          <w:rFonts w:ascii="Arial" w:hAnsi="Arial" w:cs="Arial"/>
          <w:sz w:val="24"/>
          <w:szCs w:val="24"/>
        </w:rPr>
        <w:t xml:space="preserve">calm </w:t>
      </w:r>
      <w:r w:rsidR="004D271D">
        <w:rPr>
          <w:rFonts w:ascii="Arial" w:hAnsi="Arial" w:cs="Arial"/>
          <w:sz w:val="24"/>
          <w:szCs w:val="24"/>
        </w:rPr>
        <w:t xml:space="preserve">when paraphrasing </w:t>
      </w:r>
      <w:r w:rsidR="00E1733B">
        <w:rPr>
          <w:rFonts w:ascii="Arial" w:hAnsi="Arial" w:cs="Arial"/>
          <w:sz w:val="24"/>
          <w:szCs w:val="24"/>
        </w:rPr>
        <w:t xml:space="preserve">the conversation back to the client </w:t>
      </w:r>
      <w:r w:rsidR="004D271D">
        <w:rPr>
          <w:rFonts w:ascii="Arial" w:hAnsi="Arial" w:cs="Arial"/>
          <w:sz w:val="24"/>
          <w:szCs w:val="24"/>
        </w:rPr>
        <w:t xml:space="preserve">and </w:t>
      </w:r>
      <w:r w:rsidR="00EA3215">
        <w:rPr>
          <w:rFonts w:ascii="Arial" w:hAnsi="Arial" w:cs="Arial"/>
          <w:sz w:val="24"/>
          <w:szCs w:val="24"/>
        </w:rPr>
        <w:t xml:space="preserve">positive body language </w:t>
      </w:r>
      <w:r w:rsidR="004D271D">
        <w:rPr>
          <w:rFonts w:ascii="Arial" w:hAnsi="Arial" w:cs="Arial"/>
          <w:sz w:val="24"/>
          <w:szCs w:val="24"/>
        </w:rPr>
        <w:t xml:space="preserve">was used </w:t>
      </w:r>
      <w:r w:rsidR="005644BB">
        <w:rPr>
          <w:rFonts w:ascii="Arial" w:hAnsi="Arial" w:cs="Arial"/>
          <w:sz w:val="24"/>
          <w:szCs w:val="24"/>
        </w:rPr>
        <w:t>from start to finish</w:t>
      </w:r>
      <w:r w:rsidR="004D271D">
        <w:rPr>
          <w:rFonts w:ascii="Arial" w:hAnsi="Arial" w:cs="Arial"/>
          <w:sz w:val="24"/>
          <w:szCs w:val="24"/>
        </w:rPr>
        <w:t>.  T</w:t>
      </w:r>
      <w:r>
        <w:rPr>
          <w:rFonts w:ascii="Arial" w:hAnsi="Arial" w:cs="Arial"/>
          <w:sz w:val="24"/>
          <w:szCs w:val="24"/>
        </w:rPr>
        <w:t xml:space="preserve">he client can be seen to mirror the </w:t>
      </w:r>
      <w:r w:rsidR="003C34AD">
        <w:rPr>
          <w:rFonts w:ascii="Arial" w:hAnsi="Arial" w:cs="Arial"/>
          <w:sz w:val="24"/>
          <w:szCs w:val="24"/>
        </w:rPr>
        <w:t>counsellor’s</w:t>
      </w:r>
      <w:r>
        <w:rPr>
          <w:rFonts w:ascii="Arial" w:hAnsi="Arial" w:cs="Arial"/>
          <w:sz w:val="24"/>
          <w:szCs w:val="24"/>
        </w:rPr>
        <w:t xml:space="preserve"> </w:t>
      </w:r>
      <w:r w:rsidR="00A67033">
        <w:rPr>
          <w:rFonts w:ascii="Arial" w:hAnsi="Arial" w:cs="Arial"/>
          <w:sz w:val="24"/>
          <w:szCs w:val="24"/>
        </w:rPr>
        <w:t>posture</w:t>
      </w:r>
      <w:r>
        <w:rPr>
          <w:rFonts w:ascii="Arial" w:hAnsi="Arial" w:cs="Arial"/>
          <w:sz w:val="24"/>
          <w:szCs w:val="24"/>
        </w:rPr>
        <w:t xml:space="preserve"> by leaning forward </w:t>
      </w:r>
      <w:r w:rsidR="00CD0C21">
        <w:rPr>
          <w:rFonts w:ascii="Arial" w:hAnsi="Arial" w:cs="Arial"/>
          <w:sz w:val="24"/>
          <w:szCs w:val="24"/>
        </w:rPr>
        <w:t>with</w:t>
      </w:r>
      <w:r>
        <w:rPr>
          <w:rFonts w:ascii="Arial" w:hAnsi="Arial" w:cs="Arial"/>
          <w:sz w:val="24"/>
          <w:szCs w:val="24"/>
        </w:rPr>
        <w:t xml:space="preserve"> hands </w:t>
      </w:r>
      <w:r w:rsidR="003C34AD">
        <w:rPr>
          <w:rFonts w:ascii="Arial" w:hAnsi="Arial" w:cs="Arial"/>
          <w:sz w:val="24"/>
          <w:szCs w:val="24"/>
        </w:rPr>
        <w:t xml:space="preserve">resting </w:t>
      </w:r>
      <w:r>
        <w:rPr>
          <w:rFonts w:ascii="Arial" w:hAnsi="Arial" w:cs="Arial"/>
          <w:sz w:val="24"/>
          <w:szCs w:val="24"/>
        </w:rPr>
        <w:t xml:space="preserve">in </w:t>
      </w:r>
      <w:r w:rsidR="003C34AD">
        <w:rPr>
          <w:rFonts w:ascii="Arial" w:hAnsi="Arial" w:cs="Arial"/>
          <w:sz w:val="24"/>
          <w:szCs w:val="24"/>
        </w:rPr>
        <w:t xml:space="preserve">her </w:t>
      </w:r>
      <w:r w:rsidR="00CD0C21">
        <w:rPr>
          <w:rFonts w:ascii="Arial" w:hAnsi="Arial" w:cs="Arial"/>
          <w:sz w:val="24"/>
          <w:szCs w:val="24"/>
        </w:rPr>
        <w:t>lap</w:t>
      </w:r>
      <w:r w:rsidR="001C6C86">
        <w:rPr>
          <w:rFonts w:ascii="Arial" w:hAnsi="Arial" w:cs="Arial"/>
          <w:sz w:val="24"/>
          <w:szCs w:val="24"/>
        </w:rPr>
        <w:t>,</w:t>
      </w:r>
      <w:r w:rsidR="00CD0C21">
        <w:rPr>
          <w:rFonts w:ascii="Arial" w:hAnsi="Arial" w:cs="Arial"/>
          <w:sz w:val="24"/>
          <w:szCs w:val="24"/>
        </w:rPr>
        <w:t xml:space="preserve"> however the client is visibly nervous.</w:t>
      </w:r>
      <w:r w:rsidR="00A424CE">
        <w:rPr>
          <w:rFonts w:ascii="Arial" w:hAnsi="Arial" w:cs="Arial"/>
          <w:sz w:val="24"/>
          <w:szCs w:val="24"/>
        </w:rPr>
        <w:t xml:space="preserve">  Barker (2016)</w:t>
      </w:r>
      <w:r w:rsidR="008548DA">
        <w:rPr>
          <w:rFonts w:ascii="Arial" w:hAnsi="Arial" w:cs="Arial"/>
          <w:sz w:val="24"/>
          <w:szCs w:val="24"/>
        </w:rPr>
        <w:t xml:space="preserve"> states the fundamental skills required for a therapist</w:t>
      </w:r>
      <w:r w:rsidR="005644BB">
        <w:rPr>
          <w:rFonts w:ascii="Arial" w:hAnsi="Arial" w:cs="Arial"/>
          <w:sz w:val="24"/>
          <w:szCs w:val="24"/>
        </w:rPr>
        <w:t xml:space="preserve"> </w:t>
      </w:r>
      <w:r w:rsidR="008548DA">
        <w:rPr>
          <w:rFonts w:ascii="Arial" w:hAnsi="Arial" w:cs="Arial"/>
          <w:sz w:val="24"/>
          <w:szCs w:val="24"/>
        </w:rPr>
        <w:t>are the ability to listen, attend and respond</w:t>
      </w:r>
      <w:r w:rsidR="00367922">
        <w:rPr>
          <w:rFonts w:ascii="Arial" w:hAnsi="Arial" w:cs="Arial"/>
          <w:sz w:val="24"/>
          <w:szCs w:val="24"/>
        </w:rPr>
        <w:t xml:space="preserve">, this would also apply to </w:t>
      </w:r>
      <w:r w:rsidR="006C35C9">
        <w:rPr>
          <w:rFonts w:ascii="Arial" w:hAnsi="Arial" w:cs="Arial"/>
          <w:sz w:val="24"/>
          <w:szCs w:val="24"/>
        </w:rPr>
        <w:t xml:space="preserve">many </w:t>
      </w:r>
      <w:r w:rsidR="00367922">
        <w:rPr>
          <w:rFonts w:ascii="Arial" w:hAnsi="Arial" w:cs="Arial"/>
          <w:sz w:val="24"/>
          <w:szCs w:val="24"/>
        </w:rPr>
        <w:t>other healthcare professionals including nurses</w:t>
      </w:r>
      <w:r w:rsidR="008548DA">
        <w:rPr>
          <w:rFonts w:ascii="Arial" w:hAnsi="Arial" w:cs="Arial"/>
          <w:sz w:val="24"/>
          <w:szCs w:val="24"/>
        </w:rPr>
        <w:t>.</w:t>
      </w:r>
      <w:r w:rsidR="003F570D">
        <w:rPr>
          <w:rFonts w:ascii="Arial" w:hAnsi="Arial" w:cs="Arial"/>
          <w:sz w:val="24"/>
          <w:szCs w:val="24"/>
        </w:rPr>
        <w:t xml:space="preserve">  </w:t>
      </w:r>
      <w:r w:rsidR="00B755B9">
        <w:rPr>
          <w:rFonts w:ascii="Arial" w:hAnsi="Arial" w:cs="Arial"/>
          <w:sz w:val="24"/>
          <w:szCs w:val="24"/>
        </w:rPr>
        <w:t xml:space="preserve">Egan (2014) takes this further and </w:t>
      </w:r>
      <w:r w:rsidR="00E1733B">
        <w:rPr>
          <w:rFonts w:ascii="Arial" w:hAnsi="Arial" w:cs="Arial"/>
          <w:sz w:val="24"/>
          <w:szCs w:val="24"/>
        </w:rPr>
        <w:t>introduces</w:t>
      </w:r>
      <w:r w:rsidR="00B755B9">
        <w:rPr>
          <w:rFonts w:ascii="Arial" w:hAnsi="Arial" w:cs="Arial"/>
          <w:sz w:val="24"/>
          <w:szCs w:val="24"/>
        </w:rPr>
        <w:t xml:space="preserve"> a format for sitting and listening.  This in</w:t>
      </w:r>
      <w:r w:rsidR="006C35C9">
        <w:rPr>
          <w:rFonts w:ascii="Arial" w:hAnsi="Arial" w:cs="Arial"/>
          <w:sz w:val="24"/>
          <w:szCs w:val="24"/>
        </w:rPr>
        <w:t>volves</w:t>
      </w:r>
      <w:r w:rsidR="00B755B9">
        <w:rPr>
          <w:rFonts w:ascii="Arial" w:hAnsi="Arial" w:cs="Arial"/>
          <w:sz w:val="24"/>
          <w:szCs w:val="24"/>
        </w:rPr>
        <w:t xml:space="preserve"> sitting squarely, upright and alert with an open posture, </w:t>
      </w:r>
      <w:r w:rsidR="00B755B9">
        <w:rPr>
          <w:rFonts w:ascii="Arial" w:hAnsi="Arial" w:cs="Arial"/>
          <w:sz w:val="24"/>
          <w:szCs w:val="24"/>
        </w:rPr>
        <w:lastRenderedPageBreak/>
        <w:t>relaxed and leaning forward with consistent</w:t>
      </w:r>
      <w:r w:rsidR="00ED4EB3">
        <w:rPr>
          <w:rFonts w:ascii="Arial" w:hAnsi="Arial" w:cs="Arial"/>
          <w:sz w:val="24"/>
          <w:szCs w:val="24"/>
        </w:rPr>
        <w:t>,</w:t>
      </w:r>
      <w:r w:rsidR="00B755B9">
        <w:rPr>
          <w:rFonts w:ascii="Arial" w:hAnsi="Arial" w:cs="Arial"/>
          <w:sz w:val="24"/>
          <w:szCs w:val="24"/>
        </w:rPr>
        <w:t xml:space="preserve"> but not constant</w:t>
      </w:r>
      <w:r w:rsidR="00ED4EB3">
        <w:rPr>
          <w:rFonts w:ascii="Arial" w:hAnsi="Arial" w:cs="Arial"/>
          <w:sz w:val="24"/>
          <w:szCs w:val="24"/>
        </w:rPr>
        <w:t>,</w:t>
      </w:r>
      <w:r w:rsidR="00B755B9">
        <w:rPr>
          <w:rFonts w:ascii="Arial" w:hAnsi="Arial" w:cs="Arial"/>
          <w:sz w:val="24"/>
          <w:szCs w:val="24"/>
        </w:rPr>
        <w:t xml:space="preserve"> eye contact.  It</w:t>
      </w:r>
      <w:r w:rsidR="003F570D">
        <w:rPr>
          <w:rFonts w:ascii="Arial" w:hAnsi="Arial" w:cs="Arial"/>
          <w:sz w:val="24"/>
          <w:szCs w:val="24"/>
        </w:rPr>
        <w:t xml:space="preserve"> is essential to try to make the client </w:t>
      </w:r>
      <w:r w:rsidR="00B755B9">
        <w:rPr>
          <w:rFonts w:ascii="Arial" w:hAnsi="Arial" w:cs="Arial"/>
          <w:sz w:val="24"/>
          <w:szCs w:val="24"/>
        </w:rPr>
        <w:t xml:space="preserve">feel </w:t>
      </w:r>
      <w:r w:rsidR="003F570D">
        <w:rPr>
          <w:rFonts w:ascii="Arial" w:hAnsi="Arial" w:cs="Arial"/>
          <w:sz w:val="24"/>
          <w:szCs w:val="24"/>
        </w:rPr>
        <w:t>as relaxed as possible in order to get the most out of the time available</w:t>
      </w:r>
      <w:r w:rsidR="00A67033">
        <w:rPr>
          <w:rFonts w:ascii="Arial" w:hAnsi="Arial" w:cs="Arial"/>
          <w:sz w:val="24"/>
          <w:szCs w:val="24"/>
        </w:rPr>
        <w:t xml:space="preserve"> and to enable them to speak freely</w:t>
      </w:r>
      <w:r w:rsidR="003F570D">
        <w:rPr>
          <w:rFonts w:ascii="Arial" w:hAnsi="Arial" w:cs="Arial"/>
          <w:sz w:val="24"/>
          <w:szCs w:val="24"/>
        </w:rPr>
        <w:t>.</w:t>
      </w:r>
      <w:r w:rsidR="00C833B7">
        <w:rPr>
          <w:rFonts w:ascii="Arial" w:hAnsi="Arial" w:cs="Arial"/>
          <w:sz w:val="24"/>
          <w:szCs w:val="24"/>
        </w:rPr>
        <w:t xml:space="preserve">  Effective communication</w:t>
      </w:r>
      <w:r w:rsidR="00B755B9">
        <w:rPr>
          <w:rFonts w:ascii="Arial" w:hAnsi="Arial" w:cs="Arial"/>
          <w:sz w:val="24"/>
          <w:szCs w:val="24"/>
        </w:rPr>
        <w:t xml:space="preserve"> and positive body language are </w:t>
      </w:r>
      <w:r w:rsidR="00C833B7">
        <w:rPr>
          <w:rFonts w:ascii="Arial" w:hAnsi="Arial" w:cs="Arial"/>
          <w:sz w:val="24"/>
          <w:szCs w:val="24"/>
        </w:rPr>
        <w:t>essential skill</w:t>
      </w:r>
      <w:r w:rsidR="00B755B9">
        <w:rPr>
          <w:rFonts w:ascii="Arial" w:hAnsi="Arial" w:cs="Arial"/>
          <w:sz w:val="24"/>
          <w:szCs w:val="24"/>
        </w:rPr>
        <w:t>s</w:t>
      </w:r>
      <w:r w:rsidR="00C833B7">
        <w:rPr>
          <w:rFonts w:ascii="Arial" w:hAnsi="Arial" w:cs="Arial"/>
          <w:sz w:val="24"/>
          <w:szCs w:val="24"/>
        </w:rPr>
        <w:t xml:space="preserve"> </w:t>
      </w:r>
      <w:r w:rsidR="00A67033">
        <w:rPr>
          <w:rFonts w:ascii="Arial" w:hAnsi="Arial" w:cs="Arial"/>
          <w:sz w:val="24"/>
          <w:szCs w:val="24"/>
        </w:rPr>
        <w:t xml:space="preserve">for a therapist and </w:t>
      </w:r>
      <w:r w:rsidR="00B755B9">
        <w:rPr>
          <w:rFonts w:ascii="Arial" w:hAnsi="Arial" w:cs="Arial"/>
          <w:sz w:val="24"/>
          <w:szCs w:val="24"/>
        </w:rPr>
        <w:t>these skills are an advantage</w:t>
      </w:r>
      <w:r w:rsidR="00C833B7">
        <w:rPr>
          <w:rFonts w:ascii="Arial" w:hAnsi="Arial" w:cs="Arial"/>
          <w:sz w:val="24"/>
          <w:szCs w:val="24"/>
        </w:rPr>
        <w:t xml:space="preserve"> in a healthcare environment (Schuster and </w:t>
      </w:r>
      <w:proofErr w:type="spellStart"/>
      <w:r w:rsidR="00C833B7">
        <w:rPr>
          <w:rFonts w:ascii="Arial" w:hAnsi="Arial" w:cs="Arial"/>
          <w:sz w:val="24"/>
          <w:szCs w:val="24"/>
        </w:rPr>
        <w:t>Nykolyn</w:t>
      </w:r>
      <w:proofErr w:type="spellEnd"/>
      <w:r w:rsidR="00C833B7">
        <w:rPr>
          <w:rFonts w:ascii="Arial" w:hAnsi="Arial" w:cs="Arial"/>
          <w:sz w:val="24"/>
          <w:szCs w:val="24"/>
        </w:rPr>
        <w:t xml:space="preserve">, 2010).  </w:t>
      </w:r>
      <w:r w:rsidR="008B3C03">
        <w:rPr>
          <w:rFonts w:ascii="Arial" w:hAnsi="Arial" w:cs="Arial"/>
          <w:sz w:val="24"/>
          <w:szCs w:val="24"/>
        </w:rPr>
        <w:t>Personal characteristics required for nursing</w:t>
      </w:r>
      <w:r w:rsidR="00152E00">
        <w:rPr>
          <w:rFonts w:ascii="Arial" w:hAnsi="Arial" w:cs="Arial"/>
          <w:sz w:val="24"/>
          <w:szCs w:val="24"/>
        </w:rPr>
        <w:t>,</w:t>
      </w:r>
      <w:r w:rsidR="008B3C03">
        <w:rPr>
          <w:rFonts w:ascii="Arial" w:hAnsi="Arial" w:cs="Arial"/>
          <w:sz w:val="24"/>
          <w:szCs w:val="24"/>
        </w:rPr>
        <w:t xml:space="preserve"> detailed on the NHS careers webpage (2018) include counselling, managing, caring, commitment and communication.   Communication is not only how information is relayed</w:t>
      </w:r>
      <w:r w:rsidR="006C35C9">
        <w:rPr>
          <w:rFonts w:ascii="Arial" w:hAnsi="Arial" w:cs="Arial"/>
          <w:sz w:val="24"/>
          <w:szCs w:val="24"/>
        </w:rPr>
        <w:t xml:space="preserve"> to a patient, </w:t>
      </w:r>
      <w:r w:rsidR="00152E00">
        <w:rPr>
          <w:rFonts w:ascii="Arial" w:hAnsi="Arial" w:cs="Arial"/>
          <w:sz w:val="24"/>
          <w:szCs w:val="24"/>
        </w:rPr>
        <w:t>relative</w:t>
      </w:r>
      <w:r w:rsidR="006C35C9">
        <w:rPr>
          <w:rFonts w:ascii="Arial" w:hAnsi="Arial" w:cs="Arial"/>
          <w:sz w:val="24"/>
          <w:szCs w:val="24"/>
        </w:rPr>
        <w:t xml:space="preserve"> or other stakeholder</w:t>
      </w:r>
      <w:r w:rsidR="008B3C03">
        <w:rPr>
          <w:rFonts w:ascii="Arial" w:hAnsi="Arial" w:cs="Arial"/>
          <w:sz w:val="24"/>
          <w:szCs w:val="24"/>
        </w:rPr>
        <w:t xml:space="preserve"> but is also about listening</w:t>
      </w:r>
      <w:r w:rsidR="00A36D53">
        <w:rPr>
          <w:rFonts w:ascii="Arial" w:hAnsi="Arial" w:cs="Arial"/>
          <w:sz w:val="24"/>
          <w:szCs w:val="24"/>
        </w:rPr>
        <w:t xml:space="preserve"> and understanding</w:t>
      </w:r>
      <w:r w:rsidR="008B3C03">
        <w:rPr>
          <w:rFonts w:ascii="Arial" w:hAnsi="Arial" w:cs="Arial"/>
          <w:sz w:val="24"/>
          <w:szCs w:val="24"/>
        </w:rPr>
        <w:t xml:space="preserve">.  </w:t>
      </w:r>
      <w:r w:rsidR="00973148">
        <w:rPr>
          <w:rFonts w:ascii="Arial" w:hAnsi="Arial" w:cs="Arial"/>
          <w:sz w:val="24"/>
          <w:szCs w:val="24"/>
        </w:rPr>
        <w:t xml:space="preserve">The importance of mutual understanding and conveying warmth and empathy is documented by Rogers </w:t>
      </w:r>
      <w:r w:rsidR="00FB5B6F">
        <w:rPr>
          <w:rFonts w:ascii="Arial" w:hAnsi="Arial" w:cs="Arial"/>
          <w:sz w:val="24"/>
          <w:szCs w:val="24"/>
        </w:rPr>
        <w:t>(2003) where he discusses how people react to each other</w:t>
      </w:r>
      <w:r w:rsidR="006C35C9">
        <w:rPr>
          <w:rFonts w:ascii="Arial" w:hAnsi="Arial" w:cs="Arial"/>
          <w:sz w:val="24"/>
          <w:szCs w:val="24"/>
        </w:rPr>
        <w:t>,</w:t>
      </w:r>
      <w:r w:rsidR="00FB5B6F">
        <w:rPr>
          <w:rFonts w:ascii="Arial" w:hAnsi="Arial" w:cs="Arial"/>
          <w:sz w:val="24"/>
          <w:szCs w:val="24"/>
        </w:rPr>
        <w:t xml:space="preserve"> </w:t>
      </w:r>
      <w:r w:rsidR="009E2B75">
        <w:rPr>
          <w:rFonts w:ascii="Arial" w:hAnsi="Arial" w:cs="Arial"/>
          <w:sz w:val="24"/>
          <w:szCs w:val="24"/>
        </w:rPr>
        <w:t xml:space="preserve">often </w:t>
      </w:r>
      <w:r w:rsidR="00FB5B6F">
        <w:rPr>
          <w:rFonts w:ascii="Arial" w:hAnsi="Arial" w:cs="Arial"/>
          <w:sz w:val="24"/>
          <w:szCs w:val="24"/>
        </w:rPr>
        <w:t xml:space="preserve">mirroring attitudes and </w:t>
      </w:r>
      <w:r w:rsidR="006C35C9">
        <w:rPr>
          <w:rFonts w:ascii="Arial" w:hAnsi="Arial" w:cs="Arial"/>
          <w:sz w:val="24"/>
          <w:szCs w:val="24"/>
        </w:rPr>
        <w:t xml:space="preserve">also </w:t>
      </w:r>
      <w:r w:rsidR="00FB5B6F">
        <w:rPr>
          <w:rFonts w:ascii="Arial" w:hAnsi="Arial" w:cs="Arial"/>
          <w:sz w:val="24"/>
          <w:szCs w:val="24"/>
        </w:rPr>
        <w:t>behaviour.</w:t>
      </w:r>
      <w:r w:rsidR="009E2B75">
        <w:rPr>
          <w:rFonts w:ascii="Arial" w:hAnsi="Arial" w:cs="Arial"/>
          <w:sz w:val="24"/>
          <w:szCs w:val="24"/>
        </w:rPr>
        <w:t xml:space="preserve">  Poor interpersonal skills and an abrupt bedside manner is likely to result in </w:t>
      </w:r>
      <w:r w:rsidR="004D728E">
        <w:rPr>
          <w:rFonts w:ascii="Arial" w:hAnsi="Arial" w:cs="Arial"/>
          <w:sz w:val="24"/>
          <w:szCs w:val="24"/>
        </w:rPr>
        <w:t xml:space="preserve">misinterpretation </w:t>
      </w:r>
      <w:r w:rsidR="00523EC7">
        <w:rPr>
          <w:rFonts w:ascii="Arial" w:hAnsi="Arial" w:cs="Arial"/>
          <w:sz w:val="24"/>
          <w:szCs w:val="24"/>
        </w:rPr>
        <w:t>or</w:t>
      </w:r>
      <w:r w:rsidR="004D728E">
        <w:rPr>
          <w:rFonts w:ascii="Arial" w:hAnsi="Arial" w:cs="Arial"/>
          <w:sz w:val="24"/>
          <w:szCs w:val="24"/>
        </w:rPr>
        <w:t xml:space="preserve"> </w:t>
      </w:r>
      <w:r w:rsidR="009E2B75">
        <w:rPr>
          <w:rFonts w:ascii="Arial" w:hAnsi="Arial" w:cs="Arial"/>
          <w:sz w:val="24"/>
          <w:szCs w:val="24"/>
        </w:rPr>
        <w:t>hostility from a scared,</w:t>
      </w:r>
      <w:r w:rsidR="004D728E">
        <w:rPr>
          <w:rFonts w:ascii="Arial" w:hAnsi="Arial" w:cs="Arial"/>
          <w:sz w:val="24"/>
          <w:szCs w:val="24"/>
        </w:rPr>
        <w:t xml:space="preserve"> unwell patient.  </w:t>
      </w:r>
      <w:r w:rsidR="00523EC7">
        <w:rPr>
          <w:rFonts w:ascii="Arial" w:hAnsi="Arial" w:cs="Arial"/>
          <w:sz w:val="24"/>
          <w:szCs w:val="24"/>
        </w:rPr>
        <w:t>Distress, tiredness, pain and the effects of medication are all factors that could affect a patient’s behaviour, response and understanding</w:t>
      </w:r>
      <w:r w:rsidR="00192296">
        <w:rPr>
          <w:rFonts w:ascii="Arial" w:hAnsi="Arial" w:cs="Arial"/>
          <w:sz w:val="24"/>
          <w:szCs w:val="24"/>
        </w:rPr>
        <w:t xml:space="preserve"> and should </w:t>
      </w:r>
      <w:r w:rsidR="004C13B6">
        <w:rPr>
          <w:rFonts w:ascii="Arial" w:hAnsi="Arial" w:cs="Arial"/>
          <w:sz w:val="24"/>
          <w:szCs w:val="24"/>
        </w:rPr>
        <w:t xml:space="preserve">always </w:t>
      </w:r>
      <w:r w:rsidR="00192296">
        <w:rPr>
          <w:rFonts w:ascii="Arial" w:hAnsi="Arial" w:cs="Arial"/>
          <w:sz w:val="24"/>
          <w:szCs w:val="24"/>
        </w:rPr>
        <w:t>be taken into consideration</w:t>
      </w:r>
      <w:r w:rsidR="00523EC7">
        <w:rPr>
          <w:rFonts w:ascii="Arial" w:hAnsi="Arial" w:cs="Arial"/>
          <w:sz w:val="24"/>
          <w:szCs w:val="24"/>
        </w:rPr>
        <w:t>.</w:t>
      </w:r>
      <w:r w:rsidR="00075A36">
        <w:rPr>
          <w:rFonts w:ascii="Arial" w:hAnsi="Arial" w:cs="Arial"/>
          <w:sz w:val="24"/>
          <w:szCs w:val="24"/>
        </w:rPr>
        <w:t xml:space="preserve">  According to the Nursing Times (2017) poor communication is estimated to cost the NHS in the region of £1 billion each year.  </w:t>
      </w:r>
      <w:r w:rsidR="006F716A">
        <w:rPr>
          <w:rFonts w:ascii="Arial" w:hAnsi="Arial" w:cs="Arial"/>
          <w:sz w:val="24"/>
          <w:szCs w:val="24"/>
        </w:rPr>
        <w:t xml:space="preserve">Criticism of this type of </w:t>
      </w:r>
      <w:r w:rsidR="00152E00">
        <w:rPr>
          <w:rFonts w:ascii="Arial" w:hAnsi="Arial" w:cs="Arial"/>
          <w:sz w:val="24"/>
          <w:szCs w:val="24"/>
        </w:rPr>
        <w:t xml:space="preserve">humanistic </w:t>
      </w:r>
      <w:r w:rsidR="00B6227D">
        <w:rPr>
          <w:rFonts w:ascii="Arial" w:hAnsi="Arial" w:cs="Arial"/>
          <w:sz w:val="24"/>
          <w:szCs w:val="24"/>
        </w:rPr>
        <w:t>counselling is</w:t>
      </w:r>
      <w:r w:rsidR="006F716A">
        <w:rPr>
          <w:rFonts w:ascii="Arial" w:hAnsi="Arial" w:cs="Arial"/>
          <w:sz w:val="24"/>
          <w:szCs w:val="24"/>
        </w:rPr>
        <w:t xml:space="preserve"> detailed by Wilkins (2010)</w:t>
      </w:r>
      <w:r w:rsidR="00B6227D">
        <w:rPr>
          <w:rFonts w:ascii="Arial" w:hAnsi="Arial" w:cs="Arial"/>
          <w:sz w:val="24"/>
          <w:szCs w:val="24"/>
        </w:rPr>
        <w:t xml:space="preserve">, </w:t>
      </w:r>
      <w:r w:rsidR="00152E00">
        <w:rPr>
          <w:rFonts w:ascii="Arial" w:hAnsi="Arial" w:cs="Arial"/>
          <w:sz w:val="24"/>
          <w:szCs w:val="24"/>
        </w:rPr>
        <w:t xml:space="preserve">where </w:t>
      </w:r>
      <w:r w:rsidR="00B6227D">
        <w:rPr>
          <w:rFonts w:ascii="Arial" w:hAnsi="Arial" w:cs="Arial"/>
          <w:sz w:val="24"/>
          <w:szCs w:val="24"/>
        </w:rPr>
        <w:t>he stat</w:t>
      </w:r>
      <w:r w:rsidR="00192296">
        <w:rPr>
          <w:rFonts w:ascii="Arial" w:hAnsi="Arial" w:cs="Arial"/>
          <w:sz w:val="24"/>
          <w:szCs w:val="24"/>
        </w:rPr>
        <w:t>es that there is a belief that</w:t>
      </w:r>
      <w:r w:rsidR="00B6227D">
        <w:rPr>
          <w:rFonts w:ascii="Arial" w:hAnsi="Arial" w:cs="Arial"/>
          <w:sz w:val="24"/>
          <w:szCs w:val="24"/>
        </w:rPr>
        <w:t xml:space="preserve"> person centred therapy is nothing more than being nice to someone while providing a sympathetic ear and therefore litt</w:t>
      </w:r>
      <w:r w:rsidR="00E43267">
        <w:rPr>
          <w:rFonts w:ascii="Arial" w:hAnsi="Arial" w:cs="Arial"/>
          <w:sz w:val="24"/>
          <w:szCs w:val="24"/>
        </w:rPr>
        <w:t>le chance of a positive result</w:t>
      </w:r>
      <w:r w:rsidR="004D728E">
        <w:rPr>
          <w:rFonts w:ascii="Arial" w:hAnsi="Arial" w:cs="Arial"/>
          <w:sz w:val="24"/>
          <w:szCs w:val="24"/>
        </w:rPr>
        <w:t>,</w:t>
      </w:r>
      <w:r w:rsidR="00E43267">
        <w:rPr>
          <w:rFonts w:ascii="Arial" w:hAnsi="Arial" w:cs="Arial"/>
          <w:sz w:val="24"/>
          <w:szCs w:val="24"/>
        </w:rPr>
        <w:t xml:space="preserve"> especially where the probl</w:t>
      </w:r>
      <w:r w:rsidR="004D271D">
        <w:rPr>
          <w:rFonts w:ascii="Arial" w:hAnsi="Arial" w:cs="Arial"/>
          <w:sz w:val="24"/>
          <w:szCs w:val="24"/>
        </w:rPr>
        <w:t xml:space="preserve">em is of a more serious nature.  </w:t>
      </w:r>
    </w:p>
    <w:p w:rsidR="00152E00" w:rsidRDefault="00152E00" w:rsidP="009F282E">
      <w:pPr>
        <w:jc w:val="left"/>
        <w:rPr>
          <w:rFonts w:ascii="Arial" w:hAnsi="Arial" w:cs="Arial"/>
          <w:sz w:val="24"/>
          <w:szCs w:val="24"/>
        </w:rPr>
      </w:pPr>
    </w:p>
    <w:p w:rsidR="00910C95" w:rsidRDefault="004D271D" w:rsidP="009F282E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duration of the session on this occasion was </w:t>
      </w:r>
      <w:r w:rsidR="00A75532">
        <w:rPr>
          <w:rFonts w:ascii="Arial" w:hAnsi="Arial" w:cs="Arial"/>
          <w:sz w:val="24"/>
          <w:szCs w:val="24"/>
        </w:rPr>
        <w:t xml:space="preserve">only </w:t>
      </w:r>
      <w:r>
        <w:rPr>
          <w:rFonts w:ascii="Arial" w:hAnsi="Arial" w:cs="Arial"/>
          <w:sz w:val="24"/>
          <w:szCs w:val="24"/>
        </w:rPr>
        <w:t xml:space="preserve">10 minutes and it was </w:t>
      </w:r>
      <w:r w:rsidR="00631A71">
        <w:rPr>
          <w:rFonts w:ascii="Arial" w:hAnsi="Arial" w:cs="Arial"/>
          <w:sz w:val="24"/>
          <w:szCs w:val="24"/>
        </w:rPr>
        <w:t xml:space="preserve">obviously </w:t>
      </w:r>
      <w:r>
        <w:rPr>
          <w:rFonts w:ascii="Arial" w:hAnsi="Arial" w:cs="Arial"/>
          <w:sz w:val="24"/>
          <w:szCs w:val="24"/>
        </w:rPr>
        <w:t xml:space="preserve">difficult for the client to </w:t>
      </w:r>
      <w:r w:rsidR="00A75532">
        <w:rPr>
          <w:rFonts w:ascii="Arial" w:hAnsi="Arial" w:cs="Arial"/>
          <w:sz w:val="24"/>
          <w:szCs w:val="24"/>
        </w:rPr>
        <w:t xml:space="preserve">expand fully </w:t>
      </w:r>
      <w:r w:rsidR="0018535A">
        <w:rPr>
          <w:rFonts w:ascii="Arial" w:hAnsi="Arial" w:cs="Arial"/>
          <w:sz w:val="24"/>
          <w:szCs w:val="24"/>
        </w:rPr>
        <w:t xml:space="preserve">on their problem or </w:t>
      </w:r>
      <w:r w:rsidR="00AB1713">
        <w:rPr>
          <w:rFonts w:ascii="Arial" w:hAnsi="Arial" w:cs="Arial"/>
          <w:sz w:val="24"/>
          <w:szCs w:val="24"/>
        </w:rPr>
        <w:t>work through their issues in that short space of time</w:t>
      </w:r>
      <w:r w:rsidR="00152E00">
        <w:rPr>
          <w:rFonts w:ascii="Arial" w:hAnsi="Arial" w:cs="Arial"/>
          <w:sz w:val="24"/>
          <w:szCs w:val="24"/>
        </w:rPr>
        <w:t>,</w:t>
      </w:r>
      <w:r w:rsidR="0018535A">
        <w:rPr>
          <w:rFonts w:ascii="Arial" w:hAnsi="Arial" w:cs="Arial"/>
          <w:sz w:val="24"/>
          <w:szCs w:val="24"/>
        </w:rPr>
        <w:t xml:space="preserve"> but based on the information that was disclosed</w:t>
      </w:r>
      <w:r w:rsidR="00AB1713">
        <w:rPr>
          <w:rFonts w:ascii="Arial" w:hAnsi="Arial" w:cs="Arial"/>
          <w:sz w:val="24"/>
          <w:szCs w:val="24"/>
        </w:rPr>
        <w:t xml:space="preserve"> by the client it is possible to see how this method of counselling </w:t>
      </w:r>
      <w:r w:rsidR="008E758D">
        <w:rPr>
          <w:rFonts w:ascii="Arial" w:hAnsi="Arial" w:cs="Arial"/>
          <w:sz w:val="24"/>
          <w:szCs w:val="24"/>
        </w:rPr>
        <w:t>could be successful</w:t>
      </w:r>
      <w:r w:rsidR="00152E00">
        <w:rPr>
          <w:rFonts w:ascii="Arial" w:hAnsi="Arial" w:cs="Arial"/>
          <w:sz w:val="24"/>
          <w:szCs w:val="24"/>
        </w:rPr>
        <w:t xml:space="preserve"> </w:t>
      </w:r>
      <w:r w:rsidR="0018535A">
        <w:rPr>
          <w:rFonts w:ascii="Arial" w:hAnsi="Arial" w:cs="Arial"/>
          <w:sz w:val="24"/>
          <w:szCs w:val="24"/>
        </w:rPr>
        <w:t>for some people</w:t>
      </w:r>
      <w:r w:rsidR="00152E00">
        <w:rPr>
          <w:rFonts w:ascii="Arial" w:hAnsi="Arial" w:cs="Arial"/>
          <w:sz w:val="24"/>
          <w:szCs w:val="24"/>
        </w:rPr>
        <w:t xml:space="preserve">.  However, </w:t>
      </w:r>
      <w:r w:rsidR="00122CDD">
        <w:rPr>
          <w:rFonts w:ascii="Arial" w:hAnsi="Arial" w:cs="Arial"/>
          <w:sz w:val="24"/>
          <w:szCs w:val="24"/>
        </w:rPr>
        <w:t xml:space="preserve">it </w:t>
      </w:r>
      <w:r w:rsidR="0018535A">
        <w:rPr>
          <w:rFonts w:ascii="Arial" w:hAnsi="Arial" w:cs="Arial"/>
          <w:sz w:val="24"/>
          <w:szCs w:val="24"/>
        </w:rPr>
        <w:t>is also</w:t>
      </w:r>
      <w:r w:rsidR="00122CDD">
        <w:rPr>
          <w:rFonts w:ascii="Arial" w:hAnsi="Arial" w:cs="Arial"/>
          <w:sz w:val="24"/>
          <w:szCs w:val="24"/>
        </w:rPr>
        <w:t xml:space="preserve"> possible to take the </w:t>
      </w:r>
      <w:r w:rsidR="00A11505">
        <w:rPr>
          <w:rFonts w:ascii="Arial" w:hAnsi="Arial" w:cs="Arial"/>
          <w:sz w:val="24"/>
          <w:szCs w:val="24"/>
        </w:rPr>
        <w:t xml:space="preserve">opposite </w:t>
      </w:r>
      <w:r w:rsidR="00122CDD">
        <w:rPr>
          <w:rFonts w:ascii="Arial" w:hAnsi="Arial" w:cs="Arial"/>
          <w:sz w:val="24"/>
          <w:szCs w:val="24"/>
        </w:rPr>
        <w:t>view</w:t>
      </w:r>
      <w:r w:rsidR="00A11505">
        <w:rPr>
          <w:rFonts w:ascii="Arial" w:hAnsi="Arial" w:cs="Arial"/>
          <w:sz w:val="24"/>
          <w:szCs w:val="24"/>
        </w:rPr>
        <w:t xml:space="preserve"> and believe</w:t>
      </w:r>
      <w:r w:rsidR="00122CDD">
        <w:rPr>
          <w:rFonts w:ascii="Arial" w:hAnsi="Arial" w:cs="Arial"/>
          <w:sz w:val="24"/>
          <w:szCs w:val="24"/>
        </w:rPr>
        <w:t xml:space="preserve"> that </w:t>
      </w:r>
      <w:r w:rsidR="0018535A">
        <w:rPr>
          <w:rFonts w:ascii="Arial" w:hAnsi="Arial" w:cs="Arial"/>
          <w:sz w:val="24"/>
          <w:szCs w:val="24"/>
        </w:rPr>
        <w:t>success may</w:t>
      </w:r>
      <w:r w:rsidR="00152E00">
        <w:rPr>
          <w:rFonts w:ascii="Arial" w:hAnsi="Arial" w:cs="Arial"/>
          <w:sz w:val="24"/>
          <w:szCs w:val="24"/>
        </w:rPr>
        <w:t xml:space="preserve"> </w:t>
      </w:r>
      <w:r w:rsidR="00122CDD">
        <w:rPr>
          <w:rFonts w:ascii="Arial" w:hAnsi="Arial" w:cs="Arial"/>
          <w:sz w:val="24"/>
          <w:szCs w:val="24"/>
        </w:rPr>
        <w:t xml:space="preserve">only </w:t>
      </w:r>
      <w:r w:rsidR="00152E00">
        <w:rPr>
          <w:rFonts w:ascii="Arial" w:hAnsi="Arial" w:cs="Arial"/>
          <w:sz w:val="24"/>
          <w:szCs w:val="24"/>
        </w:rPr>
        <w:t xml:space="preserve">be </w:t>
      </w:r>
      <w:r w:rsidR="00122CDD">
        <w:rPr>
          <w:rFonts w:ascii="Arial" w:hAnsi="Arial" w:cs="Arial"/>
          <w:sz w:val="24"/>
          <w:szCs w:val="24"/>
        </w:rPr>
        <w:t>achieved depending</w:t>
      </w:r>
      <w:r w:rsidR="00152E00">
        <w:rPr>
          <w:rFonts w:ascii="Arial" w:hAnsi="Arial" w:cs="Arial"/>
          <w:sz w:val="24"/>
          <w:szCs w:val="24"/>
        </w:rPr>
        <w:t xml:space="preserve"> on the ability of the client to </w:t>
      </w:r>
      <w:r w:rsidR="00631A71">
        <w:rPr>
          <w:rFonts w:ascii="Arial" w:hAnsi="Arial" w:cs="Arial"/>
          <w:sz w:val="24"/>
          <w:szCs w:val="24"/>
        </w:rPr>
        <w:t>fully understand th</w:t>
      </w:r>
      <w:r w:rsidR="00A11505">
        <w:rPr>
          <w:rFonts w:ascii="Arial" w:hAnsi="Arial" w:cs="Arial"/>
          <w:sz w:val="24"/>
          <w:szCs w:val="24"/>
        </w:rPr>
        <w:t>is humanistic</w:t>
      </w:r>
      <w:r w:rsidR="00631A71">
        <w:rPr>
          <w:rFonts w:ascii="Arial" w:hAnsi="Arial" w:cs="Arial"/>
          <w:sz w:val="24"/>
          <w:szCs w:val="24"/>
        </w:rPr>
        <w:t xml:space="preserve"> process and </w:t>
      </w:r>
      <w:r w:rsidR="00152E00">
        <w:rPr>
          <w:rFonts w:ascii="Arial" w:hAnsi="Arial" w:cs="Arial"/>
          <w:sz w:val="24"/>
          <w:szCs w:val="24"/>
        </w:rPr>
        <w:t>methodically work through their issues</w:t>
      </w:r>
      <w:r w:rsidR="00631A71">
        <w:rPr>
          <w:rFonts w:ascii="Arial" w:hAnsi="Arial" w:cs="Arial"/>
          <w:sz w:val="24"/>
          <w:szCs w:val="24"/>
        </w:rPr>
        <w:t>,</w:t>
      </w:r>
      <w:r w:rsidR="0018535A">
        <w:rPr>
          <w:rFonts w:ascii="Arial" w:hAnsi="Arial" w:cs="Arial"/>
          <w:sz w:val="24"/>
          <w:szCs w:val="24"/>
        </w:rPr>
        <w:t xml:space="preserve"> while having a good insight into their problem</w:t>
      </w:r>
      <w:r w:rsidR="00A11505">
        <w:rPr>
          <w:rFonts w:ascii="Arial" w:hAnsi="Arial" w:cs="Arial"/>
          <w:sz w:val="24"/>
          <w:szCs w:val="24"/>
        </w:rPr>
        <w:t xml:space="preserve"> which would</w:t>
      </w:r>
      <w:r w:rsidR="00190453">
        <w:rPr>
          <w:rFonts w:ascii="Arial" w:hAnsi="Arial" w:cs="Arial"/>
          <w:sz w:val="24"/>
          <w:szCs w:val="24"/>
        </w:rPr>
        <w:t xml:space="preserve"> enable them to</w:t>
      </w:r>
      <w:r w:rsidR="00152E00">
        <w:rPr>
          <w:rFonts w:ascii="Arial" w:hAnsi="Arial" w:cs="Arial"/>
          <w:sz w:val="24"/>
          <w:szCs w:val="24"/>
        </w:rPr>
        <w:t xml:space="preserve"> reach</w:t>
      </w:r>
      <w:r w:rsidR="00122CDD">
        <w:rPr>
          <w:rFonts w:ascii="Arial" w:hAnsi="Arial" w:cs="Arial"/>
          <w:sz w:val="24"/>
          <w:szCs w:val="24"/>
        </w:rPr>
        <w:t xml:space="preserve"> what they perceive to be</w:t>
      </w:r>
      <w:r w:rsidR="00152E00">
        <w:rPr>
          <w:rFonts w:ascii="Arial" w:hAnsi="Arial" w:cs="Arial"/>
          <w:sz w:val="24"/>
          <w:szCs w:val="24"/>
        </w:rPr>
        <w:t xml:space="preserve"> an effective conclusion</w:t>
      </w:r>
      <w:r w:rsidR="00A11505">
        <w:rPr>
          <w:rFonts w:ascii="Arial" w:hAnsi="Arial" w:cs="Arial"/>
          <w:sz w:val="24"/>
          <w:szCs w:val="24"/>
        </w:rPr>
        <w:t>.  All</w:t>
      </w:r>
      <w:r w:rsidR="00152E00">
        <w:rPr>
          <w:rFonts w:ascii="Arial" w:hAnsi="Arial" w:cs="Arial"/>
          <w:sz w:val="24"/>
          <w:szCs w:val="24"/>
        </w:rPr>
        <w:t xml:space="preserve"> the therapist is doing </w:t>
      </w:r>
      <w:r w:rsidR="00A11505">
        <w:rPr>
          <w:rFonts w:ascii="Arial" w:hAnsi="Arial" w:cs="Arial"/>
          <w:sz w:val="24"/>
          <w:szCs w:val="24"/>
        </w:rPr>
        <w:t xml:space="preserve">using the humanistic approach </w:t>
      </w:r>
      <w:r w:rsidR="00152E00">
        <w:rPr>
          <w:rFonts w:ascii="Arial" w:hAnsi="Arial" w:cs="Arial"/>
          <w:sz w:val="24"/>
          <w:szCs w:val="24"/>
        </w:rPr>
        <w:t>is paraphrasing the information given to them</w:t>
      </w:r>
      <w:r w:rsidR="00A11505">
        <w:rPr>
          <w:rFonts w:ascii="Arial" w:hAnsi="Arial" w:cs="Arial"/>
          <w:sz w:val="24"/>
          <w:szCs w:val="24"/>
        </w:rPr>
        <w:t xml:space="preserve"> while supporting the client without offering advice</w:t>
      </w:r>
      <w:r w:rsidR="00152E00">
        <w:rPr>
          <w:rFonts w:ascii="Arial" w:hAnsi="Arial" w:cs="Arial"/>
          <w:sz w:val="24"/>
          <w:szCs w:val="24"/>
        </w:rPr>
        <w:t xml:space="preserve">.   </w:t>
      </w:r>
      <w:r w:rsidR="00FF2CD8">
        <w:rPr>
          <w:rFonts w:ascii="Arial" w:hAnsi="Arial" w:cs="Arial"/>
          <w:sz w:val="24"/>
          <w:szCs w:val="24"/>
        </w:rPr>
        <w:t xml:space="preserve">  </w:t>
      </w:r>
      <w:r w:rsidR="00B6227D">
        <w:rPr>
          <w:rFonts w:ascii="Arial" w:hAnsi="Arial" w:cs="Arial"/>
          <w:sz w:val="24"/>
          <w:szCs w:val="24"/>
        </w:rPr>
        <w:t xml:space="preserve"> </w:t>
      </w:r>
      <w:r w:rsidR="00EA3215">
        <w:rPr>
          <w:rFonts w:ascii="Arial" w:hAnsi="Arial" w:cs="Arial"/>
          <w:sz w:val="24"/>
          <w:szCs w:val="24"/>
        </w:rPr>
        <w:t xml:space="preserve"> </w:t>
      </w:r>
      <w:r w:rsidR="00215F5E">
        <w:rPr>
          <w:rFonts w:ascii="Arial" w:hAnsi="Arial" w:cs="Arial"/>
          <w:sz w:val="24"/>
          <w:szCs w:val="24"/>
        </w:rPr>
        <w:t xml:space="preserve"> </w:t>
      </w:r>
    </w:p>
    <w:p w:rsidR="00D530D6" w:rsidRDefault="00D530D6" w:rsidP="009F282E">
      <w:pPr>
        <w:jc w:val="left"/>
        <w:rPr>
          <w:rFonts w:ascii="Arial" w:hAnsi="Arial" w:cs="Arial"/>
          <w:sz w:val="24"/>
          <w:szCs w:val="24"/>
        </w:rPr>
      </w:pPr>
    </w:p>
    <w:p w:rsidR="00D530D6" w:rsidRDefault="00D530D6" w:rsidP="009F282E">
      <w:pPr>
        <w:jc w:val="left"/>
        <w:rPr>
          <w:rFonts w:ascii="Arial" w:hAnsi="Arial" w:cs="Arial"/>
          <w:sz w:val="24"/>
          <w:szCs w:val="24"/>
        </w:rPr>
      </w:pPr>
    </w:p>
    <w:p w:rsidR="00D530D6" w:rsidRDefault="00D530D6" w:rsidP="009F282E">
      <w:pPr>
        <w:jc w:val="left"/>
        <w:rPr>
          <w:rFonts w:ascii="Arial" w:hAnsi="Arial" w:cs="Arial"/>
          <w:sz w:val="24"/>
          <w:szCs w:val="24"/>
        </w:rPr>
      </w:pPr>
    </w:p>
    <w:p w:rsidR="00D530D6" w:rsidRDefault="00D530D6" w:rsidP="009F282E">
      <w:pPr>
        <w:jc w:val="left"/>
        <w:rPr>
          <w:rFonts w:ascii="Arial" w:hAnsi="Arial" w:cs="Arial"/>
          <w:sz w:val="24"/>
          <w:szCs w:val="24"/>
        </w:rPr>
      </w:pPr>
    </w:p>
    <w:p w:rsidR="00D530D6" w:rsidRDefault="00D530D6" w:rsidP="009F282E">
      <w:pPr>
        <w:jc w:val="left"/>
        <w:rPr>
          <w:rFonts w:ascii="Arial" w:hAnsi="Arial" w:cs="Arial"/>
          <w:sz w:val="24"/>
          <w:szCs w:val="24"/>
        </w:rPr>
      </w:pPr>
    </w:p>
    <w:p w:rsidR="00D530D6" w:rsidRDefault="00D530D6" w:rsidP="009F282E">
      <w:pPr>
        <w:jc w:val="left"/>
        <w:rPr>
          <w:rFonts w:ascii="Arial" w:hAnsi="Arial" w:cs="Arial"/>
          <w:sz w:val="24"/>
          <w:szCs w:val="24"/>
        </w:rPr>
      </w:pPr>
    </w:p>
    <w:p w:rsidR="00D530D6" w:rsidRDefault="00D530D6" w:rsidP="009F282E">
      <w:pPr>
        <w:jc w:val="left"/>
        <w:rPr>
          <w:rFonts w:ascii="Arial" w:hAnsi="Arial" w:cs="Arial"/>
          <w:sz w:val="24"/>
          <w:szCs w:val="24"/>
        </w:rPr>
      </w:pPr>
    </w:p>
    <w:p w:rsidR="00D530D6" w:rsidRDefault="00D530D6" w:rsidP="009F282E">
      <w:pPr>
        <w:jc w:val="left"/>
        <w:rPr>
          <w:rFonts w:ascii="Arial" w:hAnsi="Arial" w:cs="Arial"/>
          <w:sz w:val="24"/>
          <w:szCs w:val="24"/>
        </w:rPr>
      </w:pPr>
    </w:p>
    <w:p w:rsidR="00D530D6" w:rsidRDefault="00D530D6" w:rsidP="009F282E">
      <w:pPr>
        <w:jc w:val="left"/>
        <w:rPr>
          <w:rFonts w:ascii="Arial" w:hAnsi="Arial" w:cs="Arial"/>
          <w:sz w:val="24"/>
          <w:szCs w:val="24"/>
        </w:rPr>
      </w:pPr>
    </w:p>
    <w:p w:rsidR="00D530D6" w:rsidRDefault="00D530D6" w:rsidP="009F282E">
      <w:pPr>
        <w:jc w:val="left"/>
        <w:rPr>
          <w:rFonts w:ascii="Arial" w:hAnsi="Arial" w:cs="Arial"/>
          <w:sz w:val="24"/>
          <w:szCs w:val="24"/>
        </w:rPr>
      </w:pPr>
    </w:p>
    <w:p w:rsidR="00D530D6" w:rsidRDefault="00D530D6" w:rsidP="009F282E">
      <w:pPr>
        <w:jc w:val="left"/>
        <w:rPr>
          <w:rFonts w:ascii="Arial" w:hAnsi="Arial" w:cs="Arial"/>
          <w:sz w:val="24"/>
          <w:szCs w:val="24"/>
        </w:rPr>
      </w:pPr>
    </w:p>
    <w:p w:rsidR="00D530D6" w:rsidRDefault="00D530D6" w:rsidP="009F282E">
      <w:pPr>
        <w:jc w:val="left"/>
        <w:rPr>
          <w:rFonts w:ascii="Arial" w:hAnsi="Arial" w:cs="Arial"/>
          <w:sz w:val="24"/>
          <w:szCs w:val="24"/>
        </w:rPr>
      </w:pPr>
    </w:p>
    <w:p w:rsidR="00D530D6" w:rsidRDefault="00D530D6" w:rsidP="009F282E">
      <w:pPr>
        <w:jc w:val="left"/>
        <w:rPr>
          <w:rFonts w:ascii="Arial" w:hAnsi="Arial" w:cs="Arial"/>
          <w:sz w:val="24"/>
          <w:szCs w:val="24"/>
        </w:rPr>
      </w:pPr>
    </w:p>
    <w:p w:rsidR="00D530D6" w:rsidRDefault="00D530D6" w:rsidP="009F282E">
      <w:pPr>
        <w:jc w:val="left"/>
        <w:rPr>
          <w:rFonts w:ascii="Arial" w:hAnsi="Arial" w:cs="Arial"/>
          <w:sz w:val="24"/>
          <w:szCs w:val="24"/>
        </w:rPr>
      </w:pPr>
    </w:p>
    <w:p w:rsidR="00D530D6" w:rsidRDefault="00D530D6" w:rsidP="009F282E">
      <w:pPr>
        <w:jc w:val="left"/>
        <w:rPr>
          <w:rFonts w:ascii="Arial" w:hAnsi="Arial" w:cs="Arial"/>
          <w:sz w:val="24"/>
          <w:szCs w:val="24"/>
        </w:rPr>
      </w:pPr>
    </w:p>
    <w:p w:rsidR="00D530D6" w:rsidRDefault="00D530D6" w:rsidP="009F282E">
      <w:pPr>
        <w:jc w:val="left"/>
        <w:rPr>
          <w:rFonts w:ascii="Arial" w:hAnsi="Arial" w:cs="Arial"/>
          <w:sz w:val="24"/>
          <w:szCs w:val="24"/>
        </w:rPr>
      </w:pPr>
    </w:p>
    <w:p w:rsidR="00D530D6" w:rsidRDefault="00D530D6" w:rsidP="009F282E">
      <w:pPr>
        <w:jc w:val="left"/>
        <w:rPr>
          <w:rFonts w:ascii="Arial" w:hAnsi="Arial" w:cs="Arial"/>
          <w:sz w:val="24"/>
          <w:szCs w:val="24"/>
        </w:rPr>
      </w:pPr>
    </w:p>
    <w:p w:rsidR="00D530D6" w:rsidRDefault="00D530D6" w:rsidP="00D530D6">
      <w:pPr>
        <w:pStyle w:val="Bibliography"/>
        <w:ind w:left="720" w:hanging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Reference List.</w:t>
      </w:r>
    </w:p>
    <w:p w:rsidR="00D530D6" w:rsidRDefault="00D530D6" w:rsidP="00D530D6">
      <w:pPr>
        <w:pStyle w:val="Bibliography"/>
        <w:ind w:left="720" w:hanging="720"/>
        <w:rPr>
          <w:rFonts w:ascii="Arial" w:hAnsi="Arial" w:cs="Arial"/>
          <w:sz w:val="24"/>
          <w:szCs w:val="24"/>
        </w:rPr>
      </w:pPr>
    </w:p>
    <w:p w:rsidR="00D530D6" w:rsidRDefault="00D530D6" w:rsidP="00B308D4">
      <w:pPr>
        <w:pStyle w:val="Bibliography"/>
        <w:ind w:left="720" w:hanging="720"/>
        <w:jc w:val="left"/>
        <w:rPr>
          <w:noProof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 xml:space="preserve"> BIBLIOGRAPHY  \l 2057 </w:instrText>
      </w:r>
      <w:r>
        <w:rPr>
          <w:rFonts w:ascii="Arial" w:hAnsi="Arial" w:cs="Arial"/>
          <w:sz w:val="24"/>
          <w:szCs w:val="24"/>
        </w:rPr>
        <w:fldChar w:fldCharType="separate"/>
      </w:r>
      <w:r>
        <w:rPr>
          <w:noProof/>
        </w:rPr>
        <w:t xml:space="preserve">Ali, M. (2017, November 20). Communication skills 1: benefits of effective communication for patients. </w:t>
      </w:r>
      <w:r>
        <w:rPr>
          <w:i/>
          <w:iCs/>
          <w:noProof/>
        </w:rPr>
        <w:t>Nursing Times, 113</w:t>
      </w:r>
      <w:r>
        <w:rPr>
          <w:noProof/>
        </w:rPr>
        <w:t>(12), 18-19. Retrieved from https://www.nursingtimes.net/clinical-archive/assessment-skills/communication-skills-1-benefits-of-effective-communication-for-patients/7022148.article</w:t>
      </w:r>
    </w:p>
    <w:p w:rsidR="00D530D6" w:rsidRDefault="00D530D6" w:rsidP="00B308D4">
      <w:pPr>
        <w:pStyle w:val="Bibliography"/>
        <w:ind w:left="720" w:hanging="720"/>
        <w:jc w:val="left"/>
        <w:rPr>
          <w:noProof/>
        </w:rPr>
      </w:pPr>
      <w:r>
        <w:rPr>
          <w:noProof/>
        </w:rPr>
        <w:t xml:space="preserve">Barker, S. (2016). </w:t>
      </w:r>
      <w:r>
        <w:rPr>
          <w:i/>
          <w:iCs/>
          <w:noProof/>
        </w:rPr>
        <w:t>Psychology for Nursing and Healthcare Professionals Developing Compassionate Care.</w:t>
      </w:r>
      <w:r>
        <w:rPr>
          <w:noProof/>
        </w:rPr>
        <w:t xml:space="preserve"> London: Sage Publications Limited.</w:t>
      </w:r>
    </w:p>
    <w:p w:rsidR="00D530D6" w:rsidRDefault="00D530D6" w:rsidP="00B308D4">
      <w:pPr>
        <w:pStyle w:val="Bibliography"/>
        <w:ind w:left="720" w:hanging="720"/>
        <w:jc w:val="left"/>
        <w:rPr>
          <w:noProof/>
        </w:rPr>
      </w:pPr>
      <w:r>
        <w:rPr>
          <w:noProof/>
        </w:rPr>
        <w:t xml:space="preserve">Burnard, P. (1999). </w:t>
      </w:r>
      <w:r>
        <w:rPr>
          <w:i/>
          <w:iCs/>
          <w:noProof/>
        </w:rPr>
        <w:t>Practical Counselling and Helping.</w:t>
      </w:r>
      <w:r>
        <w:rPr>
          <w:noProof/>
        </w:rPr>
        <w:t xml:space="preserve"> London: Routledge.</w:t>
      </w:r>
    </w:p>
    <w:p w:rsidR="00D530D6" w:rsidRDefault="00D530D6" w:rsidP="00B308D4">
      <w:pPr>
        <w:pStyle w:val="Bibliography"/>
        <w:ind w:left="720" w:hanging="720"/>
        <w:jc w:val="left"/>
        <w:rPr>
          <w:noProof/>
        </w:rPr>
      </w:pPr>
      <w:r>
        <w:rPr>
          <w:i/>
          <w:iCs/>
          <w:noProof/>
        </w:rPr>
        <w:t>Carl Rogers</w:t>
      </w:r>
      <w:r>
        <w:rPr>
          <w:noProof/>
        </w:rPr>
        <w:t>. (2018, December 02). Retrieved from The British Association for the Person-Centred Approach: https://www.bapca.org.uk/about/carl-rogers.html</w:t>
      </w:r>
    </w:p>
    <w:p w:rsidR="00D530D6" w:rsidRDefault="00D530D6" w:rsidP="00B308D4">
      <w:pPr>
        <w:pStyle w:val="Bibliography"/>
        <w:ind w:left="720" w:hanging="720"/>
        <w:jc w:val="left"/>
        <w:rPr>
          <w:noProof/>
        </w:rPr>
      </w:pPr>
      <w:r>
        <w:rPr>
          <w:noProof/>
        </w:rPr>
        <w:t xml:space="preserve">Egan, G. (2014). </w:t>
      </w:r>
      <w:r>
        <w:rPr>
          <w:i/>
          <w:iCs/>
          <w:noProof/>
        </w:rPr>
        <w:t>The Skilled Helper.</w:t>
      </w:r>
      <w:r>
        <w:rPr>
          <w:noProof/>
        </w:rPr>
        <w:t xml:space="preserve"> Belmont: Brooks/Cole Cengage Learning.</w:t>
      </w:r>
    </w:p>
    <w:p w:rsidR="00D530D6" w:rsidRDefault="00D530D6" w:rsidP="00B308D4">
      <w:pPr>
        <w:pStyle w:val="Bibliography"/>
        <w:ind w:left="720" w:hanging="720"/>
        <w:jc w:val="left"/>
        <w:rPr>
          <w:noProof/>
        </w:rPr>
      </w:pPr>
      <w:r>
        <w:rPr>
          <w:noProof/>
        </w:rPr>
        <w:t xml:space="preserve">National Health Service. (2016, July 15). </w:t>
      </w:r>
      <w:r>
        <w:rPr>
          <w:i/>
          <w:iCs/>
          <w:noProof/>
        </w:rPr>
        <w:t>Cognitive Behavioural Therapy (CBT)</w:t>
      </w:r>
      <w:r>
        <w:rPr>
          <w:noProof/>
        </w:rPr>
        <w:t xml:space="preserve">. Retrieved from NHS: </w:t>
      </w:r>
      <w:bookmarkStart w:id="0" w:name="_GoBack"/>
      <w:bookmarkEnd w:id="0"/>
      <w:r>
        <w:rPr>
          <w:noProof/>
        </w:rPr>
        <w:t>https://www.nhs.uk/conditions/cognitive-behavioural-therapy-cbt/</w:t>
      </w:r>
    </w:p>
    <w:p w:rsidR="00D530D6" w:rsidRDefault="00D530D6" w:rsidP="00B308D4">
      <w:pPr>
        <w:pStyle w:val="Bibliography"/>
        <w:ind w:left="720" w:hanging="720"/>
        <w:jc w:val="left"/>
        <w:rPr>
          <w:noProof/>
        </w:rPr>
      </w:pPr>
      <w:r>
        <w:rPr>
          <w:noProof/>
        </w:rPr>
        <w:t xml:space="preserve">National Health Service. (2018, December 11). </w:t>
      </w:r>
      <w:r>
        <w:rPr>
          <w:i/>
          <w:iCs/>
          <w:noProof/>
        </w:rPr>
        <w:t xml:space="preserve">Personal characteristics and skills required </w:t>
      </w:r>
      <w:r>
        <w:rPr>
          <w:noProof/>
        </w:rPr>
        <w:t>. Retrieved from Health Careers: https://www.healthcareers.nhs.uk/explore-roles/nursing/roles-nursing/adult-nurse/personal-characteristics-and-skills-required-adult-nursing</w:t>
      </w:r>
    </w:p>
    <w:p w:rsidR="00D530D6" w:rsidRDefault="00D530D6" w:rsidP="00B308D4">
      <w:pPr>
        <w:pStyle w:val="Bibliography"/>
        <w:ind w:left="720" w:hanging="720"/>
        <w:jc w:val="left"/>
        <w:rPr>
          <w:noProof/>
        </w:rPr>
      </w:pPr>
      <w:r>
        <w:rPr>
          <w:noProof/>
        </w:rPr>
        <w:t xml:space="preserve">Rogers, C. (2003). </w:t>
      </w:r>
      <w:r>
        <w:rPr>
          <w:i/>
          <w:iCs/>
          <w:noProof/>
        </w:rPr>
        <w:t>Client-Centered Therapy.</w:t>
      </w:r>
      <w:r>
        <w:rPr>
          <w:noProof/>
        </w:rPr>
        <w:t xml:space="preserve"> Edinburgh: Constable.</w:t>
      </w:r>
    </w:p>
    <w:p w:rsidR="00D530D6" w:rsidRDefault="00D530D6" w:rsidP="00B308D4">
      <w:pPr>
        <w:pStyle w:val="Bibliography"/>
        <w:ind w:left="720" w:hanging="720"/>
        <w:jc w:val="left"/>
        <w:rPr>
          <w:noProof/>
        </w:rPr>
      </w:pPr>
      <w:r>
        <w:rPr>
          <w:noProof/>
        </w:rPr>
        <w:t xml:space="preserve">Schuster, P. a. (2010). </w:t>
      </w:r>
      <w:r>
        <w:rPr>
          <w:i/>
          <w:iCs/>
          <w:noProof/>
        </w:rPr>
        <w:t>Communication for Nurses.</w:t>
      </w:r>
      <w:r>
        <w:rPr>
          <w:noProof/>
        </w:rPr>
        <w:t xml:space="preserve"> Philadelphia: F. A. Davis Company.</w:t>
      </w:r>
    </w:p>
    <w:p w:rsidR="00D530D6" w:rsidRDefault="00D530D6" w:rsidP="00B308D4">
      <w:pPr>
        <w:pStyle w:val="Bibliography"/>
        <w:ind w:left="720" w:hanging="720"/>
        <w:jc w:val="left"/>
        <w:rPr>
          <w:noProof/>
        </w:rPr>
      </w:pPr>
      <w:r>
        <w:rPr>
          <w:noProof/>
        </w:rPr>
        <w:t xml:space="preserve">Tee, S. (2016). </w:t>
      </w:r>
      <w:r>
        <w:rPr>
          <w:i/>
          <w:iCs/>
          <w:noProof/>
        </w:rPr>
        <w:t>Person-centred Approaches in Healthcare. A handbook for nurses and midwives.</w:t>
      </w:r>
      <w:r>
        <w:rPr>
          <w:noProof/>
        </w:rPr>
        <w:t xml:space="preserve"> London: Open University Press.</w:t>
      </w:r>
    </w:p>
    <w:p w:rsidR="00D530D6" w:rsidRDefault="00D530D6" w:rsidP="00B308D4">
      <w:pPr>
        <w:pStyle w:val="Bibliography"/>
        <w:ind w:left="720" w:hanging="720"/>
        <w:jc w:val="left"/>
        <w:rPr>
          <w:noProof/>
        </w:rPr>
      </w:pPr>
      <w:r>
        <w:rPr>
          <w:noProof/>
        </w:rPr>
        <w:t xml:space="preserve">Tschudin, V. (2003). </w:t>
      </w:r>
      <w:r>
        <w:rPr>
          <w:i/>
          <w:iCs/>
          <w:noProof/>
        </w:rPr>
        <w:t>Counselling Skills for Nurses.</w:t>
      </w:r>
      <w:r>
        <w:rPr>
          <w:noProof/>
        </w:rPr>
        <w:t xml:space="preserve"> London: Bailliere Tindall.</w:t>
      </w:r>
    </w:p>
    <w:p w:rsidR="00D530D6" w:rsidRDefault="00D530D6" w:rsidP="00B308D4">
      <w:pPr>
        <w:pStyle w:val="Bibliography"/>
        <w:ind w:left="720" w:hanging="720"/>
        <w:jc w:val="left"/>
        <w:rPr>
          <w:noProof/>
        </w:rPr>
      </w:pPr>
      <w:r>
        <w:rPr>
          <w:noProof/>
        </w:rPr>
        <w:t xml:space="preserve">Wilkins, P. (2010). </w:t>
      </w:r>
      <w:r>
        <w:rPr>
          <w:i/>
          <w:iCs/>
          <w:noProof/>
        </w:rPr>
        <w:t>Person-Centred Therapy.</w:t>
      </w:r>
      <w:r>
        <w:rPr>
          <w:noProof/>
        </w:rPr>
        <w:t xml:space="preserve"> Hove: Routledge.</w:t>
      </w:r>
    </w:p>
    <w:p w:rsidR="00D530D6" w:rsidRDefault="00D530D6" w:rsidP="00B308D4"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end"/>
      </w:r>
    </w:p>
    <w:p w:rsidR="00D530D6" w:rsidRDefault="00D530D6" w:rsidP="00B308D4">
      <w:pPr>
        <w:jc w:val="left"/>
        <w:rPr>
          <w:rFonts w:ascii="Arial" w:hAnsi="Arial" w:cs="Arial"/>
          <w:sz w:val="24"/>
          <w:szCs w:val="24"/>
        </w:rPr>
      </w:pPr>
    </w:p>
    <w:p w:rsidR="00D530D6" w:rsidRDefault="00D530D6" w:rsidP="009F282E">
      <w:pPr>
        <w:jc w:val="left"/>
        <w:rPr>
          <w:rFonts w:ascii="Arial" w:hAnsi="Arial" w:cs="Arial"/>
          <w:sz w:val="24"/>
          <w:szCs w:val="24"/>
        </w:rPr>
      </w:pPr>
    </w:p>
    <w:p w:rsidR="00D530D6" w:rsidRDefault="00D530D6" w:rsidP="009F282E">
      <w:pPr>
        <w:jc w:val="left"/>
        <w:rPr>
          <w:rFonts w:ascii="Arial" w:hAnsi="Arial" w:cs="Arial"/>
          <w:sz w:val="24"/>
          <w:szCs w:val="24"/>
        </w:rPr>
      </w:pPr>
    </w:p>
    <w:sectPr w:rsidR="00D530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A98"/>
    <w:rsid w:val="00075A36"/>
    <w:rsid w:val="000C3533"/>
    <w:rsid w:val="000F2583"/>
    <w:rsid w:val="001029A7"/>
    <w:rsid w:val="00104B60"/>
    <w:rsid w:val="00122CDD"/>
    <w:rsid w:val="00152E00"/>
    <w:rsid w:val="0018535A"/>
    <w:rsid w:val="00190453"/>
    <w:rsid w:val="00192296"/>
    <w:rsid w:val="001C03EC"/>
    <w:rsid w:val="001C6C86"/>
    <w:rsid w:val="001F7645"/>
    <w:rsid w:val="00204A9A"/>
    <w:rsid w:val="00215F5E"/>
    <w:rsid w:val="0022048A"/>
    <w:rsid w:val="00296271"/>
    <w:rsid w:val="002F379F"/>
    <w:rsid w:val="00367922"/>
    <w:rsid w:val="003C34AD"/>
    <w:rsid w:val="003D1A98"/>
    <w:rsid w:val="003D5225"/>
    <w:rsid w:val="003D61EE"/>
    <w:rsid w:val="003F570D"/>
    <w:rsid w:val="00420324"/>
    <w:rsid w:val="004468C0"/>
    <w:rsid w:val="00447614"/>
    <w:rsid w:val="004C13B6"/>
    <w:rsid w:val="004D271D"/>
    <w:rsid w:val="004D728E"/>
    <w:rsid w:val="004E385C"/>
    <w:rsid w:val="00523EC7"/>
    <w:rsid w:val="00562C5F"/>
    <w:rsid w:val="005644BB"/>
    <w:rsid w:val="005C6D14"/>
    <w:rsid w:val="005E293D"/>
    <w:rsid w:val="00631A71"/>
    <w:rsid w:val="006B1F9D"/>
    <w:rsid w:val="006C35C9"/>
    <w:rsid w:val="006F3E51"/>
    <w:rsid w:val="006F716A"/>
    <w:rsid w:val="00703333"/>
    <w:rsid w:val="007A0214"/>
    <w:rsid w:val="008548DA"/>
    <w:rsid w:val="008B3C03"/>
    <w:rsid w:val="008E758D"/>
    <w:rsid w:val="00910C95"/>
    <w:rsid w:val="00911CFC"/>
    <w:rsid w:val="00940EF4"/>
    <w:rsid w:val="009727BD"/>
    <w:rsid w:val="00973148"/>
    <w:rsid w:val="00991974"/>
    <w:rsid w:val="009A3840"/>
    <w:rsid w:val="009B4AFD"/>
    <w:rsid w:val="009E2B75"/>
    <w:rsid w:val="009F282E"/>
    <w:rsid w:val="00A11505"/>
    <w:rsid w:val="00A3190D"/>
    <w:rsid w:val="00A36D53"/>
    <w:rsid w:val="00A424CE"/>
    <w:rsid w:val="00A42E15"/>
    <w:rsid w:val="00A67033"/>
    <w:rsid w:val="00A75532"/>
    <w:rsid w:val="00A90D67"/>
    <w:rsid w:val="00AB1713"/>
    <w:rsid w:val="00B308D4"/>
    <w:rsid w:val="00B6227D"/>
    <w:rsid w:val="00B755B9"/>
    <w:rsid w:val="00BB4072"/>
    <w:rsid w:val="00C15B4E"/>
    <w:rsid w:val="00C723BA"/>
    <w:rsid w:val="00C833B7"/>
    <w:rsid w:val="00CA08B6"/>
    <w:rsid w:val="00CD0C21"/>
    <w:rsid w:val="00CD4A60"/>
    <w:rsid w:val="00D43C44"/>
    <w:rsid w:val="00D530D6"/>
    <w:rsid w:val="00D568E5"/>
    <w:rsid w:val="00D631EB"/>
    <w:rsid w:val="00D90313"/>
    <w:rsid w:val="00DC3B5A"/>
    <w:rsid w:val="00DE0636"/>
    <w:rsid w:val="00DF2E0B"/>
    <w:rsid w:val="00E02C65"/>
    <w:rsid w:val="00E06AA3"/>
    <w:rsid w:val="00E1733B"/>
    <w:rsid w:val="00E22D77"/>
    <w:rsid w:val="00E43267"/>
    <w:rsid w:val="00EA3215"/>
    <w:rsid w:val="00ED4EB3"/>
    <w:rsid w:val="00EE76E1"/>
    <w:rsid w:val="00F06105"/>
    <w:rsid w:val="00F37A99"/>
    <w:rsid w:val="00FB5B6F"/>
    <w:rsid w:val="00FF2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9009D1-1341-46D8-8BF3-C852B32D0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ibliography">
    <w:name w:val="Bibliography"/>
    <w:basedOn w:val="Normal"/>
    <w:next w:val="Normal"/>
    <w:uiPriority w:val="37"/>
    <w:unhideWhenUsed/>
    <w:rsid w:val="00D530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Car18</b:Tag>
    <b:SourceType>InternetSite</b:SourceType>
    <b:Guid>{0245596E-C1BF-482C-A875-383E24616887}</b:Guid>
    <b:Title>Carl Rogers</b:Title>
    <b:InternetSiteTitle>The British Association for the Person-Centred Approach</b:InternetSiteTitle>
    <b:Year>2018</b:Year>
    <b:Month>December</b:Month>
    <b:Day>02</b:Day>
    <b:URL>https://www.bapca.org.uk/about/carl-rogers.html</b:URL>
    <b:RefOrder>1</b:RefOrder>
  </b:Source>
  <b:Source>
    <b:Tag>Bar16</b:Tag>
    <b:SourceType>Book</b:SourceType>
    <b:Guid>{7D27EFF9-8FE4-4AB8-9A14-C7FBCCE29C0F}</b:Guid>
    <b:Title>Psychology for Nursing and Healthcare Professionals Developing Compassionate Care</b:Title>
    <b:Year>2016</b:Year>
    <b:City>London</b:City>
    <b:Publisher>Sage Publications Limited</b:Publisher>
    <b:Author>
      <b:Author>
        <b:NameList>
          <b:Person>
            <b:Last>Barker</b:Last>
            <b:First>Sue</b:First>
          </b:Person>
        </b:NameList>
      </b:Author>
    </b:Author>
    <b:RefOrder>2</b:RefOrder>
  </b:Source>
  <b:Source>
    <b:Tag>Ste16</b:Tag>
    <b:SourceType>Book</b:SourceType>
    <b:Guid>{E61C6CD7-61D6-44D0-8940-162BA149EEBC}</b:Guid>
    <b:Title>Person-centred Approaches in Healthcare.  A handbook for nurses and midwives</b:Title>
    <b:Year>2016</b:Year>
    <b:City>London</b:City>
    <b:Publisher>Open University Press</b:Publisher>
    <b:Author>
      <b:Author>
        <b:NameList>
          <b:Person>
            <b:Last>Tee</b:Last>
            <b:First>Stephen</b:First>
          </b:Person>
        </b:NameList>
      </b:Author>
    </b:Author>
    <b:RefOrder>3</b:RefOrder>
  </b:Source>
  <b:Source>
    <b:Tag>Nat161</b:Tag>
    <b:SourceType>InternetSite</b:SourceType>
    <b:Guid>{099FEB49-06D9-41D2-99AC-D8B3D4D15748}</b:Guid>
    <b:Title>Cognitive Behavioural Therapy (CBT)</b:Title>
    <b:Year>2016</b:Year>
    <b:Author>
      <b:Author>
        <b:Corporate>National Health Service</b:Corporate>
      </b:Author>
    </b:Author>
    <b:InternetSiteTitle>NHS</b:InternetSiteTitle>
    <b:Month>July</b:Month>
    <b:Day>15</b:Day>
    <b:URL>https://www.nhs.uk/conditions/cognitive-behavioural-therapy-cbt/</b:URL>
    <b:RefOrder>4</b:RefOrder>
  </b:Source>
  <b:Source>
    <b:Tag>Tsc03</b:Tag>
    <b:SourceType>Book</b:SourceType>
    <b:Guid>{8FE8CCCB-2299-4FE9-B5CD-E9E94C2995F5}</b:Guid>
    <b:Title>Counselling Skills for Nurses</b:Title>
    <b:Year>2003</b:Year>
    <b:City>London</b:City>
    <b:Publisher>Bailliere Tindall</b:Publisher>
    <b:Author>
      <b:Author>
        <b:NameList>
          <b:Person>
            <b:Last>Tschudin</b:Last>
            <b:First>Verena</b:First>
          </b:Person>
        </b:NameList>
      </b:Author>
    </b:Author>
    <b:RefOrder>5</b:RefOrder>
  </b:Source>
  <b:Source>
    <b:Tag>Phi99</b:Tag>
    <b:SourceType>Book</b:SourceType>
    <b:Guid>{B081FCDA-0989-4E1A-A65A-E8BE9EC3DBDC}</b:Guid>
    <b:Title>Practical Counselling and Helping</b:Title>
    <b:Year>1999</b:Year>
    <b:City>London</b:City>
    <b:Publisher>Routledge</b:Publisher>
    <b:Author>
      <b:Author>
        <b:NameList>
          <b:Person>
            <b:Last>Burnard</b:Last>
            <b:First>Philip</b:First>
          </b:Person>
        </b:NameList>
      </b:Author>
    </b:Author>
    <b:RefOrder>6</b:RefOrder>
  </b:Source>
  <b:Source>
    <b:Tag>Wil10</b:Tag>
    <b:SourceType>Book</b:SourceType>
    <b:Guid>{A74799CA-032D-4D07-96FC-19CE7D173151}</b:Guid>
    <b:Author>
      <b:Author>
        <b:NameList>
          <b:Person>
            <b:Last>Wilkins</b:Last>
            <b:First>Paul</b:First>
          </b:Person>
        </b:NameList>
      </b:Author>
    </b:Author>
    <b:Title>Person-Centred Therapy</b:Title>
    <b:Year>2010</b:Year>
    <b:City>Hove</b:City>
    <b:Publisher>Routledge</b:Publisher>
    <b:RefOrder>7</b:RefOrder>
  </b:Source>
  <b:Source>
    <b:Tag>Pam10</b:Tag>
    <b:SourceType>Book</b:SourceType>
    <b:Guid>{4E1B224B-1FAF-462B-A6E7-7AF9896586A0}</b:Guid>
    <b:Title>Communication for Nurses</b:Title>
    <b:Year>2010</b:Year>
    <b:City>Philadelphia</b:City>
    <b:Publisher>F. A. Davis Company</b:Publisher>
    <b:Author>
      <b:Author>
        <b:NameList>
          <b:Person>
            <b:Last>Schuster</b:Last>
            <b:First>P.M</b:First>
            <b:Middle>and Nykolyn, L.</b:Middle>
          </b:Person>
        </b:NameList>
      </b:Author>
    </b:Author>
    <b:RefOrder>8</b:RefOrder>
  </b:Source>
  <b:Source>
    <b:Tag>Car03</b:Tag>
    <b:SourceType>Book</b:SourceType>
    <b:Guid>{35CA2EFF-0C68-4BAA-BA27-E247D6A1E70D}</b:Guid>
    <b:Title>Client-Centered Therapy</b:Title>
    <b:Year>2003</b:Year>
    <b:City>Edinburgh</b:City>
    <b:Publisher>Constable</b:Publisher>
    <b:Author>
      <b:Author>
        <b:NameList>
          <b:Person>
            <b:Last>Rogers</b:Last>
            <b:First>Carl</b:First>
          </b:Person>
        </b:NameList>
      </b:Author>
    </b:Author>
    <b:RefOrder>9</b:RefOrder>
  </b:Source>
  <b:Source>
    <b:Tag>Ger14</b:Tag>
    <b:SourceType>Book</b:SourceType>
    <b:Guid>{973F139A-7CC8-4E90-840E-AB4A5EEC2964}</b:Guid>
    <b:Title>The Skilled Helper</b:Title>
    <b:Year>2014</b:Year>
    <b:City>Belmont</b:City>
    <b:Publisher>Brooks/Cole Cengage Learning</b:Publisher>
    <b:Author>
      <b:Author>
        <b:NameList>
          <b:Person>
            <b:Last>Egan</b:Last>
            <b:First>Gerard</b:First>
          </b:Person>
        </b:NameList>
      </b:Author>
    </b:Author>
    <b:RefOrder>10</b:RefOrder>
  </b:Source>
  <b:Source>
    <b:Tag>Nat182</b:Tag>
    <b:SourceType>InternetSite</b:SourceType>
    <b:Guid>{52FCC588-A370-4F26-85DC-72B237A52613}</b:Guid>
    <b:Title>Personal characteristics and skills required </b:Title>
    <b:Year>2018</b:Year>
    <b:InternetSiteTitle>Health Careers</b:InternetSiteTitle>
    <b:Month>December</b:Month>
    <b:Day>11</b:Day>
    <b:URL>https://www.healthcareers.nhs.uk/explore-roles/nursing/roles-nursing/adult-nurse/personal-characteristics-and-skills-required-adult-nursing</b:URL>
    <b:Author>
      <b:Author>
        <b:Corporate>National Health Service</b:Corporate>
      </b:Author>
    </b:Author>
    <b:RefOrder>11</b:RefOrder>
  </b:Source>
  <b:Source>
    <b:Tag>Moi17</b:Tag>
    <b:SourceType>JournalArticle</b:SourceType>
    <b:Guid>{B97DAD69-274C-4F74-90DF-69D3D7F6A9E6}</b:Guid>
    <b:Title>Communication skills 1: benefits of effective communication for patients</b:Title>
    <b:Year>2017</b:Year>
    <b:Month>November</b:Month>
    <b:Day>20</b:Day>
    <b:JournalName>Nursing Times</b:JournalName>
    <b:Pages>18-19</b:Pages>
    <b:Author>
      <b:Author>
        <b:NameList>
          <b:Person>
            <b:Last>Ali</b:Last>
            <b:First>Moi</b:First>
          </b:Person>
        </b:NameList>
      </b:Author>
    </b:Author>
    <b:Volume>113</b:Volume>
    <b:Issue>12</b:Issue>
    <b:URL>https://www.nursingtimes.net/clinical-archive/assessment-skills/communication-skills-1-benefits-of-effective-communication-for-patients/7022148.article</b:URL>
    <b:RefOrder>12</b:RefOrder>
  </b:Source>
</b:Sources>
</file>

<file path=customXml/itemProps1.xml><?xml version="1.0" encoding="utf-8"?>
<ds:datastoreItem xmlns:ds="http://schemas.openxmlformats.org/officeDocument/2006/customXml" ds:itemID="{5DF39521-BD3D-4060-A918-C0768A478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1163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long</dc:creator>
  <cp:keywords/>
  <dc:description/>
  <cp:lastModifiedBy>melanie long</cp:lastModifiedBy>
  <cp:revision>16</cp:revision>
  <dcterms:created xsi:type="dcterms:W3CDTF">2018-12-11T22:44:00Z</dcterms:created>
  <dcterms:modified xsi:type="dcterms:W3CDTF">2018-12-14T18:54:00Z</dcterms:modified>
</cp:coreProperties>
</file>