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316A18" w14:textId="77777777" w:rsidR="00F0405F" w:rsidRDefault="00F0405F">
      <w:pPr>
        <w:rPr>
          <w:lang w:val="ro-RO"/>
        </w:rPr>
      </w:pPr>
      <w:r w:rsidRPr="00F0405F">
        <w:rPr>
          <w:lang w:val="ro-RO"/>
        </w:rPr>
        <w:t xml:space="preserve">                                           </w:t>
      </w:r>
    </w:p>
    <w:p w14:paraId="0A446A66" w14:textId="77777777" w:rsidR="004409EC" w:rsidRDefault="004409EC">
      <w:pPr>
        <w:rPr>
          <w:lang w:val="ro-RO"/>
        </w:rPr>
      </w:pPr>
    </w:p>
    <w:p w14:paraId="6B55D07F" w14:textId="54BABFF4" w:rsidR="00F0405F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International </w:t>
      </w:r>
      <w:proofErr w:type="spellStart"/>
      <w:r w:rsidRPr="004409EC">
        <w:rPr>
          <w:sz w:val="28"/>
          <w:szCs w:val="28"/>
          <w:lang w:val="ro-RO"/>
        </w:rPr>
        <w:t>Meetings</w:t>
      </w:r>
      <w:proofErr w:type="spellEnd"/>
      <w:r w:rsidRPr="004409EC">
        <w:rPr>
          <w:sz w:val="28"/>
          <w:szCs w:val="28"/>
          <w:lang w:val="ro-RO"/>
        </w:rPr>
        <w:t xml:space="preserve"> Management for </w:t>
      </w:r>
      <w:proofErr w:type="spellStart"/>
      <w:r w:rsidRPr="004409EC">
        <w:rPr>
          <w:sz w:val="28"/>
          <w:szCs w:val="28"/>
          <w:lang w:val="ro-RO"/>
        </w:rPr>
        <w:t>the</w:t>
      </w:r>
      <w:proofErr w:type="spellEnd"/>
      <w:r w:rsidRPr="004409EC">
        <w:rPr>
          <w:sz w:val="28"/>
          <w:szCs w:val="28"/>
          <w:lang w:val="ro-RO"/>
        </w:rPr>
        <w:t xml:space="preserve">  Hotel Industry    </w:t>
      </w:r>
    </w:p>
    <w:p w14:paraId="78FC1998" w14:textId="77777777" w:rsidR="004409EC" w:rsidRPr="004409EC" w:rsidRDefault="004409EC">
      <w:pPr>
        <w:rPr>
          <w:sz w:val="28"/>
          <w:szCs w:val="28"/>
          <w:lang w:val="ro-RO"/>
        </w:rPr>
      </w:pPr>
    </w:p>
    <w:p w14:paraId="3B3AB049" w14:textId="77777777" w:rsidR="00F0405F" w:rsidRPr="004409EC" w:rsidRDefault="00F0405F">
      <w:pPr>
        <w:rPr>
          <w:sz w:val="28"/>
          <w:szCs w:val="28"/>
          <w:lang w:val="ro-RO"/>
        </w:rPr>
      </w:pPr>
    </w:p>
    <w:p w14:paraId="3738BAB0" w14:textId="60422F6A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</w:t>
      </w:r>
      <w:proofErr w:type="spellStart"/>
      <w:r w:rsidRPr="004409EC">
        <w:rPr>
          <w:sz w:val="28"/>
          <w:szCs w:val="28"/>
          <w:lang w:val="ro-RO"/>
        </w:rPr>
        <w:t>Feasibility</w:t>
      </w:r>
      <w:proofErr w:type="spellEnd"/>
      <w:r w:rsidRPr="004409EC">
        <w:rPr>
          <w:sz w:val="28"/>
          <w:szCs w:val="28"/>
          <w:lang w:val="ro-RO"/>
        </w:rPr>
        <w:t xml:space="preserve"> Plan for an International Meeting </w:t>
      </w:r>
    </w:p>
    <w:p w14:paraId="174240B3" w14:textId="77777777" w:rsidR="00F0405F" w:rsidRPr="004409EC" w:rsidRDefault="00F0405F">
      <w:pPr>
        <w:rPr>
          <w:sz w:val="28"/>
          <w:szCs w:val="28"/>
          <w:lang w:val="ro-RO"/>
        </w:rPr>
      </w:pPr>
    </w:p>
    <w:p w14:paraId="4C38546C" w14:textId="0C8F04C1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                           BMIH6007</w:t>
      </w:r>
    </w:p>
    <w:p w14:paraId="6101631D" w14:textId="77777777" w:rsidR="00F0405F" w:rsidRPr="004409EC" w:rsidRDefault="00F0405F">
      <w:pPr>
        <w:rPr>
          <w:sz w:val="28"/>
          <w:szCs w:val="28"/>
          <w:lang w:val="ro-RO"/>
        </w:rPr>
      </w:pPr>
    </w:p>
    <w:p w14:paraId="39D2DF1E" w14:textId="4016FA20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              Student </w:t>
      </w:r>
      <w:proofErr w:type="spellStart"/>
      <w:r w:rsidRPr="004409EC">
        <w:rPr>
          <w:sz w:val="28"/>
          <w:szCs w:val="28"/>
          <w:lang w:val="ro-RO"/>
        </w:rPr>
        <w:t>Name</w:t>
      </w:r>
      <w:proofErr w:type="spellEnd"/>
      <w:r w:rsidRPr="004409EC">
        <w:rPr>
          <w:sz w:val="28"/>
          <w:szCs w:val="28"/>
          <w:lang w:val="ro-RO"/>
        </w:rPr>
        <w:t>: Iulia Ferent</w:t>
      </w:r>
    </w:p>
    <w:p w14:paraId="79383E0E" w14:textId="003DE8B0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             Student ID: 2225255</w:t>
      </w:r>
    </w:p>
    <w:p w14:paraId="54CF9477" w14:textId="3EAC27CA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             </w:t>
      </w:r>
      <w:proofErr w:type="spellStart"/>
      <w:r w:rsidRPr="004409EC">
        <w:rPr>
          <w:sz w:val="28"/>
          <w:szCs w:val="28"/>
          <w:lang w:val="ro-RO"/>
        </w:rPr>
        <w:t>Lecturer</w:t>
      </w:r>
      <w:proofErr w:type="spellEnd"/>
      <w:r w:rsidRPr="004409EC">
        <w:rPr>
          <w:sz w:val="28"/>
          <w:szCs w:val="28"/>
          <w:lang w:val="ro-RO"/>
        </w:rPr>
        <w:t xml:space="preserve">: Kathryn </w:t>
      </w:r>
      <w:proofErr w:type="spellStart"/>
      <w:r w:rsidRPr="004409EC">
        <w:rPr>
          <w:sz w:val="28"/>
          <w:szCs w:val="28"/>
          <w:lang w:val="ro-RO"/>
        </w:rPr>
        <w:t>Flyn</w:t>
      </w:r>
      <w:r w:rsidR="00B7705C">
        <w:rPr>
          <w:sz w:val="28"/>
          <w:szCs w:val="28"/>
          <w:lang w:val="ro-RO"/>
        </w:rPr>
        <w:t>n</w:t>
      </w:r>
      <w:proofErr w:type="spellEnd"/>
    </w:p>
    <w:p w14:paraId="206305B9" w14:textId="77777777" w:rsidR="00F0405F" w:rsidRPr="004409EC" w:rsidRDefault="00F0405F">
      <w:pPr>
        <w:rPr>
          <w:sz w:val="28"/>
          <w:szCs w:val="28"/>
          <w:lang w:val="ro-RO"/>
        </w:rPr>
      </w:pPr>
    </w:p>
    <w:p w14:paraId="41479AF4" w14:textId="77777777" w:rsidR="00F0405F" w:rsidRDefault="00F0405F">
      <w:pPr>
        <w:rPr>
          <w:lang w:val="ro-RO"/>
        </w:rPr>
      </w:pPr>
    </w:p>
    <w:p w14:paraId="5805F1D8" w14:textId="77777777" w:rsidR="00F0405F" w:rsidRDefault="00F0405F">
      <w:pPr>
        <w:rPr>
          <w:lang w:val="ro-RO"/>
        </w:rPr>
      </w:pPr>
    </w:p>
    <w:p w14:paraId="7F3F3B70" w14:textId="77777777" w:rsidR="00F0405F" w:rsidRDefault="00F0405F">
      <w:pPr>
        <w:rPr>
          <w:lang w:val="ro-RO"/>
        </w:rPr>
      </w:pPr>
    </w:p>
    <w:p w14:paraId="7B3B8AB6" w14:textId="77777777" w:rsidR="00F0405F" w:rsidRDefault="00F0405F">
      <w:pPr>
        <w:rPr>
          <w:lang w:val="ro-RO"/>
        </w:rPr>
      </w:pPr>
    </w:p>
    <w:p w14:paraId="20247F16" w14:textId="77777777" w:rsidR="00F0405F" w:rsidRDefault="00F0405F">
      <w:pPr>
        <w:rPr>
          <w:lang w:val="ro-RO"/>
        </w:rPr>
      </w:pPr>
    </w:p>
    <w:p w14:paraId="429A2014" w14:textId="77777777" w:rsidR="00F0405F" w:rsidRDefault="00F0405F">
      <w:pPr>
        <w:rPr>
          <w:lang w:val="ro-RO"/>
        </w:rPr>
      </w:pPr>
    </w:p>
    <w:p w14:paraId="41329562" w14:textId="77777777" w:rsidR="00F0405F" w:rsidRDefault="00F0405F">
      <w:pPr>
        <w:rPr>
          <w:lang w:val="ro-RO"/>
        </w:rPr>
      </w:pPr>
    </w:p>
    <w:p w14:paraId="3D212EC0" w14:textId="77777777" w:rsidR="00F0405F" w:rsidRDefault="00F0405F">
      <w:pPr>
        <w:rPr>
          <w:lang w:val="ro-RO"/>
        </w:rPr>
      </w:pPr>
    </w:p>
    <w:p w14:paraId="76BFB4F2" w14:textId="77777777" w:rsidR="00F0405F" w:rsidRDefault="00F0405F">
      <w:pPr>
        <w:rPr>
          <w:lang w:val="ro-RO"/>
        </w:rPr>
      </w:pPr>
    </w:p>
    <w:p w14:paraId="5D716D78" w14:textId="4253A73A" w:rsidR="00F0405F" w:rsidRDefault="00010808">
      <w:pPr>
        <w:rPr>
          <w:lang w:val="ro-RO"/>
        </w:rPr>
      </w:pPr>
      <w:r>
        <w:rPr>
          <w:lang w:val="ro-RO"/>
        </w:rPr>
        <w:t xml:space="preserve">I declare </w:t>
      </w:r>
      <w:proofErr w:type="spellStart"/>
      <w:r>
        <w:rPr>
          <w:lang w:val="ro-RO"/>
        </w:rPr>
        <w:t>that</w:t>
      </w:r>
      <w:proofErr w:type="spellEnd"/>
      <w:r>
        <w:rPr>
          <w:lang w:val="ro-RO"/>
        </w:rPr>
        <w:t xml:space="preserve"> i </w:t>
      </w:r>
      <w:proofErr w:type="spellStart"/>
      <w:r>
        <w:rPr>
          <w:lang w:val="ro-RO"/>
        </w:rPr>
        <w:t>did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not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use</w:t>
      </w:r>
      <w:proofErr w:type="spellEnd"/>
      <w:r>
        <w:rPr>
          <w:lang w:val="ro-RO"/>
        </w:rPr>
        <w:t xml:space="preserve"> AI.</w:t>
      </w:r>
    </w:p>
    <w:p w14:paraId="777F099B" w14:textId="77777777" w:rsidR="00F0405F" w:rsidRDefault="00F0405F">
      <w:pPr>
        <w:rPr>
          <w:lang w:val="ro-RO"/>
        </w:rPr>
      </w:pPr>
    </w:p>
    <w:p w14:paraId="295D0C61" w14:textId="77777777" w:rsidR="00F0405F" w:rsidRDefault="00F0405F">
      <w:pPr>
        <w:rPr>
          <w:lang w:val="ro-RO"/>
        </w:rPr>
      </w:pPr>
    </w:p>
    <w:p w14:paraId="20ED7E7D" w14:textId="77777777" w:rsidR="00F0405F" w:rsidRDefault="00F0405F">
      <w:pPr>
        <w:rPr>
          <w:lang w:val="ro-RO"/>
        </w:rPr>
      </w:pPr>
    </w:p>
    <w:p w14:paraId="54546426" w14:textId="77777777" w:rsidR="00F0405F" w:rsidRDefault="00F0405F">
      <w:pPr>
        <w:rPr>
          <w:lang w:val="ro-RO"/>
        </w:rPr>
      </w:pPr>
    </w:p>
    <w:p w14:paraId="55C7DE81" w14:textId="77777777" w:rsidR="00F0405F" w:rsidRDefault="00F0405F">
      <w:pPr>
        <w:rPr>
          <w:lang w:val="ro-RO"/>
        </w:rPr>
      </w:pPr>
    </w:p>
    <w:p w14:paraId="47A80D40" w14:textId="4D26A0D8" w:rsidR="00F0405F" w:rsidRDefault="00F0405F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5DF55D07" wp14:editId="6C35313F">
            <wp:extent cx="5943600" cy="3364865"/>
            <wp:effectExtent l="0" t="0" r="0" b="635"/>
            <wp:docPr id="211587218" name="Picture 1" descr="A white card with text and a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87218" name="Picture 1" descr="A white card with text and a tre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4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165F4" w14:textId="77777777" w:rsidR="00F0405F" w:rsidRDefault="00F0405F">
      <w:pPr>
        <w:rPr>
          <w:lang w:val="ro-RO"/>
        </w:rPr>
      </w:pPr>
    </w:p>
    <w:p w14:paraId="1F47B856" w14:textId="77777777" w:rsidR="00F0405F" w:rsidRDefault="00F0405F">
      <w:pPr>
        <w:rPr>
          <w:lang w:val="ro-RO"/>
        </w:rPr>
      </w:pPr>
    </w:p>
    <w:p w14:paraId="0EDBA119" w14:textId="7C30AFC6" w:rsidR="00F0405F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72D4390F" wp14:editId="605F633C">
            <wp:extent cx="5943600" cy="3032760"/>
            <wp:effectExtent l="0" t="0" r="0" b="2540"/>
            <wp:docPr id="1342746520" name="Picture 3" descr="A group of people in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746520" name="Picture 3" descr="A group of people in a presentatio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53F39" w14:textId="00AEBBAA" w:rsidR="00F0405F" w:rsidRDefault="00F0405F">
      <w:pPr>
        <w:rPr>
          <w:lang w:val="ro-RO"/>
        </w:rPr>
      </w:pPr>
    </w:p>
    <w:p w14:paraId="64A89FCE" w14:textId="0E74D68E" w:rsidR="00F0405F" w:rsidRDefault="00F0405F">
      <w:pPr>
        <w:rPr>
          <w:lang w:val="ro-RO"/>
        </w:rPr>
      </w:pPr>
    </w:p>
    <w:p w14:paraId="2316F45C" w14:textId="5BFE396A" w:rsidR="00F0405F" w:rsidRDefault="00F0405F">
      <w:pPr>
        <w:rPr>
          <w:lang w:val="ro-RO"/>
        </w:rPr>
      </w:pPr>
    </w:p>
    <w:p w14:paraId="704B4799" w14:textId="70C5ACBD" w:rsidR="00F0405F" w:rsidRDefault="00F0405F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6A80BD07" wp14:editId="429C3281">
            <wp:extent cx="5943600" cy="3242310"/>
            <wp:effectExtent l="0" t="0" r="0" b="0"/>
            <wp:docPr id="238083361" name="Picture 4" descr="A close-up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083361" name="Picture 4" descr="A close-up of a presentatio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AE9B5" w14:textId="2A6769FA" w:rsidR="00F0405F" w:rsidRDefault="00F0405F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5C5954FD" wp14:editId="1B658FCA">
            <wp:extent cx="5943600" cy="3166110"/>
            <wp:effectExtent l="0" t="0" r="0" b="0"/>
            <wp:docPr id="1946909265" name="Picture 5" descr="A cell phone and a present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909265" name="Picture 5" descr="A cell phone and a presentation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6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05172" w14:textId="77777777" w:rsidR="001D3F53" w:rsidRDefault="001D3F53">
      <w:pPr>
        <w:rPr>
          <w:lang w:val="ro-RO"/>
        </w:rPr>
      </w:pPr>
    </w:p>
    <w:p w14:paraId="541729DD" w14:textId="77777777" w:rsidR="001D3F53" w:rsidRDefault="001D3F53">
      <w:pPr>
        <w:rPr>
          <w:lang w:val="ro-RO"/>
        </w:rPr>
      </w:pPr>
    </w:p>
    <w:p w14:paraId="0592B495" w14:textId="77777777" w:rsidR="001D3F53" w:rsidRDefault="001D3F53">
      <w:pPr>
        <w:rPr>
          <w:lang w:val="ro-RO"/>
        </w:rPr>
      </w:pPr>
    </w:p>
    <w:p w14:paraId="268A7902" w14:textId="77777777" w:rsidR="001D3F53" w:rsidRDefault="001D3F53">
      <w:pPr>
        <w:rPr>
          <w:lang w:val="ro-RO"/>
        </w:rPr>
      </w:pPr>
    </w:p>
    <w:p w14:paraId="222EF9D0" w14:textId="77777777" w:rsidR="001D3F53" w:rsidRDefault="001D3F53">
      <w:pPr>
        <w:rPr>
          <w:lang w:val="ro-RO"/>
        </w:rPr>
      </w:pPr>
    </w:p>
    <w:p w14:paraId="4DD3BB7F" w14:textId="2B523DA5" w:rsidR="001D3F53" w:rsidRDefault="001D3F53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0D13B9A3" wp14:editId="6502907B">
            <wp:extent cx="5943600" cy="3609340"/>
            <wp:effectExtent l="0" t="0" r="0" b="0"/>
            <wp:docPr id="1115965031" name="Picture 6" descr="A diagram of a compan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965031" name="Picture 6" descr="A diagram of a company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9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9A4E" w14:textId="0B95BE50" w:rsidR="001D3F53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0AB2C71A" wp14:editId="7A32DDDB">
            <wp:extent cx="5943600" cy="3305810"/>
            <wp:effectExtent l="0" t="0" r="0" b="0"/>
            <wp:docPr id="1121258056" name="Picture 8" descr="A group of people standing in front of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258056" name="Picture 8" descr="A group of people standing in front of a group of peop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65129" w14:textId="566DE0F9" w:rsidR="001D3F53" w:rsidRDefault="001D3F53">
      <w:pPr>
        <w:rPr>
          <w:lang w:val="ro-RO"/>
        </w:rPr>
      </w:pPr>
    </w:p>
    <w:p w14:paraId="690F5EEA" w14:textId="0AA3956D" w:rsidR="001D3F53" w:rsidRDefault="001D3F53">
      <w:pPr>
        <w:rPr>
          <w:lang w:val="ro-RO"/>
        </w:rPr>
      </w:pPr>
    </w:p>
    <w:p w14:paraId="7019182B" w14:textId="5BE263C6" w:rsidR="001D3F53" w:rsidRDefault="001D3F53">
      <w:pPr>
        <w:rPr>
          <w:lang w:val="ro-RO"/>
        </w:rPr>
      </w:pPr>
    </w:p>
    <w:p w14:paraId="2C53DAE7" w14:textId="5A5C26EF" w:rsidR="001D3F53" w:rsidRDefault="00BF117F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1C4E7E96" wp14:editId="34D3ADA3">
            <wp:extent cx="5943600" cy="3519805"/>
            <wp:effectExtent l="0" t="0" r="0" b="0"/>
            <wp:docPr id="1543941658" name="Picture 13" descr="A diagram of a present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941658" name="Picture 13" descr="A diagram of a presentation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1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817DF" w14:textId="58AFA16C" w:rsidR="001D3F53" w:rsidRDefault="001D3F53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64D07F2E" wp14:editId="4407FD47">
            <wp:extent cx="5943600" cy="3361055"/>
            <wp:effectExtent l="0" t="0" r="0" b="4445"/>
            <wp:docPr id="636656794" name="Picture 9" descr="A table with text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656794" name="Picture 9" descr="A table with text and numbers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F4EEF" w14:textId="77777777" w:rsidR="001D3F53" w:rsidRDefault="001D3F53">
      <w:pPr>
        <w:rPr>
          <w:lang w:val="ro-RO"/>
        </w:rPr>
      </w:pPr>
    </w:p>
    <w:p w14:paraId="673F7B15" w14:textId="77777777" w:rsidR="001D3F53" w:rsidRDefault="001D3F53">
      <w:pPr>
        <w:rPr>
          <w:lang w:val="ro-RO"/>
        </w:rPr>
      </w:pPr>
    </w:p>
    <w:p w14:paraId="55403D0C" w14:textId="77777777" w:rsidR="00BF117F" w:rsidRDefault="00BF117F">
      <w:pPr>
        <w:rPr>
          <w:lang w:val="ro-RO"/>
        </w:rPr>
      </w:pPr>
    </w:p>
    <w:p w14:paraId="7EF9015D" w14:textId="373FE15F" w:rsidR="00BF117F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28B5BC46" wp14:editId="52189C76">
            <wp:extent cx="5943600" cy="3254375"/>
            <wp:effectExtent l="0" t="0" r="0" b="0"/>
            <wp:docPr id="880438266" name="Picture 10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0438266" name="Picture 10" descr="A close-up of a graph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49E20" w14:textId="3E4F582E" w:rsidR="00BF117F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04F6BE92" wp14:editId="2F71266F">
            <wp:extent cx="5943600" cy="3590925"/>
            <wp:effectExtent l="0" t="0" r="0" b="3175"/>
            <wp:docPr id="841715954" name="Picture 14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715954" name="Picture 14" descr="A close-up of a documen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8244B" w14:textId="18140F8E" w:rsidR="00BF117F" w:rsidRDefault="00BF117F">
      <w:pPr>
        <w:rPr>
          <w:lang w:val="ro-RO"/>
        </w:rPr>
      </w:pPr>
    </w:p>
    <w:p w14:paraId="05765E4F" w14:textId="0B86C039" w:rsidR="00BF117F" w:rsidRDefault="00BF117F">
      <w:pPr>
        <w:rPr>
          <w:lang w:val="ro-RO"/>
        </w:rPr>
      </w:pPr>
    </w:p>
    <w:p w14:paraId="5A9AF99A" w14:textId="4E5C3899" w:rsidR="001D3F53" w:rsidRDefault="001D3F53">
      <w:pPr>
        <w:rPr>
          <w:lang w:val="ro-RO"/>
        </w:rPr>
      </w:pPr>
    </w:p>
    <w:p w14:paraId="5EF8A43F" w14:textId="1FDE8617" w:rsidR="001D3F53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36CADBB3" wp14:editId="4C69EE5F">
            <wp:extent cx="5943600" cy="3795395"/>
            <wp:effectExtent l="0" t="0" r="0" b="1905"/>
            <wp:docPr id="1458084191" name="Picture 15" descr="A char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084191" name="Picture 15" descr="A chart with text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95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135DE" w14:textId="1DD0BF4F" w:rsidR="001D3F53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1BC26FBB" wp14:editId="51FE24A5">
            <wp:extent cx="5943600" cy="3309620"/>
            <wp:effectExtent l="0" t="0" r="0" b="5080"/>
            <wp:docPr id="994878570" name="Picture 12" descr="A page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878570" name="Picture 12" descr="A page of a pap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9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07DE4" w14:textId="77777777" w:rsidR="00BF117F" w:rsidRDefault="00BF117F" w:rsidP="00BF117F">
      <w:r>
        <w:lastRenderedPageBreak/>
        <w:t>Reference:</w:t>
      </w:r>
    </w:p>
    <w:p w14:paraId="5C8A7B87" w14:textId="77777777" w:rsidR="00BF117F" w:rsidRDefault="00BF117F" w:rsidP="00BF117F"/>
    <w:p w14:paraId="47B1D2DE" w14:textId="77777777" w:rsidR="00BF117F" w:rsidRPr="007C797B" w:rsidRDefault="00BF117F" w:rsidP="00BF117F">
      <w:pPr>
        <w:ind w:left="720" w:hanging="720"/>
      </w:pPr>
      <w:r w:rsidRPr="007C797B">
        <w:t>Allen, J., Harris, R. and Jago, L. (2021). Festival &amp; Special Event Management Interactive Wiley E-Text. S.L.: John Wiley.</w:t>
      </w:r>
    </w:p>
    <w:p w14:paraId="0BF36CE9" w14:textId="77777777" w:rsidR="00BF117F" w:rsidRPr="007C797B" w:rsidRDefault="00BF117F" w:rsidP="00BF117F">
      <w:pPr>
        <w:ind w:left="720" w:hanging="720"/>
      </w:pPr>
      <w:r w:rsidRPr="007C797B">
        <w:t>Diversity and Inclusion Conference. (2024). Available at https://thediversityconference.com/. Accessed on 22nd January 2024]</w:t>
      </w:r>
    </w:p>
    <w:p w14:paraId="14A5ED74" w14:textId="77777777" w:rsidR="00BF117F" w:rsidRPr="007C797B" w:rsidRDefault="00BF117F" w:rsidP="00BF117F">
      <w:pPr>
        <w:ind w:left="720" w:hanging="720"/>
      </w:pPr>
      <w:r w:rsidRPr="007C797B">
        <w:t xml:space="preserve">Alonso-Vazquez, M., &amp; </w:t>
      </w:r>
      <w:proofErr w:type="spellStart"/>
      <w:r w:rsidRPr="007C797B">
        <w:t>Ballico</w:t>
      </w:r>
      <w:proofErr w:type="spellEnd"/>
      <w:r w:rsidRPr="007C797B">
        <w:t>, C. (2021). Eco-friendly practices and pro-environmental behaviours: The Australian folk and world music festival perspective. </w:t>
      </w:r>
      <w:r w:rsidRPr="007C797B">
        <w:rPr>
          <w:i/>
          <w:iCs/>
        </w:rPr>
        <w:t>Arts and the Market</w:t>
      </w:r>
      <w:r w:rsidRPr="007C797B">
        <w:t>, </w:t>
      </w:r>
      <w:r w:rsidRPr="007C797B">
        <w:rPr>
          <w:i/>
          <w:iCs/>
        </w:rPr>
        <w:t>11</w:t>
      </w:r>
      <w:r w:rsidRPr="007C797B">
        <w:t>(2), 76-91.</w:t>
      </w:r>
    </w:p>
    <w:p w14:paraId="3C934791" w14:textId="77777777" w:rsidR="00BF117F" w:rsidRPr="007C797B" w:rsidRDefault="00BF117F" w:rsidP="00BF117F">
      <w:pPr>
        <w:ind w:left="720" w:hanging="720"/>
      </w:pPr>
      <w:r w:rsidRPr="007C797B">
        <w:t xml:space="preserve">Excel London (2024). Visitor homepage - </w:t>
      </w:r>
      <w:proofErr w:type="spellStart"/>
      <w:r w:rsidRPr="007C797B">
        <w:t>ExCeL</w:t>
      </w:r>
      <w:proofErr w:type="spellEnd"/>
      <w:r w:rsidRPr="007C797B">
        <w:t xml:space="preserve"> London. [online] www.excel.london. Available at: </w:t>
      </w:r>
      <w:hyperlink r:id="rId16" w:history="1">
        <w:r w:rsidRPr="007C797B">
          <w:rPr>
            <w:rStyle w:val="Hyperlink"/>
          </w:rPr>
          <w:t>https://www.excel.london/</w:t>
        </w:r>
      </w:hyperlink>
      <w:r w:rsidRPr="007C797B">
        <w:t>.</w:t>
      </w:r>
    </w:p>
    <w:p w14:paraId="792D6A00" w14:textId="77777777" w:rsidR="00BF117F" w:rsidRPr="007C797B" w:rsidRDefault="00BF117F" w:rsidP="00BF117F">
      <w:pPr>
        <w:ind w:left="720" w:hanging="720"/>
      </w:pPr>
      <w:proofErr w:type="spellStart"/>
      <w:r w:rsidRPr="007C797B">
        <w:t>Khaleque</w:t>
      </w:r>
      <w:proofErr w:type="spellEnd"/>
      <w:r w:rsidRPr="007C797B">
        <w:t xml:space="preserve">, N., and </w:t>
      </w:r>
      <w:proofErr w:type="spellStart"/>
      <w:r w:rsidRPr="007C797B">
        <w:t>Krasteva</w:t>
      </w:r>
      <w:proofErr w:type="spellEnd"/>
      <w:r w:rsidRPr="007C797B">
        <w:t>, G. (2021). Experience Technology. How the Creative Industries Help Increase the Audience Engagement at Virtual and Hybrid Events.</w:t>
      </w:r>
    </w:p>
    <w:p w14:paraId="5E488A85" w14:textId="77777777" w:rsidR="00BF117F" w:rsidRPr="007C797B" w:rsidRDefault="00BF117F" w:rsidP="00BF117F">
      <w:pPr>
        <w:ind w:left="720" w:hanging="720"/>
      </w:pPr>
      <w:r w:rsidRPr="007C797B">
        <w:t>Rogers, T., and Wynn-Moylan, P. (2022). </w:t>
      </w:r>
      <w:r w:rsidRPr="007C797B">
        <w:rPr>
          <w:i/>
          <w:iCs/>
        </w:rPr>
        <w:t>Conferences and conventions: A global industry</w:t>
      </w:r>
      <w:r w:rsidRPr="007C797B">
        <w:t>. Routledge.</w:t>
      </w:r>
    </w:p>
    <w:p w14:paraId="1FF6E85C" w14:textId="77777777" w:rsidR="00BF117F" w:rsidRPr="007C797B" w:rsidRDefault="00BF117F" w:rsidP="00BF117F">
      <w:pPr>
        <w:ind w:left="720" w:hanging="720"/>
      </w:pPr>
      <w:r w:rsidRPr="007C797B">
        <w:t xml:space="preserve">Getz, D. and Page, S.J. (2019). Event </w:t>
      </w:r>
      <w:proofErr w:type="gramStart"/>
      <w:r w:rsidRPr="007C797B">
        <w:t>Studies :</w:t>
      </w:r>
      <w:proofErr w:type="gramEnd"/>
      <w:r w:rsidRPr="007C797B">
        <w:t xml:space="preserve"> theory, Research and Policy for Planned Events. 4th ed. London: Routledge.</w:t>
      </w:r>
    </w:p>
    <w:p w14:paraId="5E3CD54E" w14:textId="77777777" w:rsidR="00BF117F" w:rsidRPr="007C797B" w:rsidRDefault="00BF117F" w:rsidP="00BF117F">
      <w:pPr>
        <w:ind w:left="720" w:hanging="720"/>
      </w:pPr>
      <w:r w:rsidRPr="007C797B">
        <w:t xml:space="preserve">Gomez, L.E. and </w:t>
      </w:r>
      <w:proofErr w:type="spellStart"/>
      <w:r w:rsidRPr="007C797B">
        <w:t>Bernet</w:t>
      </w:r>
      <w:proofErr w:type="spellEnd"/>
      <w:r w:rsidRPr="007C797B">
        <w:t xml:space="preserve">, P. (2019). Diversity Improves Performance and Outcomes. Journal of the National Medical Association, [online] 111(4), pp.383–392. </w:t>
      </w:r>
      <w:proofErr w:type="spellStart"/>
      <w:proofErr w:type="gramStart"/>
      <w:r w:rsidRPr="007C797B">
        <w:t>doi:https</w:t>
      </w:r>
      <w:proofErr w:type="spellEnd"/>
      <w:r w:rsidRPr="007C797B">
        <w:t>://doi.org/10.1016/j.jnma.2019.01.006</w:t>
      </w:r>
      <w:proofErr w:type="gramEnd"/>
      <w:r w:rsidRPr="007C797B">
        <w:t>.</w:t>
      </w:r>
    </w:p>
    <w:p w14:paraId="5ED000E7" w14:textId="77777777" w:rsidR="00BF117F" w:rsidRPr="007C797B" w:rsidRDefault="00BF117F" w:rsidP="00BF117F">
      <w:pPr>
        <w:ind w:left="720" w:hanging="720"/>
      </w:pPr>
      <w:r w:rsidRPr="007C797B">
        <w:t>Harvard Business Publishing (2023). RESE ARCH FINDINGS 2023 Global Leadership Development Study 2023 Global Leadership Development Study. [online] Available at: https://www.harvardbusiness.org/wp-content/uploads/2023/08/ResearchFindings_LeadershipDevelopmentStudy_Jun2023_ReadyForAnythingCampaign.pdf?utm_source=chatgpt.com [Accessed 28 Jan. 2025].</w:t>
      </w:r>
    </w:p>
    <w:p w14:paraId="6CBF8983" w14:textId="77777777" w:rsidR="00BF117F" w:rsidRPr="007C797B" w:rsidRDefault="00BF117F" w:rsidP="00BF117F">
      <w:pPr>
        <w:ind w:left="720" w:hanging="720"/>
      </w:pPr>
      <w:r w:rsidRPr="007C797B">
        <w:t>Meegan Jones (2018). </w:t>
      </w:r>
      <w:r w:rsidRPr="007C797B">
        <w:rPr>
          <w:i/>
          <w:iCs/>
        </w:rPr>
        <w:t xml:space="preserve">Sustainable event </w:t>
      </w:r>
      <w:proofErr w:type="spellStart"/>
      <w:proofErr w:type="gramStart"/>
      <w:r w:rsidRPr="007C797B">
        <w:rPr>
          <w:i/>
          <w:iCs/>
        </w:rPr>
        <w:t>managemeqnt</w:t>
      </w:r>
      <w:proofErr w:type="spellEnd"/>
      <w:r w:rsidRPr="007C797B">
        <w:rPr>
          <w:i/>
          <w:iCs/>
        </w:rPr>
        <w:t xml:space="preserve"> :</w:t>
      </w:r>
      <w:proofErr w:type="gramEnd"/>
      <w:r w:rsidRPr="007C797B">
        <w:rPr>
          <w:i/>
          <w:iCs/>
        </w:rPr>
        <w:t xml:space="preserve"> a practical guide</w:t>
      </w:r>
      <w:r w:rsidRPr="007C797B">
        <w:t xml:space="preserve">. </w:t>
      </w:r>
      <w:proofErr w:type="gramStart"/>
      <w:r w:rsidRPr="007C797B">
        <w:t>London ;</w:t>
      </w:r>
      <w:proofErr w:type="gramEnd"/>
      <w:r w:rsidRPr="007C797B">
        <w:t xml:space="preserve"> New York: Routledge.</w:t>
      </w:r>
    </w:p>
    <w:p w14:paraId="0B0B6080" w14:textId="77777777" w:rsidR="00BF117F" w:rsidRPr="007C797B" w:rsidRDefault="00BF117F" w:rsidP="00BF117F">
      <w:pPr>
        <w:ind w:left="720" w:hanging="720"/>
      </w:pPr>
      <w:r w:rsidRPr="007C797B">
        <w:t xml:space="preserve">Müller, M., </w:t>
      </w:r>
      <w:proofErr w:type="spellStart"/>
      <w:r w:rsidRPr="007C797B">
        <w:t>Gogishvili</w:t>
      </w:r>
      <w:proofErr w:type="spellEnd"/>
      <w:r w:rsidRPr="007C797B">
        <w:t xml:space="preserve">, D., Wolfe, S.D., Gaffney, C., Hug, M. and </w:t>
      </w:r>
      <w:proofErr w:type="spellStart"/>
      <w:r w:rsidRPr="007C797B">
        <w:t>Leick</w:t>
      </w:r>
      <w:proofErr w:type="spellEnd"/>
      <w:r w:rsidRPr="007C797B">
        <w:t>, A. (2023). Peak event: the rise, crisis and potential decline of the Olympic Games and the World Cup. </w:t>
      </w:r>
      <w:r w:rsidRPr="007C797B">
        <w:rPr>
          <w:i/>
          <w:iCs/>
        </w:rPr>
        <w:t>Tourism Management</w:t>
      </w:r>
      <w:r w:rsidRPr="007C797B">
        <w:t xml:space="preserve">, [online] 95, p.104657. </w:t>
      </w:r>
      <w:proofErr w:type="spellStart"/>
      <w:proofErr w:type="gramStart"/>
      <w:r w:rsidRPr="007C797B">
        <w:t>doi:https</w:t>
      </w:r>
      <w:proofErr w:type="spellEnd"/>
      <w:r w:rsidRPr="007C797B">
        <w:t>://doi.org/10.1016/j.tourman.2022.104657</w:t>
      </w:r>
      <w:proofErr w:type="gramEnd"/>
      <w:r w:rsidRPr="007C797B">
        <w:t>.</w:t>
      </w:r>
    </w:p>
    <w:p w14:paraId="4E81D65B" w14:textId="77777777" w:rsidR="00BF117F" w:rsidRPr="007C797B" w:rsidRDefault="00BF117F" w:rsidP="00BF117F">
      <w:pPr>
        <w:ind w:left="720" w:hanging="720"/>
      </w:pPr>
      <w:r w:rsidRPr="007C797B">
        <w:lastRenderedPageBreak/>
        <w:t xml:space="preserve">Nolan, E. (2020). The supply and design of different types of venues for business events. International Journal of Tourism Cities, 6(4). </w:t>
      </w:r>
      <w:proofErr w:type="spellStart"/>
      <w:proofErr w:type="gramStart"/>
      <w:r w:rsidRPr="007C797B">
        <w:t>doi:https</w:t>
      </w:r>
      <w:proofErr w:type="spellEnd"/>
      <w:r w:rsidRPr="007C797B">
        <w:t>://doi.org/10.1108/ijtc-11-2019-0197</w:t>
      </w:r>
      <w:proofErr w:type="gramEnd"/>
      <w:r w:rsidRPr="007C797B">
        <w:t>.</w:t>
      </w:r>
    </w:p>
    <w:p w14:paraId="66094250" w14:textId="77777777" w:rsidR="00BF117F" w:rsidRPr="007C797B" w:rsidRDefault="00BF117F" w:rsidP="00BF117F">
      <w:pPr>
        <w:ind w:left="720" w:hanging="720"/>
      </w:pPr>
      <w:r w:rsidRPr="007C797B">
        <w:t>Santos, Fernández-</w:t>
      </w:r>
      <w:proofErr w:type="spellStart"/>
      <w:r w:rsidRPr="007C797B">
        <w:t>Gámez</w:t>
      </w:r>
      <w:proofErr w:type="spellEnd"/>
      <w:r w:rsidRPr="007C797B">
        <w:t xml:space="preserve">, M.A., Puig-Cabrera, M. and Santos, M.C. (2024). Sustainability in Business Events: How Hybrid Formats Shape Attendee Decision-Making. Journal of Tourism and Services, [online] 15(29), pp.320–348. </w:t>
      </w:r>
      <w:proofErr w:type="spellStart"/>
      <w:proofErr w:type="gramStart"/>
      <w:r w:rsidRPr="007C797B">
        <w:t>doi:https</w:t>
      </w:r>
      <w:proofErr w:type="spellEnd"/>
      <w:r w:rsidRPr="007C797B">
        <w:t>://doi.org/10.29036/jots.v15i29.1006</w:t>
      </w:r>
      <w:proofErr w:type="gramEnd"/>
      <w:r w:rsidRPr="007C797B">
        <w:t>.</w:t>
      </w:r>
    </w:p>
    <w:p w14:paraId="0C41EE6D" w14:textId="77777777" w:rsidR="00BF117F" w:rsidRPr="007C797B" w:rsidRDefault="00BF117F" w:rsidP="00BF117F">
      <w:pPr>
        <w:ind w:left="720" w:hanging="720"/>
      </w:pPr>
      <w:proofErr w:type="spellStart"/>
      <w:r w:rsidRPr="007C797B">
        <w:t>Trmčić</w:t>
      </w:r>
      <w:proofErr w:type="spellEnd"/>
      <w:r w:rsidRPr="007C797B">
        <w:t xml:space="preserve">, A., </w:t>
      </w:r>
      <w:proofErr w:type="spellStart"/>
      <w:r w:rsidRPr="007C797B">
        <w:t>Demmings</w:t>
      </w:r>
      <w:proofErr w:type="spellEnd"/>
      <w:r w:rsidRPr="007C797B">
        <w:t xml:space="preserve">, E., </w:t>
      </w:r>
      <w:proofErr w:type="spellStart"/>
      <w:r w:rsidRPr="007C797B">
        <w:t>Kniel</w:t>
      </w:r>
      <w:proofErr w:type="spellEnd"/>
      <w:r w:rsidRPr="007C797B">
        <w:t xml:space="preserve">, K., </w:t>
      </w:r>
      <w:proofErr w:type="spellStart"/>
      <w:r w:rsidRPr="007C797B">
        <w:t>Wiedmann</w:t>
      </w:r>
      <w:proofErr w:type="spellEnd"/>
      <w:r w:rsidRPr="007C797B">
        <w:t xml:space="preserve">, M. and </w:t>
      </w:r>
      <w:proofErr w:type="spellStart"/>
      <w:r w:rsidRPr="007C797B">
        <w:t>Alcaine</w:t>
      </w:r>
      <w:proofErr w:type="spellEnd"/>
      <w:r w:rsidRPr="007C797B">
        <w:t>, S. (2021). Food safety and employee health implications of COVID-19: A review. </w:t>
      </w:r>
      <w:r w:rsidRPr="007C797B">
        <w:rPr>
          <w:i/>
          <w:iCs/>
        </w:rPr>
        <w:t>Journal of Food Protection</w:t>
      </w:r>
      <w:r w:rsidRPr="007C797B">
        <w:t>, </w:t>
      </w:r>
      <w:r w:rsidRPr="007C797B">
        <w:rPr>
          <w:i/>
          <w:iCs/>
        </w:rPr>
        <w:t>84</w:t>
      </w:r>
      <w:r w:rsidRPr="007C797B">
        <w:t>(11), pp.1973-1989.</w:t>
      </w:r>
    </w:p>
    <w:p w14:paraId="58648CA2" w14:textId="77777777" w:rsidR="00BF117F" w:rsidRPr="007C797B" w:rsidRDefault="00BF117F" w:rsidP="00BF117F">
      <w:pPr>
        <w:ind w:left="720" w:hanging="720"/>
      </w:pPr>
      <w:r w:rsidRPr="007C797B">
        <w:t>McKinsey &amp; Company. (2023). Diversity matters even more: The case for holistic impact. [Online] Available at https://www.mckinsey.com/featured-insights/diversity-and-inclusion/diversity-matters-even-more-the-case-for-holistic-impact [Accessed on 30/01/2025]</w:t>
      </w:r>
    </w:p>
    <w:p w14:paraId="2474162B" w14:textId="77777777" w:rsidR="00BF117F" w:rsidRPr="007C797B" w:rsidRDefault="00BF117F" w:rsidP="00BF117F">
      <w:pPr>
        <w:ind w:left="720" w:hanging="720"/>
      </w:pPr>
      <w:r w:rsidRPr="007C797B">
        <w:t>Summit (2024). Women of the Future the Summit. [online] Women of the Future the Summit. Available at: https://summit.womenofthefuture.co.uk/.</w:t>
      </w:r>
    </w:p>
    <w:p w14:paraId="14833801" w14:textId="77777777" w:rsidR="00BF117F" w:rsidRPr="007C797B" w:rsidRDefault="00BF117F" w:rsidP="00BF117F">
      <w:pPr>
        <w:ind w:left="720" w:hanging="720"/>
      </w:pPr>
      <w:r w:rsidRPr="007C797B">
        <w:t>Statista (2023). Expenditure on business events in the UK 2021. [online] Statista. Available at: https://www.statista.com/statistics/621831/business-event-market-value-delegate-spend-united-kingdom-uk/.</w:t>
      </w:r>
    </w:p>
    <w:p w14:paraId="090843AD" w14:textId="77777777" w:rsidR="00BF117F" w:rsidRPr="007C797B" w:rsidRDefault="00BF117F" w:rsidP="00BF117F">
      <w:pPr>
        <w:ind w:left="720" w:hanging="720"/>
      </w:pPr>
      <w:r w:rsidRPr="007C797B">
        <w:t>Statista (2024a). Perceptions on diversity and inclusion improvements UK 2021. [online] Statista. Available at: https://www.statista.com/statistics/1257404/perception-on-improvements-to-diversity-and-inclusion-uk/.</w:t>
      </w:r>
    </w:p>
    <w:p w14:paraId="1D18F800" w14:textId="77777777" w:rsidR="00BF117F" w:rsidRPr="007C797B" w:rsidRDefault="00BF117F" w:rsidP="00BF117F">
      <w:pPr>
        <w:ind w:left="720" w:hanging="720"/>
      </w:pPr>
      <w:r w:rsidRPr="007C797B">
        <w:t>Temple University (2021). Inclusive Leadership Conference. [online] Institutional Diversity, Equity, Advocacy and Leadership. Available at: https://diversity.temple.edu/ilc [Accessed 22 Jan. 2025].</w:t>
      </w:r>
    </w:p>
    <w:p w14:paraId="61EEDBA9" w14:textId="77777777" w:rsidR="00BF117F" w:rsidRPr="007C797B" w:rsidRDefault="00BF117F" w:rsidP="00BF117F">
      <w:pPr>
        <w:ind w:left="720" w:hanging="720"/>
      </w:pPr>
      <w:r w:rsidRPr="007C797B">
        <w:t xml:space="preserve">Walker, M., Hills, S. and </w:t>
      </w:r>
      <w:proofErr w:type="spellStart"/>
      <w:r w:rsidRPr="007C797B">
        <w:t>Heere</w:t>
      </w:r>
      <w:proofErr w:type="spellEnd"/>
      <w:r w:rsidRPr="007C797B">
        <w:t xml:space="preserve">, B. (2015). Evaluating a Socially Responsible Employment Program: Beneficiary Impacts and Stakeholder Perceptions. Journal of Business Ethics, 143(1), pp.53–70. </w:t>
      </w:r>
      <w:proofErr w:type="spellStart"/>
      <w:proofErr w:type="gramStart"/>
      <w:r w:rsidRPr="007C797B">
        <w:t>doi:https</w:t>
      </w:r>
      <w:proofErr w:type="spellEnd"/>
      <w:r w:rsidRPr="007C797B">
        <w:t>://doi.org/10.1007/s10551-015-2801-3</w:t>
      </w:r>
      <w:proofErr w:type="gramEnd"/>
      <w:r w:rsidRPr="007C797B">
        <w:t>.</w:t>
      </w:r>
    </w:p>
    <w:p w14:paraId="236DBD0F" w14:textId="77777777" w:rsidR="00BF117F" w:rsidRDefault="00BF117F" w:rsidP="00BF117F"/>
    <w:p w14:paraId="4C8A315C" w14:textId="77777777" w:rsidR="001D3F53" w:rsidRDefault="001D3F53">
      <w:pPr>
        <w:rPr>
          <w:lang w:val="ro-RO"/>
        </w:rPr>
      </w:pPr>
    </w:p>
    <w:p w14:paraId="1030678F" w14:textId="77777777" w:rsidR="001D3F53" w:rsidRPr="00F0405F" w:rsidRDefault="001D3F53">
      <w:pPr>
        <w:rPr>
          <w:lang w:val="ro-RO"/>
        </w:rPr>
      </w:pPr>
    </w:p>
    <w:sectPr w:rsidR="001D3F53" w:rsidRPr="00F0405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05F"/>
    <w:rsid w:val="00010808"/>
    <w:rsid w:val="001D3F53"/>
    <w:rsid w:val="004409EC"/>
    <w:rsid w:val="00582554"/>
    <w:rsid w:val="00B7705C"/>
    <w:rsid w:val="00BF117F"/>
    <w:rsid w:val="00F04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F5532"/>
  <w15:chartTrackingRefBased/>
  <w15:docId w15:val="{653BA9F0-A08C-904A-B152-DE2473D61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0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40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40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40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40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40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40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40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40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40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40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40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40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40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40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40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40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40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40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40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40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40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40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40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40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40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40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40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405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F117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excel.london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9</Pages>
  <Words>668</Words>
  <Characters>3808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Petronela Ferent</dc:creator>
  <cp:keywords/>
  <dc:description/>
  <cp:lastModifiedBy>Iulia Petronela Ferent</cp:lastModifiedBy>
  <cp:revision>3</cp:revision>
  <dcterms:created xsi:type="dcterms:W3CDTF">2025-02-07T16:03:00Z</dcterms:created>
  <dcterms:modified xsi:type="dcterms:W3CDTF">2025-02-07T19:02:00Z</dcterms:modified>
</cp:coreProperties>
</file>