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1CE" w:rsidRPr="00C761CE" w:rsidRDefault="00C761CE" w:rsidP="00C761CE">
      <w:pPr>
        <w:rPr>
          <w:b/>
        </w:rPr>
      </w:pPr>
      <w:r w:rsidRPr="00C761CE">
        <w:rPr>
          <w:b/>
        </w:rPr>
        <w:t>Mariana Rusnac (1920419)</w:t>
      </w:r>
    </w:p>
    <w:p w:rsidR="00C761CE" w:rsidRPr="00C761CE" w:rsidRDefault="00C761CE" w:rsidP="00C761CE">
      <w:pPr>
        <w:rPr>
          <w:b/>
        </w:rPr>
      </w:pPr>
      <w:r w:rsidRPr="00C761CE">
        <w:rPr>
          <w:b/>
        </w:rPr>
        <w:t>Module: Professional Career Development BMSW4005_LON</w:t>
      </w:r>
    </w:p>
    <w:p w:rsidR="00C761CE" w:rsidRPr="00C761CE" w:rsidRDefault="00C761CE" w:rsidP="00C761CE">
      <w:pPr>
        <w:rPr>
          <w:b/>
        </w:rPr>
      </w:pPr>
      <w:r w:rsidRPr="00C761CE">
        <w:rPr>
          <w:b/>
        </w:rPr>
        <w:t>Assignment title: Professional Career Development</w:t>
      </w:r>
    </w:p>
    <w:p w:rsidR="00C761CE" w:rsidRPr="00C761CE" w:rsidRDefault="00C761CE" w:rsidP="000906D9">
      <w:pPr>
        <w:rPr>
          <w:b/>
        </w:rPr>
      </w:pPr>
      <w:r w:rsidRPr="00C761CE">
        <w:rPr>
          <w:b/>
        </w:rPr>
        <w:t>Lecturer: Joanna Walsh</w:t>
      </w:r>
    </w:p>
    <w:p w:rsidR="00314F0E" w:rsidRPr="007F093A" w:rsidRDefault="001E53D4" w:rsidP="000906D9">
      <w:pPr>
        <w:rPr>
          <w:color w:val="000000" w:themeColor="text1"/>
        </w:rPr>
      </w:pPr>
      <w:r w:rsidRPr="007F093A">
        <w:rPr>
          <w:color w:val="000000" w:themeColor="text1"/>
        </w:rPr>
        <w:t>In this report, I will reflect on the role-play job interview and my career development planning. I will consider the skills and gaps that I possess and find an appropriate solution to solve the last ones. To reflect on the pole-play, I will use Gibbs’ reflective model. It has six steps description, feelings, evaluation, analys</w:t>
      </w:r>
      <w:r w:rsidR="00DD4808" w:rsidRPr="007F093A">
        <w:rPr>
          <w:color w:val="000000" w:themeColor="text1"/>
        </w:rPr>
        <w:t xml:space="preserve">is, conclusion, and action plan (NursingAnswers.net, 2018).                                                                                                                                                                                                                              </w:t>
      </w:r>
      <w:r w:rsidRPr="007F093A">
        <w:rPr>
          <w:color w:val="000000" w:themeColor="text1"/>
        </w:rPr>
        <w:t>This is useful to review the research undertaken and the feedback received on it. In the Professional Development module; we studied several techniques to learn more about ourselves and f</w:t>
      </w:r>
      <w:r w:rsidR="00DD4808" w:rsidRPr="007F093A">
        <w:rPr>
          <w:color w:val="000000" w:themeColor="text1"/>
        </w:rPr>
        <w:t>ind areas of work that suit us.</w:t>
      </w:r>
      <w:r w:rsidR="00D8652E" w:rsidRPr="007F093A">
        <w:rPr>
          <w:color w:val="000000" w:themeColor="text1"/>
        </w:rPr>
        <w:t xml:space="preserve"> These are SWOT analysis, Johari window, and personal development plan</w:t>
      </w:r>
      <w:r w:rsidR="00DD4808" w:rsidRPr="007F093A">
        <w:rPr>
          <w:color w:val="000000" w:themeColor="text1"/>
        </w:rPr>
        <w:t xml:space="preserve"> or PDP</w:t>
      </w:r>
      <w:r w:rsidR="00D8652E" w:rsidRPr="007F093A">
        <w:rPr>
          <w:color w:val="000000" w:themeColor="text1"/>
        </w:rPr>
        <w:t xml:space="preserve">. </w:t>
      </w:r>
      <w:r w:rsidRPr="007F093A">
        <w:rPr>
          <w:color w:val="000000" w:themeColor="text1"/>
        </w:rPr>
        <w:t xml:space="preserve">I will link and describe </w:t>
      </w:r>
      <w:r w:rsidR="00D8652E" w:rsidRPr="007F093A">
        <w:rPr>
          <w:color w:val="000000" w:themeColor="text1"/>
        </w:rPr>
        <w:t xml:space="preserve">them </w:t>
      </w:r>
      <w:r w:rsidRPr="007F093A">
        <w:rPr>
          <w:color w:val="000000" w:themeColor="text1"/>
        </w:rPr>
        <w:t>in details and show the results obtain</w:t>
      </w:r>
      <w:r w:rsidR="00B53998" w:rsidRPr="007F093A">
        <w:rPr>
          <w:color w:val="000000" w:themeColor="text1"/>
        </w:rPr>
        <w:t>ed</w:t>
      </w:r>
      <w:r w:rsidRPr="007F093A">
        <w:rPr>
          <w:color w:val="000000" w:themeColor="text1"/>
        </w:rPr>
        <w:t xml:space="preserve"> using </w:t>
      </w:r>
      <w:r w:rsidR="00B53998" w:rsidRPr="007F093A">
        <w:rPr>
          <w:color w:val="000000" w:themeColor="text1"/>
        </w:rPr>
        <w:t>the tools mentioned.</w:t>
      </w:r>
    </w:p>
    <w:p w:rsidR="00A96CC7" w:rsidRPr="007F093A" w:rsidRDefault="00A96CC7" w:rsidP="00A96CC7">
      <w:pPr>
        <w:rPr>
          <w:color w:val="000000" w:themeColor="text1"/>
        </w:rPr>
      </w:pPr>
      <w:r w:rsidRPr="007F093A">
        <w:rPr>
          <w:color w:val="000000" w:themeColor="text1"/>
        </w:rPr>
        <w:t>As part of the module assessment, I was put in pair to recreate a role-play for a job interview scenario. I chose the desired position and made five questions and five answers for my classmate. I was both interviewer (for my colleague) and interviewee during this role play.</w:t>
      </w:r>
    </w:p>
    <w:p w:rsidR="00A96CC7" w:rsidRPr="007F093A" w:rsidRDefault="00A96CC7" w:rsidP="00A96CC7">
      <w:pPr>
        <w:rPr>
          <w:color w:val="000000" w:themeColor="text1"/>
        </w:rPr>
      </w:pPr>
      <w:r w:rsidRPr="007F093A">
        <w:rPr>
          <w:color w:val="000000" w:themeColor="text1"/>
        </w:rPr>
        <w:t>I felt very nervous during the role-play. We were only given five minutes and it was difficult for me to manage all the information I had within this time. However, in addition to anxiety, I felt excitement for the results of it. I tried not to show my nervousness and to be confident in myself.</w:t>
      </w:r>
    </w:p>
    <w:p w:rsidR="00A96CC7" w:rsidRPr="007F093A" w:rsidRDefault="00A96CC7" w:rsidP="00A96CC7">
      <w:pPr>
        <w:rPr>
          <w:color w:val="000000" w:themeColor="text1"/>
        </w:rPr>
      </w:pPr>
      <w:r w:rsidRPr="007F093A">
        <w:rPr>
          <w:color w:val="000000" w:themeColor="text1"/>
        </w:rPr>
        <w:t>The experience of it was amazing. My classmate and I made it in time. I received very good feedback from the teacher. She liked the fact that I did a lot of research and made a link with my CV when I spoke. </w:t>
      </w:r>
    </w:p>
    <w:p w:rsidR="00A96CC7" w:rsidRPr="007F093A" w:rsidRDefault="00A96CC7" w:rsidP="00A96CC7">
      <w:pPr>
        <w:rPr>
          <w:color w:val="000000" w:themeColor="text1"/>
        </w:rPr>
      </w:pPr>
      <w:r w:rsidRPr="007F093A">
        <w:rPr>
          <w:iCs/>
          <w:color w:val="000000" w:themeColor="text1"/>
        </w:rPr>
        <w:t xml:space="preserve">We could pick the desired position within the health and social care field. I decided to apply for the nursing assistant role, which I find very fascinating. I described why I consider myself a great candidate, the primary task that the position includes which according to </w:t>
      </w:r>
      <w:proofErr w:type="gramStart"/>
      <w:r w:rsidRPr="007F093A">
        <w:rPr>
          <w:iCs/>
          <w:color w:val="000000" w:themeColor="text1"/>
        </w:rPr>
        <w:t>Telegraph</w:t>
      </w:r>
      <w:proofErr w:type="gramEnd"/>
      <w:r w:rsidRPr="007F093A">
        <w:rPr>
          <w:iCs/>
          <w:color w:val="000000" w:themeColor="text1"/>
        </w:rPr>
        <w:t xml:space="preserve"> (2018) are cleaning, feeding, dressing, and take outside the patients. Also, I spoke about the NHS confidentiality code, the soft skills that make me a great team member, and how I would manage a difficult situation at work. In the end, I had the opportunity to make some questions to the interviewer; I decided to ask if the company provides any type of orientation or training.</w:t>
      </w:r>
    </w:p>
    <w:p w:rsidR="00A96CC7" w:rsidRPr="007F093A" w:rsidRDefault="00A96CC7" w:rsidP="00A96CC7">
      <w:pPr>
        <w:rPr>
          <w:color w:val="000000" w:themeColor="text1"/>
        </w:rPr>
      </w:pPr>
      <w:r w:rsidRPr="007F093A">
        <w:rPr>
          <w:iCs/>
          <w:color w:val="000000" w:themeColor="text1"/>
        </w:rPr>
        <w:t>This role-play gave me more experience. Next time I will go to a real interview, I will be more prepared thanks to this experiment. </w:t>
      </w:r>
    </w:p>
    <w:p w:rsidR="004F5F87" w:rsidRPr="007F093A" w:rsidRDefault="00A96CC7" w:rsidP="000906D9">
      <w:pPr>
        <w:rPr>
          <w:color w:val="000000" w:themeColor="text1"/>
        </w:rPr>
      </w:pPr>
      <w:r w:rsidRPr="007F093A">
        <w:rPr>
          <w:iCs/>
          <w:color w:val="000000" w:themeColor="text1"/>
        </w:rPr>
        <w:t>This kind of assessment is very interesting and useful for real life. I learned how to prepare for an interview, what the most important questions are, and how I should behave.</w:t>
      </w:r>
    </w:p>
    <w:p w:rsidR="000906D9" w:rsidRPr="007F093A" w:rsidRDefault="000906D9" w:rsidP="000906D9">
      <w:pPr>
        <w:rPr>
          <w:color w:val="000000" w:themeColor="text1"/>
        </w:rPr>
      </w:pPr>
      <w:r w:rsidRPr="007F093A">
        <w:rPr>
          <w:color w:val="000000" w:themeColor="text1"/>
        </w:rPr>
        <w:t>As Swain (2019) points out, the skills required for a job position vary from place to place, but there are some crucial aspects that you will need to include in your application to impress the graduate employer.</w:t>
      </w:r>
    </w:p>
    <w:p w:rsidR="000906D9" w:rsidRPr="007F093A" w:rsidRDefault="000906D9" w:rsidP="000906D9">
      <w:pPr>
        <w:rPr>
          <w:color w:val="000000" w:themeColor="text1"/>
        </w:rPr>
      </w:pPr>
      <w:r w:rsidRPr="007F093A">
        <w:rPr>
          <w:color w:val="000000" w:themeColor="text1"/>
        </w:rPr>
        <w:t>There are five key skills.</w:t>
      </w:r>
    </w:p>
    <w:p w:rsidR="000906D9" w:rsidRPr="007F093A" w:rsidRDefault="000906D9" w:rsidP="000906D9">
      <w:pPr>
        <w:rPr>
          <w:color w:val="000000" w:themeColor="text1"/>
        </w:rPr>
      </w:pPr>
      <w:r w:rsidRPr="007F093A">
        <w:rPr>
          <w:color w:val="000000" w:themeColor="text1"/>
        </w:rPr>
        <w:lastRenderedPageBreak/>
        <w:t>The first is resilience, which is the ability to deal with problems and find solutions. Conflicts might occur during the work process, but how you cope with them makes the biggest difference.</w:t>
      </w:r>
    </w:p>
    <w:p w:rsidR="000906D9" w:rsidRPr="007F093A" w:rsidRDefault="000906D9" w:rsidP="000906D9">
      <w:pPr>
        <w:rPr>
          <w:color w:val="000000" w:themeColor="text1"/>
        </w:rPr>
      </w:pPr>
      <w:r w:rsidRPr="007F093A">
        <w:rPr>
          <w:color w:val="000000" w:themeColor="text1"/>
        </w:rPr>
        <w:t>Good communication includes active listening. It is the ability to transmit your thoughts and ideas. A way to show that you developed this skill is by putting examples in the CV of speeches that you have done or published articles.</w:t>
      </w:r>
    </w:p>
    <w:p w:rsidR="000906D9" w:rsidRPr="007F093A" w:rsidRDefault="000906D9" w:rsidP="000906D9">
      <w:pPr>
        <w:rPr>
          <w:color w:val="000000" w:themeColor="text1"/>
        </w:rPr>
      </w:pPr>
      <w:r w:rsidRPr="007F093A">
        <w:rPr>
          <w:color w:val="000000" w:themeColor="text1"/>
        </w:rPr>
        <w:t>Effective leadership and management show your ability to encourage and guide others. You can include in your application situations when you successfully delegate tasks in university clubs or group activities.</w:t>
      </w:r>
    </w:p>
    <w:p w:rsidR="000906D9" w:rsidRPr="007F093A" w:rsidRDefault="000906D9" w:rsidP="000906D9">
      <w:pPr>
        <w:rPr>
          <w:color w:val="000000" w:themeColor="text1"/>
        </w:rPr>
      </w:pPr>
      <w:r w:rsidRPr="007F093A">
        <w:rPr>
          <w:color w:val="000000" w:themeColor="text1"/>
        </w:rPr>
        <w:t xml:space="preserve">Planning and research skills are critical to accomplish work tasks. Research is the process of gathering information from various types of sources. You might want to give examples of studies and analysing you </w:t>
      </w:r>
      <w:proofErr w:type="gramStart"/>
      <w:r w:rsidRPr="007F093A">
        <w:rPr>
          <w:color w:val="000000" w:themeColor="text1"/>
        </w:rPr>
        <w:t>have</w:t>
      </w:r>
      <w:proofErr w:type="gramEnd"/>
      <w:r w:rsidRPr="007F093A">
        <w:rPr>
          <w:color w:val="000000" w:themeColor="text1"/>
        </w:rPr>
        <w:t xml:space="preserve"> done on different topics for an academic assessment or project.</w:t>
      </w:r>
    </w:p>
    <w:p w:rsidR="000906D9" w:rsidRPr="007F093A" w:rsidRDefault="000906D9" w:rsidP="000906D9">
      <w:pPr>
        <w:rPr>
          <w:color w:val="000000" w:themeColor="text1"/>
        </w:rPr>
      </w:pPr>
      <w:r w:rsidRPr="007F093A">
        <w:rPr>
          <w:color w:val="000000" w:themeColor="text1"/>
        </w:rPr>
        <w:t>Last is teamwork and interpersonal skills that help the organization to reach its goals. You should be capable of following instructions and rules given to you by others.</w:t>
      </w:r>
    </w:p>
    <w:p w:rsidR="000906D9" w:rsidRPr="007F093A" w:rsidRDefault="000906D9" w:rsidP="000906D9">
      <w:pPr>
        <w:rPr>
          <w:color w:val="000000" w:themeColor="text1"/>
        </w:rPr>
      </w:pPr>
      <w:r w:rsidRPr="007F093A">
        <w:rPr>
          <w:color w:val="000000" w:themeColor="text1"/>
        </w:rPr>
        <w:t>As claimed by the popular job search website indeed (2020), from each job position you can learn something and bring your knowledge to a new workplace, these are transferable skills. They accumulate over time and help to improve your performance. I gain and develop a lot of these working</w:t>
      </w:r>
      <w:r w:rsidR="00155A27" w:rsidRPr="007F093A">
        <w:rPr>
          <w:color w:val="000000" w:themeColor="text1"/>
        </w:rPr>
        <w:t xml:space="preserve"> as a waitress for more than two years.</w:t>
      </w:r>
    </w:p>
    <w:p w:rsidR="000906D9" w:rsidRPr="007F093A" w:rsidRDefault="000906D9" w:rsidP="000906D9">
      <w:pPr>
        <w:rPr>
          <w:color w:val="000000" w:themeColor="text1"/>
        </w:rPr>
      </w:pPr>
      <w:r w:rsidRPr="007F093A">
        <w:rPr>
          <w:color w:val="000000" w:themeColor="text1"/>
        </w:rPr>
        <w:t>Transferable skills are soft skills. These increase productivity, help to build relationships with co-workers and give you a set of skills that help with executing properly the work task. Some examples are time management that is crucial to respect deadlines, problem-solving that depends on making the right decisions and empathy, which is required in a lot of fields. You can gain them also outside of work in the university, volunteering or working on a project.</w:t>
      </w:r>
    </w:p>
    <w:p w:rsidR="000906D9" w:rsidRPr="007F093A" w:rsidRDefault="000906D9" w:rsidP="000906D9">
      <w:pPr>
        <w:rPr>
          <w:color w:val="000000" w:themeColor="text1"/>
        </w:rPr>
      </w:pPr>
      <w:r w:rsidRPr="007F093A">
        <w:rPr>
          <w:color w:val="000000" w:themeColor="text1"/>
        </w:rPr>
        <w:t>In class, we learned and create a SWOT analysis to unve</w:t>
      </w:r>
      <w:r w:rsidR="00155A27" w:rsidRPr="007F093A">
        <w:rPr>
          <w:color w:val="000000" w:themeColor="text1"/>
        </w:rPr>
        <w:t>il our possibilities in the world of work.</w:t>
      </w:r>
    </w:p>
    <w:p w:rsidR="000906D9" w:rsidRPr="007F093A" w:rsidRDefault="000906D9" w:rsidP="000906D9">
      <w:pPr>
        <w:rPr>
          <w:color w:val="000000" w:themeColor="text1"/>
        </w:rPr>
      </w:pPr>
      <w:r w:rsidRPr="007F093A">
        <w:rPr>
          <w:color w:val="000000" w:themeColor="text1"/>
        </w:rPr>
        <w:t>Riley (n.d.) described SWOT as a method of analysing the internal and external factors of organizations and individuals. SWOT is an acronym for strengths, weaknesses, opportunities, and threads. This tool aims are to discover the advantages that a particular business has over the competitors, how well the opportunities are being used, and identify the major risks. When executed properly it should help to create an action plan. Two keywords for this tool are match and convert. Strengths can be matched with opportunities to understand the current situation. Weaknesses can be converted into strengths to increase the opportunities, this part can be quite challenging.</w:t>
      </w:r>
    </w:p>
    <w:p w:rsidR="000906D9" w:rsidRPr="007F093A" w:rsidRDefault="000906D9" w:rsidP="000906D9">
      <w:pPr>
        <w:rPr>
          <w:color w:val="000000" w:themeColor="text1"/>
        </w:rPr>
      </w:pPr>
      <w:r w:rsidRPr="007F093A">
        <w:rPr>
          <w:color w:val="000000" w:themeColor="text1"/>
        </w:rPr>
        <w:t>After completing my SWOT analysis (</w:t>
      </w:r>
      <w:r w:rsidRPr="007F093A">
        <w:rPr>
          <w:bCs/>
          <w:color w:val="000000" w:themeColor="text1"/>
        </w:rPr>
        <w:t>see appendix 1</w:t>
      </w:r>
      <w:r w:rsidRPr="007F093A">
        <w:rPr>
          <w:color w:val="000000" w:themeColor="text1"/>
        </w:rPr>
        <w:t>), I noticed that I have a lot of transferable skills, such as communication, team-working, and negotiation. I understood that my weaknesses are laziness, impatience, adaptability, and listening. I need to improve these features over time through training. The available opportunities for me are linked to a university degree and internships. My biggest threats are competition, the job market, and the economic environment on which I don’t have any power. It is possible to apply the convert technique, laziness can be a way of prioritizing, impatience can be viewed as passion, and adaptability is the desire to develop myself in a specific area.</w:t>
      </w:r>
    </w:p>
    <w:p w:rsidR="000906D9" w:rsidRPr="007F093A" w:rsidRDefault="00B45220" w:rsidP="000906D9">
      <w:pPr>
        <w:rPr>
          <w:color w:val="000000" w:themeColor="text1"/>
        </w:rPr>
      </w:pPr>
      <w:r w:rsidRPr="007F093A">
        <w:rPr>
          <w:color w:val="000000" w:themeColor="text1"/>
        </w:rPr>
        <w:lastRenderedPageBreak/>
        <w:t xml:space="preserve">Morgan (2016, pp. 29-30) </w:t>
      </w:r>
      <w:r w:rsidR="00A96CC7" w:rsidRPr="007F093A">
        <w:rPr>
          <w:color w:val="000000" w:themeColor="text1"/>
        </w:rPr>
        <w:t>describes another</w:t>
      </w:r>
      <w:r w:rsidRPr="007F093A">
        <w:rPr>
          <w:color w:val="000000" w:themeColor="text1"/>
        </w:rPr>
        <w:t xml:space="preserve"> </w:t>
      </w:r>
      <w:r w:rsidR="000906D9" w:rsidRPr="007F093A">
        <w:rPr>
          <w:color w:val="000000" w:themeColor="text1"/>
        </w:rPr>
        <w:t>popular technique that we studied is the Johari Window that helps us to discover our hidden potential. It was created in 1955 by Joseph Luft and Harry Ingham. It consists of 4 quadrants. The model is a way to develop self-awareness, how much you and others know about your real identity.</w:t>
      </w:r>
    </w:p>
    <w:p w:rsidR="000906D9" w:rsidRPr="007F093A" w:rsidRDefault="000906D9" w:rsidP="000906D9">
      <w:pPr>
        <w:rPr>
          <w:color w:val="000000" w:themeColor="text1"/>
        </w:rPr>
      </w:pPr>
      <w:r w:rsidRPr="007F093A">
        <w:rPr>
          <w:color w:val="000000" w:themeColor="text1"/>
        </w:rPr>
        <w:t>The first panel is the arena, which represents what you and others know about yourself. People can see what your struggles are and at what you are gifted.</w:t>
      </w:r>
    </w:p>
    <w:p w:rsidR="000906D9" w:rsidRPr="007F093A" w:rsidRDefault="000906D9" w:rsidP="000906D9">
      <w:pPr>
        <w:rPr>
          <w:color w:val="000000" w:themeColor="text1"/>
        </w:rPr>
      </w:pPr>
      <w:r w:rsidRPr="007F093A">
        <w:rPr>
          <w:color w:val="000000" w:themeColor="text1"/>
        </w:rPr>
        <w:t>The second panel is the facade or mask, what you know, but others don’t about yourself. It is natural wanting to keep certain things private; people at work might view you differently than the group of friends.</w:t>
      </w:r>
    </w:p>
    <w:p w:rsidR="000906D9" w:rsidRPr="007F093A" w:rsidRDefault="000906D9" w:rsidP="000906D9">
      <w:pPr>
        <w:rPr>
          <w:color w:val="000000" w:themeColor="text1"/>
        </w:rPr>
      </w:pPr>
      <w:r w:rsidRPr="007F093A">
        <w:rPr>
          <w:color w:val="000000" w:themeColor="text1"/>
        </w:rPr>
        <w:t>The third panel is the blindspot, what you don’t know about yourself, but others do. You might not be talented at a particular task without even realizing it.</w:t>
      </w:r>
    </w:p>
    <w:p w:rsidR="00B45220" w:rsidRPr="007F093A" w:rsidRDefault="000906D9" w:rsidP="000906D9">
      <w:pPr>
        <w:rPr>
          <w:color w:val="000000" w:themeColor="text1"/>
        </w:rPr>
      </w:pPr>
      <w:r w:rsidRPr="007F093A">
        <w:rPr>
          <w:color w:val="000000" w:themeColor="text1"/>
        </w:rPr>
        <w:t xml:space="preserve">The last panel is the unknown, what </w:t>
      </w:r>
      <w:proofErr w:type="gramStart"/>
      <w:r w:rsidRPr="007F093A">
        <w:rPr>
          <w:color w:val="000000" w:themeColor="text1"/>
        </w:rPr>
        <w:t>yourself</w:t>
      </w:r>
      <w:proofErr w:type="gramEnd"/>
      <w:r w:rsidRPr="007F093A">
        <w:rPr>
          <w:color w:val="000000" w:themeColor="text1"/>
        </w:rPr>
        <w:t xml:space="preserve"> and others don’t know about you. Maybe you never had the opportunity the try a new sport or activity that you can very good at</w:t>
      </w:r>
      <w:r w:rsidR="00B45220" w:rsidRPr="007F093A">
        <w:rPr>
          <w:color w:val="000000" w:themeColor="text1"/>
        </w:rPr>
        <w:t>.</w:t>
      </w:r>
    </w:p>
    <w:p w:rsidR="000906D9" w:rsidRPr="007F093A" w:rsidRDefault="000906D9" w:rsidP="000906D9">
      <w:pPr>
        <w:rPr>
          <w:color w:val="000000" w:themeColor="text1"/>
        </w:rPr>
      </w:pPr>
      <w:r w:rsidRPr="007F093A">
        <w:rPr>
          <w:color w:val="000000" w:themeColor="text1"/>
        </w:rPr>
        <w:t>In my Johari Window (</w:t>
      </w:r>
      <w:r w:rsidRPr="007F093A">
        <w:rPr>
          <w:bCs/>
          <w:color w:val="000000" w:themeColor="text1"/>
        </w:rPr>
        <w:t>see appendix 2</w:t>
      </w:r>
      <w:r w:rsidRPr="007F093A">
        <w:rPr>
          <w:color w:val="000000" w:themeColor="text1"/>
        </w:rPr>
        <w:t>) first quadrant arena includes hard worker, motivated, and brave. It is only my point of view, so it might have some limitations. In the facade quadrant, which are the aspects known only to me, I added trust issues, too self-critical and judgmental. These are negative features that I try to hide when I am at work or school to make a better impression. The blindspot panel is known only to others, I inserted laud, irresponsible, and self-centred. The fourth quadrant is unknown to anyone, such as new skills.</w:t>
      </w:r>
    </w:p>
    <w:p w:rsidR="000906D9" w:rsidRPr="007F093A" w:rsidRDefault="000906D9" w:rsidP="000906D9">
      <w:pPr>
        <w:rPr>
          <w:color w:val="000000" w:themeColor="text1"/>
        </w:rPr>
      </w:pPr>
      <w:r w:rsidRPr="007F093A">
        <w:rPr>
          <w:color w:val="000000" w:themeColor="text1"/>
        </w:rPr>
        <w:t>After using the SWOT and Johari Window tools I realized that I need to work on trust and confidence and the way I approach people. I also understood that my strengths are compatible with the nursing assistant job.</w:t>
      </w:r>
    </w:p>
    <w:p w:rsidR="00155A27" w:rsidRPr="007F093A" w:rsidRDefault="00155A27" w:rsidP="00155A27">
      <w:pPr>
        <w:rPr>
          <w:color w:val="000000" w:themeColor="text1"/>
        </w:rPr>
      </w:pPr>
      <w:r w:rsidRPr="007F093A">
        <w:rPr>
          <w:color w:val="000000" w:themeColor="text1"/>
        </w:rPr>
        <w:t xml:space="preserve">As mentioned by </w:t>
      </w:r>
      <w:proofErr w:type="spellStart"/>
      <w:r w:rsidRPr="007F093A">
        <w:rPr>
          <w:color w:val="000000" w:themeColor="text1"/>
        </w:rPr>
        <w:t>Zetlin</w:t>
      </w:r>
      <w:proofErr w:type="spellEnd"/>
      <w:r w:rsidRPr="007F093A">
        <w:rPr>
          <w:color w:val="000000" w:themeColor="text1"/>
        </w:rPr>
        <w:t xml:space="preserve"> (</w:t>
      </w:r>
      <w:proofErr w:type="spellStart"/>
      <w:r w:rsidRPr="007F093A">
        <w:rPr>
          <w:color w:val="000000" w:themeColor="text1"/>
        </w:rPr>
        <w:t>n.d.</w:t>
      </w:r>
      <w:proofErr w:type="spellEnd"/>
      <w:r w:rsidRPr="007F093A">
        <w:rPr>
          <w:color w:val="000000" w:themeColor="text1"/>
        </w:rPr>
        <w:t>), there are several ways to turn your weaknesses into strengths.</w:t>
      </w:r>
    </w:p>
    <w:p w:rsidR="00155A27" w:rsidRPr="007F093A" w:rsidRDefault="00155A27" w:rsidP="00155A27">
      <w:pPr>
        <w:rPr>
          <w:color w:val="000000" w:themeColor="text1"/>
        </w:rPr>
      </w:pPr>
      <w:r w:rsidRPr="007F093A">
        <w:rPr>
          <w:color w:val="000000" w:themeColor="text1"/>
        </w:rPr>
        <w:t>First, you must identify and acknowledge them. This will have a positive the biggest impact ultimately.</w:t>
      </w:r>
    </w:p>
    <w:p w:rsidR="00155A27" w:rsidRPr="007F093A" w:rsidRDefault="00155A27" w:rsidP="00155A27">
      <w:pPr>
        <w:rPr>
          <w:color w:val="000000" w:themeColor="text1"/>
        </w:rPr>
      </w:pPr>
      <w:r w:rsidRPr="007F093A">
        <w:rPr>
          <w:color w:val="000000" w:themeColor="text1"/>
        </w:rPr>
        <w:t>Get guidance from someone you count on. Try to surround yourself with smart people that can act a mentor for you in difficult situations and put you on the right track.</w:t>
      </w:r>
    </w:p>
    <w:p w:rsidR="00155A27" w:rsidRPr="007F093A" w:rsidRDefault="00155A27" w:rsidP="00155A27">
      <w:pPr>
        <w:rPr>
          <w:color w:val="000000" w:themeColor="text1"/>
        </w:rPr>
      </w:pPr>
      <w:r w:rsidRPr="007F093A">
        <w:rPr>
          <w:color w:val="000000" w:themeColor="text1"/>
        </w:rPr>
        <w:t>Also, being prepared is very important. Take your time to plan.</w:t>
      </w:r>
    </w:p>
    <w:p w:rsidR="000906D9" w:rsidRPr="007F093A" w:rsidRDefault="00D8652E" w:rsidP="000906D9">
      <w:pPr>
        <w:rPr>
          <w:color w:val="000000" w:themeColor="text1"/>
        </w:rPr>
      </w:pPr>
      <w:r w:rsidRPr="007F093A">
        <w:rPr>
          <w:color w:val="000000" w:themeColor="text1"/>
        </w:rPr>
        <w:t>In the Personal development plan (see appendix 3) I indicated that I aim to become a nursing assistant because I would like to help people through my work. In high school, I did a four weeks school internship in Hospital where I followed and observed several health assistants in executing their tasks. That experience was decided on making my career choice. To achieve this goal firstly I need to finish my Level 4 course and then apply for apprenticeship in health and social care to gain experience and practice. By now, I definitely have a good understanding of this role. Yet, it is critical to make more time for it and preferably find a structure not too far away from home to have the flexibility working till late without any issues. My aim will be accomplished when I will obtain the role within one year.</w:t>
      </w:r>
      <w:r w:rsidR="008A1CD3" w:rsidRPr="007F093A">
        <w:rPr>
          <w:color w:val="000000" w:themeColor="text1"/>
        </w:rPr>
        <w:t xml:space="preserve">  </w:t>
      </w:r>
      <w:r w:rsidR="00B53998" w:rsidRPr="007F093A">
        <w:rPr>
          <w:color w:val="000000" w:themeColor="text1"/>
        </w:rPr>
        <w:t>As mentioned in Cottrell (2010</w:t>
      </w:r>
      <w:r w:rsidR="004006EB">
        <w:rPr>
          <w:color w:val="000000" w:themeColor="text1"/>
        </w:rPr>
        <w:t>, p. 3</w:t>
      </w:r>
      <w:r w:rsidR="00B53998" w:rsidRPr="007F093A">
        <w:rPr>
          <w:color w:val="000000" w:themeColor="text1"/>
        </w:rPr>
        <w:t>), creating a PDP can bring a lot of benefits for students such as clearer focuses, reducing stress, and give more confidence over their career.</w:t>
      </w:r>
    </w:p>
    <w:p w:rsidR="00C761CE" w:rsidRPr="007F093A" w:rsidRDefault="00635334" w:rsidP="000906D9">
      <w:pPr>
        <w:rPr>
          <w:color w:val="000000" w:themeColor="text1"/>
        </w:rPr>
      </w:pPr>
      <w:r w:rsidRPr="007F093A">
        <w:rPr>
          <w:color w:val="000000" w:themeColor="text1"/>
        </w:rPr>
        <w:lastRenderedPageBreak/>
        <w:t xml:space="preserve">During Term 2 of my course, I booked two sessions with the University of Wales Trinity Saint David career adviser. She helped me a lot evaluating my skills and shown me several channels to gather information about my career choice. Also, she advised me to follow my PCD, create SMART goals, and define what I </w:t>
      </w:r>
      <w:r w:rsidR="006840CA" w:rsidRPr="007F093A">
        <w:rPr>
          <w:color w:val="000000" w:themeColor="text1"/>
        </w:rPr>
        <w:t>want to achieve in the short, medium and</w:t>
      </w:r>
      <w:r w:rsidRPr="007F093A">
        <w:rPr>
          <w:color w:val="000000" w:themeColor="text1"/>
        </w:rPr>
        <w:t xml:space="preserve"> long term period.</w:t>
      </w:r>
    </w:p>
    <w:p w:rsidR="00B45220" w:rsidRPr="007F093A" w:rsidRDefault="00746C2A" w:rsidP="000906D9">
      <w:pPr>
        <w:rPr>
          <w:color w:val="000000" w:themeColor="text1"/>
        </w:rPr>
      </w:pPr>
      <w:r w:rsidRPr="007F093A">
        <w:rPr>
          <w:color w:val="000000" w:themeColor="text1"/>
        </w:rPr>
        <w:t>To quote Maund et al. (2017</w:t>
      </w:r>
      <w:r w:rsidR="004006EB">
        <w:rPr>
          <w:color w:val="000000" w:themeColor="text1"/>
        </w:rPr>
        <w:t>, pp. 311-312</w:t>
      </w:r>
      <w:r w:rsidRPr="007F093A">
        <w:rPr>
          <w:color w:val="000000" w:themeColor="text1"/>
        </w:rPr>
        <w:t xml:space="preserve">) preparing for work application is an extensive process. The organization is </w:t>
      </w:r>
      <w:proofErr w:type="gramStart"/>
      <w:r w:rsidRPr="007F093A">
        <w:rPr>
          <w:color w:val="000000" w:themeColor="text1"/>
        </w:rPr>
        <w:t>key</w:t>
      </w:r>
      <w:proofErr w:type="gramEnd"/>
      <w:r w:rsidRPr="007F093A">
        <w:rPr>
          <w:color w:val="000000" w:themeColor="text1"/>
        </w:rPr>
        <w:t>; prepare a generic CV, a list of competencies, and take the time to read and understand the application. Also, is important to check for spelling errors and poor grammar.</w:t>
      </w:r>
    </w:p>
    <w:p w:rsidR="007F093A" w:rsidRPr="007F093A" w:rsidRDefault="00A96CC7" w:rsidP="00B53998">
      <w:pPr>
        <w:rPr>
          <w:color w:val="000000" w:themeColor="text1"/>
        </w:rPr>
      </w:pPr>
      <w:r w:rsidRPr="007F093A">
        <w:rPr>
          <w:color w:val="000000" w:themeColor="text1"/>
        </w:rPr>
        <w:t>The report has a great significance for me. Making it, I realised how much these learnings could help me further. I understood the basic mistakes that I have done in my previous job applications, and now I believe that I am more prepared for the future. I learned what are my strongest and weaker qualities, and on what I have to work on. During both terms of Professional career development module, I studied and applied useful tools for personal development that I will continue to use. I want to have a career in health and social care field. Now, I am more confident about myself and the choice made.</w:t>
      </w:r>
      <w:bookmarkStart w:id="0" w:name="_GoBack"/>
      <w:bookmarkEnd w:id="0"/>
    </w:p>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7F093A" w:rsidRDefault="007F093A" w:rsidP="00B53998"/>
    <w:p w:rsidR="00B53998" w:rsidRDefault="000906D9" w:rsidP="00B53998">
      <w:r>
        <w:lastRenderedPageBreak/>
        <w:t>Reference list</w:t>
      </w:r>
      <w:r w:rsidR="00C761CE">
        <w:t>:</w:t>
      </w:r>
    </w:p>
    <w:p w:rsidR="00B53998" w:rsidRDefault="00B53998" w:rsidP="000906D9">
      <w:r w:rsidRPr="00B53998">
        <w:rPr>
          <w:bCs/>
        </w:rPr>
        <w:t>Cottrell,S. (2010) Skills for Success: The Personal Development Planning Handbook (2</w:t>
      </w:r>
      <w:r w:rsidRPr="00B53998">
        <w:rPr>
          <w:bCs/>
          <w:vertAlign w:val="superscript"/>
        </w:rPr>
        <w:t>nd</w:t>
      </w:r>
      <w:r w:rsidRPr="00B53998">
        <w:rPr>
          <w:bCs/>
        </w:rPr>
        <w:t xml:space="preserve"> edition). Hampshire: Palgrave MacMillan.</w:t>
      </w:r>
    </w:p>
    <w:p w:rsidR="000906D9" w:rsidRDefault="000906D9" w:rsidP="000906D9">
      <w:pPr>
        <w:rPr>
          <w:color w:val="000000" w:themeColor="text1"/>
        </w:rPr>
      </w:pPr>
      <w:r w:rsidRPr="000906D9">
        <w:t xml:space="preserve">Indeed (2020) </w:t>
      </w:r>
      <w:r w:rsidRPr="000906D9">
        <w:rPr>
          <w:i/>
        </w:rPr>
        <w:t>Transferable skills: definitions and examples</w:t>
      </w:r>
      <w:r w:rsidRPr="000906D9">
        <w:t xml:space="preserve">. Available at: </w:t>
      </w:r>
      <w:r w:rsidRPr="000906D9">
        <w:rPr>
          <w:color w:val="000000" w:themeColor="text1"/>
        </w:rPr>
        <w:t>https://www.indeed.co.uk/career-advice/career-development/transferable-skills. (Accessed: 17</w:t>
      </w:r>
      <w:r w:rsidRPr="000906D9">
        <w:rPr>
          <w:color w:val="000000" w:themeColor="text1"/>
          <w:vertAlign w:val="superscript"/>
        </w:rPr>
        <w:t>th</w:t>
      </w:r>
      <w:r w:rsidRPr="000906D9">
        <w:rPr>
          <w:color w:val="000000" w:themeColor="text1"/>
        </w:rPr>
        <w:t xml:space="preserve"> November 2020).</w:t>
      </w:r>
    </w:p>
    <w:p w:rsidR="006840CA" w:rsidRPr="006840CA" w:rsidRDefault="006840CA" w:rsidP="000906D9">
      <w:pPr>
        <w:rPr>
          <w:bCs/>
          <w:color w:val="000000" w:themeColor="text1"/>
        </w:rPr>
      </w:pPr>
      <w:r w:rsidRPr="006840CA">
        <w:rPr>
          <w:bCs/>
          <w:color w:val="000000" w:themeColor="text1"/>
        </w:rPr>
        <w:t xml:space="preserve">Maund,A. Schriek,M. and Tinkler,P. (2017) Certificate in Higher Education: Skills for the Workplace Student Yearbook. London: SAGE Publications. </w:t>
      </w:r>
    </w:p>
    <w:p w:rsidR="000906D9" w:rsidRDefault="000906D9" w:rsidP="000906D9">
      <w:pPr>
        <w:rPr>
          <w:bCs/>
          <w:color w:val="000000" w:themeColor="text1"/>
        </w:rPr>
      </w:pPr>
      <w:r w:rsidRPr="000906D9">
        <w:rPr>
          <w:color w:val="000000" w:themeColor="text1"/>
        </w:rPr>
        <w:t xml:space="preserve">Morgan, P. (2016) </w:t>
      </w:r>
      <w:r w:rsidRPr="000906D9">
        <w:rPr>
          <w:bCs/>
          <w:i/>
          <w:color w:val="000000" w:themeColor="text1"/>
        </w:rPr>
        <w:t>The Business Student's Guide to Study and Employability.</w:t>
      </w:r>
      <w:r w:rsidRPr="000906D9">
        <w:rPr>
          <w:bCs/>
          <w:color w:val="000000" w:themeColor="text1"/>
        </w:rPr>
        <w:t xml:space="preserve"> 1st Ed. London: SAGE Publications Ltd</w:t>
      </w:r>
    </w:p>
    <w:p w:rsidR="00DD4808" w:rsidRPr="00DD4808" w:rsidRDefault="00DD4808" w:rsidP="000906D9">
      <w:pPr>
        <w:rPr>
          <w:bCs/>
          <w:color w:val="000000" w:themeColor="text1"/>
        </w:rPr>
      </w:pPr>
      <w:r>
        <w:rPr>
          <w:rStyle w:val="normaltextrun"/>
          <w:rFonts w:ascii="Calibri" w:hAnsi="Calibri" w:cs="Calibri"/>
          <w:color w:val="000000"/>
          <w:shd w:val="clear" w:color="auto" w:fill="FFFFFF"/>
        </w:rPr>
        <w:t>NursingAnswers.net, (2018) </w:t>
      </w:r>
      <w:r>
        <w:rPr>
          <w:rStyle w:val="normaltextrun"/>
          <w:rFonts w:ascii="Calibri" w:hAnsi="Calibri" w:cs="Calibri"/>
          <w:i/>
          <w:iCs/>
          <w:color w:val="000000"/>
          <w:shd w:val="clear" w:color="auto" w:fill="FFFFFF"/>
        </w:rPr>
        <w:t>What is Gibbs' Reflective Cycle?</w:t>
      </w:r>
      <w:r>
        <w:rPr>
          <w:rStyle w:val="normaltextrun"/>
          <w:rFonts w:ascii="Calibri" w:hAnsi="Calibri" w:cs="Calibri"/>
          <w:color w:val="000000"/>
          <w:shd w:val="clear" w:color="auto" w:fill="FFFFFF"/>
        </w:rPr>
        <w:t> Available at: https://nursinganswers.net/reflective-guides/gibbs-reflective-cycle.php (Accessed 20th November 2020).</w:t>
      </w:r>
      <w:r>
        <w:rPr>
          <w:rStyle w:val="eop"/>
          <w:rFonts w:ascii="Calibri" w:hAnsi="Calibri" w:cs="Calibri"/>
          <w:color w:val="000000"/>
          <w:shd w:val="clear" w:color="auto" w:fill="FFFFFF"/>
        </w:rPr>
        <w:t> </w:t>
      </w:r>
    </w:p>
    <w:p w:rsidR="000906D9" w:rsidRPr="000906D9" w:rsidRDefault="000906D9" w:rsidP="000906D9">
      <w:pPr>
        <w:rPr>
          <w:color w:val="000000" w:themeColor="text1"/>
        </w:rPr>
      </w:pPr>
      <w:r w:rsidRPr="000906D9">
        <w:rPr>
          <w:color w:val="000000" w:themeColor="text1"/>
        </w:rPr>
        <w:t xml:space="preserve">Riley, J. (n.d) </w:t>
      </w:r>
      <w:r w:rsidRPr="000906D9">
        <w:rPr>
          <w:i/>
          <w:color w:val="000000" w:themeColor="text1"/>
        </w:rPr>
        <w:t>SWOT Analysis</w:t>
      </w:r>
      <w:r w:rsidRPr="000906D9">
        <w:rPr>
          <w:color w:val="000000" w:themeColor="text1"/>
        </w:rPr>
        <w:t xml:space="preserve">. Available at: </w:t>
      </w:r>
      <w:hyperlink r:id="rId8" w:history="1">
        <w:r w:rsidRPr="000906D9">
          <w:rPr>
            <w:rStyle w:val="Hyperlink"/>
            <w:color w:val="000000" w:themeColor="text1"/>
            <w:u w:val="none"/>
          </w:rPr>
          <w:t>https://www.tutor2u.net/business/reference/swot-analysis</w:t>
        </w:r>
      </w:hyperlink>
      <w:r w:rsidRPr="000906D9">
        <w:rPr>
          <w:color w:val="000000" w:themeColor="text1"/>
        </w:rPr>
        <w:t xml:space="preserve"> (Accessed: 17th November 2020).</w:t>
      </w:r>
      <w:r w:rsidRPr="000906D9">
        <w:rPr>
          <w:color w:val="000000" w:themeColor="text1"/>
        </w:rPr>
        <w:fldChar w:fldCharType="begin" w:fldLock="1"/>
      </w:r>
      <w:r w:rsidRPr="000906D9">
        <w:rPr>
          <w:color w:val="000000" w:themeColor="text1"/>
        </w:rPr>
        <w:instrText>ADDIN CSL_CITATION {"citationItems":[{"id":"ITEM-1","itemData":{"URL":"https://www.prospects.ac.uk/careers-advice/applying-for-jobs/what-skills-do-employers-want","accessed":{"date-parts":[["2020","11","17"]]},"author":[{"dropping-particle":"","family":"Swain Rachel","given":"","non-dropping-particle":"","parse-names":false,"suffix":""}],"id":"ITEM-1","issued":{"date-parts":[["2019","5"]]},"title":"What skills do employers want?","type":"webpage"},"uris":["http://www.mendeley.com/documents/?uuid=1d258c3f-9b64-3840-887b-d3cb738e35bf"]}],"mendeley":{"formattedCitation":"(Swain Rachel, 2019)","manualFormatting":"(","plainTextFormattedCitation":"(Swain Rachel, 2019)","previouslyFormattedCitation":"(Swain Rachel, 2019)"},"properties":{"noteIndex":0},"schema":"https://github.com/citation-style-language/schema/raw/master/csl-citation.json"}</w:instrText>
      </w:r>
      <w:r w:rsidRPr="000906D9">
        <w:rPr>
          <w:color w:val="000000" w:themeColor="text1"/>
        </w:rPr>
        <w:fldChar w:fldCharType="separate"/>
      </w:r>
    </w:p>
    <w:p w:rsidR="000906D9" w:rsidRPr="007F093A" w:rsidRDefault="000906D9" w:rsidP="000906D9">
      <w:pPr>
        <w:rPr>
          <w:color w:val="000000" w:themeColor="text1"/>
        </w:rPr>
      </w:pPr>
      <w:r w:rsidRPr="000906D9">
        <w:rPr>
          <w:color w:val="000000" w:themeColor="text1"/>
        </w:rPr>
        <w:fldChar w:fldCharType="end"/>
      </w:r>
      <w:r w:rsidRPr="007F093A">
        <w:rPr>
          <w:color w:val="000000" w:themeColor="text1"/>
        </w:rPr>
        <w:fldChar w:fldCharType="begin" w:fldLock="1"/>
      </w:r>
      <w:r w:rsidRPr="007F093A">
        <w:rPr>
          <w:color w:val="000000" w:themeColor="text1"/>
        </w:rPr>
        <w:instrText xml:space="preserve">ADDIN Mendeley Bibliography CSL_BIBLIOGRAPHY </w:instrText>
      </w:r>
      <w:r w:rsidRPr="007F093A">
        <w:rPr>
          <w:color w:val="000000" w:themeColor="text1"/>
        </w:rPr>
        <w:fldChar w:fldCharType="separate"/>
      </w:r>
      <w:r w:rsidRPr="007F093A">
        <w:rPr>
          <w:color w:val="000000" w:themeColor="text1"/>
        </w:rPr>
        <w:t xml:space="preserve">Swain, R. (2019) </w:t>
      </w:r>
      <w:r w:rsidRPr="007F093A">
        <w:rPr>
          <w:i/>
          <w:iCs/>
          <w:color w:val="000000" w:themeColor="text1"/>
        </w:rPr>
        <w:t>What skills do employers want?</w:t>
      </w:r>
      <w:r w:rsidRPr="007F093A">
        <w:rPr>
          <w:color w:val="000000" w:themeColor="text1"/>
        </w:rPr>
        <w:t>. Available at: https://www.prospects.ac.uk/careers-advice/applying-for-jobs/what-skills-do-employers-want (Accessed:  17th November 2020).</w:t>
      </w:r>
    </w:p>
    <w:p w:rsidR="007F093A" w:rsidRDefault="000906D9" w:rsidP="000906D9">
      <w:pPr>
        <w:rPr>
          <w:color w:val="000000" w:themeColor="text1"/>
        </w:rPr>
      </w:pPr>
      <w:r w:rsidRPr="007F093A">
        <w:rPr>
          <w:color w:val="000000" w:themeColor="text1"/>
        </w:rPr>
        <w:fldChar w:fldCharType="end"/>
      </w:r>
      <w:r w:rsidR="007F093A" w:rsidRPr="007F093A">
        <w:rPr>
          <w:color w:val="000000" w:themeColor="text1"/>
        </w:rPr>
        <w:t xml:space="preserve">Telegraph (2018) </w:t>
      </w:r>
      <w:r w:rsidR="007F093A" w:rsidRPr="007F093A">
        <w:rPr>
          <w:i/>
          <w:color w:val="000000" w:themeColor="text1"/>
        </w:rPr>
        <w:t>Health Care Assistant Job Description</w:t>
      </w:r>
      <w:r w:rsidR="007F093A" w:rsidRPr="007F093A">
        <w:rPr>
          <w:color w:val="000000" w:themeColor="text1"/>
        </w:rPr>
        <w:t xml:space="preserve">. Available at: </w:t>
      </w:r>
      <w:hyperlink r:id="rId9" w:history="1">
        <w:r w:rsidR="007F093A" w:rsidRPr="007F093A">
          <w:rPr>
            <w:rStyle w:val="Hyperlink"/>
            <w:color w:val="000000" w:themeColor="text1"/>
            <w:u w:val="none"/>
          </w:rPr>
          <w:t>https://jobs.telegraph.co.uk/article/health-care-assistant-job-description/</w:t>
        </w:r>
      </w:hyperlink>
      <w:r w:rsidR="007F093A" w:rsidRPr="007F093A">
        <w:rPr>
          <w:color w:val="000000" w:themeColor="text1"/>
        </w:rPr>
        <w:t xml:space="preserve"> (Accessed: 20th 2020).</w:t>
      </w:r>
    </w:p>
    <w:p w:rsidR="00155A27" w:rsidRPr="000906D9" w:rsidRDefault="000906D9" w:rsidP="000906D9">
      <w:pPr>
        <w:rPr>
          <w:bCs/>
          <w:color w:val="000000" w:themeColor="text1"/>
        </w:rPr>
      </w:pPr>
      <w:proofErr w:type="spellStart"/>
      <w:r w:rsidRPr="000906D9">
        <w:rPr>
          <w:bCs/>
          <w:color w:val="000000" w:themeColor="text1"/>
        </w:rPr>
        <w:t>Zetlin</w:t>
      </w:r>
      <w:proofErr w:type="spellEnd"/>
      <w:r w:rsidRPr="000906D9">
        <w:rPr>
          <w:bCs/>
          <w:color w:val="000000" w:themeColor="text1"/>
        </w:rPr>
        <w:t>, M.(</w:t>
      </w:r>
      <w:proofErr w:type="spellStart"/>
      <w:r w:rsidRPr="000906D9">
        <w:rPr>
          <w:bCs/>
          <w:color w:val="000000" w:themeColor="text1"/>
        </w:rPr>
        <w:t>n.d.</w:t>
      </w:r>
      <w:proofErr w:type="spellEnd"/>
      <w:r w:rsidRPr="000906D9">
        <w:rPr>
          <w:bCs/>
          <w:color w:val="000000" w:themeColor="text1"/>
        </w:rPr>
        <w:t xml:space="preserve">) </w:t>
      </w:r>
      <w:r w:rsidRPr="000906D9">
        <w:rPr>
          <w:bCs/>
          <w:i/>
          <w:color w:val="000000" w:themeColor="text1"/>
        </w:rPr>
        <w:t xml:space="preserve">How the Most Effective Leaders Turn Weaknesses Into Strengths. </w:t>
      </w:r>
      <w:r w:rsidRPr="000906D9">
        <w:rPr>
          <w:bCs/>
          <w:color w:val="000000" w:themeColor="text1"/>
        </w:rPr>
        <w:t>Available at: https://www.inc.com/minda-zetlin/how-the-most-effective-leaders-turn-weaknesses-into-strengths.html. (Accessed: 17th  November 2020).</w:t>
      </w:r>
    </w:p>
    <w:p w:rsidR="000906D9" w:rsidRDefault="000906D9" w:rsidP="000906D9"/>
    <w:p w:rsidR="00B45220" w:rsidRDefault="00B45220" w:rsidP="000906D9"/>
    <w:p w:rsidR="00B45220" w:rsidRDefault="00B45220" w:rsidP="000906D9"/>
    <w:p w:rsidR="00B45220" w:rsidRDefault="00B45220" w:rsidP="000906D9"/>
    <w:p w:rsidR="00B45220" w:rsidRDefault="00B45220" w:rsidP="000906D9"/>
    <w:p w:rsidR="00B45220" w:rsidRDefault="00B45220" w:rsidP="000906D9"/>
    <w:p w:rsidR="00B45220" w:rsidRDefault="00B45220" w:rsidP="000906D9"/>
    <w:p w:rsidR="00B45220" w:rsidRDefault="00B45220" w:rsidP="000906D9"/>
    <w:p w:rsidR="00C42655" w:rsidRDefault="00C42655" w:rsidP="00C42655"/>
    <w:p w:rsidR="007F093A" w:rsidRDefault="007F093A" w:rsidP="00C42655"/>
    <w:p w:rsidR="00C42655" w:rsidRDefault="00B45220" w:rsidP="00C42655">
      <w:r>
        <w:lastRenderedPageBreak/>
        <w:t>Appendix:</w:t>
      </w:r>
    </w:p>
    <w:p w:rsidR="00C42655" w:rsidRDefault="00C42655" w:rsidP="00C42655">
      <w:pPr>
        <w:pStyle w:val="ListParagraph"/>
        <w:numPr>
          <w:ilvl w:val="0"/>
          <w:numId w:val="3"/>
        </w:numPr>
      </w:pPr>
      <w:r>
        <w:t>SWOT analysis</w:t>
      </w:r>
    </w:p>
    <w:p w:rsidR="00C42655" w:rsidRDefault="00C42655" w:rsidP="00C42655">
      <w:r>
        <w:t xml:space="preserve">              </w:t>
      </w:r>
      <w:r>
        <w:rPr>
          <w:noProof/>
          <w:lang w:eastAsia="en-GB"/>
        </w:rPr>
        <w:drawing>
          <wp:inline distT="0" distB="0" distL="0" distR="0" wp14:anchorId="061711A0" wp14:editId="3E0BE34B">
            <wp:extent cx="4822558" cy="3609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AC9366.tmp"/>
                    <pic:cNvPicPr/>
                  </pic:nvPicPr>
                  <pic:blipFill rotWithShape="1">
                    <a:blip r:embed="rId10">
                      <a:extLst>
                        <a:ext uri="{28A0092B-C50C-407E-A947-70E740481C1C}">
                          <a14:useLocalDpi xmlns:a14="http://schemas.microsoft.com/office/drawing/2010/main" val="0"/>
                        </a:ext>
                      </a:extLst>
                    </a:blip>
                    <a:srcRect r="1326" b="3671"/>
                    <a:stretch/>
                  </pic:blipFill>
                  <pic:spPr bwMode="auto">
                    <a:xfrm>
                      <a:off x="0" y="0"/>
                      <a:ext cx="4827796" cy="3613896"/>
                    </a:xfrm>
                    <a:prstGeom prst="rect">
                      <a:avLst/>
                    </a:prstGeom>
                    <a:ln>
                      <a:noFill/>
                    </a:ln>
                    <a:extLst>
                      <a:ext uri="{53640926-AAD7-44D8-BBD7-CCE9431645EC}">
                        <a14:shadowObscured xmlns:a14="http://schemas.microsoft.com/office/drawing/2010/main"/>
                      </a:ext>
                    </a:extLst>
                  </pic:spPr>
                </pic:pic>
              </a:graphicData>
            </a:graphic>
          </wp:inline>
        </w:drawing>
      </w:r>
    </w:p>
    <w:p w:rsidR="00C42655" w:rsidRDefault="00C42655" w:rsidP="00C42655">
      <w:pPr>
        <w:pStyle w:val="ListParagraph"/>
        <w:numPr>
          <w:ilvl w:val="0"/>
          <w:numId w:val="3"/>
        </w:numPr>
      </w:pPr>
      <w:r>
        <w:t>Johari Window</w:t>
      </w:r>
      <w:r>
        <w:rPr>
          <w:noProof/>
          <w:lang w:eastAsia="en-GB"/>
        </w:rPr>
        <w:drawing>
          <wp:inline distT="0" distB="0" distL="0" distR="0" wp14:anchorId="3F5E4411" wp14:editId="1E660629">
            <wp:extent cx="4932882" cy="3077630"/>
            <wp:effectExtent l="0" t="0" r="127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C26EF.tmp"/>
                    <pic:cNvPicPr/>
                  </pic:nvPicPr>
                  <pic:blipFill rotWithShape="1">
                    <a:blip r:embed="rId11">
                      <a:extLst>
                        <a:ext uri="{28A0092B-C50C-407E-A947-70E740481C1C}">
                          <a14:useLocalDpi xmlns:a14="http://schemas.microsoft.com/office/drawing/2010/main" val="0"/>
                        </a:ext>
                      </a:extLst>
                    </a:blip>
                    <a:srcRect t="11193" r="1515"/>
                    <a:stretch/>
                  </pic:blipFill>
                  <pic:spPr bwMode="auto">
                    <a:xfrm>
                      <a:off x="0" y="0"/>
                      <a:ext cx="4936101" cy="3079638"/>
                    </a:xfrm>
                    <a:prstGeom prst="rect">
                      <a:avLst/>
                    </a:prstGeom>
                    <a:ln>
                      <a:noFill/>
                    </a:ln>
                    <a:extLst>
                      <a:ext uri="{53640926-AAD7-44D8-BBD7-CCE9431645EC}">
                        <a14:shadowObscured xmlns:a14="http://schemas.microsoft.com/office/drawing/2010/main"/>
                      </a:ext>
                    </a:extLst>
                  </pic:spPr>
                </pic:pic>
              </a:graphicData>
            </a:graphic>
          </wp:inline>
        </w:drawing>
      </w:r>
    </w:p>
    <w:p w:rsidR="00C42655" w:rsidRDefault="007F093A" w:rsidP="00C42655">
      <w:pPr>
        <w:pStyle w:val="ListParagraph"/>
        <w:numPr>
          <w:ilvl w:val="0"/>
          <w:numId w:val="3"/>
        </w:numPr>
      </w:pPr>
      <w:r>
        <w:lastRenderedPageBreak/>
        <w:t>Professional development plan</w:t>
      </w:r>
      <w:r>
        <w:rPr>
          <w:noProof/>
          <w:lang w:eastAsia="en-GB"/>
        </w:rPr>
        <w:t xml:space="preserve"> </w:t>
      </w:r>
      <w:r w:rsidR="00C42655">
        <w:rPr>
          <w:noProof/>
          <w:lang w:eastAsia="en-GB"/>
        </w:rPr>
        <w:drawing>
          <wp:inline distT="0" distB="0" distL="0" distR="0" wp14:anchorId="0B9E7337" wp14:editId="58B6B0F6">
            <wp:extent cx="6153150" cy="23266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C3956.tmp"/>
                    <pic:cNvPicPr/>
                  </pic:nvPicPr>
                  <pic:blipFill>
                    <a:blip r:embed="rId12">
                      <a:extLst>
                        <a:ext uri="{28A0092B-C50C-407E-A947-70E740481C1C}">
                          <a14:useLocalDpi xmlns:a14="http://schemas.microsoft.com/office/drawing/2010/main" val="0"/>
                        </a:ext>
                      </a:extLst>
                    </a:blip>
                    <a:stretch>
                      <a:fillRect/>
                    </a:stretch>
                  </pic:blipFill>
                  <pic:spPr>
                    <a:xfrm>
                      <a:off x="0" y="0"/>
                      <a:ext cx="6166825" cy="2331860"/>
                    </a:xfrm>
                    <a:prstGeom prst="rect">
                      <a:avLst/>
                    </a:prstGeom>
                  </pic:spPr>
                </pic:pic>
              </a:graphicData>
            </a:graphic>
          </wp:inline>
        </w:drawing>
      </w:r>
    </w:p>
    <w:p w:rsidR="00C42655" w:rsidRDefault="00C42655" w:rsidP="00C42655">
      <w:pPr>
        <w:pStyle w:val="ListParagraph"/>
      </w:pPr>
    </w:p>
    <w:p w:rsidR="00C42655" w:rsidRDefault="00C42655" w:rsidP="00C42655">
      <w:pPr>
        <w:ind w:left="360"/>
      </w:pPr>
    </w:p>
    <w:sectPr w:rsidR="00C426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403" w:rsidRDefault="001E5403" w:rsidP="004E6A97">
      <w:pPr>
        <w:spacing w:after="0" w:line="240" w:lineRule="auto"/>
      </w:pPr>
      <w:r>
        <w:separator/>
      </w:r>
    </w:p>
  </w:endnote>
  <w:endnote w:type="continuationSeparator" w:id="0">
    <w:p w:rsidR="001E5403" w:rsidRDefault="001E5403" w:rsidP="004E6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403" w:rsidRDefault="001E5403" w:rsidP="004E6A97">
      <w:pPr>
        <w:spacing w:after="0" w:line="240" w:lineRule="auto"/>
      </w:pPr>
      <w:r>
        <w:separator/>
      </w:r>
    </w:p>
  </w:footnote>
  <w:footnote w:type="continuationSeparator" w:id="0">
    <w:p w:rsidR="001E5403" w:rsidRDefault="001E5403" w:rsidP="004E6A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67AF3"/>
    <w:multiLevelType w:val="hybridMultilevel"/>
    <w:tmpl w:val="5DFAC834"/>
    <w:lvl w:ilvl="0" w:tplc="6E3EB3E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A14572"/>
    <w:multiLevelType w:val="hybridMultilevel"/>
    <w:tmpl w:val="59884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1947D7D"/>
    <w:multiLevelType w:val="hybridMultilevel"/>
    <w:tmpl w:val="34DEA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6D9"/>
    <w:rsid w:val="00025E40"/>
    <w:rsid w:val="000906D9"/>
    <w:rsid w:val="000C2005"/>
    <w:rsid w:val="00155A27"/>
    <w:rsid w:val="001C213F"/>
    <w:rsid w:val="001C5C8E"/>
    <w:rsid w:val="001E53D4"/>
    <w:rsid w:val="001E5403"/>
    <w:rsid w:val="002D4DAF"/>
    <w:rsid w:val="00314F0E"/>
    <w:rsid w:val="004006EB"/>
    <w:rsid w:val="004B3918"/>
    <w:rsid w:val="004E6A97"/>
    <w:rsid w:val="004F5F87"/>
    <w:rsid w:val="00562A85"/>
    <w:rsid w:val="00635334"/>
    <w:rsid w:val="006840CA"/>
    <w:rsid w:val="006D6A03"/>
    <w:rsid w:val="007118B6"/>
    <w:rsid w:val="00746C2A"/>
    <w:rsid w:val="007F093A"/>
    <w:rsid w:val="00821780"/>
    <w:rsid w:val="008A1CD3"/>
    <w:rsid w:val="00A96CC7"/>
    <w:rsid w:val="00B45220"/>
    <w:rsid w:val="00B53998"/>
    <w:rsid w:val="00C42655"/>
    <w:rsid w:val="00C761CE"/>
    <w:rsid w:val="00D8652E"/>
    <w:rsid w:val="00DD4808"/>
    <w:rsid w:val="00F33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6D9"/>
  </w:style>
  <w:style w:type="paragraph" w:styleId="Heading1">
    <w:name w:val="heading 1"/>
    <w:basedOn w:val="Normal"/>
    <w:next w:val="Normal"/>
    <w:link w:val="Heading1Char"/>
    <w:uiPriority w:val="9"/>
    <w:qFormat/>
    <w:rsid w:val="007F09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06D9"/>
    <w:rPr>
      <w:color w:val="0000FF" w:themeColor="hyperlink"/>
      <w:u w:val="single"/>
    </w:rPr>
  </w:style>
  <w:style w:type="paragraph" w:styleId="Header">
    <w:name w:val="header"/>
    <w:basedOn w:val="Normal"/>
    <w:link w:val="HeaderChar"/>
    <w:uiPriority w:val="99"/>
    <w:unhideWhenUsed/>
    <w:rsid w:val="004E6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A97"/>
  </w:style>
  <w:style w:type="paragraph" w:styleId="Footer">
    <w:name w:val="footer"/>
    <w:basedOn w:val="Normal"/>
    <w:link w:val="FooterChar"/>
    <w:uiPriority w:val="99"/>
    <w:unhideWhenUsed/>
    <w:rsid w:val="004E6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A97"/>
  </w:style>
  <w:style w:type="paragraph" w:styleId="Title">
    <w:name w:val="Title"/>
    <w:basedOn w:val="Normal"/>
    <w:next w:val="Normal"/>
    <w:link w:val="TitleChar"/>
    <w:uiPriority w:val="10"/>
    <w:qFormat/>
    <w:rsid w:val="004E6A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6A97"/>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314F0E"/>
    <w:rPr>
      <w:rFonts w:ascii="Times New Roman" w:hAnsi="Times New Roman" w:cs="Times New Roman"/>
      <w:sz w:val="24"/>
      <w:szCs w:val="24"/>
    </w:rPr>
  </w:style>
  <w:style w:type="character" w:styleId="Strong">
    <w:name w:val="Strong"/>
    <w:basedOn w:val="DefaultParagraphFont"/>
    <w:uiPriority w:val="22"/>
    <w:qFormat/>
    <w:rsid w:val="001E53D4"/>
    <w:rPr>
      <w:b/>
      <w:bCs/>
    </w:rPr>
  </w:style>
  <w:style w:type="character" w:customStyle="1" w:styleId="normaltextrun">
    <w:name w:val="normaltextrun"/>
    <w:basedOn w:val="DefaultParagraphFont"/>
    <w:rsid w:val="00DD4808"/>
  </w:style>
  <w:style w:type="character" w:customStyle="1" w:styleId="eop">
    <w:name w:val="eop"/>
    <w:basedOn w:val="DefaultParagraphFont"/>
    <w:rsid w:val="00DD4808"/>
  </w:style>
  <w:style w:type="paragraph" w:styleId="ListParagraph">
    <w:name w:val="List Paragraph"/>
    <w:basedOn w:val="Normal"/>
    <w:uiPriority w:val="34"/>
    <w:qFormat/>
    <w:rsid w:val="00C42655"/>
    <w:pPr>
      <w:ind w:left="720"/>
      <w:contextualSpacing/>
    </w:pPr>
  </w:style>
  <w:style w:type="paragraph" w:styleId="BalloonText">
    <w:name w:val="Balloon Text"/>
    <w:basedOn w:val="Normal"/>
    <w:link w:val="BalloonTextChar"/>
    <w:uiPriority w:val="99"/>
    <w:semiHidden/>
    <w:unhideWhenUsed/>
    <w:rsid w:val="00C426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655"/>
    <w:rPr>
      <w:rFonts w:ascii="Tahoma" w:hAnsi="Tahoma" w:cs="Tahoma"/>
      <w:sz w:val="16"/>
      <w:szCs w:val="16"/>
    </w:rPr>
  </w:style>
  <w:style w:type="character" w:customStyle="1" w:styleId="Heading1Char">
    <w:name w:val="Heading 1 Char"/>
    <w:basedOn w:val="DefaultParagraphFont"/>
    <w:link w:val="Heading1"/>
    <w:uiPriority w:val="9"/>
    <w:rsid w:val="007F093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6D9"/>
  </w:style>
  <w:style w:type="paragraph" w:styleId="Heading1">
    <w:name w:val="heading 1"/>
    <w:basedOn w:val="Normal"/>
    <w:next w:val="Normal"/>
    <w:link w:val="Heading1Char"/>
    <w:uiPriority w:val="9"/>
    <w:qFormat/>
    <w:rsid w:val="007F09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06D9"/>
    <w:rPr>
      <w:color w:val="0000FF" w:themeColor="hyperlink"/>
      <w:u w:val="single"/>
    </w:rPr>
  </w:style>
  <w:style w:type="paragraph" w:styleId="Header">
    <w:name w:val="header"/>
    <w:basedOn w:val="Normal"/>
    <w:link w:val="HeaderChar"/>
    <w:uiPriority w:val="99"/>
    <w:unhideWhenUsed/>
    <w:rsid w:val="004E6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A97"/>
  </w:style>
  <w:style w:type="paragraph" w:styleId="Footer">
    <w:name w:val="footer"/>
    <w:basedOn w:val="Normal"/>
    <w:link w:val="FooterChar"/>
    <w:uiPriority w:val="99"/>
    <w:unhideWhenUsed/>
    <w:rsid w:val="004E6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A97"/>
  </w:style>
  <w:style w:type="paragraph" w:styleId="Title">
    <w:name w:val="Title"/>
    <w:basedOn w:val="Normal"/>
    <w:next w:val="Normal"/>
    <w:link w:val="TitleChar"/>
    <w:uiPriority w:val="10"/>
    <w:qFormat/>
    <w:rsid w:val="004E6A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6A97"/>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314F0E"/>
    <w:rPr>
      <w:rFonts w:ascii="Times New Roman" w:hAnsi="Times New Roman" w:cs="Times New Roman"/>
      <w:sz w:val="24"/>
      <w:szCs w:val="24"/>
    </w:rPr>
  </w:style>
  <w:style w:type="character" w:styleId="Strong">
    <w:name w:val="Strong"/>
    <w:basedOn w:val="DefaultParagraphFont"/>
    <w:uiPriority w:val="22"/>
    <w:qFormat/>
    <w:rsid w:val="001E53D4"/>
    <w:rPr>
      <w:b/>
      <w:bCs/>
    </w:rPr>
  </w:style>
  <w:style w:type="character" w:customStyle="1" w:styleId="normaltextrun">
    <w:name w:val="normaltextrun"/>
    <w:basedOn w:val="DefaultParagraphFont"/>
    <w:rsid w:val="00DD4808"/>
  </w:style>
  <w:style w:type="character" w:customStyle="1" w:styleId="eop">
    <w:name w:val="eop"/>
    <w:basedOn w:val="DefaultParagraphFont"/>
    <w:rsid w:val="00DD4808"/>
  </w:style>
  <w:style w:type="paragraph" w:styleId="ListParagraph">
    <w:name w:val="List Paragraph"/>
    <w:basedOn w:val="Normal"/>
    <w:uiPriority w:val="34"/>
    <w:qFormat/>
    <w:rsid w:val="00C42655"/>
    <w:pPr>
      <w:ind w:left="720"/>
      <w:contextualSpacing/>
    </w:pPr>
  </w:style>
  <w:style w:type="paragraph" w:styleId="BalloonText">
    <w:name w:val="Balloon Text"/>
    <w:basedOn w:val="Normal"/>
    <w:link w:val="BalloonTextChar"/>
    <w:uiPriority w:val="99"/>
    <w:semiHidden/>
    <w:unhideWhenUsed/>
    <w:rsid w:val="00C426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655"/>
    <w:rPr>
      <w:rFonts w:ascii="Tahoma" w:hAnsi="Tahoma" w:cs="Tahoma"/>
      <w:sz w:val="16"/>
      <w:szCs w:val="16"/>
    </w:rPr>
  </w:style>
  <w:style w:type="character" w:customStyle="1" w:styleId="Heading1Char">
    <w:name w:val="Heading 1 Char"/>
    <w:basedOn w:val="DefaultParagraphFont"/>
    <w:link w:val="Heading1"/>
    <w:uiPriority w:val="9"/>
    <w:rsid w:val="007F093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129887">
      <w:bodyDiv w:val="1"/>
      <w:marLeft w:val="0"/>
      <w:marRight w:val="0"/>
      <w:marTop w:val="0"/>
      <w:marBottom w:val="0"/>
      <w:divBdr>
        <w:top w:val="none" w:sz="0" w:space="0" w:color="auto"/>
        <w:left w:val="none" w:sz="0" w:space="0" w:color="auto"/>
        <w:bottom w:val="none" w:sz="0" w:space="0" w:color="auto"/>
        <w:right w:val="none" w:sz="0" w:space="0" w:color="auto"/>
      </w:divBdr>
    </w:div>
    <w:div w:id="628976964">
      <w:bodyDiv w:val="1"/>
      <w:marLeft w:val="0"/>
      <w:marRight w:val="0"/>
      <w:marTop w:val="0"/>
      <w:marBottom w:val="0"/>
      <w:divBdr>
        <w:top w:val="none" w:sz="0" w:space="0" w:color="auto"/>
        <w:left w:val="none" w:sz="0" w:space="0" w:color="auto"/>
        <w:bottom w:val="none" w:sz="0" w:space="0" w:color="auto"/>
        <w:right w:val="none" w:sz="0" w:space="0" w:color="auto"/>
      </w:divBdr>
    </w:div>
    <w:div w:id="1074745969">
      <w:bodyDiv w:val="1"/>
      <w:marLeft w:val="0"/>
      <w:marRight w:val="0"/>
      <w:marTop w:val="0"/>
      <w:marBottom w:val="0"/>
      <w:divBdr>
        <w:top w:val="none" w:sz="0" w:space="0" w:color="auto"/>
        <w:left w:val="none" w:sz="0" w:space="0" w:color="auto"/>
        <w:bottom w:val="none" w:sz="0" w:space="0" w:color="auto"/>
        <w:right w:val="none" w:sz="0" w:space="0" w:color="auto"/>
      </w:divBdr>
    </w:div>
    <w:div w:id="1085612356">
      <w:bodyDiv w:val="1"/>
      <w:marLeft w:val="0"/>
      <w:marRight w:val="0"/>
      <w:marTop w:val="0"/>
      <w:marBottom w:val="0"/>
      <w:divBdr>
        <w:top w:val="none" w:sz="0" w:space="0" w:color="auto"/>
        <w:left w:val="none" w:sz="0" w:space="0" w:color="auto"/>
        <w:bottom w:val="none" w:sz="0" w:space="0" w:color="auto"/>
        <w:right w:val="none" w:sz="0" w:space="0" w:color="auto"/>
      </w:divBdr>
    </w:div>
    <w:div w:id="1353074772">
      <w:bodyDiv w:val="1"/>
      <w:marLeft w:val="0"/>
      <w:marRight w:val="0"/>
      <w:marTop w:val="0"/>
      <w:marBottom w:val="0"/>
      <w:divBdr>
        <w:top w:val="none" w:sz="0" w:space="0" w:color="auto"/>
        <w:left w:val="none" w:sz="0" w:space="0" w:color="auto"/>
        <w:bottom w:val="none" w:sz="0" w:space="0" w:color="auto"/>
        <w:right w:val="none" w:sz="0" w:space="0" w:color="auto"/>
      </w:divBdr>
    </w:div>
    <w:div w:id="1744569296">
      <w:bodyDiv w:val="1"/>
      <w:marLeft w:val="0"/>
      <w:marRight w:val="0"/>
      <w:marTop w:val="0"/>
      <w:marBottom w:val="0"/>
      <w:divBdr>
        <w:top w:val="none" w:sz="0" w:space="0" w:color="auto"/>
        <w:left w:val="none" w:sz="0" w:space="0" w:color="auto"/>
        <w:bottom w:val="none" w:sz="0" w:space="0" w:color="auto"/>
        <w:right w:val="none" w:sz="0" w:space="0" w:color="auto"/>
      </w:divBdr>
    </w:div>
    <w:div w:id="1786921618">
      <w:bodyDiv w:val="1"/>
      <w:marLeft w:val="0"/>
      <w:marRight w:val="0"/>
      <w:marTop w:val="0"/>
      <w:marBottom w:val="0"/>
      <w:divBdr>
        <w:top w:val="none" w:sz="0" w:space="0" w:color="auto"/>
        <w:left w:val="none" w:sz="0" w:space="0" w:color="auto"/>
        <w:bottom w:val="none" w:sz="0" w:space="0" w:color="auto"/>
        <w:right w:val="none" w:sz="0" w:space="0" w:color="auto"/>
      </w:divBdr>
    </w:div>
    <w:div w:id="194314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or2u.net/business/reference/swot-analysi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tmp"/><Relationship Id="rId5" Type="http://schemas.openxmlformats.org/officeDocument/2006/relationships/webSettings" Target="webSettings.xml"/><Relationship Id="rId10" Type="http://schemas.openxmlformats.org/officeDocument/2006/relationships/image" Target="media/image1.tmp"/><Relationship Id="rId4" Type="http://schemas.openxmlformats.org/officeDocument/2006/relationships/settings" Target="settings.xml"/><Relationship Id="rId9" Type="http://schemas.openxmlformats.org/officeDocument/2006/relationships/hyperlink" Target="https://jobs.telegraph.co.uk/article/health-care-assistant-job-descrip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1</Pages>
  <Words>2035</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6</cp:revision>
  <dcterms:created xsi:type="dcterms:W3CDTF">2021-01-11T12:22:00Z</dcterms:created>
  <dcterms:modified xsi:type="dcterms:W3CDTF">2021-01-11T23:27:00Z</dcterms:modified>
</cp:coreProperties>
</file>