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5C6307" w14:textId="77777777" w:rsidR="002D5472" w:rsidRDefault="002D5472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</w:p>
    <w:p w14:paraId="634FD97C" w14:textId="77777777" w:rsidR="002D5472" w:rsidRDefault="002D5472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</w:p>
    <w:p w14:paraId="09575101" w14:textId="77777777" w:rsidR="002D5472" w:rsidRDefault="002D5472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</w:p>
    <w:p w14:paraId="75CB3680" w14:textId="77777777" w:rsidR="002D5472" w:rsidRDefault="002D5472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</w:p>
    <w:p w14:paraId="0FF6D3F9" w14:textId="77777777" w:rsidR="002D5472" w:rsidRDefault="002D5472" w:rsidP="00CD4EA2">
      <w:pPr>
        <w:spacing w:line="480" w:lineRule="auto"/>
        <w:jc w:val="center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MBA Research Proposal:</w:t>
      </w:r>
      <w:r w:rsidR="00941E8E">
        <w:rPr>
          <w:rFonts w:ascii="Times New Roman" w:hAnsi="Times New Roman"/>
          <w:sz w:val="24"/>
          <w:szCs w:val="24"/>
        </w:rPr>
        <w:t xml:space="preserve"> Evaluating</w:t>
      </w:r>
      <w:r>
        <w:rPr>
          <w:rFonts w:ascii="Times New Roman" w:hAnsi="Times New Roman"/>
          <w:sz w:val="24"/>
          <w:szCs w:val="24"/>
        </w:rPr>
        <w:t xml:space="preserve"> Employee Engagement Within </w:t>
      </w:r>
      <w:r w:rsidR="00941E8E">
        <w:rPr>
          <w:rFonts w:ascii="Times New Roman" w:hAnsi="Times New Roman"/>
          <w:sz w:val="24"/>
          <w:szCs w:val="24"/>
        </w:rPr>
        <w:t>Ghana’s Banking Sector</w:t>
      </w:r>
    </w:p>
    <w:p w14:paraId="0B2EBA85" w14:textId="77777777" w:rsidR="002D5472" w:rsidRDefault="002D5472" w:rsidP="00CD4EA2">
      <w:pPr>
        <w:spacing w:line="480" w:lineRule="auto"/>
        <w:jc w:val="center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Student Name: Bill </w:t>
      </w:r>
      <w:proofErr w:type="spellStart"/>
      <w:r>
        <w:rPr>
          <w:rFonts w:ascii="Times New Roman" w:hAnsi="Times New Roman"/>
          <w:sz w:val="24"/>
          <w:szCs w:val="24"/>
        </w:rPr>
        <w:t>Zebre</w:t>
      </w:r>
      <w:proofErr w:type="spellEnd"/>
      <w:r>
        <w:rPr>
          <w:rFonts w:ascii="Times New Roman" w:hAnsi="Times New Roman"/>
          <w:sz w:val="24"/>
          <w:szCs w:val="24"/>
        </w:rPr>
        <w:t xml:space="preserve"> Bakomora</w:t>
      </w:r>
    </w:p>
    <w:p w14:paraId="1AB64999" w14:textId="77777777" w:rsidR="002D5472" w:rsidRDefault="002D5472" w:rsidP="00CD4EA2">
      <w:pPr>
        <w:spacing w:line="480" w:lineRule="auto"/>
        <w:jc w:val="center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Student Number: 1650832</w:t>
      </w:r>
    </w:p>
    <w:p w14:paraId="5E323EC8" w14:textId="77777777" w:rsidR="002D5472" w:rsidRDefault="002D5472" w:rsidP="00CD4EA2">
      <w:pPr>
        <w:spacing w:line="480" w:lineRule="auto"/>
        <w:jc w:val="center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Module: Dissertation (SBMA7123D)</w:t>
      </w:r>
    </w:p>
    <w:p w14:paraId="489F7471" w14:textId="77777777" w:rsidR="002D5472" w:rsidRPr="005D7CCA" w:rsidRDefault="002D5472" w:rsidP="00CD4EA2">
      <w:pPr>
        <w:spacing w:line="48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br w:type="page"/>
      </w:r>
      <w:r w:rsidR="005D7CCA" w:rsidRPr="005D7CCA">
        <w:rPr>
          <w:rFonts w:ascii="Times New Roman" w:hAnsi="Times New Roman"/>
          <w:b/>
          <w:bCs/>
          <w:sz w:val="24"/>
          <w:szCs w:val="24"/>
        </w:rPr>
        <w:lastRenderedPageBreak/>
        <w:t>Contents</w:t>
      </w:r>
    </w:p>
    <w:p w14:paraId="28430192" w14:textId="1F85CC7D" w:rsidR="005D7CCA" w:rsidRDefault="005C5DAB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Academic Focus and </w:t>
      </w:r>
      <w:r w:rsidR="005D7CCA">
        <w:rPr>
          <w:rFonts w:ascii="Times New Roman" w:hAnsi="Times New Roman"/>
          <w:sz w:val="24"/>
          <w:szCs w:val="24"/>
        </w:rPr>
        <w:t>Research Rationale</w:t>
      </w:r>
      <w:r w:rsidR="008D7559">
        <w:rPr>
          <w:rFonts w:ascii="Times New Roman" w:hAnsi="Times New Roman"/>
          <w:sz w:val="24"/>
          <w:szCs w:val="24"/>
        </w:rPr>
        <w:t>..................................................................................</w:t>
      </w:r>
      <w:r w:rsidR="00504C46">
        <w:rPr>
          <w:rFonts w:ascii="Times New Roman" w:hAnsi="Times New Roman"/>
          <w:sz w:val="24"/>
          <w:szCs w:val="24"/>
        </w:rPr>
        <w:t>3</w:t>
      </w:r>
    </w:p>
    <w:p w14:paraId="2DA014CF" w14:textId="10C3FC8D" w:rsidR="005D7CCA" w:rsidRDefault="005D7CCA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    Aims</w:t>
      </w:r>
      <w:r w:rsidR="008858DB">
        <w:rPr>
          <w:rFonts w:ascii="Times New Roman" w:hAnsi="Times New Roman"/>
          <w:sz w:val="24"/>
          <w:szCs w:val="24"/>
        </w:rPr>
        <w:t>................</w:t>
      </w:r>
      <w:r w:rsidR="001B7FFE">
        <w:rPr>
          <w:rFonts w:ascii="Times New Roman" w:hAnsi="Times New Roman"/>
          <w:sz w:val="24"/>
          <w:szCs w:val="24"/>
        </w:rPr>
        <w:t>.....................................................................................................................</w:t>
      </w:r>
      <w:r w:rsidR="008858DB">
        <w:rPr>
          <w:rFonts w:ascii="Times New Roman" w:hAnsi="Times New Roman"/>
          <w:sz w:val="24"/>
          <w:szCs w:val="24"/>
        </w:rPr>
        <w:t>..5</w:t>
      </w:r>
    </w:p>
    <w:p w14:paraId="714B09B6" w14:textId="251101B9" w:rsidR="005D7CCA" w:rsidRDefault="005D7CCA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    Objectives</w:t>
      </w:r>
      <w:r w:rsidR="008858DB">
        <w:rPr>
          <w:rFonts w:ascii="Times New Roman" w:hAnsi="Times New Roman"/>
          <w:sz w:val="24"/>
          <w:szCs w:val="24"/>
        </w:rPr>
        <w:t>.............</w:t>
      </w:r>
      <w:r w:rsidR="001B7FFE">
        <w:rPr>
          <w:rFonts w:ascii="Times New Roman" w:hAnsi="Times New Roman"/>
          <w:sz w:val="24"/>
          <w:szCs w:val="24"/>
        </w:rPr>
        <w:t>................................................................................................................</w:t>
      </w:r>
      <w:r w:rsidR="008858DB">
        <w:rPr>
          <w:rFonts w:ascii="Times New Roman" w:hAnsi="Times New Roman"/>
          <w:sz w:val="24"/>
          <w:szCs w:val="24"/>
        </w:rPr>
        <w:t>..6</w:t>
      </w:r>
    </w:p>
    <w:p w14:paraId="66C07404" w14:textId="70C8BD9B" w:rsidR="005D7CCA" w:rsidRDefault="005D7CCA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Research Method</w:t>
      </w:r>
      <w:r w:rsidR="008858DB">
        <w:rPr>
          <w:rFonts w:ascii="Times New Roman" w:hAnsi="Times New Roman"/>
          <w:sz w:val="24"/>
          <w:szCs w:val="24"/>
        </w:rPr>
        <w:t>.........</w:t>
      </w:r>
      <w:r w:rsidR="001B7FFE">
        <w:rPr>
          <w:rFonts w:ascii="Times New Roman" w:hAnsi="Times New Roman"/>
          <w:sz w:val="24"/>
          <w:szCs w:val="24"/>
        </w:rPr>
        <w:t>...........................................................................................................</w:t>
      </w:r>
      <w:r w:rsidR="008858DB">
        <w:rPr>
          <w:rFonts w:ascii="Times New Roman" w:hAnsi="Times New Roman"/>
          <w:sz w:val="24"/>
          <w:szCs w:val="24"/>
        </w:rPr>
        <w:t>....6</w:t>
      </w:r>
    </w:p>
    <w:p w14:paraId="002FA2AF" w14:textId="60B7FE36" w:rsidR="005D7CCA" w:rsidRDefault="005D7CCA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    Data Collection</w:t>
      </w:r>
      <w:r w:rsidR="008858DB">
        <w:rPr>
          <w:rFonts w:ascii="Times New Roman" w:hAnsi="Times New Roman"/>
          <w:sz w:val="24"/>
          <w:szCs w:val="24"/>
        </w:rPr>
        <w:t>.....</w:t>
      </w:r>
      <w:r w:rsidR="001B7FFE">
        <w:rPr>
          <w:rFonts w:ascii="Times New Roman" w:hAnsi="Times New Roman"/>
          <w:sz w:val="24"/>
          <w:szCs w:val="24"/>
        </w:rPr>
        <w:t>........................................................................................................</w:t>
      </w:r>
      <w:r w:rsidR="008858DB">
        <w:rPr>
          <w:rFonts w:ascii="Times New Roman" w:hAnsi="Times New Roman"/>
          <w:sz w:val="24"/>
          <w:szCs w:val="24"/>
        </w:rPr>
        <w:t>..........8</w:t>
      </w:r>
    </w:p>
    <w:p w14:paraId="3E80D643" w14:textId="198E7349" w:rsidR="005D7CCA" w:rsidRDefault="005D7CCA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    Methods of Analysis</w:t>
      </w:r>
      <w:r w:rsidR="001B7FFE">
        <w:rPr>
          <w:rFonts w:ascii="Times New Roman" w:hAnsi="Times New Roman"/>
          <w:sz w:val="24"/>
          <w:szCs w:val="24"/>
        </w:rPr>
        <w:t>...............................................................................................................8</w:t>
      </w:r>
    </w:p>
    <w:p w14:paraId="6FA89524" w14:textId="5FC91E7F" w:rsidR="005D7CCA" w:rsidRDefault="005D7CCA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Ethical Consideration</w:t>
      </w:r>
      <w:r w:rsidR="001B7FFE">
        <w:rPr>
          <w:rFonts w:ascii="Times New Roman" w:hAnsi="Times New Roman"/>
          <w:sz w:val="24"/>
          <w:szCs w:val="24"/>
        </w:rPr>
        <w:t>.................................................................................................................9</w:t>
      </w:r>
    </w:p>
    <w:p w14:paraId="316E7546" w14:textId="552909C6" w:rsidR="005D7CCA" w:rsidRDefault="005D7CCA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Resources and Time Management</w:t>
      </w:r>
      <w:r w:rsidR="001B7FFE">
        <w:rPr>
          <w:rFonts w:ascii="Times New Roman" w:hAnsi="Times New Roman"/>
          <w:sz w:val="24"/>
          <w:szCs w:val="24"/>
        </w:rPr>
        <w:t>.............................................................................................9</w:t>
      </w:r>
    </w:p>
    <w:p w14:paraId="7595C72F" w14:textId="5BA96AD2" w:rsidR="005D7CCA" w:rsidRDefault="005D7CCA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References</w:t>
      </w:r>
      <w:r w:rsidR="001B7FFE">
        <w:rPr>
          <w:rFonts w:ascii="Times New Roman" w:hAnsi="Times New Roman"/>
          <w:sz w:val="24"/>
          <w:szCs w:val="24"/>
        </w:rPr>
        <w:t>................................................................................................................................10</w:t>
      </w:r>
    </w:p>
    <w:p w14:paraId="0E073E3A" w14:textId="77777777" w:rsidR="00EE6465" w:rsidRDefault="00EE6465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</w:p>
    <w:p w14:paraId="46EAFD21" w14:textId="77777777" w:rsidR="00EE6465" w:rsidRPr="00EE6465" w:rsidRDefault="00EE6465" w:rsidP="00CD4EA2">
      <w:pPr>
        <w:spacing w:line="48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br w:type="page"/>
      </w:r>
      <w:r w:rsidR="005C5DAB" w:rsidRPr="005C5DAB">
        <w:rPr>
          <w:rFonts w:ascii="Times New Roman" w:hAnsi="Times New Roman"/>
          <w:b/>
          <w:bCs/>
          <w:sz w:val="24"/>
          <w:szCs w:val="24"/>
        </w:rPr>
        <w:lastRenderedPageBreak/>
        <w:t>Academic Focus and Research Rationale</w:t>
      </w:r>
    </w:p>
    <w:p w14:paraId="3FFDAE75" w14:textId="118D2489" w:rsidR="00EE6465" w:rsidRDefault="005C5DAB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There is a</w:t>
      </w:r>
      <w:r w:rsidR="00740758">
        <w:rPr>
          <w:rFonts w:ascii="Times New Roman" w:hAnsi="Times New Roman"/>
          <w:sz w:val="24"/>
          <w:szCs w:val="24"/>
        </w:rPr>
        <w:t xml:space="preserve"> famous</w:t>
      </w:r>
      <w:r>
        <w:rPr>
          <w:rFonts w:ascii="Times New Roman" w:hAnsi="Times New Roman"/>
          <w:sz w:val="24"/>
          <w:szCs w:val="24"/>
        </w:rPr>
        <w:t xml:space="preserve"> story about three brick layers with many variations</w:t>
      </w:r>
      <w:r w:rsidR="00740758">
        <w:rPr>
          <w:rFonts w:ascii="Times New Roman" w:hAnsi="Times New Roman"/>
          <w:sz w:val="24"/>
          <w:szCs w:val="24"/>
        </w:rPr>
        <w:t>, but all have a very poignant message. A man walked up to each of the three brick layers one at a time and ask</w:t>
      </w:r>
      <w:r w:rsidR="000C65E8">
        <w:rPr>
          <w:rFonts w:ascii="Times New Roman" w:hAnsi="Times New Roman"/>
          <w:sz w:val="24"/>
          <w:szCs w:val="24"/>
        </w:rPr>
        <w:t>ed</w:t>
      </w:r>
      <w:r w:rsidR="00740758">
        <w:rPr>
          <w:rFonts w:ascii="Times New Roman" w:hAnsi="Times New Roman"/>
          <w:sz w:val="24"/>
          <w:szCs w:val="24"/>
        </w:rPr>
        <w:t xml:space="preserve"> what they were doing. The first replied, I’m laying bricks. The second person responded, I’m a builder, I’m building a wall. The third, when asked the same question answered with a gleam in his eyes, I am building the greatest cathedral to the Almighty God. This is perhaps a simple yet powerful illustration of employee engagement</w:t>
      </w:r>
      <w:r w:rsidR="00834F74">
        <w:rPr>
          <w:rFonts w:ascii="Times New Roman" w:hAnsi="Times New Roman"/>
          <w:sz w:val="24"/>
          <w:szCs w:val="24"/>
        </w:rPr>
        <w:t xml:space="preserve">, in lay-man’s term. But employee engagement is a broad term with no single definition. The contrary is true as it has over 80 variants </w:t>
      </w:r>
      <w:bookmarkStart w:id="0" w:name="_Hlk26215587"/>
      <w:r w:rsidR="00834F74">
        <w:rPr>
          <w:rFonts w:ascii="Times New Roman" w:hAnsi="Times New Roman"/>
          <w:sz w:val="24"/>
          <w:szCs w:val="24"/>
        </w:rPr>
        <w:t>(Macleod and Clark, 2009)</w:t>
      </w:r>
      <w:bookmarkEnd w:id="0"/>
      <w:r w:rsidR="00003185">
        <w:rPr>
          <w:rFonts w:ascii="Times New Roman" w:hAnsi="Times New Roman"/>
          <w:sz w:val="24"/>
          <w:szCs w:val="24"/>
        </w:rPr>
        <w:t xml:space="preserve"> adding to the confusion. </w:t>
      </w:r>
      <w:r w:rsidR="000C65E8">
        <w:rPr>
          <w:rFonts w:ascii="Times New Roman" w:hAnsi="Times New Roman"/>
          <w:sz w:val="24"/>
          <w:szCs w:val="24"/>
        </w:rPr>
        <w:t>To begin with, e</w:t>
      </w:r>
      <w:r w:rsidR="00003185">
        <w:rPr>
          <w:rFonts w:ascii="Times New Roman" w:hAnsi="Times New Roman"/>
          <w:sz w:val="24"/>
          <w:szCs w:val="24"/>
        </w:rPr>
        <w:t xml:space="preserve">mployee engagement is defined by Kahn (1990:694) as “the harnessing of organisation member’s selves to their work roles; in engagement, people employ and express themselves physically, cognitively, and emotionally during performances”. </w:t>
      </w:r>
      <w:r w:rsidR="00473443">
        <w:rPr>
          <w:rFonts w:ascii="Times New Roman" w:hAnsi="Times New Roman"/>
          <w:sz w:val="24"/>
          <w:szCs w:val="24"/>
        </w:rPr>
        <w:t xml:space="preserve">According to </w:t>
      </w:r>
      <w:proofErr w:type="spellStart"/>
      <w:r w:rsidR="00473443">
        <w:rPr>
          <w:rFonts w:ascii="Times New Roman" w:hAnsi="Times New Roman"/>
          <w:sz w:val="24"/>
          <w:szCs w:val="24"/>
        </w:rPr>
        <w:t>Kular</w:t>
      </w:r>
      <w:proofErr w:type="spellEnd"/>
      <w:r w:rsidR="00473443">
        <w:rPr>
          <w:rFonts w:ascii="Times New Roman" w:hAnsi="Times New Roman"/>
          <w:sz w:val="24"/>
          <w:szCs w:val="24"/>
        </w:rPr>
        <w:t xml:space="preserve"> et al (2008), the cognitive aspect of Kahn’s (2009) definition is about beliefs about the organisation, its leaders and working conditions. The emotional aspect is about how employees feel about the</w:t>
      </w:r>
      <w:r w:rsidR="00054A20">
        <w:rPr>
          <w:rFonts w:ascii="Times New Roman" w:hAnsi="Times New Roman"/>
          <w:sz w:val="24"/>
          <w:szCs w:val="24"/>
        </w:rPr>
        <w:t>ir</w:t>
      </w:r>
      <w:r w:rsidR="00473443">
        <w:rPr>
          <w:rFonts w:ascii="Times New Roman" w:hAnsi="Times New Roman"/>
          <w:sz w:val="24"/>
          <w:szCs w:val="24"/>
        </w:rPr>
        <w:t xml:space="preserve"> organisation</w:t>
      </w:r>
      <w:r w:rsidR="00054A20">
        <w:rPr>
          <w:rFonts w:ascii="Times New Roman" w:hAnsi="Times New Roman"/>
          <w:sz w:val="24"/>
          <w:szCs w:val="24"/>
        </w:rPr>
        <w:t xml:space="preserve"> as a whole</w:t>
      </w:r>
      <w:r w:rsidR="00473443">
        <w:rPr>
          <w:rFonts w:ascii="Times New Roman" w:hAnsi="Times New Roman"/>
          <w:sz w:val="24"/>
          <w:szCs w:val="24"/>
        </w:rPr>
        <w:t xml:space="preserve"> and the physical aspect refers to physical energies used by </w:t>
      </w:r>
      <w:r w:rsidR="001E7C6A">
        <w:rPr>
          <w:rFonts w:ascii="Times New Roman" w:hAnsi="Times New Roman"/>
          <w:sz w:val="24"/>
          <w:szCs w:val="24"/>
        </w:rPr>
        <w:t>employees in doing their jobs (</w:t>
      </w:r>
      <w:proofErr w:type="spellStart"/>
      <w:r w:rsidR="001E7C6A">
        <w:rPr>
          <w:rFonts w:ascii="Times New Roman" w:hAnsi="Times New Roman"/>
          <w:sz w:val="24"/>
          <w:szCs w:val="24"/>
        </w:rPr>
        <w:t>Kular</w:t>
      </w:r>
      <w:proofErr w:type="spellEnd"/>
      <w:r w:rsidR="001E7C6A">
        <w:rPr>
          <w:rFonts w:ascii="Times New Roman" w:hAnsi="Times New Roman"/>
          <w:sz w:val="24"/>
          <w:szCs w:val="24"/>
        </w:rPr>
        <w:t xml:space="preserve"> et al. 2008).</w:t>
      </w:r>
      <w:r w:rsidR="000D2F5B">
        <w:rPr>
          <w:rFonts w:ascii="Times New Roman" w:hAnsi="Times New Roman"/>
          <w:sz w:val="24"/>
          <w:szCs w:val="24"/>
        </w:rPr>
        <w:t xml:space="preserve"> </w:t>
      </w:r>
      <w:r w:rsidR="00974ABB">
        <w:rPr>
          <w:rFonts w:ascii="Times New Roman" w:hAnsi="Times New Roman"/>
          <w:sz w:val="24"/>
          <w:szCs w:val="24"/>
        </w:rPr>
        <w:t>So,</w:t>
      </w:r>
      <w:r w:rsidR="000D2F5B">
        <w:rPr>
          <w:rFonts w:ascii="Times New Roman" w:hAnsi="Times New Roman"/>
          <w:sz w:val="24"/>
          <w:szCs w:val="24"/>
        </w:rPr>
        <w:t xml:space="preserve"> for employees to be engaged, they </w:t>
      </w:r>
      <w:proofErr w:type="gramStart"/>
      <w:r w:rsidR="000D2F5B">
        <w:rPr>
          <w:rFonts w:ascii="Times New Roman" w:hAnsi="Times New Roman"/>
          <w:sz w:val="24"/>
          <w:szCs w:val="24"/>
        </w:rPr>
        <w:t>have to</w:t>
      </w:r>
      <w:proofErr w:type="gramEnd"/>
      <w:r w:rsidR="000D2F5B">
        <w:rPr>
          <w:rFonts w:ascii="Times New Roman" w:hAnsi="Times New Roman"/>
          <w:sz w:val="24"/>
          <w:szCs w:val="24"/>
        </w:rPr>
        <w:t xml:space="preserve"> be both physically and psychologically present. Employee engagement has been defined as an intellectual and emotional commitment to an organisation (Baumruk 2004, Richman 2006, and Shaw 2005, cited in </w:t>
      </w:r>
      <w:proofErr w:type="spellStart"/>
      <w:r w:rsidR="000D2F5B">
        <w:rPr>
          <w:rFonts w:ascii="Times New Roman" w:hAnsi="Times New Roman"/>
          <w:sz w:val="24"/>
          <w:szCs w:val="24"/>
        </w:rPr>
        <w:t>Kular</w:t>
      </w:r>
      <w:proofErr w:type="spellEnd"/>
      <w:r w:rsidR="000D2F5B">
        <w:rPr>
          <w:rFonts w:ascii="Times New Roman" w:hAnsi="Times New Roman"/>
          <w:sz w:val="24"/>
          <w:szCs w:val="24"/>
        </w:rPr>
        <w:t xml:space="preserve"> et al 2008).</w:t>
      </w:r>
      <w:r w:rsidR="00444A03">
        <w:rPr>
          <w:rFonts w:ascii="Times New Roman" w:hAnsi="Times New Roman"/>
          <w:sz w:val="24"/>
          <w:szCs w:val="24"/>
        </w:rPr>
        <w:t xml:space="preserve"> </w:t>
      </w:r>
      <w:r w:rsidR="001712BA">
        <w:rPr>
          <w:rFonts w:ascii="Times New Roman" w:hAnsi="Times New Roman"/>
          <w:sz w:val="24"/>
          <w:szCs w:val="24"/>
        </w:rPr>
        <w:t>Truss et al (2006) offers a simpler definition of employee engagement as ‘passion for work’ which encompasses the three dimensions in Kahn</w:t>
      </w:r>
      <w:r w:rsidR="00974ABB">
        <w:rPr>
          <w:rFonts w:ascii="Times New Roman" w:hAnsi="Times New Roman"/>
          <w:sz w:val="24"/>
          <w:szCs w:val="24"/>
        </w:rPr>
        <w:t>’</w:t>
      </w:r>
      <w:r w:rsidR="001712BA">
        <w:rPr>
          <w:rFonts w:ascii="Times New Roman" w:hAnsi="Times New Roman"/>
          <w:sz w:val="24"/>
          <w:szCs w:val="24"/>
        </w:rPr>
        <w:t>s (1990) definition.</w:t>
      </w:r>
      <w:r w:rsidR="00BE48F3">
        <w:rPr>
          <w:rFonts w:ascii="Times New Roman" w:hAnsi="Times New Roman"/>
          <w:sz w:val="24"/>
          <w:szCs w:val="24"/>
        </w:rPr>
        <w:t xml:space="preserve"> </w:t>
      </w:r>
      <w:r w:rsidR="00105B39">
        <w:rPr>
          <w:rFonts w:ascii="Times New Roman" w:hAnsi="Times New Roman"/>
          <w:sz w:val="24"/>
          <w:szCs w:val="24"/>
        </w:rPr>
        <w:t>The definition</w:t>
      </w:r>
      <w:r w:rsidR="003F7546">
        <w:rPr>
          <w:rFonts w:ascii="Times New Roman" w:hAnsi="Times New Roman"/>
          <w:sz w:val="24"/>
          <w:szCs w:val="24"/>
        </w:rPr>
        <w:t>s of e</w:t>
      </w:r>
      <w:r w:rsidR="00BE48F3">
        <w:rPr>
          <w:rFonts w:ascii="Times New Roman" w:hAnsi="Times New Roman"/>
          <w:sz w:val="24"/>
          <w:szCs w:val="24"/>
        </w:rPr>
        <w:t xml:space="preserve">mployee engagement may sound </w:t>
      </w:r>
      <w:proofErr w:type="gramStart"/>
      <w:r w:rsidR="00BE48F3">
        <w:rPr>
          <w:rFonts w:ascii="Times New Roman" w:hAnsi="Times New Roman"/>
          <w:sz w:val="24"/>
          <w:szCs w:val="24"/>
        </w:rPr>
        <w:t>similar to</w:t>
      </w:r>
      <w:proofErr w:type="gramEnd"/>
      <w:r w:rsidR="00BE48F3">
        <w:rPr>
          <w:rFonts w:ascii="Times New Roman" w:hAnsi="Times New Roman"/>
          <w:sz w:val="24"/>
          <w:szCs w:val="24"/>
        </w:rPr>
        <w:t xml:space="preserve"> other constructs </w:t>
      </w:r>
      <w:r w:rsidR="00D2194E">
        <w:rPr>
          <w:rFonts w:ascii="Times New Roman" w:hAnsi="Times New Roman"/>
          <w:sz w:val="24"/>
          <w:szCs w:val="24"/>
        </w:rPr>
        <w:t xml:space="preserve">such as </w:t>
      </w:r>
      <w:r w:rsidR="009A4D66">
        <w:rPr>
          <w:rFonts w:ascii="Times New Roman" w:hAnsi="Times New Roman"/>
          <w:sz w:val="24"/>
          <w:szCs w:val="24"/>
        </w:rPr>
        <w:t>‘organisational commitment’ and</w:t>
      </w:r>
      <w:r w:rsidR="006A4444">
        <w:rPr>
          <w:rFonts w:ascii="Times New Roman" w:hAnsi="Times New Roman"/>
          <w:sz w:val="24"/>
          <w:szCs w:val="24"/>
        </w:rPr>
        <w:t xml:space="preserve"> </w:t>
      </w:r>
      <w:r w:rsidR="009A06A1">
        <w:rPr>
          <w:rFonts w:ascii="Times New Roman" w:hAnsi="Times New Roman"/>
          <w:sz w:val="24"/>
          <w:szCs w:val="24"/>
        </w:rPr>
        <w:t>‘organisational citizenship</w:t>
      </w:r>
      <w:r w:rsidR="00FA3FDB">
        <w:rPr>
          <w:rFonts w:ascii="Times New Roman" w:hAnsi="Times New Roman"/>
          <w:sz w:val="24"/>
          <w:szCs w:val="24"/>
        </w:rPr>
        <w:t xml:space="preserve"> </w:t>
      </w:r>
      <w:r w:rsidR="003F7546">
        <w:rPr>
          <w:rFonts w:ascii="Times New Roman" w:hAnsi="Times New Roman"/>
          <w:sz w:val="24"/>
          <w:szCs w:val="24"/>
        </w:rPr>
        <w:t>behaviour</w:t>
      </w:r>
      <w:r w:rsidR="00FA3FDB">
        <w:rPr>
          <w:rFonts w:ascii="Times New Roman" w:hAnsi="Times New Roman"/>
          <w:sz w:val="24"/>
          <w:szCs w:val="24"/>
        </w:rPr>
        <w:t>’</w:t>
      </w:r>
      <w:r w:rsidR="005A524C">
        <w:rPr>
          <w:rFonts w:ascii="Times New Roman" w:hAnsi="Times New Roman"/>
          <w:sz w:val="24"/>
          <w:szCs w:val="24"/>
        </w:rPr>
        <w:t xml:space="preserve"> (OCB)</w:t>
      </w:r>
      <w:r w:rsidR="00A02DBB">
        <w:rPr>
          <w:rFonts w:ascii="Times New Roman" w:hAnsi="Times New Roman"/>
          <w:sz w:val="24"/>
          <w:szCs w:val="24"/>
        </w:rPr>
        <w:t xml:space="preserve"> (Robinson et el, 200</w:t>
      </w:r>
      <w:r w:rsidR="00E760E2">
        <w:rPr>
          <w:rFonts w:ascii="Times New Roman" w:hAnsi="Times New Roman"/>
          <w:sz w:val="24"/>
          <w:szCs w:val="24"/>
        </w:rPr>
        <w:t xml:space="preserve">4) but they are </w:t>
      </w:r>
      <w:r w:rsidR="00E747C7">
        <w:rPr>
          <w:rFonts w:ascii="Times New Roman" w:hAnsi="Times New Roman"/>
          <w:sz w:val="24"/>
          <w:szCs w:val="24"/>
        </w:rPr>
        <w:t>not the same.</w:t>
      </w:r>
      <w:r w:rsidR="00E760E2">
        <w:rPr>
          <w:rFonts w:ascii="Times New Roman" w:hAnsi="Times New Roman"/>
          <w:sz w:val="24"/>
          <w:szCs w:val="24"/>
        </w:rPr>
        <w:t xml:space="preserve"> For example</w:t>
      </w:r>
      <w:r w:rsidR="00E747C7">
        <w:rPr>
          <w:rFonts w:ascii="Times New Roman" w:hAnsi="Times New Roman"/>
          <w:sz w:val="24"/>
          <w:szCs w:val="24"/>
        </w:rPr>
        <w:t>,</w:t>
      </w:r>
      <w:r w:rsidR="00E760E2">
        <w:rPr>
          <w:rFonts w:ascii="Times New Roman" w:hAnsi="Times New Roman"/>
          <w:sz w:val="24"/>
          <w:szCs w:val="24"/>
        </w:rPr>
        <w:t xml:space="preserve"> Robinson et al (2004)</w:t>
      </w:r>
      <w:r w:rsidR="0032396A">
        <w:rPr>
          <w:rFonts w:ascii="Times New Roman" w:hAnsi="Times New Roman"/>
          <w:sz w:val="24"/>
          <w:szCs w:val="24"/>
        </w:rPr>
        <w:t xml:space="preserve"> defined enga</w:t>
      </w:r>
      <w:r w:rsidR="00312FD5">
        <w:rPr>
          <w:rFonts w:ascii="Times New Roman" w:hAnsi="Times New Roman"/>
          <w:sz w:val="24"/>
          <w:szCs w:val="24"/>
        </w:rPr>
        <w:t>ge</w:t>
      </w:r>
      <w:r w:rsidR="0032396A">
        <w:rPr>
          <w:rFonts w:ascii="Times New Roman" w:hAnsi="Times New Roman"/>
          <w:sz w:val="24"/>
          <w:szCs w:val="24"/>
        </w:rPr>
        <w:t xml:space="preserve">ment as </w:t>
      </w:r>
      <w:r w:rsidR="00312FD5">
        <w:rPr>
          <w:rFonts w:ascii="Times New Roman" w:hAnsi="Times New Roman"/>
          <w:sz w:val="24"/>
          <w:szCs w:val="24"/>
        </w:rPr>
        <w:t>one step up from commitment.</w:t>
      </w:r>
      <w:r w:rsidR="001E129D">
        <w:rPr>
          <w:rFonts w:ascii="Times New Roman" w:hAnsi="Times New Roman"/>
          <w:sz w:val="24"/>
          <w:szCs w:val="24"/>
        </w:rPr>
        <w:t xml:space="preserve"> </w:t>
      </w:r>
      <w:r w:rsidR="00B05C8B">
        <w:rPr>
          <w:rFonts w:ascii="Times New Roman" w:hAnsi="Times New Roman"/>
          <w:sz w:val="24"/>
          <w:szCs w:val="24"/>
        </w:rPr>
        <w:t>Even though e</w:t>
      </w:r>
      <w:r w:rsidR="007F4B97">
        <w:rPr>
          <w:rFonts w:ascii="Times New Roman" w:hAnsi="Times New Roman"/>
          <w:sz w:val="24"/>
          <w:szCs w:val="24"/>
        </w:rPr>
        <w:t>n</w:t>
      </w:r>
      <w:r w:rsidR="007A103B">
        <w:rPr>
          <w:rFonts w:ascii="Times New Roman" w:hAnsi="Times New Roman"/>
          <w:sz w:val="24"/>
          <w:szCs w:val="24"/>
        </w:rPr>
        <w:t xml:space="preserve">gagement </w:t>
      </w:r>
      <w:r w:rsidR="00324637">
        <w:rPr>
          <w:rFonts w:ascii="Times New Roman" w:hAnsi="Times New Roman"/>
          <w:sz w:val="24"/>
          <w:szCs w:val="24"/>
        </w:rPr>
        <w:t>contain</w:t>
      </w:r>
      <w:r w:rsidR="007B7603">
        <w:rPr>
          <w:rFonts w:ascii="Times New Roman" w:hAnsi="Times New Roman"/>
          <w:sz w:val="24"/>
          <w:szCs w:val="24"/>
        </w:rPr>
        <w:t xml:space="preserve"> </w:t>
      </w:r>
      <w:r w:rsidR="00427DAF">
        <w:rPr>
          <w:rFonts w:ascii="Times New Roman" w:hAnsi="Times New Roman"/>
          <w:sz w:val="24"/>
          <w:szCs w:val="24"/>
        </w:rPr>
        <w:t>elements of both</w:t>
      </w:r>
      <w:r w:rsidR="00B05C8B">
        <w:rPr>
          <w:rFonts w:ascii="Times New Roman" w:hAnsi="Times New Roman"/>
          <w:sz w:val="24"/>
          <w:szCs w:val="24"/>
        </w:rPr>
        <w:t xml:space="preserve"> commitment and OCB,</w:t>
      </w:r>
      <w:r w:rsidR="004A5263">
        <w:rPr>
          <w:rFonts w:ascii="Times New Roman" w:hAnsi="Times New Roman"/>
          <w:sz w:val="24"/>
          <w:szCs w:val="24"/>
        </w:rPr>
        <w:t xml:space="preserve"> Robinson et al (2004) argues that</w:t>
      </w:r>
      <w:r w:rsidR="00A37260">
        <w:rPr>
          <w:rFonts w:ascii="Times New Roman" w:hAnsi="Times New Roman"/>
          <w:sz w:val="24"/>
          <w:szCs w:val="24"/>
        </w:rPr>
        <w:t xml:space="preserve"> neither commitment </w:t>
      </w:r>
      <w:r w:rsidR="001649E5">
        <w:rPr>
          <w:rFonts w:ascii="Times New Roman" w:hAnsi="Times New Roman"/>
          <w:sz w:val="24"/>
          <w:szCs w:val="24"/>
        </w:rPr>
        <w:t xml:space="preserve">nor OCB </w:t>
      </w:r>
      <w:r w:rsidR="008F718C">
        <w:rPr>
          <w:rFonts w:ascii="Times New Roman" w:hAnsi="Times New Roman"/>
          <w:sz w:val="24"/>
          <w:szCs w:val="24"/>
        </w:rPr>
        <w:t xml:space="preserve">are </w:t>
      </w:r>
      <w:r w:rsidR="008F718C">
        <w:rPr>
          <w:rFonts w:ascii="Times New Roman" w:hAnsi="Times New Roman"/>
          <w:sz w:val="24"/>
          <w:szCs w:val="24"/>
        </w:rPr>
        <w:lastRenderedPageBreak/>
        <w:t xml:space="preserve">adequate to </w:t>
      </w:r>
      <w:r w:rsidR="00695FE7">
        <w:rPr>
          <w:rFonts w:ascii="Times New Roman" w:hAnsi="Times New Roman"/>
          <w:sz w:val="24"/>
          <w:szCs w:val="24"/>
        </w:rPr>
        <w:t>explain</w:t>
      </w:r>
      <w:r w:rsidR="00A15A68">
        <w:rPr>
          <w:rFonts w:ascii="Times New Roman" w:hAnsi="Times New Roman"/>
          <w:sz w:val="24"/>
          <w:szCs w:val="24"/>
        </w:rPr>
        <w:t xml:space="preserve"> engagement</w:t>
      </w:r>
      <w:r w:rsidR="003C64A1">
        <w:rPr>
          <w:rFonts w:ascii="Times New Roman" w:hAnsi="Times New Roman"/>
          <w:sz w:val="24"/>
          <w:szCs w:val="24"/>
        </w:rPr>
        <w:t>. Saks (2006) agree</w:t>
      </w:r>
      <w:r w:rsidR="00CC3838">
        <w:rPr>
          <w:rFonts w:ascii="Times New Roman" w:hAnsi="Times New Roman"/>
          <w:sz w:val="24"/>
          <w:szCs w:val="24"/>
        </w:rPr>
        <w:t>s, arguing that</w:t>
      </w:r>
      <w:r w:rsidR="002C77C7">
        <w:rPr>
          <w:rFonts w:ascii="Times New Roman" w:hAnsi="Times New Roman"/>
          <w:sz w:val="24"/>
          <w:szCs w:val="24"/>
        </w:rPr>
        <w:t xml:space="preserve"> </w:t>
      </w:r>
      <w:r w:rsidR="00B156D9">
        <w:rPr>
          <w:rFonts w:ascii="Times New Roman" w:hAnsi="Times New Roman"/>
          <w:sz w:val="24"/>
          <w:szCs w:val="24"/>
        </w:rPr>
        <w:t xml:space="preserve">organisational </w:t>
      </w:r>
      <w:r w:rsidR="008F2687">
        <w:rPr>
          <w:rFonts w:ascii="Times New Roman" w:hAnsi="Times New Roman"/>
          <w:sz w:val="24"/>
          <w:szCs w:val="24"/>
        </w:rPr>
        <w:t>commitment</w:t>
      </w:r>
      <w:r w:rsidR="002C77C7">
        <w:rPr>
          <w:rFonts w:ascii="Times New Roman" w:hAnsi="Times New Roman"/>
          <w:sz w:val="24"/>
          <w:szCs w:val="24"/>
        </w:rPr>
        <w:t xml:space="preserve"> </w:t>
      </w:r>
      <w:r w:rsidR="00571A64">
        <w:rPr>
          <w:rFonts w:ascii="Times New Roman" w:hAnsi="Times New Roman"/>
          <w:sz w:val="24"/>
          <w:szCs w:val="24"/>
        </w:rPr>
        <w:t xml:space="preserve">refers more to a </w:t>
      </w:r>
      <w:r w:rsidR="00F4607A">
        <w:rPr>
          <w:rFonts w:ascii="Times New Roman" w:hAnsi="Times New Roman"/>
          <w:sz w:val="24"/>
          <w:szCs w:val="24"/>
        </w:rPr>
        <w:t>person’s</w:t>
      </w:r>
      <w:r w:rsidR="00571A64">
        <w:rPr>
          <w:rFonts w:ascii="Times New Roman" w:hAnsi="Times New Roman"/>
          <w:sz w:val="24"/>
          <w:szCs w:val="24"/>
        </w:rPr>
        <w:t xml:space="preserve"> attitude</w:t>
      </w:r>
      <w:r w:rsidR="00F4607A">
        <w:rPr>
          <w:rFonts w:ascii="Times New Roman" w:hAnsi="Times New Roman"/>
          <w:sz w:val="24"/>
          <w:szCs w:val="24"/>
        </w:rPr>
        <w:t xml:space="preserve"> to an organisation</w:t>
      </w:r>
      <w:r w:rsidR="00571A64">
        <w:rPr>
          <w:rFonts w:ascii="Times New Roman" w:hAnsi="Times New Roman"/>
          <w:sz w:val="24"/>
          <w:szCs w:val="24"/>
        </w:rPr>
        <w:t xml:space="preserve"> whilst engagement is not merely about attitude,</w:t>
      </w:r>
      <w:r w:rsidR="00F4607A">
        <w:rPr>
          <w:rFonts w:ascii="Times New Roman" w:hAnsi="Times New Roman"/>
          <w:sz w:val="24"/>
          <w:szCs w:val="24"/>
        </w:rPr>
        <w:t xml:space="preserve"> </w:t>
      </w:r>
      <w:r w:rsidR="00604C33">
        <w:rPr>
          <w:rFonts w:ascii="Times New Roman" w:hAnsi="Times New Roman"/>
          <w:sz w:val="24"/>
          <w:szCs w:val="24"/>
        </w:rPr>
        <w:t>but the degree</w:t>
      </w:r>
      <w:r w:rsidR="00B75109">
        <w:rPr>
          <w:rFonts w:ascii="Times New Roman" w:hAnsi="Times New Roman"/>
          <w:sz w:val="24"/>
          <w:szCs w:val="24"/>
        </w:rPr>
        <w:t xml:space="preserve"> to </w:t>
      </w:r>
      <w:r w:rsidR="008D1059">
        <w:rPr>
          <w:rFonts w:ascii="Times New Roman" w:hAnsi="Times New Roman"/>
          <w:sz w:val="24"/>
          <w:szCs w:val="24"/>
        </w:rPr>
        <w:t>which</w:t>
      </w:r>
      <w:r w:rsidR="00AD3F38">
        <w:rPr>
          <w:rFonts w:ascii="Times New Roman" w:hAnsi="Times New Roman"/>
          <w:sz w:val="24"/>
          <w:szCs w:val="24"/>
        </w:rPr>
        <w:t xml:space="preserve"> an employee is</w:t>
      </w:r>
      <w:r w:rsidR="00197C6E">
        <w:rPr>
          <w:rFonts w:ascii="Times New Roman" w:hAnsi="Times New Roman"/>
          <w:sz w:val="24"/>
          <w:szCs w:val="24"/>
        </w:rPr>
        <w:t xml:space="preserve"> attentive and absorbed </w:t>
      </w:r>
      <w:r w:rsidR="0004037F">
        <w:rPr>
          <w:rFonts w:ascii="Times New Roman" w:hAnsi="Times New Roman"/>
          <w:sz w:val="24"/>
          <w:szCs w:val="24"/>
        </w:rPr>
        <w:t>in their role</w:t>
      </w:r>
      <w:r w:rsidR="00324637">
        <w:rPr>
          <w:rFonts w:ascii="Times New Roman" w:hAnsi="Times New Roman"/>
          <w:sz w:val="24"/>
          <w:szCs w:val="24"/>
        </w:rPr>
        <w:t>.</w:t>
      </w:r>
    </w:p>
    <w:p w14:paraId="080565EA" w14:textId="5ED7285B" w:rsidR="003F4B14" w:rsidRDefault="008B4E7D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Employee engagement has its roots in motivat</w:t>
      </w:r>
      <w:r w:rsidR="0046739B">
        <w:rPr>
          <w:rFonts w:ascii="Times New Roman" w:hAnsi="Times New Roman"/>
          <w:sz w:val="24"/>
          <w:szCs w:val="24"/>
        </w:rPr>
        <w:t>ional theory such as</w:t>
      </w:r>
      <w:r w:rsidR="00961E4B">
        <w:rPr>
          <w:rFonts w:ascii="Times New Roman" w:hAnsi="Times New Roman"/>
          <w:sz w:val="24"/>
          <w:szCs w:val="24"/>
        </w:rPr>
        <w:t xml:space="preserve"> </w:t>
      </w:r>
      <w:r w:rsidR="003D516C">
        <w:rPr>
          <w:rFonts w:ascii="Times New Roman" w:hAnsi="Times New Roman"/>
          <w:sz w:val="24"/>
          <w:szCs w:val="24"/>
        </w:rPr>
        <w:t>Maslow</w:t>
      </w:r>
      <w:r w:rsidR="00811389">
        <w:rPr>
          <w:rFonts w:ascii="Times New Roman" w:hAnsi="Times New Roman"/>
          <w:sz w:val="24"/>
          <w:szCs w:val="24"/>
        </w:rPr>
        <w:t xml:space="preserve">’s Theory of hierarchy needs and </w:t>
      </w:r>
      <w:r w:rsidR="003D0D09">
        <w:rPr>
          <w:rFonts w:ascii="Times New Roman" w:hAnsi="Times New Roman"/>
          <w:sz w:val="24"/>
          <w:szCs w:val="24"/>
        </w:rPr>
        <w:t>Hertzberg’s</w:t>
      </w:r>
      <w:r w:rsidR="00811389">
        <w:rPr>
          <w:rFonts w:ascii="Times New Roman" w:hAnsi="Times New Roman"/>
          <w:sz w:val="24"/>
          <w:szCs w:val="24"/>
        </w:rPr>
        <w:t xml:space="preserve"> </w:t>
      </w:r>
      <w:r w:rsidR="00C16935">
        <w:rPr>
          <w:rFonts w:ascii="Times New Roman" w:hAnsi="Times New Roman"/>
          <w:sz w:val="24"/>
          <w:szCs w:val="24"/>
        </w:rPr>
        <w:t>t</w:t>
      </w:r>
      <w:r w:rsidR="003D0D09">
        <w:rPr>
          <w:rFonts w:ascii="Times New Roman" w:hAnsi="Times New Roman"/>
          <w:sz w:val="24"/>
          <w:szCs w:val="24"/>
        </w:rPr>
        <w:t>wo</w:t>
      </w:r>
      <w:r w:rsidR="00B51E0E">
        <w:rPr>
          <w:rFonts w:ascii="Times New Roman" w:hAnsi="Times New Roman"/>
          <w:sz w:val="24"/>
          <w:szCs w:val="24"/>
        </w:rPr>
        <w:t xml:space="preserve"> </w:t>
      </w:r>
      <w:r w:rsidR="00C16935">
        <w:rPr>
          <w:rFonts w:ascii="Times New Roman" w:hAnsi="Times New Roman"/>
          <w:sz w:val="24"/>
          <w:szCs w:val="24"/>
        </w:rPr>
        <w:t xml:space="preserve">factor principle. </w:t>
      </w:r>
      <w:r w:rsidR="00363CD4">
        <w:rPr>
          <w:rFonts w:ascii="Times New Roman" w:hAnsi="Times New Roman"/>
          <w:sz w:val="24"/>
          <w:szCs w:val="24"/>
        </w:rPr>
        <w:t>Maslow’s</w:t>
      </w:r>
      <w:r w:rsidR="0092250D">
        <w:rPr>
          <w:rFonts w:ascii="Times New Roman" w:hAnsi="Times New Roman"/>
          <w:sz w:val="24"/>
          <w:szCs w:val="24"/>
        </w:rPr>
        <w:t xml:space="preserve"> theory is based on the prepos</w:t>
      </w:r>
      <w:r w:rsidR="001A3086">
        <w:rPr>
          <w:rFonts w:ascii="Times New Roman" w:hAnsi="Times New Roman"/>
          <w:sz w:val="24"/>
          <w:szCs w:val="24"/>
        </w:rPr>
        <w:t>ition that individuals have needs and will always want more</w:t>
      </w:r>
      <w:r w:rsidR="0078423B">
        <w:rPr>
          <w:rFonts w:ascii="Times New Roman" w:hAnsi="Times New Roman"/>
          <w:sz w:val="24"/>
          <w:szCs w:val="24"/>
        </w:rPr>
        <w:t xml:space="preserve">. </w:t>
      </w:r>
      <w:r w:rsidR="007833E3">
        <w:rPr>
          <w:rFonts w:ascii="Times New Roman" w:hAnsi="Times New Roman"/>
          <w:sz w:val="24"/>
          <w:szCs w:val="24"/>
        </w:rPr>
        <w:t xml:space="preserve">The needs are arranged in </w:t>
      </w:r>
      <w:r w:rsidR="00C62B7B">
        <w:rPr>
          <w:rFonts w:ascii="Times New Roman" w:hAnsi="Times New Roman"/>
          <w:sz w:val="24"/>
          <w:szCs w:val="24"/>
        </w:rPr>
        <w:t>levels</w:t>
      </w:r>
      <w:r w:rsidR="007833E3">
        <w:rPr>
          <w:rFonts w:ascii="Times New Roman" w:hAnsi="Times New Roman"/>
          <w:sz w:val="24"/>
          <w:szCs w:val="24"/>
        </w:rPr>
        <w:t xml:space="preserve"> and once they achieve one </w:t>
      </w:r>
      <w:r w:rsidR="00C62B7B">
        <w:rPr>
          <w:rFonts w:ascii="Times New Roman" w:hAnsi="Times New Roman"/>
          <w:sz w:val="24"/>
          <w:szCs w:val="24"/>
        </w:rPr>
        <w:t>level</w:t>
      </w:r>
      <w:r w:rsidR="007833E3">
        <w:rPr>
          <w:rFonts w:ascii="Times New Roman" w:hAnsi="Times New Roman"/>
          <w:sz w:val="24"/>
          <w:szCs w:val="24"/>
        </w:rPr>
        <w:t xml:space="preserve">, the natural thing to do is to move up to the next </w:t>
      </w:r>
      <w:r w:rsidR="005147CA">
        <w:rPr>
          <w:rFonts w:ascii="Times New Roman" w:hAnsi="Times New Roman"/>
          <w:sz w:val="24"/>
          <w:szCs w:val="24"/>
        </w:rPr>
        <w:t>level</w:t>
      </w:r>
      <w:r w:rsidR="00C274A5">
        <w:rPr>
          <w:rFonts w:ascii="Times New Roman" w:hAnsi="Times New Roman"/>
          <w:sz w:val="24"/>
          <w:szCs w:val="24"/>
        </w:rPr>
        <w:t>.</w:t>
      </w:r>
      <w:r w:rsidR="005147CA">
        <w:rPr>
          <w:rFonts w:ascii="Times New Roman" w:hAnsi="Times New Roman"/>
          <w:sz w:val="24"/>
          <w:szCs w:val="24"/>
        </w:rPr>
        <w:t xml:space="preserve"> </w:t>
      </w:r>
      <w:r w:rsidR="00F91BEE">
        <w:rPr>
          <w:rFonts w:ascii="Times New Roman" w:hAnsi="Times New Roman"/>
          <w:sz w:val="24"/>
          <w:szCs w:val="24"/>
        </w:rPr>
        <w:t xml:space="preserve">There are five levels, usually </w:t>
      </w:r>
      <w:r w:rsidR="00DB2EA5">
        <w:rPr>
          <w:rFonts w:ascii="Times New Roman" w:hAnsi="Times New Roman"/>
          <w:sz w:val="24"/>
          <w:szCs w:val="24"/>
        </w:rPr>
        <w:t>depicted as a pyramid</w:t>
      </w:r>
      <w:r w:rsidR="0072105E">
        <w:rPr>
          <w:rFonts w:ascii="Times New Roman" w:hAnsi="Times New Roman"/>
          <w:sz w:val="24"/>
          <w:szCs w:val="24"/>
        </w:rPr>
        <w:t xml:space="preserve"> with the</w:t>
      </w:r>
      <w:r w:rsidR="000C2729">
        <w:rPr>
          <w:rFonts w:ascii="Times New Roman" w:hAnsi="Times New Roman"/>
          <w:sz w:val="24"/>
          <w:szCs w:val="24"/>
        </w:rPr>
        <w:t xml:space="preserve"> basic needs at the </w:t>
      </w:r>
      <w:r w:rsidR="00752913">
        <w:rPr>
          <w:rFonts w:ascii="Times New Roman" w:hAnsi="Times New Roman"/>
          <w:sz w:val="24"/>
          <w:szCs w:val="24"/>
        </w:rPr>
        <w:t>bottom</w:t>
      </w:r>
      <w:r w:rsidR="000C2729">
        <w:rPr>
          <w:rFonts w:ascii="Times New Roman" w:hAnsi="Times New Roman"/>
          <w:sz w:val="24"/>
          <w:szCs w:val="24"/>
        </w:rPr>
        <w:t>.</w:t>
      </w:r>
      <w:r w:rsidR="00752913">
        <w:rPr>
          <w:rFonts w:ascii="Times New Roman" w:hAnsi="Times New Roman"/>
          <w:sz w:val="24"/>
          <w:szCs w:val="24"/>
        </w:rPr>
        <w:t xml:space="preserve"> The levels </w:t>
      </w:r>
      <w:r w:rsidR="00E25DAF">
        <w:rPr>
          <w:rFonts w:ascii="Times New Roman" w:hAnsi="Times New Roman"/>
          <w:sz w:val="24"/>
          <w:szCs w:val="24"/>
        </w:rPr>
        <w:t xml:space="preserve">from the </w:t>
      </w:r>
      <w:r w:rsidR="006826F7">
        <w:rPr>
          <w:rFonts w:ascii="Times New Roman" w:hAnsi="Times New Roman"/>
          <w:sz w:val="24"/>
          <w:szCs w:val="24"/>
        </w:rPr>
        <w:t>highest to the lowest are</w:t>
      </w:r>
      <w:r w:rsidR="005C6136">
        <w:rPr>
          <w:rFonts w:ascii="Times New Roman" w:hAnsi="Times New Roman"/>
          <w:sz w:val="24"/>
          <w:szCs w:val="24"/>
        </w:rPr>
        <w:t xml:space="preserve"> self</w:t>
      </w:r>
      <w:r w:rsidR="0012112A">
        <w:rPr>
          <w:rFonts w:ascii="Times New Roman" w:hAnsi="Times New Roman"/>
          <w:sz w:val="24"/>
          <w:szCs w:val="24"/>
        </w:rPr>
        <w:t>-actualisation, esteem</w:t>
      </w:r>
      <w:r w:rsidR="00C31E29">
        <w:rPr>
          <w:rFonts w:ascii="Times New Roman" w:hAnsi="Times New Roman"/>
          <w:sz w:val="24"/>
          <w:szCs w:val="24"/>
        </w:rPr>
        <w:t xml:space="preserve">, love and belonging, safety </w:t>
      </w:r>
      <w:r w:rsidR="00B500A3">
        <w:rPr>
          <w:rFonts w:ascii="Times New Roman" w:hAnsi="Times New Roman"/>
          <w:sz w:val="24"/>
          <w:szCs w:val="24"/>
        </w:rPr>
        <w:t>and physiological needs (</w:t>
      </w:r>
      <w:r w:rsidR="005B2BD4">
        <w:rPr>
          <w:rFonts w:ascii="Times New Roman" w:hAnsi="Times New Roman"/>
          <w:sz w:val="24"/>
          <w:szCs w:val="24"/>
        </w:rPr>
        <w:t>Maslow</w:t>
      </w:r>
      <w:r w:rsidR="00F247BA">
        <w:rPr>
          <w:rFonts w:ascii="Times New Roman" w:hAnsi="Times New Roman"/>
          <w:sz w:val="24"/>
          <w:szCs w:val="24"/>
        </w:rPr>
        <w:t xml:space="preserve">, 1954 in </w:t>
      </w:r>
      <w:r w:rsidR="00B500A3">
        <w:rPr>
          <w:rFonts w:ascii="Times New Roman" w:hAnsi="Times New Roman"/>
          <w:sz w:val="24"/>
          <w:szCs w:val="24"/>
        </w:rPr>
        <w:t>Mullins and Christy, 2010)</w:t>
      </w:r>
      <w:r w:rsidR="006E44E0">
        <w:rPr>
          <w:rFonts w:ascii="Times New Roman" w:hAnsi="Times New Roman"/>
          <w:sz w:val="24"/>
          <w:szCs w:val="24"/>
        </w:rPr>
        <w:t>.</w:t>
      </w:r>
      <w:r w:rsidR="000C2729">
        <w:rPr>
          <w:rFonts w:ascii="Times New Roman" w:hAnsi="Times New Roman"/>
          <w:sz w:val="24"/>
          <w:szCs w:val="24"/>
        </w:rPr>
        <w:t xml:space="preserve"> </w:t>
      </w:r>
      <w:r w:rsidR="00E73207">
        <w:rPr>
          <w:rFonts w:ascii="Times New Roman" w:hAnsi="Times New Roman"/>
          <w:sz w:val="24"/>
          <w:szCs w:val="24"/>
        </w:rPr>
        <w:t xml:space="preserve">According to </w:t>
      </w:r>
      <w:r w:rsidR="005E3B70">
        <w:rPr>
          <w:rFonts w:ascii="Times New Roman" w:hAnsi="Times New Roman"/>
          <w:sz w:val="24"/>
          <w:szCs w:val="24"/>
        </w:rPr>
        <w:t>Hoffman et al</w:t>
      </w:r>
      <w:r w:rsidR="002B7793">
        <w:rPr>
          <w:rFonts w:ascii="Times New Roman" w:hAnsi="Times New Roman"/>
          <w:sz w:val="24"/>
          <w:szCs w:val="24"/>
        </w:rPr>
        <w:t xml:space="preserve"> (2009),</w:t>
      </w:r>
      <w:r w:rsidR="00CF09BD">
        <w:rPr>
          <w:rFonts w:ascii="Times New Roman" w:hAnsi="Times New Roman"/>
          <w:sz w:val="24"/>
          <w:szCs w:val="24"/>
        </w:rPr>
        <w:t xml:space="preserve"> talent and ambition are fully realised</w:t>
      </w:r>
      <w:r w:rsidR="000E6BEF">
        <w:rPr>
          <w:rFonts w:ascii="Times New Roman" w:hAnsi="Times New Roman"/>
          <w:sz w:val="24"/>
          <w:szCs w:val="24"/>
        </w:rPr>
        <w:t xml:space="preserve"> at the highest level</w:t>
      </w:r>
      <w:r w:rsidR="00DD0C3A">
        <w:rPr>
          <w:rFonts w:ascii="Times New Roman" w:hAnsi="Times New Roman"/>
          <w:sz w:val="24"/>
          <w:szCs w:val="24"/>
        </w:rPr>
        <w:t>.</w:t>
      </w:r>
      <w:r w:rsidR="00A57652">
        <w:rPr>
          <w:rFonts w:ascii="Times New Roman" w:hAnsi="Times New Roman"/>
          <w:sz w:val="24"/>
          <w:szCs w:val="24"/>
        </w:rPr>
        <w:t xml:space="preserve"> </w:t>
      </w:r>
      <w:r w:rsidR="008E6333">
        <w:rPr>
          <w:rFonts w:ascii="Times New Roman" w:hAnsi="Times New Roman"/>
          <w:sz w:val="24"/>
          <w:szCs w:val="24"/>
        </w:rPr>
        <w:t>Managers should assist their employees to get to</w:t>
      </w:r>
      <w:r w:rsidR="00E7699E">
        <w:rPr>
          <w:rFonts w:ascii="Times New Roman" w:hAnsi="Times New Roman"/>
          <w:sz w:val="24"/>
          <w:szCs w:val="24"/>
        </w:rPr>
        <w:t xml:space="preserve"> this level as</w:t>
      </w:r>
      <w:r w:rsidR="007200A0">
        <w:rPr>
          <w:rFonts w:ascii="Times New Roman" w:hAnsi="Times New Roman"/>
          <w:sz w:val="24"/>
          <w:szCs w:val="24"/>
        </w:rPr>
        <w:t xml:space="preserve"> this is</w:t>
      </w:r>
      <w:r w:rsidR="00720E7B">
        <w:rPr>
          <w:rFonts w:ascii="Times New Roman" w:hAnsi="Times New Roman"/>
          <w:sz w:val="24"/>
          <w:szCs w:val="24"/>
        </w:rPr>
        <w:t xml:space="preserve"> where they function</w:t>
      </w:r>
      <w:r w:rsidR="009F4D4A">
        <w:rPr>
          <w:rFonts w:ascii="Times New Roman" w:hAnsi="Times New Roman"/>
          <w:sz w:val="24"/>
          <w:szCs w:val="24"/>
        </w:rPr>
        <w:t xml:space="preserve"> at their optimum</w:t>
      </w:r>
      <w:r w:rsidR="00E54F78">
        <w:rPr>
          <w:rFonts w:ascii="Times New Roman" w:hAnsi="Times New Roman"/>
          <w:sz w:val="24"/>
          <w:szCs w:val="24"/>
        </w:rPr>
        <w:t xml:space="preserve"> (Kelleher, 2014).</w:t>
      </w:r>
      <w:r w:rsidR="00BE7861">
        <w:rPr>
          <w:rFonts w:ascii="Times New Roman" w:hAnsi="Times New Roman"/>
          <w:sz w:val="24"/>
          <w:szCs w:val="24"/>
        </w:rPr>
        <w:t xml:space="preserve"> The five levels of</w:t>
      </w:r>
      <w:r w:rsidR="00463BCF">
        <w:rPr>
          <w:rFonts w:ascii="Times New Roman" w:hAnsi="Times New Roman"/>
          <w:sz w:val="24"/>
          <w:szCs w:val="24"/>
        </w:rPr>
        <w:t xml:space="preserve"> </w:t>
      </w:r>
      <w:r w:rsidR="00E70931">
        <w:rPr>
          <w:rFonts w:ascii="Times New Roman" w:hAnsi="Times New Roman"/>
          <w:sz w:val="24"/>
          <w:szCs w:val="24"/>
        </w:rPr>
        <w:t xml:space="preserve">Maslow’s Theory have </w:t>
      </w:r>
      <w:r w:rsidR="001E0189">
        <w:rPr>
          <w:rFonts w:ascii="Times New Roman" w:hAnsi="Times New Roman"/>
          <w:sz w:val="24"/>
          <w:szCs w:val="24"/>
        </w:rPr>
        <w:t xml:space="preserve">been </w:t>
      </w:r>
      <w:r w:rsidR="00BD2BBB">
        <w:rPr>
          <w:rFonts w:ascii="Times New Roman" w:hAnsi="Times New Roman"/>
          <w:sz w:val="24"/>
          <w:szCs w:val="24"/>
        </w:rPr>
        <w:t>described</w:t>
      </w:r>
      <w:r w:rsidR="001E0189">
        <w:rPr>
          <w:rFonts w:ascii="Times New Roman" w:hAnsi="Times New Roman"/>
          <w:sz w:val="24"/>
          <w:szCs w:val="24"/>
        </w:rPr>
        <w:t xml:space="preserve"> by Kelleher</w:t>
      </w:r>
      <w:r w:rsidR="00BD2BBB">
        <w:rPr>
          <w:rFonts w:ascii="Times New Roman" w:hAnsi="Times New Roman"/>
          <w:sz w:val="24"/>
          <w:szCs w:val="24"/>
        </w:rPr>
        <w:t xml:space="preserve"> </w:t>
      </w:r>
      <w:r w:rsidR="001E0189">
        <w:rPr>
          <w:rFonts w:ascii="Times New Roman" w:hAnsi="Times New Roman"/>
          <w:sz w:val="24"/>
          <w:szCs w:val="24"/>
        </w:rPr>
        <w:t xml:space="preserve">(2014) in relation to the </w:t>
      </w:r>
      <w:r w:rsidR="00B40D0F">
        <w:rPr>
          <w:rFonts w:ascii="Times New Roman" w:hAnsi="Times New Roman"/>
          <w:sz w:val="24"/>
          <w:szCs w:val="24"/>
        </w:rPr>
        <w:t>workplace</w:t>
      </w:r>
      <w:r w:rsidR="00BD2BBB">
        <w:rPr>
          <w:rFonts w:ascii="Times New Roman" w:hAnsi="Times New Roman"/>
          <w:sz w:val="24"/>
          <w:szCs w:val="24"/>
        </w:rPr>
        <w:t>.</w:t>
      </w:r>
      <w:r w:rsidR="00D97AF8">
        <w:rPr>
          <w:rFonts w:ascii="Times New Roman" w:hAnsi="Times New Roman"/>
          <w:sz w:val="24"/>
          <w:szCs w:val="24"/>
        </w:rPr>
        <w:t xml:space="preserve"> </w:t>
      </w:r>
      <w:r w:rsidR="0054483D">
        <w:rPr>
          <w:rFonts w:ascii="Times New Roman" w:hAnsi="Times New Roman"/>
          <w:sz w:val="24"/>
          <w:szCs w:val="24"/>
        </w:rPr>
        <w:t>In short, engagement is absent at the lowest level and rise</w:t>
      </w:r>
      <w:r w:rsidR="004E042D">
        <w:rPr>
          <w:rFonts w:ascii="Times New Roman" w:hAnsi="Times New Roman"/>
          <w:sz w:val="24"/>
          <w:szCs w:val="24"/>
        </w:rPr>
        <w:t>s through the levels</w:t>
      </w:r>
      <w:r w:rsidR="00AE0F9F">
        <w:rPr>
          <w:rFonts w:ascii="Times New Roman" w:hAnsi="Times New Roman"/>
          <w:sz w:val="24"/>
          <w:szCs w:val="24"/>
        </w:rPr>
        <w:t xml:space="preserve"> </w:t>
      </w:r>
      <w:r w:rsidR="00B44659">
        <w:rPr>
          <w:rFonts w:ascii="Times New Roman" w:hAnsi="Times New Roman"/>
          <w:sz w:val="24"/>
          <w:szCs w:val="24"/>
        </w:rPr>
        <w:t>and peaks at</w:t>
      </w:r>
      <w:r w:rsidR="00DA7397">
        <w:rPr>
          <w:rFonts w:ascii="Times New Roman" w:hAnsi="Times New Roman"/>
          <w:sz w:val="24"/>
          <w:szCs w:val="24"/>
        </w:rPr>
        <w:t xml:space="preserve"> ‘self-actualisation’</w:t>
      </w:r>
      <w:r w:rsidR="0068198C">
        <w:rPr>
          <w:rFonts w:ascii="Times New Roman" w:hAnsi="Times New Roman"/>
          <w:sz w:val="24"/>
          <w:szCs w:val="24"/>
        </w:rPr>
        <w:t>, wh</w:t>
      </w:r>
      <w:r w:rsidR="007561E6">
        <w:rPr>
          <w:rFonts w:ascii="Times New Roman" w:hAnsi="Times New Roman"/>
          <w:sz w:val="24"/>
          <w:szCs w:val="24"/>
        </w:rPr>
        <w:t>ich is associated with</w:t>
      </w:r>
      <w:r w:rsidR="002B59B6">
        <w:rPr>
          <w:rFonts w:ascii="Times New Roman" w:hAnsi="Times New Roman"/>
          <w:sz w:val="24"/>
          <w:szCs w:val="24"/>
        </w:rPr>
        <w:t xml:space="preserve"> </w:t>
      </w:r>
      <w:r w:rsidR="004855C0">
        <w:rPr>
          <w:rFonts w:ascii="Times New Roman" w:hAnsi="Times New Roman"/>
          <w:sz w:val="24"/>
          <w:szCs w:val="24"/>
        </w:rPr>
        <w:t>employees performing</w:t>
      </w:r>
      <w:r w:rsidR="00C616EB">
        <w:rPr>
          <w:rFonts w:ascii="Times New Roman" w:hAnsi="Times New Roman"/>
          <w:sz w:val="24"/>
          <w:szCs w:val="24"/>
        </w:rPr>
        <w:t xml:space="preserve"> at their </w:t>
      </w:r>
      <w:r w:rsidR="002B59B6">
        <w:rPr>
          <w:rFonts w:ascii="Times New Roman" w:hAnsi="Times New Roman"/>
          <w:sz w:val="24"/>
          <w:szCs w:val="24"/>
        </w:rPr>
        <w:t>optimum</w:t>
      </w:r>
      <w:r w:rsidR="00BD2BBB">
        <w:rPr>
          <w:rFonts w:ascii="Times New Roman" w:hAnsi="Times New Roman"/>
          <w:sz w:val="24"/>
          <w:szCs w:val="24"/>
        </w:rPr>
        <w:t xml:space="preserve"> </w:t>
      </w:r>
      <w:r w:rsidR="007849A9">
        <w:rPr>
          <w:rFonts w:ascii="Times New Roman" w:hAnsi="Times New Roman"/>
          <w:sz w:val="24"/>
          <w:szCs w:val="24"/>
        </w:rPr>
        <w:t>and ultimately</w:t>
      </w:r>
      <w:r w:rsidR="002179B6">
        <w:rPr>
          <w:rFonts w:ascii="Times New Roman" w:hAnsi="Times New Roman"/>
          <w:sz w:val="24"/>
          <w:szCs w:val="24"/>
        </w:rPr>
        <w:t xml:space="preserve"> </w:t>
      </w:r>
      <w:r w:rsidR="006E4C2E">
        <w:rPr>
          <w:rFonts w:ascii="Times New Roman" w:hAnsi="Times New Roman"/>
          <w:sz w:val="24"/>
          <w:szCs w:val="24"/>
        </w:rPr>
        <w:t>completely engage with the organisatio</w:t>
      </w:r>
      <w:r w:rsidR="008C0276">
        <w:rPr>
          <w:rFonts w:ascii="Times New Roman" w:hAnsi="Times New Roman"/>
          <w:sz w:val="24"/>
          <w:szCs w:val="24"/>
        </w:rPr>
        <w:t xml:space="preserve">n (Hoffman et al, 2009). </w:t>
      </w:r>
    </w:p>
    <w:p w14:paraId="179B0501" w14:textId="17AF59F1" w:rsidR="00504C46" w:rsidRPr="00504C46" w:rsidRDefault="00423689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There is a strong case for employee engagement to business and it should not be viewed as a tick box exercise or an additional expense</w:t>
      </w:r>
      <w:r w:rsidR="00EE4842">
        <w:rPr>
          <w:rFonts w:ascii="Times New Roman" w:hAnsi="Times New Roman"/>
          <w:sz w:val="24"/>
          <w:szCs w:val="24"/>
        </w:rPr>
        <w:t xml:space="preserve"> as</w:t>
      </w:r>
      <w:r>
        <w:rPr>
          <w:rFonts w:ascii="Times New Roman" w:hAnsi="Times New Roman"/>
          <w:sz w:val="24"/>
          <w:szCs w:val="24"/>
        </w:rPr>
        <w:t xml:space="preserve"> it</w:t>
      </w:r>
      <w:r w:rsidR="00EE4842">
        <w:rPr>
          <w:rFonts w:ascii="Times New Roman" w:hAnsi="Times New Roman"/>
          <w:sz w:val="24"/>
          <w:szCs w:val="24"/>
        </w:rPr>
        <w:t xml:space="preserve"> can be</w:t>
      </w:r>
      <w:r>
        <w:rPr>
          <w:rFonts w:ascii="Times New Roman" w:hAnsi="Times New Roman"/>
          <w:sz w:val="24"/>
          <w:szCs w:val="24"/>
        </w:rPr>
        <w:t xml:space="preserve"> a </w:t>
      </w:r>
      <w:r w:rsidR="00EE4842">
        <w:rPr>
          <w:rFonts w:ascii="Times New Roman" w:hAnsi="Times New Roman"/>
          <w:sz w:val="24"/>
          <w:szCs w:val="24"/>
        </w:rPr>
        <w:t xml:space="preserve">source for </w:t>
      </w:r>
      <w:r>
        <w:rPr>
          <w:rFonts w:ascii="Times New Roman" w:hAnsi="Times New Roman"/>
          <w:sz w:val="24"/>
          <w:szCs w:val="24"/>
        </w:rPr>
        <w:t>competitive advantage. This where an organisation makes more profit than its competitors by either low</w:t>
      </w:r>
      <w:r w:rsidR="002D36AF">
        <w:rPr>
          <w:rFonts w:ascii="Times New Roman" w:hAnsi="Times New Roman"/>
          <w:sz w:val="24"/>
          <w:szCs w:val="24"/>
        </w:rPr>
        <w:t>er</w:t>
      </w:r>
      <w:r>
        <w:rPr>
          <w:rFonts w:ascii="Times New Roman" w:hAnsi="Times New Roman"/>
          <w:sz w:val="24"/>
          <w:szCs w:val="24"/>
        </w:rPr>
        <w:t>ing cost or selling</w:t>
      </w:r>
      <w:r w:rsidR="002D36AF">
        <w:rPr>
          <w:rFonts w:ascii="Times New Roman" w:hAnsi="Times New Roman"/>
          <w:sz w:val="24"/>
          <w:szCs w:val="24"/>
        </w:rPr>
        <w:t xml:space="preserve"> more than their competitors</w:t>
      </w:r>
      <w:r>
        <w:rPr>
          <w:rFonts w:ascii="Times New Roman" w:hAnsi="Times New Roman"/>
          <w:sz w:val="24"/>
          <w:szCs w:val="24"/>
        </w:rPr>
        <w:t>, or in some cases, doing both (</w:t>
      </w:r>
      <w:r w:rsidR="00B846C5">
        <w:rPr>
          <w:rFonts w:ascii="Times New Roman" w:hAnsi="Times New Roman"/>
          <w:sz w:val="24"/>
          <w:szCs w:val="24"/>
        </w:rPr>
        <w:t>Johnson et al, 2011).</w:t>
      </w:r>
      <w:r w:rsidR="00EE4842">
        <w:rPr>
          <w:rFonts w:ascii="Times New Roman" w:hAnsi="Times New Roman"/>
          <w:sz w:val="24"/>
          <w:szCs w:val="24"/>
        </w:rPr>
        <w:t xml:space="preserve"> </w:t>
      </w:r>
      <w:r w:rsidR="004820E3">
        <w:rPr>
          <w:rFonts w:ascii="Times New Roman" w:hAnsi="Times New Roman"/>
          <w:sz w:val="24"/>
          <w:szCs w:val="24"/>
        </w:rPr>
        <w:t xml:space="preserve">Employee engagement can achieve this by creating customer loyalty and improving retention rates (Levinson, 2007). White (2008) reports that 85% of engaged workers plan on staying as compared to 27% of disengaged </w:t>
      </w:r>
      <w:r w:rsidR="005D4BA6">
        <w:rPr>
          <w:rFonts w:ascii="Times New Roman" w:hAnsi="Times New Roman"/>
          <w:sz w:val="24"/>
          <w:szCs w:val="24"/>
        </w:rPr>
        <w:t xml:space="preserve">employees. Engagement affects performance (Kahn, 1990) and engaged staff are likely to work hard and increase productivity (Lockwood, 2007). Engaged staff are also more likely to promote </w:t>
      </w:r>
      <w:r w:rsidR="00430BFC">
        <w:rPr>
          <w:rFonts w:ascii="Times New Roman" w:hAnsi="Times New Roman"/>
          <w:sz w:val="24"/>
          <w:szCs w:val="24"/>
        </w:rPr>
        <w:t xml:space="preserve">the positives of the organisation, such as its </w:t>
      </w:r>
      <w:r w:rsidR="00430BFC">
        <w:rPr>
          <w:rFonts w:ascii="Times New Roman" w:hAnsi="Times New Roman"/>
          <w:sz w:val="24"/>
          <w:szCs w:val="24"/>
        </w:rPr>
        <w:lastRenderedPageBreak/>
        <w:t xml:space="preserve">product and services as well as being a good employer (Scottish Executive Social Research, 2007). Also, a study conducted by </w:t>
      </w:r>
      <w:proofErr w:type="spellStart"/>
      <w:r w:rsidR="00430BFC">
        <w:rPr>
          <w:rFonts w:ascii="Times New Roman" w:hAnsi="Times New Roman"/>
          <w:sz w:val="24"/>
          <w:szCs w:val="24"/>
        </w:rPr>
        <w:t>Mauno</w:t>
      </w:r>
      <w:proofErr w:type="spellEnd"/>
      <w:r w:rsidR="00430BFC">
        <w:rPr>
          <w:rFonts w:ascii="Times New Roman" w:hAnsi="Times New Roman"/>
          <w:sz w:val="24"/>
          <w:szCs w:val="24"/>
        </w:rPr>
        <w:t xml:space="preserve"> et al. (2007) and Rothbard (2001) revealed that engagement may result in positive feelings towards the work as well as positive health effects.</w:t>
      </w:r>
      <w:r w:rsidR="008B396A">
        <w:rPr>
          <w:rFonts w:ascii="Times New Roman" w:hAnsi="Times New Roman"/>
          <w:sz w:val="24"/>
          <w:szCs w:val="24"/>
        </w:rPr>
        <w:t xml:space="preserve">  </w:t>
      </w:r>
    </w:p>
    <w:p w14:paraId="4ADD3295" w14:textId="017C4621" w:rsidR="00EE6465" w:rsidRPr="006C4746" w:rsidRDefault="00EE6465" w:rsidP="00CD4EA2">
      <w:pPr>
        <w:spacing w:line="48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    </w:t>
      </w:r>
      <w:r w:rsidRPr="006C4746">
        <w:rPr>
          <w:rFonts w:ascii="Times New Roman" w:hAnsi="Times New Roman"/>
          <w:b/>
          <w:bCs/>
          <w:sz w:val="24"/>
          <w:szCs w:val="24"/>
        </w:rPr>
        <w:t>Aim</w:t>
      </w:r>
    </w:p>
    <w:p w14:paraId="269E7CDB" w14:textId="4CCED51E" w:rsidR="00985AB9" w:rsidRDefault="0080276F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The banking sector in Ghana has </w:t>
      </w:r>
      <w:r w:rsidR="0017271C">
        <w:rPr>
          <w:rFonts w:ascii="Times New Roman" w:hAnsi="Times New Roman"/>
          <w:sz w:val="24"/>
          <w:szCs w:val="24"/>
        </w:rPr>
        <w:t xml:space="preserve">experienced </w:t>
      </w:r>
      <w:r w:rsidR="00F460E8">
        <w:rPr>
          <w:rFonts w:ascii="Times New Roman" w:hAnsi="Times New Roman"/>
          <w:sz w:val="24"/>
          <w:szCs w:val="24"/>
        </w:rPr>
        <w:t xml:space="preserve">a </w:t>
      </w:r>
      <w:r w:rsidR="001C5D7A">
        <w:rPr>
          <w:rFonts w:ascii="Times New Roman" w:hAnsi="Times New Roman"/>
          <w:sz w:val="24"/>
          <w:szCs w:val="24"/>
        </w:rPr>
        <w:t>cataclysmic change</w:t>
      </w:r>
      <w:r w:rsidR="004E0425">
        <w:rPr>
          <w:rFonts w:ascii="Times New Roman" w:hAnsi="Times New Roman"/>
          <w:sz w:val="24"/>
          <w:szCs w:val="24"/>
        </w:rPr>
        <w:t xml:space="preserve"> </w:t>
      </w:r>
      <w:r w:rsidR="00347AEE">
        <w:rPr>
          <w:rFonts w:ascii="Times New Roman" w:hAnsi="Times New Roman"/>
          <w:sz w:val="24"/>
          <w:szCs w:val="24"/>
        </w:rPr>
        <w:t xml:space="preserve">as a result of </w:t>
      </w:r>
      <w:r w:rsidR="00B60A71">
        <w:rPr>
          <w:rFonts w:ascii="Times New Roman" w:hAnsi="Times New Roman"/>
          <w:sz w:val="24"/>
          <w:szCs w:val="24"/>
        </w:rPr>
        <w:t>new reforms introduced by</w:t>
      </w:r>
      <w:r w:rsidR="00347AEE">
        <w:rPr>
          <w:rFonts w:ascii="Times New Roman" w:hAnsi="Times New Roman"/>
          <w:sz w:val="24"/>
          <w:szCs w:val="24"/>
        </w:rPr>
        <w:t xml:space="preserve"> Bank of Ghana</w:t>
      </w:r>
      <w:r w:rsidR="002C5552">
        <w:rPr>
          <w:rFonts w:ascii="Times New Roman" w:hAnsi="Times New Roman"/>
          <w:sz w:val="24"/>
          <w:szCs w:val="24"/>
        </w:rPr>
        <w:t xml:space="preserve"> (BoG)</w:t>
      </w:r>
      <w:r w:rsidR="00B60A71">
        <w:rPr>
          <w:rFonts w:ascii="Times New Roman" w:hAnsi="Times New Roman"/>
          <w:sz w:val="24"/>
          <w:szCs w:val="24"/>
        </w:rPr>
        <w:t xml:space="preserve"> in 2017</w:t>
      </w:r>
      <w:r w:rsidR="005C525B">
        <w:rPr>
          <w:rFonts w:ascii="Times New Roman" w:hAnsi="Times New Roman"/>
          <w:sz w:val="24"/>
          <w:szCs w:val="24"/>
        </w:rPr>
        <w:t xml:space="preserve">. </w:t>
      </w:r>
      <w:r w:rsidR="00575919">
        <w:rPr>
          <w:rFonts w:ascii="Times New Roman" w:hAnsi="Times New Roman"/>
          <w:sz w:val="24"/>
          <w:szCs w:val="24"/>
        </w:rPr>
        <w:t xml:space="preserve">The reforms had the overarching aim of modernising and strengthening the banking sector. </w:t>
      </w:r>
      <w:r w:rsidR="005B647E">
        <w:rPr>
          <w:rFonts w:ascii="Times New Roman" w:hAnsi="Times New Roman"/>
          <w:sz w:val="24"/>
          <w:szCs w:val="24"/>
        </w:rPr>
        <w:t>In pursuant of this,</w:t>
      </w:r>
      <w:r w:rsidR="001E2FFD">
        <w:rPr>
          <w:rFonts w:ascii="Times New Roman" w:hAnsi="Times New Roman"/>
          <w:sz w:val="24"/>
          <w:szCs w:val="24"/>
        </w:rPr>
        <w:t xml:space="preserve"> all universal banks had to increase their</w:t>
      </w:r>
      <w:r w:rsidR="006F1B74">
        <w:rPr>
          <w:rFonts w:ascii="Times New Roman" w:hAnsi="Times New Roman"/>
          <w:sz w:val="24"/>
          <w:szCs w:val="24"/>
        </w:rPr>
        <w:t xml:space="preserve"> stated</w:t>
      </w:r>
      <w:r w:rsidR="009E6F64">
        <w:rPr>
          <w:rFonts w:ascii="Times New Roman" w:hAnsi="Times New Roman"/>
          <w:sz w:val="24"/>
          <w:szCs w:val="24"/>
        </w:rPr>
        <w:t xml:space="preserve"> capital was to</w:t>
      </w:r>
      <w:r w:rsidR="00A31CBF">
        <w:rPr>
          <w:rFonts w:ascii="Times New Roman" w:hAnsi="Times New Roman"/>
          <w:sz w:val="24"/>
          <w:szCs w:val="24"/>
        </w:rPr>
        <w:t xml:space="preserve"> </w:t>
      </w:r>
      <w:r w:rsidR="006D6F58">
        <w:rPr>
          <w:rFonts w:ascii="Times New Roman" w:hAnsi="Times New Roman"/>
          <w:sz w:val="24"/>
          <w:szCs w:val="24"/>
        </w:rPr>
        <w:t>GH</w:t>
      </w:r>
      <w:r w:rsidR="005674FF">
        <w:rPr>
          <w:rFonts w:ascii="Times New Roman" w:hAnsi="Times New Roman"/>
          <w:sz w:val="24"/>
          <w:szCs w:val="24"/>
        </w:rPr>
        <w:t>S400</w:t>
      </w:r>
      <w:r w:rsidR="00C5601A">
        <w:rPr>
          <w:rFonts w:ascii="Times New Roman" w:hAnsi="Times New Roman"/>
          <w:sz w:val="24"/>
          <w:szCs w:val="24"/>
        </w:rPr>
        <w:t xml:space="preserve"> </w:t>
      </w:r>
      <w:r w:rsidR="005674FF">
        <w:rPr>
          <w:rFonts w:ascii="Times New Roman" w:hAnsi="Times New Roman"/>
          <w:sz w:val="24"/>
          <w:szCs w:val="24"/>
        </w:rPr>
        <w:t>million</w:t>
      </w:r>
      <w:r w:rsidR="004A4A9D">
        <w:rPr>
          <w:rFonts w:ascii="Times New Roman" w:hAnsi="Times New Roman"/>
          <w:sz w:val="24"/>
          <w:szCs w:val="24"/>
        </w:rPr>
        <w:t xml:space="preserve"> by 2018 (PWC, 2019)</w:t>
      </w:r>
      <w:r w:rsidR="009E1FBC">
        <w:rPr>
          <w:rFonts w:ascii="Times New Roman" w:hAnsi="Times New Roman"/>
          <w:sz w:val="24"/>
          <w:szCs w:val="24"/>
        </w:rPr>
        <w:t xml:space="preserve">, but the scope of the reform was </w:t>
      </w:r>
      <w:r w:rsidR="00FD1DA4">
        <w:rPr>
          <w:rFonts w:ascii="Times New Roman" w:hAnsi="Times New Roman"/>
          <w:sz w:val="24"/>
          <w:szCs w:val="24"/>
        </w:rPr>
        <w:t>much broader</w:t>
      </w:r>
      <w:r w:rsidR="004A4A9D">
        <w:rPr>
          <w:rFonts w:ascii="Times New Roman" w:hAnsi="Times New Roman"/>
          <w:sz w:val="24"/>
          <w:szCs w:val="24"/>
        </w:rPr>
        <w:t xml:space="preserve">. </w:t>
      </w:r>
      <w:r w:rsidR="005C363D">
        <w:rPr>
          <w:rFonts w:ascii="Times New Roman" w:hAnsi="Times New Roman"/>
          <w:sz w:val="24"/>
          <w:szCs w:val="24"/>
        </w:rPr>
        <w:t>Following the deadline</w:t>
      </w:r>
      <w:r w:rsidR="007D0CBB">
        <w:rPr>
          <w:rFonts w:ascii="Times New Roman" w:hAnsi="Times New Roman"/>
          <w:sz w:val="24"/>
          <w:szCs w:val="24"/>
        </w:rPr>
        <w:t>,</w:t>
      </w:r>
      <w:r w:rsidR="00551633">
        <w:rPr>
          <w:rFonts w:ascii="Times New Roman" w:hAnsi="Times New Roman"/>
          <w:sz w:val="24"/>
          <w:szCs w:val="24"/>
        </w:rPr>
        <w:t xml:space="preserve"> </w:t>
      </w:r>
      <w:r w:rsidR="003E207D">
        <w:rPr>
          <w:rFonts w:ascii="Times New Roman" w:hAnsi="Times New Roman"/>
          <w:sz w:val="24"/>
          <w:szCs w:val="24"/>
        </w:rPr>
        <w:t xml:space="preserve">the number of </w:t>
      </w:r>
      <w:r w:rsidR="00B01B83">
        <w:rPr>
          <w:rFonts w:ascii="Times New Roman" w:hAnsi="Times New Roman"/>
          <w:sz w:val="24"/>
          <w:szCs w:val="24"/>
        </w:rPr>
        <w:t>universal banks reduced from</w:t>
      </w:r>
      <w:r w:rsidR="0045403A">
        <w:rPr>
          <w:rFonts w:ascii="Times New Roman" w:hAnsi="Times New Roman"/>
          <w:sz w:val="24"/>
          <w:szCs w:val="24"/>
        </w:rPr>
        <w:t xml:space="preserve"> 34 to</w:t>
      </w:r>
      <w:r w:rsidR="00724FCC">
        <w:rPr>
          <w:rFonts w:ascii="Times New Roman" w:hAnsi="Times New Roman"/>
          <w:sz w:val="24"/>
          <w:szCs w:val="24"/>
        </w:rPr>
        <w:t xml:space="preserve"> 23</w:t>
      </w:r>
      <w:r w:rsidR="006826E9">
        <w:rPr>
          <w:rFonts w:ascii="Times New Roman" w:hAnsi="Times New Roman"/>
          <w:sz w:val="24"/>
          <w:szCs w:val="24"/>
        </w:rPr>
        <w:t xml:space="preserve"> </w:t>
      </w:r>
      <w:r w:rsidR="00182246">
        <w:rPr>
          <w:rFonts w:ascii="Times New Roman" w:hAnsi="Times New Roman"/>
          <w:sz w:val="24"/>
          <w:szCs w:val="24"/>
        </w:rPr>
        <w:t xml:space="preserve">representing a </w:t>
      </w:r>
      <w:r w:rsidR="00966C26">
        <w:rPr>
          <w:rFonts w:ascii="Times New Roman" w:hAnsi="Times New Roman"/>
          <w:sz w:val="24"/>
          <w:szCs w:val="24"/>
        </w:rPr>
        <w:t>decline of 32%</w:t>
      </w:r>
      <w:r w:rsidR="00E36B38">
        <w:rPr>
          <w:rFonts w:ascii="Times New Roman" w:hAnsi="Times New Roman"/>
          <w:sz w:val="24"/>
          <w:szCs w:val="24"/>
        </w:rPr>
        <w:t xml:space="preserve"> (</w:t>
      </w:r>
      <w:r w:rsidR="003F1324">
        <w:rPr>
          <w:rFonts w:ascii="Times New Roman" w:hAnsi="Times New Roman"/>
          <w:sz w:val="24"/>
          <w:szCs w:val="24"/>
        </w:rPr>
        <w:t>PWC, 2019)</w:t>
      </w:r>
      <w:r w:rsidR="00966C26">
        <w:rPr>
          <w:rFonts w:ascii="Times New Roman" w:hAnsi="Times New Roman"/>
          <w:sz w:val="24"/>
          <w:szCs w:val="24"/>
        </w:rPr>
        <w:t>.</w:t>
      </w:r>
      <w:r w:rsidR="001A467A">
        <w:rPr>
          <w:rFonts w:ascii="Times New Roman" w:hAnsi="Times New Roman"/>
          <w:sz w:val="24"/>
          <w:szCs w:val="24"/>
        </w:rPr>
        <w:t xml:space="preserve"> </w:t>
      </w:r>
      <w:r w:rsidR="002D4484">
        <w:rPr>
          <w:rFonts w:ascii="Times New Roman" w:hAnsi="Times New Roman"/>
          <w:sz w:val="24"/>
          <w:szCs w:val="24"/>
        </w:rPr>
        <w:t xml:space="preserve">Three mergers between six banks were approved by the </w:t>
      </w:r>
      <w:proofErr w:type="spellStart"/>
      <w:r w:rsidR="002D4484">
        <w:rPr>
          <w:rFonts w:ascii="Times New Roman" w:hAnsi="Times New Roman"/>
          <w:sz w:val="24"/>
          <w:szCs w:val="24"/>
        </w:rPr>
        <w:t>BoG</w:t>
      </w:r>
      <w:proofErr w:type="spellEnd"/>
      <w:r w:rsidR="002D4484">
        <w:rPr>
          <w:rFonts w:ascii="Times New Roman" w:hAnsi="Times New Roman"/>
          <w:sz w:val="24"/>
          <w:szCs w:val="24"/>
        </w:rPr>
        <w:t xml:space="preserve">, </w:t>
      </w:r>
      <w:r w:rsidR="004455B3">
        <w:rPr>
          <w:rFonts w:ascii="Times New Roman" w:hAnsi="Times New Roman"/>
          <w:sz w:val="24"/>
          <w:szCs w:val="24"/>
        </w:rPr>
        <w:t>and as a result of this, 16 banks</w:t>
      </w:r>
      <w:r w:rsidR="00AA3C8E">
        <w:rPr>
          <w:rFonts w:ascii="Times New Roman" w:hAnsi="Times New Roman"/>
          <w:sz w:val="24"/>
          <w:szCs w:val="24"/>
        </w:rPr>
        <w:t xml:space="preserve"> have either been closed or</w:t>
      </w:r>
      <w:r w:rsidR="0046263E">
        <w:rPr>
          <w:rFonts w:ascii="Times New Roman" w:hAnsi="Times New Roman"/>
          <w:sz w:val="24"/>
          <w:szCs w:val="24"/>
        </w:rPr>
        <w:t xml:space="preserve"> </w:t>
      </w:r>
      <w:r w:rsidR="00AA3C8E">
        <w:rPr>
          <w:rFonts w:ascii="Times New Roman" w:hAnsi="Times New Roman"/>
          <w:sz w:val="24"/>
          <w:szCs w:val="24"/>
        </w:rPr>
        <w:t>no longer exists as independent entities.</w:t>
      </w:r>
      <w:r w:rsidR="00621C03">
        <w:rPr>
          <w:rFonts w:ascii="Times New Roman" w:hAnsi="Times New Roman"/>
          <w:sz w:val="24"/>
          <w:szCs w:val="24"/>
        </w:rPr>
        <w:t xml:space="preserve"> </w:t>
      </w:r>
      <w:r w:rsidR="00EF78BB">
        <w:rPr>
          <w:rFonts w:ascii="Times New Roman" w:hAnsi="Times New Roman"/>
          <w:sz w:val="24"/>
          <w:szCs w:val="24"/>
        </w:rPr>
        <w:t>As a result of</w:t>
      </w:r>
      <w:r w:rsidR="001C483E">
        <w:rPr>
          <w:rFonts w:ascii="Times New Roman" w:hAnsi="Times New Roman"/>
          <w:sz w:val="24"/>
          <w:szCs w:val="24"/>
        </w:rPr>
        <w:t xml:space="preserve"> the mergers and closures</w:t>
      </w:r>
      <w:r w:rsidR="00E8601D">
        <w:rPr>
          <w:rFonts w:ascii="Times New Roman" w:hAnsi="Times New Roman"/>
          <w:sz w:val="24"/>
          <w:szCs w:val="24"/>
        </w:rPr>
        <w:t xml:space="preserve">, </w:t>
      </w:r>
      <w:r w:rsidR="00865E87">
        <w:rPr>
          <w:rFonts w:ascii="Times New Roman" w:hAnsi="Times New Roman"/>
          <w:sz w:val="24"/>
          <w:szCs w:val="24"/>
        </w:rPr>
        <w:t>a lot</w:t>
      </w:r>
      <w:r w:rsidR="0044178C">
        <w:rPr>
          <w:rFonts w:ascii="Times New Roman" w:hAnsi="Times New Roman"/>
          <w:sz w:val="24"/>
          <w:szCs w:val="24"/>
        </w:rPr>
        <w:t xml:space="preserve"> of jobs</w:t>
      </w:r>
      <w:r w:rsidR="00E8601D">
        <w:rPr>
          <w:rFonts w:ascii="Times New Roman" w:hAnsi="Times New Roman"/>
          <w:sz w:val="24"/>
          <w:szCs w:val="24"/>
        </w:rPr>
        <w:t xml:space="preserve"> were lost</w:t>
      </w:r>
      <w:r w:rsidR="0043146A">
        <w:rPr>
          <w:rFonts w:ascii="Times New Roman" w:hAnsi="Times New Roman"/>
          <w:sz w:val="24"/>
          <w:szCs w:val="24"/>
        </w:rPr>
        <w:t xml:space="preserve">. </w:t>
      </w:r>
      <w:r w:rsidR="006B7722">
        <w:rPr>
          <w:rFonts w:ascii="Times New Roman" w:hAnsi="Times New Roman"/>
          <w:sz w:val="24"/>
          <w:szCs w:val="24"/>
        </w:rPr>
        <w:t xml:space="preserve">This </w:t>
      </w:r>
      <w:r w:rsidR="00F972E8">
        <w:rPr>
          <w:rFonts w:ascii="Times New Roman" w:hAnsi="Times New Roman"/>
          <w:sz w:val="24"/>
          <w:szCs w:val="24"/>
        </w:rPr>
        <w:t xml:space="preserve">will be an uneasy time </w:t>
      </w:r>
      <w:r w:rsidR="00452541">
        <w:rPr>
          <w:rFonts w:ascii="Times New Roman" w:hAnsi="Times New Roman"/>
          <w:sz w:val="24"/>
          <w:szCs w:val="24"/>
        </w:rPr>
        <w:t xml:space="preserve">for people working in Ghana’s banking sector and I </w:t>
      </w:r>
      <w:r w:rsidR="00965E45">
        <w:rPr>
          <w:rFonts w:ascii="Times New Roman" w:hAnsi="Times New Roman"/>
          <w:sz w:val="24"/>
          <w:szCs w:val="24"/>
        </w:rPr>
        <w:t>intend to find out through a su</w:t>
      </w:r>
      <w:r w:rsidR="00D30940">
        <w:rPr>
          <w:rFonts w:ascii="Times New Roman" w:hAnsi="Times New Roman"/>
          <w:sz w:val="24"/>
          <w:szCs w:val="24"/>
        </w:rPr>
        <w:t xml:space="preserve">rvey </w:t>
      </w:r>
      <w:r w:rsidR="001F0655">
        <w:rPr>
          <w:rFonts w:ascii="Times New Roman" w:hAnsi="Times New Roman"/>
          <w:sz w:val="24"/>
          <w:szCs w:val="24"/>
        </w:rPr>
        <w:t xml:space="preserve">about how </w:t>
      </w:r>
      <w:r w:rsidR="00903450">
        <w:rPr>
          <w:rFonts w:ascii="Times New Roman" w:hAnsi="Times New Roman"/>
          <w:sz w:val="24"/>
          <w:szCs w:val="24"/>
        </w:rPr>
        <w:t xml:space="preserve">these </w:t>
      </w:r>
      <w:r w:rsidR="00100928">
        <w:rPr>
          <w:rFonts w:ascii="Times New Roman" w:hAnsi="Times New Roman"/>
          <w:sz w:val="24"/>
          <w:szCs w:val="24"/>
        </w:rPr>
        <w:t>employees feel about</w:t>
      </w:r>
      <w:r w:rsidR="00A85B0F">
        <w:rPr>
          <w:rFonts w:ascii="Times New Roman" w:hAnsi="Times New Roman"/>
          <w:sz w:val="24"/>
          <w:szCs w:val="24"/>
        </w:rPr>
        <w:t xml:space="preserve"> their</w:t>
      </w:r>
      <w:r w:rsidR="00763B30">
        <w:rPr>
          <w:rFonts w:ascii="Times New Roman" w:hAnsi="Times New Roman"/>
          <w:sz w:val="24"/>
          <w:szCs w:val="24"/>
        </w:rPr>
        <w:t xml:space="preserve"> organisation</w:t>
      </w:r>
      <w:r w:rsidR="00A85B0F">
        <w:rPr>
          <w:rFonts w:ascii="Times New Roman" w:hAnsi="Times New Roman"/>
          <w:sz w:val="24"/>
          <w:szCs w:val="24"/>
        </w:rPr>
        <w:t>s</w:t>
      </w:r>
      <w:r w:rsidR="00763B30">
        <w:rPr>
          <w:rFonts w:ascii="Times New Roman" w:hAnsi="Times New Roman"/>
          <w:sz w:val="24"/>
          <w:szCs w:val="24"/>
        </w:rPr>
        <w:t xml:space="preserve"> and their position within it. </w:t>
      </w:r>
      <w:r w:rsidR="00652419">
        <w:rPr>
          <w:rFonts w:ascii="Times New Roman" w:hAnsi="Times New Roman"/>
          <w:sz w:val="24"/>
          <w:szCs w:val="24"/>
        </w:rPr>
        <w:t>I want to attempt to find out what makes them have ‘passion’ for their job as described by Truss et al.</w:t>
      </w:r>
      <w:r w:rsidR="00954B9F">
        <w:rPr>
          <w:rFonts w:ascii="Times New Roman" w:hAnsi="Times New Roman"/>
          <w:sz w:val="24"/>
          <w:szCs w:val="24"/>
        </w:rPr>
        <w:t xml:space="preserve"> (2006)</w:t>
      </w:r>
      <w:r w:rsidR="00652419">
        <w:rPr>
          <w:rFonts w:ascii="Times New Roman" w:hAnsi="Times New Roman"/>
          <w:sz w:val="24"/>
          <w:szCs w:val="24"/>
        </w:rPr>
        <w:t>,</w:t>
      </w:r>
      <w:r w:rsidR="00954B9F">
        <w:rPr>
          <w:rFonts w:ascii="Times New Roman" w:hAnsi="Times New Roman"/>
          <w:sz w:val="24"/>
          <w:szCs w:val="24"/>
        </w:rPr>
        <w:t xml:space="preserve"> and to </w:t>
      </w:r>
      <w:r w:rsidR="00D13197">
        <w:rPr>
          <w:rFonts w:ascii="Times New Roman" w:hAnsi="Times New Roman"/>
          <w:sz w:val="24"/>
          <w:szCs w:val="24"/>
        </w:rPr>
        <w:t>develop</w:t>
      </w:r>
      <w:r w:rsidR="00714DD2">
        <w:rPr>
          <w:rFonts w:ascii="Times New Roman" w:hAnsi="Times New Roman"/>
          <w:sz w:val="24"/>
          <w:szCs w:val="24"/>
        </w:rPr>
        <w:t xml:space="preserve"> employee engage</w:t>
      </w:r>
      <w:r w:rsidR="00C65961">
        <w:rPr>
          <w:rFonts w:ascii="Times New Roman" w:hAnsi="Times New Roman"/>
          <w:sz w:val="24"/>
          <w:szCs w:val="24"/>
        </w:rPr>
        <w:t>ment strateg</w:t>
      </w:r>
      <w:r w:rsidR="006A4AC2">
        <w:rPr>
          <w:rFonts w:ascii="Times New Roman" w:hAnsi="Times New Roman"/>
          <w:sz w:val="24"/>
          <w:szCs w:val="24"/>
        </w:rPr>
        <w:t>y based on the re</w:t>
      </w:r>
      <w:r w:rsidR="00287263">
        <w:rPr>
          <w:rFonts w:ascii="Times New Roman" w:hAnsi="Times New Roman"/>
          <w:sz w:val="24"/>
          <w:szCs w:val="24"/>
        </w:rPr>
        <w:t>search findings</w:t>
      </w:r>
      <w:r w:rsidR="006A4AC2">
        <w:rPr>
          <w:rFonts w:ascii="Times New Roman" w:hAnsi="Times New Roman"/>
          <w:sz w:val="24"/>
          <w:szCs w:val="24"/>
        </w:rPr>
        <w:t>.</w:t>
      </w:r>
      <w:r w:rsidR="00652419">
        <w:rPr>
          <w:rFonts w:ascii="Times New Roman" w:hAnsi="Times New Roman"/>
          <w:sz w:val="24"/>
          <w:szCs w:val="24"/>
        </w:rPr>
        <w:t xml:space="preserve"> </w:t>
      </w:r>
    </w:p>
    <w:p w14:paraId="178F9292" w14:textId="34818766" w:rsidR="00985AB9" w:rsidRDefault="004C735F" w:rsidP="002A6BF1">
      <w:pPr>
        <w:numPr>
          <w:ilvl w:val="0"/>
          <w:numId w:val="2"/>
        </w:num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Areas of Interest</w:t>
      </w:r>
    </w:p>
    <w:p w14:paraId="4192E2D0" w14:textId="6B1BBC70" w:rsidR="00C44971" w:rsidRDefault="00D27B4E" w:rsidP="00FB4E53">
      <w:pPr>
        <w:numPr>
          <w:ilvl w:val="1"/>
          <w:numId w:val="2"/>
        </w:num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What is th</w:t>
      </w:r>
      <w:r w:rsidR="007C1F85">
        <w:rPr>
          <w:rFonts w:ascii="Times New Roman" w:hAnsi="Times New Roman"/>
          <w:sz w:val="24"/>
          <w:szCs w:val="24"/>
        </w:rPr>
        <w:t xml:space="preserve">e level of engagement at </w:t>
      </w:r>
      <w:r w:rsidR="00F86A51">
        <w:rPr>
          <w:rFonts w:ascii="Times New Roman" w:hAnsi="Times New Roman"/>
          <w:sz w:val="24"/>
          <w:szCs w:val="24"/>
        </w:rPr>
        <w:t xml:space="preserve">within Ghana’s banking </w:t>
      </w:r>
      <w:r w:rsidR="000B6527">
        <w:rPr>
          <w:rFonts w:ascii="Times New Roman" w:hAnsi="Times New Roman"/>
          <w:sz w:val="24"/>
          <w:szCs w:val="24"/>
        </w:rPr>
        <w:t>sector?</w:t>
      </w:r>
    </w:p>
    <w:p w14:paraId="339C03E8" w14:textId="17E7500C" w:rsidR="004F53DF" w:rsidRDefault="00985759" w:rsidP="00FB4E53">
      <w:pPr>
        <w:numPr>
          <w:ilvl w:val="1"/>
          <w:numId w:val="2"/>
        </w:num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Ha</w:t>
      </w:r>
      <w:r w:rsidR="00F31C6E">
        <w:rPr>
          <w:rFonts w:ascii="Times New Roman" w:hAnsi="Times New Roman"/>
          <w:sz w:val="24"/>
          <w:szCs w:val="24"/>
        </w:rPr>
        <w:t xml:space="preserve">ve </w:t>
      </w:r>
      <w:r w:rsidR="000B6527">
        <w:rPr>
          <w:rFonts w:ascii="Times New Roman" w:hAnsi="Times New Roman"/>
          <w:sz w:val="24"/>
          <w:szCs w:val="24"/>
        </w:rPr>
        <w:t xml:space="preserve">job losses </w:t>
      </w:r>
      <w:r w:rsidR="00B227A1">
        <w:rPr>
          <w:rFonts w:ascii="Times New Roman" w:hAnsi="Times New Roman"/>
          <w:sz w:val="24"/>
          <w:szCs w:val="24"/>
        </w:rPr>
        <w:t xml:space="preserve">within the sector </w:t>
      </w:r>
      <w:r w:rsidR="005845D1">
        <w:rPr>
          <w:rFonts w:ascii="Times New Roman" w:hAnsi="Times New Roman"/>
          <w:sz w:val="24"/>
          <w:szCs w:val="24"/>
        </w:rPr>
        <w:t>adversely impact</w:t>
      </w:r>
      <w:r w:rsidR="00E7035A">
        <w:rPr>
          <w:rFonts w:ascii="Times New Roman" w:hAnsi="Times New Roman"/>
          <w:sz w:val="24"/>
          <w:szCs w:val="24"/>
        </w:rPr>
        <w:t>ed</w:t>
      </w:r>
      <w:r w:rsidR="005845D1">
        <w:rPr>
          <w:rFonts w:ascii="Times New Roman" w:hAnsi="Times New Roman"/>
          <w:sz w:val="24"/>
          <w:szCs w:val="24"/>
        </w:rPr>
        <w:t xml:space="preserve"> employee engagement?</w:t>
      </w:r>
    </w:p>
    <w:p w14:paraId="6BC42F29" w14:textId="0F590253" w:rsidR="00B26954" w:rsidRDefault="00B92AC8" w:rsidP="00FB4E53">
      <w:pPr>
        <w:numPr>
          <w:ilvl w:val="1"/>
          <w:numId w:val="2"/>
        </w:num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What cat</w:t>
      </w:r>
      <w:r w:rsidR="00B13197">
        <w:rPr>
          <w:rFonts w:ascii="Times New Roman" w:hAnsi="Times New Roman"/>
          <w:sz w:val="24"/>
          <w:szCs w:val="24"/>
        </w:rPr>
        <w:t>egories of staff are more engaged?</w:t>
      </w:r>
    </w:p>
    <w:p w14:paraId="1320D810" w14:textId="77777777" w:rsidR="006C4746" w:rsidRDefault="006C4746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</w:p>
    <w:p w14:paraId="6E0D93AF" w14:textId="47693BEC" w:rsidR="00EE6465" w:rsidRPr="00D60FA6" w:rsidRDefault="00EE6465" w:rsidP="00CD4EA2">
      <w:pPr>
        <w:spacing w:line="48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 </w:t>
      </w:r>
      <w:r w:rsidR="004C735F">
        <w:rPr>
          <w:rFonts w:ascii="Times New Roman" w:hAnsi="Times New Roman"/>
          <w:sz w:val="24"/>
          <w:szCs w:val="24"/>
        </w:rPr>
        <w:t xml:space="preserve">   </w:t>
      </w:r>
      <w:r w:rsidRPr="00D60FA6">
        <w:rPr>
          <w:rFonts w:ascii="Times New Roman" w:hAnsi="Times New Roman"/>
          <w:b/>
          <w:bCs/>
          <w:sz w:val="24"/>
          <w:szCs w:val="24"/>
        </w:rPr>
        <w:t>Objectives</w:t>
      </w:r>
    </w:p>
    <w:p w14:paraId="19E7916B" w14:textId="0EF9B21F" w:rsidR="00CD4EA2" w:rsidRDefault="00B716B7" w:rsidP="005C5DAB">
      <w:pPr>
        <w:numPr>
          <w:ilvl w:val="0"/>
          <w:numId w:val="1"/>
        </w:num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Measure the level</w:t>
      </w:r>
      <w:r w:rsidR="008B3ADD">
        <w:rPr>
          <w:rFonts w:ascii="Times New Roman" w:hAnsi="Times New Roman"/>
          <w:sz w:val="24"/>
          <w:szCs w:val="24"/>
        </w:rPr>
        <w:t xml:space="preserve"> </w:t>
      </w:r>
      <w:r w:rsidR="009714DE">
        <w:rPr>
          <w:rFonts w:ascii="Times New Roman" w:hAnsi="Times New Roman"/>
          <w:sz w:val="24"/>
          <w:szCs w:val="24"/>
        </w:rPr>
        <w:t>of engagement</w:t>
      </w:r>
      <w:r w:rsidR="00A43BC2">
        <w:rPr>
          <w:rFonts w:ascii="Times New Roman" w:hAnsi="Times New Roman"/>
          <w:sz w:val="24"/>
          <w:szCs w:val="24"/>
        </w:rPr>
        <w:t xml:space="preserve"> within Ghana’s banking sector.</w:t>
      </w:r>
    </w:p>
    <w:p w14:paraId="6E166625" w14:textId="7E007EB8" w:rsidR="00A43BC2" w:rsidRDefault="004C596C" w:rsidP="005C5DAB">
      <w:pPr>
        <w:numPr>
          <w:ilvl w:val="0"/>
          <w:numId w:val="1"/>
        </w:num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lastRenderedPageBreak/>
        <w:t>Determ</w:t>
      </w:r>
      <w:r w:rsidR="002262CC">
        <w:rPr>
          <w:rFonts w:ascii="Times New Roman" w:hAnsi="Times New Roman"/>
          <w:sz w:val="24"/>
          <w:szCs w:val="24"/>
        </w:rPr>
        <w:t xml:space="preserve">ine how recent </w:t>
      </w:r>
      <w:r w:rsidR="004044C6">
        <w:rPr>
          <w:rFonts w:ascii="Times New Roman" w:hAnsi="Times New Roman"/>
          <w:sz w:val="24"/>
          <w:szCs w:val="24"/>
        </w:rPr>
        <w:t>job losses</w:t>
      </w:r>
      <w:r w:rsidR="00AE19DE">
        <w:rPr>
          <w:rFonts w:ascii="Times New Roman" w:hAnsi="Times New Roman"/>
          <w:sz w:val="24"/>
          <w:szCs w:val="24"/>
        </w:rPr>
        <w:t xml:space="preserve"> within</w:t>
      </w:r>
      <w:r w:rsidR="002262CC">
        <w:rPr>
          <w:rFonts w:ascii="Times New Roman" w:hAnsi="Times New Roman"/>
          <w:sz w:val="24"/>
          <w:szCs w:val="24"/>
        </w:rPr>
        <w:t xml:space="preserve"> the sector</w:t>
      </w:r>
      <w:r w:rsidR="00C4131C">
        <w:rPr>
          <w:rFonts w:ascii="Times New Roman" w:hAnsi="Times New Roman"/>
          <w:sz w:val="24"/>
          <w:szCs w:val="24"/>
        </w:rPr>
        <w:t xml:space="preserve"> is impacting on employee engagement.</w:t>
      </w:r>
    </w:p>
    <w:p w14:paraId="32D820B3" w14:textId="3731A2A4" w:rsidR="00BF12E5" w:rsidRPr="00B8213E" w:rsidRDefault="00F26C9D" w:rsidP="00BF12E5">
      <w:pPr>
        <w:numPr>
          <w:ilvl w:val="0"/>
          <w:numId w:val="1"/>
        </w:num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Determine ways </w:t>
      </w:r>
      <w:r w:rsidR="006D0AB9">
        <w:rPr>
          <w:rFonts w:ascii="Times New Roman" w:hAnsi="Times New Roman"/>
          <w:sz w:val="24"/>
          <w:szCs w:val="24"/>
        </w:rPr>
        <w:t>to engage employees</w:t>
      </w:r>
      <w:r w:rsidR="009D456C">
        <w:rPr>
          <w:rFonts w:ascii="Times New Roman" w:hAnsi="Times New Roman"/>
          <w:sz w:val="24"/>
          <w:szCs w:val="24"/>
        </w:rPr>
        <w:t>.</w:t>
      </w:r>
    </w:p>
    <w:p w14:paraId="33602123" w14:textId="4841E29D" w:rsidR="00BF12E5" w:rsidRPr="00A509EF" w:rsidRDefault="00210954" w:rsidP="00BF12E5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 w:rsidRPr="00A509EF">
        <w:rPr>
          <w:rFonts w:ascii="Times New Roman" w:hAnsi="Times New Roman"/>
          <w:sz w:val="24"/>
          <w:szCs w:val="24"/>
        </w:rPr>
        <w:t>Hypothesis</w:t>
      </w:r>
    </w:p>
    <w:p w14:paraId="5E8B63BF" w14:textId="488F3ADF" w:rsidR="004B2525" w:rsidRDefault="000C7CB9" w:rsidP="00BF12E5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A</w:t>
      </w:r>
      <w:r w:rsidR="009159AA">
        <w:rPr>
          <w:rFonts w:ascii="Times New Roman" w:hAnsi="Times New Roman"/>
          <w:sz w:val="24"/>
          <w:szCs w:val="24"/>
        </w:rPr>
        <w:t xml:space="preserve"> 2019</w:t>
      </w:r>
      <w:r>
        <w:rPr>
          <w:rFonts w:ascii="Times New Roman" w:hAnsi="Times New Roman"/>
          <w:sz w:val="24"/>
          <w:szCs w:val="24"/>
        </w:rPr>
        <w:t xml:space="preserve"> </w:t>
      </w:r>
      <w:r w:rsidR="00D368FC">
        <w:rPr>
          <w:rFonts w:ascii="Times New Roman" w:hAnsi="Times New Roman"/>
          <w:sz w:val="24"/>
          <w:szCs w:val="24"/>
        </w:rPr>
        <w:t xml:space="preserve">Bloomberg report </w:t>
      </w:r>
      <w:r w:rsidR="009159AA">
        <w:rPr>
          <w:rFonts w:ascii="Times New Roman" w:hAnsi="Times New Roman"/>
          <w:sz w:val="24"/>
          <w:szCs w:val="24"/>
        </w:rPr>
        <w:t xml:space="preserve">stated that </w:t>
      </w:r>
      <w:r w:rsidR="00964772">
        <w:rPr>
          <w:rFonts w:ascii="Times New Roman" w:hAnsi="Times New Roman"/>
          <w:sz w:val="24"/>
          <w:szCs w:val="24"/>
        </w:rPr>
        <w:t xml:space="preserve">Ghana’s banking sector was at risk </w:t>
      </w:r>
      <w:r w:rsidR="00D21B94">
        <w:rPr>
          <w:rFonts w:ascii="Times New Roman" w:hAnsi="Times New Roman"/>
          <w:sz w:val="24"/>
          <w:szCs w:val="24"/>
        </w:rPr>
        <w:t xml:space="preserve">of loosing a further 4000 jobs as a result </w:t>
      </w:r>
      <w:r w:rsidR="00113F01">
        <w:rPr>
          <w:rFonts w:ascii="Times New Roman" w:hAnsi="Times New Roman"/>
          <w:sz w:val="24"/>
          <w:szCs w:val="24"/>
        </w:rPr>
        <w:t xml:space="preserve">of the </w:t>
      </w:r>
      <w:proofErr w:type="spellStart"/>
      <w:r w:rsidR="00113F01">
        <w:rPr>
          <w:rFonts w:ascii="Times New Roman" w:hAnsi="Times New Roman"/>
          <w:sz w:val="24"/>
          <w:szCs w:val="24"/>
        </w:rPr>
        <w:t>BoG</w:t>
      </w:r>
      <w:proofErr w:type="spellEnd"/>
      <w:r w:rsidR="00113F01">
        <w:rPr>
          <w:rFonts w:ascii="Times New Roman" w:hAnsi="Times New Roman"/>
          <w:sz w:val="24"/>
          <w:szCs w:val="24"/>
        </w:rPr>
        <w:t xml:space="preserve"> efforts to clean up the financ</w:t>
      </w:r>
      <w:r w:rsidR="00BD4BB4">
        <w:rPr>
          <w:rFonts w:ascii="Times New Roman" w:hAnsi="Times New Roman"/>
          <w:sz w:val="24"/>
          <w:szCs w:val="24"/>
        </w:rPr>
        <w:t>e industry (</w:t>
      </w:r>
      <w:proofErr w:type="spellStart"/>
      <w:r w:rsidR="00BD4BB4">
        <w:rPr>
          <w:rFonts w:ascii="Times New Roman" w:hAnsi="Times New Roman"/>
          <w:sz w:val="24"/>
          <w:szCs w:val="24"/>
        </w:rPr>
        <w:t>Dzawu</w:t>
      </w:r>
      <w:proofErr w:type="spellEnd"/>
      <w:r w:rsidR="00BD4BB4">
        <w:rPr>
          <w:rFonts w:ascii="Times New Roman" w:hAnsi="Times New Roman"/>
          <w:sz w:val="24"/>
          <w:szCs w:val="24"/>
        </w:rPr>
        <w:t>, 2019)</w:t>
      </w:r>
      <w:r w:rsidR="0025329C">
        <w:rPr>
          <w:rFonts w:ascii="Times New Roman" w:hAnsi="Times New Roman"/>
          <w:sz w:val="24"/>
          <w:szCs w:val="24"/>
        </w:rPr>
        <w:t>. There have been inevitable job loses in Ghana’s banking sector through</w:t>
      </w:r>
      <w:r w:rsidR="00AF7AB1">
        <w:rPr>
          <w:rFonts w:ascii="Times New Roman" w:hAnsi="Times New Roman"/>
          <w:sz w:val="24"/>
          <w:szCs w:val="24"/>
        </w:rPr>
        <w:t xml:space="preserve"> bank</w:t>
      </w:r>
      <w:r w:rsidR="00370234">
        <w:rPr>
          <w:rFonts w:ascii="Times New Roman" w:hAnsi="Times New Roman"/>
          <w:sz w:val="24"/>
          <w:szCs w:val="24"/>
        </w:rPr>
        <w:t xml:space="preserve"> closures a</w:t>
      </w:r>
      <w:r w:rsidR="00614C78">
        <w:rPr>
          <w:rFonts w:ascii="Times New Roman" w:hAnsi="Times New Roman"/>
          <w:sz w:val="24"/>
          <w:szCs w:val="24"/>
        </w:rPr>
        <w:t>nd mergers</w:t>
      </w:r>
      <w:r w:rsidR="00AF7AB1">
        <w:rPr>
          <w:rFonts w:ascii="Times New Roman" w:hAnsi="Times New Roman"/>
          <w:sz w:val="24"/>
          <w:szCs w:val="24"/>
        </w:rPr>
        <w:t xml:space="preserve">. </w:t>
      </w:r>
      <w:r w:rsidR="003B666C">
        <w:rPr>
          <w:rFonts w:ascii="Times New Roman" w:hAnsi="Times New Roman"/>
          <w:sz w:val="24"/>
          <w:szCs w:val="24"/>
        </w:rPr>
        <w:t xml:space="preserve">It is easy to </w:t>
      </w:r>
      <w:r w:rsidR="00363FD9">
        <w:rPr>
          <w:rFonts w:ascii="Times New Roman" w:hAnsi="Times New Roman"/>
          <w:sz w:val="24"/>
          <w:szCs w:val="24"/>
        </w:rPr>
        <w:t xml:space="preserve">see why employees in this </w:t>
      </w:r>
      <w:r w:rsidR="00071968">
        <w:rPr>
          <w:rFonts w:ascii="Times New Roman" w:hAnsi="Times New Roman"/>
          <w:sz w:val="24"/>
          <w:szCs w:val="24"/>
        </w:rPr>
        <w:t>sector will be anxious and no</w:t>
      </w:r>
      <w:r w:rsidR="00FB3389">
        <w:rPr>
          <w:rFonts w:ascii="Times New Roman" w:hAnsi="Times New Roman"/>
          <w:sz w:val="24"/>
          <w:szCs w:val="24"/>
        </w:rPr>
        <w:t xml:space="preserve">t feel they have a secured job, giving that a lot of their colleagues are out of </w:t>
      </w:r>
      <w:r w:rsidR="00CB7F81">
        <w:rPr>
          <w:rFonts w:ascii="Times New Roman" w:hAnsi="Times New Roman"/>
          <w:sz w:val="24"/>
          <w:szCs w:val="24"/>
        </w:rPr>
        <w:t xml:space="preserve">a </w:t>
      </w:r>
      <w:r w:rsidR="00FB3389">
        <w:rPr>
          <w:rFonts w:ascii="Times New Roman" w:hAnsi="Times New Roman"/>
          <w:sz w:val="24"/>
          <w:szCs w:val="24"/>
        </w:rPr>
        <w:t xml:space="preserve">job. </w:t>
      </w:r>
      <w:r w:rsidR="004C6F01">
        <w:rPr>
          <w:rFonts w:ascii="Times New Roman" w:hAnsi="Times New Roman"/>
          <w:sz w:val="24"/>
          <w:szCs w:val="24"/>
        </w:rPr>
        <w:t xml:space="preserve">A </w:t>
      </w:r>
      <w:r w:rsidR="0071466A">
        <w:rPr>
          <w:rFonts w:ascii="Times New Roman" w:hAnsi="Times New Roman"/>
          <w:sz w:val="24"/>
          <w:szCs w:val="24"/>
        </w:rPr>
        <w:t xml:space="preserve">Gallup study confirmed </w:t>
      </w:r>
      <w:r w:rsidR="00E6046D">
        <w:rPr>
          <w:rFonts w:ascii="Times New Roman" w:hAnsi="Times New Roman"/>
          <w:sz w:val="24"/>
          <w:szCs w:val="24"/>
        </w:rPr>
        <w:t>the connection</w:t>
      </w:r>
      <w:r w:rsidR="00697640">
        <w:rPr>
          <w:rFonts w:ascii="Times New Roman" w:hAnsi="Times New Roman"/>
          <w:sz w:val="24"/>
          <w:szCs w:val="24"/>
        </w:rPr>
        <w:t xml:space="preserve"> between job security and employee engagement. </w:t>
      </w:r>
      <w:r w:rsidR="006D08FB">
        <w:rPr>
          <w:rFonts w:ascii="Times New Roman" w:hAnsi="Times New Roman"/>
          <w:sz w:val="24"/>
          <w:szCs w:val="24"/>
        </w:rPr>
        <w:t xml:space="preserve">A key finding of the research was that job insecurity </w:t>
      </w:r>
      <w:r w:rsidR="00ED2E49">
        <w:rPr>
          <w:rFonts w:ascii="Times New Roman" w:hAnsi="Times New Roman"/>
          <w:sz w:val="24"/>
          <w:szCs w:val="24"/>
        </w:rPr>
        <w:t xml:space="preserve">significantly </w:t>
      </w:r>
      <w:r w:rsidR="006F52A5">
        <w:rPr>
          <w:rFonts w:ascii="Times New Roman" w:hAnsi="Times New Roman"/>
          <w:sz w:val="24"/>
          <w:szCs w:val="24"/>
        </w:rPr>
        <w:t>reduced the odds of employee engagement (</w:t>
      </w:r>
      <w:r w:rsidR="009B5BF5">
        <w:rPr>
          <w:rFonts w:ascii="Times New Roman" w:hAnsi="Times New Roman"/>
          <w:sz w:val="24"/>
          <w:szCs w:val="24"/>
        </w:rPr>
        <w:t>Gallup</w:t>
      </w:r>
      <w:r w:rsidR="005D0A28">
        <w:rPr>
          <w:rFonts w:ascii="Times New Roman" w:hAnsi="Times New Roman"/>
          <w:sz w:val="24"/>
          <w:szCs w:val="24"/>
        </w:rPr>
        <w:t xml:space="preserve">, 2019). </w:t>
      </w:r>
      <w:r w:rsidR="00C73A34">
        <w:rPr>
          <w:rFonts w:ascii="Times New Roman" w:hAnsi="Times New Roman"/>
          <w:sz w:val="24"/>
          <w:szCs w:val="24"/>
        </w:rPr>
        <w:t xml:space="preserve">Employee engagement decreased by about </w:t>
      </w:r>
      <w:r w:rsidR="00496ECA">
        <w:rPr>
          <w:rFonts w:ascii="Times New Roman" w:hAnsi="Times New Roman"/>
          <w:sz w:val="24"/>
          <w:szCs w:val="24"/>
        </w:rPr>
        <w:t xml:space="preserve">37% among </w:t>
      </w:r>
      <w:r w:rsidR="004262C3">
        <w:rPr>
          <w:rFonts w:ascii="Times New Roman" w:hAnsi="Times New Roman"/>
          <w:sz w:val="24"/>
          <w:szCs w:val="24"/>
        </w:rPr>
        <w:t>employees who are</w:t>
      </w:r>
      <w:r w:rsidR="009F2DD4">
        <w:rPr>
          <w:rFonts w:ascii="Times New Roman" w:hAnsi="Times New Roman"/>
          <w:sz w:val="24"/>
          <w:szCs w:val="24"/>
        </w:rPr>
        <w:t xml:space="preserve"> insecure about their jobs (</w:t>
      </w:r>
      <w:r w:rsidR="009B5BF5">
        <w:rPr>
          <w:rFonts w:ascii="Times New Roman" w:hAnsi="Times New Roman"/>
          <w:sz w:val="24"/>
          <w:szCs w:val="24"/>
        </w:rPr>
        <w:t>Gallup</w:t>
      </w:r>
      <w:r w:rsidR="009F2DD4">
        <w:rPr>
          <w:rFonts w:ascii="Times New Roman" w:hAnsi="Times New Roman"/>
          <w:sz w:val="24"/>
          <w:szCs w:val="24"/>
        </w:rPr>
        <w:t>, 2019)</w:t>
      </w:r>
      <w:r w:rsidR="00CF3A38">
        <w:rPr>
          <w:rFonts w:ascii="Times New Roman" w:hAnsi="Times New Roman"/>
          <w:sz w:val="24"/>
          <w:szCs w:val="24"/>
        </w:rPr>
        <w:t>.</w:t>
      </w:r>
      <w:r w:rsidR="00E97BB8">
        <w:rPr>
          <w:rFonts w:ascii="Times New Roman" w:hAnsi="Times New Roman"/>
          <w:sz w:val="24"/>
          <w:szCs w:val="24"/>
        </w:rPr>
        <w:t xml:space="preserve"> </w:t>
      </w:r>
      <w:r w:rsidR="00A31017">
        <w:rPr>
          <w:rFonts w:ascii="Times New Roman" w:hAnsi="Times New Roman"/>
          <w:sz w:val="24"/>
          <w:szCs w:val="24"/>
        </w:rPr>
        <w:t>T</w:t>
      </w:r>
      <w:r w:rsidR="008651CA">
        <w:rPr>
          <w:rFonts w:ascii="Times New Roman" w:hAnsi="Times New Roman"/>
          <w:sz w:val="24"/>
          <w:szCs w:val="24"/>
        </w:rPr>
        <w:t>he recent</w:t>
      </w:r>
      <w:r w:rsidR="00BF77DC">
        <w:rPr>
          <w:rFonts w:ascii="Times New Roman" w:hAnsi="Times New Roman"/>
          <w:sz w:val="24"/>
          <w:szCs w:val="24"/>
        </w:rPr>
        <w:t xml:space="preserve"> job losses</w:t>
      </w:r>
      <w:r w:rsidR="00022609">
        <w:rPr>
          <w:rFonts w:ascii="Times New Roman" w:hAnsi="Times New Roman"/>
          <w:sz w:val="24"/>
          <w:szCs w:val="24"/>
        </w:rPr>
        <w:t xml:space="preserve"> and </w:t>
      </w:r>
      <w:r w:rsidR="007F040F">
        <w:rPr>
          <w:rFonts w:ascii="Times New Roman" w:hAnsi="Times New Roman"/>
          <w:sz w:val="24"/>
          <w:szCs w:val="24"/>
        </w:rPr>
        <w:t>possible future job losses</w:t>
      </w:r>
      <w:r w:rsidR="00BF575B">
        <w:rPr>
          <w:rFonts w:ascii="Times New Roman" w:hAnsi="Times New Roman"/>
          <w:sz w:val="24"/>
          <w:szCs w:val="24"/>
        </w:rPr>
        <w:t xml:space="preserve"> is likely to result in </w:t>
      </w:r>
      <w:r w:rsidR="00AD4A24">
        <w:rPr>
          <w:rFonts w:ascii="Times New Roman" w:hAnsi="Times New Roman"/>
          <w:sz w:val="24"/>
          <w:szCs w:val="24"/>
        </w:rPr>
        <w:t xml:space="preserve">job insecurity, </w:t>
      </w:r>
      <w:r w:rsidR="00CD3284">
        <w:rPr>
          <w:rFonts w:ascii="Times New Roman" w:hAnsi="Times New Roman"/>
          <w:sz w:val="24"/>
          <w:szCs w:val="24"/>
        </w:rPr>
        <w:t>thus the generation of</w:t>
      </w:r>
      <w:r w:rsidR="005C2E50">
        <w:rPr>
          <w:rFonts w:ascii="Times New Roman" w:hAnsi="Times New Roman"/>
          <w:sz w:val="24"/>
          <w:szCs w:val="24"/>
        </w:rPr>
        <w:t xml:space="preserve"> hypothesis 1 below:</w:t>
      </w:r>
    </w:p>
    <w:p w14:paraId="5754A41B" w14:textId="412D4EDA" w:rsidR="005C2E50" w:rsidRPr="005C5DAB" w:rsidRDefault="00C765A6" w:rsidP="006C3E66">
      <w:pPr>
        <w:spacing w:line="480" w:lineRule="auto"/>
        <w:ind w:left="2160" w:hanging="2160"/>
        <w:jc w:val="both"/>
        <w:rPr>
          <w:rFonts w:ascii="Times New Roman" w:hAnsi="Times New Roman"/>
          <w:sz w:val="24"/>
          <w:szCs w:val="24"/>
        </w:rPr>
      </w:pPr>
      <w:r w:rsidRPr="006C3E66">
        <w:rPr>
          <w:rFonts w:ascii="Times New Roman" w:hAnsi="Times New Roman"/>
          <w:i/>
          <w:iCs/>
          <w:sz w:val="24"/>
          <w:szCs w:val="24"/>
        </w:rPr>
        <w:t>Hypothesis 1</w:t>
      </w:r>
      <w:r>
        <w:rPr>
          <w:rFonts w:ascii="Times New Roman" w:hAnsi="Times New Roman"/>
          <w:sz w:val="24"/>
          <w:szCs w:val="24"/>
        </w:rPr>
        <w:tab/>
      </w:r>
      <w:r w:rsidR="00032C8F">
        <w:rPr>
          <w:rFonts w:ascii="Times New Roman" w:hAnsi="Times New Roman"/>
          <w:sz w:val="24"/>
          <w:szCs w:val="24"/>
        </w:rPr>
        <w:t xml:space="preserve">Employees </w:t>
      </w:r>
      <w:r w:rsidR="00A70457">
        <w:rPr>
          <w:rFonts w:ascii="Times New Roman" w:hAnsi="Times New Roman"/>
          <w:sz w:val="24"/>
          <w:szCs w:val="24"/>
        </w:rPr>
        <w:t>wo</w:t>
      </w:r>
      <w:r w:rsidR="00D747EF">
        <w:rPr>
          <w:rFonts w:ascii="Times New Roman" w:hAnsi="Times New Roman"/>
          <w:sz w:val="24"/>
          <w:szCs w:val="24"/>
        </w:rPr>
        <w:t xml:space="preserve">rking within Ghana’s banking sector will be </w:t>
      </w:r>
      <w:r w:rsidR="00B1186F">
        <w:rPr>
          <w:rFonts w:ascii="Times New Roman" w:hAnsi="Times New Roman"/>
          <w:sz w:val="24"/>
          <w:szCs w:val="24"/>
        </w:rPr>
        <w:t>less engaged</w:t>
      </w:r>
      <w:r w:rsidR="00543242">
        <w:rPr>
          <w:rFonts w:ascii="Times New Roman" w:hAnsi="Times New Roman"/>
          <w:sz w:val="24"/>
          <w:szCs w:val="24"/>
        </w:rPr>
        <w:t>.</w:t>
      </w:r>
    </w:p>
    <w:p w14:paraId="3780A847" w14:textId="77777777" w:rsidR="00CD4EA2" w:rsidRDefault="00CD4EA2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</w:p>
    <w:p w14:paraId="5DC471B3" w14:textId="77777777" w:rsidR="00EE6465" w:rsidRPr="007911D5" w:rsidRDefault="00EE6465" w:rsidP="00CD4EA2">
      <w:pPr>
        <w:spacing w:line="48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7911D5">
        <w:rPr>
          <w:rFonts w:ascii="Times New Roman" w:hAnsi="Times New Roman"/>
          <w:b/>
          <w:bCs/>
          <w:sz w:val="24"/>
          <w:szCs w:val="24"/>
        </w:rPr>
        <w:t>Research Method</w:t>
      </w:r>
    </w:p>
    <w:p w14:paraId="3419C316" w14:textId="7F418BD6" w:rsidR="007911D5" w:rsidRDefault="00A007D6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Both primary and secondary data</w:t>
      </w:r>
      <w:r w:rsidR="00F02701">
        <w:rPr>
          <w:rFonts w:ascii="Times New Roman" w:hAnsi="Times New Roman"/>
          <w:sz w:val="24"/>
          <w:szCs w:val="24"/>
        </w:rPr>
        <w:t xml:space="preserve"> will be utilised in </w:t>
      </w:r>
      <w:r w:rsidR="0019694E">
        <w:rPr>
          <w:rFonts w:ascii="Times New Roman" w:hAnsi="Times New Roman"/>
          <w:sz w:val="24"/>
          <w:szCs w:val="24"/>
        </w:rPr>
        <w:t xml:space="preserve">this research. </w:t>
      </w:r>
      <w:r w:rsidR="00266439">
        <w:rPr>
          <w:rFonts w:ascii="Times New Roman" w:hAnsi="Times New Roman"/>
          <w:sz w:val="24"/>
          <w:szCs w:val="24"/>
        </w:rPr>
        <w:t>Secondary data will</w:t>
      </w:r>
      <w:r w:rsidR="004A3AC9">
        <w:rPr>
          <w:rFonts w:ascii="Times New Roman" w:hAnsi="Times New Roman"/>
          <w:sz w:val="24"/>
          <w:szCs w:val="24"/>
        </w:rPr>
        <w:t xml:space="preserve"> mainly be used </w:t>
      </w:r>
      <w:r w:rsidR="009D67A9">
        <w:rPr>
          <w:rFonts w:ascii="Times New Roman" w:hAnsi="Times New Roman"/>
          <w:sz w:val="24"/>
          <w:szCs w:val="24"/>
        </w:rPr>
        <w:t>in the literature review</w:t>
      </w:r>
      <w:r w:rsidR="00D03747">
        <w:rPr>
          <w:rFonts w:ascii="Times New Roman" w:hAnsi="Times New Roman"/>
          <w:sz w:val="24"/>
          <w:szCs w:val="24"/>
        </w:rPr>
        <w:t xml:space="preserve">. </w:t>
      </w:r>
      <w:r w:rsidR="008B67B6">
        <w:rPr>
          <w:rFonts w:ascii="Times New Roman" w:hAnsi="Times New Roman"/>
          <w:sz w:val="24"/>
          <w:szCs w:val="24"/>
        </w:rPr>
        <w:t>After</w:t>
      </w:r>
      <w:r w:rsidR="00DB01FD">
        <w:rPr>
          <w:rFonts w:ascii="Times New Roman" w:hAnsi="Times New Roman"/>
          <w:sz w:val="24"/>
          <w:szCs w:val="24"/>
        </w:rPr>
        <w:t xml:space="preserve"> considerations, a </w:t>
      </w:r>
      <w:r w:rsidR="004B481E">
        <w:rPr>
          <w:rFonts w:ascii="Times New Roman" w:hAnsi="Times New Roman"/>
          <w:sz w:val="24"/>
          <w:szCs w:val="24"/>
        </w:rPr>
        <w:t>quantitative research method was decided over a qualitative method.</w:t>
      </w:r>
      <w:r w:rsidR="004844FF">
        <w:rPr>
          <w:rFonts w:ascii="Times New Roman" w:hAnsi="Times New Roman"/>
          <w:sz w:val="24"/>
          <w:szCs w:val="24"/>
        </w:rPr>
        <w:t xml:space="preserve"> This is because</w:t>
      </w:r>
      <w:r w:rsidR="004B481E">
        <w:rPr>
          <w:rFonts w:ascii="Times New Roman" w:hAnsi="Times New Roman"/>
          <w:sz w:val="24"/>
          <w:szCs w:val="24"/>
        </w:rPr>
        <w:t xml:space="preserve"> </w:t>
      </w:r>
      <w:r w:rsidR="001467DC">
        <w:rPr>
          <w:rFonts w:ascii="Times New Roman" w:hAnsi="Times New Roman"/>
          <w:sz w:val="24"/>
          <w:szCs w:val="24"/>
        </w:rPr>
        <w:t>a</w:t>
      </w:r>
      <w:r w:rsidR="00CB4750">
        <w:rPr>
          <w:rFonts w:ascii="Times New Roman" w:hAnsi="Times New Roman"/>
          <w:sz w:val="24"/>
          <w:szCs w:val="24"/>
        </w:rPr>
        <w:t xml:space="preserve"> quanti</w:t>
      </w:r>
      <w:r w:rsidR="000F4391">
        <w:rPr>
          <w:rFonts w:ascii="Times New Roman" w:hAnsi="Times New Roman"/>
          <w:sz w:val="24"/>
          <w:szCs w:val="24"/>
        </w:rPr>
        <w:t xml:space="preserve">tative </w:t>
      </w:r>
      <w:r w:rsidR="00526DCC">
        <w:rPr>
          <w:rFonts w:ascii="Times New Roman" w:hAnsi="Times New Roman"/>
          <w:sz w:val="24"/>
          <w:szCs w:val="24"/>
        </w:rPr>
        <w:t xml:space="preserve">method </w:t>
      </w:r>
      <w:r w:rsidR="00D11475">
        <w:rPr>
          <w:rFonts w:ascii="Times New Roman" w:hAnsi="Times New Roman"/>
          <w:sz w:val="24"/>
          <w:szCs w:val="24"/>
        </w:rPr>
        <w:t>emphasises</w:t>
      </w:r>
      <w:r w:rsidR="004844FF">
        <w:rPr>
          <w:rFonts w:ascii="Times New Roman" w:hAnsi="Times New Roman"/>
          <w:sz w:val="24"/>
          <w:szCs w:val="24"/>
        </w:rPr>
        <w:t xml:space="preserve"> objective measurements</w:t>
      </w:r>
      <w:r w:rsidR="00F06847">
        <w:rPr>
          <w:rFonts w:ascii="Times New Roman" w:hAnsi="Times New Roman"/>
          <w:sz w:val="24"/>
          <w:szCs w:val="24"/>
        </w:rPr>
        <w:t xml:space="preserve"> </w:t>
      </w:r>
      <w:r w:rsidR="001309BB">
        <w:rPr>
          <w:rFonts w:ascii="Times New Roman" w:hAnsi="Times New Roman"/>
          <w:sz w:val="24"/>
          <w:szCs w:val="24"/>
        </w:rPr>
        <w:t>and</w:t>
      </w:r>
      <w:r w:rsidR="00E22015">
        <w:rPr>
          <w:rFonts w:ascii="Times New Roman" w:hAnsi="Times New Roman"/>
          <w:sz w:val="24"/>
          <w:szCs w:val="24"/>
        </w:rPr>
        <w:t xml:space="preserve"> the mathematical, statistical</w:t>
      </w:r>
      <w:r w:rsidR="00030203">
        <w:rPr>
          <w:rFonts w:ascii="Times New Roman" w:hAnsi="Times New Roman"/>
          <w:sz w:val="24"/>
          <w:szCs w:val="24"/>
        </w:rPr>
        <w:t xml:space="preserve"> or numerical</w:t>
      </w:r>
      <w:r w:rsidR="007521F1">
        <w:rPr>
          <w:rFonts w:ascii="Times New Roman" w:hAnsi="Times New Roman"/>
          <w:sz w:val="24"/>
          <w:szCs w:val="24"/>
        </w:rPr>
        <w:t xml:space="preserve"> </w:t>
      </w:r>
      <w:r w:rsidR="00735DF1">
        <w:rPr>
          <w:rFonts w:ascii="Times New Roman" w:hAnsi="Times New Roman"/>
          <w:sz w:val="24"/>
          <w:szCs w:val="24"/>
        </w:rPr>
        <w:t xml:space="preserve">analysis of data </w:t>
      </w:r>
      <w:r w:rsidR="00C65F7B">
        <w:rPr>
          <w:rFonts w:ascii="Times New Roman" w:hAnsi="Times New Roman"/>
          <w:sz w:val="24"/>
          <w:szCs w:val="24"/>
        </w:rPr>
        <w:t>(Babbie</w:t>
      </w:r>
      <w:r w:rsidR="0082391A">
        <w:rPr>
          <w:rFonts w:ascii="Times New Roman" w:hAnsi="Times New Roman"/>
          <w:sz w:val="24"/>
          <w:szCs w:val="24"/>
        </w:rPr>
        <w:t>, 2010;</w:t>
      </w:r>
      <w:r w:rsidR="008B3AAE">
        <w:rPr>
          <w:rFonts w:ascii="Times New Roman" w:hAnsi="Times New Roman"/>
          <w:sz w:val="24"/>
          <w:szCs w:val="24"/>
        </w:rPr>
        <w:t xml:space="preserve"> </w:t>
      </w:r>
      <w:proofErr w:type="spellStart"/>
      <w:r w:rsidR="00155ED5">
        <w:rPr>
          <w:rFonts w:ascii="Times New Roman" w:hAnsi="Times New Roman"/>
          <w:sz w:val="24"/>
          <w:szCs w:val="24"/>
        </w:rPr>
        <w:t>Mujis</w:t>
      </w:r>
      <w:proofErr w:type="spellEnd"/>
      <w:r w:rsidR="00155ED5">
        <w:rPr>
          <w:rFonts w:ascii="Times New Roman" w:hAnsi="Times New Roman"/>
          <w:sz w:val="24"/>
          <w:szCs w:val="24"/>
        </w:rPr>
        <w:t xml:space="preserve">, </w:t>
      </w:r>
      <w:r w:rsidR="00747172">
        <w:rPr>
          <w:rFonts w:ascii="Times New Roman" w:hAnsi="Times New Roman"/>
          <w:sz w:val="24"/>
          <w:szCs w:val="24"/>
        </w:rPr>
        <w:t>2010)</w:t>
      </w:r>
      <w:r w:rsidR="00735DF1">
        <w:rPr>
          <w:rFonts w:ascii="Times New Roman" w:hAnsi="Times New Roman"/>
          <w:sz w:val="24"/>
          <w:szCs w:val="24"/>
        </w:rPr>
        <w:t xml:space="preserve">. </w:t>
      </w:r>
      <w:r w:rsidR="00700186">
        <w:rPr>
          <w:rFonts w:ascii="Times New Roman" w:hAnsi="Times New Roman"/>
          <w:sz w:val="24"/>
          <w:szCs w:val="24"/>
        </w:rPr>
        <w:t xml:space="preserve">It </w:t>
      </w:r>
      <w:r w:rsidR="00245BE0">
        <w:rPr>
          <w:rFonts w:ascii="Times New Roman" w:hAnsi="Times New Roman"/>
          <w:sz w:val="24"/>
          <w:szCs w:val="24"/>
        </w:rPr>
        <w:t>focusses</w:t>
      </w:r>
      <w:r w:rsidR="00700186">
        <w:rPr>
          <w:rFonts w:ascii="Times New Roman" w:hAnsi="Times New Roman"/>
          <w:sz w:val="24"/>
          <w:szCs w:val="24"/>
        </w:rPr>
        <w:t xml:space="preserve"> is on gathering numerical data </w:t>
      </w:r>
      <w:r w:rsidR="008C0705">
        <w:rPr>
          <w:rFonts w:ascii="Times New Roman" w:hAnsi="Times New Roman"/>
          <w:sz w:val="24"/>
          <w:szCs w:val="24"/>
        </w:rPr>
        <w:t xml:space="preserve">and </w:t>
      </w:r>
      <w:r w:rsidR="001504F0">
        <w:rPr>
          <w:rFonts w:ascii="Times New Roman" w:hAnsi="Times New Roman"/>
          <w:sz w:val="24"/>
          <w:szCs w:val="24"/>
        </w:rPr>
        <w:t>then</w:t>
      </w:r>
      <w:r w:rsidR="008C0705">
        <w:rPr>
          <w:rFonts w:ascii="Times New Roman" w:hAnsi="Times New Roman"/>
          <w:sz w:val="24"/>
          <w:szCs w:val="24"/>
        </w:rPr>
        <w:t xml:space="preserve"> making a genera</w:t>
      </w:r>
      <w:r w:rsidR="00CE79D7">
        <w:rPr>
          <w:rFonts w:ascii="Times New Roman" w:hAnsi="Times New Roman"/>
          <w:sz w:val="24"/>
          <w:szCs w:val="24"/>
        </w:rPr>
        <w:t>lisation</w:t>
      </w:r>
      <w:r w:rsidR="001504F0">
        <w:rPr>
          <w:rFonts w:ascii="Times New Roman" w:hAnsi="Times New Roman"/>
          <w:sz w:val="24"/>
          <w:szCs w:val="24"/>
        </w:rPr>
        <w:t xml:space="preserve"> </w:t>
      </w:r>
      <w:r w:rsidR="00C27027">
        <w:rPr>
          <w:rFonts w:ascii="Times New Roman" w:hAnsi="Times New Roman"/>
          <w:sz w:val="24"/>
          <w:szCs w:val="24"/>
        </w:rPr>
        <w:t xml:space="preserve">across groups or </w:t>
      </w:r>
      <w:r w:rsidR="00BA5FF1">
        <w:rPr>
          <w:rFonts w:ascii="Times New Roman" w:hAnsi="Times New Roman"/>
          <w:sz w:val="24"/>
          <w:szCs w:val="24"/>
        </w:rPr>
        <w:t>explaining a phenomenon</w:t>
      </w:r>
      <w:r w:rsidR="00C65F7B">
        <w:rPr>
          <w:rFonts w:ascii="Times New Roman" w:hAnsi="Times New Roman"/>
          <w:sz w:val="24"/>
          <w:szCs w:val="24"/>
        </w:rPr>
        <w:t xml:space="preserve"> </w:t>
      </w:r>
      <w:r w:rsidR="00C65F7B">
        <w:rPr>
          <w:rFonts w:ascii="Times New Roman" w:hAnsi="Times New Roman"/>
          <w:sz w:val="24"/>
          <w:szCs w:val="24"/>
        </w:rPr>
        <w:t xml:space="preserve">(Babbie, 2010; </w:t>
      </w:r>
      <w:proofErr w:type="spellStart"/>
      <w:r w:rsidR="00C65F7B">
        <w:rPr>
          <w:rFonts w:ascii="Times New Roman" w:hAnsi="Times New Roman"/>
          <w:sz w:val="24"/>
          <w:szCs w:val="24"/>
        </w:rPr>
        <w:t>Mujis</w:t>
      </w:r>
      <w:proofErr w:type="spellEnd"/>
      <w:r w:rsidR="00C65F7B">
        <w:rPr>
          <w:rFonts w:ascii="Times New Roman" w:hAnsi="Times New Roman"/>
          <w:sz w:val="24"/>
          <w:szCs w:val="24"/>
        </w:rPr>
        <w:t>, 2010)</w:t>
      </w:r>
      <w:r w:rsidR="00C65F7B">
        <w:rPr>
          <w:rFonts w:ascii="Times New Roman" w:hAnsi="Times New Roman"/>
          <w:sz w:val="24"/>
          <w:szCs w:val="24"/>
        </w:rPr>
        <w:t xml:space="preserve">. </w:t>
      </w:r>
      <w:r w:rsidR="00F01149">
        <w:rPr>
          <w:rFonts w:ascii="Times New Roman" w:hAnsi="Times New Roman"/>
          <w:sz w:val="24"/>
          <w:szCs w:val="24"/>
        </w:rPr>
        <w:t xml:space="preserve">This </w:t>
      </w:r>
      <w:r w:rsidR="004A7F2F">
        <w:rPr>
          <w:rFonts w:ascii="Times New Roman" w:hAnsi="Times New Roman"/>
          <w:sz w:val="24"/>
          <w:szCs w:val="24"/>
        </w:rPr>
        <w:t>will be an ideal approach if the purpose of the research is scope rather than de</w:t>
      </w:r>
      <w:r w:rsidR="00225B7C">
        <w:rPr>
          <w:rFonts w:ascii="Times New Roman" w:hAnsi="Times New Roman"/>
          <w:sz w:val="24"/>
          <w:szCs w:val="24"/>
        </w:rPr>
        <w:t>pth. A qualita</w:t>
      </w:r>
      <w:r w:rsidR="004D549E">
        <w:rPr>
          <w:rFonts w:ascii="Times New Roman" w:hAnsi="Times New Roman"/>
          <w:sz w:val="24"/>
          <w:szCs w:val="24"/>
        </w:rPr>
        <w:t xml:space="preserve">tive method </w:t>
      </w:r>
      <w:r w:rsidR="00C659F5">
        <w:rPr>
          <w:rFonts w:ascii="Times New Roman" w:hAnsi="Times New Roman"/>
          <w:sz w:val="24"/>
          <w:szCs w:val="24"/>
        </w:rPr>
        <w:t xml:space="preserve">focuses </w:t>
      </w:r>
      <w:r w:rsidR="00454FF6">
        <w:rPr>
          <w:rFonts w:ascii="Times New Roman" w:hAnsi="Times New Roman"/>
          <w:sz w:val="24"/>
          <w:szCs w:val="24"/>
        </w:rPr>
        <w:t xml:space="preserve">on </w:t>
      </w:r>
      <w:r w:rsidR="009A1B71">
        <w:rPr>
          <w:rFonts w:ascii="Times New Roman" w:hAnsi="Times New Roman"/>
          <w:sz w:val="24"/>
          <w:szCs w:val="24"/>
        </w:rPr>
        <w:t>“</w:t>
      </w:r>
      <w:r w:rsidR="00334281">
        <w:rPr>
          <w:rFonts w:ascii="Times New Roman" w:hAnsi="Times New Roman"/>
          <w:sz w:val="24"/>
          <w:szCs w:val="24"/>
        </w:rPr>
        <w:t>the intimate</w:t>
      </w:r>
      <w:r w:rsidR="00B81C66">
        <w:rPr>
          <w:rFonts w:ascii="Times New Roman" w:hAnsi="Times New Roman"/>
          <w:sz w:val="24"/>
          <w:szCs w:val="24"/>
        </w:rPr>
        <w:t xml:space="preserve"> relationship between researcher and what is </w:t>
      </w:r>
      <w:r w:rsidR="009A1B71">
        <w:rPr>
          <w:rFonts w:ascii="Times New Roman" w:hAnsi="Times New Roman"/>
          <w:sz w:val="24"/>
          <w:szCs w:val="24"/>
        </w:rPr>
        <w:t>being</w:t>
      </w:r>
      <w:r w:rsidR="00B81C66">
        <w:rPr>
          <w:rFonts w:ascii="Times New Roman" w:hAnsi="Times New Roman"/>
          <w:sz w:val="24"/>
          <w:szCs w:val="24"/>
        </w:rPr>
        <w:t xml:space="preserve"> studied</w:t>
      </w:r>
      <w:r w:rsidR="00FC4711">
        <w:rPr>
          <w:rFonts w:ascii="Times New Roman" w:hAnsi="Times New Roman"/>
          <w:sz w:val="24"/>
          <w:szCs w:val="24"/>
        </w:rPr>
        <w:t xml:space="preserve">, and the situational </w:t>
      </w:r>
      <w:r w:rsidR="00BB0CEE">
        <w:rPr>
          <w:rFonts w:ascii="Times New Roman" w:hAnsi="Times New Roman"/>
          <w:sz w:val="24"/>
          <w:szCs w:val="24"/>
        </w:rPr>
        <w:lastRenderedPageBreak/>
        <w:t>constraints that shape the inquiry</w:t>
      </w:r>
      <w:r w:rsidR="009A1B71">
        <w:rPr>
          <w:rFonts w:ascii="Times New Roman" w:hAnsi="Times New Roman"/>
          <w:sz w:val="24"/>
          <w:szCs w:val="24"/>
        </w:rPr>
        <w:t xml:space="preserve">” </w:t>
      </w:r>
      <w:r w:rsidR="00AE4174">
        <w:rPr>
          <w:rFonts w:ascii="Times New Roman" w:hAnsi="Times New Roman"/>
          <w:sz w:val="24"/>
          <w:szCs w:val="24"/>
        </w:rPr>
        <w:t>(</w:t>
      </w:r>
      <w:r w:rsidR="003C36BA">
        <w:rPr>
          <w:rFonts w:ascii="Times New Roman" w:hAnsi="Times New Roman"/>
          <w:sz w:val="24"/>
          <w:szCs w:val="24"/>
        </w:rPr>
        <w:t>Denzi</w:t>
      </w:r>
      <w:r w:rsidR="00E64C61">
        <w:rPr>
          <w:rFonts w:ascii="Times New Roman" w:hAnsi="Times New Roman"/>
          <w:sz w:val="24"/>
          <w:szCs w:val="24"/>
        </w:rPr>
        <w:t xml:space="preserve">n </w:t>
      </w:r>
      <w:r w:rsidR="00A60217">
        <w:rPr>
          <w:rFonts w:ascii="Times New Roman" w:hAnsi="Times New Roman"/>
          <w:sz w:val="24"/>
          <w:szCs w:val="24"/>
        </w:rPr>
        <w:t xml:space="preserve">and </w:t>
      </w:r>
      <w:proofErr w:type="spellStart"/>
      <w:r w:rsidR="00A91341">
        <w:rPr>
          <w:rFonts w:ascii="Times New Roman" w:hAnsi="Times New Roman"/>
          <w:sz w:val="24"/>
          <w:szCs w:val="24"/>
        </w:rPr>
        <w:t>Yvonna</w:t>
      </w:r>
      <w:proofErr w:type="spellEnd"/>
      <w:r w:rsidR="00A60217">
        <w:rPr>
          <w:rFonts w:ascii="Times New Roman" w:hAnsi="Times New Roman"/>
          <w:sz w:val="24"/>
          <w:szCs w:val="24"/>
        </w:rPr>
        <w:t>,</w:t>
      </w:r>
      <w:r w:rsidR="00C572D3">
        <w:rPr>
          <w:rFonts w:ascii="Times New Roman" w:hAnsi="Times New Roman"/>
          <w:sz w:val="24"/>
          <w:szCs w:val="24"/>
        </w:rPr>
        <w:t xml:space="preserve"> 2010</w:t>
      </w:r>
      <w:r w:rsidR="00741F8C">
        <w:rPr>
          <w:rFonts w:ascii="Times New Roman" w:hAnsi="Times New Roman"/>
          <w:sz w:val="24"/>
          <w:szCs w:val="24"/>
        </w:rPr>
        <w:t xml:space="preserve"> in </w:t>
      </w:r>
      <w:r w:rsidR="00A55766">
        <w:rPr>
          <w:rFonts w:ascii="Times New Roman" w:hAnsi="Times New Roman"/>
          <w:sz w:val="24"/>
          <w:szCs w:val="24"/>
        </w:rPr>
        <w:t xml:space="preserve">Denzin and </w:t>
      </w:r>
      <w:proofErr w:type="spellStart"/>
      <w:r w:rsidR="00A91341">
        <w:rPr>
          <w:rFonts w:ascii="Times New Roman" w:hAnsi="Times New Roman"/>
          <w:sz w:val="24"/>
          <w:szCs w:val="24"/>
        </w:rPr>
        <w:t>Yvonna</w:t>
      </w:r>
      <w:proofErr w:type="spellEnd"/>
      <w:r w:rsidR="00A55766">
        <w:rPr>
          <w:rFonts w:ascii="Times New Roman" w:hAnsi="Times New Roman"/>
          <w:sz w:val="24"/>
          <w:szCs w:val="24"/>
        </w:rPr>
        <w:t xml:space="preserve">, </w:t>
      </w:r>
      <w:r w:rsidR="004D4918">
        <w:rPr>
          <w:rFonts w:ascii="Times New Roman" w:hAnsi="Times New Roman"/>
          <w:sz w:val="24"/>
          <w:szCs w:val="24"/>
        </w:rPr>
        <w:t>2005: p.10</w:t>
      </w:r>
      <w:r w:rsidR="001A263B">
        <w:rPr>
          <w:rFonts w:ascii="Times New Roman" w:hAnsi="Times New Roman"/>
          <w:sz w:val="24"/>
          <w:szCs w:val="24"/>
        </w:rPr>
        <w:t>)</w:t>
      </w:r>
      <w:r w:rsidR="006142F2">
        <w:rPr>
          <w:rFonts w:ascii="Times New Roman" w:hAnsi="Times New Roman"/>
          <w:sz w:val="24"/>
          <w:szCs w:val="24"/>
        </w:rPr>
        <w:t xml:space="preserve">. </w:t>
      </w:r>
      <w:r w:rsidR="00281722">
        <w:rPr>
          <w:rFonts w:ascii="Times New Roman" w:hAnsi="Times New Roman"/>
          <w:sz w:val="24"/>
          <w:szCs w:val="24"/>
        </w:rPr>
        <w:t xml:space="preserve">Quantitative method </w:t>
      </w:r>
      <w:r w:rsidR="00587AD6">
        <w:rPr>
          <w:rFonts w:ascii="Times New Roman" w:hAnsi="Times New Roman"/>
          <w:sz w:val="24"/>
          <w:szCs w:val="24"/>
        </w:rPr>
        <w:t xml:space="preserve">yields a detailed </w:t>
      </w:r>
      <w:r w:rsidR="00654F35">
        <w:rPr>
          <w:rFonts w:ascii="Times New Roman" w:hAnsi="Times New Roman"/>
          <w:sz w:val="24"/>
          <w:szCs w:val="24"/>
        </w:rPr>
        <w:t>description of date and hence appropriate</w:t>
      </w:r>
      <w:r w:rsidR="00C901D7">
        <w:rPr>
          <w:rFonts w:ascii="Times New Roman" w:hAnsi="Times New Roman"/>
          <w:sz w:val="24"/>
          <w:szCs w:val="24"/>
        </w:rPr>
        <w:t xml:space="preserve"> for </w:t>
      </w:r>
      <w:r w:rsidR="00333C7F">
        <w:rPr>
          <w:rFonts w:ascii="Times New Roman" w:hAnsi="Times New Roman"/>
          <w:sz w:val="24"/>
          <w:szCs w:val="24"/>
        </w:rPr>
        <w:t>depth of un</w:t>
      </w:r>
      <w:r w:rsidR="00B348D5">
        <w:rPr>
          <w:rFonts w:ascii="Times New Roman" w:hAnsi="Times New Roman"/>
          <w:sz w:val="24"/>
          <w:szCs w:val="24"/>
        </w:rPr>
        <w:t xml:space="preserve">derstanding. </w:t>
      </w:r>
      <w:r w:rsidR="005F15D6">
        <w:rPr>
          <w:rFonts w:ascii="Times New Roman" w:hAnsi="Times New Roman"/>
          <w:sz w:val="24"/>
          <w:szCs w:val="24"/>
        </w:rPr>
        <w:t>Due to time and resource constraint</w:t>
      </w:r>
      <w:r w:rsidR="008368B3">
        <w:rPr>
          <w:rFonts w:ascii="Times New Roman" w:hAnsi="Times New Roman"/>
          <w:sz w:val="24"/>
          <w:szCs w:val="24"/>
        </w:rPr>
        <w:t>,</w:t>
      </w:r>
      <w:r w:rsidR="005F15D6">
        <w:rPr>
          <w:rFonts w:ascii="Times New Roman" w:hAnsi="Times New Roman"/>
          <w:sz w:val="24"/>
          <w:szCs w:val="24"/>
        </w:rPr>
        <w:t xml:space="preserve"> th</w:t>
      </w:r>
      <w:r w:rsidR="00BF23C0">
        <w:rPr>
          <w:rFonts w:ascii="Times New Roman" w:hAnsi="Times New Roman"/>
          <w:sz w:val="24"/>
          <w:szCs w:val="24"/>
        </w:rPr>
        <w:t xml:space="preserve">is research will focus on scope rather than depth. Since a research of this nature has not been done on the Ghanaian banking sector, </w:t>
      </w:r>
      <w:r w:rsidR="0015725B">
        <w:rPr>
          <w:rFonts w:ascii="Times New Roman" w:hAnsi="Times New Roman"/>
          <w:sz w:val="24"/>
          <w:szCs w:val="24"/>
        </w:rPr>
        <w:t xml:space="preserve">interest will be </w:t>
      </w:r>
      <w:r w:rsidR="002060A7">
        <w:rPr>
          <w:rFonts w:ascii="Times New Roman" w:hAnsi="Times New Roman"/>
          <w:sz w:val="24"/>
          <w:szCs w:val="24"/>
        </w:rPr>
        <w:t>to explore</w:t>
      </w:r>
      <w:r w:rsidR="002671D3">
        <w:rPr>
          <w:rFonts w:ascii="Times New Roman" w:hAnsi="Times New Roman"/>
          <w:sz w:val="24"/>
          <w:szCs w:val="24"/>
        </w:rPr>
        <w:t xml:space="preserve"> a wide range of areas. Future research can then focus on a </w:t>
      </w:r>
      <w:r w:rsidR="00110FBF">
        <w:rPr>
          <w:rFonts w:ascii="Times New Roman" w:hAnsi="Times New Roman"/>
          <w:sz w:val="24"/>
          <w:szCs w:val="24"/>
        </w:rPr>
        <w:t xml:space="preserve">narrow area in </w:t>
      </w:r>
      <w:r w:rsidR="00355219">
        <w:rPr>
          <w:rFonts w:ascii="Times New Roman" w:hAnsi="Times New Roman"/>
          <w:sz w:val="24"/>
          <w:szCs w:val="24"/>
        </w:rPr>
        <w:t>detail.</w:t>
      </w:r>
      <w:r w:rsidR="00B02BE3">
        <w:rPr>
          <w:rFonts w:ascii="Times New Roman" w:hAnsi="Times New Roman"/>
          <w:sz w:val="24"/>
          <w:szCs w:val="24"/>
        </w:rPr>
        <w:t xml:space="preserve"> </w:t>
      </w:r>
      <w:r w:rsidR="005B53C0">
        <w:rPr>
          <w:rFonts w:ascii="Times New Roman" w:hAnsi="Times New Roman"/>
          <w:sz w:val="24"/>
          <w:szCs w:val="24"/>
        </w:rPr>
        <w:t>C</w:t>
      </w:r>
      <w:r w:rsidR="002A1A8E">
        <w:rPr>
          <w:rFonts w:ascii="Times New Roman" w:hAnsi="Times New Roman"/>
          <w:sz w:val="24"/>
          <w:szCs w:val="24"/>
        </w:rPr>
        <w:t>ho</w:t>
      </w:r>
      <w:r w:rsidR="00692EDE">
        <w:rPr>
          <w:rFonts w:ascii="Times New Roman" w:hAnsi="Times New Roman"/>
          <w:sz w:val="24"/>
          <w:szCs w:val="24"/>
        </w:rPr>
        <w:t xml:space="preserve">osing a </w:t>
      </w:r>
      <w:r w:rsidR="0088142B">
        <w:rPr>
          <w:rFonts w:ascii="Times New Roman" w:hAnsi="Times New Roman"/>
          <w:sz w:val="24"/>
          <w:szCs w:val="24"/>
        </w:rPr>
        <w:t>quantitative</w:t>
      </w:r>
      <w:r w:rsidR="00692EDE">
        <w:rPr>
          <w:rFonts w:ascii="Times New Roman" w:hAnsi="Times New Roman"/>
          <w:sz w:val="24"/>
          <w:szCs w:val="24"/>
        </w:rPr>
        <w:t xml:space="preserve"> method will allow for a broader study</w:t>
      </w:r>
      <w:r w:rsidR="00D96828">
        <w:rPr>
          <w:rFonts w:ascii="Times New Roman" w:hAnsi="Times New Roman"/>
          <w:sz w:val="24"/>
          <w:szCs w:val="24"/>
        </w:rPr>
        <w:t xml:space="preserve">, </w:t>
      </w:r>
      <w:r w:rsidR="0039693C">
        <w:rPr>
          <w:rFonts w:ascii="Times New Roman" w:hAnsi="Times New Roman"/>
          <w:sz w:val="24"/>
          <w:szCs w:val="24"/>
        </w:rPr>
        <w:t>greater objectivity and accuracy of results</w:t>
      </w:r>
      <w:r w:rsidR="00583536">
        <w:rPr>
          <w:rFonts w:ascii="Times New Roman" w:hAnsi="Times New Roman"/>
          <w:sz w:val="24"/>
          <w:szCs w:val="24"/>
        </w:rPr>
        <w:t xml:space="preserve">, and </w:t>
      </w:r>
      <w:r w:rsidR="00425C3C">
        <w:rPr>
          <w:rFonts w:ascii="Times New Roman" w:hAnsi="Times New Roman"/>
          <w:sz w:val="24"/>
          <w:szCs w:val="24"/>
        </w:rPr>
        <w:t xml:space="preserve">avoiding </w:t>
      </w:r>
      <w:r w:rsidR="0088142B">
        <w:rPr>
          <w:rFonts w:ascii="Times New Roman" w:hAnsi="Times New Roman"/>
          <w:sz w:val="24"/>
          <w:szCs w:val="24"/>
        </w:rPr>
        <w:t xml:space="preserve">personal bias. A limitation of this is that although </w:t>
      </w:r>
      <w:r w:rsidR="00970798">
        <w:rPr>
          <w:rFonts w:ascii="Times New Roman" w:hAnsi="Times New Roman"/>
          <w:sz w:val="24"/>
          <w:szCs w:val="24"/>
        </w:rPr>
        <w:t>qualitative data is more efficient and able to test hypothesis</w:t>
      </w:r>
      <w:r w:rsidR="00DA7D4A">
        <w:rPr>
          <w:rFonts w:ascii="Times New Roman" w:hAnsi="Times New Roman"/>
          <w:sz w:val="24"/>
          <w:szCs w:val="24"/>
        </w:rPr>
        <w:t xml:space="preserve">, </w:t>
      </w:r>
      <w:r w:rsidR="00381A86">
        <w:rPr>
          <w:rFonts w:ascii="Times New Roman" w:hAnsi="Times New Roman"/>
          <w:sz w:val="24"/>
          <w:szCs w:val="24"/>
        </w:rPr>
        <w:t>contextual detail may be missed</w:t>
      </w:r>
      <w:r w:rsidR="00D15BDD">
        <w:rPr>
          <w:rFonts w:ascii="Times New Roman" w:hAnsi="Times New Roman"/>
          <w:sz w:val="24"/>
          <w:szCs w:val="24"/>
        </w:rPr>
        <w:t xml:space="preserve"> (</w:t>
      </w:r>
      <w:r w:rsidR="003453B2">
        <w:rPr>
          <w:rFonts w:ascii="Times New Roman" w:hAnsi="Times New Roman"/>
          <w:sz w:val="24"/>
          <w:szCs w:val="24"/>
        </w:rPr>
        <w:t>Ba</w:t>
      </w:r>
      <w:r w:rsidR="0005206A">
        <w:rPr>
          <w:rFonts w:ascii="Times New Roman" w:hAnsi="Times New Roman"/>
          <w:sz w:val="24"/>
          <w:szCs w:val="24"/>
        </w:rPr>
        <w:t>bbie, 2010).</w:t>
      </w:r>
    </w:p>
    <w:p w14:paraId="586DF73F" w14:textId="1FDA6F26" w:rsidR="001043F0" w:rsidRDefault="007A3B17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A survey</w:t>
      </w:r>
      <w:r w:rsidR="00382975">
        <w:rPr>
          <w:rFonts w:ascii="Times New Roman" w:hAnsi="Times New Roman"/>
          <w:sz w:val="24"/>
          <w:szCs w:val="24"/>
        </w:rPr>
        <w:t xml:space="preserve"> has been deemed the mo</w:t>
      </w:r>
      <w:r w:rsidR="002E045E">
        <w:rPr>
          <w:rFonts w:ascii="Times New Roman" w:hAnsi="Times New Roman"/>
          <w:sz w:val="24"/>
          <w:szCs w:val="24"/>
        </w:rPr>
        <w:t>st appropriate way</w:t>
      </w:r>
      <w:r w:rsidR="00276B8F">
        <w:rPr>
          <w:rFonts w:ascii="Times New Roman" w:hAnsi="Times New Roman"/>
          <w:sz w:val="24"/>
          <w:szCs w:val="24"/>
        </w:rPr>
        <w:t xml:space="preserve"> to gather </w:t>
      </w:r>
      <w:r w:rsidR="001F129E">
        <w:rPr>
          <w:rFonts w:ascii="Times New Roman" w:hAnsi="Times New Roman"/>
          <w:sz w:val="24"/>
          <w:szCs w:val="24"/>
        </w:rPr>
        <w:t xml:space="preserve">the primary data for the </w:t>
      </w:r>
      <w:r w:rsidR="007410FC">
        <w:rPr>
          <w:rFonts w:ascii="Times New Roman" w:hAnsi="Times New Roman"/>
          <w:sz w:val="24"/>
          <w:szCs w:val="24"/>
        </w:rPr>
        <w:t>purposes of this research</w:t>
      </w:r>
      <w:r w:rsidR="00167A74">
        <w:rPr>
          <w:rFonts w:ascii="Times New Roman" w:hAnsi="Times New Roman"/>
          <w:sz w:val="24"/>
          <w:szCs w:val="24"/>
        </w:rPr>
        <w:t>, due to the scope o</w:t>
      </w:r>
      <w:r w:rsidR="00632086">
        <w:rPr>
          <w:rFonts w:ascii="Times New Roman" w:hAnsi="Times New Roman"/>
          <w:sz w:val="24"/>
          <w:szCs w:val="24"/>
        </w:rPr>
        <w:t>f the sample size</w:t>
      </w:r>
      <w:r w:rsidR="00612211">
        <w:rPr>
          <w:rFonts w:ascii="Times New Roman" w:hAnsi="Times New Roman"/>
          <w:sz w:val="24"/>
          <w:szCs w:val="24"/>
        </w:rPr>
        <w:t>.</w:t>
      </w:r>
      <w:r w:rsidR="00E03083">
        <w:rPr>
          <w:rFonts w:ascii="Times New Roman" w:hAnsi="Times New Roman"/>
          <w:sz w:val="24"/>
          <w:szCs w:val="24"/>
        </w:rPr>
        <w:t xml:space="preserve"> The survey will be based on the Chartered Ins</w:t>
      </w:r>
      <w:r w:rsidR="002B5FA2">
        <w:rPr>
          <w:rFonts w:ascii="Times New Roman" w:hAnsi="Times New Roman"/>
          <w:sz w:val="24"/>
          <w:szCs w:val="24"/>
        </w:rPr>
        <w:t>titute of</w:t>
      </w:r>
      <w:r w:rsidR="00A10098">
        <w:rPr>
          <w:rFonts w:ascii="Times New Roman" w:hAnsi="Times New Roman"/>
          <w:sz w:val="24"/>
          <w:szCs w:val="24"/>
        </w:rPr>
        <w:t xml:space="preserve"> Personnel and </w:t>
      </w:r>
      <w:r w:rsidR="003D360D">
        <w:rPr>
          <w:rFonts w:ascii="Times New Roman" w:hAnsi="Times New Roman"/>
          <w:sz w:val="24"/>
          <w:szCs w:val="24"/>
        </w:rPr>
        <w:t>D</w:t>
      </w:r>
      <w:r w:rsidR="00A10098">
        <w:rPr>
          <w:rFonts w:ascii="Times New Roman" w:hAnsi="Times New Roman"/>
          <w:sz w:val="24"/>
          <w:szCs w:val="24"/>
        </w:rPr>
        <w:t>evelopment</w:t>
      </w:r>
      <w:r w:rsidR="003D360D">
        <w:rPr>
          <w:rFonts w:ascii="Times New Roman" w:hAnsi="Times New Roman"/>
          <w:sz w:val="24"/>
          <w:szCs w:val="24"/>
        </w:rPr>
        <w:t xml:space="preserve"> </w:t>
      </w:r>
      <w:r w:rsidR="00B45A32">
        <w:rPr>
          <w:rFonts w:ascii="Times New Roman" w:hAnsi="Times New Roman"/>
          <w:sz w:val="24"/>
          <w:szCs w:val="24"/>
        </w:rPr>
        <w:t>(CIPD)</w:t>
      </w:r>
      <w:r w:rsidR="00A224F8">
        <w:rPr>
          <w:rFonts w:ascii="Times New Roman" w:hAnsi="Times New Roman"/>
          <w:sz w:val="24"/>
          <w:szCs w:val="24"/>
        </w:rPr>
        <w:t xml:space="preserve"> </w:t>
      </w:r>
      <w:r w:rsidR="006C6F57">
        <w:rPr>
          <w:rFonts w:ascii="Times New Roman" w:hAnsi="Times New Roman"/>
          <w:sz w:val="24"/>
          <w:szCs w:val="24"/>
        </w:rPr>
        <w:t>att</w:t>
      </w:r>
      <w:r w:rsidR="00C20455">
        <w:rPr>
          <w:rFonts w:ascii="Times New Roman" w:hAnsi="Times New Roman"/>
          <w:sz w:val="24"/>
          <w:szCs w:val="24"/>
        </w:rPr>
        <w:t>itude and engagement survey</w:t>
      </w:r>
      <w:r w:rsidR="00B45A32">
        <w:rPr>
          <w:rFonts w:ascii="Times New Roman" w:hAnsi="Times New Roman"/>
          <w:sz w:val="24"/>
          <w:szCs w:val="24"/>
        </w:rPr>
        <w:t xml:space="preserve"> carried out by Truss et al (2006)</w:t>
      </w:r>
      <w:r w:rsidR="001B4714">
        <w:rPr>
          <w:rFonts w:ascii="Times New Roman" w:hAnsi="Times New Roman"/>
          <w:sz w:val="24"/>
          <w:szCs w:val="24"/>
        </w:rPr>
        <w:t xml:space="preserve">. </w:t>
      </w:r>
      <w:r w:rsidR="00D23909">
        <w:rPr>
          <w:rFonts w:ascii="Times New Roman" w:hAnsi="Times New Roman"/>
          <w:sz w:val="24"/>
          <w:szCs w:val="24"/>
        </w:rPr>
        <w:t>It has been tested for vali</w:t>
      </w:r>
      <w:r w:rsidR="007709F8">
        <w:rPr>
          <w:rFonts w:ascii="Times New Roman" w:hAnsi="Times New Roman"/>
          <w:sz w:val="24"/>
          <w:szCs w:val="24"/>
        </w:rPr>
        <w:t>dity and covered the scope of the questioning required</w:t>
      </w:r>
      <w:r w:rsidR="005D6DD1">
        <w:rPr>
          <w:rFonts w:ascii="Times New Roman" w:hAnsi="Times New Roman"/>
          <w:sz w:val="24"/>
          <w:szCs w:val="24"/>
        </w:rPr>
        <w:t xml:space="preserve"> (Knight, 2011). </w:t>
      </w:r>
      <w:r w:rsidR="00362B5A">
        <w:rPr>
          <w:rFonts w:ascii="Times New Roman" w:hAnsi="Times New Roman"/>
          <w:sz w:val="24"/>
          <w:szCs w:val="24"/>
        </w:rPr>
        <w:t>The survey was used</w:t>
      </w:r>
      <w:r w:rsidR="00EC42CC">
        <w:rPr>
          <w:rFonts w:ascii="Times New Roman" w:hAnsi="Times New Roman"/>
          <w:sz w:val="24"/>
          <w:szCs w:val="24"/>
        </w:rPr>
        <w:t xml:space="preserve"> to con</w:t>
      </w:r>
      <w:r w:rsidR="005B4971">
        <w:rPr>
          <w:rFonts w:ascii="Times New Roman" w:hAnsi="Times New Roman"/>
          <w:sz w:val="24"/>
          <w:szCs w:val="24"/>
        </w:rPr>
        <w:t>duct</w:t>
      </w:r>
      <w:r w:rsidR="00BF3EF8">
        <w:rPr>
          <w:rFonts w:ascii="Times New Roman" w:hAnsi="Times New Roman"/>
          <w:sz w:val="24"/>
          <w:szCs w:val="24"/>
        </w:rPr>
        <w:t xml:space="preserve"> independent research</w:t>
      </w:r>
      <w:r w:rsidR="001E1A4D">
        <w:rPr>
          <w:rFonts w:ascii="Times New Roman" w:hAnsi="Times New Roman"/>
          <w:sz w:val="24"/>
          <w:szCs w:val="24"/>
        </w:rPr>
        <w:t xml:space="preserve"> by the Kingston Business School</w:t>
      </w:r>
      <w:r w:rsidR="00D0606F">
        <w:rPr>
          <w:rFonts w:ascii="Times New Roman" w:hAnsi="Times New Roman"/>
          <w:sz w:val="24"/>
          <w:szCs w:val="24"/>
        </w:rPr>
        <w:t xml:space="preserve"> and Ipsos MORI</w:t>
      </w:r>
      <w:r w:rsidR="009573F7">
        <w:rPr>
          <w:rFonts w:ascii="Times New Roman" w:hAnsi="Times New Roman"/>
          <w:sz w:val="24"/>
          <w:szCs w:val="24"/>
        </w:rPr>
        <w:t>. It was used to measure</w:t>
      </w:r>
      <w:r w:rsidR="00C549FB">
        <w:rPr>
          <w:rFonts w:ascii="Times New Roman" w:hAnsi="Times New Roman"/>
          <w:sz w:val="24"/>
          <w:szCs w:val="24"/>
        </w:rPr>
        <w:t xml:space="preserve"> attitudes and engagement</w:t>
      </w:r>
      <w:r w:rsidR="00965853">
        <w:rPr>
          <w:rFonts w:ascii="Times New Roman" w:hAnsi="Times New Roman"/>
          <w:sz w:val="24"/>
          <w:szCs w:val="24"/>
        </w:rPr>
        <w:t xml:space="preserve"> </w:t>
      </w:r>
      <w:r w:rsidR="00812DE7">
        <w:rPr>
          <w:rFonts w:ascii="Times New Roman" w:hAnsi="Times New Roman"/>
          <w:sz w:val="24"/>
          <w:szCs w:val="24"/>
        </w:rPr>
        <w:t>of 2000 employees</w:t>
      </w:r>
      <w:r w:rsidR="00892B4D">
        <w:rPr>
          <w:rFonts w:ascii="Times New Roman" w:hAnsi="Times New Roman"/>
          <w:sz w:val="24"/>
          <w:szCs w:val="24"/>
        </w:rPr>
        <w:t xml:space="preserve"> in the UK.</w:t>
      </w:r>
      <w:r w:rsidR="00362B5A">
        <w:rPr>
          <w:rFonts w:ascii="Times New Roman" w:hAnsi="Times New Roman"/>
          <w:sz w:val="24"/>
          <w:szCs w:val="24"/>
        </w:rPr>
        <w:t xml:space="preserve"> </w:t>
      </w:r>
      <w:r w:rsidR="00FE49A2">
        <w:rPr>
          <w:rFonts w:ascii="Times New Roman" w:hAnsi="Times New Roman"/>
          <w:sz w:val="24"/>
          <w:szCs w:val="24"/>
        </w:rPr>
        <w:t xml:space="preserve">A modified version of </w:t>
      </w:r>
      <w:r w:rsidR="00264F98">
        <w:rPr>
          <w:rFonts w:ascii="Times New Roman" w:hAnsi="Times New Roman"/>
          <w:sz w:val="24"/>
          <w:szCs w:val="24"/>
        </w:rPr>
        <w:t>the survey</w:t>
      </w:r>
      <w:r w:rsidR="004A1E0F">
        <w:rPr>
          <w:rFonts w:ascii="Times New Roman" w:hAnsi="Times New Roman"/>
          <w:sz w:val="24"/>
          <w:szCs w:val="24"/>
        </w:rPr>
        <w:t xml:space="preserve"> will be used to</w:t>
      </w:r>
      <w:r w:rsidR="00EE2A56">
        <w:rPr>
          <w:rFonts w:ascii="Times New Roman" w:hAnsi="Times New Roman"/>
          <w:sz w:val="24"/>
          <w:szCs w:val="24"/>
        </w:rPr>
        <w:t xml:space="preserve"> </w:t>
      </w:r>
      <w:r w:rsidR="000F04F1">
        <w:rPr>
          <w:rFonts w:ascii="Times New Roman" w:hAnsi="Times New Roman"/>
          <w:sz w:val="24"/>
          <w:szCs w:val="24"/>
        </w:rPr>
        <w:t>measure engagement</w:t>
      </w:r>
      <w:r w:rsidR="00654811">
        <w:rPr>
          <w:rFonts w:ascii="Times New Roman" w:hAnsi="Times New Roman"/>
          <w:sz w:val="24"/>
          <w:szCs w:val="24"/>
        </w:rPr>
        <w:t xml:space="preserve"> levels of employees working</w:t>
      </w:r>
      <w:r w:rsidR="003847CA">
        <w:rPr>
          <w:rFonts w:ascii="Times New Roman" w:hAnsi="Times New Roman"/>
          <w:sz w:val="24"/>
          <w:szCs w:val="24"/>
        </w:rPr>
        <w:t xml:space="preserve"> </w:t>
      </w:r>
      <w:r w:rsidR="00AD56CF">
        <w:rPr>
          <w:rFonts w:ascii="Times New Roman" w:hAnsi="Times New Roman"/>
          <w:sz w:val="24"/>
          <w:szCs w:val="24"/>
        </w:rPr>
        <w:t>within</w:t>
      </w:r>
      <w:r w:rsidR="003847CA">
        <w:rPr>
          <w:rFonts w:ascii="Times New Roman" w:hAnsi="Times New Roman"/>
          <w:sz w:val="24"/>
          <w:szCs w:val="24"/>
        </w:rPr>
        <w:t xml:space="preserve"> Ghana’s banking sector.</w:t>
      </w:r>
      <w:r w:rsidR="00C850CB">
        <w:rPr>
          <w:rFonts w:ascii="Times New Roman" w:hAnsi="Times New Roman"/>
          <w:sz w:val="24"/>
          <w:szCs w:val="24"/>
        </w:rPr>
        <w:t xml:space="preserve"> </w:t>
      </w:r>
      <w:r w:rsidR="00B42D7E">
        <w:rPr>
          <w:rFonts w:ascii="Times New Roman" w:hAnsi="Times New Roman"/>
          <w:sz w:val="24"/>
          <w:szCs w:val="24"/>
        </w:rPr>
        <w:t xml:space="preserve">The </w:t>
      </w:r>
      <w:r w:rsidR="00BD0989">
        <w:rPr>
          <w:rFonts w:ascii="Times New Roman" w:hAnsi="Times New Roman"/>
          <w:sz w:val="24"/>
          <w:szCs w:val="24"/>
        </w:rPr>
        <w:t>questionnaire</w:t>
      </w:r>
      <w:r w:rsidR="00B42D7E">
        <w:rPr>
          <w:rFonts w:ascii="Times New Roman" w:hAnsi="Times New Roman"/>
          <w:sz w:val="24"/>
          <w:szCs w:val="24"/>
        </w:rPr>
        <w:t xml:space="preserve"> </w:t>
      </w:r>
      <w:r w:rsidR="00A5088E">
        <w:rPr>
          <w:rFonts w:ascii="Times New Roman" w:hAnsi="Times New Roman"/>
          <w:sz w:val="24"/>
          <w:szCs w:val="24"/>
        </w:rPr>
        <w:t>will focus o</w:t>
      </w:r>
      <w:r w:rsidR="00BD0989">
        <w:rPr>
          <w:rFonts w:ascii="Times New Roman" w:hAnsi="Times New Roman"/>
          <w:sz w:val="24"/>
          <w:szCs w:val="24"/>
        </w:rPr>
        <w:t xml:space="preserve">n the three </w:t>
      </w:r>
      <w:r w:rsidR="00090A93">
        <w:rPr>
          <w:rFonts w:ascii="Times New Roman" w:hAnsi="Times New Roman"/>
          <w:sz w:val="24"/>
          <w:szCs w:val="24"/>
        </w:rPr>
        <w:t>dimensions</w:t>
      </w:r>
      <w:r w:rsidR="000A0869">
        <w:rPr>
          <w:rFonts w:ascii="Times New Roman" w:hAnsi="Times New Roman"/>
          <w:sz w:val="24"/>
          <w:szCs w:val="24"/>
        </w:rPr>
        <w:t xml:space="preserve"> which are</w:t>
      </w:r>
      <w:r w:rsidR="00020F04">
        <w:rPr>
          <w:rFonts w:ascii="Times New Roman" w:hAnsi="Times New Roman"/>
          <w:sz w:val="24"/>
          <w:szCs w:val="24"/>
        </w:rPr>
        <w:t>:</w:t>
      </w:r>
      <w:r w:rsidR="000A0869">
        <w:rPr>
          <w:rFonts w:ascii="Times New Roman" w:hAnsi="Times New Roman"/>
          <w:sz w:val="24"/>
          <w:szCs w:val="24"/>
        </w:rPr>
        <w:t xml:space="preserve"> emotional engagement</w:t>
      </w:r>
      <w:r w:rsidR="00020F04">
        <w:rPr>
          <w:rFonts w:ascii="Times New Roman" w:hAnsi="Times New Roman"/>
          <w:sz w:val="24"/>
          <w:szCs w:val="24"/>
        </w:rPr>
        <w:t xml:space="preserve">, </w:t>
      </w:r>
      <w:r w:rsidR="001579A4">
        <w:rPr>
          <w:rFonts w:ascii="Times New Roman" w:hAnsi="Times New Roman"/>
          <w:sz w:val="24"/>
          <w:szCs w:val="24"/>
        </w:rPr>
        <w:t xml:space="preserve">being </w:t>
      </w:r>
      <w:r w:rsidR="00667219">
        <w:rPr>
          <w:rFonts w:ascii="Times New Roman" w:hAnsi="Times New Roman"/>
          <w:sz w:val="24"/>
          <w:szCs w:val="24"/>
        </w:rPr>
        <w:t>emotionally involved with work</w:t>
      </w:r>
      <w:r w:rsidR="00020F04">
        <w:rPr>
          <w:rFonts w:ascii="Times New Roman" w:hAnsi="Times New Roman"/>
          <w:sz w:val="24"/>
          <w:szCs w:val="24"/>
        </w:rPr>
        <w:t>;</w:t>
      </w:r>
      <w:r w:rsidR="00AB02F9">
        <w:rPr>
          <w:rFonts w:ascii="Times New Roman" w:hAnsi="Times New Roman"/>
          <w:sz w:val="24"/>
          <w:szCs w:val="24"/>
        </w:rPr>
        <w:t xml:space="preserve"> cognitive engagement</w:t>
      </w:r>
      <w:r w:rsidR="005430B6">
        <w:rPr>
          <w:rFonts w:ascii="Times New Roman" w:hAnsi="Times New Roman"/>
          <w:sz w:val="24"/>
          <w:szCs w:val="24"/>
        </w:rPr>
        <w:t xml:space="preserve">, </w:t>
      </w:r>
      <w:r w:rsidR="00BD4451">
        <w:rPr>
          <w:rFonts w:ascii="Times New Roman" w:hAnsi="Times New Roman"/>
          <w:sz w:val="24"/>
          <w:szCs w:val="24"/>
        </w:rPr>
        <w:t xml:space="preserve">focussing hard while at </w:t>
      </w:r>
      <w:r w:rsidR="00BF740F">
        <w:rPr>
          <w:rFonts w:ascii="Times New Roman" w:hAnsi="Times New Roman"/>
          <w:sz w:val="24"/>
          <w:szCs w:val="24"/>
        </w:rPr>
        <w:t>work</w:t>
      </w:r>
      <w:r w:rsidR="001A7C09">
        <w:rPr>
          <w:rFonts w:ascii="Times New Roman" w:hAnsi="Times New Roman"/>
          <w:sz w:val="24"/>
          <w:szCs w:val="24"/>
        </w:rPr>
        <w:t>;</w:t>
      </w:r>
      <w:r w:rsidR="00BF740F">
        <w:rPr>
          <w:rFonts w:ascii="Times New Roman" w:hAnsi="Times New Roman"/>
          <w:sz w:val="24"/>
          <w:szCs w:val="24"/>
        </w:rPr>
        <w:t xml:space="preserve"> and physical engagement</w:t>
      </w:r>
      <w:r w:rsidR="001A7C09">
        <w:rPr>
          <w:rFonts w:ascii="Times New Roman" w:hAnsi="Times New Roman"/>
          <w:sz w:val="24"/>
          <w:szCs w:val="24"/>
        </w:rPr>
        <w:t xml:space="preserve">, </w:t>
      </w:r>
      <w:r w:rsidR="008405A2">
        <w:rPr>
          <w:rFonts w:ascii="Times New Roman" w:hAnsi="Times New Roman"/>
          <w:sz w:val="24"/>
          <w:szCs w:val="24"/>
        </w:rPr>
        <w:t xml:space="preserve">willing to go </w:t>
      </w:r>
      <w:r w:rsidR="00812D50">
        <w:rPr>
          <w:rFonts w:ascii="Times New Roman" w:hAnsi="Times New Roman"/>
          <w:sz w:val="24"/>
          <w:szCs w:val="24"/>
        </w:rPr>
        <w:t>above and beyond for an employer</w:t>
      </w:r>
      <w:r w:rsidR="00020F04">
        <w:rPr>
          <w:rFonts w:ascii="Times New Roman" w:hAnsi="Times New Roman"/>
          <w:sz w:val="24"/>
          <w:szCs w:val="24"/>
        </w:rPr>
        <w:t xml:space="preserve"> </w:t>
      </w:r>
      <w:r w:rsidR="00851825">
        <w:rPr>
          <w:rFonts w:ascii="Times New Roman" w:hAnsi="Times New Roman"/>
          <w:sz w:val="24"/>
          <w:szCs w:val="24"/>
        </w:rPr>
        <w:t xml:space="preserve">(Truss et al, 2006). </w:t>
      </w:r>
    </w:p>
    <w:p w14:paraId="390BB897" w14:textId="77777777" w:rsidR="008858DB" w:rsidRDefault="008858DB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</w:p>
    <w:p w14:paraId="401DE486" w14:textId="36B2BDC0" w:rsidR="007911D5" w:rsidRPr="00B17BEF" w:rsidRDefault="007911D5" w:rsidP="00CD4EA2">
      <w:pPr>
        <w:spacing w:line="480" w:lineRule="auto"/>
        <w:jc w:val="both"/>
        <w:rPr>
          <w:rFonts w:ascii="Times New Roman" w:hAnsi="Times New Roman"/>
          <w:color w:val="FF0000"/>
          <w:sz w:val="24"/>
          <w:szCs w:val="24"/>
        </w:rPr>
      </w:pPr>
    </w:p>
    <w:p w14:paraId="544ACBEC" w14:textId="77777777" w:rsidR="00EE6465" w:rsidRPr="0094676D" w:rsidRDefault="00EE6465" w:rsidP="00CD4EA2">
      <w:pPr>
        <w:spacing w:line="48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    </w:t>
      </w:r>
      <w:r w:rsidRPr="0094676D">
        <w:rPr>
          <w:rFonts w:ascii="Times New Roman" w:hAnsi="Times New Roman"/>
          <w:b/>
          <w:bCs/>
          <w:sz w:val="24"/>
          <w:szCs w:val="24"/>
        </w:rPr>
        <w:t>Data Collection</w:t>
      </w:r>
    </w:p>
    <w:p w14:paraId="7B5B7108" w14:textId="032C80AF" w:rsidR="000A4E24" w:rsidRDefault="008A382F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lastRenderedPageBreak/>
        <w:t>A</w:t>
      </w:r>
      <w:r w:rsidR="00580BBC"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>questionnaire</w:t>
      </w:r>
      <w:r w:rsidR="00580BBC">
        <w:rPr>
          <w:rFonts w:ascii="Times New Roman" w:hAnsi="Times New Roman"/>
          <w:sz w:val="24"/>
          <w:szCs w:val="24"/>
        </w:rPr>
        <w:t xml:space="preserve"> will be designed using</w:t>
      </w:r>
      <w:r w:rsidR="00FB127E">
        <w:rPr>
          <w:rFonts w:ascii="Times New Roman" w:hAnsi="Times New Roman"/>
          <w:sz w:val="24"/>
          <w:szCs w:val="24"/>
        </w:rPr>
        <w:t xml:space="preserve"> Qualtrics</w:t>
      </w:r>
      <w:r w:rsidR="001259D1">
        <w:rPr>
          <w:rFonts w:ascii="Times New Roman" w:hAnsi="Times New Roman"/>
          <w:sz w:val="24"/>
          <w:szCs w:val="24"/>
        </w:rPr>
        <w:t xml:space="preserve"> Survey </w:t>
      </w:r>
      <w:r w:rsidR="00DE4257">
        <w:rPr>
          <w:rFonts w:ascii="Times New Roman" w:hAnsi="Times New Roman"/>
          <w:sz w:val="24"/>
          <w:szCs w:val="24"/>
        </w:rPr>
        <w:t>Software</w:t>
      </w:r>
      <w:r w:rsidR="00F96A28">
        <w:rPr>
          <w:rStyle w:val="FootnoteReference"/>
          <w:rFonts w:ascii="Times New Roman" w:hAnsi="Times New Roman"/>
          <w:sz w:val="24"/>
          <w:szCs w:val="24"/>
        </w:rPr>
        <w:footnoteReference w:id="1"/>
      </w:r>
      <w:r w:rsidR="008B09EF">
        <w:rPr>
          <w:rFonts w:ascii="Times New Roman" w:hAnsi="Times New Roman"/>
          <w:sz w:val="24"/>
          <w:szCs w:val="24"/>
        </w:rPr>
        <w:t xml:space="preserve">. </w:t>
      </w:r>
      <w:r w:rsidR="003B3E71">
        <w:rPr>
          <w:rFonts w:ascii="Times New Roman" w:hAnsi="Times New Roman"/>
          <w:sz w:val="24"/>
          <w:szCs w:val="24"/>
        </w:rPr>
        <w:t>This will then be sent out el</w:t>
      </w:r>
      <w:r w:rsidR="005F512B">
        <w:rPr>
          <w:rFonts w:ascii="Times New Roman" w:hAnsi="Times New Roman"/>
          <w:sz w:val="24"/>
          <w:szCs w:val="24"/>
        </w:rPr>
        <w:t>ectronically</w:t>
      </w:r>
      <w:r w:rsidR="0058140E">
        <w:rPr>
          <w:rFonts w:ascii="Times New Roman" w:hAnsi="Times New Roman"/>
          <w:sz w:val="24"/>
          <w:szCs w:val="24"/>
        </w:rPr>
        <w:t xml:space="preserve"> (consent form included)</w:t>
      </w:r>
      <w:r w:rsidR="00D07BB6">
        <w:rPr>
          <w:rFonts w:ascii="Times New Roman" w:hAnsi="Times New Roman"/>
          <w:sz w:val="24"/>
          <w:szCs w:val="24"/>
        </w:rPr>
        <w:t xml:space="preserve"> and e</w:t>
      </w:r>
      <w:r w:rsidR="000A4E24">
        <w:rPr>
          <w:rFonts w:ascii="Times New Roman" w:hAnsi="Times New Roman"/>
          <w:sz w:val="24"/>
          <w:szCs w:val="24"/>
        </w:rPr>
        <w:t>mploy</w:t>
      </w:r>
      <w:r w:rsidR="009C04A1">
        <w:rPr>
          <w:rFonts w:ascii="Times New Roman" w:hAnsi="Times New Roman"/>
          <w:sz w:val="24"/>
          <w:szCs w:val="24"/>
        </w:rPr>
        <w:t>ees will be invited to</w:t>
      </w:r>
      <w:r w:rsidR="00D20DA0">
        <w:rPr>
          <w:rFonts w:ascii="Times New Roman" w:hAnsi="Times New Roman"/>
          <w:sz w:val="24"/>
          <w:szCs w:val="24"/>
        </w:rPr>
        <w:t xml:space="preserve"> </w:t>
      </w:r>
      <w:r w:rsidR="00F72FDB">
        <w:rPr>
          <w:rFonts w:ascii="Times New Roman" w:hAnsi="Times New Roman"/>
          <w:sz w:val="24"/>
          <w:szCs w:val="24"/>
        </w:rPr>
        <w:t xml:space="preserve">complete </w:t>
      </w:r>
      <w:r w:rsidR="006D2CCD">
        <w:rPr>
          <w:rFonts w:ascii="Times New Roman" w:hAnsi="Times New Roman"/>
          <w:sz w:val="24"/>
          <w:szCs w:val="24"/>
        </w:rPr>
        <w:t>an employee engagement survey</w:t>
      </w:r>
      <w:r w:rsidR="002E3D1A">
        <w:rPr>
          <w:rFonts w:ascii="Times New Roman" w:hAnsi="Times New Roman"/>
          <w:sz w:val="24"/>
          <w:szCs w:val="24"/>
        </w:rPr>
        <w:t xml:space="preserve"> making use of a </w:t>
      </w:r>
      <w:r w:rsidR="009E3438">
        <w:rPr>
          <w:rFonts w:ascii="Times New Roman" w:hAnsi="Times New Roman"/>
          <w:sz w:val="24"/>
          <w:szCs w:val="24"/>
        </w:rPr>
        <w:t>Likert type</w:t>
      </w:r>
      <w:r w:rsidR="00BF213B">
        <w:rPr>
          <w:rFonts w:ascii="Times New Roman" w:hAnsi="Times New Roman"/>
          <w:sz w:val="24"/>
          <w:szCs w:val="24"/>
        </w:rPr>
        <w:t xml:space="preserve"> scale </w:t>
      </w:r>
      <w:r w:rsidR="00F66DA1">
        <w:rPr>
          <w:rFonts w:ascii="Times New Roman" w:hAnsi="Times New Roman"/>
          <w:sz w:val="24"/>
          <w:szCs w:val="24"/>
        </w:rPr>
        <w:t>in order</w:t>
      </w:r>
      <w:r w:rsidR="00BF213B">
        <w:rPr>
          <w:rFonts w:ascii="Times New Roman" w:hAnsi="Times New Roman"/>
          <w:sz w:val="24"/>
          <w:szCs w:val="24"/>
        </w:rPr>
        <w:t xml:space="preserve"> to rate</w:t>
      </w:r>
      <w:r w:rsidR="0057373B">
        <w:rPr>
          <w:rFonts w:ascii="Times New Roman" w:hAnsi="Times New Roman"/>
          <w:sz w:val="24"/>
          <w:szCs w:val="24"/>
        </w:rPr>
        <w:t xml:space="preserve"> response to</w:t>
      </w:r>
      <w:r w:rsidR="00F66DA1">
        <w:rPr>
          <w:rFonts w:ascii="Times New Roman" w:hAnsi="Times New Roman"/>
          <w:sz w:val="24"/>
          <w:szCs w:val="24"/>
        </w:rPr>
        <w:t xml:space="preserve"> statements.</w:t>
      </w:r>
      <w:r w:rsidR="003F12E0">
        <w:rPr>
          <w:rFonts w:ascii="Times New Roman" w:hAnsi="Times New Roman"/>
          <w:sz w:val="24"/>
          <w:szCs w:val="24"/>
        </w:rPr>
        <w:t xml:space="preserve"> The s</w:t>
      </w:r>
      <w:r w:rsidR="00301BD6">
        <w:rPr>
          <w:rFonts w:ascii="Times New Roman" w:hAnsi="Times New Roman"/>
          <w:sz w:val="24"/>
          <w:szCs w:val="24"/>
        </w:rPr>
        <w:t xml:space="preserve">cale will allow </w:t>
      </w:r>
      <w:r w:rsidR="00192A4D">
        <w:rPr>
          <w:rFonts w:ascii="Times New Roman" w:hAnsi="Times New Roman"/>
          <w:sz w:val="24"/>
          <w:szCs w:val="24"/>
        </w:rPr>
        <w:t>respondents</w:t>
      </w:r>
      <w:r w:rsidR="00301BD6">
        <w:rPr>
          <w:rFonts w:ascii="Times New Roman" w:hAnsi="Times New Roman"/>
          <w:sz w:val="24"/>
          <w:szCs w:val="24"/>
        </w:rPr>
        <w:t xml:space="preserve"> to </w:t>
      </w:r>
      <w:r w:rsidR="00192A4D">
        <w:rPr>
          <w:rFonts w:ascii="Times New Roman" w:hAnsi="Times New Roman"/>
          <w:sz w:val="24"/>
          <w:szCs w:val="24"/>
        </w:rPr>
        <w:t>choose</w:t>
      </w:r>
      <w:r w:rsidR="00B63915">
        <w:rPr>
          <w:rFonts w:ascii="Times New Roman" w:hAnsi="Times New Roman"/>
          <w:sz w:val="24"/>
          <w:szCs w:val="24"/>
        </w:rPr>
        <w:t xml:space="preserve"> from a range of four to five outcomes</w:t>
      </w:r>
      <w:r w:rsidR="00192A4D">
        <w:rPr>
          <w:rFonts w:ascii="Times New Roman" w:hAnsi="Times New Roman"/>
          <w:sz w:val="24"/>
          <w:szCs w:val="24"/>
        </w:rPr>
        <w:t>. For example</w:t>
      </w:r>
      <w:r w:rsidR="00945B0C">
        <w:rPr>
          <w:rFonts w:ascii="Times New Roman" w:hAnsi="Times New Roman"/>
          <w:sz w:val="24"/>
          <w:szCs w:val="24"/>
        </w:rPr>
        <w:t xml:space="preserve">, strongly </w:t>
      </w:r>
      <w:r w:rsidR="003B2B3F">
        <w:rPr>
          <w:rFonts w:ascii="Times New Roman" w:hAnsi="Times New Roman"/>
          <w:sz w:val="24"/>
          <w:szCs w:val="24"/>
        </w:rPr>
        <w:t>disagree, disagree, neither agree nor</w:t>
      </w:r>
      <w:r w:rsidR="00420987">
        <w:rPr>
          <w:rFonts w:ascii="Times New Roman" w:hAnsi="Times New Roman"/>
          <w:sz w:val="24"/>
          <w:szCs w:val="24"/>
        </w:rPr>
        <w:t xml:space="preserve"> disagree, agree, and strongly agree.</w:t>
      </w:r>
      <w:r w:rsidR="002A13E9">
        <w:rPr>
          <w:rFonts w:ascii="Times New Roman" w:hAnsi="Times New Roman"/>
          <w:sz w:val="24"/>
          <w:szCs w:val="24"/>
        </w:rPr>
        <w:t xml:space="preserve"> </w:t>
      </w:r>
      <w:r w:rsidR="00D823D5">
        <w:rPr>
          <w:rFonts w:ascii="Times New Roman" w:hAnsi="Times New Roman"/>
          <w:sz w:val="24"/>
          <w:szCs w:val="24"/>
        </w:rPr>
        <w:t>The target audience will be emp</w:t>
      </w:r>
      <w:r w:rsidR="00110370">
        <w:rPr>
          <w:rFonts w:ascii="Times New Roman" w:hAnsi="Times New Roman"/>
          <w:sz w:val="24"/>
          <w:szCs w:val="24"/>
        </w:rPr>
        <w:t>loyees working within Ghana’s banking sector</w:t>
      </w:r>
      <w:r w:rsidR="00227A3A">
        <w:rPr>
          <w:rFonts w:ascii="Times New Roman" w:hAnsi="Times New Roman"/>
          <w:sz w:val="24"/>
          <w:szCs w:val="24"/>
        </w:rPr>
        <w:t>.</w:t>
      </w:r>
      <w:r w:rsidR="00652610">
        <w:rPr>
          <w:rFonts w:ascii="Times New Roman" w:hAnsi="Times New Roman"/>
          <w:sz w:val="24"/>
          <w:szCs w:val="24"/>
        </w:rPr>
        <w:t xml:space="preserve"> </w:t>
      </w:r>
      <w:r w:rsidR="00AC3A09">
        <w:rPr>
          <w:rFonts w:ascii="Times New Roman" w:hAnsi="Times New Roman"/>
          <w:sz w:val="24"/>
          <w:szCs w:val="24"/>
        </w:rPr>
        <w:t xml:space="preserve">A target of </w:t>
      </w:r>
      <w:r w:rsidR="00606843">
        <w:rPr>
          <w:rFonts w:ascii="Times New Roman" w:hAnsi="Times New Roman"/>
          <w:sz w:val="24"/>
          <w:szCs w:val="24"/>
        </w:rPr>
        <w:t>100 employees</w:t>
      </w:r>
      <w:r w:rsidR="00A320D1">
        <w:rPr>
          <w:rFonts w:ascii="Times New Roman" w:hAnsi="Times New Roman"/>
          <w:sz w:val="24"/>
          <w:szCs w:val="24"/>
        </w:rPr>
        <w:t xml:space="preserve"> </w:t>
      </w:r>
      <w:r w:rsidR="006A397D">
        <w:rPr>
          <w:rFonts w:ascii="Times New Roman" w:hAnsi="Times New Roman"/>
          <w:sz w:val="24"/>
          <w:szCs w:val="24"/>
        </w:rPr>
        <w:t>will be aimed for to complete the survey.</w:t>
      </w:r>
      <w:r w:rsidR="00AA157F">
        <w:rPr>
          <w:rFonts w:ascii="Times New Roman" w:hAnsi="Times New Roman"/>
          <w:sz w:val="24"/>
          <w:szCs w:val="24"/>
        </w:rPr>
        <w:t xml:space="preserve"> </w:t>
      </w:r>
      <w:r w:rsidR="00BD22B5">
        <w:rPr>
          <w:rFonts w:ascii="Times New Roman" w:hAnsi="Times New Roman"/>
          <w:sz w:val="24"/>
          <w:szCs w:val="24"/>
        </w:rPr>
        <w:t>The survey once completed will be stored within the Qualtrics data base</w:t>
      </w:r>
      <w:r w:rsidR="000050DC">
        <w:rPr>
          <w:rFonts w:ascii="Times New Roman" w:hAnsi="Times New Roman"/>
          <w:sz w:val="24"/>
          <w:szCs w:val="24"/>
        </w:rPr>
        <w:t xml:space="preserve"> for analysis.</w:t>
      </w:r>
    </w:p>
    <w:p w14:paraId="7432C1BE" w14:textId="61E19D41" w:rsidR="00760C4C" w:rsidRDefault="00EE6465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    </w:t>
      </w:r>
    </w:p>
    <w:p w14:paraId="547E0C27" w14:textId="5FC719B9" w:rsidR="00EE6465" w:rsidRPr="003314DD" w:rsidRDefault="00EE6465" w:rsidP="00CD4EA2">
      <w:pPr>
        <w:spacing w:line="48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3314DD">
        <w:rPr>
          <w:rFonts w:ascii="Times New Roman" w:hAnsi="Times New Roman"/>
          <w:b/>
          <w:bCs/>
          <w:sz w:val="24"/>
          <w:szCs w:val="24"/>
        </w:rPr>
        <w:t>Methods of Analysis</w:t>
      </w:r>
    </w:p>
    <w:p w14:paraId="54F73ADE" w14:textId="173A4195" w:rsidR="00760C4C" w:rsidRDefault="00CF3EED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The </w:t>
      </w:r>
      <w:r w:rsidR="007845E0">
        <w:rPr>
          <w:rFonts w:ascii="Times New Roman" w:hAnsi="Times New Roman"/>
          <w:sz w:val="24"/>
          <w:szCs w:val="24"/>
        </w:rPr>
        <w:t>results from the survey</w:t>
      </w:r>
      <w:r w:rsidR="004364AC">
        <w:rPr>
          <w:rFonts w:ascii="Times New Roman" w:hAnsi="Times New Roman"/>
          <w:sz w:val="24"/>
          <w:szCs w:val="24"/>
        </w:rPr>
        <w:t xml:space="preserve"> </w:t>
      </w:r>
      <w:r w:rsidR="00510001">
        <w:rPr>
          <w:rFonts w:ascii="Times New Roman" w:hAnsi="Times New Roman"/>
          <w:sz w:val="24"/>
          <w:szCs w:val="24"/>
        </w:rPr>
        <w:t>will be</w:t>
      </w:r>
      <w:r w:rsidR="00DF0701">
        <w:rPr>
          <w:rFonts w:ascii="Times New Roman" w:hAnsi="Times New Roman"/>
          <w:sz w:val="24"/>
          <w:szCs w:val="24"/>
        </w:rPr>
        <w:t xml:space="preserve"> exported from Qualtrics to SPSS (Statis</w:t>
      </w:r>
      <w:r w:rsidR="00315140">
        <w:rPr>
          <w:rFonts w:ascii="Times New Roman" w:hAnsi="Times New Roman"/>
          <w:sz w:val="24"/>
          <w:szCs w:val="24"/>
        </w:rPr>
        <w:t>tical Package for Social Sciences)</w:t>
      </w:r>
      <w:r w:rsidR="00902B96">
        <w:rPr>
          <w:rFonts w:ascii="Times New Roman" w:hAnsi="Times New Roman"/>
          <w:sz w:val="24"/>
          <w:szCs w:val="24"/>
        </w:rPr>
        <w:t xml:space="preserve">, and then analysed with </w:t>
      </w:r>
      <w:r w:rsidR="007A0AE2">
        <w:rPr>
          <w:rFonts w:ascii="Times New Roman" w:hAnsi="Times New Roman"/>
          <w:sz w:val="24"/>
          <w:szCs w:val="24"/>
        </w:rPr>
        <w:t>SPSS.</w:t>
      </w:r>
      <w:r w:rsidR="008C55B5">
        <w:rPr>
          <w:rFonts w:ascii="Times New Roman" w:hAnsi="Times New Roman"/>
          <w:sz w:val="24"/>
          <w:szCs w:val="24"/>
        </w:rPr>
        <w:t xml:space="preserve"> </w:t>
      </w:r>
      <w:r w:rsidR="00B83535">
        <w:rPr>
          <w:rFonts w:ascii="Times New Roman" w:hAnsi="Times New Roman"/>
          <w:sz w:val="24"/>
          <w:szCs w:val="24"/>
        </w:rPr>
        <w:t>Prelim</w:t>
      </w:r>
      <w:r w:rsidR="006B419E">
        <w:rPr>
          <w:rFonts w:ascii="Times New Roman" w:hAnsi="Times New Roman"/>
          <w:sz w:val="24"/>
          <w:szCs w:val="24"/>
        </w:rPr>
        <w:t>inary data will be analysed</w:t>
      </w:r>
      <w:r w:rsidR="00630027">
        <w:rPr>
          <w:rFonts w:ascii="Times New Roman" w:hAnsi="Times New Roman"/>
          <w:sz w:val="24"/>
          <w:szCs w:val="24"/>
        </w:rPr>
        <w:t xml:space="preserve"> for descriptive statistics</w:t>
      </w:r>
      <w:r w:rsidR="00394549">
        <w:rPr>
          <w:rFonts w:ascii="Times New Roman" w:hAnsi="Times New Roman"/>
          <w:sz w:val="24"/>
          <w:szCs w:val="24"/>
        </w:rPr>
        <w:t xml:space="preserve"> such as means and standard</w:t>
      </w:r>
      <w:r w:rsidR="00B432EC">
        <w:rPr>
          <w:rFonts w:ascii="Times New Roman" w:hAnsi="Times New Roman"/>
          <w:sz w:val="24"/>
          <w:szCs w:val="24"/>
        </w:rPr>
        <w:t xml:space="preserve"> deviation (Bryman, 2015</w:t>
      </w:r>
      <w:r w:rsidR="000F2CE3">
        <w:rPr>
          <w:rFonts w:ascii="Times New Roman" w:hAnsi="Times New Roman"/>
          <w:sz w:val="24"/>
          <w:szCs w:val="24"/>
        </w:rPr>
        <w:t>)</w:t>
      </w:r>
      <w:r w:rsidR="00001591">
        <w:rPr>
          <w:rFonts w:ascii="Times New Roman" w:hAnsi="Times New Roman"/>
          <w:sz w:val="24"/>
          <w:szCs w:val="24"/>
        </w:rPr>
        <w:t>.</w:t>
      </w:r>
      <w:r w:rsidR="007A0AE2">
        <w:rPr>
          <w:rFonts w:ascii="Times New Roman" w:hAnsi="Times New Roman"/>
          <w:sz w:val="24"/>
          <w:szCs w:val="24"/>
        </w:rPr>
        <w:t xml:space="preserve"> </w:t>
      </w:r>
      <w:r w:rsidR="0071600F">
        <w:rPr>
          <w:rFonts w:ascii="Times New Roman" w:hAnsi="Times New Roman"/>
          <w:sz w:val="24"/>
          <w:szCs w:val="24"/>
        </w:rPr>
        <w:t xml:space="preserve">The three </w:t>
      </w:r>
      <w:r w:rsidR="00324664">
        <w:rPr>
          <w:rFonts w:ascii="Times New Roman" w:hAnsi="Times New Roman"/>
          <w:sz w:val="24"/>
          <w:szCs w:val="24"/>
        </w:rPr>
        <w:t>dimensions of engagement will be analysed to arrive at the overall</w:t>
      </w:r>
      <w:r w:rsidR="00F57813">
        <w:rPr>
          <w:rFonts w:ascii="Times New Roman" w:hAnsi="Times New Roman"/>
          <w:sz w:val="24"/>
          <w:szCs w:val="24"/>
        </w:rPr>
        <w:t xml:space="preserve"> engagement level</w:t>
      </w:r>
      <w:r w:rsidR="000A0635">
        <w:rPr>
          <w:rFonts w:ascii="Times New Roman" w:hAnsi="Times New Roman"/>
          <w:sz w:val="24"/>
          <w:szCs w:val="24"/>
        </w:rPr>
        <w:t xml:space="preserve">. </w:t>
      </w:r>
      <w:r w:rsidR="001B262C">
        <w:rPr>
          <w:rFonts w:ascii="Times New Roman" w:hAnsi="Times New Roman"/>
          <w:sz w:val="24"/>
          <w:szCs w:val="24"/>
        </w:rPr>
        <w:t xml:space="preserve">Cross tabulations will be </w:t>
      </w:r>
      <w:r w:rsidR="00B77096">
        <w:rPr>
          <w:rFonts w:ascii="Times New Roman" w:hAnsi="Times New Roman"/>
          <w:sz w:val="24"/>
          <w:szCs w:val="24"/>
        </w:rPr>
        <w:t>used</w:t>
      </w:r>
      <w:r w:rsidR="00D315F6">
        <w:rPr>
          <w:rFonts w:ascii="Times New Roman" w:hAnsi="Times New Roman"/>
          <w:sz w:val="24"/>
          <w:szCs w:val="24"/>
        </w:rPr>
        <w:t xml:space="preserve"> to segment </w:t>
      </w:r>
      <w:r w:rsidR="007A5A2E">
        <w:rPr>
          <w:rFonts w:ascii="Times New Roman" w:hAnsi="Times New Roman"/>
          <w:sz w:val="24"/>
          <w:szCs w:val="24"/>
        </w:rPr>
        <w:t>data sets</w:t>
      </w:r>
      <w:r w:rsidR="0061367D">
        <w:rPr>
          <w:rFonts w:ascii="Times New Roman" w:hAnsi="Times New Roman"/>
          <w:sz w:val="24"/>
          <w:szCs w:val="24"/>
        </w:rPr>
        <w:t xml:space="preserve"> to examine differences </w:t>
      </w:r>
      <w:r w:rsidR="000949CF">
        <w:rPr>
          <w:rFonts w:ascii="Times New Roman" w:hAnsi="Times New Roman"/>
          <w:sz w:val="24"/>
          <w:szCs w:val="24"/>
        </w:rPr>
        <w:t xml:space="preserve">between </w:t>
      </w:r>
      <w:r w:rsidR="00A8157A">
        <w:rPr>
          <w:rFonts w:ascii="Times New Roman" w:hAnsi="Times New Roman"/>
          <w:sz w:val="24"/>
          <w:szCs w:val="24"/>
        </w:rPr>
        <w:t>subgroups.</w:t>
      </w:r>
      <w:r w:rsidR="00592D82">
        <w:rPr>
          <w:rFonts w:ascii="Times New Roman" w:hAnsi="Times New Roman"/>
          <w:sz w:val="24"/>
          <w:szCs w:val="24"/>
        </w:rPr>
        <w:t xml:space="preserve"> </w:t>
      </w:r>
      <w:proofErr w:type="gramStart"/>
      <w:r w:rsidR="00592D82">
        <w:rPr>
          <w:rFonts w:ascii="Times New Roman" w:hAnsi="Times New Roman"/>
          <w:sz w:val="24"/>
          <w:szCs w:val="24"/>
        </w:rPr>
        <w:t xml:space="preserve">The </w:t>
      </w:r>
      <w:r w:rsidR="00A22FAA">
        <w:rPr>
          <w:rFonts w:ascii="Times New Roman" w:hAnsi="Times New Roman"/>
          <w:sz w:val="24"/>
          <w:szCs w:val="24"/>
        </w:rPr>
        <w:t xml:space="preserve"> </w:t>
      </w:r>
      <w:r w:rsidR="00592D82">
        <w:rPr>
          <w:rFonts w:ascii="Times New Roman" w:hAnsi="Times New Roman"/>
          <w:sz w:val="24"/>
          <w:szCs w:val="24"/>
        </w:rPr>
        <w:t>T</w:t>
      </w:r>
      <w:proofErr w:type="gramEnd"/>
      <w:r w:rsidR="00592D82">
        <w:rPr>
          <w:rFonts w:ascii="Times New Roman" w:hAnsi="Times New Roman"/>
          <w:sz w:val="24"/>
          <w:szCs w:val="24"/>
        </w:rPr>
        <w:t xml:space="preserve">-test will be used to determine whether these differences are significant or not. </w:t>
      </w:r>
      <w:r w:rsidR="005B7612">
        <w:rPr>
          <w:rFonts w:ascii="Times New Roman" w:hAnsi="Times New Roman"/>
          <w:sz w:val="24"/>
          <w:szCs w:val="24"/>
        </w:rPr>
        <w:t>The</w:t>
      </w:r>
      <w:r w:rsidR="00B07AFA">
        <w:rPr>
          <w:rFonts w:ascii="Times New Roman" w:hAnsi="Times New Roman"/>
          <w:sz w:val="24"/>
          <w:szCs w:val="24"/>
        </w:rPr>
        <w:t xml:space="preserve"> analysis will not infer</w:t>
      </w:r>
      <w:r w:rsidR="005B7612">
        <w:rPr>
          <w:rFonts w:ascii="Times New Roman" w:hAnsi="Times New Roman"/>
          <w:sz w:val="24"/>
          <w:szCs w:val="24"/>
        </w:rPr>
        <w:t xml:space="preserve"> causality as the aim of the</w:t>
      </w:r>
      <w:r w:rsidR="00807E8F">
        <w:rPr>
          <w:rFonts w:ascii="Times New Roman" w:hAnsi="Times New Roman"/>
          <w:sz w:val="24"/>
          <w:szCs w:val="24"/>
        </w:rPr>
        <w:t xml:space="preserve"> research is to </w:t>
      </w:r>
      <w:r w:rsidR="00D32F27">
        <w:rPr>
          <w:rFonts w:ascii="Times New Roman" w:hAnsi="Times New Roman"/>
          <w:sz w:val="24"/>
          <w:szCs w:val="24"/>
        </w:rPr>
        <w:t>look for correlation</w:t>
      </w:r>
      <w:r w:rsidR="00C61F57">
        <w:rPr>
          <w:rFonts w:ascii="Times New Roman" w:hAnsi="Times New Roman"/>
          <w:sz w:val="24"/>
          <w:szCs w:val="24"/>
        </w:rPr>
        <w:t>s</w:t>
      </w:r>
      <w:r w:rsidR="00D32F27">
        <w:rPr>
          <w:rFonts w:ascii="Times New Roman" w:hAnsi="Times New Roman"/>
          <w:sz w:val="24"/>
          <w:szCs w:val="24"/>
        </w:rPr>
        <w:t xml:space="preserve"> and establish associations. </w:t>
      </w:r>
      <w:r w:rsidR="00630E22">
        <w:rPr>
          <w:rFonts w:ascii="Times New Roman" w:hAnsi="Times New Roman"/>
          <w:sz w:val="24"/>
          <w:szCs w:val="24"/>
        </w:rPr>
        <w:t>This is due to the sample size and</w:t>
      </w:r>
      <w:r w:rsidR="00DF0984">
        <w:rPr>
          <w:rFonts w:ascii="Times New Roman" w:hAnsi="Times New Roman"/>
          <w:sz w:val="24"/>
          <w:szCs w:val="24"/>
        </w:rPr>
        <w:t xml:space="preserve"> </w:t>
      </w:r>
      <w:r w:rsidR="009B03F1">
        <w:rPr>
          <w:rFonts w:ascii="Times New Roman" w:hAnsi="Times New Roman"/>
          <w:sz w:val="24"/>
          <w:szCs w:val="24"/>
        </w:rPr>
        <w:t>the fact</w:t>
      </w:r>
      <w:r w:rsidR="00065B67">
        <w:rPr>
          <w:rFonts w:ascii="Times New Roman" w:hAnsi="Times New Roman"/>
          <w:sz w:val="24"/>
          <w:szCs w:val="24"/>
        </w:rPr>
        <w:t xml:space="preserve"> that the</w:t>
      </w:r>
      <w:r w:rsidR="007E47CE">
        <w:rPr>
          <w:rFonts w:ascii="Times New Roman" w:hAnsi="Times New Roman"/>
          <w:sz w:val="24"/>
          <w:szCs w:val="24"/>
        </w:rPr>
        <w:t xml:space="preserve"> research will not be repeated due to</w:t>
      </w:r>
      <w:r w:rsidR="00F72605">
        <w:rPr>
          <w:rFonts w:ascii="Times New Roman" w:hAnsi="Times New Roman"/>
          <w:sz w:val="24"/>
          <w:szCs w:val="24"/>
        </w:rPr>
        <w:t xml:space="preserve"> resource and</w:t>
      </w:r>
      <w:r w:rsidR="007E47CE">
        <w:rPr>
          <w:rFonts w:ascii="Times New Roman" w:hAnsi="Times New Roman"/>
          <w:sz w:val="24"/>
          <w:szCs w:val="24"/>
        </w:rPr>
        <w:t xml:space="preserve"> </w:t>
      </w:r>
      <w:r w:rsidR="002770C7">
        <w:rPr>
          <w:rFonts w:ascii="Times New Roman" w:hAnsi="Times New Roman"/>
          <w:sz w:val="24"/>
          <w:szCs w:val="24"/>
        </w:rPr>
        <w:t>time constraint.</w:t>
      </w:r>
      <w:r w:rsidR="00F72605">
        <w:rPr>
          <w:rFonts w:ascii="Times New Roman" w:hAnsi="Times New Roman"/>
          <w:sz w:val="24"/>
          <w:szCs w:val="24"/>
        </w:rPr>
        <w:t xml:space="preserve"> </w:t>
      </w:r>
      <w:r w:rsidR="00E31EC2">
        <w:rPr>
          <w:rFonts w:ascii="Times New Roman" w:hAnsi="Times New Roman"/>
          <w:sz w:val="24"/>
          <w:szCs w:val="24"/>
        </w:rPr>
        <w:t xml:space="preserve">The conclusion that will be drawn will </w:t>
      </w:r>
      <w:proofErr w:type="gramStart"/>
      <w:r w:rsidR="00E31EC2">
        <w:rPr>
          <w:rFonts w:ascii="Times New Roman" w:hAnsi="Times New Roman"/>
          <w:sz w:val="24"/>
          <w:szCs w:val="24"/>
        </w:rPr>
        <w:t>take</w:t>
      </w:r>
      <w:r w:rsidR="00046A45">
        <w:rPr>
          <w:rFonts w:ascii="Times New Roman" w:hAnsi="Times New Roman"/>
          <w:sz w:val="24"/>
          <w:szCs w:val="24"/>
        </w:rPr>
        <w:t xml:space="preserve"> into account</w:t>
      </w:r>
      <w:proofErr w:type="gramEnd"/>
      <w:r w:rsidR="00046A45">
        <w:rPr>
          <w:rFonts w:ascii="Times New Roman" w:hAnsi="Times New Roman"/>
          <w:sz w:val="24"/>
          <w:szCs w:val="24"/>
        </w:rPr>
        <w:t xml:space="preserve"> the limitatio</w:t>
      </w:r>
      <w:r w:rsidR="00914403">
        <w:rPr>
          <w:rFonts w:ascii="Times New Roman" w:hAnsi="Times New Roman"/>
          <w:sz w:val="24"/>
          <w:szCs w:val="24"/>
        </w:rPr>
        <w:t>ns of the re</w:t>
      </w:r>
      <w:r w:rsidR="005F481A">
        <w:rPr>
          <w:rFonts w:ascii="Times New Roman" w:hAnsi="Times New Roman"/>
          <w:sz w:val="24"/>
          <w:szCs w:val="24"/>
        </w:rPr>
        <w:t xml:space="preserve">search and then </w:t>
      </w:r>
      <w:r w:rsidR="0058362D">
        <w:rPr>
          <w:rFonts w:ascii="Times New Roman" w:hAnsi="Times New Roman"/>
          <w:sz w:val="24"/>
          <w:szCs w:val="24"/>
        </w:rPr>
        <w:t xml:space="preserve">put into context. </w:t>
      </w:r>
    </w:p>
    <w:p w14:paraId="56934DF3" w14:textId="77777777" w:rsidR="00760C4C" w:rsidRDefault="00760C4C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</w:p>
    <w:p w14:paraId="7285FB9A" w14:textId="77777777" w:rsidR="008858DB" w:rsidRDefault="008858DB" w:rsidP="00CD4EA2">
      <w:pPr>
        <w:spacing w:line="480" w:lineRule="auto"/>
        <w:jc w:val="both"/>
        <w:rPr>
          <w:rFonts w:ascii="Times New Roman" w:hAnsi="Times New Roman"/>
          <w:b/>
          <w:bCs/>
          <w:sz w:val="24"/>
          <w:szCs w:val="24"/>
        </w:rPr>
      </w:pPr>
    </w:p>
    <w:p w14:paraId="02A511D5" w14:textId="11B54789" w:rsidR="00EE6465" w:rsidRPr="00E052F1" w:rsidRDefault="00EE6465" w:rsidP="00CD4EA2">
      <w:pPr>
        <w:spacing w:line="48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E052F1">
        <w:rPr>
          <w:rFonts w:ascii="Times New Roman" w:hAnsi="Times New Roman"/>
          <w:b/>
          <w:bCs/>
          <w:sz w:val="24"/>
          <w:szCs w:val="24"/>
        </w:rPr>
        <w:lastRenderedPageBreak/>
        <w:t>Ethical Consideration</w:t>
      </w:r>
    </w:p>
    <w:p w14:paraId="03D80684" w14:textId="1967E43D" w:rsidR="00E052F1" w:rsidRDefault="001E5269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T</w:t>
      </w:r>
      <w:r w:rsidR="007043A1">
        <w:rPr>
          <w:rFonts w:ascii="Times New Roman" w:hAnsi="Times New Roman"/>
          <w:sz w:val="24"/>
          <w:szCs w:val="24"/>
        </w:rPr>
        <w:t xml:space="preserve">he </w:t>
      </w:r>
      <w:r w:rsidR="00C06DFA">
        <w:rPr>
          <w:rFonts w:ascii="Times New Roman" w:hAnsi="Times New Roman"/>
          <w:sz w:val="24"/>
          <w:szCs w:val="24"/>
        </w:rPr>
        <w:t xml:space="preserve">University’s </w:t>
      </w:r>
      <w:r w:rsidR="00151153">
        <w:rPr>
          <w:rFonts w:ascii="Times New Roman" w:hAnsi="Times New Roman"/>
          <w:sz w:val="24"/>
          <w:szCs w:val="24"/>
        </w:rPr>
        <w:t xml:space="preserve">(UWTSD) ethics form </w:t>
      </w:r>
      <w:r w:rsidR="00210CF4">
        <w:rPr>
          <w:rFonts w:ascii="Times New Roman" w:hAnsi="Times New Roman"/>
          <w:sz w:val="24"/>
          <w:szCs w:val="24"/>
        </w:rPr>
        <w:t>will be the guide</w:t>
      </w:r>
      <w:r w:rsidR="00532F52">
        <w:rPr>
          <w:rFonts w:ascii="Times New Roman" w:hAnsi="Times New Roman"/>
          <w:sz w:val="24"/>
          <w:szCs w:val="24"/>
        </w:rPr>
        <w:t xml:space="preserve"> to the ethical consideration</w:t>
      </w:r>
      <w:r w:rsidR="00E63E10">
        <w:rPr>
          <w:rFonts w:ascii="Times New Roman" w:hAnsi="Times New Roman"/>
          <w:sz w:val="24"/>
          <w:szCs w:val="24"/>
        </w:rPr>
        <w:t xml:space="preserve"> to this research. </w:t>
      </w:r>
      <w:r w:rsidR="00E609B3">
        <w:rPr>
          <w:rFonts w:ascii="Times New Roman" w:hAnsi="Times New Roman"/>
          <w:sz w:val="24"/>
          <w:szCs w:val="24"/>
        </w:rPr>
        <w:t xml:space="preserve">The collection of data will </w:t>
      </w:r>
      <w:r w:rsidR="005935B5">
        <w:rPr>
          <w:rFonts w:ascii="Times New Roman" w:hAnsi="Times New Roman"/>
          <w:sz w:val="24"/>
          <w:szCs w:val="24"/>
        </w:rPr>
        <w:t>start only after</w:t>
      </w:r>
      <w:r w:rsidR="004D69A3">
        <w:rPr>
          <w:rFonts w:ascii="Times New Roman" w:hAnsi="Times New Roman"/>
          <w:sz w:val="24"/>
          <w:szCs w:val="24"/>
        </w:rPr>
        <w:t xml:space="preserve"> the ethic form for this research has been approved</w:t>
      </w:r>
      <w:r w:rsidR="00607C85">
        <w:rPr>
          <w:rFonts w:ascii="Times New Roman" w:hAnsi="Times New Roman"/>
          <w:sz w:val="24"/>
          <w:szCs w:val="24"/>
        </w:rPr>
        <w:t xml:space="preserve"> by the supervisor. </w:t>
      </w:r>
      <w:r w:rsidR="006C2043">
        <w:rPr>
          <w:rFonts w:ascii="Times New Roman" w:hAnsi="Times New Roman"/>
          <w:sz w:val="24"/>
          <w:szCs w:val="24"/>
        </w:rPr>
        <w:t>Since the re</w:t>
      </w:r>
      <w:r w:rsidR="009C75CD">
        <w:rPr>
          <w:rFonts w:ascii="Times New Roman" w:hAnsi="Times New Roman"/>
          <w:sz w:val="24"/>
          <w:szCs w:val="24"/>
        </w:rPr>
        <w:t>search is been carried out in Ghana</w:t>
      </w:r>
      <w:r w:rsidR="00BB0EAE">
        <w:rPr>
          <w:rFonts w:ascii="Times New Roman" w:hAnsi="Times New Roman"/>
          <w:sz w:val="24"/>
          <w:szCs w:val="24"/>
        </w:rPr>
        <w:t xml:space="preserve">, cultural differences </w:t>
      </w:r>
      <w:r w:rsidR="00201A8E">
        <w:rPr>
          <w:rFonts w:ascii="Times New Roman" w:hAnsi="Times New Roman"/>
          <w:sz w:val="24"/>
          <w:szCs w:val="24"/>
        </w:rPr>
        <w:t xml:space="preserve">must be </w:t>
      </w:r>
      <w:r w:rsidR="00D668D7">
        <w:rPr>
          <w:rFonts w:ascii="Times New Roman" w:hAnsi="Times New Roman"/>
          <w:sz w:val="24"/>
          <w:szCs w:val="24"/>
        </w:rPr>
        <w:t>considered.</w:t>
      </w:r>
      <w:r w:rsidR="00175633">
        <w:rPr>
          <w:rFonts w:ascii="Times New Roman" w:hAnsi="Times New Roman"/>
          <w:sz w:val="24"/>
          <w:szCs w:val="24"/>
        </w:rPr>
        <w:t xml:space="preserve"> </w:t>
      </w:r>
      <w:r w:rsidR="00E16D55">
        <w:rPr>
          <w:rFonts w:ascii="Times New Roman" w:hAnsi="Times New Roman"/>
          <w:sz w:val="24"/>
          <w:szCs w:val="24"/>
        </w:rPr>
        <w:t xml:space="preserve">The </w:t>
      </w:r>
      <w:r w:rsidR="00F71D63">
        <w:rPr>
          <w:rFonts w:ascii="Times New Roman" w:hAnsi="Times New Roman"/>
          <w:sz w:val="24"/>
          <w:szCs w:val="24"/>
        </w:rPr>
        <w:t>research will ensure</w:t>
      </w:r>
      <w:r w:rsidR="00191925">
        <w:rPr>
          <w:rFonts w:ascii="Times New Roman" w:hAnsi="Times New Roman"/>
          <w:sz w:val="24"/>
          <w:szCs w:val="24"/>
        </w:rPr>
        <w:t xml:space="preserve"> the considerations of </w:t>
      </w:r>
      <w:r w:rsidR="00681332">
        <w:rPr>
          <w:rFonts w:ascii="Times New Roman" w:hAnsi="Times New Roman"/>
          <w:sz w:val="24"/>
          <w:szCs w:val="24"/>
        </w:rPr>
        <w:t>scientific objecti</w:t>
      </w:r>
      <w:r w:rsidR="00213C9C">
        <w:rPr>
          <w:rFonts w:ascii="Times New Roman" w:hAnsi="Times New Roman"/>
          <w:sz w:val="24"/>
          <w:szCs w:val="24"/>
        </w:rPr>
        <w:t>vity, privacy-impartial reporting, confidentiality</w:t>
      </w:r>
      <w:r w:rsidR="002114AC">
        <w:rPr>
          <w:rFonts w:ascii="Times New Roman" w:hAnsi="Times New Roman"/>
          <w:sz w:val="24"/>
          <w:szCs w:val="24"/>
        </w:rPr>
        <w:t>, findings reported fairly and accurately</w:t>
      </w:r>
      <w:r w:rsidR="00C16D86">
        <w:rPr>
          <w:rFonts w:ascii="Times New Roman" w:hAnsi="Times New Roman"/>
          <w:sz w:val="24"/>
          <w:szCs w:val="24"/>
        </w:rPr>
        <w:t xml:space="preserve"> (UWT</w:t>
      </w:r>
      <w:r w:rsidR="009323E5">
        <w:rPr>
          <w:rFonts w:ascii="Times New Roman" w:hAnsi="Times New Roman"/>
          <w:sz w:val="24"/>
          <w:szCs w:val="24"/>
        </w:rPr>
        <w:t>SD, 2019).</w:t>
      </w:r>
      <w:r w:rsidR="00FF7A54">
        <w:rPr>
          <w:rFonts w:ascii="Times New Roman" w:hAnsi="Times New Roman"/>
          <w:sz w:val="24"/>
          <w:szCs w:val="24"/>
        </w:rPr>
        <w:t xml:space="preserve"> A risk assessment will be carried out</w:t>
      </w:r>
      <w:r w:rsidR="00310F1F">
        <w:rPr>
          <w:rFonts w:ascii="Times New Roman" w:hAnsi="Times New Roman"/>
          <w:sz w:val="24"/>
          <w:szCs w:val="24"/>
        </w:rPr>
        <w:t xml:space="preserve"> prior to the research and all necessary permissions sought.</w:t>
      </w:r>
    </w:p>
    <w:p w14:paraId="11A9CDCE" w14:textId="77777777" w:rsidR="00EE6465" w:rsidRPr="007B1BC2" w:rsidRDefault="00EE6465" w:rsidP="00CD4EA2">
      <w:pPr>
        <w:spacing w:line="48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7B1BC2">
        <w:rPr>
          <w:rFonts w:ascii="Times New Roman" w:hAnsi="Times New Roman"/>
          <w:b/>
          <w:bCs/>
          <w:sz w:val="24"/>
          <w:szCs w:val="24"/>
        </w:rPr>
        <w:t>Resources and Time Management</w:t>
      </w:r>
    </w:p>
    <w:p w14:paraId="136E8F99" w14:textId="6637A417" w:rsidR="007B1BC2" w:rsidRDefault="00653A48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Resources </w:t>
      </w:r>
      <w:r w:rsidR="0092535E">
        <w:rPr>
          <w:rFonts w:ascii="Times New Roman" w:hAnsi="Times New Roman"/>
          <w:sz w:val="24"/>
          <w:szCs w:val="24"/>
        </w:rPr>
        <w:t>required include</w:t>
      </w:r>
      <w:r w:rsidR="0022743A">
        <w:rPr>
          <w:rFonts w:ascii="Times New Roman" w:hAnsi="Times New Roman"/>
          <w:sz w:val="24"/>
          <w:szCs w:val="24"/>
        </w:rPr>
        <w:t xml:space="preserve"> laptop,</w:t>
      </w:r>
      <w:r w:rsidR="00D51F71">
        <w:rPr>
          <w:rFonts w:ascii="Times New Roman" w:hAnsi="Times New Roman"/>
          <w:sz w:val="24"/>
          <w:szCs w:val="24"/>
        </w:rPr>
        <w:t xml:space="preserve"> internet</w:t>
      </w:r>
      <w:r w:rsidR="0082626C">
        <w:rPr>
          <w:rFonts w:ascii="Times New Roman" w:hAnsi="Times New Roman"/>
          <w:sz w:val="24"/>
          <w:szCs w:val="24"/>
        </w:rPr>
        <w:t>, access to online library</w:t>
      </w:r>
      <w:r w:rsidR="00E11D58">
        <w:rPr>
          <w:rFonts w:ascii="Times New Roman" w:hAnsi="Times New Roman"/>
          <w:sz w:val="24"/>
          <w:szCs w:val="24"/>
        </w:rPr>
        <w:t xml:space="preserve">, </w:t>
      </w:r>
      <w:r w:rsidR="00980CAB">
        <w:rPr>
          <w:rFonts w:ascii="Times New Roman" w:hAnsi="Times New Roman"/>
          <w:sz w:val="24"/>
          <w:szCs w:val="24"/>
        </w:rPr>
        <w:t>essential books</w:t>
      </w:r>
      <w:r w:rsidR="00513DEB">
        <w:rPr>
          <w:rFonts w:ascii="Times New Roman" w:hAnsi="Times New Roman"/>
          <w:sz w:val="24"/>
          <w:szCs w:val="24"/>
        </w:rPr>
        <w:t xml:space="preserve">, </w:t>
      </w:r>
      <w:r w:rsidR="00D14A1E">
        <w:rPr>
          <w:rFonts w:ascii="Times New Roman" w:hAnsi="Times New Roman"/>
          <w:sz w:val="24"/>
          <w:szCs w:val="24"/>
        </w:rPr>
        <w:t>statistical software (SPSS)</w:t>
      </w:r>
      <w:r w:rsidR="00897907">
        <w:rPr>
          <w:rFonts w:ascii="Times New Roman" w:hAnsi="Times New Roman"/>
          <w:sz w:val="24"/>
          <w:szCs w:val="24"/>
        </w:rPr>
        <w:t>, video conferencing</w:t>
      </w:r>
      <w:r w:rsidR="009C7E18">
        <w:rPr>
          <w:rFonts w:ascii="Times New Roman" w:hAnsi="Times New Roman"/>
          <w:sz w:val="24"/>
          <w:szCs w:val="24"/>
        </w:rPr>
        <w:t xml:space="preserve"> and others. </w:t>
      </w:r>
      <w:r w:rsidR="00946C04">
        <w:rPr>
          <w:rFonts w:ascii="Times New Roman" w:hAnsi="Times New Roman"/>
          <w:sz w:val="24"/>
          <w:szCs w:val="24"/>
        </w:rPr>
        <w:t>Some of these have been provided by the university for free and the rest</w:t>
      </w:r>
      <w:r w:rsidR="00E80220">
        <w:rPr>
          <w:rFonts w:ascii="Times New Roman" w:hAnsi="Times New Roman"/>
          <w:sz w:val="24"/>
          <w:szCs w:val="24"/>
        </w:rPr>
        <w:t xml:space="preserve"> </w:t>
      </w:r>
      <w:r w:rsidR="00C00000">
        <w:rPr>
          <w:rFonts w:ascii="Times New Roman" w:hAnsi="Times New Roman"/>
          <w:sz w:val="24"/>
          <w:szCs w:val="24"/>
        </w:rPr>
        <w:t xml:space="preserve">privately funded by the researcher. Any unforeseen future cost will also be privately funded by the researcher. </w:t>
      </w:r>
      <w:r w:rsidR="002E03FD">
        <w:rPr>
          <w:rFonts w:ascii="Times New Roman" w:hAnsi="Times New Roman"/>
          <w:sz w:val="24"/>
          <w:szCs w:val="24"/>
        </w:rPr>
        <w:t xml:space="preserve">Time will be </w:t>
      </w:r>
      <w:r w:rsidR="00726A60">
        <w:rPr>
          <w:rFonts w:ascii="Times New Roman" w:hAnsi="Times New Roman"/>
          <w:sz w:val="24"/>
          <w:szCs w:val="24"/>
        </w:rPr>
        <w:t>a real constraint</w:t>
      </w:r>
      <w:r w:rsidR="0064583A">
        <w:rPr>
          <w:rFonts w:ascii="Times New Roman" w:hAnsi="Times New Roman"/>
          <w:sz w:val="24"/>
          <w:szCs w:val="24"/>
        </w:rPr>
        <w:t xml:space="preserve"> as</w:t>
      </w:r>
      <w:r w:rsidR="00A81D7F">
        <w:rPr>
          <w:rFonts w:ascii="Times New Roman" w:hAnsi="Times New Roman"/>
          <w:sz w:val="24"/>
          <w:szCs w:val="24"/>
        </w:rPr>
        <w:t xml:space="preserve"> the research is aimed to completed by </w:t>
      </w:r>
      <w:r w:rsidR="00C12F30">
        <w:rPr>
          <w:rFonts w:ascii="Times New Roman" w:hAnsi="Times New Roman"/>
          <w:sz w:val="24"/>
          <w:szCs w:val="24"/>
        </w:rPr>
        <w:t>May</w:t>
      </w:r>
      <w:r w:rsidR="00A81D7F">
        <w:rPr>
          <w:rFonts w:ascii="Times New Roman" w:hAnsi="Times New Roman"/>
          <w:sz w:val="24"/>
          <w:szCs w:val="24"/>
        </w:rPr>
        <w:t xml:space="preserve"> for the June exam board</w:t>
      </w:r>
      <w:r w:rsidR="00FA4887">
        <w:rPr>
          <w:rFonts w:ascii="Times New Roman" w:hAnsi="Times New Roman"/>
          <w:sz w:val="24"/>
          <w:szCs w:val="24"/>
        </w:rPr>
        <w:t>.</w:t>
      </w:r>
    </w:p>
    <w:p w14:paraId="6D9E1050" w14:textId="1FDC309D" w:rsidR="007F1957" w:rsidRPr="0034012E" w:rsidRDefault="008C5594" w:rsidP="00CD4EA2">
      <w:pPr>
        <w:spacing w:line="480" w:lineRule="auto"/>
        <w:jc w:val="both"/>
        <w:rPr>
          <w:rFonts w:ascii="Times New Roman" w:hAnsi="Times New Roman"/>
          <w:i/>
          <w:iCs/>
          <w:sz w:val="24"/>
          <w:szCs w:val="24"/>
        </w:rPr>
      </w:pPr>
      <w:r w:rsidRPr="0034012E">
        <w:rPr>
          <w:rFonts w:ascii="Times New Roman" w:hAnsi="Times New Roman"/>
          <w:i/>
          <w:iCs/>
          <w:sz w:val="24"/>
          <w:szCs w:val="24"/>
        </w:rPr>
        <w:t>Dissertation Planning</w:t>
      </w:r>
    </w:p>
    <w:p w14:paraId="3B87B1A4" w14:textId="1E3DEF71" w:rsidR="008C5594" w:rsidRDefault="00971DC0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 w:rsidRPr="0070394B">
        <w:rPr>
          <w:rFonts w:ascii="Times New Roman" w:hAnsi="Times New Roman"/>
          <w:b/>
          <w:bCs/>
          <w:sz w:val="24"/>
          <w:szCs w:val="24"/>
        </w:rPr>
        <w:t>Proposal</w:t>
      </w:r>
      <w:r>
        <w:rPr>
          <w:rFonts w:ascii="Times New Roman" w:hAnsi="Times New Roman"/>
          <w:sz w:val="24"/>
          <w:szCs w:val="24"/>
        </w:rPr>
        <w:t>:</w:t>
      </w:r>
      <w:r w:rsidR="00880554">
        <w:rPr>
          <w:rFonts w:ascii="Times New Roman" w:hAnsi="Times New Roman"/>
          <w:sz w:val="24"/>
          <w:szCs w:val="24"/>
        </w:rPr>
        <w:t xml:space="preserve"> </w:t>
      </w:r>
      <w:r w:rsidR="000C2F82">
        <w:rPr>
          <w:rFonts w:ascii="Times New Roman" w:hAnsi="Times New Roman"/>
          <w:sz w:val="24"/>
          <w:szCs w:val="24"/>
        </w:rPr>
        <w:t xml:space="preserve">I started the </w:t>
      </w:r>
      <w:r w:rsidR="00645687">
        <w:rPr>
          <w:rFonts w:ascii="Times New Roman" w:hAnsi="Times New Roman"/>
          <w:sz w:val="24"/>
          <w:szCs w:val="24"/>
        </w:rPr>
        <w:t>proposal</w:t>
      </w:r>
      <w:r w:rsidR="001072A4">
        <w:rPr>
          <w:rFonts w:ascii="Times New Roman" w:hAnsi="Times New Roman"/>
          <w:sz w:val="24"/>
          <w:szCs w:val="24"/>
        </w:rPr>
        <w:t xml:space="preserve"> </w:t>
      </w:r>
      <w:r w:rsidR="00C57A19">
        <w:rPr>
          <w:rFonts w:ascii="Times New Roman" w:hAnsi="Times New Roman"/>
          <w:sz w:val="24"/>
          <w:szCs w:val="24"/>
        </w:rPr>
        <w:t xml:space="preserve">in </w:t>
      </w:r>
      <w:r w:rsidR="00B13025">
        <w:rPr>
          <w:rFonts w:ascii="Times New Roman" w:hAnsi="Times New Roman"/>
          <w:sz w:val="24"/>
          <w:szCs w:val="24"/>
        </w:rPr>
        <w:t xml:space="preserve">Oct </w:t>
      </w:r>
      <w:proofErr w:type="gramStart"/>
      <w:r w:rsidR="00BD7E96">
        <w:rPr>
          <w:rFonts w:ascii="Times New Roman" w:hAnsi="Times New Roman"/>
          <w:sz w:val="24"/>
          <w:szCs w:val="24"/>
        </w:rPr>
        <w:t>2019</w:t>
      </w:r>
      <w:proofErr w:type="gramEnd"/>
      <w:r w:rsidR="00BD7E96">
        <w:rPr>
          <w:rFonts w:ascii="Times New Roman" w:hAnsi="Times New Roman"/>
          <w:sz w:val="24"/>
          <w:szCs w:val="24"/>
        </w:rPr>
        <w:t xml:space="preserve"> and</w:t>
      </w:r>
      <w:r w:rsidR="00C57A19">
        <w:rPr>
          <w:rFonts w:ascii="Times New Roman" w:hAnsi="Times New Roman"/>
          <w:sz w:val="24"/>
          <w:szCs w:val="24"/>
        </w:rPr>
        <w:t xml:space="preserve"> I aim to complete it by </w:t>
      </w:r>
      <w:r w:rsidR="00BE7F06">
        <w:rPr>
          <w:rFonts w:ascii="Times New Roman" w:hAnsi="Times New Roman"/>
          <w:sz w:val="24"/>
          <w:szCs w:val="24"/>
        </w:rPr>
        <w:t>Dec 2019</w:t>
      </w:r>
      <w:r w:rsidR="00C57A19">
        <w:rPr>
          <w:rFonts w:ascii="Times New Roman" w:hAnsi="Times New Roman"/>
          <w:sz w:val="24"/>
          <w:szCs w:val="24"/>
        </w:rPr>
        <w:t>.</w:t>
      </w:r>
    </w:p>
    <w:p w14:paraId="27B6AC2F" w14:textId="77327686" w:rsidR="00F45019" w:rsidRDefault="00F45019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 w:rsidRPr="000C201A">
        <w:rPr>
          <w:rFonts w:ascii="Times New Roman" w:hAnsi="Times New Roman"/>
          <w:b/>
          <w:bCs/>
          <w:sz w:val="24"/>
          <w:szCs w:val="24"/>
        </w:rPr>
        <w:t>Research Introduction:</w:t>
      </w:r>
      <w:r>
        <w:rPr>
          <w:rFonts w:ascii="Times New Roman" w:hAnsi="Times New Roman"/>
          <w:sz w:val="24"/>
          <w:szCs w:val="24"/>
        </w:rPr>
        <w:t xml:space="preserve"> </w:t>
      </w:r>
      <w:r w:rsidR="000C201A">
        <w:rPr>
          <w:rFonts w:ascii="Times New Roman" w:hAnsi="Times New Roman"/>
          <w:sz w:val="24"/>
          <w:szCs w:val="24"/>
        </w:rPr>
        <w:t>I</w:t>
      </w:r>
      <w:r w:rsidR="008F691F">
        <w:rPr>
          <w:rFonts w:ascii="Times New Roman" w:hAnsi="Times New Roman"/>
          <w:sz w:val="24"/>
          <w:szCs w:val="24"/>
        </w:rPr>
        <w:t>’ll start</w:t>
      </w:r>
      <w:r w:rsidR="00CC1067">
        <w:rPr>
          <w:rFonts w:ascii="Times New Roman" w:hAnsi="Times New Roman"/>
          <w:sz w:val="24"/>
          <w:szCs w:val="24"/>
        </w:rPr>
        <w:t xml:space="preserve"> this in January </w:t>
      </w:r>
      <w:r w:rsidR="00E66798">
        <w:rPr>
          <w:rFonts w:ascii="Times New Roman" w:hAnsi="Times New Roman"/>
          <w:sz w:val="24"/>
          <w:szCs w:val="24"/>
        </w:rPr>
        <w:t>2019,</w:t>
      </w:r>
      <w:r w:rsidR="00CC1067">
        <w:rPr>
          <w:rFonts w:ascii="Times New Roman" w:hAnsi="Times New Roman"/>
          <w:sz w:val="24"/>
          <w:szCs w:val="24"/>
        </w:rPr>
        <w:t xml:space="preserve"> and</w:t>
      </w:r>
      <w:r w:rsidR="00313739">
        <w:rPr>
          <w:rFonts w:ascii="Times New Roman" w:hAnsi="Times New Roman"/>
          <w:sz w:val="24"/>
          <w:szCs w:val="24"/>
        </w:rPr>
        <w:t xml:space="preserve"> I</w:t>
      </w:r>
      <w:r w:rsidR="000C201A">
        <w:rPr>
          <w:rFonts w:ascii="Times New Roman" w:hAnsi="Times New Roman"/>
          <w:sz w:val="24"/>
          <w:szCs w:val="24"/>
        </w:rPr>
        <w:t xml:space="preserve"> intend to</w:t>
      </w:r>
      <w:r w:rsidR="000028CD">
        <w:rPr>
          <w:rFonts w:ascii="Times New Roman" w:hAnsi="Times New Roman"/>
          <w:sz w:val="24"/>
          <w:szCs w:val="24"/>
        </w:rPr>
        <w:t xml:space="preserve"> </w:t>
      </w:r>
      <w:r w:rsidR="008E5BC3">
        <w:rPr>
          <w:rFonts w:ascii="Times New Roman" w:hAnsi="Times New Roman"/>
          <w:sz w:val="24"/>
          <w:szCs w:val="24"/>
        </w:rPr>
        <w:t xml:space="preserve">finish </w:t>
      </w:r>
      <w:r w:rsidR="00000365">
        <w:rPr>
          <w:rFonts w:ascii="Times New Roman" w:hAnsi="Times New Roman"/>
          <w:sz w:val="24"/>
          <w:szCs w:val="24"/>
        </w:rPr>
        <w:t>this within two wee</w:t>
      </w:r>
      <w:r w:rsidR="00ED5E7E">
        <w:rPr>
          <w:rFonts w:ascii="Times New Roman" w:hAnsi="Times New Roman"/>
          <w:sz w:val="24"/>
          <w:szCs w:val="24"/>
        </w:rPr>
        <w:t>ks</w:t>
      </w:r>
      <w:r w:rsidR="00754250">
        <w:rPr>
          <w:rFonts w:ascii="Times New Roman" w:hAnsi="Times New Roman"/>
          <w:sz w:val="24"/>
          <w:szCs w:val="24"/>
        </w:rPr>
        <w:t>.</w:t>
      </w:r>
      <w:r w:rsidR="00996A73">
        <w:rPr>
          <w:rFonts w:ascii="Times New Roman" w:hAnsi="Times New Roman"/>
          <w:sz w:val="24"/>
          <w:szCs w:val="24"/>
        </w:rPr>
        <w:t xml:space="preserve"> </w:t>
      </w:r>
    </w:p>
    <w:p w14:paraId="7AA661F8" w14:textId="7231088A" w:rsidR="00BE7F06" w:rsidRDefault="004236A6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 w:rsidRPr="0070394B">
        <w:rPr>
          <w:rFonts w:ascii="Times New Roman" w:hAnsi="Times New Roman"/>
          <w:b/>
          <w:bCs/>
          <w:sz w:val="24"/>
          <w:szCs w:val="24"/>
        </w:rPr>
        <w:t xml:space="preserve">Literature </w:t>
      </w:r>
      <w:r w:rsidR="00971DC0" w:rsidRPr="0070394B">
        <w:rPr>
          <w:rFonts w:ascii="Times New Roman" w:hAnsi="Times New Roman"/>
          <w:b/>
          <w:bCs/>
          <w:sz w:val="24"/>
          <w:szCs w:val="24"/>
        </w:rPr>
        <w:t>Review:</w:t>
      </w:r>
      <w:r w:rsidR="00FA0D86">
        <w:rPr>
          <w:rFonts w:ascii="Times New Roman" w:hAnsi="Times New Roman"/>
          <w:sz w:val="24"/>
          <w:szCs w:val="24"/>
        </w:rPr>
        <w:t xml:space="preserve"> </w:t>
      </w:r>
      <w:r w:rsidR="00DF5BF1">
        <w:rPr>
          <w:rFonts w:ascii="Times New Roman" w:hAnsi="Times New Roman"/>
          <w:sz w:val="24"/>
          <w:szCs w:val="24"/>
        </w:rPr>
        <w:t xml:space="preserve">I intend </w:t>
      </w:r>
      <w:r w:rsidR="00971DC0">
        <w:rPr>
          <w:rFonts w:ascii="Times New Roman" w:hAnsi="Times New Roman"/>
          <w:sz w:val="24"/>
          <w:szCs w:val="24"/>
        </w:rPr>
        <w:t>to start th</w:t>
      </w:r>
      <w:r w:rsidR="00846AB0">
        <w:rPr>
          <w:rFonts w:ascii="Times New Roman" w:hAnsi="Times New Roman"/>
          <w:sz w:val="24"/>
          <w:szCs w:val="24"/>
        </w:rPr>
        <w:t>is</w:t>
      </w:r>
      <w:r w:rsidR="00971DC0">
        <w:rPr>
          <w:rFonts w:ascii="Times New Roman" w:hAnsi="Times New Roman"/>
          <w:sz w:val="24"/>
          <w:szCs w:val="24"/>
        </w:rPr>
        <w:t xml:space="preserve"> in </w:t>
      </w:r>
      <w:r w:rsidR="00412C60">
        <w:rPr>
          <w:rFonts w:ascii="Times New Roman" w:hAnsi="Times New Roman"/>
          <w:sz w:val="24"/>
          <w:szCs w:val="24"/>
        </w:rPr>
        <w:t>Feb</w:t>
      </w:r>
      <w:r w:rsidR="00C01BF7">
        <w:rPr>
          <w:rFonts w:ascii="Times New Roman" w:hAnsi="Times New Roman"/>
          <w:sz w:val="24"/>
          <w:szCs w:val="24"/>
        </w:rPr>
        <w:t xml:space="preserve"> 201</w:t>
      </w:r>
      <w:r w:rsidR="000463C1">
        <w:rPr>
          <w:rFonts w:ascii="Times New Roman" w:hAnsi="Times New Roman"/>
          <w:sz w:val="24"/>
          <w:szCs w:val="24"/>
        </w:rPr>
        <w:t>9</w:t>
      </w:r>
      <w:r w:rsidR="00971DC0">
        <w:rPr>
          <w:rFonts w:ascii="Times New Roman" w:hAnsi="Times New Roman"/>
          <w:sz w:val="24"/>
          <w:szCs w:val="24"/>
        </w:rPr>
        <w:t xml:space="preserve"> and complete it by </w:t>
      </w:r>
      <w:r w:rsidR="0092752A">
        <w:rPr>
          <w:rFonts w:ascii="Times New Roman" w:hAnsi="Times New Roman"/>
          <w:sz w:val="24"/>
          <w:szCs w:val="24"/>
        </w:rPr>
        <w:t>Feb</w:t>
      </w:r>
      <w:r w:rsidR="000463C1">
        <w:rPr>
          <w:rFonts w:ascii="Times New Roman" w:hAnsi="Times New Roman"/>
          <w:sz w:val="24"/>
          <w:szCs w:val="24"/>
        </w:rPr>
        <w:t xml:space="preserve"> 2019</w:t>
      </w:r>
      <w:r w:rsidR="005E1E63">
        <w:rPr>
          <w:rFonts w:ascii="Times New Roman" w:hAnsi="Times New Roman"/>
          <w:sz w:val="24"/>
          <w:szCs w:val="24"/>
        </w:rPr>
        <w:t xml:space="preserve">, using </w:t>
      </w:r>
      <w:r w:rsidR="0082210A">
        <w:rPr>
          <w:rFonts w:ascii="Times New Roman" w:hAnsi="Times New Roman"/>
          <w:sz w:val="24"/>
          <w:szCs w:val="24"/>
        </w:rPr>
        <w:t>3</w:t>
      </w:r>
      <w:r w:rsidR="00D46D14">
        <w:rPr>
          <w:rFonts w:ascii="Times New Roman" w:hAnsi="Times New Roman"/>
          <w:sz w:val="24"/>
          <w:szCs w:val="24"/>
        </w:rPr>
        <w:t xml:space="preserve"> weeks</w:t>
      </w:r>
      <w:r w:rsidR="00971DC0">
        <w:rPr>
          <w:rFonts w:ascii="Times New Roman" w:hAnsi="Times New Roman"/>
          <w:sz w:val="24"/>
          <w:szCs w:val="24"/>
        </w:rPr>
        <w:t>.</w:t>
      </w:r>
    </w:p>
    <w:p w14:paraId="4EC2290F" w14:textId="4A40E945" w:rsidR="00AF21F2" w:rsidRPr="0070394B" w:rsidRDefault="00AF21F2" w:rsidP="00CD4EA2">
      <w:pPr>
        <w:spacing w:line="48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70394B">
        <w:rPr>
          <w:rFonts w:ascii="Times New Roman" w:hAnsi="Times New Roman"/>
          <w:b/>
          <w:bCs/>
          <w:sz w:val="24"/>
          <w:szCs w:val="24"/>
        </w:rPr>
        <w:t>Methodology</w:t>
      </w:r>
      <w:r w:rsidR="0092592F" w:rsidRPr="0070394B">
        <w:rPr>
          <w:rFonts w:ascii="Times New Roman" w:hAnsi="Times New Roman"/>
          <w:b/>
          <w:bCs/>
          <w:sz w:val="24"/>
          <w:szCs w:val="24"/>
        </w:rPr>
        <w:t xml:space="preserve"> Section:</w:t>
      </w:r>
      <w:r w:rsidR="006344C9">
        <w:rPr>
          <w:rFonts w:ascii="Times New Roman" w:hAnsi="Times New Roman"/>
          <w:b/>
          <w:bCs/>
          <w:sz w:val="24"/>
          <w:szCs w:val="24"/>
        </w:rPr>
        <w:t xml:space="preserve"> </w:t>
      </w:r>
      <w:r w:rsidR="00750915" w:rsidRPr="00691441">
        <w:rPr>
          <w:rFonts w:ascii="Times New Roman" w:hAnsi="Times New Roman"/>
          <w:sz w:val="24"/>
          <w:szCs w:val="24"/>
        </w:rPr>
        <w:t xml:space="preserve">I will start </w:t>
      </w:r>
      <w:r w:rsidR="00750915" w:rsidRPr="00C975AD">
        <w:rPr>
          <w:rFonts w:ascii="Times New Roman" w:hAnsi="Times New Roman"/>
          <w:sz w:val="24"/>
          <w:szCs w:val="24"/>
        </w:rPr>
        <w:t>this</w:t>
      </w:r>
      <w:r w:rsidR="006B5520" w:rsidRPr="00C975AD">
        <w:rPr>
          <w:rFonts w:ascii="Times New Roman" w:hAnsi="Times New Roman"/>
          <w:sz w:val="24"/>
          <w:szCs w:val="24"/>
        </w:rPr>
        <w:t xml:space="preserve"> </w:t>
      </w:r>
      <w:r w:rsidR="00C975AD">
        <w:rPr>
          <w:rFonts w:ascii="Times New Roman" w:hAnsi="Times New Roman"/>
          <w:sz w:val="24"/>
          <w:szCs w:val="24"/>
        </w:rPr>
        <w:t>in</w:t>
      </w:r>
      <w:r w:rsidR="001D03F8">
        <w:rPr>
          <w:rFonts w:ascii="Times New Roman" w:hAnsi="Times New Roman"/>
          <w:sz w:val="24"/>
          <w:szCs w:val="24"/>
        </w:rPr>
        <w:t xml:space="preserve"> </w:t>
      </w:r>
      <w:r w:rsidR="002C0788">
        <w:rPr>
          <w:rFonts w:ascii="Times New Roman" w:hAnsi="Times New Roman"/>
          <w:sz w:val="24"/>
          <w:szCs w:val="24"/>
        </w:rPr>
        <w:t>Feb</w:t>
      </w:r>
      <w:r w:rsidR="001D03F8">
        <w:rPr>
          <w:rFonts w:ascii="Times New Roman" w:hAnsi="Times New Roman"/>
          <w:sz w:val="24"/>
          <w:szCs w:val="24"/>
        </w:rPr>
        <w:t xml:space="preserve"> 2019 and aim to</w:t>
      </w:r>
      <w:r w:rsidR="005B50A2">
        <w:rPr>
          <w:rFonts w:ascii="Times New Roman" w:hAnsi="Times New Roman"/>
          <w:sz w:val="24"/>
          <w:szCs w:val="24"/>
        </w:rPr>
        <w:t xml:space="preserve"> fin</w:t>
      </w:r>
      <w:r w:rsidR="00D47AFD">
        <w:rPr>
          <w:rFonts w:ascii="Times New Roman" w:hAnsi="Times New Roman"/>
          <w:sz w:val="24"/>
          <w:szCs w:val="24"/>
        </w:rPr>
        <w:t xml:space="preserve">ish by </w:t>
      </w:r>
      <w:r w:rsidR="00F15318">
        <w:rPr>
          <w:rFonts w:ascii="Times New Roman" w:hAnsi="Times New Roman"/>
          <w:sz w:val="24"/>
          <w:szCs w:val="24"/>
        </w:rPr>
        <w:t>March 2019 (</w:t>
      </w:r>
      <w:r w:rsidR="0082210A">
        <w:rPr>
          <w:rFonts w:ascii="Times New Roman" w:hAnsi="Times New Roman"/>
          <w:sz w:val="24"/>
          <w:szCs w:val="24"/>
        </w:rPr>
        <w:t>2</w:t>
      </w:r>
      <w:r w:rsidR="0073618C">
        <w:rPr>
          <w:rFonts w:ascii="Times New Roman" w:hAnsi="Times New Roman"/>
          <w:sz w:val="24"/>
          <w:szCs w:val="24"/>
        </w:rPr>
        <w:t xml:space="preserve"> weeks).</w:t>
      </w:r>
    </w:p>
    <w:p w14:paraId="2244DADA" w14:textId="77608AB5" w:rsidR="00FA0D86" w:rsidRDefault="00FA0D86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 w:rsidRPr="0070394B">
        <w:rPr>
          <w:rFonts w:ascii="Times New Roman" w:hAnsi="Times New Roman"/>
          <w:b/>
          <w:bCs/>
          <w:sz w:val="24"/>
          <w:szCs w:val="24"/>
        </w:rPr>
        <w:t>Data Collection</w:t>
      </w:r>
      <w:r w:rsidR="0070394B" w:rsidRPr="0070394B">
        <w:rPr>
          <w:rFonts w:ascii="Times New Roman" w:hAnsi="Times New Roman"/>
          <w:b/>
          <w:bCs/>
          <w:sz w:val="24"/>
          <w:szCs w:val="24"/>
        </w:rPr>
        <w:t>:</w:t>
      </w:r>
      <w:r w:rsidR="002F27FC">
        <w:rPr>
          <w:rFonts w:ascii="Times New Roman" w:hAnsi="Times New Roman"/>
          <w:sz w:val="24"/>
          <w:szCs w:val="24"/>
        </w:rPr>
        <w:t xml:space="preserve"> </w:t>
      </w:r>
      <w:r w:rsidR="003F52FC">
        <w:rPr>
          <w:rFonts w:ascii="Times New Roman" w:hAnsi="Times New Roman"/>
          <w:sz w:val="24"/>
          <w:szCs w:val="24"/>
        </w:rPr>
        <w:t>M</w:t>
      </w:r>
      <w:r w:rsidR="00A833D6">
        <w:rPr>
          <w:rFonts w:ascii="Times New Roman" w:hAnsi="Times New Roman"/>
          <w:sz w:val="24"/>
          <w:szCs w:val="24"/>
        </w:rPr>
        <w:t>arch</w:t>
      </w:r>
      <w:r w:rsidR="00C35893">
        <w:rPr>
          <w:rFonts w:ascii="Times New Roman" w:hAnsi="Times New Roman"/>
          <w:sz w:val="24"/>
          <w:szCs w:val="24"/>
        </w:rPr>
        <w:t>-March 2019</w:t>
      </w:r>
      <w:r w:rsidR="00867ED4">
        <w:rPr>
          <w:rFonts w:ascii="Times New Roman" w:hAnsi="Times New Roman"/>
          <w:sz w:val="24"/>
          <w:szCs w:val="24"/>
        </w:rPr>
        <w:t xml:space="preserve"> (</w:t>
      </w:r>
      <w:r w:rsidR="0018703C">
        <w:rPr>
          <w:rFonts w:ascii="Times New Roman" w:hAnsi="Times New Roman"/>
          <w:sz w:val="24"/>
          <w:szCs w:val="24"/>
        </w:rPr>
        <w:t>3 weeks)</w:t>
      </w:r>
    </w:p>
    <w:p w14:paraId="2F9143CC" w14:textId="48C11BC9" w:rsidR="0005653C" w:rsidRDefault="00792A4F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 w:rsidRPr="0070394B">
        <w:rPr>
          <w:rFonts w:ascii="Times New Roman" w:hAnsi="Times New Roman"/>
          <w:b/>
          <w:bCs/>
          <w:sz w:val="24"/>
          <w:szCs w:val="24"/>
        </w:rPr>
        <w:t xml:space="preserve">Data </w:t>
      </w:r>
      <w:r w:rsidR="0005653C" w:rsidRPr="0070394B">
        <w:rPr>
          <w:rFonts w:ascii="Times New Roman" w:hAnsi="Times New Roman"/>
          <w:b/>
          <w:bCs/>
          <w:sz w:val="24"/>
          <w:szCs w:val="24"/>
        </w:rPr>
        <w:t>Analysis</w:t>
      </w:r>
      <w:r w:rsidRPr="0070394B">
        <w:rPr>
          <w:rFonts w:ascii="Times New Roman" w:hAnsi="Times New Roman"/>
          <w:b/>
          <w:bCs/>
          <w:sz w:val="24"/>
          <w:szCs w:val="24"/>
        </w:rPr>
        <w:t>:</w:t>
      </w:r>
      <w:r w:rsidR="00B42BA8">
        <w:rPr>
          <w:rFonts w:ascii="Times New Roman" w:hAnsi="Times New Roman"/>
          <w:sz w:val="24"/>
          <w:szCs w:val="24"/>
        </w:rPr>
        <w:t xml:space="preserve"> April</w:t>
      </w:r>
      <w:r w:rsidR="00467E48">
        <w:rPr>
          <w:rFonts w:ascii="Times New Roman" w:hAnsi="Times New Roman"/>
          <w:sz w:val="24"/>
          <w:szCs w:val="24"/>
        </w:rPr>
        <w:t xml:space="preserve"> 2019</w:t>
      </w:r>
      <w:r w:rsidR="0018703C">
        <w:rPr>
          <w:rFonts w:ascii="Times New Roman" w:hAnsi="Times New Roman"/>
          <w:sz w:val="24"/>
          <w:szCs w:val="24"/>
        </w:rPr>
        <w:t xml:space="preserve"> </w:t>
      </w:r>
      <w:r w:rsidR="00467E48">
        <w:rPr>
          <w:rFonts w:ascii="Times New Roman" w:hAnsi="Times New Roman"/>
          <w:sz w:val="24"/>
          <w:szCs w:val="24"/>
        </w:rPr>
        <w:t>(3 weeks)</w:t>
      </w:r>
    </w:p>
    <w:p w14:paraId="0FE8DFD8" w14:textId="739DC09D" w:rsidR="006708F2" w:rsidRDefault="006708F2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  <w:r w:rsidRPr="0070394B">
        <w:rPr>
          <w:rFonts w:ascii="Times New Roman" w:hAnsi="Times New Roman"/>
          <w:b/>
          <w:bCs/>
          <w:sz w:val="24"/>
          <w:szCs w:val="24"/>
        </w:rPr>
        <w:t>D</w:t>
      </w:r>
      <w:r w:rsidR="007546D3" w:rsidRPr="0070394B">
        <w:rPr>
          <w:rFonts w:ascii="Times New Roman" w:hAnsi="Times New Roman"/>
          <w:b/>
          <w:bCs/>
          <w:sz w:val="24"/>
          <w:szCs w:val="24"/>
        </w:rPr>
        <w:t>iscussion</w:t>
      </w:r>
      <w:r w:rsidR="00792A4F" w:rsidRPr="0070394B">
        <w:rPr>
          <w:rFonts w:ascii="Times New Roman" w:hAnsi="Times New Roman"/>
          <w:b/>
          <w:bCs/>
          <w:sz w:val="24"/>
          <w:szCs w:val="24"/>
        </w:rPr>
        <w:t>, Conclusions and Recommendations:</w:t>
      </w:r>
      <w:r w:rsidR="007A5BBC">
        <w:rPr>
          <w:rFonts w:ascii="Times New Roman" w:hAnsi="Times New Roman"/>
          <w:sz w:val="24"/>
          <w:szCs w:val="24"/>
        </w:rPr>
        <w:t xml:space="preserve"> </w:t>
      </w:r>
      <w:r w:rsidR="00336318">
        <w:rPr>
          <w:rFonts w:ascii="Times New Roman" w:hAnsi="Times New Roman"/>
          <w:sz w:val="24"/>
          <w:szCs w:val="24"/>
        </w:rPr>
        <w:t xml:space="preserve"> </w:t>
      </w:r>
      <w:r w:rsidR="00E12292" w:rsidRPr="00E12292">
        <w:rPr>
          <w:rFonts w:ascii="Times New Roman" w:hAnsi="Times New Roman"/>
          <w:sz w:val="24"/>
          <w:szCs w:val="24"/>
        </w:rPr>
        <w:t>M</w:t>
      </w:r>
      <w:r w:rsidR="00E12292">
        <w:rPr>
          <w:rFonts w:ascii="Times New Roman" w:hAnsi="Times New Roman"/>
          <w:sz w:val="24"/>
          <w:szCs w:val="24"/>
        </w:rPr>
        <w:t>ay 2019</w:t>
      </w:r>
      <w:r w:rsidR="00467E48">
        <w:rPr>
          <w:rFonts w:ascii="Times New Roman" w:hAnsi="Times New Roman"/>
          <w:sz w:val="24"/>
          <w:szCs w:val="24"/>
        </w:rPr>
        <w:t xml:space="preserve"> (2</w:t>
      </w:r>
      <w:r w:rsidR="00197491">
        <w:rPr>
          <w:rFonts w:ascii="Times New Roman" w:hAnsi="Times New Roman"/>
          <w:sz w:val="24"/>
          <w:szCs w:val="24"/>
        </w:rPr>
        <w:t xml:space="preserve"> weeks)</w:t>
      </w:r>
      <w:r w:rsidR="00E12292">
        <w:rPr>
          <w:rFonts w:ascii="Times New Roman" w:hAnsi="Times New Roman"/>
          <w:sz w:val="24"/>
          <w:szCs w:val="24"/>
        </w:rPr>
        <w:t>.</w:t>
      </w:r>
    </w:p>
    <w:p w14:paraId="30D90A5D" w14:textId="51B1B98A" w:rsidR="00EE6465" w:rsidRPr="00F80EE7" w:rsidRDefault="00EE6465" w:rsidP="00CD4EA2">
      <w:pPr>
        <w:spacing w:line="480" w:lineRule="auto"/>
        <w:jc w:val="both"/>
        <w:rPr>
          <w:rFonts w:ascii="Times New Roman" w:hAnsi="Times New Roman"/>
          <w:b/>
          <w:bCs/>
          <w:sz w:val="24"/>
          <w:szCs w:val="24"/>
        </w:rPr>
      </w:pPr>
      <w:r w:rsidRPr="00F80EE7">
        <w:rPr>
          <w:rFonts w:ascii="Times New Roman" w:hAnsi="Times New Roman"/>
          <w:b/>
          <w:bCs/>
          <w:sz w:val="24"/>
          <w:szCs w:val="24"/>
        </w:rPr>
        <w:t>References</w:t>
      </w:r>
    </w:p>
    <w:p w14:paraId="1644971C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r w:rsidRPr="00F80EE7">
        <w:rPr>
          <w:rFonts w:ascii="Times New Roman" w:hAnsi="Times New Roman"/>
        </w:rPr>
        <w:lastRenderedPageBreak/>
        <w:t>Babbie, E. R (2010) </w:t>
      </w:r>
      <w:r w:rsidRPr="00F80EE7">
        <w:rPr>
          <w:rFonts w:ascii="Times New Roman" w:hAnsi="Times New Roman"/>
          <w:i/>
          <w:iCs/>
        </w:rPr>
        <w:t>The Practice of Social Research</w:t>
      </w:r>
      <w:r w:rsidRPr="00F80EE7">
        <w:rPr>
          <w:rFonts w:ascii="Times New Roman" w:hAnsi="Times New Roman"/>
        </w:rPr>
        <w:t>. 12th ed. Belmont, CA: Wadsworth Cengage</w:t>
      </w:r>
    </w:p>
    <w:p w14:paraId="6065C0DF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</w:p>
    <w:p w14:paraId="3AA51197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r w:rsidRPr="00F80EE7">
        <w:rPr>
          <w:rFonts w:ascii="Times New Roman" w:hAnsi="Times New Roman"/>
        </w:rPr>
        <w:t>Bryman, A. 2015. Social Research Methods. OUP Oxford Publishing. London.</w:t>
      </w:r>
    </w:p>
    <w:p w14:paraId="69A09AE1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</w:p>
    <w:p w14:paraId="51629F73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r w:rsidRPr="00F80EE7">
        <w:rPr>
          <w:rFonts w:ascii="Times New Roman" w:hAnsi="Times New Roman"/>
        </w:rPr>
        <w:t xml:space="preserve">Baumruk, R. (2004) ‘The missing link: the role of employee engagement in business success’, </w:t>
      </w:r>
      <w:proofErr w:type="spellStart"/>
      <w:r w:rsidRPr="00F80EE7">
        <w:rPr>
          <w:rFonts w:ascii="Times New Roman" w:hAnsi="Times New Roman"/>
        </w:rPr>
        <w:t>Workspan</w:t>
      </w:r>
      <w:proofErr w:type="spellEnd"/>
      <w:r w:rsidRPr="00F80EE7">
        <w:rPr>
          <w:rFonts w:ascii="Times New Roman" w:hAnsi="Times New Roman"/>
        </w:rPr>
        <w:t>, Vol 47, pp48-52.</w:t>
      </w:r>
    </w:p>
    <w:p w14:paraId="4F8BE654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</w:p>
    <w:p w14:paraId="450FFF67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r w:rsidRPr="00F80EE7">
        <w:rPr>
          <w:rFonts w:ascii="Times New Roman" w:hAnsi="Times New Roman"/>
        </w:rPr>
        <w:t xml:space="preserve">Denzin, K. and </w:t>
      </w:r>
      <w:proofErr w:type="spellStart"/>
      <w:r w:rsidRPr="00F80EE7">
        <w:rPr>
          <w:rFonts w:ascii="Times New Roman" w:hAnsi="Times New Roman"/>
        </w:rPr>
        <w:t>Yvonna</w:t>
      </w:r>
      <w:proofErr w:type="spellEnd"/>
      <w:r w:rsidRPr="00F80EE7">
        <w:rPr>
          <w:rFonts w:ascii="Times New Roman" w:hAnsi="Times New Roman"/>
        </w:rPr>
        <w:t xml:space="preserve"> S. L. “Introduction: The Discipline and Practice of Qualitative Research.” In </w:t>
      </w:r>
      <w:proofErr w:type="gramStart"/>
      <w:r w:rsidRPr="00F80EE7">
        <w:rPr>
          <w:rFonts w:ascii="Times New Roman" w:hAnsi="Times New Roman"/>
          <w:i/>
          <w:iCs/>
        </w:rPr>
        <w:t>The</w:t>
      </w:r>
      <w:proofErr w:type="gramEnd"/>
      <w:r w:rsidRPr="00F80EE7">
        <w:rPr>
          <w:rFonts w:ascii="Times New Roman" w:hAnsi="Times New Roman"/>
          <w:i/>
          <w:iCs/>
        </w:rPr>
        <w:t xml:space="preserve"> Sage Handbook of Qualitative Research</w:t>
      </w:r>
      <w:r w:rsidRPr="00F80EE7">
        <w:rPr>
          <w:rFonts w:ascii="Times New Roman" w:hAnsi="Times New Roman"/>
        </w:rPr>
        <w:t xml:space="preserve">. Norman. K. Denzin and </w:t>
      </w:r>
      <w:proofErr w:type="spellStart"/>
      <w:r w:rsidRPr="00F80EE7">
        <w:rPr>
          <w:rFonts w:ascii="Times New Roman" w:hAnsi="Times New Roman"/>
        </w:rPr>
        <w:t>Yvonna</w:t>
      </w:r>
      <w:proofErr w:type="spellEnd"/>
      <w:r w:rsidRPr="00F80EE7">
        <w:rPr>
          <w:rFonts w:ascii="Times New Roman" w:hAnsi="Times New Roman"/>
        </w:rPr>
        <w:t xml:space="preserve"> S. Lincoln, eds. 3</w:t>
      </w:r>
      <w:r w:rsidRPr="00F80EE7">
        <w:rPr>
          <w:rFonts w:ascii="Times New Roman" w:hAnsi="Times New Roman"/>
          <w:vertAlign w:val="superscript"/>
        </w:rPr>
        <w:t>rd</w:t>
      </w:r>
      <w:r w:rsidRPr="00F80EE7">
        <w:rPr>
          <w:rFonts w:ascii="Times New Roman" w:hAnsi="Times New Roman"/>
        </w:rPr>
        <w:t> edition. (Thousand Oaks, CA: Sage, 2005), p. 10.</w:t>
      </w:r>
    </w:p>
    <w:p w14:paraId="11C5F8EC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</w:p>
    <w:p w14:paraId="72EB3BCA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proofErr w:type="spellStart"/>
      <w:r w:rsidRPr="00F80EE7">
        <w:rPr>
          <w:rFonts w:ascii="Times New Roman" w:hAnsi="Times New Roman"/>
        </w:rPr>
        <w:t>Dzawu</w:t>
      </w:r>
      <w:proofErr w:type="spellEnd"/>
      <w:r w:rsidRPr="00F80EE7">
        <w:rPr>
          <w:rFonts w:ascii="Times New Roman" w:hAnsi="Times New Roman"/>
        </w:rPr>
        <w:t>, M. (2019). </w:t>
      </w:r>
      <w:r w:rsidRPr="00F80EE7">
        <w:rPr>
          <w:rFonts w:ascii="Times New Roman" w:hAnsi="Times New Roman"/>
          <w:i/>
          <w:iCs/>
        </w:rPr>
        <w:t>Ghana’s Shutdown of Second-Tier Lenders Seen Risking 4,000 Jobs</w:t>
      </w:r>
      <w:r w:rsidRPr="00F80EE7">
        <w:rPr>
          <w:rFonts w:ascii="Times New Roman" w:hAnsi="Times New Roman"/>
        </w:rPr>
        <w:t>. [online] Bloomberg.com. Available at: https://www.bloomberg.com/news/articles/2019-08-20/shutdown-of-ghana-lender-gn-savings-puts-2-700-jobs-at-risk [Accessed 7 Dec. 2019].</w:t>
      </w:r>
    </w:p>
    <w:p w14:paraId="4561AE37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</w:p>
    <w:p w14:paraId="4F655B4E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r w:rsidRPr="00F80EE7">
        <w:rPr>
          <w:rFonts w:ascii="Times New Roman" w:hAnsi="Times New Roman"/>
        </w:rPr>
        <w:t xml:space="preserve">Hoffman, E., &amp; </w:t>
      </w:r>
      <w:proofErr w:type="spellStart"/>
      <w:r w:rsidRPr="00F80EE7">
        <w:rPr>
          <w:rFonts w:ascii="Times New Roman" w:hAnsi="Times New Roman"/>
        </w:rPr>
        <w:t>Soglian</w:t>
      </w:r>
      <w:proofErr w:type="spellEnd"/>
      <w:r w:rsidRPr="00F80EE7">
        <w:rPr>
          <w:rFonts w:ascii="Times New Roman" w:hAnsi="Times New Roman"/>
        </w:rPr>
        <w:t xml:space="preserve">, F. (2009). Enhancing employee engagement: A validation study in Italy. </w:t>
      </w:r>
      <w:bookmarkStart w:id="1" w:name="_GoBack"/>
      <w:bookmarkEnd w:id="1"/>
      <w:r w:rsidRPr="00F80EE7">
        <w:rPr>
          <w:rFonts w:ascii="Times New Roman" w:hAnsi="Times New Roman"/>
          <w:i/>
        </w:rPr>
        <w:t>IHRIM</w:t>
      </w:r>
      <w:r w:rsidRPr="00F80EE7">
        <w:rPr>
          <w:rFonts w:ascii="Times New Roman" w:hAnsi="Times New Roman"/>
        </w:rPr>
        <w:t xml:space="preserve"> Journal. Vol 13, No 3.</w:t>
      </w:r>
    </w:p>
    <w:p w14:paraId="7E6CABAE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</w:p>
    <w:p w14:paraId="2A032514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r w:rsidRPr="00F80EE7">
        <w:rPr>
          <w:rFonts w:ascii="Times New Roman" w:hAnsi="Times New Roman"/>
        </w:rPr>
        <w:t>Johnson, G., Whittington, R., Scholes, K. (2011) Exploring Corporate Strategy: Text and Cases, 9th ed. Harlow: FT Prentice Hall</w:t>
      </w:r>
    </w:p>
    <w:p w14:paraId="55B23546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</w:p>
    <w:p w14:paraId="30B2A36F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r w:rsidRPr="00F80EE7">
        <w:rPr>
          <w:rFonts w:ascii="Times New Roman" w:hAnsi="Times New Roman"/>
        </w:rPr>
        <w:t>Kahn, W.A., (1990) ʹPsychological conditions of personal engagement and disengagement at workʹ, Academy of Management Journal, 33(4), 692–724</w:t>
      </w:r>
    </w:p>
    <w:p w14:paraId="5034AD78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</w:p>
    <w:p w14:paraId="0FEFADC3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r w:rsidRPr="00F80EE7">
        <w:rPr>
          <w:rFonts w:ascii="Times New Roman" w:hAnsi="Times New Roman"/>
        </w:rPr>
        <w:t xml:space="preserve">Kelleher, B. (2014) Employee Engagement </w:t>
      </w:r>
      <w:proofErr w:type="gramStart"/>
      <w:r w:rsidRPr="00F80EE7">
        <w:rPr>
          <w:rFonts w:ascii="Times New Roman" w:hAnsi="Times New Roman"/>
        </w:rPr>
        <w:t>For</w:t>
      </w:r>
      <w:proofErr w:type="gramEnd"/>
      <w:r w:rsidRPr="00F80EE7">
        <w:rPr>
          <w:rFonts w:ascii="Times New Roman" w:hAnsi="Times New Roman"/>
        </w:rPr>
        <w:t xml:space="preserve"> Dummies. New Jersey. John Wiley &amp; Sons, Inc.</w:t>
      </w:r>
    </w:p>
    <w:p w14:paraId="78E9CB28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</w:p>
    <w:p w14:paraId="3C23BC03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r w:rsidRPr="00F80EE7">
        <w:rPr>
          <w:rFonts w:ascii="Times New Roman" w:hAnsi="Times New Roman"/>
        </w:rPr>
        <w:t>Knight, R. (2011). Employee engagement: A study of employee engagement at Topaz’s South Dublin Region Service Station. Unpublished master’s dissertation, National College of Ireland, Dublin.</w:t>
      </w:r>
    </w:p>
    <w:p w14:paraId="41F089F2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  <w:color w:val="FF0000"/>
        </w:rPr>
      </w:pPr>
    </w:p>
    <w:p w14:paraId="55339B9B" w14:textId="31E423DF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proofErr w:type="spellStart"/>
      <w:r w:rsidRPr="00F80EE7">
        <w:rPr>
          <w:rFonts w:ascii="Times New Roman" w:hAnsi="Times New Roman"/>
        </w:rPr>
        <w:t>Kular</w:t>
      </w:r>
      <w:proofErr w:type="spellEnd"/>
      <w:r w:rsidRPr="00F80EE7">
        <w:rPr>
          <w:rFonts w:ascii="Times New Roman" w:hAnsi="Times New Roman"/>
        </w:rPr>
        <w:t xml:space="preserve">, S., </w:t>
      </w:r>
      <w:proofErr w:type="spellStart"/>
      <w:r w:rsidRPr="00F80EE7">
        <w:rPr>
          <w:rFonts w:ascii="Times New Roman" w:hAnsi="Times New Roman"/>
        </w:rPr>
        <w:t>Gatenby</w:t>
      </w:r>
      <w:proofErr w:type="spellEnd"/>
      <w:r w:rsidRPr="00F80EE7">
        <w:rPr>
          <w:rFonts w:ascii="Times New Roman" w:hAnsi="Times New Roman"/>
        </w:rPr>
        <w:t>, M., Rees, C., Soane, E. and Truss, K (2008) “Employee Engagement: A Literature. Review”, Kingston Business School, Kingston University</w:t>
      </w:r>
    </w:p>
    <w:p w14:paraId="37E57FB2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r w:rsidRPr="00F80EE7">
        <w:rPr>
          <w:rFonts w:ascii="Times New Roman" w:hAnsi="Times New Roman"/>
        </w:rPr>
        <w:lastRenderedPageBreak/>
        <w:t xml:space="preserve">Levinson, E., (2007), Developing High Employee Engagement Makes Good Business Sense. [online] Available at: www.interactionassociates.com/ideas/2007/05/developing_high_ </w:t>
      </w:r>
      <w:proofErr w:type="spellStart"/>
      <w:r w:rsidRPr="00F80EE7">
        <w:rPr>
          <w:rFonts w:ascii="Times New Roman" w:hAnsi="Times New Roman"/>
        </w:rPr>
        <w:t>employee_engagement_makes_good_business_sense.php</w:t>
      </w:r>
      <w:proofErr w:type="spellEnd"/>
      <w:r w:rsidRPr="00F80EE7">
        <w:rPr>
          <w:rFonts w:ascii="Times New Roman" w:hAnsi="Times New Roman"/>
        </w:rPr>
        <w:t xml:space="preserve"> [Accessed 02 </w:t>
      </w:r>
      <w:proofErr w:type="gramStart"/>
      <w:r w:rsidRPr="00F80EE7">
        <w:rPr>
          <w:rFonts w:ascii="Times New Roman" w:hAnsi="Times New Roman"/>
        </w:rPr>
        <w:t>Dec,</w:t>
      </w:r>
      <w:proofErr w:type="gramEnd"/>
      <w:r w:rsidRPr="00F80EE7">
        <w:rPr>
          <w:rFonts w:ascii="Times New Roman" w:hAnsi="Times New Roman"/>
        </w:rPr>
        <w:t xml:space="preserve"> 2019].</w:t>
      </w:r>
    </w:p>
    <w:p w14:paraId="7A60A933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</w:p>
    <w:p w14:paraId="69480C0D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r w:rsidRPr="00F80EE7">
        <w:rPr>
          <w:rFonts w:ascii="Times New Roman" w:hAnsi="Times New Roman"/>
        </w:rPr>
        <w:t>Lockwood, N.R., (2007) Leveraging employee engagement for competitive advantage: HR’s strategic role. Society for Human Resource Management Quarterly</w:t>
      </w:r>
    </w:p>
    <w:p w14:paraId="0C0338C0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  <w:color w:val="FF0000"/>
        </w:rPr>
      </w:pPr>
    </w:p>
    <w:p w14:paraId="72A4D20C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  <w:sz w:val="24"/>
          <w:szCs w:val="24"/>
        </w:rPr>
      </w:pPr>
      <w:r w:rsidRPr="00F80EE7">
        <w:rPr>
          <w:rFonts w:ascii="Times New Roman" w:hAnsi="Times New Roman"/>
          <w:sz w:val="24"/>
          <w:szCs w:val="24"/>
        </w:rPr>
        <w:t>Macleod, D. and Clarke, N. (2009) Engaging for Success (London: Office of Public Sector Information).</w:t>
      </w:r>
    </w:p>
    <w:p w14:paraId="381B0E52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  <w:sz w:val="24"/>
          <w:szCs w:val="24"/>
        </w:rPr>
      </w:pPr>
    </w:p>
    <w:p w14:paraId="0101324A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  <w:sz w:val="24"/>
          <w:szCs w:val="24"/>
        </w:rPr>
      </w:pPr>
      <w:proofErr w:type="spellStart"/>
      <w:r w:rsidRPr="00F80EE7">
        <w:rPr>
          <w:rFonts w:ascii="Times New Roman" w:hAnsi="Times New Roman"/>
          <w:sz w:val="24"/>
          <w:szCs w:val="24"/>
        </w:rPr>
        <w:t>Mauno</w:t>
      </w:r>
      <w:proofErr w:type="spellEnd"/>
      <w:r w:rsidRPr="00F80EE7">
        <w:rPr>
          <w:rFonts w:ascii="Times New Roman" w:hAnsi="Times New Roman"/>
          <w:sz w:val="24"/>
          <w:szCs w:val="24"/>
        </w:rPr>
        <w:t xml:space="preserve">., S., </w:t>
      </w:r>
      <w:proofErr w:type="spellStart"/>
      <w:r w:rsidRPr="00F80EE7">
        <w:rPr>
          <w:rFonts w:ascii="Times New Roman" w:hAnsi="Times New Roman"/>
          <w:sz w:val="24"/>
          <w:szCs w:val="24"/>
        </w:rPr>
        <w:t>Kinnunen</w:t>
      </w:r>
      <w:proofErr w:type="spellEnd"/>
      <w:r w:rsidRPr="00F80EE7">
        <w:rPr>
          <w:rFonts w:ascii="Times New Roman" w:hAnsi="Times New Roman"/>
          <w:sz w:val="24"/>
          <w:szCs w:val="24"/>
        </w:rPr>
        <w:t xml:space="preserve">, U. and </w:t>
      </w:r>
      <w:proofErr w:type="spellStart"/>
      <w:r w:rsidRPr="00F80EE7">
        <w:rPr>
          <w:rFonts w:ascii="Times New Roman" w:hAnsi="Times New Roman"/>
          <w:sz w:val="24"/>
          <w:szCs w:val="24"/>
        </w:rPr>
        <w:t>Ruokolainen</w:t>
      </w:r>
      <w:proofErr w:type="spellEnd"/>
      <w:r w:rsidRPr="00F80EE7">
        <w:rPr>
          <w:rFonts w:ascii="Times New Roman" w:hAnsi="Times New Roman"/>
          <w:sz w:val="24"/>
          <w:szCs w:val="24"/>
        </w:rPr>
        <w:t xml:space="preserve">, M., (2007) Job demands and resources as antecedents of work engagement: a longitudinal study. Journal of Vocational </w:t>
      </w:r>
      <w:proofErr w:type="spellStart"/>
      <w:r w:rsidRPr="00F80EE7">
        <w:rPr>
          <w:rFonts w:ascii="Times New Roman" w:hAnsi="Times New Roman"/>
          <w:sz w:val="24"/>
          <w:szCs w:val="24"/>
        </w:rPr>
        <w:t>Behavior</w:t>
      </w:r>
      <w:proofErr w:type="spellEnd"/>
      <w:r w:rsidRPr="00F80EE7">
        <w:rPr>
          <w:rFonts w:ascii="Times New Roman" w:hAnsi="Times New Roman"/>
          <w:sz w:val="24"/>
          <w:szCs w:val="24"/>
        </w:rPr>
        <w:t>, 70, 149–171</w:t>
      </w:r>
    </w:p>
    <w:p w14:paraId="25F2F3D6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  <w:sz w:val="24"/>
          <w:szCs w:val="24"/>
        </w:rPr>
      </w:pPr>
    </w:p>
    <w:p w14:paraId="74811FFF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  <w:sz w:val="24"/>
          <w:szCs w:val="24"/>
        </w:rPr>
      </w:pPr>
      <w:r w:rsidRPr="00F80EE7">
        <w:rPr>
          <w:rFonts w:ascii="Times New Roman" w:hAnsi="Times New Roman"/>
          <w:sz w:val="24"/>
          <w:szCs w:val="24"/>
        </w:rPr>
        <w:t xml:space="preserve">Maslow, A. (1954) </w:t>
      </w:r>
      <w:r w:rsidRPr="00F80EE7">
        <w:rPr>
          <w:rFonts w:ascii="Times New Roman" w:hAnsi="Times New Roman"/>
          <w:i/>
          <w:iCs/>
          <w:sz w:val="24"/>
          <w:szCs w:val="24"/>
        </w:rPr>
        <w:t xml:space="preserve">Motivation and Personality. </w:t>
      </w:r>
      <w:r w:rsidRPr="00F80EE7">
        <w:rPr>
          <w:rFonts w:ascii="Times New Roman" w:hAnsi="Times New Roman"/>
          <w:sz w:val="24"/>
          <w:szCs w:val="24"/>
        </w:rPr>
        <w:t>New York, Harper and Row.</w:t>
      </w:r>
    </w:p>
    <w:p w14:paraId="18B57B61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  <w:sz w:val="24"/>
          <w:szCs w:val="24"/>
        </w:rPr>
      </w:pPr>
    </w:p>
    <w:p w14:paraId="054AEC2B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  <w:sz w:val="24"/>
          <w:szCs w:val="24"/>
        </w:rPr>
      </w:pPr>
      <w:proofErr w:type="spellStart"/>
      <w:r w:rsidRPr="00F80EE7">
        <w:rPr>
          <w:rFonts w:ascii="Times New Roman" w:hAnsi="Times New Roman"/>
          <w:sz w:val="24"/>
          <w:szCs w:val="24"/>
        </w:rPr>
        <w:t>Muijs</w:t>
      </w:r>
      <w:proofErr w:type="spellEnd"/>
      <w:r w:rsidRPr="00F80EE7">
        <w:rPr>
          <w:rFonts w:ascii="Times New Roman" w:hAnsi="Times New Roman"/>
          <w:sz w:val="24"/>
          <w:szCs w:val="24"/>
        </w:rPr>
        <w:t>, D. (2010) </w:t>
      </w:r>
      <w:r w:rsidRPr="00F80EE7">
        <w:rPr>
          <w:rFonts w:ascii="Times New Roman" w:hAnsi="Times New Roman"/>
          <w:i/>
          <w:iCs/>
          <w:sz w:val="24"/>
          <w:szCs w:val="24"/>
        </w:rPr>
        <w:t>Doing Quantitative Research in Education with SPSS</w:t>
      </w:r>
      <w:r w:rsidRPr="00F80EE7">
        <w:rPr>
          <w:rFonts w:ascii="Times New Roman" w:hAnsi="Times New Roman"/>
          <w:sz w:val="24"/>
          <w:szCs w:val="24"/>
        </w:rPr>
        <w:t>. 2nd edition. London: SAGE Publications.</w:t>
      </w:r>
    </w:p>
    <w:p w14:paraId="2652DC61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  <w:sz w:val="24"/>
          <w:szCs w:val="24"/>
        </w:rPr>
      </w:pPr>
    </w:p>
    <w:p w14:paraId="53DD35E7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  <w:sz w:val="24"/>
          <w:szCs w:val="24"/>
        </w:rPr>
      </w:pPr>
      <w:r w:rsidRPr="00F80EE7">
        <w:rPr>
          <w:rFonts w:ascii="Times New Roman" w:hAnsi="Times New Roman"/>
          <w:sz w:val="24"/>
          <w:szCs w:val="24"/>
        </w:rPr>
        <w:t>Mullins, L.J. and Christy G. (2010) Management and Organisational Behaviour, Pearson Education</w:t>
      </w:r>
    </w:p>
    <w:p w14:paraId="6869AF64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  <w:color w:val="FF0000"/>
        </w:rPr>
      </w:pPr>
    </w:p>
    <w:p w14:paraId="397A6C51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proofErr w:type="spellStart"/>
      <w:r w:rsidRPr="00F80EE7">
        <w:rPr>
          <w:rFonts w:ascii="Times New Roman" w:hAnsi="Times New Roman"/>
        </w:rPr>
        <w:t>Ozguner</w:t>
      </w:r>
      <w:proofErr w:type="spellEnd"/>
      <w:r w:rsidRPr="00F80EE7">
        <w:rPr>
          <w:rFonts w:ascii="Times New Roman" w:hAnsi="Times New Roman"/>
        </w:rPr>
        <w:t xml:space="preserve">, Z. and </w:t>
      </w:r>
      <w:proofErr w:type="spellStart"/>
      <w:r w:rsidRPr="00F80EE7">
        <w:rPr>
          <w:rFonts w:ascii="Times New Roman" w:hAnsi="Times New Roman"/>
        </w:rPr>
        <w:t>Ozgunr</w:t>
      </w:r>
      <w:proofErr w:type="spellEnd"/>
      <w:r w:rsidRPr="00F80EE7">
        <w:rPr>
          <w:rFonts w:ascii="Times New Roman" w:hAnsi="Times New Roman"/>
        </w:rPr>
        <w:t xml:space="preserve">, M. (2014) A Managerial point of view on the Relationship between Maslow’s Hierarchy of Needs and Hertzberg’s Dual Factor Theory. </w:t>
      </w:r>
      <w:r w:rsidRPr="00F80EE7">
        <w:rPr>
          <w:rFonts w:ascii="Times New Roman" w:hAnsi="Times New Roman"/>
          <w:i/>
        </w:rPr>
        <w:t xml:space="preserve">International Journal of Business and Social Science, </w:t>
      </w:r>
      <w:r w:rsidRPr="00F80EE7">
        <w:rPr>
          <w:rFonts w:ascii="Times New Roman" w:hAnsi="Times New Roman"/>
        </w:rPr>
        <w:t>207–215.</w:t>
      </w:r>
    </w:p>
    <w:p w14:paraId="289A22DD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</w:p>
    <w:p w14:paraId="3C383E0B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r w:rsidRPr="00F80EE7">
        <w:rPr>
          <w:rFonts w:ascii="Times New Roman" w:hAnsi="Times New Roman"/>
        </w:rPr>
        <w:t>PWC (2019). </w:t>
      </w:r>
      <w:r w:rsidRPr="00F80EE7">
        <w:rPr>
          <w:rFonts w:ascii="Times New Roman" w:hAnsi="Times New Roman"/>
          <w:i/>
          <w:iCs/>
        </w:rPr>
        <w:t>Banking reforms so far: topmost issues on the minds of bank CEOs</w:t>
      </w:r>
      <w:r w:rsidRPr="00F80EE7">
        <w:rPr>
          <w:rFonts w:ascii="Times New Roman" w:hAnsi="Times New Roman"/>
        </w:rPr>
        <w:t>. [online] Pwc.com. Available at: https://www.pwc.com/gh/en/assets/pdf/ghana-banking-survey-2019.pdf [Accessed 7 Dec. 2019].</w:t>
      </w:r>
    </w:p>
    <w:p w14:paraId="26D7CD4E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</w:p>
    <w:p w14:paraId="3FEBDFE2" w14:textId="77777777" w:rsidR="00F80EE7" w:rsidRPr="00F80EE7" w:rsidRDefault="00F80EE7" w:rsidP="00F80EE7">
      <w:pPr>
        <w:autoSpaceDE w:val="0"/>
        <w:autoSpaceDN w:val="0"/>
        <w:adjustRightInd w:val="0"/>
        <w:rPr>
          <w:rFonts w:ascii="TimesNewRomanPS-ItalicMT" w:hAnsi="TimesNewRomanPS-ItalicMT" w:cs="TimesNewRomanPS-ItalicMT"/>
          <w:i/>
          <w:iCs/>
          <w:sz w:val="24"/>
          <w:szCs w:val="24"/>
          <w:lang w:eastAsia="en-GB"/>
        </w:rPr>
      </w:pPr>
      <w:r w:rsidRPr="00F80EE7">
        <w:rPr>
          <w:rFonts w:ascii="TimesNewRomanPSMT" w:hAnsi="TimesNewRomanPSMT" w:cs="TimesNewRomanPSMT"/>
          <w:sz w:val="24"/>
          <w:szCs w:val="24"/>
          <w:lang w:eastAsia="en-GB"/>
        </w:rPr>
        <w:t xml:space="preserve">Robinson, D., Perryman, S. and </w:t>
      </w:r>
      <w:proofErr w:type="spellStart"/>
      <w:r w:rsidRPr="00F80EE7">
        <w:rPr>
          <w:rFonts w:ascii="TimesNewRomanPSMT" w:hAnsi="TimesNewRomanPSMT" w:cs="TimesNewRomanPSMT"/>
          <w:sz w:val="24"/>
          <w:szCs w:val="24"/>
          <w:lang w:eastAsia="en-GB"/>
        </w:rPr>
        <w:t>Hayday</w:t>
      </w:r>
      <w:proofErr w:type="spellEnd"/>
      <w:r w:rsidRPr="00F80EE7">
        <w:rPr>
          <w:rFonts w:ascii="TimesNewRomanPSMT" w:hAnsi="TimesNewRomanPSMT" w:cs="TimesNewRomanPSMT"/>
          <w:sz w:val="24"/>
          <w:szCs w:val="24"/>
          <w:lang w:eastAsia="en-GB"/>
        </w:rPr>
        <w:t xml:space="preserve">, S. (2004) </w:t>
      </w:r>
      <w:r w:rsidRPr="00F80EE7">
        <w:rPr>
          <w:rFonts w:ascii="TimesNewRomanPS-ItalicMT" w:hAnsi="TimesNewRomanPS-ItalicMT" w:cs="TimesNewRomanPS-ItalicMT"/>
          <w:i/>
          <w:iCs/>
          <w:sz w:val="24"/>
          <w:szCs w:val="24"/>
          <w:lang w:eastAsia="en-GB"/>
        </w:rPr>
        <w:t>The Drivers of Employee Engagement.</w:t>
      </w:r>
    </w:p>
    <w:p w14:paraId="56F8C3EE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r w:rsidRPr="00F80EE7">
        <w:rPr>
          <w:rFonts w:ascii="TimesNewRomanPSMT" w:hAnsi="TimesNewRomanPSMT" w:cs="TimesNewRomanPSMT"/>
          <w:sz w:val="24"/>
          <w:szCs w:val="24"/>
          <w:lang w:eastAsia="en-GB"/>
        </w:rPr>
        <w:t>Brighton, Institute for Employment Studies.</w:t>
      </w:r>
    </w:p>
    <w:p w14:paraId="208171B5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</w:p>
    <w:p w14:paraId="20F3E3FA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r w:rsidRPr="00F80EE7">
        <w:rPr>
          <w:rFonts w:ascii="Times New Roman" w:hAnsi="Times New Roman"/>
        </w:rPr>
        <w:lastRenderedPageBreak/>
        <w:t>Rothbard, N.P., (2001) Enriching or depleting? The dynamics of engagement in work and family roles. Administrative Science Quarterly, 46, 655–684</w:t>
      </w:r>
    </w:p>
    <w:p w14:paraId="477DC2A4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</w:p>
    <w:p w14:paraId="3EA0D8BB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r w:rsidRPr="00F80EE7">
        <w:rPr>
          <w:rFonts w:ascii="Times New Roman" w:hAnsi="Times New Roman"/>
        </w:rPr>
        <w:t xml:space="preserve">Scottish Executive Social Research (2007), Employee engagement in the Public Sector: a review of literature. [online] Available at: </w:t>
      </w:r>
      <w:hyperlink r:id="rId8" w:history="1">
        <w:r w:rsidRPr="00F80EE7">
          <w:rPr>
            <w:rFonts w:ascii="Times New Roman" w:hAnsi="Times New Roman"/>
            <w:color w:val="0563C1"/>
            <w:u w:val="single"/>
          </w:rPr>
          <w:t>www.scotland.gov.uk/Publications/2007/05/09111348/3</w:t>
        </w:r>
      </w:hyperlink>
      <w:r w:rsidRPr="00F80EE7">
        <w:rPr>
          <w:rFonts w:ascii="Times New Roman" w:hAnsi="Times New Roman"/>
        </w:rPr>
        <w:t xml:space="preserve"> [Accessed: 02 Dec. 2019]</w:t>
      </w:r>
    </w:p>
    <w:p w14:paraId="3BA75EE4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</w:p>
    <w:p w14:paraId="1EF02C51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</w:p>
    <w:p w14:paraId="7EE0F0F2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r w:rsidRPr="00F80EE7">
        <w:rPr>
          <w:rFonts w:ascii="Times New Roman" w:hAnsi="Times New Roman"/>
        </w:rPr>
        <w:t xml:space="preserve">Richman, A. (2006) ‘Everyone wants an engaged workforce how can you create it?’ </w:t>
      </w:r>
      <w:proofErr w:type="spellStart"/>
      <w:r w:rsidRPr="00F80EE7">
        <w:rPr>
          <w:rFonts w:ascii="Times New Roman" w:hAnsi="Times New Roman"/>
        </w:rPr>
        <w:t>Workspan</w:t>
      </w:r>
      <w:proofErr w:type="spellEnd"/>
      <w:r w:rsidRPr="00F80EE7">
        <w:rPr>
          <w:rFonts w:ascii="Times New Roman" w:hAnsi="Times New Roman"/>
        </w:rPr>
        <w:t>, Vol 49, pp36-39.</w:t>
      </w:r>
    </w:p>
    <w:p w14:paraId="168865BC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  <w:color w:val="FF0000"/>
        </w:rPr>
      </w:pPr>
    </w:p>
    <w:p w14:paraId="09B38D7B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r w:rsidRPr="00F80EE7">
        <w:rPr>
          <w:rFonts w:ascii="Times New Roman" w:hAnsi="Times New Roman"/>
        </w:rPr>
        <w:t>Shaw, K. (2005) ‘An engagement strategy process for communicators’, Strategic Communication Management, Vol 9, No 3, pp26-29.</w:t>
      </w:r>
    </w:p>
    <w:p w14:paraId="4847534B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  <w:color w:val="FF0000"/>
        </w:rPr>
      </w:pPr>
    </w:p>
    <w:p w14:paraId="73533325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  <w:color w:val="000000"/>
        </w:rPr>
      </w:pPr>
      <w:r w:rsidRPr="00F80EE7">
        <w:rPr>
          <w:rFonts w:ascii="Times New Roman" w:hAnsi="Times New Roman"/>
          <w:color w:val="000000"/>
        </w:rPr>
        <w:t>Saks, A.M. (2006) ‘Antecedents and consequences of employee engagement’, Journal of Managerial Psychology, Vol 21, No 6, pp600-619.</w:t>
      </w:r>
    </w:p>
    <w:p w14:paraId="59DDF68B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  <w:color w:val="FF0000"/>
        </w:rPr>
      </w:pPr>
    </w:p>
    <w:p w14:paraId="3348261D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r w:rsidRPr="00F80EE7">
        <w:rPr>
          <w:rFonts w:ascii="Times New Roman" w:hAnsi="Times New Roman"/>
        </w:rPr>
        <w:t xml:space="preserve">Truss, C., Soane, E., Edwards, C., Wisdom, K., </w:t>
      </w:r>
      <w:proofErr w:type="spellStart"/>
      <w:r w:rsidRPr="00F80EE7">
        <w:rPr>
          <w:rFonts w:ascii="Times New Roman" w:hAnsi="Times New Roman"/>
        </w:rPr>
        <w:t>Croll</w:t>
      </w:r>
      <w:proofErr w:type="spellEnd"/>
      <w:r w:rsidRPr="00F80EE7">
        <w:rPr>
          <w:rFonts w:ascii="Times New Roman" w:hAnsi="Times New Roman"/>
        </w:rPr>
        <w:t>, A. and Burnett, J. (2006) Working Life: Employee Attitudes and Engagement 2006. London, CIPD.</w:t>
      </w:r>
    </w:p>
    <w:p w14:paraId="71EAE46C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</w:p>
    <w:p w14:paraId="5B4A04C9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  <w:r w:rsidRPr="00F80EE7">
        <w:rPr>
          <w:rFonts w:ascii="Times New Roman" w:hAnsi="Times New Roman"/>
        </w:rPr>
        <w:t>UWTSD, (2019) Dissertation Handbook. University of Wales Trinity Saint David</w:t>
      </w:r>
    </w:p>
    <w:p w14:paraId="41A66F1B" w14:textId="77777777" w:rsidR="00F80EE7" w:rsidRPr="00F80EE7" w:rsidRDefault="00F80EE7" w:rsidP="00F80EE7">
      <w:pPr>
        <w:spacing w:after="200" w:line="276" w:lineRule="auto"/>
        <w:rPr>
          <w:rFonts w:ascii="Times New Roman" w:hAnsi="Times New Roman"/>
        </w:rPr>
      </w:pPr>
    </w:p>
    <w:p w14:paraId="23ABABDD" w14:textId="77777777" w:rsidR="009C6D1B" w:rsidRDefault="009C6D1B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</w:p>
    <w:p w14:paraId="1F8C1018" w14:textId="6ABECD0B" w:rsidR="009C6D1B" w:rsidRDefault="009C6D1B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</w:p>
    <w:p w14:paraId="1EFC37D3" w14:textId="77777777" w:rsidR="00B131AE" w:rsidRDefault="00B131AE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</w:p>
    <w:p w14:paraId="116F66C2" w14:textId="77777777" w:rsidR="002D5472" w:rsidRPr="002D5472" w:rsidRDefault="002D5472" w:rsidP="00CD4EA2">
      <w:pPr>
        <w:spacing w:line="480" w:lineRule="auto"/>
        <w:jc w:val="both"/>
        <w:rPr>
          <w:rFonts w:ascii="Times New Roman" w:hAnsi="Times New Roman"/>
          <w:sz w:val="24"/>
          <w:szCs w:val="24"/>
        </w:rPr>
      </w:pPr>
    </w:p>
    <w:sectPr w:rsidR="002D5472" w:rsidRPr="002D5472" w:rsidSect="002D5472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551B36" w14:textId="77777777" w:rsidR="00AA5846" w:rsidRDefault="00AA5846" w:rsidP="002D5472">
      <w:r>
        <w:separator/>
      </w:r>
    </w:p>
  </w:endnote>
  <w:endnote w:type="continuationSeparator" w:id="0">
    <w:p w14:paraId="0B4F7988" w14:textId="77777777" w:rsidR="00AA5846" w:rsidRDefault="00AA5846" w:rsidP="002D54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NewRomanPSMT">
    <w:altName w:val="Times New Roman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imesNewRomanPS-ItalicMT">
    <w:altName w:val="Times New Roman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06BEE86" w14:textId="77777777" w:rsidR="00504C46" w:rsidRDefault="00504C46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fldChar w:fldCharType="end"/>
    </w:r>
  </w:p>
  <w:p w14:paraId="73DB48F9" w14:textId="77777777" w:rsidR="00504C46" w:rsidRDefault="00504C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9C5D333" w14:textId="77777777" w:rsidR="00AA5846" w:rsidRDefault="00AA5846" w:rsidP="002D5472">
      <w:r>
        <w:separator/>
      </w:r>
    </w:p>
  </w:footnote>
  <w:footnote w:type="continuationSeparator" w:id="0">
    <w:p w14:paraId="17EEF88C" w14:textId="77777777" w:rsidR="00AA5846" w:rsidRDefault="00AA5846" w:rsidP="002D5472">
      <w:r>
        <w:continuationSeparator/>
      </w:r>
    </w:p>
  </w:footnote>
  <w:footnote w:id="1">
    <w:p w14:paraId="06B6FB89" w14:textId="166CDBF0" w:rsidR="00F96A28" w:rsidRDefault="00F96A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Pr="00F96A28">
          <w:rPr>
            <w:rStyle w:val="Hyperlink"/>
          </w:rPr>
          <w:t>https://www.qualtrics.com/uk/lp/uk-ppc-demo-request/?utm_source=google&amp;utm_medium=ppc&amp;utm_campaign=brand+bmm+uk+spart&amp;campaignid=649321870&amp;utm_content=&amp;adgroupid=45256922394&amp;utm_keyword=qualtrics&amp;utm_term=qualtrics&amp;matchtype=b&amp;device=c&amp;placement=&amp;network=g&amp;creative=338371026696&amp;gclid=Cj0KCQiA_rfvBRCPARIsANlV66O_Ozy6AcBiRyg0f-SXyfz1xVdYl1kDfHxl06fhy6h1miq6OBLsIl0aAmKCEALw_wcB</w:t>
        </w:r>
      </w:hyperlink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7DF6E6" w14:textId="77777777" w:rsidR="002D5472" w:rsidRPr="004F4C4A" w:rsidRDefault="004F4C4A" w:rsidP="002D5472">
    <w:pPr>
      <w:pStyle w:val="Header"/>
      <w:jc w:val="right"/>
      <w:rPr>
        <w:i/>
        <w:iCs/>
      </w:rPr>
    </w:pPr>
    <w:r w:rsidRPr="004F4C4A">
      <w:rPr>
        <w:i/>
        <w:iCs/>
      </w:rPr>
      <w:t xml:space="preserve">Bakomora </w:t>
    </w:r>
    <w:r w:rsidR="002D5472" w:rsidRPr="004F4C4A">
      <w:rPr>
        <w:i/>
        <w:iCs/>
      </w:rPr>
      <w:t xml:space="preserve">1650832 </w:t>
    </w:r>
    <w:r w:rsidR="002D5472" w:rsidRPr="004F4C4A">
      <w:rPr>
        <w:rFonts w:ascii="Times New Roman" w:hAnsi="Times New Roman"/>
        <w:i/>
        <w:iCs/>
        <w:sz w:val="24"/>
        <w:szCs w:val="24"/>
      </w:rPr>
      <w:t xml:space="preserve">SBMA7123D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CE50AF9"/>
    <w:multiLevelType w:val="hybridMultilevel"/>
    <w:tmpl w:val="239C8E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2F2254"/>
    <w:multiLevelType w:val="hybridMultilevel"/>
    <w:tmpl w:val="5AF84876"/>
    <w:lvl w:ilvl="0" w:tplc="08090001">
      <w:start w:val="1"/>
      <w:numFmt w:val="bullet"/>
      <w:lvlText w:val=""/>
      <w:lvlJc w:val="left"/>
      <w:pPr>
        <w:ind w:left="90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6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6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DA3tTA1NDE2NzE3NDJT0lEKTi0uzszPAykwqgUArY3+dSwAAAA="/>
  </w:docVars>
  <w:rsids>
    <w:rsidRoot w:val="00157861"/>
    <w:rsid w:val="00000365"/>
    <w:rsid w:val="00001591"/>
    <w:rsid w:val="000028CD"/>
    <w:rsid w:val="00003185"/>
    <w:rsid w:val="00003D42"/>
    <w:rsid w:val="000050DC"/>
    <w:rsid w:val="00006E0B"/>
    <w:rsid w:val="00007C22"/>
    <w:rsid w:val="00020F04"/>
    <w:rsid w:val="00022609"/>
    <w:rsid w:val="00030203"/>
    <w:rsid w:val="00032C8F"/>
    <w:rsid w:val="0004037F"/>
    <w:rsid w:val="000463C1"/>
    <w:rsid w:val="00046A45"/>
    <w:rsid w:val="0005206A"/>
    <w:rsid w:val="00054A20"/>
    <w:rsid w:val="0005653C"/>
    <w:rsid w:val="00065B67"/>
    <w:rsid w:val="000704AD"/>
    <w:rsid w:val="00071968"/>
    <w:rsid w:val="00073E8E"/>
    <w:rsid w:val="000772F2"/>
    <w:rsid w:val="00090A93"/>
    <w:rsid w:val="000949CF"/>
    <w:rsid w:val="000951B9"/>
    <w:rsid w:val="000A05BB"/>
    <w:rsid w:val="000A0635"/>
    <w:rsid w:val="000A0869"/>
    <w:rsid w:val="000A4E24"/>
    <w:rsid w:val="000A5018"/>
    <w:rsid w:val="000B2C8A"/>
    <w:rsid w:val="000B4F75"/>
    <w:rsid w:val="000B6527"/>
    <w:rsid w:val="000C201A"/>
    <w:rsid w:val="000C2729"/>
    <w:rsid w:val="000C2F82"/>
    <w:rsid w:val="000C65E8"/>
    <w:rsid w:val="000C7CB9"/>
    <w:rsid w:val="000D1B67"/>
    <w:rsid w:val="000D2F5B"/>
    <w:rsid w:val="000E0B65"/>
    <w:rsid w:val="000E6BEF"/>
    <w:rsid w:val="000F04F1"/>
    <w:rsid w:val="000F100C"/>
    <w:rsid w:val="000F2CE3"/>
    <w:rsid w:val="000F426D"/>
    <w:rsid w:val="000F4391"/>
    <w:rsid w:val="000F64EF"/>
    <w:rsid w:val="00100928"/>
    <w:rsid w:val="001043F0"/>
    <w:rsid w:val="00105B39"/>
    <w:rsid w:val="001072A4"/>
    <w:rsid w:val="00110370"/>
    <w:rsid w:val="0011072D"/>
    <w:rsid w:val="00110FBF"/>
    <w:rsid w:val="00113F01"/>
    <w:rsid w:val="0012112A"/>
    <w:rsid w:val="001259D1"/>
    <w:rsid w:val="001309BB"/>
    <w:rsid w:val="001467DC"/>
    <w:rsid w:val="001504F0"/>
    <w:rsid w:val="00151153"/>
    <w:rsid w:val="00152C9C"/>
    <w:rsid w:val="00155ED5"/>
    <w:rsid w:val="0015725B"/>
    <w:rsid w:val="00157861"/>
    <w:rsid w:val="001579A4"/>
    <w:rsid w:val="001649E5"/>
    <w:rsid w:val="00167A74"/>
    <w:rsid w:val="001712BA"/>
    <w:rsid w:val="0017271C"/>
    <w:rsid w:val="0017330A"/>
    <w:rsid w:val="00173929"/>
    <w:rsid w:val="00175633"/>
    <w:rsid w:val="00182246"/>
    <w:rsid w:val="00185F2A"/>
    <w:rsid w:val="0018703C"/>
    <w:rsid w:val="00191925"/>
    <w:rsid w:val="00192A4D"/>
    <w:rsid w:val="0019694E"/>
    <w:rsid w:val="00197491"/>
    <w:rsid w:val="00197C6E"/>
    <w:rsid w:val="001A263B"/>
    <w:rsid w:val="001A3086"/>
    <w:rsid w:val="001A467A"/>
    <w:rsid w:val="001A7C09"/>
    <w:rsid w:val="001B262C"/>
    <w:rsid w:val="001B4714"/>
    <w:rsid w:val="001B7FFE"/>
    <w:rsid w:val="001C08BF"/>
    <w:rsid w:val="001C25AE"/>
    <w:rsid w:val="001C483E"/>
    <w:rsid w:val="001C5D7A"/>
    <w:rsid w:val="001D03F8"/>
    <w:rsid w:val="001D0421"/>
    <w:rsid w:val="001E0189"/>
    <w:rsid w:val="001E129D"/>
    <w:rsid w:val="001E1A4D"/>
    <w:rsid w:val="001E2FFD"/>
    <w:rsid w:val="001E5269"/>
    <w:rsid w:val="001E7C6A"/>
    <w:rsid w:val="001F0655"/>
    <w:rsid w:val="001F1282"/>
    <w:rsid w:val="001F129E"/>
    <w:rsid w:val="001F73D8"/>
    <w:rsid w:val="00201A8E"/>
    <w:rsid w:val="002060A7"/>
    <w:rsid w:val="0020708E"/>
    <w:rsid w:val="00210954"/>
    <w:rsid w:val="00210CF4"/>
    <w:rsid w:val="002114AC"/>
    <w:rsid w:val="00213C9C"/>
    <w:rsid w:val="00216102"/>
    <w:rsid w:val="002179B6"/>
    <w:rsid w:val="00225B7C"/>
    <w:rsid w:val="002262CC"/>
    <w:rsid w:val="0022743A"/>
    <w:rsid w:val="00227A3A"/>
    <w:rsid w:val="0023011F"/>
    <w:rsid w:val="00230E12"/>
    <w:rsid w:val="00231D0F"/>
    <w:rsid w:val="002371DB"/>
    <w:rsid w:val="002402D2"/>
    <w:rsid w:val="00240D92"/>
    <w:rsid w:val="00245BE0"/>
    <w:rsid w:val="0025329C"/>
    <w:rsid w:val="00256FCA"/>
    <w:rsid w:val="0026272F"/>
    <w:rsid w:val="00264F98"/>
    <w:rsid w:val="00266439"/>
    <w:rsid w:val="002671D3"/>
    <w:rsid w:val="002741D3"/>
    <w:rsid w:val="00276B8F"/>
    <w:rsid w:val="002770C7"/>
    <w:rsid w:val="00281722"/>
    <w:rsid w:val="002842CF"/>
    <w:rsid w:val="00287263"/>
    <w:rsid w:val="002878B8"/>
    <w:rsid w:val="0029334A"/>
    <w:rsid w:val="00295E65"/>
    <w:rsid w:val="002A13E9"/>
    <w:rsid w:val="002A1A8E"/>
    <w:rsid w:val="002A6BF1"/>
    <w:rsid w:val="002B59B6"/>
    <w:rsid w:val="002B5FA2"/>
    <w:rsid w:val="002B749E"/>
    <w:rsid w:val="002B7793"/>
    <w:rsid w:val="002B7B17"/>
    <w:rsid w:val="002C0788"/>
    <w:rsid w:val="002C19BA"/>
    <w:rsid w:val="002C5552"/>
    <w:rsid w:val="002C77C7"/>
    <w:rsid w:val="002D28F9"/>
    <w:rsid w:val="002D36AF"/>
    <w:rsid w:val="002D4484"/>
    <w:rsid w:val="002D5472"/>
    <w:rsid w:val="002E03FD"/>
    <w:rsid w:val="002E045E"/>
    <w:rsid w:val="002E239F"/>
    <w:rsid w:val="002E3D1A"/>
    <w:rsid w:val="002F27FC"/>
    <w:rsid w:val="0030145A"/>
    <w:rsid w:val="00301BD6"/>
    <w:rsid w:val="003063EA"/>
    <w:rsid w:val="00310F1F"/>
    <w:rsid w:val="00312FD5"/>
    <w:rsid w:val="00313739"/>
    <w:rsid w:val="00315140"/>
    <w:rsid w:val="0032396A"/>
    <w:rsid w:val="00324637"/>
    <w:rsid w:val="00324664"/>
    <w:rsid w:val="003314DD"/>
    <w:rsid w:val="00333C7F"/>
    <w:rsid w:val="00334281"/>
    <w:rsid w:val="00336318"/>
    <w:rsid w:val="0034012E"/>
    <w:rsid w:val="003434BB"/>
    <w:rsid w:val="003453B2"/>
    <w:rsid w:val="00347AEE"/>
    <w:rsid w:val="00352ADE"/>
    <w:rsid w:val="00355219"/>
    <w:rsid w:val="00362919"/>
    <w:rsid w:val="00362B5A"/>
    <w:rsid w:val="00363CD4"/>
    <w:rsid w:val="00363FD9"/>
    <w:rsid w:val="00370234"/>
    <w:rsid w:val="0037504F"/>
    <w:rsid w:val="00375782"/>
    <w:rsid w:val="00381A86"/>
    <w:rsid w:val="00382975"/>
    <w:rsid w:val="003847CA"/>
    <w:rsid w:val="00390663"/>
    <w:rsid w:val="00394549"/>
    <w:rsid w:val="0039693C"/>
    <w:rsid w:val="003A0757"/>
    <w:rsid w:val="003A23E1"/>
    <w:rsid w:val="003A6C08"/>
    <w:rsid w:val="003B2B3F"/>
    <w:rsid w:val="003B3BC2"/>
    <w:rsid w:val="003B3E71"/>
    <w:rsid w:val="003B666C"/>
    <w:rsid w:val="003C36BA"/>
    <w:rsid w:val="003C64A1"/>
    <w:rsid w:val="003D0D09"/>
    <w:rsid w:val="003D360D"/>
    <w:rsid w:val="003D516C"/>
    <w:rsid w:val="003E207D"/>
    <w:rsid w:val="003E28E1"/>
    <w:rsid w:val="003F12E0"/>
    <w:rsid w:val="003F1324"/>
    <w:rsid w:val="003F4B14"/>
    <w:rsid w:val="003F52FC"/>
    <w:rsid w:val="003F7546"/>
    <w:rsid w:val="003F7CBD"/>
    <w:rsid w:val="004044C6"/>
    <w:rsid w:val="00406CAD"/>
    <w:rsid w:val="00410F2E"/>
    <w:rsid w:val="004110B4"/>
    <w:rsid w:val="00412C60"/>
    <w:rsid w:val="00413513"/>
    <w:rsid w:val="00417E49"/>
    <w:rsid w:val="0042027A"/>
    <w:rsid w:val="00420987"/>
    <w:rsid w:val="00423689"/>
    <w:rsid w:val="004236A6"/>
    <w:rsid w:val="00425C3C"/>
    <w:rsid w:val="004262C3"/>
    <w:rsid w:val="00427DAF"/>
    <w:rsid w:val="00430BFC"/>
    <w:rsid w:val="0043146A"/>
    <w:rsid w:val="0043467A"/>
    <w:rsid w:val="004364AC"/>
    <w:rsid w:val="0044178C"/>
    <w:rsid w:val="00444A03"/>
    <w:rsid w:val="004455B3"/>
    <w:rsid w:val="00452137"/>
    <w:rsid w:val="00452541"/>
    <w:rsid w:val="0045403A"/>
    <w:rsid w:val="00454FF6"/>
    <w:rsid w:val="00455EC6"/>
    <w:rsid w:val="0046263E"/>
    <w:rsid w:val="00463BCF"/>
    <w:rsid w:val="0046739B"/>
    <w:rsid w:val="00467E48"/>
    <w:rsid w:val="00473443"/>
    <w:rsid w:val="004820E3"/>
    <w:rsid w:val="004844FF"/>
    <w:rsid w:val="004855C0"/>
    <w:rsid w:val="00496ECA"/>
    <w:rsid w:val="004A1E0F"/>
    <w:rsid w:val="004A3AC9"/>
    <w:rsid w:val="004A4A9D"/>
    <w:rsid w:val="004A5263"/>
    <w:rsid w:val="004A7F2F"/>
    <w:rsid w:val="004B2525"/>
    <w:rsid w:val="004B481E"/>
    <w:rsid w:val="004C3C03"/>
    <w:rsid w:val="004C596C"/>
    <w:rsid w:val="004C6F01"/>
    <w:rsid w:val="004C732B"/>
    <w:rsid w:val="004C735F"/>
    <w:rsid w:val="004D122E"/>
    <w:rsid w:val="004D42EB"/>
    <w:rsid w:val="004D4918"/>
    <w:rsid w:val="004D549E"/>
    <w:rsid w:val="004D69A3"/>
    <w:rsid w:val="004E0425"/>
    <w:rsid w:val="004E042D"/>
    <w:rsid w:val="004E2512"/>
    <w:rsid w:val="004F4C4A"/>
    <w:rsid w:val="004F53DF"/>
    <w:rsid w:val="00504C46"/>
    <w:rsid w:val="005078C9"/>
    <w:rsid w:val="00510001"/>
    <w:rsid w:val="00513DEB"/>
    <w:rsid w:val="005147CA"/>
    <w:rsid w:val="00526DCC"/>
    <w:rsid w:val="00532F52"/>
    <w:rsid w:val="00534DB8"/>
    <w:rsid w:val="00541542"/>
    <w:rsid w:val="00542E0A"/>
    <w:rsid w:val="005430B6"/>
    <w:rsid w:val="00543242"/>
    <w:rsid w:val="0054483D"/>
    <w:rsid w:val="0054709C"/>
    <w:rsid w:val="00551633"/>
    <w:rsid w:val="00557E1A"/>
    <w:rsid w:val="005674FF"/>
    <w:rsid w:val="00571A64"/>
    <w:rsid w:val="0057373B"/>
    <w:rsid w:val="00575919"/>
    <w:rsid w:val="00580BBC"/>
    <w:rsid w:val="00580ED9"/>
    <w:rsid w:val="0058140E"/>
    <w:rsid w:val="00583536"/>
    <w:rsid w:val="0058362D"/>
    <w:rsid w:val="005845D1"/>
    <w:rsid w:val="00587AD6"/>
    <w:rsid w:val="005910FF"/>
    <w:rsid w:val="00592D82"/>
    <w:rsid w:val="005935B5"/>
    <w:rsid w:val="005A524C"/>
    <w:rsid w:val="005B2BD4"/>
    <w:rsid w:val="005B4971"/>
    <w:rsid w:val="005B50A2"/>
    <w:rsid w:val="005B53C0"/>
    <w:rsid w:val="005B647E"/>
    <w:rsid w:val="005B7612"/>
    <w:rsid w:val="005B77AC"/>
    <w:rsid w:val="005C2E50"/>
    <w:rsid w:val="005C363D"/>
    <w:rsid w:val="005C525B"/>
    <w:rsid w:val="005C5DAB"/>
    <w:rsid w:val="005C601B"/>
    <w:rsid w:val="005C6136"/>
    <w:rsid w:val="005C66B9"/>
    <w:rsid w:val="005D0A28"/>
    <w:rsid w:val="005D4BA6"/>
    <w:rsid w:val="005D6DD1"/>
    <w:rsid w:val="005D7CCA"/>
    <w:rsid w:val="005E1E63"/>
    <w:rsid w:val="005E3B70"/>
    <w:rsid w:val="005F15D6"/>
    <w:rsid w:val="005F42ED"/>
    <w:rsid w:val="005F481A"/>
    <w:rsid w:val="005F512B"/>
    <w:rsid w:val="00602568"/>
    <w:rsid w:val="00604C33"/>
    <w:rsid w:val="00606843"/>
    <w:rsid w:val="00607C85"/>
    <w:rsid w:val="00612211"/>
    <w:rsid w:val="0061367D"/>
    <w:rsid w:val="006142F2"/>
    <w:rsid w:val="00614C78"/>
    <w:rsid w:val="00621C03"/>
    <w:rsid w:val="00624F05"/>
    <w:rsid w:val="006274FC"/>
    <w:rsid w:val="006275A6"/>
    <w:rsid w:val="00630027"/>
    <w:rsid w:val="00630E22"/>
    <w:rsid w:val="00632086"/>
    <w:rsid w:val="006344C9"/>
    <w:rsid w:val="00635A8A"/>
    <w:rsid w:val="00645687"/>
    <w:rsid w:val="0064583A"/>
    <w:rsid w:val="00652419"/>
    <w:rsid w:val="00652610"/>
    <w:rsid w:val="00653A48"/>
    <w:rsid w:val="00654811"/>
    <w:rsid w:val="00654F35"/>
    <w:rsid w:val="00667219"/>
    <w:rsid w:val="006708F2"/>
    <w:rsid w:val="00681332"/>
    <w:rsid w:val="0068198C"/>
    <w:rsid w:val="006826E9"/>
    <w:rsid w:val="006826F7"/>
    <w:rsid w:val="00685D11"/>
    <w:rsid w:val="00691441"/>
    <w:rsid w:val="00692EDE"/>
    <w:rsid w:val="00693F03"/>
    <w:rsid w:val="00695FE7"/>
    <w:rsid w:val="00696CC1"/>
    <w:rsid w:val="00697640"/>
    <w:rsid w:val="006A397D"/>
    <w:rsid w:val="006A4444"/>
    <w:rsid w:val="006A4AC2"/>
    <w:rsid w:val="006B419E"/>
    <w:rsid w:val="006B5520"/>
    <w:rsid w:val="006B695E"/>
    <w:rsid w:val="006B7722"/>
    <w:rsid w:val="006C2043"/>
    <w:rsid w:val="006C34AF"/>
    <w:rsid w:val="006C3E66"/>
    <w:rsid w:val="006C4746"/>
    <w:rsid w:val="006C4BE2"/>
    <w:rsid w:val="006C4FCD"/>
    <w:rsid w:val="006C6F57"/>
    <w:rsid w:val="006D08FB"/>
    <w:rsid w:val="006D0AB9"/>
    <w:rsid w:val="006D2CCD"/>
    <w:rsid w:val="006D3CFA"/>
    <w:rsid w:val="006D6F58"/>
    <w:rsid w:val="006E1428"/>
    <w:rsid w:val="006E44E0"/>
    <w:rsid w:val="006E4C2E"/>
    <w:rsid w:val="006F1B74"/>
    <w:rsid w:val="006F52A5"/>
    <w:rsid w:val="00700186"/>
    <w:rsid w:val="0070101E"/>
    <w:rsid w:val="0070394B"/>
    <w:rsid w:val="007043A1"/>
    <w:rsid w:val="00711951"/>
    <w:rsid w:val="0071466A"/>
    <w:rsid w:val="00714DD2"/>
    <w:rsid w:val="00715086"/>
    <w:rsid w:val="0071600F"/>
    <w:rsid w:val="007200A0"/>
    <w:rsid w:val="00720E7B"/>
    <w:rsid w:val="0072105E"/>
    <w:rsid w:val="007221FA"/>
    <w:rsid w:val="007247E2"/>
    <w:rsid w:val="00724FCC"/>
    <w:rsid w:val="00726A60"/>
    <w:rsid w:val="007342A6"/>
    <w:rsid w:val="00735DF1"/>
    <w:rsid w:val="0073618C"/>
    <w:rsid w:val="007367F3"/>
    <w:rsid w:val="00740758"/>
    <w:rsid w:val="007410FC"/>
    <w:rsid w:val="00741F8C"/>
    <w:rsid w:val="00746C09"/>
    <w:rsid w:val="00747172"/>
    <w:rsid w:val="00750915"/>
    <w:rsid w:val="007521F1"/>
    <w:rsid w:val="00752913"/>
    <w:rsid w:val="00754250"/>
    <w:rsid w:val="007546D3"/>
    <w:rsid w:val="007561E6"/>
    <w:rsid w:val="00760C4C"/>
    <w:rsid w:val="00762452"/>
    <w:rsid w:val="00763B30"/>
    <w:rsid w:val="007709F8"/>
    <w:rsid w:val="007833E3"/>
    <w:rsid w:val="0078423B"/>
    <w:rsid w:val="007845E0"/>
    <w:rsid w:val="007849A9"/>
    <w:rsid w:val="007911D5"/>
    <w:rsid w:val="00792A4F"/>
    <w:rsid w:val="00796EA8"/>
    <w:rsid w:val="007A0AE2"/>
    <w:rsid w:val="007A103B"/>
    <w:rsid w:val="007A3506"/>
    <w:rsid w:val="007A3B17"/>
    <w:rsid w:val="007A5A2E"/>
    <w:rsid w:val="007A5BBC"/>
    <w:rsid w:val="007B1BC2"/>
    <w:rsid w:val="007B26F5"/>
    <w:rsid w:val="007B350A"/>
    <w:rsid w:val="007B7603"/>
    <w:rsid w:val="007C129B"/>
    <w:rsid w:val="007C1F85"/>
    <w:rsid w:val="007C477C"/>
    <w:rsid w:val="007D0CBB"/>
    <w:rsid w:val="007D768F"/>
    <w:rsid w:val="007E082C"/>
    <w:rsid w:val="007E47CE"/>
    <w:rsid w:val="007E6457"/>
    <w:rsid w:val="007F040F"/>
    <w:rsid w:val="007F1957"/>
    <w:rsid w:val="007F4B97"/>
    <w:rsid w:val="00802172"/>
    <w:rsid w:val="0080276F"/>
    <w:rsid w:val="00807E8F"/>
    <w:rsid w:val="008104C9"/>
    <w:rsid w:val="00811389"/>
    <w:rsid w:val="00812D50"/>
    <w:rsid w:val="00812DE7"/>
    <w:rsid w:val="0082210A"/>
    <w:rsid w:val="0082391A"/>
    <w:rsid w:val="0082626C"/>
    <w:rsid w:val="00834F74"/>
    <w:rsid w:val="008352B5"/>
    <w:rsid w:val="008368B3"/>
    <w:rsid w:val="008405A2"/>
    <w:rsid w:val="008414E6"/>
    <w:rsid w:val="008417A0"/>
    <w:rsid w:val="00846AB0"/>
    <w:rsid w:val="00851825"/>
    <w:rsid w:val="00863280"/>
    <w:rsid w:val="008651CA"/>
    <w:rsid w:val="00865E87"/>
    <w:rsid w:val="00867ED4"/>
    <w:rsid w:val="00870469"/>
    <w:rsid w:val="00870835"/>
    <w:rsid w:val="00876A40"/>
    <w:rsid w:val="00880554"/>
    <w:rsid w:val="0088142B"/>
    <w:rsid w:val="00884A6A"/>
    <w:rsid w:val="008858DB"/>
    <w:rsid w:val="00892B4D"/>
    <w:rsid w:val="00897907"/>
    <w:rsid w:val="008A3439"/>
    <w:rsid w:val="008A382F"/>
    <w:rsid w:val="008B09EF"/>
    <w:rsid w:val="008B396A"/>
    <w:rsid w:val="008B3AAE"/>
    <w:rsid w:val="008B3ADD"/>
    <w:rsid w:val="008B4E7D"/>
    <w:rsid w:val="008B5020"/>
    <w:rsid w:val="008B67B6"/>
    <w:rsid w:val="008C0276"/>
    <w:rsid w:val="008C0705"/>
    <w:rsid w:val="008C5594"/>
    <w:rsid w:val="008C55B5"/>
    <w:rsid w:val="008D1059"/>
    <w:rsid w:val="008D240F"/>
    <w:rsid w:val="008D7559"/>
    <w:rsid w:val="008E3786"/>
    <w:rsid w:val="008E5BC3"/>
    <w:rsid w:val="008E6333"/>
    <w:rsid w:val="008F2687"/>
    <w:rsid w:val="008F691F"/>
    <w:rsid w:val="008F718C"/>
    <w:rsid w:val="00902B96"/>
    <w:rsid w:val="009031CC"/>
    <w:rsid w:val="00903450"/>
    <w:rsid w:val="00911C5A"/>
    <w:rsid w:val="00914403"/>
    <w:rsid w:val="009159AA"/>
    <w:rsid w:val="0092250D"/>
    <w:rsid w:val="00922D3D"/>
    <w:rsid w:val="0092535E"/>
    <w:rsid w:val="0092592F"/>
    <w:rsid w:val="0092752A"/>
    <w:rsid w:val="009323E5"/>
    <w:rsid w:val="00941E8E"/>
    <w:rsid w:val="00945B0C"/>
    <w:rsid w:val="00945E7F"/>
    <w:rsid w:val="0094676D"/>
    <w:rsid w:val="00946C04"/>
    <w:rsid w:val="00954B9F"/>
    <w:rsid w:val="009573F7"/>
    <w:rsid w:val="00961E4B"/>
    <w:rsid w:val="00964772"/>
    <w:rsid w:val="00965853"/>
    <w:rsid w:val="00965E45"/>
    <w:rsid w:val="00966C26"/>
    <w:rsid w:val="00970798"/>
    <w:rsid w:val="009714DE"/>
    <w:rsid w:val="00971DC0"/>
    <w:rsid w:val="00974ABB"/>
    <w:rsid w:val="00980CAB"/>
    <w:rsid w:val="00985759"/>
    <w:rsid w:val="00985AB9"/>
    <w:rsid w:val="009869A3"/>
    <w:rsid w:val="00986B9D"/>
    <w:rsid w:val="00992363"/>
    <w:rsid w:val="00996A73"/>
    <w:rsid w:val="009A06A1"/>
    <w:rsid w:val="009A1B71"/>
    <w:rsid w:val="009A4D66"/>
    <w:rsid w:val="009B03F1"/>
    <w:rsid w:val="009B2F63"/>
    <w:rsid w:val="009B5BF5"/>
    <w:rsid w:val="009B6269"/>
    <w:rsid w:val="009B780D"/>
    <w:rsid w:val="009C04A1"/>
    <w:rsid w:val="009C29FB"/>
    <w:rsid w:val="009C6D1B"/>
    <w:rsid w:val="009C75CD"/>
    <w:rsid w:val="009C7E18"/>
    <w:rsid w:val="009D456C"/>
    <w:rsid w:val="009D67A9"/>
    <w:rsid w:val="009E1FBC"/>
    <w:rsid w:val="009E3438"/>
    <w:rsid w:val="009E6F64"/>
    <w:rsid w:val="009F2DD4"/>
    <w:rsid w:val="009F4D4A"/>
    <w:rsid w:val="009F64B4"/>
    <w:rsid w:val="00A007D6"/>
    <w:rsid w:val="00A00AA2"/>
    <w:rsid w:val="00A02DBB"/>
    <w:rsid w:val="00A06846"/>
    <w:rsid w:val="00A10098"/>
    <w:rsid w:val="00A15A68"/>
    <w:rsid w:val="00A15AF6"/>
    <w:rsid w:val="00A21E6A"/>
    <w:rsid w:val="00A224F8"/>
    <w:rsid w:val="00A22FAA"/>
    <w:rsid w:val="00A25BAE"/>
    <w:rsid w:val="00A31017"/>
    <w:rsid w:val="00A31CBF"/>
    <w:rsid w:val="00A31EA7"/>
    <w:rsid w:val="00A320D1"/>
    <w:rsid w:val="00A37260"/>
    <w:rsid w:val="00A417BF"/>
    <w:rsid w:val="00A43BC2"/>
    <w:rsid w:val="00A5088E"/>
    <w:rsid w:val="00A509EF"/>
    <w:rsid w:val="00A55766"/>
    <w:rsid w:val="00A57652"/>
    <w:rsid w:val="00A60217"/>
    <w:rsid w:val="00A70457"/>
    <w:rsid w:val="00A8157A"/>
    <w:rsid w:val="00A81D7F"/>
    <w:rsid w:val="00A833D6"/>
    <w:rsid w:val="00A85B0F"/>
    <w:rsid w:val="00A91341"/>
    <w:rsid w:val="00A93E7A"/>
    <w:rsid w:val="00AA10EF"/>
    <w:rsid w:val="00AA157F"/>
    <w:rsid w:val="00AA3C8E"/>
    <w:rsid w:val="00AA5846"/>
    <w:rsid w:val="00AB02F9"/>
    <w:rsid w:val="00AB4861"/>
    <w:rsid w:val="00AC3A09"/>
    <w:rsid w:val="00AC62EF"/>
    <w:rsid w:val="00AD1B08"/>
    <w:rsid w:val="00AD3F38"/>
    <w:rsid w:val="00AD4A24"/>
    <w:rsid w:val="00AD56CF"/>
    <w:rsid w:val="00AD703C"/>
    <w:rsid w:val="00AE0F9F"/>
    <w:rsid w:val="00AE19DE"/>
    <w:rsid w:val="00AE4174"/>
    <w:rsid w:val="00AF21F2"/>
    <w:rsid w:val="00AF6272"/>
    <w:rsid w:val="00AF7AB1"/>
    <w:rsid w:val="00AF7FFD"/>
    <w:rsid w:val="00B01B83"/>
    <w:rsid w:val="00B02BE3"/>
    <w:rsid w:val="00B05C8B"/>
    <w:rsid w:val="00B07AFA"/>
    <w:rsid w:val="00B1186F"/>
    <w:rsid w:val="00B13025"/>
    <w:rsid w:val="00B13197"/>
    <w:rsid w:val="00B131AE"/>
    <w:rsid w:val="00B156D9"/>
    <w:rsid w:val="00B16018"/>
    <w:rsid w:val="00B17BEF"/>
    <w:rsid w:val="00B21E3C"/>
    <w:rsid w:val="00B227A1"/>
    <w:rsid w:val="00B25B19"/>
    <w:rsid w:val="00B26954"/>
    <w:rsid w:val="00B348D5"/>
    <w:rsid w:val="00B40D0F"/>
    <w:rsid w:val="00B42BA8"/>
    <w:rsid w:val="00B42D7E"/>
    <w:rsid w:val="00B432EC"/>
    <w:rsid w:val="00B44659"/>
    <w:rsid w:val="00B45A32"/>
    <w:rsid w:val="00B500A3"/>
    <w:rsid w:val="00B51E0E"/>
    <w:rsid w:val="00B522E3"/>
    <w:rsid w:val="00B60A71"/>
    <w:rsid w:val="00B63915"/>
    <w:rsid w:val="00B6703E"/>
    <w:rsid w:val="00B716B7"/>
    <w:rsid w:val="00B75109"/>
    <w:rsid w:val="00B77096"/>
    <w:rsid w:val="00B81C66"/>
    <w:rsid w:val="00B8213E"/>
    <w:rsid w:val="00B83535"/>
    <w:rsid w:val="00B846C5"/>
    <w:rsid w:val="00B92AC8"/>
    <w:rsid w:val="00B931DF"/>
    <w:rsid w:val="00B93E20"/>
    <w:rsid w:val="00B9777D"/>
    <w:rsid w:val="00BA5FF1"/>
    <w:rsid w:val="00BA634C"/>
    <w:rsid w:val="00BB0CEE"/>
    <w:rsid w:val="00BB0EAE"/>
    <w:rsid w:val="00BB5D40"/>
    <w:rsid w:val="00BB63F9"/>
    <w:rsid w:val="00BC0C02"/>
    <w:rsid w:val="00BC16C3"/>
    <w:rsid w:val="00BD0989"/>
    <w:rsid w:val="00BD22B5"/>
    <w:rsid w:val="00BD2BBB"/>
    <w:rsid w:val="00BD4451"/>
    <w:rsid w:val="00BD4BB4"/>
    <w:rsid w:val="00BD7E96"/>
    <w:rsid w:val="00BE48F3"/>
    <w:rsid w:val="00BE5531"/>
    <w:rsid w:val="00BE7861"/>
    <w:rsid w:val="00BE7F06"/>
    <w:rsid w:val="00BF0DE3"/>
    <w:rsid w:val="00BF12E5"/>
    <w:rsid w:val="00BF213B"/>
    <w:rsid w:val="00BF23C0"/>
    <w:rsid w:val="00BF3EF8"/>
    <w:rsid w:val="00BF575B"/>
    <w:rsid w:val="00BF740F"/>
    <w:rsid w:val="00BF77DC"/>
    <w:rsid w:val="00C00000"/>
    <w:rsid w:val="00C01BF7"/>
    <w:rsid w:val="00C06DFA"/>
    <w:rsid w:val="00C077AD"/>
    <w:rsid w:val="00C12F30"/>
    <w:rsid w:val="00C16935"/>
    <w:rsid w:val="00C16D86"/>
    <w:rsid w:val="00C20455"/>
    <w:rsid w:val="00C22F01"/>
    <w:rsid w:val="00C24506"/>
    <w:rsid w:val="00C27027"/>
    <w:rsid w:val="00C274A5"/>
    <w:rsid w:val="00C27E81"/>
    <w:rsid w:val="00C3193B"/>
    <w:rsid w:val="00C31E29"/>
    <w:rsid w:val="00C3322C"/>
    <w:rsid w:val="00C35026"/>
    <w:rsid w:val="00C35893"/>
    <w:rsid w:val="00C4131C"/>
    <w:rsid w:val="00C4381E"/>
    <w:rsid w:val="00C44971"/>
    <w:rsid w:val="00C44A0A"/>
    <w:rsid w:val="00C549FB"/>
    <w:rsid w:val="00C5601A"/>
    <w:rsid w:val="00C572D3"/>
    <w:rsid w:val="00C57A19"/>
    <w:rsid w:val="00C616EB"/>
    <w:rsid w:val="00C61F57"/>
    <w:rsid w:val="00C62297"/>
    <w:rsid w:val="00C62B7B"/>
    <w:rsid w:val="00C65961"/>
    <w:rsid w:val="00C659F5"/>
    <w:rsid w:val="00C65F7B"/>
    <w:rsid w:val="00C727B7"/>
    <w:rsid w:val="00C73A34"/>
    <w:rsid w:val="00C74889"/>
    <w:rsid w:val="00C765A6"/>
    <w:rsid w:val="00C77EC8"/>
    <w:rsid w:val="00C850CB"/>
    <w:rsid w:val="00C8663F"/>
    <w:rsid w:val="00C901D7"/>
    <w:rsid w:val="00C919A5"/>
    <w:rsid w:val="00C975AD"/>
    <w:rsid w:val="00CB30D7"/>
    <w:rsid w:val="00CB4750"/>
    <w:rsid w:val="00CB70CE"/>
    <w:rsid w:val="00CB7F81"/>
    <w:rsid w:val="00CC1067"/>
    <w:rsid w:val="00CC3838"/>
    <w:rsid w:val="00CD3284"/>
    <w:rsid w:val="00CD4EA2"/>
    <w:rsid w:val="00CD5AA9"/>
    <w:rsid w:val="00CE79D7"/>
    <w:rsid w:val="00CF09BD"/>
    <w:rsid w:val="00CF3A38"/>
    <w:rsid w:val="00CF3EED"/>
    <w:rsid w:val="00CF4B20"/>
    <w:rsid w:val="00D03747"/>
    <w:rsid w:val="00D0606F"/>
    <w:rsid w:val="00D07BB6"/>
    <w:rsid w:val="00D07C49"/>
    <w:rsid w:val="00D11475"/>
    <w:rsid w:val="00D13197"/>
    <w:rsid w:val="00D145A6"/>
    <w:rsid w:val="00D14A1E"/>
    <w:rsid w:val="00D15BDD"/>
    <w:rsid w:val="00D20DA0"/>
    <w:rsid w:val="00D2194E"/>
    <w:rsid w:val="00D21B94"/>
    <w:rsid w:val="00D23909"/>
    <w:rsid w:val="00D27B4E"/>
    <w:rsid w:val="00D30940"/>
    <w:rsid w:val="00D315F6"/>
    <w:rsid w:val="00D32F27"/>
    <w:rsid w:val="00D368FC"/>
    <w:rsid w:val="00D46D14"/>
    <w:rsid w:val="00D47AFD"/>
    <w:rsid w:val="00D51F71"/>
    <w:rsid w:val="00D60FA6"/>
    <w:rsid w:val="00D61B44"/>
    <w:rsid w:val="00D62FD9"/>
    <w:rsid w:val="00D668D7"/>
    <w:rsid w:val="00D67BBC"/>
    <w:rsid w:val="00D740DD"/>
    <w:rsid w:val="00D747EF"/>
    <w:rsid w:val="00D75603"/>
    <w:rsid w:val="00D805D1"/>
    <w:rsid w:val="00D823D5"/>
    <w:rsid w:val="00D91576"/>
    <w:rsid w:val="00D936C4"/>
    <w:rsid w:val="00D96828"/>
    <w:rsid w:val="00D97AF8"/>
    <w:rsid w:val="00DA1CD9"/>
    <w:rsid w:val="00DA7397"/>
    <w:rsid w:val="00DA7D4A"/>
    <w:rsid w:val="00DB01FD"/>
    <w:rsid w:val="00DB0774"/>
    <w:rsid w:val="00DB2EA5"/>
    <w:rsid w:val="00DD0C3A"/>
    <w:rsid w:val="00DE0D64"/>
    <w:rsid w:val="00DE4257"/>
    <w:rsid w:val="00DF0701"/>
    <w:rsid w:val="00DF0984"/>
    <w:rsid w:val="00DF293D"/>
    <w:rsid w:val="00DF5BF1"/>
    <w:rsid w:val="00E03083"/>
    <w:rsid w:val="00E03FED"/>
    <w:rsid w:val="00E052F1"/>
    <w:rsid w:val="00E11D58"/>
    <w:rsid w:val="00E11E99"/>
    <w:rsid w:val="00E12292"/>
    <w:rsid w:val="00E16AB6"/>
    <w:rsid w:val="00E16D55"/>
    <w:rsid w:val="00E22015"/>
    <w:rsid w:val="00E25DAF"/>
    <w:rsid w:val="00E31EC2"/>
    <w:rsid w:val="00E36B38"/>
    <w:rsid w:val="00E36C6B"/>
    <w:rsid w:val="00E54F78"/>
    <w:rsid w:val="00E6046D"/>
    <w:rsid w:val="00E609B3"/>
    <w:rsid w:val="00E63E10"/>
    <w:rsid w:val="00E64C61"/>
    <w:rsid w:val="00E66798"/>
    <w:rsid w:val="00E7035A"/>
    <w:rsid w:val="00E70931"/>
    <w:rsid w:val="00E73207"/>
    <w:rsid w:val="00E747C7"/>
    <w:rsid w:val="00E75787"/>
    <w:rsid w:val="00E75A0A"/>
    <w:rsid w:val="00E760E2"/>
    <w:rsid w:val="00E7699E"/>
    <w:rsid w:val="00E80220"/>
    <w:rsid w:val="00E8601D"/>
    <w:rsid w:val="00E861E5"/>
    <w:rsid w:val="00E9245B"/>
    <w:rsid w:val="00E97BB8"/>
    <w:rsid w:val="00EC2520"/>
    <w:rsid w:val="00EC42CC"/>
    <w:rsid w:val="00ED2E49"/>
    <w:rsid w:val="00ED5E7E"/>
    <w:rsid w:val="00EE0B76"/>
    <w:rsid w:val="00EE2A56"/>
    <w:rsid w:val="00EE4842"/>
    <w:rsid w:val="00EE6465"/>
    <w:rsid w:val="00EF68CA"/>
    <w:rsid w:val="00EF78BB"/>
    <w:rsid w:val="00F01149"/>
    <w:rsid w:val="00F024AE"/>
    <w:rsid w:val="00F02701"/>
    <w:rsid w:val="00F06847"/>
    <w:rsid w:val="00F15318"/>
    <w:rsid w:val="00F247BA"/>
    <w:rsid w:val="00F26C9D"/>
    <w:rsid w:val="00F31C6E"/>
    <w:rsid w:val="00F3465A"/>
    <w:rsid w:val="00F45019"/>
    <w:rsid w:val="00F4607A"/>
    <w:rsid w:val="00F460E8"/>
    <w:rsid w:val="00F51B83"/>
    <w:rsid w:val="00F52F2C"/>
    <w:rsid w:val="00F57813"/>
    <w:rsid w:val="00F66810"/>
    <w:rsid w:val="00F66DA1"/>
    <w:rsid w:val="00F71D63"/>
    <w:rsid w:val="00F71EE7"/>
    <w:rsid w:val="00F72605"/>
    <w:rsid w:val="00F72FDB"/>
    <w:rsid w:val="00F73115"/>
    <w:rsid w:val="00F80EE7"/>
    <w:rsid w:val="00F86A51"/>
    <w:rsid w:val="00F91BEE"/>
    <w:rsid w:val="00F96A28"/>
    <w:rsid w:val="00F972E8"/>
    <w:rsid w:val="00FA0D86"/>
    <w:rsid w:val="00FA15D3"/>
    <w:rsid w:val="00FA3FDB"/>
    <w:rsid w:val="00FA4887"/>
    <w:rsid w:val="00FB127E"/>
    <w:rsid w:val="00FB3389"/>
    <w:rsid w:val="00FB45F6"/>
    <w:rsid w:val="00FB4E53"/>
    <w:rsid w:val="00FC2EFF"/>
    <w:rsid w:val="00FC30D6"/>
    <w:rsid w:val="00FC4711"/>
    <w:rsid w:val="00FD1DA4"/>
    <w:rsid w:val="00FE49A2"/>
    <w:rsid w:val="00FE49FE"/>
    <w:rsid w:val="00FF15F7"/>
    <w:rsid w:val="00FF7A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76B86F0D"/>
  <w15:chartTrackingRefBased/>
  <w15:docId w15:val="{1C010415-A996-4534-BD78-698288E9D2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D547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D5472"/>
  </w:style>
  <w:style w:type="paragraph" w:styleId="Footer">
    <w:name w:val="footer"/>
    <w:basedOn w:val="Normal"/>
    <w:link w:val="FooterChar"/>
    <w:uiPriority w:val="99"/>
    <w:unhideWhenUsed/>
    <w:rsid w:val="002D547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D5472"/>
  </w:style>
  <w:style w:type="paragraph" w:styleId="FootnoteText">
    <w:name w:val="footnote text"/>
    <w:basedOn w:val="Normal"/>
    <w:link w:val="FootnoteTextChar"/>
    <w:uiPriority w:val="99"/>
    <w:semiHidden/>
    <w:unhideWhenUsed/>
    <w:rsid w:val="00F96A28"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rsid w:val="00F96A28"/>
    <w:rPr>
      <w:lang w:eastAsia="en-US"/>
    </w:rPr>
  </w:style>
  <w:style w:type="character" w:styleId="FootnoteReference">
    <w:name w:val="footnote reference"/>
    <w:uiPriority w:val="99"/>
    <w:semiHidden/>
    <w:unhideWhenUsed/>
    <w:rsid w:val="00F96A28"/>
    <w:rPr>
      <w:vertAlign w:val="superscript"/>
    </w:rPr>
  </w:style>
  <w:style w:type="character" w:styleId="Hyperlink">
    <w:name w:val="Hyperlink"/>
    <w:uiPriority w:val="99"/>
    <w:unhideWhenUsed/>
    <w:rsid w:val="00F96A28"/>
    <w:rPr>
      <w:color w:val="0563C1"/>
      <w:u w:val="single"/>
    </w:rPr>
  </w:style>
  <w:style w:type="character" w:styleId="UnresolvedMention">
    <w:name w:val="Unresolved Mention"/>
    <w:uiPriority w:val="99"/>
    <w:semiHidden/>
    <w:unhideWhenUsed/>
    <w:rsid w:val="00F96A2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cotland.gov.uk/Publications/2007/05/09111348/3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qualtrics.com/uk/lp/uk-ppc-demo-request/?utm_source=google&amp;utm_medium=ppc&amp;utm_campaign=brand+bmm+uk+spart&amp;campaignid=649321870&amp;utm_content=&amp;adgroupid=45256922394&amp;utm_keyword=qualtrics&amp;utm_term=qualtrics&amp;matchtype=b&amp;device=c&amp;placement=&amp;network=g&amp;creative=338371026696&amp;gclid=Cj0KCQiA_rfvBRCPARIsANlV66O_Ozy6AcBiRyg0f-SXyfz1xVdYl1kDfHxl06fhy6h1miq6OBLsIl0aAmKCEALw_wc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08BD2BF-F5F6-4068-9517-5D9C120D3C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12</Pages>
  <Words>2779</Words>
  <Characters>15842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billbakomora</dc:creator>
  <cp:keywords/>
  <dc:description/>
  <cp:lastModifiedBy>bill bakomora</cp:lastModifiedBy>
  <cp:revision>2</cp:revision>
  <dcterms:created xsi:type="dcterms:W3CDTF">2019-12-12T00:00:00Z</dcterms:created>
  <dcterms:modified xsi:type="dcterms:W3CDTF">2019-12-12T00:00:00Z</dcterms:modified>
</cp:coreProperties>
</file>