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1835C" w14:textId="77777777" w:rsidR="00641612" w:rsidRDefault="00641612" w:rsidP="00641612">
      <w:pPr>
        <w:jc w:val="center"/>
        <w:rPr>
          <w:rFonts w:ascii="Arial" w:hAnsi="Arial" w:cs="Arial"/>
          <w:sz w:val="32"/>
          <w:szCs w:val="32"/>
        </w:rPr>
      </w:pPr>
    </w:p>
    <w:p w14:paraId="193A0E25" w14:textId="77777777" w:rsidR="00641612" w:rsidRDefault="00641612" w:rsidP="00641612">
      <w:pPr>
        <w:jc w:val="center"/>
        <w:rPr>
          <w:rFonts w:ascii="Arial" w:hAnsi="Arial" w:cs="Arial"/>
          <w:sz w:val="32"/>
          <w:szCs w:val="32"/>
        </w:rPr>
      </w:pPr>
    </w:p>
    <w:p w14:paraId="437C66B5" w14:textId="77777777" w:rsidR="00641612" w:rsidRDefault="00641612" w:rsidP="00641612">
      <w:pPr>
        <w:jc w:val="center"/>
        <w:rPr>
          <w:rFonts w:ascii="Arial" w:hAnsi="Arial" w:cs="Arial"/>
          <w:sz w:val="32"/>
          <w:szCs w:val="32"/>
        </w:rPr>
      </w:pPr>
    </w:p>
    <w:p w14:paraId="6F3D50DA" w14:textId="1C722966" w:rsidR="00A47273" w:rsidRDefault="00641612" w:rsidP="00C3512A">
      <w:pPr>
        <w:spacing w:line="360" w:lineRule="auto"/>
        <w:jc w:val="center"/>
        <w:rPr>
          <w:rFonts w:ascii="Arial" w:hAnsi="Arial" w:cs="Arial"/>
          <w:sz w:val="32"/>
          <w:szCs w:val="32"/>
        </w:rPr>
      </w:pPr>
      <w:r w:rsidRPr="00641612">
        <w:rPr>
          <w:rFonts w:ascii="Arial" w:hAnsi="Arial" w:cs="Arial"/>
          <w:sz w:val="32"/>
          <w:szCs w:val="32"/>
        </w:rPr>
        <w:t>Essay</w:t>
      </w:r>
    </w:p>
    <w:p w14:paraId="6015BE11" w14:textId="6FD012E7" w:rsidR="00B2654C" w:rsidRPr="00641612" w:rsidRDefault="00B2654C" w:rsidP="00C3512A">
      <w:pPr>
        <w:spacing w:line="360" w:lineRule="auto"/>
        <w:jc w:val="center"/>
        <w:rPr>
          <w:rFonts w:ascii="Arial" w:hAnsi="Arial" w:cs="Arial"/>
          <w:sz w:val="32"/>
          <w:szCs w:val="32"/>
        </w:rPr>
      </w:pPr>
      <w:r>
        <w:rPr>
          <w:rFonts w:ascii="Arial" w:hAnsi="Arial" w:cs="Arial"/>
          <w:sz w:val="32"/>
          <w:szCs w:val="32"/>
        </w:rPr>
        <w:t>Goleman’s leadership styles and essential leadership skills in contemporary organisations</w:t>
      </w:r>
    </w:p>
    <w:p w14:paraId="38C06DFF" w14:textId="77777777" w:rsidR="00641612" w:rsidRDefault="00641612" w:rsidP="00C3512A">
      <w:pPr>
        <w:spacing w:line="360" w:lineRule="auto"/>
        <w:jc w:val="both"/>
        <w:rPr>
          <w:rFonts w:ascii="Arial" w:hAnsi="Arial" w:cs="Arial"/>
        </w:rPr>
      </w:pPr>
    </w:p>
    <w:p w14:paraId="0D88BE87" w14:textId="77777777" w:rsidR="00641612" w:rsidRDefault="00641612" w:rsidP="00C3512A">
      <w:pPr>
        <w:spacing w:line="360" w:lineRule="auto"/>
        <w:jc w:val="both"/>
        <w:rPr>
          <w:rFonts w:ascii="Arial" w:hAnsi="Arial" w:cs="Arial"/>
        </w:rPr>
      </w:pPr>
    </w:p>
    <w:p w14:paraId="3255E9BC" w14:textId="77777777" w:rsidR="00641612" w:rsidRDefault="00641612" w:rsidP="00C3512A">
      <w:pPr>
        <w:spacing w:line="360" w:lineRule="auto"/>
        <w:jc w:val="both"/>
        <w:rPr>
          <w:rFonts w:ascii="Arial" w:hAnsi="Arial" w:cs="Arial"/>
        </w:rPr>
      </w:pPr>
    </w:p>
    <w:p w14:paraId="67BCD3EF" w14:textId="77777777" w:rsidR="00641612" w:rsidRDefault="00641612" w:rsidP="00C3512A">
      <w:pPr>
        <w:spacing w:line="360" w:lineRule="auto"/>
        <w:jc w:val="both"/>
        <w:rPr>
          <w:rFonts w:ascii="Arial" w:hAnsi="Arial" w:cs="Arial"/>
        </w:rPr>
      </w:pPr>
    </w:p>
    <w:p w14:paraId="7EAE0631" w14:textId="77777777" w:rsidR="00641612" w:rsidRDefault="00641612" w:rsidP="00C3512A">
      <w:pPr>
        <w:spacing w:line="360" w:lineRule="auto"/>
        <w:jc w:val="both"/>
        <w:rPr>
          <w:rFonts w:ascii="Arial" w:hAnsi="Arial" w:cs="Arial"/>
        </w:rPr>
      </w:pPr>
    </w:p>
    <w:p w14:paraId="60A8D0A9" w14:textId="77777777" w:rsidR="00641612" w:rsidRDefault="00641612" w:rsidP="00C3512A">
      <w:pPr>
        <w:spacing w:line="360" w:lineRule="auto"/>
        <w:jc w:val="both"/>
        <w:rPr>
          <w:rFonts w:ascii="Arial" w:hAnsi="Arial" w:cs="Arial"/>
        </w:rPr>
      </w:pPr>
    </w:p>
    <w:p w14:paraId="590DF4D9" w14:textId="77777777" w:rsidR="00641612" w:rsidRDefault="00641612" w:rsidP="00C3512A">
      <w:pPr>
        <w:spacing w:line="360" w:lineRule="auto"/>
        <w:jc w:val="both"/>
        <w:rPr>
          <w:rFonts w:ascii="Arial" w:hAnsi="Arial" w:cs="Arial"/>
        </w:rPr>
      </w:pPr>
    </w:p>
    <w:p w14:paraId="7B919372" w14:textId="77777777" w:rsidR="00641612" w:rsidRDefault="00641612" w:rsidP="00C3512A">
      <w:pPr>
        <w:spacing w:line="360" w:lineRule="auto"/>
        <w:jc w:val="both"/>
        <w:rPr>
          <w:rFonts w:ascii="Arial" w:hAnsi="Arial" w:cs="Arial"/>
        </w:rPr>
      </w:pPr>
    </w:p>
    <w:p w14:paraId="185F8702" w14:textId="77777777" w:rsidR="00641612" w:rsidRDefault="00641612" w:rsidP="00C3512A">
      <w:pPr>
        <w:spacing w:line="360" w:lineRule="auto"/>
        <w:jc w:val="both"/>
        <w:rPr>
          <w:rFonts w:ascii="Arial" w:hAnsi="Arial" w:cs="Arial"/>
        </w:rPr>
      </w:pPr>
    </w:p>
    <w:p w14:paraId="43AF8B11" w14:textId="77777777" w:rsidR="00641612" w:rsidRDefault="00641612" w:rsidP="00C3512A">
      <w:pPr>
        <w:spacing w:line="360" w:lineRule="auto"/>
        <w:jc w:val="both"/>
        <w:rPr>
          <w:rFonts w:ascii="Arial" w:hAnsi="Arial" w:cs="Arial"/>
        </w:rPr>
      </w:pPr>
    </w:p>
    <w:p w14:paraId="2A8A8FA8" w14:textId="77777777" w:rsidR="00641612" w:rsidRDefault="00641612" w:rsidP="00C3512A">
      <w:pPr>
        <w:spacing w:line="360" w:lineRule="auto"/>
        <w:jc w:val="both"/>
        <w:rPr>
          <w:rFonts w:ascii="Arial" w:hAnsi="Arial" w:cs="Arial"/>
        </w:rPr>
      </w:pPr>
    </w:p>
    <w:p w14:paraId="59A4014F" w14:textId="77777777" w:rsidR="00641612" w:rsidRPr="001B1620" w:rsidRDefault="00641612" w:rsidP="00C3512A">
      <w:pPr>
        <w:spacing w:line="360" w:lineRule="auto"/>
        <w:jc w:val="both"/>
        <w:rPr>
          <w:rFonts w:ascii="Arial" w:eastAsia="Aptos" w:hAnsi="Arial" w:cs="Arial"/>
        </w:rPr>
      </w:pPr>
      <w:r w:rsidRPr="001B1620">
        <w:rPr>
          <w:rFonts w:ascii="Arial" w:eastAsia="Aptos" w:hAnsi="Arial" w:cs="Arial"/>
        </w:rPr>
        <w:t>Student name: Miruna Roberta Dumitru</w:t>
      </w:r>
    </w:p>
    <w:p w14:paraId="03D317A9" w14:textId="77777777" w:rsidR="00641612" w:rsidRPr="001B1620" w:rsidRDefault="00641612" w:rsidP="00C3512A">
      <w:pPr>
        <w:spacing w:line="360" w:lineRule="auto"/>
        <w:jc w:val="both"/>
        <w:rPr>
          <w:rFonts w:ascii="Arial" w:eastAsia="Aptos" w:hAnsi="Arial" w:cs="Arial"/>
        </w:rPr>
      </w:pPr>
      <w:r w:rsidRPr="001B1620">
        <w:rPr>
          <w:rFonts w:ascii="Arial" w:eastAsia="Aptos" w:hAnsi="Arial" w:cs="Arial"/>
        </w:rPr>
        <w:t>Student ID: 2437534</w:t>
      </w:r>
    </w:p>
    <w:p w14:paraId="543F55BB" w14:textId="3D823F79" w:rsidR="00641612" w:rsidRPr="001B1620" w:rsidRDefault="00641612" w:rsidP="00C3512A">
      <w:pPr>
        <w:spacing w:line="360" w:lineRule="auto"/>
        <w:jc w:val="both"/>
        <w:rPr>
          <w:rFonts w:ascii="Arial" w:eastAsia="Aptos" w:hAnsi="Arial" w:cs="Arial"/>
        </w:rPr>
      </w:pPr>
      <w:r w:rsidRPr="001B1620">
        <w:rPr>
          <w:rFonts w:ascii="Arial" w:eastAsia="Aptos" w:hAnsi="Arial" w:cs="Arial"/>
        </w:rPr>
        <w:t>Module nam</w:t>
      </w:r>
      <w:r w:rsidRPr="0045413B">
        <w:rPr>
          <w:rFonts w:ascii="Arial" w:eastAsia="Aptos" w:hAnsi="Arial" w:cs="Arial"/>
        </w:rPr>
        <w:t>e:</w:t>
      </w:r>
      <w:r>
        <w:rPr>
          <w:rFonts w:ascii="Arial" w:eastAsia="Aptos" w:hAnsi="Arial" w:cs="Arial"/>
        </w:rPr>
        <w:t xml:space="preserve"> </w:t>
      </w:r>
      <w:r w:rsidR="007C4EF0">
        <w:rPr>
          <w:rFonts w:ascii="Arial" w:eastAsia="Aptos" w:hAnsi="Arial" w:cs="Arial"/>
        </w:rPr>
        <w:t xml:space="preserve">Introduction to leadership and management </w:t>
      </w:r>
    </w:p>
    <w:p w14:paraId="1CC8CEA3" w14:textId="1A0C7BEA" w:rsidR="00641612" w:rsidRPr="001B1620" w:rsidRDefault="00641612" w:rsidP="00C3512A">
      <w:pPr>
        <w:spacing w:line="360" w:lineRule="auto"/>
        <w:jc w:val="both"/>
        <w:rPr>
          <w:rFonts w:ascii="Arial" w:eastAsia="Aptos" w:hAnsi="Arial" w:cs="Arial"/>
        </w:rPr>
      </w:pPr>
      <w:r w:rsidRPr="001B1620">
        <w:rPr>
          <w:rFonts w:ascii="Arial" w:eastAsia="Aptos" w:hAnsi="Arial" w:cs="Arial"/>
        </w:rPr>
        <w:t xml:space="preserve">Module code: </w:t>
      </w:r>
      <w:r w:rsidR="007C4EF0">
        <w:rPr>
          <w:rFonts w:ascii="Arial" w:eastAsia="Aptos" w:hAnsi="Arial" w:cs="Arial"/>
        </w:rPr>
        <w:t>LCBB4015</w:t>
      </w:r>
    </w:p>
    <w:p w14:paraId="3B8B8883" w14:textId="77777777" w:rsidR="00641612" w:rsidRDefault="00641612" w:rsidP="00C3512A">
      <w:pPr>
        <w:spacing w:line="360" w:lineRule="auto"/>
        <w:jc w:val="both"/>
        <w:rPr>
          <w:rFonts w:ascii="Arial" w:hAnsi="Arial" w:cs="Arial"/>
        </w:rPr>
      </w:pPr>
    </w:p>
    <w:p w14:paraId="4FE2F85B" w14:textId="77777777" w:rsidR="00C3512A" w:rsidRDefault="00C3512A" w:rsidP="00C3512A">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654841372"/>
        <w:docPartObj>
          <w:docPartGallery w:val="Table of Contents"/>
          <w:docPartUnique/>
        </w:docPartObj>
      </w:sdtPr>
      <w:sdtEndPr>
        <w:rPr>
          <w:b/>
          <w:bCs/>
        </w:rPr>
      </w:sdtEndPr>
      <w:sdtContent>
        <w:p w14:paraId="49C3BEF9" w14:textId="1CB7BB4C" w:rsidR="00641612" w:rsidRDefault="00641612" w:rsidP="00C3512A">
          <w:pPr>
            <w:pStyle w:val="TOCHeading"/>
            <w:spacing w:line="360" w:lineRule="auto"/>
            <w:jc w:val="both"/>
          </w:pPr>
          <w:r>
            <w:t>Contents</w:t>
          </w:r>
        </w:p>
        <w:p w14:paraId="538CFC3D" w14:textId="1B28102D" w:rsidR="00D65C49" w:rsidRDefault="006416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69019" w:history="1">
            <w:r w:rsidR="00D65C49" w:rsidRPr="009133FD">
              <w:rPr>
                <w:rStyle w:val="Hyperlink"/>
                <w:rFonts w:ascii="Arial" w:hAnsi="Arial" w:cs="Arial"/>
                <w:noProof/>
              </w:rPr>
              <w:t>Introduction</w:t>
            </w:r>
            <w:r w:rsidR="00D65C49">
              <w:rPr>
                <w:noProof/>
                <w:webHidden/>
              </w:rPr>
              <w:tab/>
            </w:r>
            <w:r w:rsidR="00D65C49">
              <w:rPr>
                <w:noProof/>
                <w:webHidden/>
              </w:rPr>
              <w:fldChar w:fldCharType="begin"/>
            </w:r>
            <w:r w:rsidR="00D65C49">
              <w:rPr>
                <w:noProof/>
                <w:webHidden/>
              </w:rPr>
              <w:instrText xml:space="preserve"> PAGEREF _Toc213669019 \h </w:instrText>
            </w:r>
            <w:r w:rsidR="00D65C49">
              <w:rPr>
                <w:noProof/>
                <w:webHidden/>
              </w:rPr>
            </w:r>
            <w:r w:rsidR="00D65C49">
              <w:rPr>
                <w:noProof/>
                <w:webHidden/>
              </w:rPr>
              <w:fldChar w:fldCharType="separate"/>
            </w:r>
            <w:r w:rsidR="00D65C49">
              <w:rPr>
                <w:noProof/>
                <w:webHidden/>
              </w:rPr>
              <w:t>3</w:t>
            </w:r>
            <w:r w:rsidR="00D65C49">
              <w:rPr>
                <w:noProof/>
                <w:webHidden/>
              </w:rPr>
              <w:fldChar w:fldCharType="end"/>
            </w:r>
          </w:hyperlink>
        </w:p>
        <w:p w14:paraId="62B58820" w14:textId="2D354B92" w:rsidR="00D65C49" w:rsidRDefault="00D65C49" w:rsidP="00D65C49">
          <w:pPr>
            <w:pStyle w:val="TOC2"/>
            <w:tabs>
              <w:tab w:val="right" w:leader="dot" w:pos="9016"/>
            </w:tabs>
            <w:ind w:left="0"/>
            <w:rPr>
              <w:rFonts w:eastAsiaTheme="minorEastAsia"/>
              <w:noProof/>
              <w:lang w:eastAsia="en-GB"/>
            </w:rPr>
          </w:pPr>
          <w:hyperlink w:anchor="_Toc213669020" w:history="1">
            <w:r w:rsidRPr="009133FD">
              <w:rPr>
                <w:rStyle w:val="Hyperlink"/>
                <w:rFonts w:ascii="Arial" w:hAnsi="Arial" w:cs="Arial"/>
                <w:noProof/>
              </w:rPr>
              <w:t>Defining leadership</w:t>
            </w:r>
            <w:r>
              <w:rPr>
                <w:noProof/>
                <w:webHidden/>
              </w:rPr>
              <w:tab/>
            </w:r>
            <w:r>
              <w:rPr>
                <w:noProof/>
                <w:webHidden/>
              </w:rPr>
              <w:fldChar w:fldCharType="begin"/>
            </w:r>
            <w:r>
              <w:rPr>
                <w:noProof/>
                <w:webHidden/>
              </w:rPr>
              <w:instrText xml:space="preserve"> PAGEREF _Toc213669020 \h </w:instrText>
            </w:r>
            <w:r>
              <w:rPr>
                <w:noProof/>
                <w:webHidden/>
              </w:rPr>
            </w:r>
            <w:r>
              <w:rPr>
                <w:noProof/>
                <w:webHidden/>
              </w:rPr>
              <w:fldChar w:fldCharType="separate"/>
            </w:r>
            <w:r>
              <w:rPr>
                <w:noProof/>
                <w:webHidden/>
              </w:rPr>
              <w:t>4</w:t>
            </w:r>
            <w:r>
              <w:rPr>
                <w:noProof/>
                <w:webHidden/>
              </w:rPr>
              <w:fldChar w:fldCharType="end"/>
            </w:r>
          </w:hyperlink>
        </w:p>
        <w:p w14:paraId="693416E7" w14:textId="6A5A0183" w:rsidR="00D65C49" w:rsidRDefault="00D65C49" w:rsidP="00D65C49">
          <w:pPr>
            <w:pStyle w:val="TOC2"/>
            <w:tabs>
              <w:tab w:val="right" w:leader="dot" w:pos="9016"/>
            </w:tabs>
            <w:ind w:left="0"/>
            <w:rPr>
              <w:rFonts w:eastAsiaTheme="minorEastAsia"/>
              <w:noProof/>
              <w:lang w:eastAsia="en-GB"/>
            </w:rPr>
          </w:pPr>
          <w:hyperlink w:anchor="_Toc213669021" w:history="1">
            <w:r w:rsidRPr="009133FD">
              <w:rPr>
                <w:rStyle w:val="Hyperlink"/>
                <w:rFonts w:ascii="Arial" w:hAnsi="Arial" w:cs="Arial"/>
                <w:noProof/>
              </w:rPr>
              <w:t>Goleman’s leadership style</w:t>
            </w:r>
            <w:r>
              <w:rPr>
                <w:noProof/>
                <w:webHidden/>
              </w:rPr>
              <w:tab/>
            </w:r>
            <w:r>
              <w:rPr>
                <w:noProof/>
                <w:webHidden/>
              </w:rPr>
              <w:fldChar w:fldCharType="begin"/>
            </w:r>
            <w:r>
              <w:rPr>
                <w:noProof/>
                <w:webHidden/>
              </w:rPr>
              <w:instrText xml:space="preserve"> PAGEREF _Toc213669021 \h </w:instrText>
            </w:r>
            <w:r>
              <w:rPr>
                <w:noProof/>
                <w:webHidden/>
              </w:rPr>
            </w:r>
            <w:r>
              <w:rPr>
                <w:noProof/>
                <w:webHidden/>
              </w:rPr>
              <w:fldChar w:fldCharType="separate"/>
            </w:r>
            <w:r>
              <w:rPr>
                <w:noProof/>
                <w:webHidden/>
              </w:rPr>
              <w:t>4</w:t>
            </w:r>
            <w:r>
              <w:rPr>
                <w:noProof/>
                <w:webHidden/>
              </w:rPr>
              <w:fldChar w:fldCharType="end"/>
            </w:r>
          </w:hyperlink>
        </w:p>
        <w:p w14:paraId="0E5F8F9C" w14:textId="7DDB1FDE" w:rsidR="00D65C49" w:rsidRDefault="00D65C49">
          <w:pPr>
            <w:pStyle w:val="TOC2"/>
            <w:tabs>
              <w:tab w:val="right" w:leader="dot" w:pos="9016"/>
            </w:tabs>
            <w:rPr>
              <w:rFonts w:eastAsiaTheme="minorEastAsia"/>
              <w:noProof/>
              <w:lang w:eastAsia="en-GB"/>
            </w:rPr>
          </w:pPr>
          <w:hyperlink w:anchor="_Toc213669022" w:history="1">
            <w:r w:rsidRPr="009133FD">
              <w:rPr>
                <w:rStyle w:val="Hyperlink"/>
                <w:rFonts w:ascii="Arial" w:hAnsi="Arial" w:cs="Arial"/>
                <w:noProof/>
              </w:rPr>
              <w:t>Authoritative leadership</w:t>
            </w:r>
            <w:r>
              <w:rPr>
                <w:noProof/>
                <w:webHidden/>
              </w:rPr>
              <w:tab/>
            </w:r>
            <w:r>
              <w:rPr>
                <w:noProof/>
                <w:webHidden/>
              </w:rPr>
              <w:fldChar w:fldCharType="begin"/>
            </w:r>
            <w:r>
              <w:rPr>
                <w:noProof/>
                <w:webHidden/>
              </w:rPr>
              <w:instrText xml:space="preserve"> PAGEREF _Toc213669022 \h </w:instrText>
            </w:r>
            <w:r>
              <w:rPr>
                <w:noProof/>
                <w:webHidden/>
              </w:rPr>
            </w:r>
            <w:r>
              <w:rPr>
                <w:noProof/>
                <w:webHidden/>
              </w:rPr>
              <w:fldChar w:fldCharType="separate"/>
            </w:r>
            <w:r>
              <w:rPr>
                <w:noProof/>
                <w:webHidden/>
              </w:rPr>
              <w:t>4</w:t>
            </w:r>
            <w:r>
              <w:rPr>
                <w:noProof/>
                <w:webHidden/>
              </w:rPr>
              <w:fldChar w:fldCharType="end"/>
            </w:r>
          </w:hyperlink>
        </w:p>
        <w:p w14:paraId="03151889" w14:textId="0ED4E109" w:rsidR="00D65C49" w:rsidRDefault="00D65C49">
          <w:pPr>
            <w:pStyle w:val="TOC2"/>
            <w:tabs>
              <w:tab w:val="right" w:leader="dot" w:pos="9016"/>
            </w:tabs>
            <w:rPr>
              <w:rFonts w:eastAsiaTheme="minorEastAsia"/>
              <w:noProof/>
              <w:lang w:eastAsia="en-GB"/>
            </w:rPr>
          </w:pPr>
          <w:hyperlink w:anchor="_Toc213669023" w:history="1">
            <w:r w:rsidRPr="009133FD">
              <w:rPr>
                <w:rStyle w:val="Hyperlink"/>
                <w:rFonts w:ascii="Arial" w:hAnsi="Arial" w:cs="Arial"/>
                <w:noProof/>
              </w:rPr>
              <w:t>Affiliative leadership</w:t>
            </w:r>
            <w:r>
              <w:rPr>
                <w:noProof/>
                <w:webHidden/>
              </w:rPr>
              <w:tab/>
            </w:r>
            <w:r>
              <w:rPr>
                <w:noProof/>
                <w:webHidden/>
              </w:rPr>
              <w:fldChar w:fldCharType="begin"/>
            </w:r>
            <w:r>
              <w:rPr>
                <w:noProof/>
                <w:webHidden/>
              </w:rPr>
              <w:instrText xml:space="preserve"> PAGEREF _Toc213669023 \h </w:instrText>
            </w:r>
            <w:r>
              <w:rPr>
                <w:noProof/>
                <w:webHidden/>
              </w:rPr>
            </w:r>
            <w:r>
              <w:rPr>
                <w:noProof/>
                <w:webHidden/>
              </w:rPr>
              <w:fldChar w:fldCharType="separate"/>
            </w:r>
            <w:r>
              <w:rPr>
                <w:noProof/>
                <w:webHidden/>
              </w:rPr>
              <w:t>5</w:t>
            </w:r>
            <w:r>
              <w:rPr>
                <w:noProof/>
                <w:webHidden/>
              </w:rPr>
              <w:fldChar w:fldCharType="end"/>
            </w:r>
          </w:hyperlink>
        </w:p>
        <w:p w14:paraId="5B5AF079" w14:textId="335BD56A" w:rsidR="00D65C49" w:rsidRDefault="00D65C49">
          <w:pPr>
            <w:pStyle w:val="TOC2"/>
            <w:tabs>
              <w:tab w:val="right" w:leader="dot" w:pos="9016"/>
            </w:tabs>
            <w:rPr>
              <w:rFonts w:eastAsiaTheme="minorEastAsia"/>
              <w:noProof/>
              <w:lang w:eastAsia="en-GB"/>
            </w:rPr>
          </w:pPr>
          <w:hyperlink w:anchor="_Toc213669024" w:history="1">
            <w:r w:rsidRPr="009133FD">
              <w:rPr>
                <w:rStyle w:val="Hyperlink"/>
                <w:rFonts w:ascii="Arial" w:hAnsi="Arial" w:cs="Arial"/>
                <w:noProof/>
              </w:rPr>
              <w:t>Coaching leadership</w:t>
            </w:r>
            <w:r>
              <w:rPr>
                <w:noProof/>
                <w:webHidden/>
              </w:rPr>
              <w:tab/>
            </w:r>
            <w:r>
              <w:rPr>
                <w:noProof/>
                <w:webHidden/>
              </w:rPr>
              <w:fldChar w:fldCharType="begin"/>
            </w:r>
            <w:r>
              <w:rPr>
                <w:noProof/>
                <w:webHidden/>
              </w:rPr>
              <w:instrText xml:space="preserve"> PAGEREF _Toc213669024 \h </w:instrText>
            </w:r>
            <w:r>
              <w:rPr>
                <w:noProof/>
                <w:webHidden/>
              </w:rPr>
            </w:r>
            <w:r>
              <w:rPr>
                <w:noProof/>
                <w:webHidden/>
              </w:rPr>
              <w:fldChar w:fldCharType="separate"/>
            </w:r>
            <w:r>
              <w:rPr>
                <w:noProof/>
                <w:webHidden/>
              </w:rPr>
              <w:t>6</w:t>
            </w:r>
            <w:r>
              <w:rPr>
                <w:noProof/>
                <w:webHidden/>
              </w:rPr>
              <w:fldChar w:fldCharType="end"/>
            </w:r>
          </w:hyperlink>
        </w:p>
        <w:p w14:paraId="4AC82E58" w14:textId="3FA5F558" w:rsidR="00D65C49" w:rsidRDefault="00D65C49" w:rsidP="00D65C49">
          <w:pPr>
            <w:pStyle w:val="TOC2"/>
            <w:tabs>
              <w:tab w:val="right" w:leader="dot" w:pos="9016"/>
            </w:tabs>
            <w:ind w:left="0"/>
            <w:rPr>
              <w:rFonts w:eastAsiaTheme="minorEastAsia"/>
              <w:noProof/>
              <w:lang w:eastAsia="en-GB"/>
            </w:rPr>
          </w:pPr>
          <w:hyperlink w:anchor="_Toc213669025" w:history="1">
            <w:r w:rsidRPr="009133FD">
              <w:rPr>
                <w:rStyle w:val="Hyperlink"/>
                <w:rFonts w:ascii="Arial" w:hAnsi="Arial" w:cs="Arial"/>
                <w:noProof/>
              </w:rPr>
              <w:t>Essential Leadership Skills in Contemporary Organisations</w:t>
            </w:r>
            <w:r>
              <w:rPr>
                <w:noProof/>
                <w:webHidden/>
              </w:rPr>
              <w:tab/>
            </w:r>
            <w:r>
              <w:rPr>
                <w:noProof/>
                <w:webHidden/>
              </w:rPr>
              <w:fldChar w:fldCharType="begin"/>
            </w:r>
            <w:r>
              <w:rPr>
                <w:noProof/>
                <w:webHidden/>
              </w:rPr>
              <w:instrText xml:space="preserve"> PAGEREF _Toc213669025 \h </w:instrText>
            </w:r>
            <w:r>
              <w:rPr>
                <w:noProof/>
                <w:webHidden/>
              </w:rPr>
            </w:r>
            <w:r>
              <w:rPr>
                <w:noProof/>
                <w:webHidden/>
              </w:rPr>
              <w:fldChar w:fldCharType="separate"/>
            </w:r>
            <w:r>
              <w:rPr>
                <w:noProof/>
                <w:webHidden/>
              </w:rPr>
              <w:t>6</w:t>
            </w:r>
            <w:r>
              <w:rPr>
                <w:noProof/>
                <w:webHidden/>
              </w:rPr>
              <w:fldChar w:fldCharType="end"/>
            </w:r>
          </w:hyperlink>
        </w:p>
        <w:p w14:paraId="7CA6D562" w14:textId="1C254D5D" w:rsidR="00D65C49" w:rsidRDefault="00D65C49">
          <w:pPr>
            <w:pStyle w:val="TOC2"/>
            <w:tabs>
              <w:tab w:val="right" w:leader="dot" w:pos="9016"/>
            </w:tabs>
            <w:rPr>
              <w:rFonts w:eastAsiaTheme="minorEastAsia"/>
              <w:noProof/>
              <w:lang w:eastAsia="en-GB"/>
            </w:rPr>
          </w:pPr>
          <w:hyperlink w:anchor="_Toc213669026" w:history="1">
            <w:r w:rsidRPr="009133FD">
              <w:rPr>
                <w:rStyle w:val="Hyperlink"/>
                <w:rFonts w:ascii="Arial" w:hAnsi="Arial" w:cs="Arial"/>
                <w:noProof/>
              </w:rPr>
              <w:t>Emotional Intelligence</w:t>
            </w:r>
            <w:r>
              <w:rPr>
                <w:noProof/>
                <w:webHidden/>
              </w:rPr>
              <w:tab/>
            </w:r>
            <w:r>
              <w:rPr>
                <w:noProof/>
                <w:webHidden/>
              </w:rPr>
              <w:fldChar w:fldCharType="begin"/>
            </w:r>
            <w:r>
              <w:rPr>
                <w:noProof/>
                <w:webHidden/>
              </w:rPr>
              <w:instrText xml:space="preserve"> PAGEREF _Toc213669026 \h </w:instrText>
            </w:r>
            <w:r>
              <w:rPr>
                <w:noProof/>
                <w:webHidden/>
              </w:rPr>
            </w:r>
            <w:r>
              <w:rPr>
                <w:noProof/>
                <w:webHidden/>
              </w:rPr>
              <w:fldChar w:fldCharType="separate"/>
            </w:r>
            <w:r>
              <w:rPr>
                <w:noProof/>
                <w:webHidden/>
              </w:rPr>
              <w:t>6</w:t>
            </w:r>
            <w:r>
              <w:rPr>
                <w:noProof/>
                <w:webHidden/>
              </w:rPr>
              <w:fldChar w:fldCharType="end"/>
            </w:r>
          </w:hyperlink>
        </w:p>
        <w:p w14:paraId="275514A1" w14:textId="008E0BB2" w:rsidR="00D65C49" w:rsidRDefault="00D65C49">
          <w:pPr>
            <w:pStyle w:val="TOC2"/>
            <w:tabs>
              <w:tab w:val="right" w:leader="dot" w:pos="9016"/>
            </w:tabs>
            <w:rPr>
              <w:rFonts w:eastAsiaTheme="minorEastAsia"/>
              <w:noProof/>
              <w:lang w:eastAsia="en-GB"/>
            </w:rPr>
          </w:pPr>
          <w:hyperlink w:anchor="_Toc213669027" w:history="1">
            <w:r w:rsidRPr="009133FD">
              <w:rPr>
                <w:rStyle w:val="Hyperlink"/>
                <w:rFonts w:ascii="Arial" w:hAnsi="Arial" w:cs="Arial"/>
                <w:noProof/>
              </w:rPr>
              <w:t>Adaptability</w:t>
            </w:r>
            <w:r>
              <w:rPr>
                <w:noProof/>
                <w:webHidden/>
              </w:rPr>
              <w:tab/>
            </w:r>
            <w:r>
              <w:rPr>
                <w:noProof/>
                <w:webHidden/>
              </w:rPr>
              <w:fldChar w:fldCharType="begin"/>
            </w:r>
            <w:r>
              <w:rPr>
                <w:noProof/>
                <w:webHidden/>
              </w:rPr>
              <w:instrText xml:space="preserve"> PAGEREF _Toc213669027 \h </w:instrText>
            </w:r>
            <w:r>
              <w:rPr>
                <w:noProof/>
                <w:webHidden/>
              </w:rPr>
            </w:r>
            <w:r>
              <w:rPr>
                <w:noProof/>
                <w:webHidden/>
              </w:rPr>
              <w:fldChar w:fldCharType="separate"/>
            </w:r>
            <w:r>
              <w:rPr>
                <w:noProof/>
                <w:webHidden/>
              </w:rPr>
              <w:t>7</w:t>
            </w:r>
            <w:r>
              <w:rPr>
                <w:noProof/>
                <w:webHidden/>
              </w:rPr>
              <w:fldChar w:fldCharType="end"/>
            </w:r>
          </w:hyperlink>
        </w:p>
        <w:p w14:paraId="06051A11" w14:textId="502F3D51" w:rsidR="00D65C49" w:rsidRDefault="00D65C49">
          <w:pPr>
            <w:pStyle w:val="TOC2"/>
            <w:tabs>
              <w:tab w:val="right" w:leader="dot" w:pos="9016"/>
            </w:tabs>
            <w:rPr>
              <w:rFonts w:eastAsiaTheme="minorEastAsia"/>
              <w:noProof/>
              <w:lang w:eastAsia="en-GB"/>
            </w:rPr>
          </w:pPr>
          <w:hyperlink w:anchor="_Toc213669028" w:history="1">
            <w:r w:rsidRPr="009133FD">
              <w:rPr>
                <w:rStyle w:val="Hyperlink"/>
                <w:rFonts w:ascii="Arial" w:hAnsi="Arial" w:cs="Arial"/>
                <w:noProof/>
              </w:rPr>
              <w:t>Strategic Thinking</w:t>
            </w:r>
            <w:r>
              <w:rPr>
                <w:noProof/>
                <w:webHidden/>
              </w:rPr>
              <w:tab/>
            </w:r>
            <w:r>
              <w:rPr>
                <w:noProof/>
                <w:webHidden/>
              </w:rPr>
              <w:fldChar w:fldCharType="begin"/>
            </w:r>
            <w:r>
              <w:rPr>
                <w:noProof/>
                <w:webHidden/>
              </w:rPr>
              <w:instrText xml:space="preserve"> PAGEREF _Toc213669028 \h </w:instrText>
            </w:r>
            <w:r>
              <w:rPr>
                <w:noProof/>
                <w:webHidden/>
              </w:rPr>
            </w:r>
            <w:r>
              <w:rPr>
                <w:noProof/>
                <w:webHidden/>
              </w:rPr>
              <w:fldChar w:fldCharType="separate"/>
            </w:r>
            <w:r>
              <w:rPr>
                <w:noProof/>
                <w:webHidden/>
              </w:rPr>
              <w:t>7</w:t>
            </w:r>
            <w:r>
              <w:rPr>
                <w:noProof/>
                <w:webHidden/>
              </w:rPr>
              <w:fldChar w:fldCharType="end"/>
            </w:r>
          </w:hyperlink>
        </w:p>
        <w:p w14:paraId="0CC5ACC9" w14:textId="7FDBDBC1" w:rsidR="00D65C49" w:rsidRDefault="00D65C49">
          <w:pPr>
            <w:pStyle w:val="TOC2"/>
            <w:tabs>
              <w:tab w:val="right" w:leader="dot" w:pos="9016"/>
            </w:tabs>
            <w:rPr>
              <w:rFonts w:eastAsiaTheme="minorEastAsia"/>
              <w:noProof/>
              <w:lang w:eastAsia="en-GB"/>
            </w:rPr>
          </w:pPr>
          <w:hyperlink w:anchor="_Toc213669029" w:history="1">
            <w:r w:rsidRPr="009133FD">
              <w:rPr>
                <w:rStyle w:val="Hyperlink"/>
                <w:rFonts w:ascii="Arial" w:hAnsi="Arial" w:cs="Arial"/>
                <w:noProof/>
              </w:rPr>
              <w:t>Integration of skills</w:t>
            </w:r>
            <w:r>
              <w:rPr>
                <w:noProof/>
                <w:webHidden/>
              </w:rPr>
              <w:tab/>
            </w:r>
            <w:r>
              <w:rPr>
                <w:noProof/>
                <w:webHidden/>
              </w:rPr>
              <w:fldChar w:fldCharType="begin"/>
            </w:r>
            <w:r>
              <w:rPr>
                <w:noProof/>
                <w:webHidden/>
              </w:rPr>
              <w:instrText xml:space="preserve"> PAGEREF _Toc213669029 \h </w:instrText>
            </w:r>
            <w:r>
              <w:rPr>
                <w:noProof/>
                <w:webHidden/>
              </w:rPr>
            </w:r>
            <w:r>
              <w:rPr>
                <w:noProof/>
                <w:webHidden/>
              </w:rPr>
              <w:fldChar w:fldCharType="separate"/>
            </w:r>
            <w:r>
              <w:rPr>
                <w:noProof/>
                <w:webHidden/>
              </w:rPr>
              <w:t>7</w:t>
            </w:r>
            <w:r>
              <w:rPr>
                <w:noProof/>
                <w:webHidden/>
              </w:rPr>
              <w:fldChar w:fldCharType="end"/>
            </w:r>
          </w:hyperlink>
        </w:p>
        <w:p w14:paraId="16824DC0" w14:textId="48738929" w:rsidR="00D65C49" w:rsidRDefault="00D65C49" w:rsidP="00D65C49">
          <w:pPr>
            <w:pStyle w:val="TOC3"/>
            <w:tabs>
              <w:tab w:val="right" w:leader="dot" w:pos="9016"/>
            </w:tabs>
            <w:ind w:left="0"/>
            <w:rPr>
              <w:rFonts w:eastAsiaTheme="minorEastAsia"/>
              <w:noProof/>
              <w:lang w:eastAsia="en-GB"/>
            </w:rPr>
          </w:pPr>
          <w:hyperlink w:anchor="_Toc213669030" w:history="1">
            <w:r w:rsidRPr="009133F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_Toc213669030 \h </w:instrText>
            </w:r>
            <w:r>
              <w:rPr>
                <w:noProof/>
                <w:webHidden/>
              </w:rPr>
            </w:r>
            <w:r>
              <w:rPr>
                <w:noProof/>
                <w:webHidden/>
              </w:rPr>
              <w:fldChar w:fldCharType="separate"/>
            </w:r>
            <w:r>
              <w:rPr>
                <w:noProof/>
                <w:webHidden/>
              </w:rPr>
              <w:t>8</w:t>
            </w:r>
            <w:r>
              <w:rPr>
                <w:noProof/>
                <w:webHidden/>
              </w:rPr>
              <w:fldChar w:fldCharType="end"/>
            </w:r>
          </w:hyperlink>
        </w:p>
        <w:p w14:paraId="1FED711B" w14:textId="2800BC15" w:rsidR="00D65C49" w:rsidRDefault="00D65C49" w:rsidP="00D65C49">
          <w:pPr>
            <w:pStyle w:val="TOC3"/>
            <w:tabs>
              <w:tab w:val="right" w:leader="dot" w:pos="9016"/>
            </w:tabs>
            <w:ind w:left="0"/>
            <w:rPr>
              <w:rFonts w:eastAsiaTheme="minorEastAsia"/>
              <w:noProof/>
              <w:lang w:eastAsia="en-GB"/>
            </w:rPr>
          </w:pPr>
          <w:hyperlink w:anchor="_Toc213669031" w:history="1">
            <w:r w:rsidRPr="009133F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_Toc213669031 \h </w:instrText>
            </w:r>
            <w:r>
              <w:rPr>
                <w:noProof/>
                <w:webHidden/>
              </w:rPr>
            </w:r>
            <w:r>
              <w:rPr>
                <w:noProof/>
                <w:webHidden/>
              </w:rPr>
              <w:fldChar w:fldCharType="separate"/>
            </w:r>
            <w:r>
              <w:rPr>
                <w:noProof/>
                <w:webHidden/>
              </w:rPr>
              <w:t>9</w:t>
            </w:r>
            <w:r>
              <w:rPr>
                <w:noProof/>
                <w:webHidden/>
              </w:rPr>
              <w:fldChar w:fldCharType="end"/>
            </w:r>
          </w:hyperlink>
        </w:p>
        <w:p w14:paraId="7582396F" w14:textId="7318CEAE" w:rsidR="00641612" w:rsidRDefault="00641612" w:rsidP="00C3512A">
          <w:pPr>
            <w:spacing w:line="360" w:lineRule="auto"/>
            <w:jc w:val="both"/>
          </w:pPr>
          <w:r>
            <w:rPr>
              <w:b/>
              <w:bCs/>
            </w:rPr>
            <w:fldChar w:fldCharType="end"/>
          </w:r>
        </w:p>
      </w:sdtContent>
    </w:sdt>
    <w:p w14:paraId="01E25555" w14:textId="77777777" w:rsidR="00641612" w:rsidRDefault="00641612" w:rsidP="00C3512A">
      <w:pPr>
        <w:spacing w:line="360" w:lineRule="auto"/>
        <w:jc w:val="both"/>
        <w:rPr>
          <w:rFonts w:ascii="Arial" w:hAnsi="Arial" w:cs="Arial"/>
        </w:rPr>
      </w:pPr>
    </w:p>
    <w:p w14:paraId="5E7F7AE0" w14:textId="77777777" w:rsidR="00530D99" w:rsidRDefault="00530D99" w:rsidP="00C3512A">
      <w:pPr>
        <w:spacing w:line="360" w:lineRule="auto"/>
        <w:jc w:val="both"/>
        <w:rPr>
          <w:rFonts w:ascii="Arial" w:hAnsi="Arial" w:cs="Arial"/>
        </w:rPr>
      </w:pPr>
    </w:p>
    <w:p w14:paraId="37105538" w14:textId="77777777" w:rsidR="00530D99" w:rsidRDefault="00530D99" w:rsidP="00C3512A">
      <w:pPr>
        <w:spacing w:line="360" w:lineRule="auto"/>
        <w:jc w:val="both"/>
        <w:rPr>
          <w:rFonts w:ascii="Arial" w:hAnsi="Arial" w:cs="Arial"/>
        </w:rPr>
      </w:pPr>
    </w:p>
    <w:p w14:paraId="4C03BD3B" w14:textId="77777777" w:rsidR="00530D99" w:rsidRDefault="00530D99" w:rsidP="00C3512A">
      <w:pPr>
        <w:spacing w:line="360" w:lineRule="auto"/>
        <w:jc w:val="both"/>
        <w:rPr>
          <w:rFonts w:ascii="Arial" w:hAnsi="Arial" w:cs="Arial"/>
        </w:rPr>
      </w:pPr>
    </w:p>
    <w:p w14:paraId="217A214A" w14:textId="77777777" w:rsidR="00530D99" w:rsidRDefault="00530D99" w:rsidP="00C3512A">
      <w:pPr>
        <w:spacing w:line="360" w:lineRule="auto"/>
        <w:jc w:val="both"/>
        <w:rPr>
          <w:rFonts w:ascii="Arial" w:hAnsi="Arial" w:cs="Arial"/>
        </w:rPr>
      </w:pPr>
    </w:p>
    <w:p w14:paraId="1037C0DA" w14:textId="77777777" w:rsidR="00530D99" w:rsidRDefault="00530D99" w:rsidP="00C3512A">
      <w:pPr>
        <w:spacing w:line="360" w:lineRule="auto"/>
        <w:jc w:val="both"/>
        <w:rPr>
          <w:rFonts w:ascii="Arial" w:hAnsi="Arial" w:cs="Arial"/>
        </w:rPr>
      </w:pPr>
    </w:p>
    <w:p w14:paraId="5B663ACB" w14:textId="77777777" w:rsidR="00530D99" w:rsidRDefault="00530D99" w:rsidP="00C3512A">
      <w:pPr>
        <w:spacing w:line="360" w:lineRule="auto"/>
        <w:jc w:val="both"/>
        <w:rPr>
          <w:rFonts w:ascii="Arial" w:hAnsi="Arial" w:cs="Arial"/>
        </w:rPr>
      </w:pPr>
    </w:p>
    <w:p w14:paraId="694E5A3B" w14:textId="77777777" w:rsidR="00530D99" w:rsidRDefault="00530D99" w:rsidP="00C3512A">
      <w:pPr>
        <w:spacing w:line="360" w:lineRule="auto"/>
        <w:jc w:val="both"/>
        <w:rPr>
          <w:rFonts w:ascii="Arial" w:hAnsi="Arial" w:cs="Arial"/>
        </w:rPr>
      </w:pPr>
    </w:p>
    <w:p w14:paraId="58A5358C" w14:textId="77777777" w:rsidR="00530D99" w:rsidRDefault="00530D99" w:rsidP="00C3512A">
      <w:pPr>
        <w:spacing w:line="360" w:lineRule="auto"/>
        <w:jc w:val="both"/>
        <w:rPr>
          <w:rFonts w:ascii="Arial" w:hAnsi="Arial" w:cs="Arial"/>
        </w:rPr>
      </w:pPr>
    </w:p>
    <w:p w14:paraId="1A25B5AA" w14:textId="77777777" w:rsidR="00530D99" w:rsidRDefault="00530D99" w:rsidP="00C3512A">
      <w:pPr>
        <w:spacing w:line="360" w:lineRule="auto"/>
        <w:jc w:val="both"/>
        <w:rPr>
          <w:rFonts w:ascii="Arial" w:hAnsi="Arial" w:cs="Arial"/>
        </w:rPr>
      </w:pPr>
    </w:p>
    <w:p w14:paraId="0FB5593E" w14:textId="77777777" w:rsidR="00530D99" w:rsidRDefault="00530D99" w:rsidP="00C3512A">
      <w:pPr>
        <w:spacing w:line="360" w:lineRule="auto"/>
        <w:jc w:val="both"/>
        <w:rPr>
          <w:rFonts w:ascii="Arial" w:hAnsi="Arial" w:cs="Arial"/>
        </w:rPr>
      </w:pPr>
    </w:p>
    <w:p w14:paraId="6A7CEF0E" w14:textId="77777777" w:rsidR="00530D99" w:rsidRDefault="00530D99" w:rsidP="00C3512A">
      <w:pPr>
        <w:spacing w:line="360" w:lineRule="auto"/>
        <w:jc w:val="both"/>
        <w:rPr>
          <w:rFonts w:ascii="Arial" w:hAnsi="Arial" w:cs="Arial"/>
        </w:rPr>
      </w:pPr>
    </w:p>
    <w:p w14:paraId="1563A2BF" w14:textId="7BEBB934" w:rsidR="00530D99" w:rsidRDefault="00530D99" w:rsidP="00C3512A">
      <w:pPr>
        <w:pStyle w:val="Heading1"/>
        <w:spacing w:line="360" w:lineRule="auto"/>
        <w:jc w:val="both"/>
        <w:rPr>
          <w:rFonts w:ascii="Arial" w:hAnsi="Arial" w:cs="Arial"/>
        </w:rPr>
      </w:pPr>
      <w:bookmarkStart w:id="0" w:name="_Toc213669019"/>
      <w:r w:rsidRPr="00B2654C">
        <w:rPr>
          <w:rFonts w:ascii="Arial" w:hAnsi="Arial" w:cs="Arial"/>
          <w:sz w:val="24"/>
          <w:szCs w:val="24"/>
        </w:rPr>
        <w:lastRenderedPageBreak/>
        <w:t>Introduction</w:t>
      </w:r>
      <w:bookmarkEnd w:id="0"/>
      <w:r>
        <w:rPr>
          <w:rFonts w:ascii="Arial" w:hAnsi="Arial" w:cs="Arial"/>
        </w:rPr>
        <w:t xml:space="preserve"> </w:t>
      </w:r>
    </w:p>
    <w:p w14:paraId="75C02ED9" w14:textId="19401EE9" w:rsidR="00B2654C" w:rsidRDefault="00B2654C" w:rsidP="00C3512A">
      <w:pPr>
        <w:spacing w:line="360" w:lineRule="auto"/>
        <w:jc w:val="both"/>
        <w:rPr>
          <w:rFonts w:ascii="Arial" w:hAnsi="Arial" w:cs="Arial"/>
        </w:rPr>
      </w:pPr>
      <w:r>
        <w:rPr>
          <w:rFonts w:ascii="Arial" w:hAnsi="Arial" w:cs="Arial"/>
        </w:rPr>
        <w:t xml:space="preserve">Leadership is a crucial factor in organisational effectiveness and development. It involves influencing and guiding others toward shared objectives while creating an environment that supports motivation and performance. Among the key frameworks in leadership theory is Daniel Goleman’s (2000) model, which identifies six styles of leadership grounded in emotional intelligence: coercive, authoritative, affiliative, democratic, pacesetting, and coaching. This essay focuses on three of these styles – authoritative, affiliative, and coaching – and analyses their characteristics, strengths, and weaknesses. Real – world examples are provided from Apple, Starbucks, and Google to demonstrate their effectiveness in practice. </w:t>
      </w:r>
      <w:r w:rsidR="0065092A">
        <w:rPr>
          <w:rFonts w:ascii="Arial" w:hAnsi="Arial" w:cs="Arial"/>
        </w:rPr>
        <w:t>The essay also explores the leadership capabilities needed in modern organisations, including emotional intelligence, flexibility, and the ability to think strategically. It discusses how these competencies help leaders handle complexity and drive organisational development.</w:t>
      </w:r>
    </w:p>
    <w:p w14:paraId="30865566" w14:textId="77777777" w:rsidR="00B2654C" w:rsidRPr="00B2654C" w:rsidRDefault="00B2654C" w:rsidP="00C3512A">
      <w:pPr>
        <w:spacing w:line="360" w:lineRule="auto"/>
        <w:jc w:val="both"/>
        <w:rPr>
          <w:rFonts w:ascii="Arial" w:hAnsi="Arial" w:cs="Arial"/>
        </w:rPr>
      </w:pPr>
    </w:p>
    <w:p w14:paraId="6C21D5ED" w14:textId="14BFB73B" w:rsidR="00A8023E" w:rsidRDefault="00A8023E" w:rsidP="00C3512A">
      <w:pPr>
        <w:spacing w:line="360" w:lineRule="auto"/>
        <w:jc w:val="both"/>
        <w:rPr>
          <w:rFonts w:ascii="Arial" w:hAnsi="Arial" w:cs="Arial"/>
          <w:sz w:val="22"/>
          <w:szCs w:val="22"/>
        </w:rPr>
      </w:pPr>
    </w:p>
    <w:p w14:paraId="4F0703E5" w14:textId="77777777" w:rsidR="00B2654C" w:rsidRDefault="00B2654C" w:rsidP="00C3512A">
      <w:pPr>
        <w:spacing w:line="360" w:lineRule="auto"/>
        <w:jc w:val="both"/>
        <w:rPr>
          <w:rFonts w:ascii="Arial" w:hAnsi="Arial" w:cs="Arial"/>
          <w:sz w:val="22"/>
          <w:szCs w:val="22"/>
        </w:rPr>
      </w:pPr>
    </w:p>
    <w:p w14:paraId="71B8652C" w14:textId="77777777" w:rsidR="00B2654C" w:rsidRDefault="00B2654C" w:rsidP="00C3512A">
      <w:pPr>
        <w:spacing w:line="360" w:lineRule="auto"/>
        <w:jc w:val="both"/>
        <w:rPr>
          <w:rFonts w:ascii="Arial" w:hAnsi="Arial" w:cs="Arial"/>
          <w:sz w:val="22"/>
          <w:szCs w:val="22"/>
        </w:rPr>
      </w:pPr>
    </w:p>
    <w:p w14:paraId="1E09CB91" w14:textId="77777777" w:rsidR="00B2654C" w:rsidRDefault="00B2654C" w:rsidP="00C3512A">
      <w:pPr>
        <w:spacing w:line="360" w:lineRule="auto"/>
        <w:jc w:val="both"/>
        <w:rPr>
          <w:rFonts w:ascii="Arial" w:hAnsi="Arial" w:cs="Arial"/>
          <w:sz w:val="22"/>
          <w:szCs w:val="22"/>
        </w:rPr>
      </w:pPr>
    </w:p>
    <w:p w14:paraId="5C5D75F6" w14:textId="77777777" w:rsidR="00B2654C" w:rsidRDefault="00B2654C" w:rsidP="00C3512A">
      <w:pPr>
        <w:spacing w:line="360" w:lineRule="auto"/>
        <w:jc w:val="both"/>
        <w:rPr>
          <w:rFonts w:ascii="Arial" w:hAnsi="Arial" w:cs="Arial"/>
          <w:sz w:val="22"/>
          <w:szCs w:val="22"/>
        </w:rPr>
      </w:pPr>
    </w:p>
    <w:p w14:paraId="312C2B98" w14:textId="77777777" w:rsidR="00B2654C" w:rsidRDefault="00B2654C" w:rsidP="00C3512A">
      <w:pPr>
        <w:spacing w:line="360" w:lineRule="auto"/>
        <w:jc w:val="both"/>
        <w:rPr>
          <w:rFonts w:ascii="Arial" w:hAnsi="Arial" w:cs="Arial"/>
          <w:sz w:val="22"/>
          <w:szCs w:val="22"/>
        </w:rPr>
      </w:pPr>
    </w:p>
    <w:p w14:paraId="0B7066DA" w14:textId="77777777" w:rsidR="00B2654C" w:rsidRDefault="00B2654C" w:rsidP="00C3512A">
      <w:pPr>
        <w:spacing w:line="360" w:lineRule="auto"/>
        <w:jc w:val="both"/>
        <w:rPr>
          <w:rFonts w:ascii="Arial" w:hAnsi="Arial" w:cs="Arial"/>
          <w:sz w:val="22"/>
          <w:szCs w:val="22"/>
        </w:rPr>
      </w:pPr>
    </w:p>
    <w:p w14:paraId="475791D4" w14:textId="77777777" w:rsidR="00B2654C" w:rsidRDefault="00B2654C" w:rsidP="00C3512A">
      <w:pPr>
        <w:spacing w:line="360" w:lineRule="auto"/>
        <w:jc w:val="both"/>
        <w:rPr>
          <w:rFonts w:ascii="Arial" w:hAnsi="Arial" w:cs="Arial"/>
          <w:sz w:val="22"/>
          <w:szCs w:val="22"/>
        </w:rPr>
      </w:pPr>
    </w:p>
    <w:p w14:paraId="72F55E9B" w14:textId="77777777" w:rsidR="00B2654C" w:rsidRDefault="00B2654C" w:rsidP="00C3512A">
      <w:pPr>
        <w:spacing w:line="360" w:lineRule="auto"/>
        <w:jc w:val="both"/>
        <w:rPr>
          <w:rFonts w:ascii="Arial" w:hAnsi="Arial" w:cs="Arial"/>
          <w:sz w:val="22"/>
          <w:szCs w:val="22"/>
        </w:rPr>
      </w:pPr>
    </w:p>
    <w:p w14:paraId="62D594A1" w14:textId="77777777" w:rsidR="00B2654C" w:rsidRDefault="00B2654C" w:rsidP="00C3512A">
      <w:pPr>
        <w:spacing w:line="360" w:lineRule="auto"/>
        <w:jc w:val="both"/>
        <w:rPr>
          <w:rFonts w:ascii="Arial" w:hAnsi="Arial" w:cs="Arial"/>
          <w:sz w:val="22"/>
          <w:szCs w:val="22"/>
        </w:rPr>
      </w:pPr>
    </w:p>
    <w:p w14:paraId="2A00BE06" w14:textId="77777777" w:rsidR="00B2654C" w:rsidRDefault="00B2654C" w:rsidP="00C3512A">
      <w:pPr>
        <w:spacing w:line="360" w:lineRule="auto"/>
        <w:jc w:val="both"/>
        <w:rPr>
          <w:rFonts w:ascii="Arial" w:hAnsi="Arial" w:cs="Arial"/>
          <w:sz w:val="22"/>
          <w:szCs w:val="22"/>
        </w:rPr>
      </w:pPr>
    </w:p>
    <w:p w14:paraId="3FE0BC96" w14:textId="77777777" w:rsidR="00B2654C" w:rsidRDefault="00B2654C" w:rsidP="00C3512A">
      <w:pPr>
        <w:spacing w:line="360" w:lineRule="auto"/>
        <w:jc w:val="both"/>
        <w:rPr>
          <w:rFonts w:ascii="Arial" w:hAnsi="Arial" w:cs="Arial"/>
          <w:sz w:val="22"/>
          <w:szCs w:val="22"/>
        </w:rPr>
      </w:pPr>
    </w:p>
    <w:p w14:paraId="0C9263F3" w14:textId="77777777" w:rsidR="00B2654C" w:rsidRDefault="00B2654C" w:rsidP="00C3512A">
      <w:pPr>
        <w:spacing w:line="360" w:lineRule="auto"/>
        <w:jc w:val="both"/>
        <w:rPr>
          <w:rFonts w:ascii="Arial" w:hAnsi="Arial" w:cs="Arial"/>
          <w:sz w:val="22"/>
          <w:szCs w:val="22"/>
        </w:rPr>
      </w:pPr>
    </w:p>
    <w:p w14:paraId="55F08278" w14:textId="77777777" w:rsidR="00B2654C" w:rsidRDefault="00B2654C" w:rsidP="00C3512A">
      <w:pPr>
        <w:spacing w:line="360" w:lineRule="auto"/>
        <w:jc w:val="both"/>
        <w:rPr>
          <w:rFonts w:ascii="Arial" w:hAnsi="Arial" w:cs="Arial"/>
          <w:sz w:val="22"/>
          <w:szCs w:val="22"/>
        </w:rPr>
      </w:pPr>
    </w:p>
    <w:p w14:paraId="12207718" w14:textId="561F5CC5" w:rsidR="00B2654C" w:rsidRDefault="00B2654C" w:rsidP="00C3512A">
      <w:pPr>
        <w:pStyle w:val="Heading2"/>
        <w:spacing w:line="360" w:lineRule="auto"/>
        <w:jc w:val="both"/>
        <w:rPr>
          <w:rFonts w:ascii="Arial" w:hAnsi="Arial" w:cs="Arial"/>
          <w:sz w:val="24"/>
          <w:szCs w:val="24"/>
        </w:rPr>
      </w:pPr>
      <w:bookmarkStart w:id="1" w:name="_Toc213669020"/>
      <w:r w:rsidRPr="00B2654C">
        <w:rPr>
          <w:rFonts w:ascii="Arial" w:hAnsi="Arial" w:cs="Arial"/>
          <w:sz w:val="24"/>
          <w:szCs w:val="24"/>
        </w:rPr>
        <w:lastRenderedPageBreak/>
        <w:t>Defining leadership</w:t>
      </w:r>
      <w:bookmarkEnd w:id="1"/>
    </w:p>
    <w:p w14:paraId="1226A44A" w14:textId="2242679C" w:rsidR="00B2654C" w:rsidRDefault="00B2654C" w:rsidP="00C3512A">
      <w:pPr>
        <w:spacing w:line="360" w:lineRule="auto"/>
        <w:jc w:val="both"/>
        <w:rPr>
          <w:rFonts w:ascii="Arial" w:hAnsi="Arial" w:cs="Arial"/>
          <w:sz w:val="22"/>
          <w:szCs w:val="22"/>
        </w:rPr>
      </w:pPr>
      <w:r>
        <w:rPr>
          <w:rFonts w:ascii="Arial" w:hAnsi="Arial" w:cs="Arial"/>
          <w:sz w:val="22"/>
          <w:szCs w:val="22"/>
        </w:rPr>
        <w:t xml:space="preserve">Leadership has been defined in various ways by scholars. Yukl (2013) </w:t>
      </w:r>
      <w:r w:rsidR="001C36D7">
        <w:rPr>
          <w:rFonts w:ascii="Arial" w:hAnsi="Arial" w:cs="Arial"/>
          <w:sz w:val="22"/>
          <w:szCs w:val="22"/>
        </w:rPr>
        <w:t>explains leadership as a process through which individuals influence others to reach agreement on what needs to be accomplished and how to achieve it, as well as encouraging both personal and group efforts toward shared objectives. In a similar way, Northouse (2019) views leadership as a</w:t>
      </w:r>
      <w:r w:rsidR="000B50EA">
        <w:rPr>
          <w:rFonts w:ascii="Arial" w:hAnsi="Arial" w:cs="Arial"/>
          <w:sz w:val="22"/>
          <w:szCs w:val="22"/>
        </w:rPr>
        <w:t>n operation</w:t>
      </w:r>
      <w:r w:rsidR="001C36D7">
        <w:rPr>
          <w:rFonts w:ascii="Arial" w:hAnsi="Arial" w:cs="Arial"/>
          <w:sz w:val="22"/>
          <w:szCs w:val="22"/>
        </w:rPr>
        <w:t xml:space="preserve"> in which one individual guides a group toward a common goal</w:t>
      </w:r>
      <w:r>
        <w:rPr>
          <w:rFonts w:ascii="Arial" w:hAnsi="Arial" w:cs="Arial"/>
          <w:sz w:val="22"/>
          <w:szCs w:val="22"/>
        </w:rPr>
        <w:t xml:space="preserve">. Leadership therefore involves interpersonal processes that align and motivate people to achieve collective aims. According to Adair (2009), effective leadership also </w:t>
      </w:r>
      <w:r w:rsidR="000B50EA">
        <w:rPr>
          <w:rFonts w:ascii="Arial" w:hAnsi="Arial" w:cs="Arial"/>
          <w:sz w:val="22"/>
          <w:szCs w:val="22"/>
        </w:rPr>
        <w:t>involves balancing three central needs</w:t>
      </w:r>
      <w:r>
        <w:rPr>
          <w:rFonts w:ascii="Arial" w:hAnsi="Arial" w:cs="Arial"/>
          <w:sz w:val="22"/>
          <w:szCs w:val="22"/>
        </w:rPr>
        <w:t xml:space="preserve">: achieving the task, building the team, and developing the individual. In this context, leadership is not simply about authority or hierarchy but about facilitating commitment and shared purpose. </w:t>
      </w:r>
    </w:p>
    <w:p w14:paraId="5D8B53BA" w14:textId="77777777" w:rsidR="00B2654C" w:rsidRDefault="00B2654C" w:rsidP="00C3512A">
      <w:pPr>
        <w:spacing w:line="360" w:lineRule="auto"/>
        <w:jc w:val="both"/>
        <w:rPr>
          <w:rFonts w:ascii="Arial" w:hAnsi="Arial" w:cs="Arial"/>
          <w:sz w:val="22"/>
          <w:szCs w:val="22"/>
        </w:rPr>
      </w:pPr>
    </w:p>
    <w:p w14:paraId="405C5874" w14:textId="4AFD7BF8" w:rsidR="00B2654C" w:rsidRDefault="00764526" w:rsidP="00C3512A">
      <w:pPr>
        <w:pStyle w:val="Heading2"/>
        <w:spacing w:line="360" w:lineRule="auto"/>
        <w:jc w:val="both"/>
        <w:rPr>
          <w:rFonts w:ascii="Arial" w:hAnsi="Arial" w:cs="Arial"/>
          <w:sz w:val="24"/>
          <w:szCs w:val="24"/>
        </w:rPr>
      </w:pPr>
      <w:bookmarkStart w:id="2" w:name="_Toc213669021"/>
      <w:r w:rsidRPr="00764526">
        <w:rPr>
          <w:rFonts w:ascii="Arial" w:hAnsi="Arial" w:cs="Arial"/>
          <w:sz w:val="24"/>
          <w:szCs w:val="24"/>
        </w:rPr>
        <w:t>Goleman’s leadership style</w:t>
      </w:r>
      <w:bookmarkEnd w:id="2"/>
      <w:r w:rsidRPr="00764526">
        <w:rPr>
          <w:rFonts w:ascii="Arial" w:hAnsi="Arial" w:cs="Arial"/>
          <w:sz w:val="24"/>
          <w:szCs w:val="24"/>
        </w:rPr>
        <w:t xml:space="preserve"> </w:t>
      </w:r>
    </w:p>
    <w:p w14:paraId="19F29D19" w14:textId="373D060C"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Goleman (2000) proposed six leadership styles based on different components of emotional intelligence, each producing varying effects on organisational climate. The three styles examined here – authoritative, affiliative, and coaching – represent distinct yet complementary approaches that are particularly relevant to today’s dynamic organisational environments. </w:t>
      </w:r>
    </w:p>
    <w:p w14:paraId="0062D139" w14:textId="77777777" w:rsidR="00764526" w:rsidRDefault="00764526" w:rsidP="00C3512A">
      <w:pPr>
        <w:spacing w:line="360" w:lineRule="auto"/>
        <w:jc w:val="both"/>
        <w:rPr>
          <w:rFonts w:ascii="Arial" w:hAnsi="Arial" w:cs="Arial"/>
          <w:sz w:val="22"/>
          <w:szCs w:val="22"/>
        </w:rPr>
      </w:pPr>
    </w:p>
    <w:p w14:paraId="4A837481" w14:textId="2B4B81B6" w:rsidR="00764526" w:rsidRPr="00C3512A" w:rsidRDefault="00764526" w:rsidP="00C3512A">
      <w:pPr>
        <w:pStyle w:val="Heading2"/>
        <w:spacing w:line="360" w:lineRule="auto"/>
        <w:jc w:val="both"/>
        <w:rPr>
          <w:rFonts w:ascii="Arial" w:hAnsi="Arial" w:cs="Arial"/>
          <w:sz w:val="24"/>
          <w:szCs w:val="24"/>
        </w:rPr>
      </w:pPr>
      <w:bookmarkStart w:id="3" w:name="_Toc213669022"/>
      <w:r w:rsidRPr="00C3512A">
        <w:rPr>
          <w:rFonts w:ascii="Arial" w:hAnsi="Arial" w:cs="Arial"/>
          <w:sz w:val="24"/>
          <w:szCs w:val="24"/>
        </w:rPr>
        <w:t>Authoritative leadership</w:t>
      </w:r>
      <w:bookmarkEnd w:id="3"/>
      <w:r w:rsidRPr="00C3512A">
        <w:rPr>
          <w:rFonts w:ascii="Arial" w:hAnsi="Arial" w:cs="Arial"/>
          <w:sz w:val="24"/>
          <w:szCs w:val="24"/>
        </w:rPr>
        <w:t xml:space="preserve"> </w:t>
      </w:r>
    </w:p>
    <w:p w14:paraId="66D60C57" w14:textId="27B2E624"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The authoritative style is characterised by leaders who articulate a clear vision and mobilise people to achieve it. Goleman (2000) notes that the key phrase of this style is ,,come with me’’, reflecting confidence and inspiration rather than control. Such leaders provide direction while allowing autonomy in execution. According to Mullins (2016), authoritative leadership combines strategic clarity with empowerment, encouraging creativity and ownership among employees. </w:t>
      </w:r>
    </w:p>
    <w:p w14:paraId="3CD4B37D" w14:textId="71947075" w:rsidR="00764526" w:rsidRDefault="00764526" w:rsidP="00C3512A">
      <w:pPr>
        <w:spacing w:line="360" w:lineRule="auto"/>
        <w:jc w:val="both"/>
        <w:rPr>
          <w:rFonts w:ascii="Arial" w:hAnsi="Arial" w:cs="Arial"/>
          <w:sz w:val="22"/>
          <w:szCs w:val="22"/>
        </w:rPr>
      </w:pPr>
      <w:r>
        <w:rPr>
          <w:rFonts w:ascii="Arial" w:hAnsi="Arial" w:cs="Arial"/>
          <w:sz w:val="22"/>
          <w:szCs w:val="22"/>
        </w:rPr>
        <w:t>Strengths – this style is especially effective when an organisation lacks direction or faces changes. It promotes engagement, as followers understand the overall vision and their role in achieving it. Goleman (2000) found that the authoritative approach has the strongest positive impact on organisational climate, fostering commitment and motivation. Daft (2018) adds that visionary leaders energise followers through clear communication and emotional appeal, aligning them with the organisation’s mission.</w:t>
      </w:r>
    </w:p>
    <w:p w14:paraId="4DDFB536" w14:textId="0D62B6F3" w:rsidR="00764526" w:rsidRDefault="00764526" w:rsidP="00C3512A">
      <w:pPr>
        <w:spacing w:line="360" w:lineRule="auto"/>
        <w:jc w:val="both"/>
        <w:rPr>
          <w:rFonts w:ascii="Arial" w:hAnsi="Arial" w:cs="Arial"/>
          <w:sz w:val="22"/>
          <w:szCs w:val="22"/>
        </w:rPr>
      </w:pPr>
      <w:r>
        <w:rPr>
          <w:rFonts w:ascii="Arial" w:hAnsi="Arial" w:cs="Arial"/>
          <w:sz w:val="22"/>
          <w:szCs w:val="22"/>
        </w:rPr>
        <w:t xml:space="preserve">Weaknesses – however, the authoritative style can be less effective when team members are more experienced than the leader or in situations requiring collaborative decision-making. If </w:t>
      </w:r>
      <w:r>
        <w:rPr>
          <w:rFonts w:ascii="Arial" w:hAnsi="Arial" w:cs="Arial"/>
          <w:sz w:val="22"/>
          <w:szCs w:val="22"/>
        </w:rPr>
        <w:lastRenderedPageBreak/>
        <w:t xml:space="preserve">overused, it may appear autocratic (Robbins &amp; Judge, 2019). The style requires credibility and expertise to be accepted by followers; without these, a leader’s vision may be disregarded. </w:t>
      </w:r>
    </w:p>
    <w:p w14:paraId="5DA1B088" w14:textId="329DD127"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Example – a strong example of authoritative leadership is Steve Jobs, who revitalised Apple in the late 1990s through a compelling vision centred on innovation and design excellence. Isaacson (2011) describes Jobs as a leader with ,,a relentless focus on vision and simplicity,’’ who inspired employees to exceed expectations. His ability to define Apple’s direction – focusing on fewer, high quality products – transformed the company from near bankruptcy into a global leader in technology. This demonstrates the authoritative style’s effectiveness in times of organisational drift, when strong vision and purpose are essential. </w:t>
      </w:r>
    </w:p>
    <w:p w14:paraId="67C77DE8" w14:textId="77777777" w:rsidR="002226FF" w:rsidRDefault="002226FF" w:rsidP="00C3512A">
      <w:pPr>
        <w:spacing w:line="360" w:lineRule="auto"/>
        <w:jc w:val="both"/>
        <w:rPr>
          <w:rFonts w:ascii="Arial" w:hAnsi="Arial" w:cs="Arial"/>
          <w:sz w:val="22"/>
          <w:szCs w:val="22"/>
        </w:rPr>
      </w:pPr>
    </w:p>
    <w:p w14:paraId="13403BFD" w14:textId="1F109EFD" w:rsidR="002226FF" w:rsidRPr="00C3512A" w:rsidRDefault="002226FF" w:rsidP="00C3512A">
      <w:pPr>
        <w:pStyle w:val="Heading2"/>
        <w:spacing w:line="360" w:lineRule="auto"/>
        <w:jc w:val="both"/>
        <w:rPr>
          <w:rFonts w:ascii="Arial" w:hAnsi="Arial" w:cs="Arial"/>
          <w:sz w:val="24"/>
          <w:szCs w:val="24"/>
        </w:rPr>
      </w:pPr>
      <w:bookmarkStart w:id="4" w:name="_Toc213669023"/>
      <w:r w:rsidRPr="00C3512A">
        <w:rPr>
          <w:rFonts w:ascii="Arial" w:hAnsi="Arial" w:cs="Arial"/>
          <w:sz w:val="24"/>
          <w:szCs w:val="24"/>
        </w:rPr>
        <w:t>Affiliative leadership</w:t>
      </w:r>
      <w:bookmarkEnd w:id="4"/>
      <w:r w:rsidRPr="00C3512A">
        <w:rPr>
          <w:rFonts w:ascii="Arial" w:hAnsi="Arial" w:cs="Arial"/>
          <w:sz w:val="24"/>
          <w:szCs w:val="24"/>
        </w:rPr>
        <w:t xml:space="preserve"> </w:t>
      </w:r>
    </w:p>
    <w:p w14:paraId="0D787C5E" w14:textId="6B496CDE"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The affiliative leadership style focuses on building emotional bonds and prioritising people’s well-being. Its guiding principle is ,,People come first’’ (Goleman, 2000). Such leaders promote harmony, trust, and teamwork by valuing individuals emotions and needs. This style is rooted in empathy, one of Goleman’s core components of emotional intelligence. </w:t>
      </w:r>
    </w:p>
    <w:p w14:paraId="5EC9591D" w14:textId="5C2023A9"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Strengths – affiliative leadership enhances morale and loyalty by fostering a supportive culture. According to Mullins (2016), employees perform better when they feel respected and valued. The style is particularly effective during stressful periods or when healing rifts within teams. Adair (2009) highlights that the affiliative leader’s focus on relationships strengthens cohesion and communication, both of which are crucial for collaboration and long-term productivity. </w:t>
      </w:r>
    </w:p>
    <w:p w14:paraId="52CDD444" w14:textId="5E136869" w:rsidR="002226FF" w:rsidRDefault="002226FF" w:rsidP="00C3512A">
      <w:pPr>
        <w:spacing w:line="360" w:lineRule="auto"/>
        <w:jc w:val="both"/>
        <w:rPr>
          <w:rFonts w:ascii="Arial" w:hAnsi="Arial" w:cs="Arial"/>
          <w:sz w:val="22"/>
          <w:szCs w:val="22"/>
        </w:rPr>
      </w:pPr>
      <w:r>
        <w:rPr>
          <w:rFonts w:ascii="Arial" w:hAnsi="Arial" w:cs="Arial"/>
          <w:sz w:val="22"/>
          <w:szCs w:val="22"/>
        </w:rPr>
        <w:t xml:space="preserve">Weaknesses – however, exclusive reliance on this style can lead to problems. Leaders may avoid necessary criticism or fail to confront underperformance. Northouse (2019) argues that while empathy is essential, effective leaders must also balance compassion with accountability. Thus, affiliative leadership is most successful when combined with more directive or visionary approaches. </w:t>
      </w:r>
    </w:p>
    <w:p w14:paraId="7B360409" w14:textId="79696B3B" w:rsidR="002226FF" w:rsidRDefault="002226FF" w:rsidP="00C3512A">
      <w:pPr>
        <w:spacing w:line="360" w:lineRule="auto"/>
        <w:jc w:val="both"/>
        <w:rPr>
          <w:rFonts w:ascii="Arial" w:hAnsi="Arial" w:cs="Arial"/>
          <w:sz w:val="22"/>
          <w:szCs w:val="22"/>
        </w:rPr>
      </w:pPr>
      <w:r>
        <w:rPr>
          <w:rFonts w:ascii="Arial" w:hAnsi="Arial" w:cs="Arial"/>
          <w:sz w:val="22"/>
          <w:szCs w:val="22"/>
        </w:rPr>
        <w:t>Example – the leadership of Howard Schultz at Starbucks exemplifies the affiliative approach. Schultz’s philosophy emphasised that treating employees well leads to customer satisfaction and business success. As described by Behar (2007), Starbucks culture is based on mutual respect and shared values, offering employees benefits and development opportunities uncommon in the retail sector. This people-centred approach created high employee loyalty and low turnover, contributing significantly to Starbucks global reputation for service excellence. The affiliative style, therefore, supports positive organisational culture and sustained performance when balanced with clear goals.</w:t>
      </w:r>
    </w:p>
    <w:p w14:paraId="2BDC674F" w14:textId="7B700E5D" w:rsidR="002226FF" w:rsidRDefault="002226FF" w:rsidP="00C3512A">
      <w:pPr>
        <w:pStyle w:val="Heading2"/>
        <w:spacing w:line="360" w:lineRule="auto"/>
        <w:jc w:val="both"/>
        <w:rPr>
          <w:rFonts w:ascii="Arial" w:hAnsi="Arial" w:cs="Arial"/>
        </w:rPr>
      </w:pPr>
      <w:bookmarkStart w:id="5" w:name="_Toc213669024"/>
      <w:r w:rsidRPr="002226FF">
        <w:rPr>
          <w:rFonts w:ascii="Arial" w:hAnsi="Arial" w:cs="Arial"/>
          <w:sz w:val="24"/>
          <w:szCs w:val="24"/>
        </w:rPr>
        <w:lastRenderedPageBreak/>
        <w:t>Coaching leadership</w:t>
      </w:r>
      <w:bookmarkEnd w:id="5"/>
      <w:r w:rsidRPr="002226FF">
        <w:rPr>
          <w:rFonts w:ascii="Arial" w:hAnsi="Arial" w:cs="Arial"/>
          <w:sz w:val="24"/>
          <w:szCs w:val="24"/>
        </w:rPr>
        <w:t xml:space="preserve"> </w:t>
      </w:r>
    </w:p>
    <w:p w14:paraId="156E93E1" w14:textId="7D6CEEA5" w:rsidR="002226FF" w:rsidRDefault="00446FCB" w:rsidP="00C3512A">
      <w:pPr>
        <w:spacing w:line="360" w:lineRule="auto"/>
        <w:jc w:val="both"/>
        <w:rPr>
          <w:rFonts w:ascii="Arial" w:hAnsi="Arial" w:cs="Arial"/>
          <w:sz w:val="22"/>
          <w:szCs w:val="22"/>
        </w:rPr>
      </w:pPr>
      <w:r>
        <w:rPr>
          <w:rFonts w:ascii="Arial" w:hAnsi="Arial" w:cs="Arial"/>
          <w:sz w:val="22"/>
          <w:szCs w:val="22"/>
        </w:rPr>
        <w:t xml:space="preserve">The coaching style focuses on developing individuals for the future. Goleman (2000) identifies it as the most underused yet one of </w:t>
      </w:r>
      <w:r w:rsidR="001C36D7">
        <w:rPr>
          <w:rFonts w:ascii="Arial" w:hAnsi="Arial" w:cs="Arial"/>
          <w:sz w:val="22"/>
          <w:szCs w:val="22"/>
        </w:rPr>
        <w:t>the styles that contribute most effectively to sustained organisational performance</w:t>
      </w:r>
      <w:r>
        <w:rPr>
          <w:rFonts w:ascii="Arial" w:hAnsi="Arial" w:cs="Arial"/>
          <w:sz w:val="22"/>
          <w:szCs w:val="22"/>
        </w:rPr>
        <w:t xml:space="preserve">. The coaching leader helps employees identify strengths and weaknesses and links their personal goals to organisational objectives. Rather than directing, the coaching leader guides through feedback and encouragement. </w:t>
      </w:r>
    </w:p>
    <w:p w14:paraId="1C863753" w14:textId="11096106"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Strengths – coaching promotes growth, responsibility, and confidence. According to Armstrong (2020), this style fosters a learning culture, enabling employees to acquire new skills and adapt to change. It enhances motivation because individuals feel invested in their development. Northouse (2019) notes that coaching builds self-efficacy, leading to improved individual and organisational performance over time. </w:t>
      </w:r>
    </w:p>
    <w:p w14:paraId="1F8A5F6C" w14:textId="2D65ED10"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Weakness – the coaching style requires time, patience, and emotional intelligence. It may be ineffective with employees who are resistant to feedback or lack self-awareness (Mullins, 2016). Moreover, leaders who are under pressure for immediate results may struggle to dedicate sufficient time to developmental conversations. Hence, while coaching is invaluable for sustainable success, it demands organisational commitment and trust. </w:t>
      </w:r>
    </w:p>
    <w:p w14:paraId="6B1DEF6F" w14:textId="34DC8359" w:rsidR="00446FCB" w:rsidRDefault="00446FCB" w:rsidP="00C3512A">
      <w:pPr>
        <w:spacing w:line="360" w:lineRule="auto"/>
        <w:jc w:val="both"/>
        <w:rPr>
          <w:rFonts w:ascii="Arial" w:hAnsi="Arial" w:cs="Arial"/>
          <w:sz w:val="22"/>
          <w:szCs w:val="22"/>
        </w:rPr>
      </w:pPr>
      <w:r>
        <w:rPr>
          <w:rFonts w:ascii="Arial" w:hAnsi="Arial" w:cs="Arial"/>
          <w:sz w:val="22"/>
          <w:szCs w:val="22"/>
        </w:rPr>
        <w:t xml:space="preserve">Example – within Google, managers have long been encouraged to act as coaches to their teams. Bock (2015) describes how the company’s leadership philosophy prioritises employee growth, with managers expected to provide regular feedback and mentorship. This approach has contributed to Google’s reputation for innovation and engagement. The coaching style aligns with the company’s culture of continuous learning and empowerment, demonstrating how leadership that focuses on development can enhance performance and creativity in knowledge-based industries. </w:t>
      </w:r>
    </w:p>
    <w:p w14:paraId="5EF8B287" w14:textId="77777777" w:rsidR="00446FCB" w:rsidRDefault="00446FCB" w:rsidP="00C3512A">
      <w:pPr>
        <w:spacing w:line="360" w:lineRule="auto"/>
        <w:jc w:val="both"/>
        <w:rPr>
          <w:rFonts w:ascii="Arial" w:hAnsi="Arial" w:cs="Arial"/>
          <w:sz w:val="22"/>
          <w:szCs w:val="22"/>
        </w:rPr>
      </w:pPr>
    </w:p>
    <w:p w14:paraId="135214BB" w14:textId="77777777" w:rsidR="00446FCB" w:rsidRPr="00446FCB" w:rsidRDefault="00446FCB" w:rsidP="00C3512A">
      <w:pPr>
        <w:pStyle w:val="Heading2"/>
        <w:spacing w:line="360" w:lineRule="auto"/>
        <w:jc w:val="both"/>
        <w:rPr>
          <w:rFonts w:ascii="Arial" w:hAnsi="Arial" w:cs="Arial"/>
          <w:sz w:val="24"/>
          <w:szCs w:val="24"/>
        </w:rPr>
      </w:pPr>
      <w:bookmarkStart w:id="6" w:name="_Toc213669025"/>
      <w:r w:rsidRPr="00446FCB">
        <w:rPr>
          <w:rFonts w:ascii="Arial" w:hAnsi="Arial" w:cs="Arial"/>
          <w:sz w:val="24"/>
          <w:szCs w:val="24"/>
        </w:rPr>
        <w:t>Essential Leadership Skills in Contemporary Organisations</w:t>
      </w:r>
      <w:bookmarkEnd w:id="6"/>
    </w:p>
    <w:p w14:paraId="4EF20401" w14:textId="7777777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While Goleman’s leadership styles describe behavioural approaches, successful leaders must also possess a set of core skills that enable them to apply these styles effectively. Three key skills stand out in contemporary organisations: emotional intelligence, adaptability, and strategic thinking.</w:t>
      </w:r>
    </w:p>
    <w:p w14:paraId="35906B70" w14:textId="77777777" w:rsidR="00446FCB" w:rsidRPr="00446FCB" w:rsidRDefault="00446FCB" w:rsidP="00C3512A">
      <w:pPr>
        <w:pStyle w:val="Heading2"/>
        <w:spacing w:line="360" w:lineRule="auto"/>
        <w:jc w:val="both"/>
        <w:rPr>
          <w:rFonts w:ascii="Arial" w:hAnsi="Arial" w:cs="Arial"/>
          <w:sz w:val="24"/>
          <w:szCs w:val="24"/>
        </w:rPr>
      </w:pPr>
      <w:bookmarkStart w:id="7" w:name="_Toc213669026"/>
      <w:r w:rsidRPr="00446FCB">
        <w:rPr>
          <w:rFonts w:ascii="Arial" w:hAnsi="Arial" w:cs="Arial"/>
          <w:sz w:val="24"/>
          <w:szCs w:val="24"/>
        </w:rPr>
        <w:t>Emotional Intelligence</w:t>
      </w:r>
      <w:bookmarkEnd w:id="7"/>
    </w:p>
    <w:p w14:paraId="00766FB3" w14:textId="38D0DBA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 xml:space="preserve">Emotional intelligence is the foundation of Goleman’s framework. </w:t>
      </w:r>
      <w:r w:rsidR="001C36D7">
        <w:rPr>
          <w:rFonts w:ascii="Arial" w:hAnsi="Arial" w:cs="Arial"/>
          <w:sz w:val="22"/>
          <w:szCs w:val="22"/>
        </w:rPr>
        <w:t xml:space="preserve">It encompasses abilities such as recognising and understanding </w:t>
      </w:r>
      <w:r w:rsidR="000B50EA">
        <w:rPr>
          <w:rFonts w:ascii="Arial" w:hAnsi="Arial" w:cs="Arial"/>
          <w:sz w:val="22"/>
          <w:szCs w:val="22"/>
        </w:rPr>
        <w:t>your</w:t>
      </w:r>
      <w:r w:rsidR="001C36D7">
        <w:rPr>
          <w:rFonts w:ascii="Arial" w:hAnsi="Arial" w:cs="Arial"/>
          <w:sz w:val="22"/>
          <w:szCs w:val="22"/>
        </w:rPr>
        <w:t xml:space="preserve"> own emotions, managing them appropriately, staying motivated, showing empathy towards others, and interacting effectively in social </w:t>
      </w:r>
      <w:r w:rsidR="001C36D7">
        <w:rPr>
          <w:rFonts w:ascii="Arial" w:hAnsi="Arial" w:cs="Arial"/>
          <w:sz w:val="22"/>
          <w:szCs w:val="22"/>
        </w:rPr>
        <w:lastRenderedPageBreak/>
        <w:t>situations. It includes being aware of one’s emotions, controlling emotional responses, maintaining personal drive, understanding other’s feelings, and communicating or relating well in social contexts</w:t>
      </w:r>
      <w:r w:rsidRPr="00446FCB">
        <w:rPr>
          <w:rFonts w:ascii="Arial" w:hAnsi="Arial" w:cs="Arial"/>
          <w:sz w:val="22"/>
          <w:szCs w:val="22"/>
        </w:rPr>
        <w:t xml:space="preserve">. Boyatzis and McKee (2005) argue that emotionally intelligent leaders create resonant relationships that sustain high performance. Emotional intelligence enables leaders to adapt their style appropriately using authority when clarity is needed, empathy when teams require support, and coaching when developing talent. In today’s diverse and fast-changing organisations, </w:t>
      </w:r>
      <w:r w:rsidR="009F102F">
        <w:rPr>
          <w:rFonts w:ascii="Arial" w:hAnsi="Arial" w:cs="Arial"/>
          <w:sz w:val="22"/>
          <w:szCs w:val="22"/>
        </w:rPr>
        <w:t>emotional intelligence</w:t>
      </w:r>
      <w:r w:rsidRPr="00446FCB">
        <w:rPr>
          <w:rFonts w:ascii="Arial" w:hAnsi="Arial" w:cs="Arial"/>
          <w:sz w:val="22"/>
          <w:szCs w:val="22"/>
        </w:rPr>
        <w:t xml:space="preserve"> is indispensable for leading with understanding and authenticity.</w:t>
      </w:r>
    </w:p>
    <w:p w14:paraId="5AA7C87E" w14:textId="77777777" w:rsidR="00446FCB" w:rsidRPr="00446FCB" w:rsidRDefault="00446FCB" w:rsidP="00C3512A">
      <w:pPr>
        <w:pStyle w:val="Heading2"/>
        <w:spacing w:line="360" w:lineRule="auto"/>
        <w:jc w:val="both"/>
        <w:rPr>
          <w:rFonts w:ascii="Arial" w:hAnsi="Arial" w:cs="Arial"/>
          <w:sz w:val="24"/>
          <w:szCs w:val="24"/>
        </w:rPr>
      </w:pPr>
      <w:bookmarkStart w:id="8" w:name="_Toc213669027"/>
      <w:r w:rsidRPr="00446FCB">
        <w:rPr>
          <w:rFonts w:ascii="Arial" w:hAnsi="Arial" w:cs="Arial"/>
          <w:sz w:val="24"/>
          <w:szCs w:val="24"/>
        </w:rPr>
        <w:t>Adaptability</w:t>
      </w:r>
      <w:bookmarkEnd w:id="8"/>
    </w:p>
    <w:p w14:paraId="71C378E4" w14:textId="77777777"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Adaptability refers to a leader’s ability to remain flexible in thought and behaviour. Yukl and Mahsud (2010) note that adaptive leadership has become increasingly vital due to the rapid pace of technological and market change. Leaders must assess shifting circumstances and adjust their strategies and leadership styles accordingly. Goleman’s (2000) research found that effective leaders switch between styles based on situational demands. Adaptable leaders are open to new ideas, embrace innovation, and maintain composure under uncertainty. This capacity is essential for sustaining organisational resilience and responsiveness.</w:t>
      </w:r>
    </w:p>
    <w:p w14:paraId="7301B671" w14:textId="77777777" w:rsidR="00446FCB" w:rsidRPr="00446FCB" w:rsidRDefault="00446FCB" w:rsidP="00C3512A">
      <w:pPr>
        <w:pStyle w:val="Heading2"/>
        <w:spacing w:line="360" w:lineRule="auto"/>
        <w:jc w:val="both"/>
        <w:rPr>
          <w:rFonts w:ascii="Arial" w:hAnsi="Arial" w:cs="Arial"/>
          <w:sz w:val="24"/>
          <w:szCs w:val="24"/>
        </w:rPr>
      </w:pPr>
      <w:bookmarkStart w:id="9" w:name="_Toc213669028"/>
      <w:r w:rsidRPr="00446FCB">
        <w:rPr>
          <w:rFonts w:ascii="Arial" w:hAnsi="Arial" w:cs="Arial"/>
          <w:sz w:val="24"/>
          <w:szCs w:val="24"/>
        </w:rPr>
        <w:t>Strategic Thinking</w:t>
      </w:r>
      <w:bookmarkEnd w:id="9"/>
    </w:p>
    <w:p w14:paraId="24B7F0E7" w14:textId="77777777" w:rsidR="00C3512A" w:rsidRDefault="00446FCB" w:rsidP="00C3512A">
      <w:pPr>
        <w:spacing w:line="360" w:lineRule="auto"/>
        <w:jc w:val="both"/>
        <w:rPr>
          <w:rFonts w:ascii="Arial" w:hAnsi="Arial" w:cs="Arial"/>
          <w:sz w:val="22"/>
          <w:szCs w:val="22"/>
        </w:rPr>
      </w:pPr>
      <w:r w:rsidRPr="00446FCB">
        <w:rPr>
          <w:rFonts w:ascii="Arial" w:hAnsi="Arial" w:cs="Arial"/>
          <w:sz w:val="22"/>
          <w:szCs w:val="22"/>
        </w:rPr>
        <w:t>Strategic thinking enables leaders to analyse complex environments, anticipate challenges, and formulate long-term goals. Daft (2018) describes it as the ability to connect vision with action through systematic planning and foresight. Strategic thinkers balance immediate needs with future opportunities, guiding organisations toward sustainable growth. They link day-to-day decisions to broader objectives and communicate the overall direction clearly. As Adair (2010) asserts, strategic leaders must be both visionary and practical, combining creativity with disciplined execution.</w:t>
      </w:r>
    </w:p>
    <w:p w14:paraId="7862ECAD" w14:textId="7A93AC8B" w:rsidR="00446FCB" w:rsidRPr="00C3512A" w:rsidRDefault="00446FCB" w:rsidP="00C3512A">
      <w:pPr>
        <w:pStyle w:val="Heading2"/>
        <w:rPr>
          <w:rFonts w:ascii="Arial" w:hAnsi="Arial" w:cs="Arial"/>
          <w:sz w:val="24"/>
          <w:szCs w:val="24"/>
        </w:rPr>
      </w:pPr>
      <w:r w:rsidRPr="00446FCB">
        <w:rPr>
          <w:rFonts w:ascii="Arial" w:hAnsi="Arial" w:cs="Arial"/>
          <w:sz w:val="24"/>
          <w:szCs w:val="24"/>
        </w:rPr>
        <w:br/>
      </w:r>
      <w:bookmarkStart w:id="10" w:name="_Toc213669029"/>
      <w:r w:rsidR="00C3512A" w:rsidRPr="00C3512A">
        <w:rPr>
          <w:rFonts w:ascii="Arial" w:hAnsi="Arial" w:cs="Arial"/>
          <w:sz w:val="24"/>
          <w:szCs w:val="24"/>
        </w:rPr>
        <w:t>I</w:t>
      </w:r>
      <w:r w:rsidRPr="00C3512A">
        <w:rPr>
          <w:rFonts w:ascii="Arial" w:hAnsi="Arial" w:cs="Arial"/>
          <w:sz w:val="24"/>
          <w:szCs w:val="24"/>
        </w:rPr>
        <w:t>ntegration of skills</w:t>
      </w:r>
      <w:bookmarkEnd w:id="10"/>
      <w:r w:rsidRPr="00C3512A">
        <w:rPr>
          <w:rFonts w:ascii="Arial" w:hAnsi="Arial" w:cs="Arial"/>
          <w:sz w:val="24"/>
          <w:szCs w:val="24"/>
        </w:rPr>
        <w:t xml:space="preserve"> </w:t>
      </w:r>
    </w:p>
    <w:p w14:paraId="3BF8F878" w14:textId="42880CE1" w:rsidR="00446FCB" w:rsidRPr="00446FCB" w:rsidRDefault="00446FCB" w:rsidP="00C3512A">
      <w:pPr>
        <w:spacing w:line="360" w:lineRule="auto"/>
        <w:jc w:val="both"/>
        <w:rPr>
          <w:rFonts w:ascii="Arial" w:hAnsi="Arial" w:cs="Arial"/>
          <w:sz w:val="22"/>
          <w:szCs w:val="22"/>
        </w:rPr>
      </w:pPr>
      <w:r w:rsidRPr="00446FCB">
        <w:rPr>
          <w:rFonts w:ascii="Arial" w:hAnsi="Arial" w:cs="Arial"/>
          <w:sz w:val="22"/>
          <w:szCs w:val="22"/>
        </w:rPr>
        <w:t>These three skills are interrelated. Emotional intelligence supports adaptability by helping leaders understand the human side of change, while strategic thinking provides the framework for applying adaptive responses effectively. Together, they enable leaders to choose the appropriate style for each situation and to inspire commitment among followers. In a volatile business environment, leaders who master these competencies can navigate uncertainty, motivate teams, and secure long-term success.</w:t>
      </w:r>
    </w:p>
    <w:p w14:paraId="5E76209E" w14:textId="77777777" w:rsidR="00446FCB" w:rsidRDefault="00446FCB" w:rsidP="00C3512A">
      <w:pPr>
        <w:spacing w:line="360" w:lineRule="auto"/>
        <w:jc w:val="both"/>
        <w:rPr>
          <w:rFonts w:ascii="Arial" w:hAnsi="Arial" w:cs="Arial"/>
          <w:sz w:val="22"/>
          <w:szCs w:val="22"/>
        </w:rPr>
      </w:pPr>
    </w:p>
    <w:p w14:paraId="20318BE2" w14:textId="77777777" w:rsidR="00446FCB" w:rsidRDefault="00446FCB" w:rsidP="00C3512A">
      <w:pPr>
        <w:spacing w:line="360" w:lineRule="auto"/>
        <w:jc w:val="both"/>
        <w:rPr>
          <w:rFonts w:ascii="Arial" w:hAnsi="Arial" w:cs="Arial"/>
          <w:sz w:val="22"/>
          <w:szCs w:val="22"/>
        </w:rPr>
      </w:pPr>
    </w:p>
    <w:p w14:paraId="3778ABFE" w14:textId="77777777" w:rsidR="00446FCB" w:rsidRDefault="00446FCB" w:rsidP="00C3512A">
      <w:pPr>
        <w:spacing w:line="360" w:lineRule="auto"/>
        <w:jc w:val="both"/>
        <w:rPr>
          <w:rFonts w:ascii="Arial" w:hAnsi="Arial" w:cs="Arial"/>
          <w:sz w:val="22"/>
          <w:szCs w:val="22"/>
        </w:rPr>
      </w:pPr>
    </w:p>
    <w:p w14:paraId="0ABD0754" w14:textId="77777777" w:rsidR="00446FCB" w:rsidRPr="00446FCB" w:rsidRDefault="00446FCB" w:rsidP="00C3512A">
      <w:pPr>
        <w:pStyle w:val="Heading3"/>
        <w:spacing w:line="360" w:lineRule="auto"/>
        <w:jc w:val="both"/>
        <w:rPr>
          <w:rFonts w:ascii="Arial" w:hAnsi="Arial" w:cs="Arial"/>
          <w:sz w:val="24"/>
          <w:szCs w:val="24"/>
        </w:rPr>
      </w:pPr>
      <w:bookmarkStart w:id="11" w:name="_Toc213669030"/>
      <w:r w:rsidRPr="00446FCB">
        <w:rPr>
          <w:rFonts w:ascii="Arial" w:hAnsi="Arial" w:cs="Arial"/>
          <w:sz w:val="24"/>
          <w:szCs w:val="24"/>
        </w:rPr>
        <w:t>Conclusion</w:t>
      </w:r>
      <w:bookmarkEnd w:id="11"/>
    </w:p>
    <w:p w14:paraId="10CEE81A" w14:textId="60E730D5" w:rsidR="00446FCB" w:rsidRDefault="00446FCB" w:rsidP="00C3512A">
      <w:pPr>
        <w:spacing w:line="360" w:lineRule="auto"/>
        <w:jc w:val="both"/>
        <w:rPr>
          <w:rFonts w:ascii="Arial" w:hAnsi="Arial" w:cs="Arial"/>
          <w:sz w:val="22"/>
          <w:szCs w:val="22"/>
        </w:rPr>
      </w:pPr>
      <w:r w:rsidRPr="00446FCB">
        <w:rPr>
          <w:rFonts w:ascii="Arial" w:hAnsi="Arial" w:cs="Arial"/>
          <w:sz w:val="22"/>
          <w:szCs w:val="22"/>
        </w:rPr>
        <w:t xml:space="preserve">Leadership is fundamentally about influencing others to achieve shared objectives (Yukl, 2013). Daniel Goleman’s model offers valuable insights into how emotional intelligence underpins effective leadership. The </w:t>
      </w:r>
      <w:r w:rsidRPr="001D5C09">
        <w:rPr>
          <w:rFonts w:ascii="Arial" w:hAnsi="Arial" w:cs="Arial"/>
          <w:sz w:val="22"/>
          <w:szCs w:val="22"/>
        </w:rPr>
        <w:t>authoritative, affiliative, and coaching</w:t>
      </w:r>
      <w:r w:rsidRPr="00446FCB">
        <w:rPr>
          <w:rFonts w:ascii="Arial" w:hAnsi="Arial" w:cs="Arial"/>
          <w:sz w:val="22"/>
          <w:szCs w:val="22"/>
        </w:rPr>
        <w:t xml:space="preserve"> styles each contribute uniquely to organisational effectiveness: the authoritative style provides vision and direction; the affiliative style builds trust and harmony; and the coaching style develops people for future success. As illustrated by leaders such as Steve Jobs, Howard Schultz, and Google’s managers, effective leadership involves balancing these approaches according to context. Underpinning them are essential skills</w:t>
      </w:r>
      <w:r w:rsidR="001D5C09">
        <w:rPr>
          <w:rFonts w:ascii="Arial" w:hAnsi="Arial" w:cs="Arial"/>
          <w:sz w:val="22"/>
          <w:szCs w:val="22"/>
        </w:rPr>
        <w:t xml:space="preserve"> </w:t>
      </w:r>
      <w:r w:rsidRPr="00446FCB">
        <w:rPr>
          <w:rFonts w:ascii="Arial" w:hAnsi="Arial" w:cs="Arial"/>
          <w:sz w:val="22"/>
          <w:szCs w:val="22"/>
        </w:rPr>
        <w:t>that enable leaders to respond to complexity and foster growth. Contemporary leaders should therefore invest in developing these competencies, combining clear vision with empathy and flexibility. In doing so, they can cultivate organisational cultures that are both resilient and high-performing in the face of continuous change.</w:t>
      </w:r>
    </w:p>
    <w:p w14:paraId="5C5FB667" w14:textId="77777777" w:rsidR="00446FCB" w:rsidRDefault="00446FCB" w:rsidP="00C3512A">
      <w:pPr>
        <w:spacing w:line="360" w:lineRule="auto"/>
        <w:jc w:val="both"/>
        <w:rPr>
          <w:rFonts w:ascii="Arial" w:hAnsi="Arial" w:cs="Arial"/>
          <w:sz w:val="22"/>
          <w:szCs w:val="22"/>
        </w:rPr>
      </w:pPr>
    </w:p>
    <w:p w14:paraId="24FE7AE3" w14:textId="77777777" w:rsidR="00446FCB" w:rsidRDefault="00446FCB" w:rsidP="00C3512A">
      <w:pPr>
        <w:spacing w:line="360" w:lineRule="auto"/>
        <w:jc w:val="both"/>
        <w:rPr>
          <w:rFonts w:ascii="Arial" w:hAnsi="Arial" w:cs="Arial"/>
          <w:sz w:val="22"/>
          <w:szCs w:val="22"/>
        </w:rPr>
      </w:pPr>
    </w:p>
    <w:p w14:paraId="5FC54B18" w14:textId="77777777" w:rsidR="00446FCB" w:rsidRDefault="00446FCB" w:rsidP="00C3512A">
      <w:pPr>
        <w:spacing w:line="360" w:lineRule="auto"/>
        <w:jc w:val="both"/>
        <w:rPr>
          <w:rFonts w:ascii="Arial" w:hAnsi="Arial" w:cs="Arial"/>
          <w:sz w:val="22"/>
          <w:szCs w:val="22"/>
        </w:rPr>
      </w:pPr>
    </w:p>
    <w:p w14:paraId="351155CA" w14:textId="77777777" w:rsidR="00446FCB" w:rsidRDefault="00446FCB" w:rsidP="00C3512A">
      <w:pPr>
        <w:spacing w:line="360" w:lineRule="auto"/>
        <w:jc w:val="both"/>
        <w:rPr>
          <w:rFonts w:ascii="Arial" w:hAnsi="Arial" w:cs="Arial"/>
          <w:sz w:val="22"/>
          <w:szCs w:val="22"/>
        </w:rPr>
      </w:pPr>
    </w:p>
    <w:p w14:paraId="3E80415E" w14:textId="77777777" w:rsidR="00446FCB" w:rsidRDefault="00446FCB" w:rsidP="00C3512A">
      <w:pPr>
        <w:spacing w:line="360" w:lineRule="auto"/>
        <w:jc w:val="both"/>
        <w:rPr>
          <w:rFonts w:ascii="Arial" w:hAnsi="Arial" w:cs="Arial"/>
          <w:sz w:val="22"/>
          <w:szCs w:val="22"/>
        </w:rPr>
      </w:pPr>
    </w:p>
    <w:p w14:paraId="337C2AB9" w14:textId="77777777" w:rsidR="00446FCB" w:rsidRDefault="00446FCB" w:rsidP="00C3512A">
      <w:pPr>
        <w:spacing w:line="360" w:lineRule="auto"/>
        <w:jc w:val="both"/>
        <w:rPr>
          <w:rFonts w:ascii="Arial" w:hAnsi="Arial" w:cs="Arial"/>
          <w:sz w:val="22"/>
          <w:szCs w:val="22"/>
        </w:rPr>
      </w:pPr>
    </w:p>
    <w:p w14:paraId="6B764688" w14:textId="77777777" w:rsidR="00446FCB" w:rsidRDefault="00446FCB" w:rsidP="00C3512A">
      <w:pPr>
        <w:spacing w:line="360" w:lineRule="auto"/>
        <w:jc w:val="both"/>
        <w:rPr>
          <w:rFonts w:ascii="Arial" w:hAnsi="Arial" w:cs="Arial"/>
          <w:sz w:val="22"/>
          <w:szCs w:val="22"/>
        </w:rPr>
      </w:pPr>
    </w:p>
    <w:p w14:paraId="51B79926" w14:textId="77777777" w:rsidR="00446FCB" w:rsidRDefault="00446FCB" w:rsidP="00C3512A">
      <w:pPr>
        <w:spacing w:line="360" w:lineRule="auto"/>
        <w:jc w:val="both"/>
        <w:rPr>
          <w:rFonts w:ascii="Arial" w:hAnsi="Arial" w:cs="Arial"/>
          <w:sz w:val="22"/>
          <w:szCs w:val="22"/>
        </w:rPr>
      </w:pPr>
    </w:p>
    <w:p w14:paraId="0E6C426F" w14:textId="77777777" w:rsidR="00446FCB" w:rsidRDefault="00446FCB" w:rsidP="00C3512A">
      <w:pPr>
        <w:spacing w:line="360" w:lineRule="auto"/>
        <w:jc w:val="both"/>
        <w:rPr>
          <w:rFonts w:ascii="Arial" w:hAnsi="Arial" w:cs="Arial"/>
          <w:sz w:val="22"/>
          <w:szCs w:val="22"/>
        </w:rPr>
      </w:pPr>
    </w:p>
    <w:p w14:paraId="4F3F0538" w14:textId="77777777" w:rsidR="00446FCB" w:rsidRDefault="00446FCB" w:rsidP="00C3512A">
      <w:pPr>
        <w:spacing w:line="360" w:lineRule="auto"/>
        <w:jc w:val="both"/>
        <w:rPr>
          <w:rFonts w:ascii="Arial" w:hAnsi="Arial" w:cs="Arial"/>
          <w:sz w:val="22"/>
          <w:szCs w:val="22"/>
        </w:rPr>
      </w:pPr>
    </w:p>
    <w:p w14:paraId="13D4E81E" w14:textId="77777777" w:rsidR="00446FCB" w:rsidRDefault="00446FCB" w:rsidP="00C3512A">
      <w:pPr>
        <w:spacing w:line="360" w:lineRule="auto"/>
        <w:jc w:val="both"/>
        <w:rPr>
          <w:rFonts w:ascii="Arial" w:hAnsi="Arial" w:cs="Arial"/>
          <w:sz w:val="22"/>
          <w:szCs w:val="22"/>
        </w:rPr>
      </w:pPr>
    </w:p>
    <w:p w14:paraId="5AF5BB7B" w14:textId="77777777" w:rsidR="00446FCB" w:rsidRDefault="00446FCB" w:rsidP="00C3512A">
      <w:pPr>
        <w:spacing w:line="360" w:lineRule="auto"/>
        <w:jc w:val="both"/>
        <w:rPr>
          <w:rFonts w:ascii="Arial" w:hAnsi="Arial" w:cs="Arial"/>
          <w:sz w:val="22"/>
          <w:szCs w:val="22"/>
        </w:rPr>
      </w:pPr>
    </w:p>
    <w:p w14:paraId="766BF2FE" w14:textId="77777777" w:rsidR="00446FCB" w:rsidRDefault="00446FCB" w:rsidP="00C3512A">
      <w:pPr>
        <w:spacing w:line="360" w:lineRule="auto"/>
        <w:jc w:val="both"/>
        <w:rPr>
          <w:rFonts w:ascii="Arial" w:hAnsi="Arial" w:cs="Arial"/>
          <w:sz w:val="22"/>
          <w:szCs w:val="22"/>
        </w:rPr>
      </w:pPr>
    </w:p>
    <w:p w14:paraId="4BD5C7B9" w14:textId="77777777" w:rsidR="00446FCB" w:rsidRDefault="00446FCB" w:rsidP="00C3512A">
      <w:pPr>
        <w:spacing w:line="360" w:lineRule="auto"/>
        <w:jc w:val="both"/>
        <w:rPr>
          <w:rFonts w:ascii="Arial" w:hAnsi="Arial" w:cs="Arial"/>
          <w:sz w:val="22"/>
          <w:szCs w:val="22"/>
        </w:rPr>
      </w:pPr>
    </w:p>
    <w:p w14:paraId="58EEC6AC" w14:textId="77777777" w:rsidR="00446FCB" w:rsidRDefault="00446FCB" w:rsidP="00C3512A">
      <w:pPr>
        <w:spacing w:line="360" w:lineRule="auto"/>
        <w:jc w:val="both"/>
        <w:rPr>
          <w:rFonts w:ascii="Arial" w:hAnsi="Arial" w:cs="Arial"/>
          <w:sz w:val="22"/>
          <w:szCs w:val="22"/>
        </w:rPr>
      </w:pPr>
    </w:p>
    <w:p w14:paraId="0D010FDE" w14:textId="77777777" w:rsidR="00446FCB" w:rsidRDefault="00446FCB" w:rsidP="00C3512A">
      <w:pPr>
        <w:spacing w:line="360" w:lineRule="auto"/>
        <w:jc w:val="both"/>
        <w:rPr>
          <w:rFonts w:ascii="Arial" w:hAnsi="Arial" w:cs="Arial"/>
          <w:sz w:val="22"/>
          <w:szCs w:val="22"/>
        </w:rPr>
      </w:pPr>
    </w:p>
    <w:p w14:paraId="7B4EA9DF" w14:textId="4AD60ED7" w:rsidR="00446FCB" w:rsidRDefault="00446FCB" w:rsidP="00C3512A">
      <w:pPr>
        <w:pStyle w:val="Heading3"/>
        <w:spacing w:line="360" w:lineRule="auto"/>
        <w:jc w:val="both"/>
        <w:rPr>
          <w:rFonts w:ascii="Arial" w:hAnsi="Arial" w:cs="Arial"/>
          <w:sz w:val="24"/>
          <w:szCs w:val="24"/>
        </w:rPr>
      </w:pPr>
      <w:bookmarkStart w:id="12" w:name="_Toc213669031"/>
      <w:r w:rsidRPr="00446FCB">
        <w:rPr>
          <w:rFonts w:ascii="Arial" w:hAnsi="Arial" w:cs="Arial"/>
          <w:sz w:val="24"/>
          <w:szCs w:val="24"/>
        </w:rPr>
        <w:t>References</w:t>
      </w:r>
      <w:bookmarkEnd w:id="12"/>
    </w:p>
    <w:p w14:paraId="393E31DA"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Adair, J. (2009). </w:t>
      </w:r>
      <w:r w:rsidRPr="00C3512A">
        <w:rPr>
          <w:rFonts w:ascii="Arial" w:hAnsi="Arial" w:cs="Arial"/>
          <w:i/>
          <w:iCs/>
        </w:rPr>
        <w:t>Effective Leadership: How to Develop Leadership Skills</w:t>
      </w:r>
      <w:r w:rsidRPr="00C3512A">
        <w:rPr>
          <w:rFonts w:ascii="Arial" w:hAnsi="Arial" w:cs="Arial"/>
        </w:rPr>
        <w:t>. London: Pan Macmillan.</w:t>
      </w:r>
    </w:p>
    <w:p w14:paraId="01217D2E"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Adair, J. (2010). </w:t>
      </w:r>
      <w:r w:rsidRPr="00C3512A">
        <w:rPr>
          <w:rFonts w:ascii="Arial" w:hAnsi="Arial" w:cs="Arial"/>
          <w:i/>
          <w:iCs/>
        </w:rPr>
        <w:t>Strategic Leadership: How to Think and Plan Strategically and Provide Direction</w:t>
      </w:r>
      <w:r w:rsidRPr="00C3512A">
        <w:rPr>
          <w:rFonts w:ascii="Arial" w:hAnsi="Arial" w:cs="Arial"/>
        </w:rPr>
        <w:t>. London: Kogan Page.</w:t>
      </w:r>
    </w:p>
    <w:p w14:paraId="5FAEB157"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Armstrong, M. (2020). </w:t>
      </w:r>
      <w:r w:rsidRPr="00C3512A">
        <w:rPr>
          <w:rFonts w:ascii="Arial" w:hAnsi="Arial" w:cs="Arial"/>
          <w:i/>
          <w:iCs/>
        </w:rPr>
        <w:t>Armstrong’s Handbook of Leadership and Management for HR: Developing Effective People Skills for Better Performance</w:t>
      </w:r>
      <w:r w:rsidRPr="00C3512A">
        <w:rPr>
          <w:rFonts w:ascii="Arial" w:hAnsi="Arial" w:cs="Arial"/>
        </w:rPr>
        <w:t>. London: Kogan Page.</w:t>
      </w:r>
    </w:p>
    <w:p w14:paraId="51C1D41F"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Behar, H. (2007). </w:t>
      </w:r>
      <w:r w:rsidRPr="00C3512A">
        <w:rPr>
          <w:rFonts w:ascii="Arial" w:hAnsi="Arial" w:cs="Arial"/>
          <w:i/>
          <w:iCs/>
        </w:rPr>
        <w:t>It’s Not About the Coffee: Leadership Principles from a Life at Starbucks</w:t>
      </w:r>
      <w:r w:rsidRPr="00C3512A">
        <w:rPr>
          <w:rFonts w:ascii="Arial" w:hAnsi="Arial" w:cs="Arial"/>
        </w:rPr>
        <w:t>. New York: Portfolio.</w:t>
      </w:r>
    </w:p>
    <w:p w14:paraId="786C2BEB"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Bock, L. (2015). </w:t>
      </w:r>
      <w:r w:rsidRPr="00C3512A">
        <w:rPr>
          <w:rFonts w:ascii="Arial" w:hAnsi="Arial" w:cs="Arial"/>
          <w:i/>
          <w:iCs/>
        </w:rPr>
        <w:t>Work Rules!: Insights from Inside Google That Will Transform How You Live and Lead</w:t>
      </w:r>
      <w:r w:rsidRPr="00C3512A">
        <w:rPr>
          <w:rFonts w:ascii="Arial" w:hAnsi="Arial" w:cs="Arial"/>
        </w:rPr>
        <w:t>. London: John Murray.</w:t>
      </w:r>
    </w:p>
    <w:p w14:paraId="6650AC8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Boyatzis, R. &amp; McKee, A. (2005). </w:t>
      </w:r>
      <w:r w:rsidRPr="00C3512A">
        <w:rPr>
          <w:rFonts w:ascii="Arial" w:hAnsi="Arial" w:cs="Arial"/>
          <w:i/>
          <w:iCs/>
        </w:rPr>
        <w:t>Resonant Leadership: Renewing Yourself and Connecting with Others Through Mindfulness, Hope, and Compassion</w:t>
      </w:r>
      <w:r w:rsidRPr="00C3512A">
        <w:rPr>
          <w:rFonts w:ascii="Arial" w:hAnsi="Arial" w:cs="Arial"/>
        </w:rPr>
        <w:t>. Boston: Harvard Business School Press.</w:t>
      </w:r>
    </w:p>
    <w:p w14:paraId="21521377"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Daft, R. L. (2018). </w:t>
      </w:r>
      <w:r w:rsidRPr="00C3512A">
        <w:rPr>
          <w:rFonts w:ascii="Arial" w:hAnsi="Arial" w:cs="Arial"/>
          <w:i/>
          <w:iCs/>
        </w:rPr>
        <w:t>The Leadership Experience</w:t>
      </w:r>
      <w:r w:rsidRPr="00C3512A">
        <w:rPr>
          <w:rFonts w:ascii="Arial" w:hAnsi="Arial" w:cs="Arial"/>
        </w:rPr>
        <w:t xml:space="preserve"> (7th ed.). Boston: Cengage Learning.</w:t>
      </w:r>
    </w:p>
    <w:p w14:paraId="008D7DBB"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Goleman, D. (1998). </w:t>
      </w:r>
      <w:r w:rsidRPr="00C3512A">
        <w:rPr>
          <w:rFonts w:ascii="Arial" w:hAnsi="Arial" w:cs="Arial"/>
          <w:i/>
          <w:iCs/>
        </w:rPr>
        <w:t>Working with Emotional Intelligence</w:t>
      </w:r>
      <w:r w:rsidRPr="00C3512A">
        <w:rPr>
          <w:rFonts w:ascii="Arial" w:hAnsi="Arial" w:cs="Arial"/>
        </w:rPr>
        <w:t>. London: Bloomsbury.</w:t>
      </w:r>
    </w:p>
    <w:p w14:paraId="35A4426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Goleman, D. (2000). </w:t>
      </w:r>
      <w:r w:rsidRPr="00C3512A">
        <w:rPr>
          <w:rFonts w:ascii="Arial" w:hAnsi="Arial" w:cs="Arial"/>
          <w:i/>
          <w:iCs/>
        </w:rPr>
        <w:t>Leadership That Gets Results</w:t>
      </w:r>
      <w:r w:rsidRPr="00C3512A">
        <w:rPr>
          <w:rFonts w:ascii="Arial" w:hAnsi="Arial" w:cs="Arial"/>
        </w:rPr>
        <w:t xml:space="preserve">. In </w:t>
      </w:r>
      <w:r w:rsidRPr="00C3512A">
        <w:rPr>
          <w:rFonts w:ascii="Arial" w:hAnsi="Arial" w:cs="Arial"/>
          <w:i/>
          <w:iCs/>
        </w:rPr>
        <w:t>Harvard Business Review on Effective Leadership</w:t>
      </w:r>
      <w:r w:rsidRPr="00C3512A">
        <w:rPr>
          <w:rFonts w:ascii="Arial" w:hAnsi="Arial" w:cs="Arial"/>
        </w:rPr>
        <w:t>. Boston: Harvard Business School Press.</w:t>
      </w:r>
    </w:p>
    <w:p w14:paraId="08DC217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Isaacson, W. (2011). </w:t>
      </w:r>
      <w:r w:rsidRPr="00C3512A">
        <w:rPr>
          <w:rFonts w:ascii="Arial" w:hAnsi="Arial" w:cs="Arial"/>
          <w:i/>
          <w:iCs/>
        </w:rPr>
        <w:t>Steve Jobs</w:t>
      </w:r>
      <w:r w:rsidRPr="00C3512A">
        <w:rPr>
          <w:rFonts w:ascii="Arial" w:hAnsi="Arial" w:cs="Arial"/>
        </w:rPr>
        <w:t>. London: Little, Brown.</w:t>
      </w:r>
    </w:p>
    <w:p w14:paraId="0A2566E6"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Mullins, L. J. (2016). </w:t>
      </w:r>
      <w:r w:rsidRPr="00C3512A">
        <w:rPr>
          <w:rFonts w:ascii="Arial" w:hAnsi="Arial" w:cs="Arial"/>
          <w:i/>
          <w:iCs/>
        </w:rPr>
        <w:t>Management and Organisational Behaviour</w:t>
      </w:r>
      <w:r w:rsidRPr="00C3512A">
        <w:rPr>
          <w:rFonts w:ascii="Arial" w:hAnsi="Arial" w:cs="Arial"/>
        </w:rPr>
        <w:t xml:space="preserve"> (11th ed.). Harlow: Pearson Education.</w:t>
      </w:r>
    </w:p>
    <w:p w14:paraId="5735443E"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Northouse, P. G. (2019). </w:t>
      </w:r>
      <w:r w:rsidRPr="00C3512A">
        <w:rPr>
          <w:rFonts w:ascii="Arial" w:hAnsi="Arial" w:cs="Arial"/>
          <w:i/>
          <w:iCs/>
        </w:rPr>
        <w:t>Leadership: Theory and Practice</w:t>
      </w:r>
      <w:r w:rsidRPr="00C3512A">
        <w:rPr>
          <w:rFonts w:ascii="Arial" w:hAnsi="Arial" w:cs="Arial"/>
        </w:rPr>
        <w:t xml:space="preserve"> (8th ed.). London: Sage.</w:t>
      </w:r>
    </w:p>
    <w:p w14:paraId="5843923C" w14:textId="77777777" w:rsidR="0081555C"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Yukl, G. (2013). </w:t>
      </w:r>
      <w:r w:rsidRPr="00C3512A">
        <w:rPr>
          <w:rFonts w:ascii="Arial" w:hAnsi="Arial" w:cs="Arial"/>
          <w:i/>
          <w:iCs/>
        </w:rPr>
        <w:t>Leadership in Organizations</w:t>
      </w:r>
      <w:r w:rsidRPr="00C3512A">
        <w:rPr>
          <w:rFonts w:ascii="Arial" w:hAnsi="Arial" w:cs="Arial"/>
        </w:rPr>
        <w:t xml:space="preserve"> (8th ed.). Harlow: Pearson Education.</w:t>
      </w:r>
    </w:p>
    <w:p w14:paraId="659A5650" w14:textId="439578AE" w:rsidR="00446FCB" w:rsidRPr="00C3512A" w:rsidRDefault="0081555C" w:rsidP="00C3512A">
      <w:pPr>
        <w:pStyle w:val="ListParagraph"/>
        <w:numPr>
          <w:ilvl w:val="0"/>
          <w:numId w:val="3"/>
        </w:numPr>
        <w:spacing w:line="360" w:lineRule="auto"/>
        <w:jc w:val="both"/>
        <w:rPr>
          <w:rFonts w:ascii="Arial" w:hAnsi="Arial" w:cs="Arial"/>
        </w:rPr>
      </w:pPr>
      <w:r w:rsidRPr="00C3512A">
        <w:rPr>
          <w:rFonts w:ascii="Arial" w:hAnsi="Arial" w:cs="Arial"/>
        </w:rPr>
        <w:t xml:space="preserve">Yukl, G. &amp; Mahsud, R. (2010). “Why Flexible and Adaptive Leadership is Essential.” </w:t>
      </w:r>
      <w:r w:rsidRPr="00C3512A">
        <w:rPr>
          <w:rFonts w:ascii="Arial" w:hAnsi="Arial" w:cs="Arial"/>
          <w:i/>
          <w:iCs/>
        </w:rPr>
        <w:t>Consulting Psychology Journal: Practice and Research</w:t>
      </w:r>
      <w:r w:rsidRPr="00C3512A">
        <w:rPr>
          <w:rFonts w:ascii="Arial" w:hAnsi="Arial" w:cs="Arial"/>
        </w:rPr>
        <w:t>, 62(2), pp. 81–93.</w:t>
      </w:r>
    </w:p>
    <w:p w14:paraId="452F64DC" w14:textId="77777777" w:rsidR="00446FCB" w:rsidRPr="002226FF" w:rsidRDefault="00446FCB" w:rsidP="00C3512A">
      <w:pPr>
        <w:spacing w:line="360" w:lineRule="auto"/>
        <w:jc w:val="both"/>
        <w:rPr>
          <w:rFonts w:ascii="Arial" w:hAnsi="Arial" w:cs="Arial"/>
          <w:sz w:val="22"/>
          <w:szCs w:val="22"/>
        </w:rPr>
      </w:pPr>
    </w:p>
    <w:p w14:paraId="34AA02A0" w14:textId="77777777" w:rsidR="002226FF" w:rsidRPr="00764526" w:rsidRDefault="002226FF" w:rsidP="00C3512A">
      <w:pPr>
        <w:spacing w:line="360" w:lineRule="auto"/>
        <w:jc w:val="both"/>
        <w:rPr>
          <w:rFonts w:ascii="Arial" w:hAnsi="Arial" w:cs="Arial"/>
          <w:sz w:val="22"/>
          <w:szCs w:val="22"/>
        </w:rPr>
      </w:pPr>
    </w:p>
    <w:sectPr w:rsidR="002226FF" w:rsidRPr="0076452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A466D" w14:textId="77777777" w:rsidR="00152C0F" w:rsidRDefault="00152C0F" w:rsidP="008A1BDC">
      <w:pPr>
        <w:spacing w:after="0" w:line="240" w:lineRule="auto"/>
      </w:pPr>
      <w:r>
        <w:separator/>
      </w:r>
    </w:p>
  </w:endnote>
  <w:endnote w:type="continuationSeparator" w:id="0">
    <w:p w14:paraId="2D02B416" w14:textId="77777777" w:rsidR="00152C0F" w:rsidRDefault="00152C0F" w:rsidP="008A1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245838"/>
      <w:docPartObj>
        <w:docPartGallery w:val="Page Numbers (Bottom of Page)"/>
        <w:docPartUnique/>
      </w:docPartObj>
    </w:sdtPr>
    <w:sdtContent>
      <w:p w14:paraId="11CA7147" w14:textId="1FF793EC" w:rsidR="008A1BDC" w:rsidRDefault="008A1BDC">
        <w:pPr>
          <w:pStyle w:val="Footer"/>
          <w:jc w:val="center"/>
        </w:pPr>
        <w:r>
          <w:fldChar w:fldCharType="begin"/>
        </w:r>
        <w:r>
          <w:instrText>PAGE   \* MERGEFORMAT</w:instrText>
        </w:r>
        <w:r>
          <w:fldChar w:fldCharType="separate"/>
        </w:r>
        <w:r>
          <w:t>2</w:t>
        </w:r>
        <w:r>
          <w:fldChar w:fldCharType="end"/>
        </w:r>
      </w:p>
    </w:sdtContent>
  </w:sdt>
  <w:p w14:paraId="202D3152" w14:textId="77777777" w:rsidR="008A1BDC" w:rsidRDefault="008A1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48E46" w14:textId="77777777" w:rsidR="00152C0F" w:rsidRDefault="00152C0F" w:rsidP="008A1BDC">
      <w:pPr>
        <w:spacing w:after="0" w:line="240" w:lineRule="auto"/>
      </w:pPr>
      <w:r>
        <w:separator/>
      </w:r>
    </w:p>
  </w:footnote>
  <w:footnote w:type="continuationSeparator" w:id="0">
    <w:p w14:paraId="2E1D125B" w14:textId="77777777" w:rsidR="00152C0F" w:rsidRDefault="00152C0F" w:rsidP="008A1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F7D26"/>
    <w:multiLevelType w:val="hybridMultilevel"/>
    <w:tmpl w:val="CA3A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D96AA8"/>
    <w:multiLevelType w:val="hybridMultilevel"/>
    <w:tmpl w:val="193E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B08AA"/>
    <w:multiLevelType w:val="hybridMultilevel"/>
    <w:tmpl w:val="452A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738427">
    <w:abstractNumId w:val="1"/>
  </w:num>
  <w:num w:numId="2" w16cid:durableId="61756593">
    <w:abstractNumId w:val="2"/>
  </w:num>
  <w:num w:numId="3" w16cid:durableId="733429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273"/>
    <w:rsid w:val="000B50EA"/>
    <w:rsid w:val="00152C0F"/>
    <w:rsid w:val="00182E1B"/>
    <w:rsid w:val="00196DD7"/>
    <w:rsid w:val="001C36D7"/>
    <w:rsid w:val="001D5C09"/>
    <w:rsid w:val="002226FF"/>
    <w:rsid w:val="002F5633"/>
    <w:rsid w:val="003700A2"/>
    <w:rsid w:val="00446FCB"/>
    <w:rsid w:val="004F186C"/>
    <w:rsid w:val="00530D99"/>
    <w:rsid w:val="00641612"/>
    <w:rsid w:val="0065092A"/>
    <w:rsid w:val="00764526"/>
    <w:rsid w:val="00785078"/>
    <w:rsid w:val="007A6523"/>
    <w:rsid w:val="007C4EF0"/>
    <w:rsid w:val="0081555C"/>
    <w:rsid w:val="008A1BDC"/>
    <w:rsid w:val="00975447"/>
    <w:rsid w:val="009F102F"/>
    <w:rsid w:val="00A47273"/>
    <w:rsid w:val="00A8023E"/>
    <w:rsid w:val="00A920B5"/>
    <w:rsid w:val="00B2654C"/>
    <w:rsid w:val="00C3512A"/>
    <w:rsid w:val="00CE0457"/>
    <w:rsid w:val="00D65C49"/>
    <w:rsid w:val="00E151DF"/>
    <w:rsid w:val="00E71081"/>
    <w:rsid w:val="00FD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14355"/>
  <w15:chartTrackingRefBased/>
  <w15:docId w15:val="{FCE2C8DE-F088-45E7-B64E-C77A754C9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273"/>
    <w:rPr>
      <w:rFonts w:eastAsiaTheme="majorEastAsia" w:cstheme="majorBidi"/>
      <w:color w:val="272727" w:themeColor="text1" w:themeTint="D8"/>
    </w:rPr>
  </w:style>
  <w:style w:type="paragraph" w:styleId="Title">
    <w:name w:val="Title"/>
    <w:basedOn w:val="Normal"/>
    <w:next w:val="Normal"/>
    <w:link w:val="TitleChar"/>
    <w:uiPriority w:val="10"/>
    <w:qFormat/>
    <w:rsid w:val="00A47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273"/>
    <w:pPr>
      <w:spacing w:before="160"/>
      <w:jc w:val="center"/>
    </w:pPr>
    <w:rPr>
      <w:i/>
      <w:iCs/>
      <w:color w:val="404040" w:themeColor="text1" w:themeTint="BF"/>
    </w:rPr>
  </w:style>
  <w:style w:type="character" w:customStyle="1" w:styleId="QuoteChar">
    <w:name w:val="Quote Char"/>
    <w:basedOn w:val="DefaultParagraphFont"/>
    <w:link w:val="Quote"/>
    <w:uiPriority w:val="29"/>
    <w:rsid w:val="00A47273"/>
    <w:rPr>
      <w:i/>
      <w:iCs/>
      <w:color w:val="404040" w:themeColor="text1" w:themeTint="BF"/>
    </w:rPr>
  </w:style>
  <w:style w:type="paragraph" w:styleId="ListParagraph">
    <w:name w:val="List Paragraph"/>
    <w:basedOn w:val="Normal"/>
    <w:uiPriority w:val="34"/>
    <w:qFormat/>
    <w:rsid w:val="00A47273"/>
    <w:pPr>
      <w:ind w:left="720"/>
      <w:contextualSpacing/>
    </w:pPr>
  </w:style>
  <w:style w:type="character" w:styleId="IntenseEmphasis">
    <w:name w:val="Intense Emphasis"/>
    <w:basedOn w:val="DefaultParagraphFont"/>
    <w:uiPriority w:val="21"/>
    <w:qFormat/>
    <w:rsid w:val="00A47273"/>
    <w:rPr>
      <w:i/>
      <w:iCs/>
      <w:color w:val="0F4761" w:themeColor="accent1" w:themeShade="BF"/>
    </w:rPr>
  </w:style>
  <w:style w:type="paragraph" w:styleId="IntenseQuote">
    <w:name w:val="Intense Quote"/>
    <w:basedOn w:val="Normal"/>
    <w:next w:val="Normal"/>
    <w:link w:val="IntenseQuoteChar"/>
    <w:uiPriority w:val="30"/>
    <w:qFormat/>
    <w:rsid w:val="00A47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273"/>
    <w:rPr>
      <w:i/>
      <w:iCs/>
      <w:color w:val="0F4761" w:themeColor="accent1" w:themeShade="BF"/>
    </w:rPr>
  </w:style>
  <w:style w:type="character" w:styleId="IntenseReference">
    <w:name w:val="Intense Reference"/>
    <w:basedOn w:val="DefaultParagraphFont"/>
    <w:uiPriority w:val="32"/>
    <w:qFormat/>
    <w:rsid w:val="00A47273"/>
    <w:rPr>
      <w:b/>
      <w:bCs/>
      <w:smallCaps/>
      <w:color w:val="0F4761" w:themeColor="accent1" w:themeShade="BF"/>
      <w:spacing w:val="5"/>
    </w:rPr>
  </w:style>
  <w:style w:type="paragraph" w:styleId="TOCHeading">
    <w:name w:val="TOC Heading"/>
    <w:basedOn w:val="Heading1"/>
    <w:next w:val="Normal"/>
    <w:uiPriority w:val="39"/>
    <w:unhideWhenUsed/>
    <w:qFormat/>
    <w:rsid w:val="0064161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8A1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BDC"/>
  </w:style>
  <w:style w:type="paragraph" w:styleId="Footer">
    <w:name w:val="footer"/>
    <w:basedOn w:val="Normal"/>
    <w:link w:val="FooterChar"/>
    <w:uiPriority w:val="99"/>
    <w:unhideWhenUsed/>
    <w:rsid w:val="008A1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BDC"/>
  </w:style>
  <w:style w:type="paragraph" w:styleId="TOC1">
    <w:name w:val="toc 1"/>
    <w:basedOn w:val="Normal"/>
    <w:next w:val="Normal"/>
    <w:autoRedefine/>
    <w:uiPriority w:val="39"/>
    <w:unhideWhenUsed/>
    <w:rsid w:val="00C3512A"/>
    <w:pPr>
      <w:spacing w:after="100"/>
    </w:pPr>
  </w:style>
  <w:style w:type="paragraph" w:styleId="TOC2">
    <w:name w:val="toc 2"/>
    <w:basedOn w:val="Normal"/>
    <w:next w:val="Normal"/>
    <w:autoRedefine/>
    <w:uiPriority w:val="39"/>
    <w:unhideWhenUsed/>
    <w:rsid w:val="00C3512A"/>
    <w:pPr>
      <w:spacing w:after="100"/>
      <w:ind w:left="240"/>
    </w:pPr>
  </w:style>
  <w:style w:type="paragraph" w:styleId="TOC3">
    <w:name w:val="toc 3"/>
    <w:basedOn w:val="Normal"/>
    <w:next w:val="Normal"/>
    <w:autoRedefine/>
    <w:uiPriority w:val="39"/>
    <w:unhideWhenUsed/>
    <w:rsid w:val="00C3512A"/>
    <w:pPr>
      <w:spacing w:after="100"/>
      <w:ind w:left="480"/>
    </w:pPr>
  </w:style>
  <w:style w:type="character" w:styleId="Hyperlink">
    <w:name w:val="Hyperlink"/>
    <w:basedOn w:val="DefaultParagraphFont"/>
    <w:uiPriority w:val="99"/>
    <w:unhideWhenUsed/>
    <w:rsid w:val="00C3512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49FC1-7341-4EE5-A014-DE32480BF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10</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13</cp:revision>
  <dcterms:created xsi:type="dcterms:W3CDTF">2025-09-20T18:05:00Z</dcterms:created>
  <dcterms:modified xsi:type="dcterms:W3CDTF">2025-11-18T15:19:00Z</dcterms:modified>
</cp:coreProperties>
</file>