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7B0" w:rsidRPr="006939AD" w:rsidRDefault="00D757B0" w:rsidP="00D757B0">
      <w:pPr>
        <w:spacing w:after="0" w:line="360" w:lineRule="auto"/>
        <w:rPr>
          <w:rFonts w:ascii="Arial" w:hAnsi="Arial" w:cs="Arial"/>
        </w:rPr>
      </w:pPr>
      <w:r w:rsidRPr="006939AD">
        <w:rPr>
          <w:rFonts w:ascii="Arial" w:hAnsi="Arial" w:cs="Arial"/>
          <w:b/>
        </w:rPr>
        <w:t>Module name:</w:t>
      </w:r>
      <w:r>
        <w:rPr>
          <w:rFonts w:ascii="Arial" w:hAnsi="Arial" w:cs="Arial"/>
          <w:b/>
        </w:rPr>
        <w:t xml:space="preserve"> </w:t>
      </w:r>
      <w:r>
        <w:rPr>
          <w:rFonts w:ascii="Arial" w:hAnsi="Arial" w:cs="Arial"/>
        </w:rPr>
        <w:t>BMSW6101 – Emergent Leadership Skills in the Workplace</w:t>
      </w:r>
    </w:p>
    <w:p w:rsidR="00D757B0" w:rsidRPr="006939AD" w:rsidRDefault="00D757B0" w:rsidP="00D757B0">
      <w:pPr>
        <w:spacing w:after="0" w:line="360" w:lineRule="auto"/>
        <w:rPr>
          <w:rFonts w:ascii="Arial" w:hAnsi="Arial" w:cs="Arial"/>
        </w:rPr>
      </w:pPr>
      <w:r w:rsidRPr="006939AD">
        <w:rPr>
          <w:rFonts w:ascii="Arial" w:hAnsi="Arial" w:cs="Arial"/>
          <w:b/>
        </w:rPr>
        <w:t>Assignment title:</w:t>
      </w:r>
      <w:r>
        <w:rPr>
          <w:rFonts w:ascii="Arial" w:hAnsi="Arial" w:cs="Arial"/>
          <w:b/>
        </w:rPr>
        <w:t xml:space="preserve"> </w:t>
      </w:r>
      <w:r w:rsidR="00C65E69">
        <w:rPr>
          <w:rFonts w:ascii="Arial" w:hAnsi="Arial" w:cs="Arial"/>
        </w:rPr>
        <w:t>Task 2</w:t>
      </w:r>
      <w:r w:rsidRPr="00CE6970">
        <w:rPr>
          <w:rFonts w:ascii="Arial" w:hAnsi="Arial" w:cs="Arial"/>
        </w:rPr>
        <w:t xml:space="preserve"> </w:t>
      </w:r>
      <w:r w:rsidR="00C65E69">
        <w:rPr>
          <w:rFonts w:ascii="Arial" w:hAnsi="Arial" w:cs="Arial"/>
        </w:rPr>
        <w:t>–</w:t>
      </w:r>
      <w:r>
        <w:rPr>
          <w:rFonts w:ascii="Arial" w:hAnsi="Arial" w:cs="Arial"/>
          <w:b/>
        </w:rPr>
        <w:t xml:space="preserve"> </w:t>
      </w:r>
      <w:r w:rsidR="00C65E69">
        <w:rPr>
          <w:rFonts w:ascii="Arial" w:hAnsi="Arial" w:cs="Arial"/>
        </w:rPr>
        <w:t>Reflective report</w:t>
      </w:r>
    </w:p>
    <w:p w:rsidR="00D757B0" w:rsidRPr="00B7662F" w:rsidRDefault="00D757B0" w:rsidP="00D757B0">
      <w:pPr>
        <w:spacing w:after="0" w:line="360" w:lineRule="auto"/>
        <w:rPr>
          <w:rFonts w:ascii="Arial" w:hAnsi="Arial" w:cs="Arial"/>
        </w:rPr>
      </w:pPr>
      <w:r w:rsidRPr="006939AD">
        <w:rPr>
          <w:rFonts w:ascii="Arial" w:hAnsi="Arial" w:cs="Arial"/>
          <w:b/>
        </w:rPr>
        <w:t>Module tutor:</w:t>
      </w:r>
      <w:r>
        <w:rPr>
          <w:rFonts w:ascii="Arial" w:hAnsi="Arial" w:cs="Arial"/>
          <w:b/>
        </w:rPr>
        <w:t xml:space="preserve"> </w:t>
      </w:r>
      <w:r>
        <w:rPr>
          <w:rFonts w:ascii="Arial" w:hAnsi="Arial" w:cs="Arial"/>
        </w:rPr>
        <w:t>Dr. Oluwaseun (Olu) Adegbite</w:t>
      </w:r>
    </w:p>
    <w:p w:rsidR="00D757B0" w:rsidRPr="006939AD" w:rsidRDefault="00D757B0" w:rsidP="00D757B0">
      <w:pPr>
        <w:spacing w:after="0" w:line="360" w:lineRule="auto"/>
        <w:rPr>
          <w:rFonts w:ascii="Arial" w:hAnsi="Arial" w:cs="Arial"/>
        </w:rPr>
      </w:pPr>
      <w:r w:rsidRPr="006939AD">
        <w:rPr>
          <w:rFonts w:ascii="Arial" w:hAnsi="Arial" w:cs="Arial"/>
          <w:b/>
        </w:rPr>
        <w:t>Student:</w:t>
      </w:r>
      <w:r>
        <w:rPr>
          <w:rFonts w:ascii="Arial" w:hAnsi="Arial" w:cs="Arial"/>
          <w:b/>
        </w:rPr>
        <w:t xml:space="preserve"> </w:t>
      </w:r>
      <w:r>
        <w:rPr>
          <w:rFonts w:ascii="Arial" w:hAnsi="Arial" w:cs="Arial"/>
        </w:rPr>
        <w:t>Maria Francisca Dumitru</w:t>
      </w:r>
    </w:p>
    <w:p w:rsidR="00D757B0" w:rsidRPr="006939AD" w:rsidRDefault="00D757B0" w:rsidP="00D757B0">
      <w:pPr>
        <w:spacing w:after="0" w:line="360" w:lineRule="auto"/>
        <w:rPr>
          <w:rFonts w:ascii="Arial" w:hAnsi="Arial" w:cs="Arial"/>
        </w:rPr>
      </w:pPr>
      <w:r w:rsidRPr="006939AD">
        <w:rPr>
          <w:rFonts w:ascii="Arial" w:hAnsi="Arial" w:cs="Arial"/>
          <w:b/>
        </w:rPr>
        <w:t>Student ID:</w:t>
      </w:r>
      <w:r>
        <w:rPr>
          <w:rFonts w:ascii="Arial" w:hAnsi="Arial" w:cs="Arial"/>
          <w:b/>
        </w:rPr>
        <w:t xml:space="preserve"> </w:t>
      </w:r>
      <w:r>
        <w:rPr>
          <w:rFonts w:ascii="Arial" w:hAnsi="Arial" w:cs="Arial"/>
        </w:rPr>
        <w:t>2121820</w:t>
      </w:r>
    </w:p>
    <w:p w:rsidR="00000000" w:rsidRPr="00766933" w:rsidRDefault="00D757B0" w:rsidP="00D757B0">
      <w:pPr>
        <w:rPr>
          <w:rFonts w:ascii="Arial" w:hAnsi="Arial" w:cs="Arial"/>
        </w:rPr>
      </w:pPr>
      <w:r w:rsidRPr="006939AD">
        <w:rPr>
          <w:rFonts w:ascii="Arial" w:hAnsi="Arial" w:cs="Arial"/>
          <w:b/>
        </w:rPr>
        <w:t>Word Count:</w:t>
      </w:r>
      <w:r w:rsidR="00766933">
        <w:rPr>
          <w:rFonts w:ascii="Arial" w:hAnsi="Arial" w:cs="Arial"/>
          <w:b/>
        </w:rPr>
        <w:t xml:space="preserve"> </w:t>
      </w:r>
      <w:r w:rsidR="00766933">
        <w:rPr>
          <w:rFonts w:ascii="Arial" w:hAnsi="Arial" w:cs="Arial"/>
        </w:rPr>
        <w:t>1965</w:t>
      </w: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p w:rsidR="00C65E69" w:rsidRDefault="00C65E69" w:rsidP="00D757B0">
      <w:pPr>
        <w:rPr>
          <w:rFonts w:ascii="Arial" w:hAnsi="Arial" w:cs="Arial"/>
          <w:b/>
        </w:rPr>
      </w:pPr>
    </w:p>
    <w:bookmarkStart w:id="0" w:name="_Toc161605806" w:displacedByCustomXml="next"/>
    <w:sdt>
      <w:sdtPr>
        <w:id w:val="-1439563510"/>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766933" w:rsidRDefault="00766933" w:rsidP="00766933">
          <w:pPr>
            <w:pStyle w:val="TOCHeading"/>
            <w:spacing w:before="0" w:line="360" w:lineRule="auto"/>
            <w:jc w:val="center"/>
            <w:rPr>
              <w:rFonts w:ascii="Arial" w:hAnsi="Arial" w:cs="Arial"/>
              <w:color w:val="auto"/>
              <w:sz w:val="24"/>
              <w:szCs w:val="24"/>
            </w:rPr>
          </w:pPr>
          <w:r w:rsidRPr="00766933">
            <w:rPr>
              <w:rFonts w:ascii="Arial" w:hAnsi="Arial" w:cs="Arial"/>
              <w:color w:val="auto"/>
              <w:sz w:val="24"/>
              <w:szCs w:val="24"/>
            </w:rPr>
            <w:t>Table of Contents</w:t>
          </w:r>
        </w:p>
        <w:p w:rsidR="00766933" w:rsidRPr="00766933" w:rsidRDefault="00766933" w:rsidP="00766933"/>
        <w:p w:rsidR="00766933" w:rsidRPr="00766933" w:rsidRDefault="00766933" w:rsidP="00766933">
          <w:pPr>
            <w:pStyle w:val="TOC1"/>
            <w:rPr>
              <w:b/>
              <w:noProof/>
            </w:rPr>
          </w:pPr>
          <w:r>
            <w:fldChar w:fldCharType="begin"/>
          </w:r>
          <w:r>
            <w:instrText xml:space="preserve"> TOC \o "1-3" \h \z \u </w:instrText>
          </w:r>
          <w:r>
            <w:fldChar w:fldCharType="separate"/>
          </w:r>
          <w:hyperlink w:anchor="_Toc161690636" w:history="1">
            <w:r w:rsidRPr="00766933">
              <w:rPr>
                <w:rStyle w:val="Hyperlink"/>
                <w:rFonts w:ascii="Arial" w:hAnsi="Arial" w:cs="Arial"/>
                <w:b/>
                <w:noProof/>
              </w:rPr>
              <w:t>Part 2: Reflective report</w:t>
            </w:r>
            <w:r w:rsidRPr="00766933">
              <w:rPr>
                <w:b/>
                <w:noProof/>
                <w:webHidden/>
              </w:rPr>
              <w:tab/>
            </w:r>
            <w:r w:rsidRPr="00766933">
              <w:rPr>
                <w:b/>
                <w:noProof/>
                <w:webHidden/>
              </w:rPr>
              <w:fldChar w:fldCharType="begin"/>
            </w:r>
            <w:r w:rsidRPr="00766933">
              <w:rPr>
                <w:b/>
                <w:noProof/>
                <w:webHidden/>
              </w:rPr>
              <w:instrText xml:space="preserve"> PAGEREF _Toc161690636 \h </w:instrText>
            </w:r>
            <w:r w:rsidRPr="00766933">
              <w:rPr>
                <w:b/>
                <w:noProof/>
                <w:webHidden/>
              </w:rPr>
            </w:r>
            <w:r w:rsidRPr="00766933">
              <w:rPr>
                <w:b/>
                <w:noProof/>
                <w:webHidden/>
              </w:rPr>
              <w:fldChar w:fldCharType="separate"/>
            </w:r>
            <w:r>
              <w:rPr>
                <w:b/>
                <w:noProof/>
                <w:webHidden/>
              </w:rPr>
              <w:t>3</w:t>
            </w:r>
            <w:r w:rsidRPr="00766933">
              <w:rPr>
                <w:b/>
                <w:noProof/>
                <w:webHidden/>
              </w:rPr>
              <w:fldChar w:fldCharType="end"/>
            </w:r>
          </w:hyperlink>
        </w:p>
        <w:p w:rsidR="00766933" w:rsidRDefault="00766933" w:rsidP="00766933">
          <w:pPr>
            <w:pStyle w:val="TOC1"/>
            <w:rPr>
              <w:noProof/>
            </w:rPr>
          </w:pPr>
          <w:hyperlink w:anchor="_Toc161690637" w:history="1">
            <w:r w:rsidRPr="00766933">
              <w:rPr>
                <w:rStyle w:val="Hyperlink"/>
                <w:rFonts w:ascii="Arial" w:hAnsi="Arial" w:cs="Arial"/>
                <w:b/>
                <w:noProof/>
              </w:rPr>
              <w:t>References</w:t>
            </w:r>
            <w:r w:rsidRPr="00766933">
              <w:rPr>
                <w:b/>
                <w:noProof/>
                <w:webHidden/>
              </w:rPr>
              <w:tab/>
            </w:r>
            <w:r w:rsidRPr="00766933">
              <w:rPr>
                <w:b/>
                <w:noProof/>
                <w:webHidden/>
              </w:rPr>
              <w:fldChar w:fldCharType="begin"/>
            </w:r>
            <w:r w:rsidRPr="00766933">
              <w:rPr>
                <w:b/>
                <w:noProof/>
                <w:webHidden/>
              </w:rPr>
              <w:instrText xml:space="preserve"> PAGEREF _Toc161690637 \h </w:instrText>
            </w:r>
            <w:r w:rsidRPr="00766933">
              <w:rPr>
                <w:b/>
                <w:noProof/>
                <w:webHidden/>
              </w:rPr>
            </w:r>
            <w:r w:rsidRPr="00766933">
              <w:rPr>
                <w:b/>
                <w:noProof/>
                <w:webHidden/>
              </w:rPr>
              <w:fldChar w:fldCharType="separate"/>
            </w:r>
            <w:r>
              <w:rPr>
                <w:b/>
                <w:noProof/>
                <w:webHidden/>
              </w:rPr>
              <w:t>9</w:t>
            </w:r>
            <w:r w:rsidRPr="00766933">
              <w:rPr>
                <w:b/>
                <w:noProof/>
                <w:webHidden/>
              </w:rPr>
              <w:fldChar w:fldCharType="end"/>
            </w:r>
          </w:hyperlink>
        </w:p>
        <w:p w:rsidR="00766933" w:rsidRDefault="00766933">
          <w:r>
            <w:fldChar w:fldCharType="end"/>
          </w:r>
        </w:p>
      </w:sdtContent>
    </w:sdt>
    <w:p w:rsidR="00766933" w:rsidRDefault="00766933" w:rsidP="00C65E69">
      <w:pPr>
        <w:pStyle w:val="Heading1"/>
        <w:spacing w:before="0" w:line="360" w:lineRule="auto"/>
        <w:jc w:val="center"/>
        <w:rPr>
          <w:rFonts w:ascii="Arial" w:hAnsi="Arial" w:cs="Arial"/>
          <w:color w:val="auto"/>
          <w:sz w:val="24"/>
          <w:szCs w:val="24"/>
        </w:rPr>
      </w:pPr>
    </w:p>
    <w:p w:rsidR="00766933" w:rsidRDefault="00766933" w:rsidP="00C65E69">
      <w:pPr>
        <w:pStyle w:val="Heading1"/>
        <w:spacing w:before="0" w:line="360" w:lineRule="auto"/>
        <w:jc w:val="center"/>
        <w:rPr>
          <w:rFonts w:ascii="Arial" w:hAnsi="Arial" w:cs="Arial"/>
          <w:color w:val="auto"/>
          <w:sz w:val="24"/>
          <w:szCs w:val="24"/>
        </w:rPr>
      </w:pPr>
    </w:p>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Default="00766933" w:rsidP="00766933"/>
    <w:p w:rsidR="00766933" w:rsidRPr="00766933" w:rsidRDefault="00766933" w:rsidP="00766933"/>
    <w:p w:rsidR="00766933" w:rsidRDefault="00766933" w:rsidP="00C65E69">
      <w:pPr>
        <w:pStyle w:val="Heading1"/>
        <w:spacing w:before="0" w:line="360" w:lineRule="auto"/>
        <w:jc w:val="center"/>
        <w:rPr>
          <w:rFonts w:ascii="Arial" w:hAnsi="Arial" w:cs="Arial"/>
          <w:color w:val="auto"/>
          <w:sz w:val="24"/>
          <w:szCs w:val="24"/>
        </w:rPr>
      </w:pPr>
    </w:p>
    <w:p w:rsidR="00766933" w:rsidRPr="00766933" w:rsidRDefault="00766933" w:rsidP="00766933"/>
    <w:p w:rsidR="00766933" w:rsidRDefault="00766933" w:rsidP="00C65E69">
      <w:pPr>
        <w:pStyle w:val="Heading1"/>
        <w:spacing w:before="0" w:line="360" w:lineRule="auto"/>
        <w:jc w:val="center"/>
        <w:rPr>
          <w:rFonts w:ascii="Arial" w:hAnsi="Arial" w:cs="Arial"/>
          <w:color w:val="auto"/>
          <w:sz w:val="24"/>
          <w:szCs w:val="24"/>
        </w:rPr>
        <w:sectPr w:rsidR="00766933">
          <w:footerReference w:type="default" r:id="rId8"/>
          <w:pgSz w:w="12240" w:h="15840"/>
          <w:pgMar w:top="1440" w:right="1440" w:bottom="1440" w:left="1440" w:header="708" w:footer="708" w:gutter="0"/>
          <w:cols w:space="708"/>
          <w:docGrid w:linePitch="360"/>
        </w:sectPr>
      </w:pPr>
      <w:bookmarkStart w:id="1" w:name="_Toc161690636"/>
    </w:p>
    <w:p w:rsidR="00C65E69" w:rsidRPr="00885AF1" w:rsidRDefault="00C65E69" w:rsidP="00C65E69">
      <w:pPr>
        <w:pStyle w:val="Heading1"/>
        <w:spacing w:before="0" w:line="360" w:lineRule="auto"/>
        <w:jc w:val="center"/>
        <w:rPr>
          <w:rFonts w:ascii="Arial" w:hAnsi="Arial" w:cs="Arial"/>
          <w:color w:val="auto"/>
          <w:sz w:val="24"/>
          <w:szCs w:val="24"/>
        </w:rPr>
      </w:pPr>
      <w:r w:rsidRPr="00885AF1">
        <w:rPr>
          <w:rFonts w:ascii="Arial" w:hAnsi="Arial" w:cs="Arial"/>
          <w:color w:val="auto"/>
          <w:sz w:val="24"/>
          <w:szCs w:val="24"/>
        </w:rPr>
        <w:lastRenderedPageBreak/>
        <w:t>Part 2</w:t>
      </w:r>
      <w:r>
        <w:rPr>
          <w:rFonts w:ascii="Arial" w:hAnsi="Arial" w:cs="Arial"/>
          <w:color w:val="auto"/>
          <w:sz w:val="24"/>
          <w:szCs w:val="24"/>
        </w:rPr>
        <w:t xml:space="preserve">: </w:t>
      </w:r>
      <w:r w:rsidRPr="00885AF1">
        <w:rPr>
          <w:rFonts w:ascii="Arial" w:hAnsi="Arial" w:cs="Arial"/>
          <w:color w:val="auto"/>
          <w:sz w:val="24"/>
          <w:szCs w:val="24"/>
        </w:rPr>
        <w:t>Reflective report</w:t>
      </w:r>
      <w:bookmarkEnd w:id="0"/>
      <w:bookmarkEnd w:id="1"/>
    </w:p>
    <w:p w:rsidR="00C65E69" w:rsidRDefault="00C65E69" w:rsidP="00C65E69">
      <w:pPr>
        <w:pStyle w:val="Heading1"/>
        <w:spacing w:before="0" w:line="360" w:lineRule="auto"/>
        <w:jc w:val="center"/>
        <w:rPr>
          <w:rFonts w:ascii="Arial" w:hAnsi="Arial" w:cs="Arial"/>
          <w:color w:val="auto"/>
          <w:sz w:val="24"/>
          <w:szCs w:val="24"/>
        </w:rPr>
      </w:pP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The importance of integrating emergent leadership skills into the professional development landscape cannot be overstated. As a student navigating both academia and the professional world, I have embarked on a journey to explore the interconnectedness of these realms. This reflective report dives deep into my experiences and the valuable insights I have gained from engaging with the module on emergent leadership skills in the workplace, which has had a profound impact on my academic performance.</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The traditional hierarchical structures of leadership have given way to more adaptable and collaborative frameworks, where emergent leaders arise from various contexts and situations. Recognizing this shift, educational institutions have started incorporating modules that focus on cultivating emergent leadership competencies. In my academic journey, I came across such a module that not only aimed to develop workplace leadership skills but also aimed to enhance academic abilities through experiential learning and critical reflection</w:t>
      </w:r>
      <w:r>
        <w:rPr>
          <w:rFonts w:ascii="Arial" w:hAnsi="Arial" w:cs="Arial"/>
        </w:rPr>
        <w:t xml:space="preserve"> (</w:t>
      </w:r>
      <w:r w:rsidRPr="00FE4C5B">
        <w:rPr>
          <w:rFonts w:ascii="Arial" w:hAnsi="Arial" w:cs="Arial"/>
        </w:rPr>
        <w:t>Bou</w:t>
      </w:r>
      <w:r>
        <w:rPr>
          <w:rFonts w:ascii="Arial" w:hAnsi="Arial" w:cs="Arial"/>
        </w:rPr>
        <w:t xml:space="preserve">d, Keogh &amp; Walker, </w:t>
      </w:r>
      <w:r w:rsidRPr="00FE4C5B">
        <w:rPr>
          <w:rFonts w:ascii="Arial" w:hAnsi="Arial" w:cs="Arial"/>
        </w:rPr>
        <w:t>2019)</w:t>
      </w:r>
      <w:r w:rsidRPr="00885AF1">
        <w:rPr>
          <w:rFonts w:ascii="Arial" w:hAnsi="Arial" w:cs="Arial"/>
        </w:rPr>
        <w:t>.</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At the core of emergent leadership lies the ability to navigate through ambiguity, leverage collective intelligence, and drive innovative solutions in uncertain circumstances.</w:t>
      </w:r>
    </w:p>
    <w:p w:rsidR="00C65E69" w:rsidRDefault="00C65E69" w:rsidP="00C65E69">
      <w:pPr>
        <w:spacing w:after="0" w:line="360" w:lineRule="auto"/>
        <w:ind w:firstLine="720"/>
        <w:jc w:val="both"/>
        <w:rPr>
          <w:rFonts w:ascii="Arial" w:hAnsi="Arial" w:cs="Arial"/>
        </w:rPr>
      </w:pPr>
      <w:r w:rsidRPr="00885AF1">
        <w:rPr>
          <w:rFonts w:ascii="Arial" w:hAnsi="Arial" w:cs="Arial"/>
        </w:rPr>
        <w:t>In the realm of academic pursuits, where intricate problems necessitate innovative approaches and collaborative endeavors, these principles deeply resonate. In this reflective report, my objective is to clarify how the acquisition of emergent leadership abilities in the workplace has synergistically bolstered my academic aptitude, facilitating comprehensive growth and advancement. The module commenced by delving into various leadership theories and models, furnishing a theoretical framework to comprehend the complexities of leadership dynamics. From situational leadership to transformational leadership, each paradigm provided valuable insights into the diverse aspects of leadership roles and obligations. By drawing connections between theoretical concepts and real-world applications, I recognized the significance of leadership principles in both professional and academic settings</w:t>
      </w:r>
      <w:r>
        <w:rPr>
          <w:rFonts w:ascii="Arial" w:hAnsi="Arial" w:cs="Arial"/>
        </w:rPr>
        <w:t xml:space="preserve"> (Brookfield, 2019)</w:t>
      </w:r>
      <w:r w:rsidRPr="00885AF1">
        <w:rPr>
          <w:rFonts w:ascii="Arial" w:hAnsi="Arial" w:cs="Arial"/>
        </w:rPr>
        <w:t>.</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 xml:space="preserve">Experiential learning played a crucial role in the module, immersing me in simulated workplace scenarios where I faced challenges, made decisions, and collaborated with peers to achieve common objectives. These practical exercises acted as catalysts for self-discovery, helping me identify my strengths, weaknesses, and areas for improvement. Taking on leadership roles within these simulated environments allowed me to refine vital skills like </w:t>
      </w:r>
      <w:r w:rsidRPr="00FF4603">
        <w:rPr>
          <w:rFonts w:ascii="Arial" w:hAnsi="Arial" w:cs="Arial"/>
        </w:rPr>
        <w:lastRenderedPageBreak/>
        <w:t>communication, conflict resolution, and strategic decision-making, which are not only essential in the workplace but also in academic pursuits</w:t>
      </w:r>
      <w:r>
        <w:rPr>
          <w:rFonts w:ascii="Arial" w:hAnsi="Arial" w:cs="Arial"/>
        </w:rPr>
        <w:t xml:space="preserve"> Ghaye, </w:t>
      </w:r>
      <w:r w:rsidRPr="00FE4C5B">
        <w:rPr>
          <w:rFonts w:ascii="Arial" w:hAnsi="Arial" w:cs="Arial"/>
        </w:rPr>
        <w:t>2019)</w:t>
      </w:r>
      <w:r w:rsidRPr="00FF4603">
        <w:rPr>
          <w:rFonts w:ascii="Arial" w:hAnsi="Arial" w:cs="Arial"/>
        </w:rPr>
        <w:t>.</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Additionally, the module provided ample opportunities for peer learning and feedback, fostering a culture of collaboration and continuous enhancement. Engaging in constructive discussions with classmates exposed me to diverse perspectives, allowed me to question my assumptions, and fine-tune my approach to leadership and problem-solving. The exchange of ideas and experiences enriched my learning journey, offering valuable insights that transcended disciplinary boundaries</w:t>
      </w:r>
      <w:r>
        <w:rPr>
          <w:rFonts w:ascii="Arial" w:hAnsi="Arial" w:cs="Arial"/>
        </w:rPr>
        <w:t xml:space="preserve"> (Moon, </w:t>
      </w:r>
      <w:r w:rsidRPr="00FE4C5B">
        <w:rPr>
          <w:rFonts w:ascii="Arial" w:hAnsi="Arial" w:cs="Arial"/>
        </w:rPr>
        <w:t>2019)</w:t>
      </w:r>
      <w:r w:rsidRPr="00FF4603">
        <w:rPr>
          <w:rFonts w:ascii="Arial" w:hAnsi="Arial" w:cs="Arial"/>
        </w:rPr>
        <w:t>.</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Furthermore, the module placed significant emphasis on the importance of self-reflection as a catalyst for personal and professional growth.</w:t>
      </w:r>
    </w:p>
    <w:p w:rsidR="00C65E69" w:rsidRPr="00885AF1" w:rsidRDefault="00C65E69" w:rsidP="00C65E69">
      <w:pPr>
        <w:spacing w:after="0" w:line="360" w:lineRule="auto"/>
        <w:ind w:firstLine="720"/>
        <w:jc w:val="both"/>
        <w:rPr>
          <w:rFonts w:ascii="Arial" w:hAnsi="Arial" w:cs="Arial"/>
        </w:rPr>
      </w:pPr>
      <w:r w:rsidRPr="00FF4603">
        <w:rPr>
          <w:rFonts w:ascii="Arial" w:hAnsi="Arial" w:cs="Arial"/>
        </w:rPr>
        <w:t>By engaging in introspective practices and recording my thoughts in a journal, I embarked on a personal journey of self-reflection, examining my leadership style, values, and aspirations. This process of self-awareness not only deepened my comprehension of leadership but also empowered me to capitalize on my strengths and address my weaknesses in both academic and professional environments. The module on emergent leadership skills in the workplace played a pivotal role in my academic journey, acting as a catalyst for transformation and highlighting the interconnectedness between leadership development and academic excellence. Through active participation in experiential learning, collaborative projects, and self-evaluation, I have cultivated a diverse skill set that extends beyond traditional disciplinary boundaries. Equipped with resilience, adaptability, and a forward-thinking mindset, I am prepared to navigate the complexities of academia and the ever-changing landscape of the professional world. Through this reflective report, my aim is to share my insights and experiences, inspiring fellow students to embrace the transformative potential of emergent leadership in their own academic and professional pursuits</w:t>
      </w:r>
      <w:r>
        <w:rPr>
          <w:rFonts w:ascii="Arial" w:hAnsi="Arial" w:cs="Arial"/>
        </w:rPr>
        <w:t xml:space="preserve"> (Johns, </w:t>
      </w:r>
      <w:r w:rsidRPr="00FE4C5B">
        <w:rPr>
          <w:rFonts w:ascii="Arial" w:hAnsi="Arial" w:cs="Arial"/>
        </w:rPr>
        <w:t>2020)</w:t>
      </w:r>
      <w:r w:rsidRPr="00FF4603">
        <w:rPr>
          <w:rFonts w:ascii="Arial" w:hAnsi="Arial" w:cs="Arial"/>
        </w:rPr>
        <w:t>.</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Upon contemplation of my encounter with the Leadership and Management module during my time at university, I am struck by the profound impact it has had on shaping my abilities, perspectives, and approach to leadership within the professional realm. This module has not only furnished me with a solid theoretical groundwork but also equipped me with practical tools and opportunities for self-reflection that have greatly deepened my comprehension of effective leadership practices. As a result, I now possess the necessary skills to effectively lead teams and drive success within an organization. In this reflection, I will utilize the Gibbs Reflective Model to explore how the module has influenced my growth as a leader, drawing upon real-life examples from my workplace to illustrate the key insights and learning outcomes that have emerged</w:t>
      </w:r>
      <w:r>
        <w:rPr>
          <w:rFonts w:ascii="Arial" w:hAnsi="Arial" w:cs="Arial"/>
        </w:rPr>
        <w:t xml:space="preserve"> (Moon, </w:t>
      </w:r>
      <w:r w:rsidRPr="00FE4C5B">
        <w:rPr>
          <w:rFonts w:ascii="Arial" w:hAnsi="Arial" w:cs="Arial"/>
        </w:rPr>
        <w:t>2019)</w:t>
      </w:r>
      <w:r w:rsidRPr="00885AF1">
        <w:rPr>
          <w:rFonts w:ascii="Arial" w:hAnsi="Arial" w:cs="Arial"/>
        </w:rPr>
        <w:t>.</w:t>
      </w:r>
    </w:p>
    <w:p w:rsidR="00C65E69" w:rsidRDefault="00C65E69" w:rsidP="00C65E69">
      <w:pPr>
        <w:spacing w:after="0" w:line="360" w:lineRule="auto"/>
        <w:ind w:firstLine="720"/>
        <w:jc w:val="both"/>
        <w:rPr>
          <w:rFonts w:ascii="Arial" w:hAnsi="Arial" w:cs="Arial"/>
        </w:rPr>
      </w:pPr>
      <w:r w:rsidRPr="00885AF1">
        <w:rPr>
          <w:rFonts w:ascii="Arial" w:hAnsi="Arial" w:cs="Arial"/>
        </w:rPr>
        <w:lastRenderedPageBreak/>
        <w:t>The Leadership and Management module offered a comprehensive exploration of various topics, encompassing leadership theories, communication strategies, decision-making processes, team dynamics, and the management of organizational change. Through engaging lectures, illuminating case studies, thought-provoking group discussions, and challenging assignments, I gained invaluable insights into diverse leadership styles, ethical considerations, and the myriad challenges that leaders encounter within different organizational contexts.</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The Gibbs model of reflection encompasses various stages, with the description stage being the initial step applied to the module on emergent leadership skills in the workplace. During this stage, individuals provide a comprehensive account of the specific event or experience they are reflecting upon. By doing so, they establish the necessary context and outline the key elements of the experience. To illustrate, let's explore a couple of examples from the module.</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One scenario involved a simulated workplace exercise where my role was to lead a team in developing a strategic plan for the launch of a new product. As the team leader, I took charge of facilitating brainstorming sessions, delegating tasks, and coordinating timelines to ensure the project's success. However, we encountered unexpected challenges halfway through the process, such as resource limitations and conflicting stakeholder expectations</w:t>
      </w:r>
      <w:r>
        <w:rPr>
          <w:rFonts w:ascii="Arial" w:hAnsi="Arial" w:cs="Arial"/>
        </w:rPr>
        <w:t xml:space="preserve"> (Johns, </w:t>
      </w:r>
      <w:r w:rsidRPr="00FE4C5B">
        <w:rPr>
          <w:rFonts w:ascii="Arial" w:hAnsi="Arial" w:cs="Arial"/>
        </w:rPr>
        <w:t>2020)</w:t>
      </w:r>
      <w:r w:rsidRPr="00FF4603">
        <w:rPr>
          <w:rFonts w:ascii="Arial" w:hAnsi="Arial" w:cs="Arial"/>
        </w:rPr>
        <w:t>.</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In another instance, I participated in a role-playing scenario that required me to resolve a conflict between team members who held divergent perspectives on a critical issue. Acting as the mediator, I actively listened to each party's concerns, facilitated constructive dialogue, and ultimately negotiated a solution that was mutually acceptable to all involved.</w:t>
      </w:r>
    </w:p>
    <w:p w:rsidR="00C65E69" w:rsidRPr="00885AF1" w:rsidRDefault="00C65E69" w:rsidP="00C65E69">
      <w:pPr>
        <w:spacing w:after="0" w:line="360" w:lineRule="auto"/>
        <w:ind w:firstLine="720"/>
        <w:jc w:val="both"/>
        <w:rPr>
          <w:rFonts w:ascii="Arial" w:hAnsi="Arial" w:cs="Arial"/>
        </w:rPr>
      </w:pPr>
      <w:r w:rsidRPr="00FF4603">
        <w:rPr>
          <w:rFonts w:ascii="Arial" w:hAnsi="Arial" w:cs="Arial"/>
        </w:rPr>
        <w:t>Through overcoming initial opposition, I successfully cultivated agreement and reinstated unity among the team. The depiction phase in both instances offers a succinct and unambiguous summary of the encounters, emphasizing the positions, undertakings, and obstacles faced within the simulated professional setting. By articulating the precise particulars of each situation, individuals establish the foundation for profound contemplation and examination in the later phases of the Gibbs model</w:t>
      </w:r>
      <w:r>
        <w:rPr>
          <w:rFonts w:ascii="Arial" w:hAnsi="Arial" w:cs="Arial"/>
        </w:rPr>
        <w:t xml:space="preserve"> (Johns, </w:t>
      </w:r>
      <w:r w:rsidRPr="00FE4C5B">
        <w:rPr>
          <w:rFonts w:ascii="Arial" w:hAnsi="Arial" w:cs="Arial"/>
        </w:rPr>
        <w:t>2020)</w:t>
      </w:r>
      <w:r w:rsidRPr="00FF4603">
        <w:rPr>
          <w:rFonts w:ascii="Arial" w:hAnsi="Arial" w:cs="Arial"/>
        </w:rPr>
        <w:t>.</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Throughout the module, I had the opportunity to apply what I learned in practical ways, such as engaging in role-playing exercises, simulations, and real-world projects. These activities provided a supportive environment for me to develop and hone my leadership skills.</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 xml:space="preserve">When I first started the module, I experienced a mix of excitement and apprehension. On one hand, I was eager to expand my knowledge and learn new concepts and approaches to </w:t>
      </w:r>
      <w:r w:rsidRPr="00885AF1">
        <w:rPr>
          <w:rFonts w:ascii="Arial" w:hAnsi="Arial" w:cs="Arial"/>
        </w:rPr>
        <w:lastRenderedPageBreak/>
        <w:t>leadership. On the other hand, I felt a bit intimidated by the idea of taking on leadership responsibilities and navigating uncertain situations</w:t>
      </w:r>
      <w:r>
        <w:rPr>
          <w:rFonts w:ascii="Arial" w:hAnsi="Arial" w:cs="Arial"/>
        </w:rPr>
        <w:t xml:space="preserve"> Ghaye, </w:t>
      </w:r>
      <w:r w:rsidRPr="00FE4C5B">
        <w:rPr>
          <w:rFonts w:ascii="Arial" w:hAnsi="Arial" w:cs="Arial"/>
        </w:rPr>
        <w:t>2019)</w:t>
      </w:r>
      <w:r w:rsidRPr="00885AF1">
        <w:rPr>
          <w:rFonts w:ascii="Arial" w:hAnsi="Arial" w:cs="Arial"/>
        </w:rPr>
        <w:t>.</w:t>
      </w:r>
    </w:p>
    <w:p w:rsidR="00C65E69" w:rsidRDefault="00C65E69" w:rsidP="00C65E69">
      <w:pPr>
        <w:spacing w:after="0" w:line="360" w:lineRule="auto"/>
        <w:ind w:firstLine="720"/>
        <w:jc w:val="both"/>
        <w:rPr>
          <w:rFonts w:ascii="Arial" w:hAnsi="Arial" w:cs="Arial"/>
        </w:rPr>
      </w:pPr>
      <w:r w:rsidRPr="00885AF1">
        <w:rPr>
          <w:rFonts w:ascii="Arial" w:hAnsi="Arial" w:cs="Arial"/>
        </w:rPr>
        <w:t>However, as the module progressed, my confidence grew. I became more comfortable with understanding and applying leadership principles effectively. The discussions and interactions with my peers were particularly valuable in this process. They offered different perspectives and insights, which greatly contributed to my personal growth and development as a leader.</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The Leadership and Management module offered a comprehensive exploration of essential leadership concepts, theories, and practices. The lectures were captivating and educational, encompassing a wide array of topics that are pertinent to the current challenges faced by leaders. The assignments and assessments were thoughtfully designed to evaluate my comprehension and application of leadership principles in real-life scenarios. I particularly valued the focus on experiential learning and practical implementation, as it enabled me to cultivate critical thinking abilities and problem-solving skills that are crucial for effective leadership</w:t>
      </w:r>
      <w:r>
        <w:rPr>
          <w:rFonts w:ascii="Arial" w:hAnsi="Arial" w:cs="Arial"/>
        </w:rPr>
        <w:t xml:space="preserve"> (Ghaye, </w:t>
      </w:r>
      <w:r w:rsidRPr="00FE4C5B">
        <w:rPr>
          <w:rFonts w:ascii="Arial" w:hAnsi="Arial" w:cs="Arial"/>
        </w:rPr>
        <w:t>2019)</w:t>
      </w:r>
      <w:r w:rsidRPr="00885AF1">
        <w:rPr>
          <w:rFonts w:ascii="Arial" w:hAnsi="Arial" w:cs="Arial"/>
        </w:rPr>
        <w:t>.</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One of the most significant takeaways from this module was the recognition of the significance of adaptive leadership when confronted with dynamic and intricate situations. The notion of situational leadership, which was extensively discussed, deeply resonated with me as it underscored the necessity for leaders to adapt their approach according to the specific context and requirements of each situation. This insight proved to be immensely valuable in my professional environment, where I encountered various challenges that demanded flexible and nimble leadership</w:t>
      </w:r>
      <w:r>
        <w:rPr>
          <w:rFonts w:ascii="Arial" w:hAnsi="Arial" w:cs="Arial"/>
        </w:rPr>
        <w:t xml:space="preserve"> (Moon, </w:t>
      </w:r>
      <w:r w:rsidRPr="00FE4C5B">
        <w:rPr>
          <w:rFonts w:ascii="Arial" w:hAnsi="Arial" w:cs="Arial"/>
        </w:rPr>
        <w:t>2019)</w:t>
      </w:r>
      <w:r w:rsidRPr="00885AF1">
        <w:rPr>
          <w:rFonts w:ascii="Arial" w:hAnsi="Arial" w:cs="Arial"/>
        </w:rPr>
        <w:t>.</w:t>
      </w:r>
    </w:p>
    <w:p w:rsidR="00C65E69" w:rsidRPr="00885AF1" w:rsidRDefault="00C65E69" w:rsidP="00C65E69">
      <w:pPr>
        <w:spacing w:after="0" w:line="360" w:lineRule="auto"/>
        <w:ind w:firstLine="720"/>
        <w:jc w:val="both"/>
        <w:rPr>
          <w:rFonts w:ascii="Arial" w:hAnsi="Arial" w:cs="Arial"/>
        </w:rPr>
      </w:pPr>
      <w:r w:rsidRPr="00885AF1">
        <w:rPr>
          <w:rFonts w:ascii="Arial" w:hAnsi="Arial" w:cs="Arial"/>
        </w:rPr>
        <w:t>During a time of restructuring within the organization, I found it necessary to modify my approach to leadership in order to offer stability and guidance to my team, while simultaneously promoting a culture of adaptability and creativity. By utilizing the principles of situational leadership, I successfully navigated the changes and steered my team through the transition process. In conclusion, the Leadership and Management module has played a crucial role in developing my leadership abilities and competencies. Through theoretical knowledge, hands-on exercises, and self-reflection, I have acquired a more profound comprehension of effective leadership principles and their practical implementation in various real-life scenarios</w:t>
      </w:r>
      <w:r>
        <w:rPr>
          <w:rFonts w:ascii="Arial" w:hAnsi="Arial" w:cs="Arial"/>
        </w:rPr>
        <w:t xml:space="preserve"> (Daudelin, </w:t>
      </w:r>
      <w:r w:rsidRPr="00FE4C5B">
        <w:rPr>
          <w:rFonts w:ascii="Arial" w:hAnsi="Arial" w:cs="Arial"/>
        </w:rPr>
        <w:t>2019)</w:t>
      </w:r>
      <w:r w:rsidRPr="00885AF1">
        <w:rPr>
          <w:rFonts w:ascii="Arial" w:hAnsi="Arial" w:cs="Arial"/>
        </w:rPr>
        <w:t>.</w:t>
      </w:r>
    </w:p>
    <w:p w:rsidR="00C65E69" w:rsidRDefault="00C65E69" w:rsidP="00C65E69">
      <w:pPr>
        <w:spacing w:after="0" w:line="360" w:lineRule="auto"/>
        <w:ind w:firstLine="720"/>
        <w:jc w:val="both"/>
        <w:rPr>
          <w:rFonts w:ascii="Arial" w:hAnsi="Arial" w:cs="Arial"/>
        </w:rPr>
      </w:pPr>
      <w:r w:rsidRPr="00885AF1">
        <w:rPr>
          <w:rFonts w:ascii="Arial" w:hAnsi="Arial" w:cs="Arial"/>
        </w:rPr>
        <w:t xml:space="preserve">Through this module, I have gained the necessary knowledge, abilities, and self-assurance to effectively guide others with intention, understanding, and perseverance. This newfound empowerment enables me to make a meaningful impact and accomplish the </w:t>
      </w:r>
      <w:r w:rsidRPr="00885AF1">
        <w:rPr>
          <w:rFonts w:ascii="Arial" w:hAnsi="Arial" w:cs="Arial"/>
        </w:rPr>
        <w:lastRenderedPageBreak/>
        <w:t>objectives of my organization. As I progress, I am dedicated to furthering my growth as a leader, utilizing the insights acquired from this module to motivate and enable others in their pursuit of shared triumph.</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The journey through the emergent leadership skills module in the workplace has been nothing short of transformative, leaving an indelible impact on my personal and professional growth. This immersive experience, characterized by hands-on learning, collaborative efforts, and deep introspection, has bestowed upon me invaluable insights and a versatile skill set that extends beyond the realms of academia and the professional sphere.</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One of the most profound outcomes of immersing myself in this module has been the cultivation of self-awareness and self-assurance as a leader. By confronting real-life obstacles within simulated workplace scenarios, I have delved deep into understanding my own strengths, weaknesses, and unique leadership style. This heightened sense of self-awareness has empowered me to effectively harness my strengths while proactively addressing areas for improvement, thereby bolstering my ability to lead with authenticity and unwavering conviction.</w:t>
      </w:r>
    </w:p>
    <w:p w:rsidR="00C65E69" w:rsidRPr="00FF4603" w:rsidRDefault="00C65E69" w:rsidP="00C65E69">
      <w:pPr>
        <w:spacing w:after="0" w:line="360" w:lineRule="auto"/>
        <w:ind w:firstLine="720"/>
        <w:jc w:val="both"/>
        <w:rPr>
          <w:rFonts w:ascii="Arial" w:hAnsi="Arial" w:cs="Arial"/>
        </w:rPr>
      </w:pPr>
      <w:r w:rsidRPr="00FF4603">
        <w:rPr>
          <w:rFonts w:ascii="Arial" w:hAnsi="Arial" w:cs="Arial"/>
        </w:rPr>
        <w:t>Moreover, this module has equipped me with practical leadership skills and strategies that can be readily applied in diverse professional settings. Whether it involves navigating intricate projects, mediating interpersonal conflicts, or fostering collaboration within teams, the competencies acquired through this module have endowed me with the confidence and expertise to tackle leadership challenges head-on</w:t>
      </w:r>
      <w:r>
        <w:rPr>
          <w:rFonts w:ascii="Arial" w:hAnsi="Arial" w:cs="Arial"/>
        </w:rPr>
        <w:t xml:space="preserve"> (Johns, </w:t>
      </w:r>
      <w:r w:rsidRPr="00FE4C5B">
        <w:rPr>
          <w:rFonts w:ascii="Arial" w:hAnsi="Arial" w:cs="Arial"/>
        </w:rPr>
        <w:t>2020)</w:t>
      </w:r>
      <w:r w:rsidRPr="00FF4603">
        <w:rPr>
          <w:rFonts w:ascii="Arial" w:hAnsi="Arial" w:cs="Arial"/>
        </w:rPr>
        <w:t>.</w:t>
      </w:r>
    </w:p>
    <w:p w:rsidR="00C65E69" w:rsidRPr="00650A5C" w:rsidRDefault="00C65E69" w:rsidP="00C65E69">
      <w:pPr>
        <w:spacing w:after="0" w:line="360" w:lineRule="auto"/>
        <w:ind w:firstLine="720"/>
        <w:jc w:val="both"/>
        <w:rPr>
          <w:rFonts w:ascii="Arial" w:hAnsi="Arial" w:cs="Arial"/>
        </w:rPr>
      </w:pPr>
      <w:r w:rsidRPr="00FF4603">
        <w:rPr>
          <w:rFonts w:ascii="Arial" w:hAnsi="Arial" w:cs="Arial"/>
        </w:rPr>
        <w:t>Through the development of effective communication, problem-solving, and decision-making abilities, I have enhanced my ability to navigate the ever-changing landscape of the modern work environment and drive positive transformations within organizations. Additionally, the collaborative nature of this module has fostered a culture of peer learning and knowledge sharing, enriching my educational experience and expanding my horizons. Engaging in meaningful discussions with classmates from diverse backgrounds and disciplines has allowed me to challenge my assumptions, gain new insights, and broaden my worldview</w:t>
      </w:r>
      <w:r>
        <w:rPr>
          <w:rFonts w:ascii="Arial" w:hAnsi="Arial" w:cs="Arial"/>
        </w:rPr>
        <w:t xml:space="preserve"> (Johns, </w:t>
      </w:r>
      <w:r w:rsidRPr="00FE4C5B">
        <w:rPr>
          <w:rFonts w:ascii="Arial" w:hAnsi="Arial" w:cs="Arial"/>
        </w:rPr>
        <w:t>2020)</w:t>
      </w:r>
      <w:r w:rsidRPr="00FF4603">
        <w:rPr>
          <w:rFonts w:ascii="Arial" w:hAnsi="Arial" w:cs="Arial"/>
        </w:rPr>
        <w:t xml:space="preserve">. This collaborative spirit has not only deepened my understanding of emergent leadership but has also cultivated a sense of camaraderie and shared responsibility within our learning community. As I reflect on my journey through the emergent leadership skills module in the workplace, I am filled with gratitude for the invaluable lessons learned and the personal growth achieved. This experience has not only deepened my understanding of leadership but has also ignited a strong sense of purpose and passion to make a positive impact in the world around me. Equipped with newfound knowledge, skills, and perspectives, I am ready to embark on </w:t>
      </w:r>
      <w:r w:rsidRPr="00FF4603">
        <w:rPr>
          <w:rFonts w:ascii="Arial" w:hAnsi="Arial" w:cs="Arial"/>
        </w:rPr>
        <w:lastRenderedPageBreak/>
        <w:t>future endeavors with confidence, resilience, and a steadfast commitment to excellence in leadership</w:t>
      </w:r>
      <w:r>
        <w:rPr>
          <w:rFonts w:ascii="Arial" w:hAnsi="Arial" w:cs="Arial"/>
        </w:rPr>
        <w:t xml:space="preserve"> (Kember &amp; Leung, </w:t>
      </w:r>
      <w:r w:rsidRPr="00FE4C5B">
        <w:rPr>
          <w:rFonts w:ascii="Arial" w:hAnsi="Arial" w:cs="Arial"/>
        </w:rPr>
        <w:t>2019)</w:t>
      </w:r>
      <w:r>
        <w:rPr>
          <w:rFonts w:ascii="Arial" w:hAnsi="Arial" w:cs="Arial"/>
        </w:rPr>
        <w:t>.</w:t>
      </w:r>
    </w:p>
    <w:p w:rsidR="00C65E69" w:rsidRDefault="00C65E69"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11605F" w:rsidRDefault="0011605F" w:rsidP="00D757B0"/>
    <w:p w:rsidR="00766933" w:rsidRDefault="00766933" w:rsidP="00D757B0"/>
    <w:p w:rsidR="00766933" w:rsidRDefault="00766933" w:rsidP="00D757B0"/>
    <w:p w:rsidR="00766933" w:rsidRDefault="00766933" w:rsidP="00D757B0"/>
    <w:p w:rsidR="00766933" w:rsidRDefault="00766933" w:rsidP="00D757B0"/>
    <w:p w:rsidR="0011605F" w:rsidRDefault="0011605F" w:rsidP="00D757B0"/>
    <w:p w:rsidR="0011605F" w:rsidRPr="00766933" w:rsidRDefault="0011605F" w:rsidP="00766933">
      <w:pPr>
        <w:pStyle w:val="Heading1"/>
        <w:spacing w:before="0" w:line="360" w:lineRule="auto"/>
        <w:jc w:val="center"/>
        <w:rPr>
          <w:rFonts w:ascii="Arial" w:hAnsi="Arial" w:cs="Arial"/>
          <w:color w:val="auto"/>
          <w:sz w:val="24"/>
          <w:szCs w:val="24"/>
        </w:rPr>
      </w:pPr>
      <w:bookmarkStart w:id="2" w:name="_Toc161690637"/>
      <w:r w:rsidRPr="00766933">
        <w:rPr>
          <w:rFonts w:ascii="Arial" w:hAnsi="Arial" w:cs="Arial"/>
          <w:color w:val="auto"/>
          <w:sz w:val="24"/>
          <w:szCs w:val="24"/>
        </w:rPr>
        <w:lastRenderedPageBreak/>
        <w:t>References</w:t>
      </w:r>
      <w:bookmarkEnd w:id="2"/>
    </w:p>
    <w:p w:rsidR="0011605F" w:rsidRDefault="0011605F" w:rsidP="0011605F">
      <w:pPr>
        <w:spacing w:after="0" w:line="360" w:lineRule="auto"/>
        <w:jc w:val="center"/>
        <w:rPr>
          <w:rFonts w:ascii="Arial" w:hAnsi="Arial" w:cs="Arial"/>
          <w:b/>
          <w:sz w:val="24"/>
          <w:szCs w:val="24"/>
        </w:rPr>
      </w:pP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Boud, D., Keogh, R., &amp; Walker, D. (2019). Reflection: Turning Experience int</w:t>
      </w:r>
      <w:r>
        <w:rPr>
          <w:rFonts w:ascii="Arial" w:hAnsi="Arial" w:cs="Arial"/>
        </w:rPr>
        <w:t>o Learning (2nd ed.). Routledge</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Brookfield, S. D. (2019). Becoming a Critically Reflective Teacher (2nd ed.). Jossey-Bass</w:t>
      </w:r>
    </w:p>
    <w:p w:rsidR="0011605F" w:rsidRDefault="0011605F" w:rsidP="0011605F">
      <w:pPr>
        <w:pStyle w:val="ListParagraph"/>
        <w:numPr>
          <w:ilvl w:val="0"/>
          <w:numId w:val="2"/>
        </w:numPr>
        <w:spacing w:after="0" w:line="360" w:lineRule="auto"/>
        <w:jc w:val="both"/>
        <w:rPr>
          <w:rFonts w:ascii="Arial" w:hAnsi="Arial" w:cs="Arial"/>
        </w:rPr>
      </w:pPr>
      <w:r w:rsidRPr="00FE4C5B">
        <w:rPr>
          <w:rFonts w:ascii="Arial" w:hAnsi="Arial" w:cs="Arial"/>
        </w:rPr>
        <w:t>Daudelin, M. W. (2019). Learning from Experience through Reflection. Organizational Dynamics, 24(3), 36-48</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Ghaye, T. (2019). Teaching and Learning through Reflective Practice: A Practical Guide for Positive Action (3rd ed.). Routledge</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Johns, C. (2020). Becoming a Reflective Practitioner (5th ed.). Wiley</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Kember, D., &amp; Leung, D. Y. P. (2019). Developing Reflective Practice in Higher Degree Students through a Learning Portfolio Approach. Innovations in Education and Teaching International, 56(1), 1-9</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Mezirow, J., &amp; Taylor, E. W. (Eds.). (2020). Transformative Learning in Practice: Insights from Community, Workplace, and Higher Education. Wiley</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Moon, J. A. (2019). A Handbook of Reflective and Experiential Learning: Theory and Practice. Routledge</w:t>
      </w:r>
    </w:p>
    <w:p w:rsidR="0011605F" w:rsidRDefault="0011605F" w:rsidP="0011605F">
      <w:pPr>
        <w:pStyle w:val="ListParagraph"/>
        <w:numPr>
          <w:ilvl w:val="0"/>
          <w:numId w:val="1"/>
        </w:numPr>
        <w:spacing w:after="0" w:line="360" w:lineRule="auto"/>
        <w:jc w:val="both"/>
        <w:rPr>
          <w:rFonts w:ascii="Arial" w:hAnsi="Arial" w:cs="Arial"/>
        </w:rPr>
      </w:pPr>
      <w:r w:rsidRPr="00FE4C5B">
        <w:rPr>
          <w:rFonts w:ascii="Arial" w:hAnsi="Arial" w:cs="Arial"/>
        </w:rPr>
        <w:t>Schön, D. A. (2019). The Reflective Practitioner: How Professionals Think in Action (3rd ed.). Basic Books</w:t>
      </w:r>
    </w:p>
    <w:p w:rsidR="0011605F" w:rsidRPr="0011605F" w:rsidRDefault="0011605F" w:rsidP="0011605F">
      <w:pPr>
        <w:pStyle w:val="ListParagraph"/>
        <w:numPr>
          <w:ilvl w:val="0"/>
          <w:numId w:val="1"/>
        </w:numPr>
        <w:spacing w:after="0" w:line="360" w:lineRule="auto"/>
        <w:jc w:val="both"/>
        <w:rPr>
          <w:rFonts w:ascii="Arial" w:hAnsi="Arial" w:cs="Arial"/>
        </w:rPr>
      </w:pPr>
      <w:r w:rsidRPr="00885AF1">
        <w:rPr>
          <w:rFonts w:ascii="Arial" w:hAnsi="Arial" w:cs="Arial"/>
        </w:rPr>
        <w:t>Zinsser, W. K. (2022). On Writing Well: The Classic Guide to Writing Nonfiction (7th ed.). Harper Perennial</w:t>
      </w:r>
    </w:p>
    <w:sectPr w:rsidR="0011605F" w:rsidRPr="0011605F">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1E06" w:rsidRDefault="00F41E06" w:rsidP="00766933">
      <w:pPr>
        <w:spacing w:after="0" w:line="240" w:lineRule="auto"/>
      </w:pPr>
      <w:r>
        <w:separator/>
      </w:r>
    </w:p>
  </w:endnote>
  <w:endnote w:type="continuationSeparator" w:id="1">
    <w:p w:rsidR="00F41E06" w:rsidRDefault="00F41E06" w:rsidP="007669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933" w:rsidRDefault="00766933">
    <w:pPr>
      <w:pStyle w:val="Footer"/>
      <w:jc w:val="center"/>
    </w:pPr>
  </w:p>
  <w:p w:rsidR="00766933" w:rsidRDefault="007669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9563496"/>
      <w:docPartObj>
        <w:docPartGallery w:val="Page Numbers (Bottom of Page)"/>
        <w:docPartUnique/>
      </w:docPartObj>
    </w:sdtPr>
    <w:sdtContent>
      <w:p w:rsidR="00766933" w:rsidRDefault="00766933">
        <w:pPr>
          <w:pStyle w:val="Footer"/>
          <w:jc w:val="center"/>
        </w:pPr>
        <w:fldSimple w:instr=" PAGE   \* MERGEFORMAT ">
          <w:r>
            <w:rPr>
              <w:noProof/>
            </w:rPr>
            <w:t>9</w:t>
          </w:r>
        </w:fldSimple>
      </w:p>
    </w:sdtContent>
  </w:sdt>
  <w:p w:rsidR="00766933" w:rsidRDefault="007669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1E06" w:rsidRDefault="00F41E06" w:rsidP="00766933">
      <w:pPr>
        <w:spacing w:after="0" w:line="240" w:lineRule="auto"/>
      </w:pPr>
      <w:r>
        <w:separator/>
      </w:r>
    </w:p>
  </w:footnote>
  <w:footnote w:type="continuationSeparator" w:id="1">
    <w:p w:rsidR="00F41E06" w:rsidRDefault="00F41E06" w:rsidP="007669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61DE"/>
    <w:multiLevelType w:val="hybridMultilevel"/>
    <w:tmpl w:val="32823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96457"/>
    <w:multiLevelType w:val="hybridMultilevel"/>
    <w:tmpl w:val="572CB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D757B0"/>
    <w:rsid w:val="0011605F"/>
    <w:rsid w:val="00766933"/>
    <w:rsid w:val="00C65E69"/>
    <w:rsid w:val="00D757B0"/>
    <w:rsid w:val="00F41E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5E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E6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1605F"/>
    <w:pPr>
      <w:ind w:left="720"/>
      <w:contextualSpacing/>
    </w:pPr>
  </w:style>
  <w:style w:type="paragraph" w:styleId="TOCHeading">
    <w:name w:val="TOC Heading"/>
    <w:basedOn w:val="Heading1"/>
    <w:next w:val="Normal"/>
    <w:uiPriority w:val="39"/>
    <w:semiHidden/>
    <w:unhideWhenUsed/>
    <w:qFormat/>
    <w:rsid w:val="00766933"/>
    <w:pPr>
      <w:outlineLvl w:val="9"/>
    </w:pPr>
  </w:style>
  <w:style w:type="paragraph" w:styleId="TOC1">
    <w:name w:val="toc 1"/>
    <w:basedOn w:val="Normal"/>
    <w:next w:val="Normal"/>
    <w:autoRedefine/>
    <w:uiPriority w:val="39"/>
    <w:unhideWhenUsed/>
    <w:rsid w:val="00766933"/>
    <w:pPr>
      <w:tabs>
        <w:tab w:val="right" w:leader="dot" w:pos="9350"/>
      </w:tabs>
      <w:spacing w:after="100"/>
      <w:jc w:val="center"/>
    </w:pPr>
  </w:style>
  <w:style w:type="character" w:styleId="Hyperlink">
    <w:name w:val="Hyperlink"/>
    <w:basedOn w:val="DefaultParagraphFont"/>
    <w:uiPriority w:val="99"/>
    <w:unhideWhenUsed/>
    <w:rsid w:val="00766933"/>
    <w:rPr>
      <w:color w:val="0000FF" w:themeColor="hyperlink"/>
      <w:u w:val="single"/>
    </w:rPr>
  </w:style>
  <w:style w:type="paragraph" w:styleId="BalloonText">
    <w:name w:val="Balloon Text"/>
    <w:basedOn w:val="Normal"/>
    <w:link w:val="BalloonTextChar"/>
    <w:uiPriority w:val="99"/>
    <w:semiHidden/>
    <w:unhideWhenUsed/>
    <w:rsid w:val="00766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933"/>
    <w:rPr>
      <w:rFonts w:ascii="Tahoma" w:hAnsi="Tahoma" w:cs="Tahoma"/>
      <w:sz w:val="16"/>
      <w:szCs w:val="16"/>
    </w:rPr>
  </w:style>
  <w:style w:type="paragraph" w:styleId="FootnoteText">
    <w:name w:val="footnote text"/>
    <w:basedOn w:val="Normal"/>
    <w:link w:val="FootnoteTextChar"/>
    <w:uiPriority w:val="99"/>
    <w:semiHidden/>
    <w:unhideWhenUsed/>
    <w:rsid w:val="007669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6933"/>
    <w:rPr>
      <w:sz w:val="20"/>
      <w:szCs w:val="20"/>
    </w:rPr>
  </w:style>
  <w:style w:type="character" w:styleId="FootnoteReference">
    <w:name w:val="footnote reference"/>
    <w:basedOn w:val="DefaultParagraphFont"/>
    <w:uiPriority w:val="99"/>
    <w:semiHidden/>
    <w:unhideWhenUsed/>
    <w:rsid w:val="00766933"/>
    <w:rPr>
      <w:vertAlign w:val="superscript"/>
    </w:rPr>
  </w:style>
  <w:style w:type="paragraph" w:styleId="Header">
    <w:name w:val="header"/>
    <w:basedOn w:val="Normal"/>
    <w:link w:val="HeaderChar"/>
    <w:uiPriority w:val="99"/>
    <w:semiHidden/>
    <w:unhideWhenUsed/>
    <w:rsid w:val="007669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6933"/>
  </w:style>
  <w:style w:type="paragraph" w:styleId="Footer">
    <w:name w:val="footer"/>
    <w:basedOn w:val="Normal"/>
    <w:link w:val="FooterChar"/>
    <w:uiPriority w:val="99"/>
    <w:unhideWhenUsed/>
    <w:rsid w:val="00766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93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31042-3B6E-4710-B106-EA48AB3F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Maria Dumitru</dc:creator>
  <cp:keywords/>
  <dc:description/>
  <cp:lastModifiedBy>Francisca Maria Dumitru</cp:lastModifiedBy>
  <cp:revision>5</cp:revision>
  <dcterms:created xsi:type="dcterms:W3CDTF">2024-03-18T21:31:00Z</dcterms:created>
  <dcterms:modified xsi:type="dcterms:W3CDTF">2024-03-18T21:45:00Z</dcterms:modified>
</cp:coreProperties>
</file>