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7DFE56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30073">
        <w:rPr>
          <w:rFonts w:asciiTheme="minorBidi" w:hAnsiTheme="minorBidi"/>
          <w:sz w:val="28"/>
          <w:szCs w:val="28"/>
        </w:rPr>
        <w:t>Grace Carolina Carrera Echeverr</w:t>
      </w:r>
      <w:r w:rsidR="00434F1A">
        <w:rPr>
          <w:rFonts w:asciiTheme="minorBidi" w:hAnsiTheme="minorBidi"/>
          <w:sz w:val="28"/>
          <w:szCs w:val="28"/>
        </w:rPr>
        <w:t xml:space="preserve">ia </w:t>
      </w:r>
    </w:p>
    <w:p w14:paraId="485B6F49" w14:textId="53C5601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434F1A">
        <w:rPr>
          <w:rFonts w:asciiTheme="minorBidi" w:hAnsiTheme="minorBidi"/>
          <w:sz w:val="28"/>
          <w:szCs w:val="28"/>
        </w:rPr>
        <w:t>2517020</w:t>
      </w:r>
      <w:r w:rsidR="00071D18">
        <w:rPr>
          <w:rFonts w:asciiTheme="minorBidi" w:hAnsiTheme="minorBidi"/>
          <w:sz w:val="28"/>
          <w:szCs w:val="28"/>
        </w:rPr>
        <w:t xml:space="preserve"> </w:t>
      </w:r>
    </w:p>
    <w:p w14:paraId="3C1E7A20" w14:textId="62CC542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71D18">
        <w:rPr>
          <w:rFonts w:asciiTheme="minorBidi" w:hAnsiTheme="minorBidi"/>
          <w:sz w:val="28"/>
          <w:szCs w:val="28"/>
        </w:rPr>
        <w:t>L</w:t>
      </w:r>
      <w:r w:rsidR="00234F16">
        <w:rPr>
          <w:rFonts w:asciiTheme="minorBidi" w:hAnsiTheme="minorBidi"/>
          <w:sz w:val="28"/>
          <w:szCs w:val="28"/>
        </w:rPr>
        <w:t>CHS4001</w:t>
      </w:r>
    </w:p>
    <w:p w14:paraId="4EEB2DA3" w14:textId="2540FDDB"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269D3">
        <w:rPr>
          <w:rFonts w:asciiTheme="minorBidi" w:hAnsiTheme="minorBidi"/>
          <w:sz w:val="28"/>
          <w:szCs w:val="28"/>
        </w:rPr>
        <w:t xml:space="preserve">Week 8 Task 3 and Report Writing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5FDF70F"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393C11">
        <w:rPr>
          <w:rFonts w:asciiTheme="minorBidi" w:hAnsiTheme="minorBidi"/>
          <w:sz w:val="28"/>
          <w:szCs w:val="28"/>
        </w:rPr>
        <w:t xml:space="preserve">11th </w:t>
      </w:r>
      <w:proofErr w:type="gramStart"/>
      <w:r w:rsidR="00393C11">
        <w:rPr>
          <w:rFonts w:asciiTheme="minorBidi" w:hAnsiTheme="minorBidi"/>
          <w:sz w:val="28"/>
          <w:szCs w:val="28"/>
        </w:rPr>
        <w:t>on</w:t>
      </w:r>
      <w:proofErr w:type="gramEnd"/>
      <w:r w:rsidR="00393C11">
        <w:rPr>
          <w:rFonts w:asciiTheme="minorBidi" w:hAnsiTheme="minorBidi"/>
          <w:sz w:val="28"/>
          <w:szCs w:val="28"/>
        </w:rPr>
        <w:t xml:space="preserve"> 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3462BE78" w14:textId="08EA54FC" w:rsidR="005D12B2" w:rsidRDefault="0156E134">
          <w:pPr>
            <w:pStyle w:val="TOC2"/>
            <w:tabs>
              <w:tab w:val="left" w:pos="880"/>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511833" w:history="1">
            <w:r w:rsidR="005D12B2" w:rsidRPr="004B7D25">
              <w:rPr>
                <w:rStyle w:val="Hyperlink"/>
                <w:noProof/>
              </w:rPr>
              <w:t>1.1</w:t>
            </w:r>
            <w:r w:rsidR="005D12B2">
              <w:rPr>
                <w:rFonts w:asciiTheme="minorHAnsi" w:hAnsiTheme="minorHAnsi" w:cstheme="minorBidi"/>
                <w:b w:val="0"/>
                <w:bCs w:val="0"/>
                <w:noProof/>
                <w:sz w:val="24"/>
                <w:szCs w:val="24"/>
                <w:lang w:eastAsia="en-GB"/>
              </w:rPr>
              <w:tab/>
            </w:r>
            <w:r w:rsidR="005D12B2" w:rsidRPr="004B7D25">
              <w:rPr>
                <w:rStyle w:val="Hyperlink"/>
                <w:noProof/>
              </w:rPr>
              <w:t>Introduction</w:t>
            </w:r>
            <w:r w:rsidR="005D12B2">
              <w:rPr>
                <w:noProof/>
                <w:webHidden/>
              </w:rPr>
              <w:tab/>
            </w:r>
            <w:r w:rsidR="005D12B2">
              <w:rPr>
                <w:noProof/>
                <w:webHidden/>
              </w:rPr>
              <w:fldChar w:fldCharType="begin"/>
            </w:r>
            <w:r w:rsidR="005D12B2">
              <w:rPr>
                <w:noProof/>
                <w:webHidden/>
              </w:rPr>
              <w:instrText xml:space="preserve"> PAGEREF _Toc216511833 \h </w:instrText>
            </w:r>
            <w:r w:rsidR="005D12B2">
              <w:rPr>
                <w:noProof/>
                <w:webHidden/>
              </w:rPr>
            </w:r>
            <w:r w:rsidR="005D12B2">
              <w:rPr>
                <w:noProof/>
                <w:webHidden/>
              </w:rPr>
              <w:fldChar w:fldCharType="separate"/>
            </w:r>
            <w:r w:rsidR="005D12B2">
              <w:rPr>
                <w:noProof/>
                <w:webHidden/>
              </w:rPr>
              <w:t>3</w:t>
            </w:r>
            <w:r w:rsidR="005D12B2">
              <w:rPr>
                <w:noProof/>
                <w:webHidden/>
              </w:rPr>
              <w:fldChar w:fldCharType="end"/>
            </w:r>
          </w:hyperlink>
        </w:p>
        <w:p w14:paraId="4B31C687" w14:textId="4B6C1806"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4" w:history="1">
            <w:r w:rsidRPr="004B7D25">
              <w:rPr>
                <w:rStyle w:val="Hyperlink"/>
                <w:noProof/>
              </w:rPr>
              <w:t xml:space="preserve">2 </w:t>
            </w:r>
            <w:r w:rsidR="00912F69">
              <w:rPr>
                <w:rStyle w:val="Hyperlink"/>
                <w:noProof/>
              </w:rPr>
              <w:t xml:space="preserve"> </w:t>
            </w:r>
            <w:r w:rsidRPr="004B7D25">
              <w:rPr>
                <w:rStyle w:val="Hyperlink"/>
                <w:noProof/>
              </w:rPr>
              <w:t>Early Help Practitioner in the Health and Social Care Field</w:t>
            </w:r>
            <w:r>
              <w:rPr>
                <w:noProof/>
                <w:webHidden/>
              </w:rPr>
              <w:tab/>
            </w:r>
            <w:r>
              <w:rPr>
                <w:noProof/>
                <w:webHidden/>
              </w:rPr>
              <w:fldChar w:fldCharType="begin"/>
            </w:r>
            <w:r>
              <w:rPr>
                <w:noProof/>
                <w:webHidden/>
              </w:rPr>
              <w:instrText xml:space="preserve"> PAGEREF _Toc216511834 \h </w:instrText>
            </w:r>
            <w:r>
              <w:rPr>
                <w:noProof/>
                <w:webHidden/>
              </w:rPr>
            </w:r>
            <w:r>
              <w:rPr>
                <w:noProof/>
                <w:webHidden/>
              </w:rPr>
              <w:fldChar w:fldCharType="separate"/>
            </w:r>
            <w:r>
              <w:rPr>
                <w:noProof/>
                <w:webHidden/>
              </w:rPr>
              <w:t>3</w:t>
            </w:r>
            <w:r>
              <w:rPr>
                <w:noProof/>
                <w:webHidden/>
              </w:rPr>
              <w:fldChar w:fldCharType="end"/>
            </w:r>
          </w:hyperlink>
        </w:p>
        <w:p w14:paraId="4F9A0714" w14:textId="44D75383"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5" w:history="1">
            <w:r w:rsidRPr="004B7D25">
              <w:rPr>
                <w:rStyle w:val="Hyperlink"/>
                <w:noProof/>
              </w:rPr>
              <w:t>2.1 Description of Early help Practitioner in Health and Social Care</w:t>
            </w:r>
            <w:r>
              <w:rPr>
                <w:noProof/>
                <w:webHidden/>
              </w:rPr>
              <w:tab/>
            </w:r>
            <w:r>
              <w:rPr>
                <w:noProof/>
                <w:webHidden/>
              </w:rPr>
              <w:fldChar w:fldCharType="begin"/>
            </w:r>
            <w:r>
              <w:rPr>
                <w:noProof/>
                <w:webHidden/>
              </w:rPr>
              <w:instrText xml:space="preserve"> PAGEREF _Toc216511835 \h </w:instrText>
            </w:r>
            <w:r>
              <w:rPr>
                <w:noProof/>
                <w:webHidden/>
              </w:rPr>
            </w:r>
            <w:r>
              <w:rPr>
                <w:noProof/>
                <w:webHidden/>
              </w:rPr>
              <w:fldChar w:fldCharType="separate"/>
            </w:r>
            <w:r>
              <w:rPr>
                <w:noProof/>
                <w:webHidden/>
              </w:rPr>
              <w:t>3</w:t>
            </w:r>
            <w:r>
              <w:rPr>
                <w:noProof/>
                <w:webHidden/>
              </w:rPr>
              <w:fldChar w:fldCharType="end"/>
            </w:r>
          </w:hyperlink>
        </w:p>
        <w:p w14:paraId="630E6288" w14:textId="37BD2794"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6" w:history="1">
            <w:r w:rsidRPr="004B7D25">
              <w:rPr>
                <w:rStyle w:val="Hyperlink"/>
                <w:noProof/>
              </w:rPr>
              <w:t>2.2 Explanation of Most Significant Skills Needed for Early Help Practitioner in Health and Social Care</w:t>
            </w:r>
            <w:r>
              <w:rPr>
                <w:noProof/>
                <w:webHidden/>
              </w:rPr>
              <w:tab/>
            </w:r>
            <w:r>
              <w:rPr>
                <w:noProof/>
                <w:webHidden/>
              </w:rPr>
              <w:fldChar w:fldCharType="begin"/>
            </w:r>
            <w:r>
              <w:rPr>
                <w:noProof/>
                <w:webHidden/>
              </w:rPr>
              <w:instrText xml:space="preserve"> PAGEREF _Toc216511836 \h </w:instrText>
            </w:r>
            <w:r>
              <w:rPr>
                <w:noProof/>
                <w:webHidden/>
              </w:rPr>
            </w:r>
            <w:r>
              <w:rPr>
                <w:noProof/>
                <w:webHidden/>
              </w:rPr>
              <w:fldChar w:fldCharType="separate"/>
            </w:r>
            <w:r>
              <w:rPr>
                <w:noProof/>
                <w:webHidden/>
              </w:rPr>
              <w:t>3</w:t>
            </w:r>
            <w:r>
              <w:rPr>
                <w:noProof/>
                <w:webHidden/>
              </w:rPr>
              <w:fldChar w:fldCharType="end"/>
            </w:r>
          </w:hyperlink>
        </w:p>
        <w:p w14:paraId="39E6D432" w14:textId="2975F5AB"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7" w:history="1">
            <w:r w:rsidRPr="004B7D25">
              <w:rPr>
                <w:rStyle w:val="Hyperlink"/>
                <w:noProof/>
              </w:rPr>
              <w:t>3.1 Three Strategies to Improve the Skills for Early Years Practitioner</w:t>
            </w:r>
            <w:r>
              <w:rPr>
                <w:noProof/>
                <w:webHidden/>
              </w:rPr>
              <w:tab/>
            </w:r>
            <w:r>
              <w:rPr>
                <w:noProof/>
                <w:webHidden/>
              </w:rPr>
              <w:fldChar w:fldCharType="begin"/>
            </w:r>
            <w:r>
              <w:rPr>
                <w:noProof/>
                <w:webHidden/>
              </w:rPr>
              <w:instrText xml:space="preserve"> PAGEREF _Toc216511837 \h </w:instrText>
            </w:r>
            <w:r>
              <w:rPr>
                <w:noProof/>
                <w:webHidden/>
              </w:rPr>
            </w:r>
            <w:r>
              <w:rPr>
                <w:noProof/>
                <w:webHidden/>
              </w:rPr>
              <w:fldChar w:fldCharType="separate"/>
            </w:r>
            <w:r>
              <w:rPr>
                <w:noProof/>
                <w:webHidden/>
              </w:rPr>
              <w:t>4</w:t>
            </w:r>
            <w:r>
              <w:rPr>
                <w:noProof/>
                <w:webHidden/>
              </w:rPr>
              <w:fldChar w:fldCharType="end"/>
            </w:r>
          </w:hyperlink>
        </w:p>
        <w:p w14:paraId="6767655E" w14:textId="18A66ED3"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8" w:history="1">
            <w:r w:rsidRPr="004B7D25">
              <w:rPr>
                <w:rStyle w:val="Hyperlink"/>
                <w:noProof/>
              </w:rPr>
              <w:t>4 Conclusion</w:t>
            </w:r>
            <w:r>
              <w:rPr>
                <w:noProof/>
                <w:webHidden/>
              </w:rPr>
              <w:tab/>
            </w:r>
            <w:r>
              <w:rPr>
                <w:noProof/>
                <w:webHidden/>
              </w:rPr>
              <w:fldChar w:fldCharType="begin"/>
            </w:r>
            <w:r>
              <w:rPr>
                <w:noProof/>
                <w:webHidden/>
              </w:rPr>
              <w:instrText xml:space="preserve"> PAGEREF _Toc216511838 \h </w:instrText>
            </w:r>
            <w:r>
              <w:rPr>
                <w:noProof/>
                <w:webHidden/>
              </w:rPr>
            </w:r>
            <w:r>
              <w:rPr>
                <w:noProof/>
                <w:webHidden/>
              </w:rPr>
              <w:fldChar w:fldCharType="separate"/>
            </w:r>
            <w:r>
              <w:rPr>
                <w:noProof/>
                <w:webHidden/>
              </w:rPr>
              <w:t>5</w:t>
            </w:r>
            <w:r>
              <w:rPr>
                <w:noProof/>
                <w:webHidden/>
              </w:rPr>
              <w:fldChar w:fldCharType="end"/>
            </w:r>
          </w:hyperlink>
        </w:p>
        <w:p w14:paraId="04A8B3E0" w14:textId="5A50EAA0" w:rsidR="005D12B2" w:rsidRDefault="005D12B2">
          <w:pPr>
            <w:pStyle w:val="TOC2"/>
            <w:tabs>
              <w:tab w:val="right" w:leader="dot" w:pos="9016"/>
            </w:tabs>
            <w:rPr>
              <w:rFonts w:asciiTheme="minorHAnsi" w:hAnsiTheme="minorHAnsi" w:cstheme="minorBidi"/>
              <w:b w:val="0"/>
              <w:bCs w:val="0"/>
              <w:noProof/>
              <w:sz w:val="24"/>
              <w:szCs w:val="24"/>
              <w:lang w:eastAsia="en-GB"/>
            </w:rPr>
          </w:pPr>
          <w:hyperlink w:anchor="_Toc216511839" w:history="1">
            <w:r w:rsidRPr="004B7D25">
              <w:rPr>
                <w:rStyle w:val="Hyperlink"/>
                <w:noProof/>
              </w:rPr>
              <w:t>5 Reference List</w:t>
            </w:r>
            <w:r>
              <w:rPr>
                <w:noProof/>
                <w:webHidden/>
              </w:rPr>
              <w:tab/>
            </w:r>
            <w:r>
              <w:rPr>
                <w:noProof/>
                <w:webHidden/>
              </w:rPr>
              <w:fldChar w:fldCharType="begin"/>
            </w:r>
            <w:r>
              <w:rPr>
                <w:noProof/>
                <w:webHidden/>
              </w:rPr>
              <w:instrText xml:space="preserve"> PAGEREF _Toc216511839 \h </w:instrText>
            </w:r>
            <w:r>
              <w:rPr>
                <w:noProof/>
                <w:webHidden/>
              </w:rPr>
            </w:r>
            <w:r>
              <w:rPr>
                <w:noProof/>
                <w:webHidden/>
              </w:rPr>
              <w:fldChar w:fldCharType="separate"/>
            </w:r>
            <w:r>
              <w:rPr>
                <w:noProof/>
                <w:webHidden/>
              </w:rPr>
              <w:t>5</w:t>
            </w:r>
            <w:r>
              <w:rPr>
                <w:noProof/>
                <w:webHidden/>
              </w:rPr>
              <w:fldChar w:fldCharType="end"/>
            </w:r>
          </w:hyperlink>
        </w:p>
        <w:p w14:paraId="2F2A1EA8" w14:textId="57093AFE"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CDCBB49" w:rsidR="00A035CD" w:rsidRDefault="00A035CD" w:rsidP="005702A7">
      <w:pPr>
        <w:pStyle w:val="Heading2"/>
        <w:numPr>
          <w:ilvl w:val="1"/>
          <w:numId w:val="33"/>
        </w:numPr>
        <w:rPr>
          <w:color w:val="4471C4"/>
        </w:rPr>
      </w:pPr>
      <w:bookmarkStart w:id="0" w:name="_Toc216511833"/>
      <w:r w:rsidRPr="0CF501EC">
        <w:rPr>
          <w:color w:val="4471C4"/>
        </w:rPr>
        <w:t>Introduction</w:t>
      </w:r>
      <w:bookmarkEnd w:id="0"/>
    </w:p>
    <w:p w14:paraId="02D2DE41" w14:textId="77777777" w:rsidR="00577C21" w:rsidRPr="00577C21" w:rsidRDefault="00577C21" w:rsidP="00577C21"/>
    <w:p w14:paraId="4CC61BC1" w14:textId="2A9FABAA" w:rsidR="00F36ADC" w:rsidRPr="008B07A2" w:rsidRDefault="00EB6415" w:rsidP="008B07A2">
      <w:r>
        <w:t>Early Help Practition</w:t>
      </w:r>
      <w:r w:rsidR="0011191B">
        <w:t>er</w:t>
      </w:r>
      <w:r w:rsidR="002432CF">
        <w:t xml:space="preserve"> </w:t>
      </w:r>
      <w:r w:rsidR="007A08DE">
        <w:t>in e</w:t>
      </w:r>
      <w:r w:rsidR="00AC7F35">
        <w:t xml:space="preserve">arly years </w:t>
      </w:r>
      <w:r w:rsidR="00F96A59">
        <w:t>plays a cruc</w:t>
      </w:r>
      <w:r w:rsidR="002777A4">
        <w:t>ial role</w:t>
      </w:r>
      <w:r w:rsidR="008F477E">
        <w:t xml:space="preserve"> in supporting children</w:t>
      </w:r>
      <w:r w:rsidR="004406DF">
        <w:t xml:space="preserve">’s </w:t>
      </w:r>
      <w:r w:rsidR="00046687">
        <w:t>aged 0-5 years ,</w:t>
      </w:r>
      <w:r w:rsidR="004406DF">
        <w:t xml:space="preserve">as </w:t>
      </w:r>
      <w:r w:rsidR="002777A4">
        <w:t>a</w:t>
      </w:r>
      <w:r w:rsidR="00911D8F">
        <w:t xml:space="preserve"> </w:t>
      </w:r>
      <w:r w:rsidR="0011191B">
        <w:t>professional</w:t>
      </w:r>
      <w:r w:rsidR="00911D8F">
        <w:t xml:space="preserve"> </w:t>
      </w:r>
      <w:r w:rsidR="00044823">
        <w:t xml:space="preserve"> work </w:t>
      </w:r>
      <w:r w:rsidR="00DC3467">
        <w:t xml:space="preserve">to </w:t>
      </w:r>
      <w:r w:rsidR="00A446DE">
        <w:t>supports the emotional and social deve</w:t>
      </w:r>
      <w:r w:rsidR="00A16B55">
        <w:t xml:space="preserve">lopment ,helping adapt </w:t>
      </w:r>
      <w:r w:rsidR="002974BD">
        <w:t xml:space="preserve">to educational and community settings </w:t>
      </w:r>
      <w:r w:rsidR="0003213F">
        <w:t>,</w:t>
      </w:r>
      <w:r w:rsidR="005B2D84">
        <w:t>ens</w:t>
      </w:r>
      <w:r w:rsidR="00ED6451">
        <w:t xml:space="preserve">uring they </w:t>
      </w:r>
      <w:r w:rsidR="00E11F6C">
        <w:t>adapt</w:t>
      </w:r>
      <w:r w:rsidR="00ED6451">
        <w:t xml:space="preserve"> well</w:t>
      </w:r>
      <w:r w:rsidR="00A930C0">
        <w:t>.This</w:t>
      </w:r>
      <w:r w:rsidR="00E04B8A">
        <w:t xml:space="preserve"> </w:t>
      </w:r>
      <w:r w:rsidR="00525545">
        <w:t xml:space="preserve">role </w:t>
      </w:r>
      <w:r w:rsidR="00771585">
        <w:t xml:space="preserve">in </w:t>
      </w:r>
      <w:r w:rsidR="000774A9">
        <w:t xml:space="preserve">health and social care </w:t>
      </w:r>
      <w:r w:rsidR="00525545">
        <w:t xml:space="preserve">focuses on </w:t>
      </w:r>
      <w:r w:rsidR="00A61D4C">
        <w:t xml:space="preserve">prevention </w:t>
      </w:r>
      <w:r w:rsidR="001E4156">
        <w:t>in promoting early</w:t>
      </w:r>
      <w:r w:rsidR="00DE6B99">
        <w:t>,</w:t>
      </w:r>
      <w:r w:rsidR="00AA5D87">
        <w:t xml:space="preserve"> </w:t>
      </w:r>
      <w:r w:rsidR="00AE5CF7">
        <w:t>colla</w:t>
      </w:r>
      <w:r w:rsidR="00FD1E49">
        <w:t xml:space="preserve">borates with teachers </w:t>
      </w:r>
      <w:r w:rsidR="007D0FFA">
        <w:t>, another professionals</w:t>
      </w:r>
      <w:r w:rsidR="00E40471">
        <w:t xml:space="preserve"> to </w:t>
      </w:r>
      <w:r w:rsidR="00A61D4C">
        <w:t xml:space="preserve">working </w:t>
      </w:r>
      <w:r w:rsidR="002A3C17">
        <w:t xml:space="preserve">help </w:t>
      </w:r>
      <w:r w:rsidR="00D8637C">
        <w:t xml:space="preserve">families </w:t>
      </w:r>
      <w:r w:rsidR="00A61D4C">
        <w:t>,</w:t>
      </w:r>
      <w:r w:rsidR="00BB3341">
        <w:t xml:space="preserve"> </w:t>
      </w:r>
      <w:r w:rsidR="002A3C17">
        <w:t>and community wellbeing</w:t>
      </w:r>
      <w:r w:rsidR="00AC7F35">
        <w:t>.</w:t>
      </w:r>
      <w:r w:rsidR="002622C5">
        <w:t>By observing and guiding children</w:t>
      </w:r>
      <w:r w:rsidR="00E002C1">
        <w:t xml:space="preserve"> with the confidence ,social skills and positive</w:t>
      </w:r>
      <w:r w:rsidR="00F0066F">
        <w:t xml:space="preserve"> routines</w:t>
      </w:r>
      <w:r w:rsidR="00CC7BD1">
        <w:t xml:space="preserve"> </w:t>
      </w:r>
      <w:r w:rsidR="00EF09DD">
        <w:t xml:space="preserve">helping and </w:t>
      </w:r>
      <w:r w:rsidR="002E5F71">
        <w:t>facilitating</w:t>
      </w:r>
      <w:r w:rsidR="00B2383E">
        <w:t xml:space="preserve"> to the transitions from home to nursery or school</w:t>
      </w:r>
      <w:r w:rsidR="007F0FFD">
        <w:t>.</w:t>
      </w:r>
      <w:r w:rsidR="00F0066F">
        <w:t xml:space="preserve"> </w:t>
      </w:r>
      <w:r w:rsidR="000F4E3F">
        <w:t>The practitioner can include</w:t>
      </w:r>
      <w:r w:rsidR="00B414CB">
        <w:t xml:space="preserve"> emotional literacy</w:t>
      </w:r>
      <w:r w:rsidR="00293ECD">
        <w:t xml:space="preserve"> </w:t>
      </w:r>
      <w:r w:rsidR="00E2412A">
        <w:t>exercises,</w:t>
      </w:r>
      <w:r w:rsidR="00B4337D">
        <w:t xml:space="preserve"> games, storytelling</w:t>
      </w:r>
      <w:r w:rsidR="00B414CB">
        <w:t xml:space="preserve">, </w:t>
      </w:r>
      <w:r w:rsidR="009117F7">
        <w:t>readings adapted to the children’s level</w:t>
      </w:r>
      <w:r w:rsidR="00873B30">
        <w:t xml:space="preserve"> to </w:t>
      </w:r>
      <w:r w:rsidR="00B4337D">
        <w:t>identify</w:t>
      </w:r>
      <w:r w:rsidR="007F0FFD">
        <w:t xml:space="preserve"> difficulties early</w:t>
      </w:r>
      <w:r w:rsidR="004236A7">
        <w:t xml:space="preserve"> and promoting their </w:t>
      </w:r>
      <w:r w:rsidR="00B4337D">
        <w:t>confidence. This</w:t>
      </w:r>
      <w:r w:rsidR="00201297">
        <w:t xml:space="preserve"> report </w:t>
      </w:r>
      <w:r w:rsidR="00D34967">
        <w:t>describes</w:t>
      </w:r>
      <w:r w:rsidR="00201297">
        <w:t xml:space="preserve"> this </w:t>
      </w:r>
      <w:r w:rsidR="00B4337D">
        <w:t>role</w:t>
      </w:r>
      <w:r w:rsidR="00201297">
        <w:t xml:space="preserve"> on the Early</w:t>
      </w:r>
      <w:r w:rsidR="00862005">
        <w:t xml:space="preserve"> Help Practitioner</w:t>
      </w:r>
    </w:p>
    <w:p w14:paraId="64F36E68" w14:textId="5E04FCD4" w:rsidR="3C659699" w:rsidRPr="00577C21" w:rsidRDefault="3C659699" w:rsidP="0CF501EC">
      <w:pPr>
        <w:pStyle w:val="Heading2"/>
        <w:rPr>
          <w:color w:val="538135" w:themeColor="accent6" w:themeShade="BF"/>
        </w:rPr>
      </w:pPr>
      <w:bookmarkStart w:id="1" w:name="_Toc216511834"/>
      <w:r w:rsidRPr="00577C21">
        <w:rPr>
          <w:color w:val="538135" w:themeColor="accent6" w:themeShade="BF"/>
        </w:rPr>
        <w:t xml:space="preserve">2 </w:t>
      </w:r>
      <w:r w:rsidR="00F802CE" w:rsidRPr="00577C21">
        <w:rPr>
          <w:color w:val="538135" w:themeColor="accent6" w:themeShade="BF"/>
        </w:rPr>
        <w:t xml:space="preserve">Early </w:t>
      </w:r>
      <w:r w:rsidR="00A83C2A" w:rsidRPr="00577C21">
        <w:rPr>
          <w:color w:val="538135" w:themeColor="accent6" w:themeShade="BF"/>
        </w:rPr>
        <w:t>Help</w:t>
      </w:r>
      <w:r w:rsidR="00F802CE" w:rsidRPr="00577C21">
        <w:rPr>
          <w:color w:val="538135" w:themeColor="accent6" w:themeShade="BF"/>
        </w:rPr>
        <w:t xml:space="preserve"> </w:t>
      </w:r>
      <w:r w:rsidR="00A83C2A" w:rsidRPr="00577C21">
        <w:rPr>
          <w:color w:val="538135" w:themeColor="accent6" w:themeShade="BF"/>
        </w:rPr>
        <w:t>P</w:t>
      </w:r>
      <w:r w:rsidR="00F802CE" w:rsidRPr="00577C21">
        <w:rPr>
          <w:color w:val="538135" w:themeColor="accent6" w:themeShade="BF"/>
        </w:rPr>
        <w:t>ra</w:t>
      </w:r>
      <w:r w:rsidR="003364A3" w:rsidRPr="00577C21">
        <w:rPr>
          <w:color w:val="538135" w:themeColor="accent6" w:themeShade="BF"/>
        </w:rPr>
        <w:t xml:space="preserve">ctitioner </w:t>
      </w:r>
      <w:r w:rsidRPr="00577C21">
        <w:rPr>
          <w:color w:val="538135" w:themeColor="accent6" w:themeShade="BF"/>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5DA63AEB" w:rsidR="008B0B22" w:rsidRDefault="5CF7C3DB" w:rsidP="0156E134">
      <w:pPr>
        <w:pStyle w:val="Heading2"/>
        <w:rPr>
          <w:color w:val="4471C4"/>
        </w:rPr>
      </w:pPr>
      <w:bookmarkStart w:id="2" w:name="_Toc216511835"/>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127272">
        <w:rPr>
          <w:color w:val="4471C4"/>
        </w:rPr>
        <w:t xml:space="preserve">Early </w:t>
      </w:r>
      <w:r w:rsidR="00BE7449">
        <w:rPr>
          <w:color w:val="4471C4"/>
        </w:rPr>
        <w:t>h</w:t>
      </w:r>
      <w:r w:rsidR="00833354">
        <w:rPr>
          <w:color w:val="4471C4"/>
        </w:rPr>
        <w:t>elp</w:t>
      </w:r>
      <w:r w:rsidR="003364A3">
        <w:rPr>
          <w:color w:val="4471C4"/>
        </w:rPr>
        <w:t xml:space="preserve"> </w:t>
      </w:r>
      <w:r w:rsidR="00BE7449">
        <w:rPr>
          <w:color w:val="4471C4"/>
        </w:rPr>
        <w:t>P</w:t>
      </w:r>
      <w:r w:rsidR="003364A3">
        <w:rPr>
          <w:color w:val="4471C4"/>
        </w:rPr>
        <w:t>ractitioner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35865EED" w14:textId="77777777" w:rsidR="00577C21" w:rsidRPr="00577C21" w:rsidRDefault="00577C21" w:rsidP="00577C21"/>
    <w:p w14:paraId="2927AE9B" w14:textId="754F4C60" w:rsidR="00737E6A" w:rsidRDefault="00737E6A" w:rsidP="00737E6A">
      <w:r>
        <w:t xml:space="preserve">The role of the early intervention professional is important in the health and social care sector because it helps find purpose in their work and interact directly with children </w:t>
      </w:r>
      <w:r w:rsidR="00B4337D">
        <w:t>daily</w:t>
      </w:r>
      <w:r>
        <w:t>. They support and learn from children through planned activities, purposeful play opportunities, and educational programs, working as part of a team to ensure every child feels safe and secure.</w:t>
      </w:r>
    </w:p>
    <w:p w14:paraId="183ECB6E" w14:textId="65F12FC4" w:rsidR="00B83DD4" w:rsidRDefault="00737E6A" w:rsidP="001F227C">
      <w:r>
        <w:t xml:space="preserve">There are many duties and responsibilities for the early intervention professional, beginning with identifying the needs of children and families. This may include assessing educational, health, </w:t>
      </w:r>
      <w:r w:rsidR="00B9310C">
        <w:t>behavioural</w:t>
      </w:r>
      <w:r>
        <w:t xml:space="preserve"> issues, family dynamics, and other factors. Once needs are identified, the professional can create a </w:t>
      </w:r>
      <w:r w:rsidR="00B9310C">
        <w:t>personalised</w:t>
      </w:r>
      <w:r>
        <w:t xml:space="preserve"> support plan, providing guidance and practical support to each family according to the child's specific needs. </w:t>
      </w:r>
      <w:r w:rsidR="00BC6F3E">
        <w:t xml:space="preserve">As practitioner for the role include strong </w:t>
      </w:r>
      <w:r w:rsidR="00B9310C">
        <w:t>communication, practical</w:t>
      </w:r>
      <w:r w:rsidR="00BC6F3E">
        <w:t xml:space="preserve"> </w:t>
      </w:r>
      <w:r w:rsidR="00E2412A">
        <w:t>support,</w:t>
      </w:r>
      <w:r w:rsidR="00BC6F3E">
        <w:t xml:space="preserve"> understanding </w:t>
      </w:r>
      <w:r w:rsidR="00B9310C">
        <w:t xml:space="preserve">child, </w:t>
      </w:r>
      <w:r w:rsidR="00B236F5">
        <w:t>empathy</w:t>
      </w:r>
      <w:r w:rsidR="00BC6F3E">
        <w:t xml:space="preserve"> and respond to family </w:t>
      </w:r>
      <w:proofErr w:type="gramStart"/>
      <w:r w:rsidR="00BC6F3E">
        <w:t>challenges.</w:t>
      </w:r>
      <w:r>
        <w:t>They</w:t>
      </w:r>
      <w:proofErr w:type="gramEnd"/>
      <w:r>
        <w:t xml:space="preserve"> may work in childcare </w:t>
      </w:r>
      <w:r w:rsidR="00B9310C">
        <w:t>centres</w:t>
      </w:r>
      <w:r>
        <w:t xml:space="preserve">, schools, </w:t>
      </w:r>
      <w:r w:rsidR="00B9310C">
        <w:t>organisations</w:t>
      </w:r>
      <w:r>
        <w:t>, or social services. Finally, the professional will monitor the families' progress with the plan to ensure that the goals are me</w:t>
      </w:r>
      <w:r w:rsidR="00B83DD4">
        <w:t>t.</w:t>
      </w:r>
    </w:p>
    <w:p w14:paraId="6BEA696A" w14:textId="48A244AB" w:rsidR="001F227C" w:rsidRDefault="00B83DD4" w:rsidP="001F227C">
      <w:r>
        <w:t>A</w:t>
      </w:r>
      <w:r w:rsidR="006A740D">
        <w:t xml:space="preserve">ccording to the </w:t>
      </w:r>
      <w:r w:rsidR="00B9310C">
        <w:t>Supporting</w:t>
      </w:r>
      <w:r w:rsidR="006A740D">
        <w:t xml:space="preserve"> Families Programme since April 2015 to December</w:t>
      </w:r>
      <w:r w:rsidR="00457FBA">
        <w:t xml:space="preserve"> 2023 the programme has achieved successful family outcomes</w:t>
      </w:r>
      <w:r w:rsidR="00370903">
        <w:t>.</w:t>
      </w:r>
      <w:r w:rsidR="006F64C5" w:rsidRPr="006F64C5">
        <w:t xml:space="preserve"> </w:t>
      </w:r>
      <w:proofErr w:type="gramStart"/>
      <w:r w:rsidR="006F64C5" w:rsidRPr="006F64C5">
        <w:t>Overall ,the</w:t>
      </w:r>
      <w:proofErr w:type="gramEnd"/>
      <w:r w:rsidR="006F64C5" w:rsidRPr="006F64C5">
        <w:t xml:space="preserve"> Early Help Practitioner play a crucial role in improving childre</w:t>
      </w:r>
      <w:r w:rsidR="00725F2F">
        <w:t xml:space="preserve">n’s </w:t>
      </w:r>
      <w:r w:rsidR="006F64C5" w:rsidRPr="006F64C5">
        <w:t>lives</w:t>
      </w:r>
    </w:p>
    <w:p w14:paraId="47158632" w14:textId="00E07F97" w:rsidR="00FE3F61" w:rsidRDefault="00200CF5" w:rsidP="001F227C">
      <w:r w:rsidRPr="00200CF5">
        <w:rPr>
          <w:rFonts w:ascii="avenir-regular-class" w:hAnsi="avenir-regular-class"/>
          <w:color w:val="333333"/>
          <w:sz w:val="23"/>
          <w:szCs w:val="23"/>
          <w:shd w:val="clear" w:color="auto" w:fill="FBFBFB"/>
        </w:rPr>
        <w:t>Annual Report of the Supporting Families programme (2024) </w:t>
      </w:r>
      <w:r w:rsidRPr="00200CF5">
        <w:rPr>
          <w:rFonts w:ascii="avenir-regular-class" w:hAnsi="avenir-regular-class"/>
          <w:i/>
          <w:iCs/>
          <w:color w:val="333333"/>
          <w:sz w:val="23"/>
          <w:szCs w:val="23"/>
          <w:shd w:val="clear" w:color="auto" w:fill="FBFBFB"/>
        </w:rPr>
        <w:t>GOV.UK </w:t>
      </w:r>
      <w:r>
        <w:rPr>
          <w:rFonts w:ascii="avenir-regular-class" w:hAnsi="avenir-regular-class"/>
          <w:i/>
          <w:iCs/>
          <w:color w:val="333333"/>
          <w:sz w:val="23"/>
          <w:szCs w:val="23"/>
          <w:shd w:val="clear" w:color="auto" w:fill="FBFBFB"/>
        </w:rPr>
        <w:t>.</w:t>
      </w:r>
      <w:r w:rsidRPr="00200CF5">
        <w:rPr>
          <w:rFonts w:ascii="avenir-regular-class" w:hAnsi="avenir-regular-class"/>
          <w:color w:val="333333"/>
          <w:sz w:val="23"/>
          <w:szCs w:val="23"/>
          <w:shd w:val="clear" w:color="auto" w:fill="FBFBFB"/>
        </w:rPr>
        <w:t xml:space="preserve">Available </w:t>
      </w:r>
      <w:proofErr w:type="spellStart"/>
      <w:r w:rsidRPr="00200CF5">
        <w:rPr>
          <w:rFonts w:ascii="avenir-regular-class" w:hAnsi="avenir-regular-class"/>
          <w:color w:val="333333"/>
          <w:sz w:val="23"/>
          <w:szCs w:val="23"/>
          <w:shd w:val="clear" w:color="auto" w:fill="FBFBFB"/>
        </w:rPr>
        <w:t>at:</w:t>
      </w:r>
      <w:hyperlink r:id="rId9" w:history="1">
        <w:r w:rsidRPr="00200CF5">
          <w:rPr>
            <w:rFonts w:ascii="avenir-regular-class" w:hAnsi="avenir-regular-class"/>
            <w:color w:val="20366F"/>
            <w:sz w:val="23"/>
            <w:szCs w:val="23"/>
            <w:u w:val="single"/>
            <w:shd w:val="clear" w:color="auto" w:fill="FBFBFB"/>
          </w:rPr>
          <w:t>Supporting</w:t>
        </w:r>
        <w:proofErr w:type="spellEnd"/>
        <w:r w:rsidRPr="00200CF5">
          <w:rPr>
            <w:rFonts w:ascii="avenir-regular-class" w:hAnsi="avenir-regular-class"/>
            <w:color w:val="20366F"/>
            <w:sz w:val="23"/>
            <w:szCs w:val="23"/>
            <w:u w:val="single"/>
            <w:shd w:val="clear" w:color="auto" w:fill="FBFBFB"/>
          </w:rPr>
          <w:t xml:space="preserve"> Families - a foundation for family help: Annual report of the Supporting Families programme 2023-2024 - GOV.UK</w:t>
        </w:r>
      </w:hyperlink>
      <w:r w:rsidRPr="00200CF5">
        <w:rPr>
          <w:rFonts w:ascii="avenir-regular-class" w:hAnsi="avenir-regular-class"/>
          <w:color w:val="333333"/>
          <w:sz w:val="23"/>
          <w:szCs w:val="23"/>
          <w:shd w:val="clear" w:color="auto" w:fill="FBFBFB"/>
        </w:rPr>
        <w:t>  (Accessed:26 March 2024)</w:t>
      </w:r>
    </w:p>
    <w:p w14:paraId="752720DE" w14:textId="77777777" w:rsidR="00772251" w:rsidRDefault="00772251" w:rsidP="001F227C"/>
    <w:p w14:paraId="1CB8B0F1" w14:textId="1C195631" w:rsidR="0156E134" w:rsidRPr="00725F2F" w:rsidRDefault="0156E134" w:rsidP="00725F2F"/>
    <w:p w14:paraId="78E27B22" w14:textId="28D066D0" w:rsidR="00D3255B" w:rsidRDefault="04019B15" w:rsidP="00D3255B">
      <w:pPr>
        <w:pStyle w:val="Heading2"/>
        <w:rPr>
          <w:color w:val="4471C4"/>
        </w:rPr>
      </w:pPr>
      <w:bookmarkStart w:id="3" w:name="_Toc216511836"/>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EB1C8F">
        <w:rPr>
          <w:color w:val="4471C4"/>
        </w:rPr>
        <w:t>Early</w:t>
      </w:r>
      <w:r w:rsidR="00A83C2A">
        <w:rPr>
          <w:color w:val="4471C4"/>
        </w:rPr>
        <w:t xml:space="preserve"> Help</w:t>
      </w:r>
      <w:r w:rsidR="00EB1C8F">
        <w:rPr>
          <w:color w:val="4471C4"/>
        </w:rPr>
        <w:t xml:space="preserve"> </w:t>
      </w:r>
      <w:r w:rsidR="00BE7449">
        <w:rPr>
          <w:color w:val="4471C4"/>
        </w:rPr>
        <w:t>P</w:t>
      </w:r>
      <w:r w:rsidR="00EB1C8F">
        <w:rPr>
          <w:color w:val="4471C4"/>
        </w:rPr>
        <w:t>ractitioner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9E60F31" w14:textId="77777777" w:rsidR="00577C21" w:rsidRPr="00577C21" w:rsidRDefault="00577C21" w:rsidP="00577C21"/>
    <w:p w14:paraId="22510772" w14:textId="77777777" w:rsidR="00CC7CD3" w:rsidRDefault="003E114F" w:rsidP="003E114F">
      <w:r w:rsidRPr="003E114F">
        <w:t xml:space="preserve">The essential skills for an early intervention professional in the health and social care sector encompass interpersonal, practical, and emotional skills, all focused on proactively supporting vulnerable families. The most important skills </w:t>
      </w:r>
      <w:proofErr w:type="gramStart"/>
      <w:r w:rsidRPr="003E114F">
        <w:t>a professional needs</w:t>
      </w:r>
      <w:proofErr w:type="gramEnd"/>
      <w:r w:rsidRPr="003E114F">
        <w:t xml:space="preserve"> are effective and non-judgmental communication, building trusting relationships, and the ability to conduct holistic assessments.</w:t>
      </w:r>
    </w:p>
    <w:p w14:paraId="59F3A524" w14:textId="77777777" w:rsidR="00126804" w:rsidRDefault="003E114F" w:rsidP="003E114F">
      <w:pPr>
        <w:rPr>
          <w:rFonts w:ascii="-webkit-standard" w:eastAsia="Times New Roman" w:hAnsi="-webkit-standard"/>
          <w:color w:val="000000"/>
          <w:sz w:val="27"/>
          <w:szCs w:val="27"/>
        </w:rPr>
      </w:pPr>
      <w:r w:rsidRPr="003E114F">
        <w:t xml:space="preserve"> Effective communication is essential because it creates a safe space where families feel empowered to express themselves, requiring empathy and understanding</w:t>
      </w:r>
      <w:r w:rsidR="00B5752E">
        <w:t>.</w:t>
      </w:r>
      <w:r w:rsidR="009B1FE3">
        <w:t xml:space="preserve"> </w:t>
      </w:r>
      <w:r w:rsidR="00F12A22" w:rsidRPr="0004153A">
        <w:rPr>
          <w:rFonts w:eastAsia="Times New Roman" w:cs="Segoe UI"/>
          <w:color w:val="000000"/>
          <w:szCs w:val="20"/>
        </w:rPr>
        <w:t>When professionals demonstrate empathetic listening and adapt their discourse to the unique circumstances of each family, parents and youth become more receptive to discussing complex issues that might otherwise be</w:t>
      </w:r>
      <w:r w:rsidR="001764C5">
        <w:rPr>
          <w:rFonts w:eastAsia="Times New Roman" w:cs="Segoe UI"/>
          <w:color w:val="000000"/>
          <w:szCs w:val="20"/>
        </w:rPr>
        <w:t xml:space="preserve"> </w:t>
      </w:r>
      <w:r w:rsidR="00F12A22" w:rsidRPr="0004153A">
        <w:rPr>
          <w:rFonts w:eastAsia="Times New Roman" w:cs="Segoe UI"/>
          <w:color w:val="000000"/>
          <w:szCs w:val="20"/>
        </w:rPr>
        <w:t>concealed.</w:t>
      </w:r>
      <w:r w:rsidR="0051457E" w:rsidRPr="0051457E">
        <w:rPr>
          <w:rFonts w:ascii="-webkit-standard" w:eastAsia="Times New Roman" w:hAnsi="-webkit-standard"/>
          <w:color w:val="000000"/>
          <w:sz w:val="27"/>
          <w:szCs w:val="27"/>
        </w:rPr>
        <w:t xml:space="preserve"> </w:t>
      </w:r>
      <w:r w:rsidR="0051457E" w:rsidRPr="0051457E">
        <w:rPr>
          <w:rFonts w:eastAsia="Times New Roman" w:cs="Segoe UI"/>
          <w:color w:val="000000"/>
          <w:szCs w:val="20"/>
        </w:rPr>
        <w:t>Consequently, proficient communicative abilities guarantee that families experience recognition and comprehension, facilitating more precise assistance and enhanced participation across the course of intervention</w:t>
      </w:r>
      <w:r w:rsidR="0051457E">
        <w:rPr>
          <w:rFonts w:ascii="-webkit-standard" w:eastAsia="Times New Roman" w:hAnsi="-webkit-standard"/>
          <w:color w:val="000000"/>
          <w:sz w:val="27"/>
          <w:szCs w:val="27"/>
        </w:rPr>
        <w:t>.</w:t>
      </w:r>
    </w:p>
    <w:p w14:paraId="48E0296F" w14:textId="428B29B4" w:rsidR="003E114F" w:rsidRPr="007F6D8D" w:rsidRDefault="003E114F" w:rsidP="003E114F">
      <w:pPr>
        <w:rPr>
          <w:rFonts w:eastAsia="Times New Roman" w:cs="Segoe UI"/>
          <w:color w:val="000000"/>
          <w:szCs w:val="20"/>
        </w:rPr>
      </w:pPr>
      <w:r w:rsidRPr="003E114F">
        <w:t xml:space="preserve">This leads to the second skill: building a trusting relationship, where families feel supported and actively engaged throughout the </w:t>
      </w:r>
      <w:proofErr w:type="gramStart"/>
      <w:r w:rsidRPr="003E114F">
        <w:t>proces</w:t>
      </w:r>
      <w:r w:rsidR="000931CE">
        <w:t>s.</w:t>
      </w:r>
      <w:r w:rsidR="00216D4A" w:rsidRPr="00216D4A">
        <w:rPr>
          <w:rFonts w:eastAsia="Times New Roman" w:cs="Segoe UI"/>
          <w:color w:val="000000"/>
          <w:szCs w:val="20"/>
        </w:rPr>
        <w:t>Perceiving</w:t>
      </w:r>
      <w:proofErr w:type="gramEnd"/>
      <w:r w:rsidR="00216D4A" w:rsidRPr="00216D4A">
        <w:rPr>
          <w:rFonts w:eastAsia="Times New Roman" w:cs="Segoe UI"/>
          <w:color w:val="000000"/>
          <w:szCs w:val="20"/>
        </w:rPr>
        <w:t xml:space="preserve"> the practitioner as respectful, credible, and supportive fosters greater family commitment to agreed strategies and promotes active participation in collective processes</w:t>
      </w:r>
      <w:r w:rsidR="00B335A2" w:rsidRPr="00B335A2">
        <w:rPr>
          <w:rFonts w:ascii="-webkit-standard" w:eastAsia="Times New Roman" w:hAnsi="-webkit-standard"/>
          <w:color w:val="000000"/>
          <w:sz w:val="27"/>
          <w:szCs w:val="27"/>
        </w:rPr>
        <w:t xml:space="preserve"> </w:t>
      </w:r>
      <w:r w:rsidR="00EB7793">
        <w:rPr>
          <w:rFonts w:eastAsia="Times New Roman" w:cs="Segoe UI"/>
          <w:color w:val="000000"/>
          <w:szCs w:val="20"/>
        </w:rPr>
        <w:t xml:space="preserve">by </w:t>
      </w:r>
      <w:r w:rsidR="00B335A2" w:rsidRPr="00B335A2">
        <w:rPr>
          <w:rFonts w:eastAsia="Times New Roman" w:cs="Segoe UI"/>
          <w:color w:val="000000"/>
          <w:szCs w:val="20"/>
        </w:rPr>
        <w:t>establishing trust, professionals reinforce collaborative engagement and heighten the prospects for long-term advancement and beneficial outcome</w:t>
      </w:r>
      <w:r w:rsidR="00106213">
        <w:rPr>
          <w:rFonts w:eastAsia="Times New Roman" w:cs="Segoe UI"/>
          <w:color w:val="000000"/>
          <w:szCs w:val="20"/>
        </w:rPr>
        <w:t>s.</w:t>
      </w:r>
      <w:r w:rsidRPr="00216D4A">
        <w:rPr>
          <w:rFonts w:cs="Segoe UI"/>
          <w:szCs w:val="20"/>
        </w:rPr>
        <w:t xml:space="preserve"> </w:t>
      </w:r>
      <w:r w:rsidRPr="003E114F">
        <w:t xml:space="preserve">Ultimately, this leads to the necessary holistic assessment, which allows for a comprehensive of each family's dynamics from multiple </w:t>
      </w:r>
      <w:r w:rsidR="008A4F19" w:rsidRPr="003E114F">
        <w:t>perspective</w:t>
      </w:r>
      <w:r w:rsidR="00125337">
        <w:t xml:space="preserve">s, </w:t>
      </w:r>
      <w:r w:rsidR="00701D0B">
        <w:t xml:space="preserve">for example social, emotional, financial </w:t>
      </w:r>
      <w:r w:rsidR="00E83A08" w:rsidRPr="00E83A08">
        <w:rPr>
          <w:rFonts w:eastAsia="Times New Roman" w:cs="Segoe UI"/>
          <w:color w:val="000000"/>
          <w:szCs w:val="20"/>
        </w:rPr>
        <w:t>ensuring that no aspect of the family’s situation is overlooked.</w:t>
      </w:r>
      <w:r w:rsidR="00861D4F" w:rsidRPr="00861D4F">
        <w:rPr>
          <w:rFonts w:ascii="-webkit-standard" w:eastAsia="Times New Roman" w:hAnsi="-webkit-standard"/>
          <w:color w:val="000000"/>
          <w:sz w:val="27"/>
          <w:szCs w:val="27"/>
        </w:rPr>
        <w:t xml:space="preserve"> </w:t>
      </w:r>
      <w:r w:rsidR="00861D4F" w:rsidRPr="00861D4F">
        <w:rPr>
          <w:rFonts w:eastAsia="Times New Roman" w:cs="Segoe UI"/>
          <w:color w:val="000000"/>
          <w:szCs w:val="20"/>
        </w:rPr>
        <w:t>Collecting diverse information facilitates the early identification of emotional and familial risks.</w:t>
      </w:r>
      <w:r w:rsidR="00D5145E" w:rsidRPr="003E114F">
        <w:t xml:space="preserve"> </w:t>
      </w:r>
      <w:r w:rsidR="00E42CA0" w:rsidRPr="003E114F">
        <w:t>Together, these three skills promote positive long-term outcomes</w:t>
      </w:r>
      <w:r w:rsidR="00D30AFF">
        <w:t>.</w:t>
      </w:r>
    </w:p>
    <w:p w14:paraId="5366F16D" w14:textId="6FD2EABE" w:rsidR="00D30AFF" w:rsidRDefault="007B3B26" w:rsidP="003E114F">
      <w:pPr>
        <w:rPr>
          <w:rFonts w:eastAsia="Times New Roman" w:cs="Segoe UI"/>
          <w:color w:val="000000"/>
          <w:szCs w:val="20"/>
        </w:rPr>
      </w:pPr>
      <w:r w:rsidRPr="007B3B26">
        <w:rPr>
          <w:rFonts w:eastAsia="Times New Roman" w:cs="Segoe UI"/>
          <w:color w:val="000000"/>
          <w:szCs w:val="20"/>
        </w:rPr>
        <w:t>A lack of communicative, relational, and evaluative competencies in early intervention staff poses significant risks to the consistency and quality of family-</w:t>
      </w:r>
      <w:proofErr w:type="spellStart"/>
      <w:r w:rsidRPr="007B3B26">
        <w:rPr>
          <w:rFonts w:eastAsia="Times New Roman" w:cs="Segoe UI"/>
          <w:color w:val="000000"/>
          <w:szCs w:val="20"/>
        </w:rPr>
        <w:t>cent</w:t>
      </w:r>
      <w:r w:rsidR="000931CE">
        <w:rPr>
          <w:rFonts w:eastAsia="Times New Roman" w:cs="Segoe UI"/>
          <w:color w:val="000000"/>
          <w:szCs w:val="20"/>
        </w:rPr>
        <w:t>ered</w:t>
      </w:r>
      <w:proofErr w:type="spellEnd"/>
      <w:r w:rsidR="000931CE">
        <w:rPr>
          <w:rFonts w:eastAsia="Times New Roman" w:cs="Segoe UI"/>
          <w:color w:val="000000"/>
          <w:szCs w:val="20"/>
        </w:rPr>
        <w:t xml:space="preserve"> </w:t>
      </w:r>
      <w:r w:rsidRPr="007B3B26">
        <w:rPr>
          <w:rFonts w:eastAsia="Times New Roman" w:cs="Segoe UI"/>
          <w:color w:val="000000"/>
          <w:szCs w:val="20"/>
        </w:rPr>
        <w:t>support.</w:t>
      </w:r>
      <w:r w:rsidR="005A3BD5" w:rsidRPr="005A3BD5">
        <w:rPr>
          <w:rFonts w:ascii="-webkit-standard" w:eastAsia="Times New Roman" w:hAnsi="-webkit-standard"/>
          <w:color w:val="000000"/>
          <w:sz w:val="27"/>
          <w:szCs w:val="27"/>
        </w:rPr>
        <w:t xml:space="preserve"> </w:t>
      </w:r>
      <w:r w:rsidR="005A3BD5" w:rsidRPr="005A3BD5">
        <w:rPr>
          <w:rFonts w:eastAsia="Times New Roman" w:cs="Segoe UI"/>
          <w:color w:val="000000"/>
          <w:szCs w:val="20"/>
        </w:rPr>
        <w:t>Early intervention mitigates individual and familial risks, reduces reliance on public services, and fosters resilient communities.</w:t>
      </w:r>
      <w:r w:rsidR="00681563" w:rsidRPr="00681563">
        <w:rPr>
          <w:rFonts w:ascii="-webkit-standard" w:eastAsia="Times New Roman" w:hAnsi="-webkit-standard"/>
          <w:color w:val="000000"/>
          <w:sz w:val="27"/>
          <w:szCs w:val="27"/>
        </w:rPr>
        <w:t xml:space="preserve"> </w:t>
      </w:r>
      <w:r w:rsidR="00681563" w:rsidRPr="00681563">
        <w:rPr>
          <w:rFonts w:eastAsia="Times New Roman" w:cs="Segoe UI"/>
          <w:color w:val="000000"/>
          <w:szCs w:val="20"/>
        </w:rPr>
        <w:t>For example, deficits in communication can diminish family participation in services, and weaknesses in assessment practice may yield inappropriate intervention plans that overlook vulnerabilities including mental health difficulties or safety risks.</w:t>
      </w:r>
      <w:r w:rsidR="00A90EB1" w:rsidRPr="00A90EB1">
        <w:rPr>
          <w:rFonts w:ascii="-webkit-standard" w:eastAsia="Times New Roman" w:hAnsi="-webkit-standard"/>
          <w:color w:val="000000"/>
          <w:sz w:val="27"/>
          <w:szCs w:val="27"/>
        </w:rPr>
        <w:t xml:space="preserve"> </w:t>
      </w:r>
      <w:r w:rsidR="00A90EB1" w:rsidRPr="00B04E66">
        <w:rPr>
          <w:rFonts w:eastAsia="Times New Roman" w:cs="Segoe UI"/>
          <w:color w:val="000000"/>
          <w:szCs w:val="20"/>
        </w:rPr>
        <w:t>Consequently, the absence of these core abilities weakens the effectiveness of early intervention, producing inferior outcomes and limiting the potential for positive developmental change.</w:t>
      </w:r>
    </w:p>
    <w:p w14:paraId="132C142A" w14:textId="4C67BDC6" w:rsidR="00456EA3" w:rsidRPr="007A59C7" w:rsidRDefault="001B63F6" w:rsidP="007A59C7">
      <w:pPr>
        <w:rPr>
          <w:rFonts w:cs="Segoe UI"/>
          <w:szCs w:val="20"/>
        </w:rPr>
      </w:pPr>
      <w:r w:rsidRPr="00511EDF">
        <w:rPr>
          <w:rFonts w:eastAsia="Times New Roman" w:cs="Segoe UI"/>
          <w:color w:val="000000"/>
          <w:szCs w:val="20"/>
        </w:rPr>
        <w:t>The report</w:t>
      </w:r>
      <w:r w:rsidRPr="00511EDF">
        <w:rPr>
          <w:rStyle w:val="apple-converted-space"/>
          <w:rFonts w:eastAsia="Times New Roman" w:cs="Segoe UI"/>
          <w:color w:val="000000"/>
          <w:szCs w:val="20"/>
        </w:rPr>
        <w:t> </w:t>
      </w:r>
      <w:r w:rsidR="00511EDF">
        <w:rPr>
          <w:rStyle w:val="apple-converted-space"/>
          <w:rFonts w:eastAsia="Times New Roman" w:cs="Segoe UI"/>
          <w:color w:val="000000"/>
          <w:szCs w:val="20"/>
        </w:rPr>
        <w:t>Leading and Delivery Early Childhood Services: Case examples</w:t>
      </w:r>
      <w:r w:rsidRPr="00511EDF">
        <w:rPr>
          <w:rStyle w:val="apple-converted-space"/>
          <w:rFonts w:eastAsia="Times New Roman" w:cs="Segoe UI"/>
          <w:color w:val="000000"/>
          <w:szCs w:val="20"/>
        </w:rPr>
        <w:t> </w:t>
      </w:r>
      <w:proofErr w:type="gramStart"/>
      <w:r w:rsidRPr="00511EDF">
        <w:rPr>
          <w:rFonts w:eastAsia="Times New Roman" w:cs="Segoe UI"/>
          <w:color w:val="000000"/>
          <w:szCs w:val="20"/>
        </w:rPr>
        <w:t>provides</w:t>
      </w:r>
      <w:proofErr w:type="gramEnd"/>
      <w:r w:rsidRPr="00511EDF">
        <w:rPr>
          <w:rFonts w:eastAsia="Times New Roman" w:cs="Segoe UI"/>
          <w:color w:val="000000"/>
          <w:szCs w:val="20"/>
        </w:rPr>
        <w:t xml:space="preserve"> practical descriptions of how early intervention services work with families and young children in the early years</w:t>
      </w:r>
      <w:r w:rsidR="007A59C7">
        <w:rPr>
          <w:rFonts w:eastAsia="Times New Roman" w:cs="Segoe UI"/>
          <w:color w:val="000000"/>
          <w:szCs w:val="20"/>
        </w:rPr>
        <w:t>.</w:t>
      </w:r>
      <w:r w:rsidR="00456EA3">
        <w:rPr>
          <w:sz w:val="22"/>
        </w:rPr>
        <w:t xml:space="preserve"> </w:t>
      </w:r>
    </w:p>
    <w:p w14:paraId="47DAEFB1" w14:textId="77777777" w:rsidR="00456EA3" w:rsidRDefault="00456EA3" w:rsidP="00577C21">
      <w:pPr>
        <w:spacing w:after="0" w:line="240" w:lineRule="auto"/>
        <w:jc w:val="both"/>
        <w:rPr>
          <w:sz w:val="22"/>
        </w:rPr>
      </w:pPr>
    </w:p>
    <w:p w14:paraId="636DE779" w14:textId="1D0E4788" w:rsidR="00577C21" w:rsidRPr="005A234A" w:rsidRDefault="00456EA3" w:rsidP="00577C21">
      <w:pPr>
        <w:spacing w:after="0" w:line="240" w:lineRule="auto"/>
        <w:jc w:val="both"/>
        <w:rPr>
          <w:color w:val="538135" w:themeColor="accent6" w:themeShade="BF"/>
          <w:sz w:val="28"/>
          <w:szCs w:val="28"/>
        </w:rPr>
      </w:pPr>
      <w:r w:rsidRPr="005A234A">
        <w:rPr>
          <w:color w:val="538135" w:themeColor="accent6" w:themeShade="BF"/>
          <w:sz w:val="28"/>
          <w:szCs w:val="28"/>
        </w:rPr>
        <w:t xml:space="preserve">3 </w:t>
      </w:r>
      <w:r w:rsidR="003003FD" w:rsidRPr="005A234A">
        <w:rPr>
          <w:color w:val="538135" w:themeColor="accent6" w:themeShade="BF"/>
          <w:sz w:val="28"/>
          <w:szCs w:val="28"/>
        </w:rPr>
        <w:t>Strategies</w:t>
      </w:r>
      <w:r w:rsidR="00183CB9" w:rsidRPr="005A234A">
        <w:rPr>
          <w:color w:val="538135" w:themeColor="accent6" w:themeShade="BF"/>
          <w:sz w:val="28"/>
          <w:szCs w:val="28"/>
        </w:rPr>
        <w:t xml:space="preserve"> </w:t>
      </w:r>
      <w:r w:rsidR="59AB5A3E" w:rsidRPr="005A234A">
        <w:rPr>
          <w:color w:val="538135" w:themeColor="accent6" w:themeShade="BF"/>
          <w:sz w:val="28"/>
          <w:szCs w:val="28"/>
        </w:rPr>
        <w:t xml:space="preserve">for Skill Improvement for </w:t>
      </w:r>
      <w:r w:rsidR="00F64C3E" w:rsidRPr="005A234A">
        <w:rPr>
          <w:color w:val="538135" w:themeColor="accent6" w:themeShade="BF"/>
          <w:sz w:val="28"/>
          <w:szCs w:val="28"/>
        </w:rPr>
        <w:t>Early years practitioner</w:t>
      </w:r>
    </w:p>
    <w:p w14:paraId="533323D8" w14:textId="2B84DEED" w:rsidR="00500295" w:rsidRDefault="0C5D0C5C" w:rsidP="008D15F0">
      <w:pPr>
        <w:pStyle w:val="Heading2"/>
        <w:rPr>
          <w:color w:val="4471C4"/>
        </w:rPr>
      </w:pPr>
      <w:bookmarkStart w:id="4" w:name="_Toc21651183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8D15F0">
        <w:rPr>
          <w:color w:val="4471C4"/>
        </w:rPr>
        <w:t xml:space="preserve">Early </w:t>
      </w:r>
      <w:r w:rsidR="005A234A">
        <w:rPr>
          <w:color w:val="4471C4"/>
        </w:rPr>
        <w:t>Y</w:t>
      </w:r>
      <w:r w:rsidR="008D15F0">
        <w:rPr>
          <w:color w:val="4471C4"/>
        </w:rPr>
        <w:t xml:space="preserve">ears </w:t>
      </w:r>
      <w:r w:rsidR="005A234A">
        <w:rPr>
          <w:color w:val="4471C4"/>
        </w:rPr>
        <w:t>P</w:t>
      </w:r>
      <w:r w:rsidR="008D15F0">
        <w:rPr>
          <w:color w:val="4471C4"/>
        </w:rPr>
        <w:t>ractitioner</w:t>
      </w:r>
      <w:bookmarkEnd w:id="4"/>
    </w:p>
    <w:p w14:paraId="5A020628" w14:textId="77777777" w:rsidR="00313F17" w:rsidRPr="00313F17" w:rsidRDefault="00313F17" w:rsidP="00313F17">
      <w:pPr>
        <w:spacing w:before="100" w:beforeAutospacing="1" w:after="100" w:afterAutospacing="1" w:line="240" w:lineRule="auto"/>
        <w:rPr>
          <w:rFonts w:cs="Segoe UI"/>
          <w:color w:val="000000"/>
          <w:kern w:val="0"/>
          <w:szCs w:val="20"/>
          <w:lang w:eastAsia="en-GB"/>
          <w14:ligatures w14:val="none"/>
        </w:rPr>
      </w:pPr>
      <w:r w:rsidRPr="00313F17">
        <w:rPr>
          <w:rFonts w:cs="Segoe UI"/>
          <w:color w:val="000000"/>
          <w:kern w:val="0"/>
          <w:szCs w:val="20"/>
          <w:lang w:eastAsia="en-GB"/>
          <w14:ligatures w14:val="none"/>
        </w:rPr>
        <w:t>The methods to strengthen the abilities of an Early Help Practitioner are patience, communication, and organisation. Patience is vital when engaging with children and families. Practitioners can nurture patience by applying breathing exercises and intentional pauses, which allow them to remain composed during tantrums or demanding parental situations. Research indicates that mindfulness practices and regulated breathing enhance emotional control and reduce reactive behaviours, helping adults maintain calmness in stressful contexts. Consistent application of these techniques enables practitioners to model patience, support children’s emotional growth, and encourage healthier family interactions. Ongoing reflection and dialogue with colleagues also foster patience, as sharing experiences promotes empathy and collaborative problem-solving.</w:t>
      </w:r>
    </w:p>
    <w:p w14:paraId="384C03FC" w14:textId="77777777" w:rsidR="006935C6" w:rsidRDefault="00313F17" w:rsidP="00313F17">
      <w:pPr>
        <w:spacing w:before="100" w:beforeAutospacing="1" w:after="100" w:afterAutospacing="1" w:line="240" w:lineRule="auto"/>
        <w:rPr>
          <w:rFonts w:ascii="avenir-regular-class" w:hAnsi="avenir-regular-class"/>
          <w:color w:val="333333"/>
          <w:sz w:val="23"/>
          <w:szCs w:val="23"/>
          <w:shd w:val="clear" w:color="auto" w:fill="FBFBFB"/>
        </w:rPr>
      </w:pPr>
      <w:r w:rsidRPr="00313F17">
        <w:rPr>
          <w:rFonts w:cs="Segoe UI"/>
          <w:color w:val="000000"/>
          <w:kern w:val="0"/>
          <w:szCs w:val="20"/>
          <w:lang w:eastAsia="en-GB"/>
          <w14:ligatures w14:val="none"/>
        </w:rPr>
        <w:t>Communication, within early years education, is a cornerstone of effective practice, advancing children’s language development, social abilities, and relationships with adults. Practitioners strengthen communication by modelling consistent language and extending children’s speech to aid comprehension. The Early Help Practice Handbook (</w:t>
      </w:r>
      <w:r w:rsidR="004609FC" w:rsidRPr="00313F17">
        <w:rPr>
          <w:rFonts w:cs="Segoe UI"/>
          <w:color w:val="000000"/>
          <w:kern w:val="0"/>
          <w:szCs w:val="20"/>
          <w:lang w:eastAsia="en-GB"/>
          <w14:ligatures w14:val="none"/>
        </w:rPr>
        <w:t>2025) highlights</w:t>
      </w:r>
      <w:r w:rsidRPr="00313F17">
        <w:rPr>
          <w:rFonts w:cs="Segoe UI"/>
          <w:color w:val="000000"/>
          <w:kern w:val="0"/>
          <w:szCs w:val="20"/>
          <w:lang w:eastAsia="en-GB"/>
          <w14:ligatures w14:val="none"/>
        </w:rPr>
        <w:t xml:space="preserve"> that transparent and cooperative communication with families allows practitioners to recognise early risks and design more precise support plans. Language-based strategies, such as modelling and teaching vocabulary, have been shown to yield positive outcomes in early childhood, significantly improving spoken language, expressive vocabulary, and emergent literacy. Consistent communication practices enable practitioners to listen, respond, and guide children effectively while maintaining strong partnerships with parents and colleagues. Moreover, active listening in daily interactions further builds trust and engagement with children and families, ensuring mutual understanding.</w:t>
      </w:r>
      <w:r w:rsidR="006935C6" w:rsidRPr="006935C6">
        <w:rPr>
          <w:rFonts w:ascii="avenir-regular-class" w:hAnsi="avenir-regular-class"/>
          <w:color w:val="333333"/>
          <w:sz w:val="23"/>
          <w:szCs w:val="23"/>
          <w:shd w:val="clear" w:color="auto" w:fill="FBFBFB"/>
        </w:rPr>
        <w:t xml:space="preserve"> </w:t>
      </w:r>
    </w:p>
    <w:p w14:paraId="1AB30C24" w14:textId="242F9941" w:rsidR="00313F17" w:rsidRPr="006935C6" w:rsidRDefault="00FD3893" w:rsidP="00313F17">
      <w:pPr>
        <w:spacing w:before="100" w:beforeAutospacing="1" w:after="100" w:afterAutospacing="1" w:line="240" w:lineRule="auto"/>
        <w:rPr>
          <w:rFonts w:cs="Segoe UI"/>
          <w:color w:val="000000"/>
          <w:kern w:val="0"/>
          <w:sz w:val="18"/>
          <w:szCs w:val="18"/>
          <w:lang w:eastAsia="en-GB"/>
          <w14:ligatures w14:val="none"/>
        </w:rPr>
      </w:pPr>
      <w:r w:rsidRPr="00FD3893">
        <w:rPr>
          <w:rFonts w:ascii="avenir-regular-class" w:hAnsi="avenir-regular-class"/>
          <w:color w:val="333333"/>
          <w:sz w:val="23"/>
          <w:szCs w:val="23"/>
          <w:shd w:val="clear" w:color="auto" w:fill="FBFBFB"/>
        </w:rPr>
        <w:t xml:space="preserve">Early Help Practice </w:t>
      </w:r>
      <w:proofErr w:type="gramStart"/>
      <w:r w:rsidRPr="00FD3893">
        <w:rPr>
          <w:rFonts w:ascii="avenir-regular-class" w:hAnsi="avenir-regular-class"/>
          <w:color w:val="333333"/>
          <w:sz w:val="23"/>
          <w:szCs w:val="23"/>
          <w:shd w:val="clear" w:color="auto" w:fill="FBFBFB"/>
        </w:rPr>
        <w:t>Handbook( 2025 )</w:t>
      </w:r>
      <w:r w:rsidRPr="00FD3893">
        <w:rPr>
          <w:rFonts w:ascii="avenir-regular-class" w:hAnsi="avenir-regular-class"/>
          <w:i/>
          <w:iCs/>
          <w:color w:val="333333"/>
          <w:sz w:val="23"/>
          <w:szCs w:val="23"/>
          <w:shd w:val="clear" w:color="auto" w:fill="FBFBFB"/>
        </w:rPr>
        <w:t>Doncaster</w:t>
      </w:r>
      <w:proofErr w:type="gramEnd"/>
      <w:r w:rsidRPr="00FD3893">
        <w:rPr>
          <w:rFonts w:ascii="avenir-regular-class" w:hAnsi="avenir-regular-class"/>
          <w:i/>
          <w:iCs/>
          <w:color w:val="333333"/>
          <w:sz w:val="23"/>
          <w:szCs w:val="23"/>
          <w:shd w:val="clear" w:color="auto" w:fill="FBFBFB"/>
        </w:rPr>
        <w:t xml:space="preserve"> Safeguarding Children Partnership. </w:t>
      </w:r>
      <w:r w:rsidRPr="00FD3893">
        <w:rPr>
          <w:rFonts w:ascii="avenir-regular-class" w:hAnsi="avenir-regular-class"/>
          <w:color w:val="333333"/>
          <w:sz w:val="23"/>
          <w:szCs w:val="23"/>
          <w:shd w:val="clear" w:color="auto" w:fill="FBFBFB"/>
        </w:rPr>
        <w:t>Available at:</w:t>
      </w:r>
      <w:hyperlink r:id="rId10" w:history="1">
        <w:r w:rsidRPr="00FD3893">
          <w:rPr>
            <w:rFonts w:ascii="avenir-regular-class" w:hAnsi="avenir-regular-class"/>
            <w:color w:val="20366F"/>
            <w:sz w:val="23"/>
            <w:szCs w:val="23"/>
            <w:u w:val="single"/>
            <w:shd w:val="clear" w:color="auto" w:fill="FBFBFB"/>
          </w:rPr>
          <w:t> </w:t>
        </w:r>
      </w:hyperlink>
      <w:r w:rsidRPr="00FD3893">
        <w:rPr>
          <w:rFonts w:ascii="avenir-regular-class" w:hAnsi="avenir-regular-class"/>
          <w:color w:val="333333"/>
          <w:sz w:val="23"/>
          <w:szCs w:val="23"/>
          <w:shd w:val="clear" w:color="auto" w:fill="FBFBFB"/>
        </w:rPr>
        <w:t> </w:t>
      </w:r>
      <w:hyperlink r:id="rId11" w:history="1">
        <w:r w:rsidRPr="00FD3893">
          <w:rPr>
            <w:rFonts w:ascii="avenir-regular-class" w:hAnsi="avenir-regular-class"/>
            <w:color w:val="20366F"/>
            <w:sz w:val="23"/>
            <w:szCs w:val="23"/>
            <w:u w:val="single"/>
            <w:shd w:val="clear" w:color="auto" w:fill="FBFBFB"/>
          </w:rPr>
          <w:t>Ear</w:t>
        </w:r>
      </w:hyperlink>
      <w:r w:rsidRPr="00FD3893">
        <w:rPr>
          <w:rFonts w:ascii="avenir-regular-class" w:hAnsi="avenir-regular-class"/>
          <w:color w:val="333333"/>
          <w:sz w:val="23"/>
          <w:szCs w:val="23"/>
          <w:shd w:val="clear" w:color="auto" w:fill="FBFBFB"/>
        </w:rPr>
        <w:t> (June 2025).</w:t>
      </w:r>
    </w:p>
    <w:p w14:paraId="61E59239" w14:textId="77777777" w:rsidR="00313F17" w:rsidRPr="00313F17" w:rsidRDefault="00313F17" w:rsidP="00313F17">
      <w:pPr>
        <w:spacing w:before="100" w:beforeAutospacing="1" w:after="100" w:afterAutospacing="1" w:line="240" w:lineRule="auto"/>
        <w:rPr>
          <w:rFonts w:cs="Segoe UI"/>
          <w:color w:val="000000"/>
          <w:kern w:val="0"/>
          <w:szCs w:val="20"/>
          <w:lang w:eastAsia="en-GB"/>
          <w14:ligatures w14:val="none"/>
        </w:rPr>
      </w:pPr>
      <w:r w:rsidRPr="00313F17">
        <w:rPr>
          <w:rFonts w:cs="Segoe UI"/>
          <w:color w:val="000000"/>
          <w:kern w:val="0"/>
          <w:szCs w:val="20"/>
          <w:lang w:eastAsia="en-GB"/>
          <w14:ligatures w14:val="none"/>
        </w:rPr>
        <w:t>Organisation. Shared organisational approaches—including task lists, digital tracking systems, and planning boards—assist staff in coordinating, documenting observations, and managing daily responsibilities efficiently. Evidence from early years practice shows that organised environments reduce staff workload, broaden learning opportunities, and enhance child safety. Developing robust organisational skills empowers practitioners to maintain high-quality provision and capture each valuable learning moment. Effective organisation also helps practitioners prioritise duties, reflect on practice, and guarantee that every child receives tailored attention and timely support.</w:t>
      </w:r>
    </w:p>
    <w:p w14:paraId="3F278A0C" w14:textId="77777777" w:rsidR="00313F17" w:rsidRPr="00313F17" w:rsidRDefault="00313F17" w:rsidP="00313F17">
      <w:pPr>
        <w:spacing w:before="100" w:beforeAutospacing="1" w:after="100" w:afterAutospacing="1" w:line="240" w:lineRule="auto"/>
        <w:rPr>
          <w:rFonts w:cs="Segoe UI"/>
          <w:color w:val="000000"/>
          <w:kern w:val="0"/>
          <w:szCs w:val="20"/>
          <w:lang w:eastAsia="en-GB"/>
          <w14:ligatures w14:val="none"/>
        </w:rPr>
      </w:pPr>
      <w:r w:rsidRPr="00313F17">
        <w:rPr>
          <w:rFonts w:cs="Segoe UI"/>
          <w:color w:val="000000"/>
          <w:kern w:val="0"/>
          <w:szCs w:val="20"/>
          <w:lang w:eastAsia="en-GB"/>
          <w14:ligatures w14:val="none"/>
        </w:rPr>
        <w:t>The integration of patience, communication, and organisation forms a powerful synergy that raises practitioner effectiveness. Patience supports calm and reflective responses in difficult situations, communication builds meaningful connections with children and families, and organisation ensures that interactions occur within a structured and supportive framework. For example, when assisting a family facing multiple challenges, a practitioner may address concerns calmly (patience), explain strategies in clear language (communication), and provide a written plan or timetable (organisation). Regular use of these competencies not only strengthens early help practice but also promotes children’s development, family resilience, and practitioner satisfaction. Those who cultivate these skills are better prepared to anticipate difficulties, respond proactively, and create nurturing environments where children and families flourish. Ultimately, these abilities underpin a professional, confident, and supportive practice that consistently benefits all children and families.</w:t>
      </w:r>
    </w:p>
    <w:p w14:paraId="1D17B0F5" w14:textId="77777777" w:rsidR="00313F17" w:rsidRPr="00313F17" w:rsidRDefault="00313F17" w:rsidP="00313F17"/>
    <w:p w14:paraId="1497148C" w14:textId="5D9ACA22" w:rsidR="00A946CB" w:rsidRPr="002976D4" w:rsidRDefault="5617AA6E" w:rsidP="0156E134">
      <w:pPr>
        <w:pStyle w:val="Heading2"/>
        <w:rPr>
          <w:color w:val="4472C4" w:themeColor="accent1"/>
        </w:rPr>
      </w:pPr>
      <w:bookmarkStart w:id="5" w:name="_Toc216511838"/>
      <w:r w:rsidRPr="0CF501EC">
        <w:rPr>
          <w:color w:val="4471C4"/>
        </w:rPr>
        <w:t>4</w:t>
      </w:r>
      <w:r w:rsidR="00A946CB" w:rsidRPr="0CF501EC">
        <w:rPr>
          <w:color w:val="4471C4"/>
        </w:rPr>
        <w:t xml:space="preserve"> Conclusion</w:t>
      </w:r>
      <w:bookmarkEnd w:id="5"/>
    </w:p>
    <w:p w14:paraId="5155B0ED" w14:textId="0CAD8332" w:rsidR="00D676C3" w:rsidRPr="00B9310C" w:rsidRDefault="00823028" w:rsidP="008A61FA">
      <w:pPr>
        <w:spacing w:after="0" w:line="240" w:lineRule="auto"/>
        <w:rPr>
          <w:rFonts w:cs="Segoe UI"/>
          <w:szCs w:val="20"/>
        </w:rPr>
      </w:pPr>
      <w:r w:rsidRPr="008A4F19">
        <w:rPr>
          <w:rFonts w:eastAsia="Times New Roman" w:cs="Segoe UI"/>
          <w:color w:val="000000"/>
          <w:szCs w:val="20"/>
        </w:rPr>
        <w:t>In conclusion, the core competencies of effective communication, the cultivation of trust, and the implementation of holistic assessments supported by structured planning represent essential foundations for the delivery of safe and high-quality Early Help services. Communication facilitates the open articulation of concerns by families; trust enables cooperative engagement; and comprehensive assessments ensure that interventions are both accurately targeted and contextually appropriate. The integration of these skills underpins coherent and ethical professional practice, allowing practitioners</w:t>
      </w:r>
      <w:r w:rsidR="008A4F19">
        <w:rPr>
          <w:rFonts w:eastAsia="Times New Roman" w:cs="Segoe UI"/>
          <w:color w:val="000000"/>
          <w:szCs w:val="20"/>
        </w:rPr>
        <w:t xml:space="preserve"> </w:t>
      </w:r>
      <w:r w:rsidRPr="008A4F19">
        <w:rPr>
          <w:rFonts w:eastAsia="Times New Roman" w:cs="Segoe UI"/>
          <w:color w:val="000000"/>
          <w:szCs w:val="20"/>
        </w:rPr>
        <w:t>to respond adeptly to the diverse needs of families. By embedding these approaches, professionals not only foster positive change but also strengthen resilience and autonomy, thereby ensuring that children, young people, and their families receive the sustained support necessary for long-term well-being.</w:t>
      </w:r>
      <w:r w:rsidR="00195F86" w:rsidRPr="00195F86">
        <w:rPr>
          <w:rFonts w:ascii="-webkit-standard" w:eastAsia="Times New Roman" w:hAnsi="-webkit-standard"/>
          <w:color w:val="000000"/>
          <w:sz w:val="27"/>
          <w:szCs w:val="27"/>
        </w:rPr>
        <w:t xml:space="preserve"> </w:t>
      </w:r>
    </w:p>
    <w:p w14:paraId="6C4B494D" w14:textId="3FD9A722" w:rsidR="00226D31" w:rsidRDefault="00226D31" w:rsidP="0156E134">
      <w:pPr>
        <w:pStyle w:val="Heading2"/>
        <w:rPr>
          <w:color w:val="4471C4"/>
        </w:rPr>
      </w:pPr>
      <w:bookmarkStart w:id="6" w:name="_Toc216511839"/>
      <w:r w:rsidRPr="0CF501EC">
        <w:rPr>
          <w:color w:val="4471C4"/>
        </w:rPr>
        <w:t>5 Reference List</w:t>
      </w:r>
      <w:bookmarkEnd w:id="6"/>
    </w:p>
    <w:p w14:paraId="49FF950C" w14:textId="77777777" w:rsidR="00FF239F" w:rsidRPr="002B72E2" w:rsidRDefault="00FF239F" w:rsidP="00FF239F">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2B72E2">
        <w:rPr>
          <w:rFonts w:ascii="Calibri" w:hAnsi="Calibri" w:cs="Calibri"/>
          <w:color w:val="000000"/>
          <w:kern w:val="0"/>
          <w:sz w:val="24"/>
          <w:szCs w:val="24"/>
          <w:lang w:eastAsia="en-GB"/>
          <w14:ligatures w14:val="none"/>
        </w:rPr>
        <w:t>‌</w:t>
      </w:r>
      <w:r w:rsidRPr="00B236F5">
        <w:rPr>
          <w:rFonts w:ascii="avenir-regular-class" w:hAnsi="avenir-regular-class"/>
          <w:color w:val="333333"/>
          <w:sz w:val="23"/>
          <w:szCs w:val="23"/>
          <w:shd w:val="clear" w:color="auto" w:fill="FBFBFB"/>
        </w:rPr>
        <w:t>Annual Report of the Supporting Families programme (2024) </w:t>
      </w:r>
      <w:r w:rsidRPr="00B236F5">
        <w:rPr>
          <w:rFonts w:ascii="avenir-regular-class" w:hAnsi="avenir-regular-class"/>
          <w:i/>
          <w:iCs/>
          <w:color w:val="333333"/>
          <w:sz w:val="23"/>
          <w:szCs w:val="23"/>
          <w:shd w:val="clear" w:color="auto" w:fill="FBFBFB"/>
        </w:rPr>
        <w:t>GOV.UK </w:t>
      </w:r>
      <w:r w:rsidRPr="00B236F5">
        <w:rPr>
          <w:rFonts w:ascii="avenir-regular-class" w:hAnsi="avenir-regular-class"/>
          <w:color w:val="333333"/>
          <w:sz w:val="23"/>
          <w:szCs w:val="23"/>
          <w:shd w:val="clear" w:color="auto" w:fill="FBFBFB"/>
        </w:rPr>
        <w:t xml:space="preserve">Available </w:t>
      </w:r>
      <w:proofErr w:type="spellStart"/>
      <w:r w:rsidRPr="00B236F5">
        <w:rPr>
          <w:rFonts w:ascii="avenir-regular-class" w:hAnsi="avenir-regular-class"/>
          <w:color w:val="333333"/>
          <w:sz w:val="23"/>
          <w:szCs w:val="23"/>
          <w:shd w:val="clear" w:color="auto" w:fill="FBFBFB"/>
        </w:rPr>
        <w:t>at:</w:t>
      </w:r>
      <w:hyperlink r:id="rId12" w:history="1">
        <w:r w:rsidRPr="00B236F5">
          <w:rPr>
            <w:rFonts w:ascii="avenir-regular-class" w:hAnsi="avenir-regular-class"/>
            <w:color w:val="20366F"/>
            <w:sz w:val="23"/>
            <w:szCs w:val="23"/>
            <w:u w:val="single"/>
            <w:shd w:val="clear" w:color="auto" w:fill="FBFBFB"/>
          </w:rPr>
          <w:t>Supporting</w:t>
        </w:r>
        <w:proofErr w:type="spellEnd"/>
        <w:r w:rsidRPr="00B236F5">
          <w:rPr>
            <w:rFonts w:ascii="avenir-regular-class" w:hAnsi="avenir-regular-class"/>
            <w:color w:val="20366F"/>
            <w:sz w:val="23"/>
            <w:szCs w:val="23"/>
            <w:u w:val="single"/>
            <w:shd w:val="clear" w:color="auto" w:fill="FBFBFB"/>
          </w:rPr>
          <w:t xml:space="preserve"> Families - a foundation for family help: Annual report of the Supporting Families programme 2023-2024 - GOV.UK</w:t>
        </w:r>
      </w:hyperlink>
      <w:r w:rsidRPr="00B236F5">
        <w:rPr>
          <w:rFonts w:ascii="avenir-regular-class" w:hAnsi="avenir-regular-class"/>
          <w:color w:val="333333"/>
          <w:sz w:val="23"/>
          <w:szCs w:val="23"/>
          <w:shd w:val="clear" w:color="auto" w:fill="FBFBFB"/>
        </w:rPr>
        <w:t>  (Accessed:26 March 2024)</w:t>
      </w:r>
    </w:p>
    <w:p w14:paraId="56E0072D" w14:textId="77777777" w:rsidR="00C93E0A" w:rsidRDefault="00C93E0A" w:rsidP="00C93E0A"/>
    <w:p w14:paraId="141DCCF0" w14:textId="392DC10B" w:rsidR="00150790" w:rsidRPr="00150790" w:rsidRDefault="00150790" w:rsidP="00150790">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150790">
        <w:rPr>
          <w:rFonts w:ascii="Calibri" w:hAnsi="Calibri" w:cs="Calibri"/>
          <w:color w:val="000000"/>
          <w:kern w:val="0"/>
          <w:sz w:val="24"/>
          <w:szCs w:val="24"/>
          <w:lang w:eastAsia="en-GB"/>
          <w14:ligatures w14:val="none"/>
        </w:rPr>
        <w:t>‌</w:t>
      </w:r>
      <w:r w:rsidR="006319E9" w:rsidRPr="006319E9">
        <w:t xml:space="preserve"> </w:t>
      </w:r>
    </w:p>
    <w:p w14:paraId="2DFD4B0C" w14:textId="77777777" w:rsidR="00797DC2" w:rsidRDefault="00797DC2" w:rsidP="00C93E0A">
      <w:pPr>
        <w:shd w:val="clear" w:color="auto" w:fill="FFFFFF"/>
        <w:spacing w:after="0" w:line="360" w:lineRule="atLeast"/>
        <w:rPr>
          <w:rFonts w:cs="Segoe UI"/>
          <w:color w:val="000000"/>
          <w:kern w:val="0"/>
          <w:sz w:val="18"/>
          <w:szCs w:val="18"/>
          <w:lang w:eastAsia="en-GB"/>
          <w14:ligatures w14:val="none"/>
        </w:rPr>
      </w:pPr>
    </w:p>
    <w:p w14:paraId="2C27F226" w14:textId="77777777" w:rsidR="003E6F7F" w:rsidRPr="003A7EED" w:rsidRDefault="003E6F7F" w:rsidP="00C93E0A">
      <w:pPr>
        <w:shd w:val="clear" w:color="auto" w:fill="FFFFFF"/>
        <w:spacing w:after="0" w:line="360" w:lineRule="atLeast"/>
        <w:rPr>
          <w:rFonts w:cs="Segoe UI"/>
          <w:color w:val="000000"/>
          <w:kern w:val="0"/>
          <w:sz w:val="18"/>
          <w:szCs w:val="18"/>
          <w:lang w:eastAsia="en-GB"/>
          <w14:ligatures w14:val="none"/>
        </w:rPr>
      </w:pPr>
    </w:p>
    <w:p w14:paraId="57671593" w14:textId="70CDEB99" w:rsidR="006935C6" w:rsidRDefault="000F2942" w:rsidP="00E80A1D">
      <w:pPr>
        <w:shd w:val="clear" w:color="auto" w:fill="FFFFFF"/>
        <w:spacing w:after="0" w:line="360" w:lineRule="atLeast"/>
        <w:rPr>
          <w:rFonts w:ascii="avenir-regular-class" w:hAnsi="avenir-regular-class"/>
          <w:color w:val="333333"/>
          <w:sz w:val="23"/>
          <w:szCs w:val="23"/>
          <w:shd w:val="clear" w:color="auto" w:fill="FBFBFB"/>
        </w:rPr>
      </w:pPr>
      <w:r w:rsidRPr="000F2942">
        <w:rPr>
          <w:rFonts w:ascii="avenir-regular-class" w:hAnsi="avenir-regular-class"/>
          <w:color w:val="333333"/>
          <w:sz w:val="23"/>
          <w:szCs w:val="23"/>
          <w:shd w:val="clear" w:color="auto" w:fill="FBFBFB"/>
        </w:rPr>
        <w:t xml:space="preserve">Early Years Communication and language </w:t>
      </w:r>
      <w:proofErr w:type="gramStart"/>
      <w:r w:rsidRPr="000F2942">
        <w:rPr>
          <w:rFonts w:ascii="avenir-regular-class" w:hAnsi="avenir-regular-class"/>
          <w:color w:val="333333"/>
          <w:sz w:val="23"/>
          <w:szCs w:val="23"/>
          <w:shd w:val="clear" w:color="auto" w:fill="FBFBFB"/>
        </w:rPr>
        <w:t>Approaches  (</w:t>
      </w:r>
      <w:proofErr w:type="gramEnd"/>
      <w:r w:rsidRPr="000F2942">
        <w:rPr>
          <w:rFonts w:ascii="avenir-regular-class" w:hAnsi="avenir-regular-class"/>
          <w:color w:val="333333"/>
          <w:sz w:val="23"/>
          <w:szCs w:val="23"/>
          <w:shd w:val="clear" w:color="auto" w:fill="FBFBFB"/>
        </w:rPr>
        <w:t>2023) </w:t>
      </w:r>
      <w:r w:rsidRPr="000F2942">
        <w:rPr>
          <w:rFonts w:ascii="avenir-regular-class" w:hAnsi="avenir-regular-class"/>
          <w:i/>
          <w:iCs/>
          <w:color w:val="333333"/>
          <w:sz w:val="23"/>
          <w:szCs w:val="23"/>
          <w:shd w:val="clear" w:color="auto" w:fill="FBFBFB"/>
        </w:rPr>
        <w:t xml:space="preserve">Education Endowment </w:t>
      </w:r>
      <w:proofErr w:type="gramStart"/>
      <w:r w:rsidRPr="000F2942">
        <w:rPr>
          <w:rFonts w:ascii="avenir-regular-class" w:hAnsi="avenir-regular-class"/>
          <w:i/>
          <w:iCs/>
          <w:color w:val="333333"/>
          <w:sz w:val="23"/>
          <w:szCs w:val="23"/>
          <w:shd w:val="clear" w:color="auto" w:fill="FBFBFB"/>
        </w:rPr>
        <w:t>Foundation </w:t>
      </w:r>
      <w:r w:rsidRPr="000F2942">
        <w:rPr>
          <w:rFonts w:ascii="avenir-regular-class" w:hAnsi="avenir-regular-class"/>
          <w:color w:val="333333"/>
          <w:sz w:val="23"/>
          <w:szCs w:val="23"/>
          <w:shd w:val="clear" w:color="auto" w:fill="FBFBFB"/>
        </w:rPr>
        <w:t>.</w:t>
      </w:r>
      <w:proofErr w:type="gramEnd"/>
      <w:r w:rsidRPr="000F2942">
        <w:rPr>
          <w:rFonts w:ascii="avenir-regular-class" w:hAnsi="avenir-regular-class"/>
          <w:color w:val="333333"/>
          <w:sz w:val="23"/>
          <w:szCs w:val="23"/>
          <w:shd w:val="clear" w:color="auto" w:fill="FBFBFB"/>
        </w:rPr>
        <w:t xml:space="preserve"> Available at: </w:t>
      </w:r>
      <w:hyperlink r:id="rId13" w:history="1">
        <w:r w:rsidRPr="000F2942">
          <w:rPr>
            <w:rFonts w:ascii="avenir-regular-class" w:hAnsi="avenir-regular-class"/>
            <w:color w:val="20366F"/>
            <w:sz w:val="23"/>
            <w:szCs w:val="23"/>
            <w:u w:val="single"/>
            <w:shd w:val="clear" w:color="auto" w:fill="FBFBFB"/>
          </w:rPr>
          <w:t>Communication and language approaches | EEF</w:t>
        </w:r>
      </w:hyperlink>
      <w:hyperlink r:id="rId14" w:history="1">
        <w:r w:rsidRPr="000F2942">
          <w:rPr>
            <w:rFonts w:ascii="avenir-regular-class" w:hAnsi="avenir-regular-class"/>
            <w:color w:val="20366F"/>
            <w:sz w:val="23"/>
            <w:szCs w:val="23"/>
            <w:u w:val="single"/>
            <w:shd w:val="clear" w:color="auto" w:fill="FBFBFB"/>
          </w:rPr>
          <w:t> </w:t>
        </w:r>
      </w:hyperlink>
      <w:r w:rsidRPr="000F2942">
        <w:rPr>
          <w:rFonts w:ascii="avenir-regular-class" w:hAnsi="avenir-regular-class"/>
          <w:color w:val="333333"/>
          <w:sz w:val="23"/>
          <w:szCs w:val="23"/>
          <w:shd w:val="clear" w:color="auto" w:fill="FBFBFB"/>
        </w:rPr>
        <w:t> (</w:t>
      </w:r>
      <w:r w:rsidR="00231AED">
        <w:rPr>
          <w:rFonts w:ascii="avenir-regular-class" w:hAnsi="avenir-regular-class"/>
          <w:color w:val="333333"/>
          <w:sz w:val="23"/>
          <w:szCs w:val="23"/>
          <w:shd w:val="clear" w:color="auto" w:fill="FBFBFB"/>
        </w:rPr>
        <w:t>Accesse</w:t>
      </w:r>
      <w:r w:rsidR="00231AED">
        <w:rPr>
          <w:rFonts w:ascii="avenir-regular-class" w:hAnsi="avenir-regular-class" w:hint="eastAsia"/>
          <w:color w:val="333333"/>
          <w:sz w:val="23"/>
          <w:szCs w:val="23"/>
          <w:shd w:val="clear" w:color="auto" w:fill="FBFBFB"/>
        </w:rPr>
        <w:t>d</w:t>
      </w:r>
      <w:r w:rsidR="00231AED">
        <w:rPr>
          <w:rFonts w:ascii="avenir-regular-class" w:hAnsi="avenir-regular-class"/>
          <w:color w:val="333333"/>
          <w:sz w:val="23"/>
          <w:szCs w:val="23"/>
          <w:shd w:val="clear" w:color="auto" w:fill="FBFBFB"/>
        </w:rPr>
        <w:t xml:space="preserve">: </w:t>
      </w:r>
      <w:r w:rsidRPr="000F2942">
        <w:rPr>
          <w:rFonts w:ascii="avenir-regular-class" w:hAnsi="avenir-regular-class"/>
          <w:color w:val="333333"/>
          <w:sz w:val="23"/>
          <w:szCs w:val="23"/>
          <w:shd w:val="clear" w:color="auto" w:fill="FBFBFB"/>
        </w:rPr>
        <w:t>February 2023)</w:t>
      </w:r>
      <w:r w:rsidR="00FD3893">
        <w:rPr>
          <w:rFonts w:ascii="avenir-regular-class" w:hAnsi="avenir-regular-class"/>
          <w:color w:val="333333"/>
          <w:sz w:val="23"/>
          <w:szCs w:val="23"/>
          <w:shd w:val="clear" w:color="auto" w:fill="FBFBFB"/>
        </w:rPr>
        <w:t>.</w:t>
      </w:r>
    </w:p>
    <w:p w14:paraId="0B7E2058" w14:textId="77777777" w:rsidR="006935C6" w:rsidRDefault="006935C6" w:rsidP="00E80A1D">
      <w:pPr>
        <w:shd w:val="clear" w:color="auto" w:fill="FFFFFF"/>
        <w:spacing w:after="0" w:line="360" w:lineRule="atLeast"/>
        <w:rPr>
          <w:rFonts w:ascii="avenir-regular-class" w:hAnsi="avenir-regular-class"/>
          <w:color w:val="333333"/>
          <w:sz w:val="23"/>
          <w:szCs w:val="23"/>
          <w:shd w:val="clear" w:color="auto" w:fill="FBFBFB"/>
        </w:rPr>
      </w:pPr>
    </w:p>
    <w:p w14:paraId="6D89992D" w14:textId="7C8E8280" w:rsidR="00D95754" w:rsidRDefault="00FD3893" w:rsidP="00E80A1D">
      <w:pPr>
        <w:shd w:val="clear" w:color="auto" w:fill="FFFFFF"/>
        <w:spacing w:after="0" w:line="360" w:lineRule="atLeast"/>
        <w:rPr>
          <w:rFonts w:ascii="avenir-regular-class" w:hAnsi="avenir-regular-class"/>
          <w:color w:val="333333"/>
          <w:sz w:val="23"/>
          <w:szCs w:val="23"/>
          <w:shd w:val="clear" w:color="auto" w:fill="FBFBFB"/>
        </w:rPr>
      </w:pPr>
      <w:r w:rsidRPr="00FD3893">
        <w:rPr>
          <w:rFonts w:ascii="avenir-regular-class" w:hAnsi="avenir-regular-class"/>
          <w:color w:val="333333"/>
          <w:sz w:val="23"/>
          <w:szCs w:val="23"/>
          <w:shd w:val="clear" w:color="auto" w:fill="FBFBFB"/>
        </w:rPr>
        <w:t xml:space="preserve">Early Help Practice </w:t>
      </w:r>
      <w:proofErr w:type="gramStart"/>
      <w:r w:rsidRPr="00FD3893">
        <w:rPr>
          <w:rFonts w:ascii="avenir-regular-class" w:hAnsi="avenir-regular-class"/>
          <w:color w:val="333333"/>
          <w:sz w:val="23"/>
          <w:szCs w:val="23"/>
          <w:shd w:val="clear" w:color="auto" w:fill="FBFBFB"/>
        </w:rPr>
        <w:t>Handbook( 2025 )</w:t>
      </w:r>
      <w:r w:rsidRPr="00FD3893">
        <w:rPr>
          <w:rFonts w:ascii="avenir-regular-class" w:hAnsi="avenir-regular-class"/>
          <w:i/>
          <w:iCs/>
          <w:color w:val="333333"/>
          <w:sz w:val="23"/>
          <w:szCs w:val="23"/>
          <w:shd w:val="clear" w:color="auto" w:fill="FBFBFB"/>
        </w:rPr>
        <w:t>Doncaster</w:t>
      </w:r>
      <w:proofErr w:type="gramEnd"/>
      <w:r w:rsidRPr="00FD3893">
        <w:rPr>
          <w:rFonts w:ascii="avenir-regular-class" w:hAnsi="avenir-regular-class"/>
          <w:i/>
          <w:iCs/>
          <w:color w:val="333333"/>
          <w:sz w:val="23"/>
          <w:szCs w:val="23"/>
          <w:shd w:val="clear" w:color="auto" w:fill="FBFBFB"/>
        </w:rPr>
        <w:t xml:space="preserve"> Safeguarding Children Partnership. </w:t>
      </w:r>
      <w:r w:rsidRPr="00FD3893">
        <w:rPr>
          <w:rFonts w:ascii="avenir-regular-class" w:hAnsi="avenir-regular-class"/>
          <w:color w:val="333333"/>
          <w:sz w:val="23"/>
          <w:szCs w:val="23"/>
          <w:shd w:val="clear" w:color="auto" w:fill="FBFBFB"/>
        </w:rPr>
        <w:t>Available at:</w:t>
      </w:r>
      <w:hyperlink r:id="rId15" w:history="1">
        <w:r w:rsidRPr="00FD3893">
          <w:rPr>
            <w:rFonts w:ascii="avenir-regular-class" w:hAnsi="avenir-regular-class"/>
            <w:color w:val="20366F"/>
            <w:sz w:val="23"/>
            <w:szCs w:val="23"/>
            <w:u w:val="single"/>
            <w:shd w:val="clear" w:color="auto" w:fill="FBFBFB"/>
          </w:rPr>
          <w:t> </w:t>
        </w:r>
      </w:hyperlink>
      <w:r w:rsidRPr="00FD3893">
        <w:rPr>
          <w:rFonts w:ascii="avenir-regular-class" w:hAnsi="avenir-regular-class"/>
          <w:color w:val="333333"/>
          <w:sz w:val="23"/>
          <w:szCs w:val="23"/>
          <w:shd w:val="clear" w:color="auto" w:fill="FBFBFB"/>
        </w:rPr>
        <w:t> </w:t>
      </w:r>
      <w:hyperlink r:id="rId16" w:history="1">
        <w:r w:rsidRPr="00FD3893">
          <w:rPr>
            <w:rFonts w:ascii="avenir-regular-class" w:hAnsi="avenir-regular-class"/>
            <w:color w:val="20366F"/>
            <w:sz w:val="23"/>
            <w:szCs w:val="23"/>
            <w:u w:val="single"/>
            <w:shd w:val="clear" w:color="auto" w:fill="FBFBFB"/>
          </w:rPr>
          <w:t>Ear</w:t>
        </w:r>
      </w:hyperlink>
      <w:r w:rsidRPr="00FD3893">
        <w:rPr>
          <w:rFonts w:ascii="avenir-regular-class" w:hAnsi="avenir-regular-class"/>
          <w:color w:val="333333"/>
          <w:sz w:val="23"/>
          <w:szCs w:val="23"/>
          <w:shd w:val="clear" w:color="auto" w:fill="FBFBFB"/>
        </w:rPr>
        <w:t> (</w:t>
      </w:r>
      <w:r w:rsidR="00FF239F">
        <w:rPr>
          <w:rFonts w:ascii="avenir-regular-class" w:hAnsi="avenir-regular-class"/>
          <w:color w:val="333333"/>
          <w:sz w:val="23"/>
          <w:szCs w:val="23"/>
          <w:shd w:val="clear" w:color="auto" w:fill="FBFBFB"/>
        </w:rPr>
        <w:t xml:space="preserve">Accessed: </w:t>
      </w:r>
      <w:r w:rsidRPr="00FD3893">
        <w:rPr>
          <w:rFonts w:ascii="avenir-regular-class" w:hAnsi="avenir-regular-class"/>
          <w:color w:val="333333"/>
          <w:sz w:val="23"/>
          <w:szCs w:val="23"/>
          <w:shd w:val="clear" w:color="auto" w:fill="FBFBFB"/>
        </w:rPr>
        <w:t>June 2025).</w:t>
      </w:r>
    </w:p>
    <w:p w14:paraId="5704DE38" w14:textId="77777777" w:rsidR="00FD3893" w:rsidRDefault="00FD3893" w:rsidP="00E80A1D">
      <w:pPr>
        <w:shd w:val="clear" w:color="auto" w:fill="FFFFFF"/>
        <w:spacing w:after="0" w:line="360" w:lineRule="atLeast"/>
        <w:rPr>
          <w:rFonts w:ascii="avenir-regular-class" w:hAnsi="avenir-regular-class"/>
          <w:color w:val="333333"/>
          <w:sz w:val="23"/>
          <w:szCs w:val="23"/>
          <w:shd w:val="clear" w:color="auto" w:fill="FBFBFB"/>
        </w:rPr>
      </w:pPr>
    </w:p>
    <w:p w14:paraId="0A6C0282" w14:textId="5B3DD2A3" w:rsidR="00EC67BB" w:rsidRDefault="00656D46" w:rsidP="00E929DB">
      <w:pPr>
        <w:shd w:val="clear" w:color="auto" w:fill="FFFFFF"/>
        <w:spacing w:after="0" w:line="360" w:lineRule="atLeast"/>
        <w:rPr>
          <w:rFonts w:ascii="avenir-regular-class" w:hAnsi="avenir-regular-class"/>
          <w:color w:val="333333"/>
          <w:sz w:val="23"/>
          <w:szCs w:val="23"/>
          <w:shd w:val="clear" w:color="auto" w:fill="FBFBFB"/>
        </w:rPr>
      </w:pPr>
      <w:r w:rsidRPr="00656D46">
        <w:rPr>
          <w:rFonts w:ascii="avenir-regular-class" w:hAnsi="avenir-regular-class"/>
          <w:color w:val="333333"/>
          <w:sz w:val="23"/>
          <w:szCs w:val="23"/>
          <w:shd w:val="clear" w:color="auto" w:fill="FBFBFB"/>
        </w:rPr>
        <w:t>Early Help and Family Hub Practitioner Programme (2025) </w:t>
      </w:r>
      <w:r w:rsidRPr="00656D46">
        <w:rPr>
          <w:rFonts w:ascii="avenir-regular-class" w:hAnsi="avenir-regular-class"/>
          <w:i/>
          <w:iCs/>
          <w:color w:val="333333"/>
          <w:sz w:val="23"/>
          <w:szCs w:val="23"/>
          <w:shd w:val="clear" w:color="auto" w:fill="FBFBFB"/>
        </w:rPr>
        <w:t>Interface Transforming Lives</w:t>
      </w:r>
      <w:r w:rsidRPr="00656D46">
        <w:rPr>
          <w:rFonts w:ascii="avenir-regular-class" w:hAnsi="avenir-regular-class"/>
          <w:color w:val="333333"/>
          <w:sz w:val="23"/>
          <w:szCs w:val="23"/>
          <w:shd w:val="clear" w:color="auto" w:fill="FBFBFB"/>
        </w:rPr>
        <w:t xml:space="preserve"> .Available </w:t>
      </w:r>
      <w:proofErr w:type="spellStart"/>
      <w:r w:rsidRPr="00656D46">
        <w:rPr>
          <w:rFonts w:ascii="avenir-regular-class" w:hAnsi="avenir-regular-class"/>
          <w:color w:val="333333"/>
          <w:sz w:val="23"/>
          <w:szCs w:val="23"/>
          <w:shd w:val="clear" w:color="auto" w:fill="FBFBFB"/>
        </w:rPr>
        <w:t>at:</w:t>
      </w:r>
      <w:hyperlink r:id="rId17" w:history="1">
        <w:r w:rsidRPr="00656D46">
          <w:rPr>
            <w:rFonts w:ascii="avenir-regular-class" w:hAnsi="avenir-regular-class"/>
            <w:color w:val="20366F"/>
            <w:sz w:val="23"/>
            <w:szCs w:val="23"/>
            <w:u w:val="single"/>
            <w:shd w:val="clear" w:color="auto" w:fill="FBFBFB"/>
          </w:rPr>
          <w:t>Early</w:t>
        </w:r>
        <w:proofErr w:type="spellEnd"/>
        <w:r w:rsidRPr="00656D46">
          <w:rPr>
            <w:rFonts w:ascii="avenir-regular-class" w:hAnsi="avenir-regular-class"/>
            <w:color w:val="20366F"/>
            <w:sz w:val="23"/>
            <w:szCs w:val="23"/>
            <w:u w:val="single"/>
            <w:shd w:val="clear" w:color="auto" w:fill="FBFBFB"/>
          </w:rPr>
          <w:t xml:space="preserve"> Help and Best Start Family Hub Practitioner Programme | Interface Enterprises</w:t>
        </w:r>
      </w:hyperlink>
      <w:r w:rsidRPr="00656D46">
        <w:rPr>
          <w:rFonts w:ascii="avenir-regular-class" w:hAnsi="avenir-regular-class"/>
          <w:color w:val="333333"/>
          <w:sz w:val="23"/>
          <w:szCs w:val="23"/>
          <w:shd w:val="clear" w:color="auto" w:fill="FBFBFB"/>
        </w:rPr>
        <w:t> (Accessed: 2025).</w:t>
      </w:r>
    </w:p>
    <w:p w14:paraId="16FD6F8C" w14:textId="77777777" w:rsidR="008D71B5" w:rsidRDefault="008D71B5" w:rsidP="00E929DB">
      <w:pPr>
        <w:shd w:val="clear" w:color="auto" w:fill="FFFFFF"/>
        <w:spacing w:after="0" w:line="360" w:lineRule="atLeast"/>
        <w:rPr>
          <w:rFonts w:ascii="avenir-regular-class" w:hAnsi="avenir-regular-class"/>
          <w:color w:val="333333"/>
          <w:sz w:val="23"/>
          <w:szCs w:val="23"/>
          <w:shd w:val="clear" w:color="auto" w:fill="FBFBFB"/>
        </w:rPr>
      </w:pPr>
    </w:p>
    <w:p w14:paraId="6F46C002" w14:textId="77777777" w:rsidR="008D71B5" w:rsidRPr="00EC67BB" w:rsidRDefault="008D71B5" w:rsidP="008D71B5">
      <w:pPr>
        <w:pStyle w:val="NormalWeb"/>
        <w:shd w:val="clear" w:color="auto" w:fill="FFFFFF"/>
        <w:spacing w:before="0" w:beforeAutospacing="0" w:after="0" w:afterAutospacing="0" w:line="360" w:lineRule="atLeast"/>
        <w:rPr>
          <w:rFonts w:ascii="Calibri" w:eastAsiaTheme="minorEastAsia" w:hAnsi="Calibri" w:cs="Calibri"/>
          <w:color w:val="000000"/>
          <w:sz w:val="27"/>
          <w:szCs w:val="27"/>
        </w:rPr>
      </w:pPr>
      <w:r w:rsidRPr="008D71B5">
        <w:rPr>
          <w:rFonts w:ascii="avenir-regular-class" w:eastAsiaTheme="minorEastAsia" w:hAnsi="avenir-regular-class" w:cstheme="minorBidi"/>
          <w:color w:val="333333"/>
          <w:kern w:val="2"/>
          <w:sz w:val="23"/>
          <w:szCs w:val="23"/>
          <w:shd w:val="clear" w:color="auto" w:fill="FBFBFB"/>
          <w:lang w:eastAsia="zh-CN"/>
          <w14:ligatures w14:val="standardContextual"/>
        </w:rPr>
        <w:t>Early Help Family Practitioner (2021) </w:t>
      </w:r>
      <w:r w:rsidRPr="008D71B5">
        <w:rPr>
          <w:rFonts w:ascii="avenir-regular-class" w:eastAsiaTheme="minorEastAsia" w:hAnsi="avenir-regular-class" w:cstheme="minorBidi"/>
          <w:i/>
          <w:iCs/>
          <w:color w:val="333333"/>
          <w:kern w:val="2"/>
          <w:sz w:val="23"/>
          <w:szCs w:val="23"/>
          <w:shd w:val="clear" w:color="auto" w:fill="FBFBFB"/>
          <w:lang w:eastAsia="zh-CN"/>
          <w14:ligatures w14:val="standardContextual"/>
        </w:rPr>
        <w:t>Lambeth Gov Uk </w:t>
      </w:r>
      <w:r w:rsidRPr="008D71B5">
        <w:rPr>
          <w:rFonts w:ascii="avenir-regular-class" w:eastAsiaTheme="minorEastAsia" w:hAnsi="avenir-regular-class" w:cstheme="minorBidi"/>
          <w:color w:val="333333"/>
          <w:kern w:val="2"/>
          <w:sz w:val="23"/>
          <w:szCs w:val="23"/>
          <w:shd w:val="clear" w:color="auto" w:fill="FBFBFB"/>
          <w:lang w:eastAsia="zh-CN"/>
          <w14:ligatures w14:val="standardContextual"/>
        </w:rPr>
        <w:t xml:space="preserve">.Available </w:t>
      </w:r>
      <w:proofErr w:type="spellStart"/>
      <w:r w:rsidRPr="008D71B5">
        <w:rPr>
          <w:rFonts w:ascii="avenir-regular-class" w:eastAsiaTheme="minorEastAsia" w:hAnsi="avenir-regular-class" w:cstheme="minorBidi"/>
          <w:color w:val="333333"/>
          <w:kern w:val="2"/>
          <w:sz w:val="23"/>
          <w:szCs w:val="23"/>
          <w:shd w:val="clear" w:color="auto" w:fill="FBFBFB"/>
          <w:lang w:eastAsia="zh-CN"/>
          <w14:ligatures w14:val="standardContextual"/>
        </w:rPr>
        <w:t>at:</w:t>
      </w:r>
      <w:hyperlink r:id="rId18" w:history="1">
        <w:r w:rsidRPr="008D71B5">
          <w:rPr>
            <w:rFonts w:ascii="avenir-regular-class" w:eastAsiaTheme="minorEastAsia" w:hAnsi="avenir-regular-class" w:cstheme="minorBidi"/>
            <w:color w:val="20366F"/>
            <w:kern w:val="2"/>
            <w:sz w:val="23"/>
            <w:szCs w:val="23"/>
            <w:u w:val="single"/>
            <w:shd w:val="clear" w:color="auto" w:fill="FBFBFB"/>
            <w:lang w:eastAsia="zh-CN"/>
            <w14:ligatures w14:val="standardContextual"/>
          </w:rPr>
          <w:t>Early</w:t>
        </w:r>
        <w:proofErr w:type="spellEnd"/>
        <w:r w:rsidRPr="008D71B5">
          <w:rPr>
            <w:rFonts w:ascii="avenir-regular-class" w:eastAsiaTheme="minorEastAsia" w:hAnsi="avenir-regular-class" w:cstheme="minorBidi"/>
            <w:color w:val="20366F"/>
            <w:kern w:val="2"/>
            <w:sz w:val="23"/>
            <w:szCs w:val="23"/>
            <w:u w:val="single"/>
            <w:shd w:val="clear" w:color="auto" w:fill="FBFBFB"/>
            <w:lang w:eastAsia="zh-CN"/>
            <w14:ligatures w14:val="standardContextual"/>
          </w:rPr>
          <w:t xml:space="preserve"> Help Family Practitioner (PO1) Job Description.pdf</w:t>
        </w:r>
      </w:hyperlink>
      <w:hyperlink r:id="rId19" w:history="1">
        <w:r w:rsidRPr="008D71B5">
          <w:rPr>
            <w:rFonts w:ascii="avenir-regular-class" w:eastAsiaTheme="minorEastAsia" w:hAnsi="avenir-regular-class" w:cstheme="minorBidi"/>
            <w:color w:val="20366F"/>
            <w:kern w:val="2"/>
            <w:sz w:val="23"/>
            <w:szCs w:val="23"/>
            <w:u w:val="single"/>
            <w:shd w:val="clear" w:color="auto" w:fill="FBFBFB"/>
            <w:lang w:eastAsia="zh-CN"/>
            <w14:ligatures w14:val="standardContextual"/>
          </w:rPr>
          <w:t> Enterprises</w:t>
        </w:r>
      </w:hyperlink>
      <w:r w:rsidRPr="008D71B5">
        <w:rPr>
          <w:rFonts w:ascii="avenir-regular-class" w:eastAsiaTheme="minorEastAsia" w:hAnsi="avenir-regular-class" w:cstheme="minorBidi"/>
          <w:color w:val="333333"/>
          <w:kern w:val="2"/>
          <w:sz w:val="23"/>
          <w:szCs w:val="23"/>
          <w:shd w:val="clear" w:color="auto" w:fill="FBFBFB"/>
          <w:lang w:eastAsia="zh-CN"/>
          <w14:ligatures w14:val="standardContextual"/>
        </w:rPr>
        <w:t> (Accessed: 2021).</w:t>
      </w:r>
    </w:p>
    <w:p w14:paraId="0840EE83" w14:textId="77777777" w:rsidR="008D71B5" w:rsidRPr="00EC67BB" w:rsidRDefault="008D71B5" w:rsidP="008D71B5">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EC67BB">
        <w:rPr>
          <w:rFonts w:ascii="Calibri" w:hAnsi="Calibri" w:cs="Calibri"/>
          <w:color w:val="000000"/>
          <w:kern w:val="0"/>
          <w:sz w:val="24"/>
          <w:szCs w:val="24"/>
          <w:lang w:eastAsia="en-GB"/>
          <w14:ligatures w14:val="none"/>
        </w:rPr>
        <w:t>‌</w:t>
      </w:r>
    </w:p>
    <w:p w14:paraId="3AC7526D" w14:textId="0D17740F" w:rsidR="00FF239F" w:rsidRPr="00150790" w:rsidRDefault="00FF239F" w:rsidP="00FF239F">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hyperlink r:id="rId20" w:history="1">
        <w:r w:rsidRPr="006319E9">
          <w:rPr>
            <w:rFonts w:ascii="avenir-regular-class" w:hAnsi="avenir-regular-class"/>
            <w:color w:val="20366F"/>
            <w:sz w:val="23"/>
            <w:szCs w:val="23"/>
            <w:u w:val="single"/>
            <w:shd w:val="clear" w:color="auto" w:fill="FBFBFB"/>
          </w:rPr>
          <w:t>Leading and delivering early childhood services: Case examples | Early Intervention Foundation</w:t>
        </w:r>
      </w:hyperlink>
      <w:r w:rsidRPr="006319E9">
        <w:rPr>
          <w:rFonts w:ascii="avenir-regular-class" w:hAnsi="avenir-regular-class"/>
          <w:color w:val="333333"/>
          <w:sz w:val="23"/>
          <w:szCs w:val="23"/>
          <w:shd w:val="clear" w:color="auto" w:fill="FBFBFB"/>
        </w:rPr>
        <w:t> (2022 )</w:t>
      </w:r>
      <w:r w:rsidRPr="006319E9">
        <w:rPr>
          <w:rFonts w:ascii="avenir-regular-class" w:hAnsi="avenir-regular-class"/>
          <w:i/>
          <w:iCs/>
          <w:color w:val="333333"/>
          <w:sz w:val="23"/>
          <w:szCs w:val="23"/>
          <w:shd w:val="clear" w:color="auto" w:fill="FBFBFB"/>
        </w:rPr>
        <w:t>Early Intervention Foundation .</w:t>
      </w:r>
      <w:r w:rsidRPr="006319E9">
        <w:rPr>
          <w:rFonts w:ascii="avenir-regular-class" w:hAnsi="avenir-regular-class"/>
          <w:color w:val="333333"/>
          <w:sz w:val="23"/>
          <w:szCs w:val="23"/>
          <w:shd w:val="clear" w:color="auto" w:fill="FBFBFB"/>
        </w:rPr>
        <w:t>Available at: </w:t>
      </w:r>
      <w:hyperlink r:id="rId21" w:history="1">
        <w:r w:rsidRPr="006319E9">
          <w:rPr>
            <w:rFonts w:ascii="avenir-regular-class" w:hAnsi="avenir-regular-class"/>
            <w:color w:val="20366F"/>
            <w:sz w:val="23"/>
            <w:szCs w:val="23"/>
            <w:u w:val="single"/>
            <w:shd w:val="clear" w:color="auto" w:fill="FBFBFB"/>
          </w:rPr>
          <w:t>Leading and delivering early childhood services: Case examples | Early Intervention Foundation</w:t>
        </w:r>
      </w:hyperlink>
      <w:r w:rsidRPr="006319E9">
        <w:rPr>
          <w:rFonts w:ascii="avenir-regular-class" w:hAnsi="avenir-regular-class"/>
          <w:color w:val="333333"/>
          <w:sz w:val="23"/>
          <w:szCs w:val="23"/>
          <w:shd w:val="clear" w:color="auto" w:fill="FBFBFB"/>
        </w:rPr>
        <w:t> (Accessed:</w:t>
      </w:r>
      <w:r>
        <w:rPr>
          <w:rFonts w:ascii="avenir-regular-class" w:hAnsi="avenir-regular-class"/>
          <w:color w:val="333333"/>
          <w:sz w:val="23"/>
          <w:szCs w:val="23"/>
          <w:shd w:val="clear" w:color="auto" w:fill="FBFBFB"/>
        </w:rPr>
        <w:t xml:space="preserve"> </w:t>
      </w:r>
      <w:r w:rsidRPr="006319E9">
        <w:rPr>
          <w:rFonts w:ascii="avenir-regular-class" w:hAnsi="avenir-regular-class"/>
          <w:color w:val="333333"/>
          <w:sz w:val="23"/>
          <w:szCs w:val="23"/>
          <w:shd w:val="clear" w:color="auto" w:fill="FBFBFB"/>
        </w:rPr>
        <w:t>February 2022).</w:t>
      </w:r>
    </w:p>
    <w:p w14:paraId="0F88723E" w14:textId="77777777" w:rsidR="00912F69" w:rsidRDefault="00912F69" w:rsidP="00912F69">
      <w:pPr>
        <w:pStyle w:val="NormalWeb"/>
        <w:shd w:val="clear" w:color="auto" w:fill="FFFFFF"/>
        <w:spacing w:before="0" w:beforeAutospacing="0" w:after="0" w:afterAutospacing="0" w:line="360" w:lineRule="atLeast"/>
        <w:rPr>
          <w:rFonts w:ascii="avenir-regular-class" w:hAnsi="avenir-regular-class"/>
          <w:color w:val="333333"/>
          <w:sz w:val="23"/>
          <w:szCs w:val="23"/>
          <w:shd w:val="clear" w:color="auto" w:fill="FBFBFB"/>
        </w:rPr>
      </w:pPr>
    </w:p>
    <w:p w14:paraId="52D574FC" w14:textId="348FE672" w:rsidR="00E929DB" w:rsidRPr="00E929DB" w:rsidRDefault="00912F69" w:rsidP="00912F69">
      <w:pPr>
        <w:pStyle w:val="NormalWeb"/>
        <w:shd w:val="clear" w:color="auto" w:fill="FFFFFF"/>
        <w:spacing w:before="0" w:beforeAutospacing="0" w:after="0" w:afterAutospacing="0" w:line="360" w:lineRule="atLeast"/>
        <w:rPr>
          <w:rFonts w:ascii="Calibri" w:hAnsi="Calibri" w:cs="Calibri"/>
          <w:color w:val="000000"/>
        </w:rPr>
      </w:pPr>
      <w:r w:rsidRPr="00912F69">
        <w:rPr>
          <w:rFonts w:ascii="avenir-regular-class" w:hAnsi="avenir-regular-class"/>
          <w:color w:val="333333"/>
          <w:sz w:val="23"/>
          <w:szCs w:val="23"/>
          <w:shd w:val="clear" w:color="auto" w:fill="FBFBFB"/>
        </w:rPr>
        <w:t>Family support worker (2025) </w:t>
      </w:r>
      <w:r w:rsidRPr="00912F69">
        <w:rPr>
          <w:rFonts w:ascii="avenir-regular-class" w:hAnsi="avenir-regular-class"/>
          <w:i/>
          <w:iCs/>
          <w:color w:val="333333"/>
          <w:sz w:val="23"/>
          <w:szCs w:val="23"/>
          <w:shd w:val="clear" w:color="auto" w:fill="FBFBFB"/>
        </w:rPr>
        <w:t>National Careers Service </w:t>
      </w:r>
      <w:r w:rsidRPr="00912F69">
        <w:rPr>
          <w:rFonts w:ascii="avenir-regular-class" w:hAnsi="avenir-regular-class"/>
          <w:color w:val="333333"/>
          <w:sz w:val="23"/>
          <w:szCs w:val="23"/>
          <w:shd w:val="clear" w:color="auto" w:fill="FBFBFB"/>
        </w:rPr>
        <w:t>.Available at: </w:t>
      </w:r>
      <w:hyperlink r:id="rId22" w:history="1">
        <w:r w:rsidRPr="00912F69">
          <w:rPr>
            <w:rFonts w:ascii="avenir-regular-class" w:eastAsiaTheme="majorEastAsia" w:hAnsi="avenir-regular-class"/>
            <w:color w:val="20366F"/>
            <w:sz w:val="23"/>
            <w:szCs w:val="23"/>
            <w:u w:val="single"/>
            <w:shd w:val="clear" w:color="auto" w:fill="FBFBFB"/>
          </w:rPr>
          <w:t>Family support worker | Explore Careers | National Careers Service</w:t>
        </w:r>
      </w:hyperlink>
      <w:r w:rsidRPr="00912F69">
        <w:rPr>
          <w:rFonts w:ascii="avenir-regular-class" w:hAnsi="avenir-regular-class"/>
          <w:color w:val="333333"/>
          <w:sz w:val="23"/>
          <w:szCs w:val="23"/>
          <w:shd w:val="clear" w:color="auto" w:fill="FBFBFB"/>
        </w:rPr>
        <w:t>(Accessed: 2025).</w:t>
      </w:r>
    </w:p>
    <w:p w14:paraId="0894C74B" w14:textId="77777777" w:rsidR="003D7139" w:rsidRPr="00797DC2" w:rsidRDefault="003D7139" w:rsidP="00F650D2">
      <w:pPr>
        <w:pStyle w:val="NormalWeb"/>
        <w:shd w:val="clear" w:color="auto" w:fill="FFFFFF"/>
        <w:spacing w:before="0" w:beforeAutospacing="0" w:after="0" w:afterAutospacing="0" w:line="360" w:lineRule="atLeast"/>
        <w:rPr>
          <w:rFonts w:ascii="Segoe UI" w:eastAsiaTheme="minorEastAsia" w:hAnsi="Segoe UI" w:cs="Segoe UI"/>
          <w:color w:val="000000"/>
          <w:sz w:val="16"/>
          <w:szCs w:val="16"/>
        </w:rPr>
      </w:pPr>
    </w:p>
    <w:p w14:paraId="4137E1EE" w14:textId="00936B4D" w:rsidR="00DB65C7" w:rsidRPr="00DB65C7" w:rsidRDefault="002940EF" w:rsidP="00DB65C7">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2940EF">
        <w:rPr>
          <w:rFonts w:ascii="avenir-regular-class" w:hAnsi="avenir-regular-class"/>
          <w:color w:val="333333"/>
          <w:sz w:val="23"/>
          <w:szCs w:val="23"/>
          <w:shd w:val="clear" w:color="auto" w:fill="FBFBFB"/>
        </w:rPr>
        <w:t xml:space="preserve"> </w:t>
      </w:r>
      <w:proofErr w:type="spellStart"/>
      <w:r w:rsidRPr="002940EF">
        <w:rPr>
          <w:rFonts w:ascii="avenir-regular-class" w:hAnsi="avenir-regular-class"/>
          <w:color w:val="333333"/>
          <w:sz w:val="23"/>
          <w:szCs w:val="23"/>
          <w:shd w:val="clear" w:color="auto" w:fill="FBFBFB"/>
        </w:rPr>
        <w:t>Workind</w:t>
      </w:r>
      <w:proofErr w:type="spellEnd"/>
      <w:r w:rsidRPr="002940EF">
        <w:rPr>
          <w:rFonts w:ascii="avenir-regular-class" w:hAnsi="avenir-regular-class"/>
          <w:color w:val="333333"/>
          <w:sz w:val="23"/>
          <w:szCs w:val="23"/>
          <w:shd w:val="clear" w:color="auto" w:fill="FBFBFB"/>
        </w:rPr>
        <w:t xml:space="preserve"> together to safeguard children (2015/2025) </w:t>
      </w:r>
      <w:r w:rsidRPr="002940EF">
        <w:rPr>
          <w:rFonts w:ascii="avenir-regular-class" w:hAnsi="avenir-regular-class"/>
          <w:i/>
          <w:iCs/>
          <w:color w:val="333333"/>
          <w:sz w:val="23"/>
          <w:szCs w:val="23"/>
          <w:shd w:val="clear" w:color="auto" w:fill="FBFBFB"/>
        </w:rPr>
        <w:t>GOV.UK</w:t>
      </w:r>
      <w:r w:rsidRPr="002940EF">
        <w:rPr>
          <w:rFonts w:ascii="avenir-regular-class" w:hAnsi="avenir-regular-class"/>
          <w:color w:val="333333"/>
          <w:sz w:val="23"/>
          <w:szCs w:val="23"/>
          <w:shd w:val="clear" w:color="auto" w:fill="FBFBFB"/>
        </w:rPr>
        <w:t>. Available at: </w:t>
      </w:r>
      <w:hyperlink r:id="rId23" w:history="1">
        <w:r w:rsidRPr="002940EF">
          <w:rPr>
            <w:rFonts w:ascii="avenir-regular-class" w:hAnsi="avenir-regular-class"/>
            <w:color w:val="20366F"/>
            <w:sz w:val="23"/>
            <w:szCs w:val="23"/>
            <w:u w:val="single"/>
            <w:shd w:val="clear" w:color="auto" w:fill="FBFBFB"/>
          </w:rPr>
          <w:t>Statutory Guidance - Working Together Guidance</w:t>
        </w:r>
      </w:hyperlink>
      <w:r w:rsidRPr="002940EF">
        <w:rPr>
          <w:rFonts w:ascii="avenir-regular-class" w:hAnsi="avenir-regular-class"/>
          <w:color w:val="333333"/>
          <w:sz w:val="23"/>
          <w:szCs w:val="23"/>
          <w:shd w:val="clear" w:color="auto" w:fill="FBFBFB"/>
        </w:rPr>
        <w:t> (Accessed: 12 June  2025).</w:t>
      </w:r>
    </w:p>
    <w:p w14:paraId="1AA9756B" w14:textId="52222093" w:rsidR="00F0068E" w:rsidRPr="00797DC2" w:rsidRDefault="00F0068E" w:rsidP="00F0068E">
      <w:pPr>
        <w:shd w:val="clear" w:color="auto" w:fill="FFFFFF"/>
        <w:spacing w:after="0" w:line="360" w:lineRule="atLeast"/>
        <w:rPr>
          <w:rFonts w:cs="Segoe UI"/>
          <w:color w:val="000000"/>
          <w:kern w:val="0"/>
          <w:sz w:val="18"/>
          <w:szCs w:val="18"/>
          <w:lang w:eastAsia="en-GB"/>
          <w14:ligatures w14:val="none"/>
        </w:rPr>
      </w:pPr>
    </w:p>
    <w:p w14:paraId="379BCFD6" w14:textId="77777777" w:rsidR="003D7139" w:rsidRPr="00797DC2" w:rsidRDefault="003D7139" w:rsidP="00F0068E">
      <w:pPr>
        <w:shd w:val="clear" w:color="auto" w:fill="FFFFFF"/>
        <w:spacing w:after="0" w:line="360" w:lineRule="atLeast"/>
        <w:rPr>
          <w:rFonts w:cs="Segoe UI"/>
          <w:color w:val="000000"/>
          <w:kern w:val="0"/>
          <w:sz w:val="18"/>
          <w:szCs w:val="18"/>
          <w:lang w:eastAsia="en-GB"/>
          <w14:ligatures w14:val="none"/>
        </w:rPr>
      </w:pPr>
    </w:p>
    <w:p w14:paraId="08EC96C7" w14:textId="6A20E807" w:rsidR="003D7139" w:rsidRPr="003D7139" w:rsidRDefault="00F0068E" w:rsidP="003D7139">
      <w:pPr>
        <w:pStyle w:val="NormalWeb"/>
        <w:shd w:val="clear" w:color="auto" w:fill="FFFFFF"/>
        <w:spacing w:before="0" w:beforeAutospacing="0" w:after="0" w:afterAutospacing="0" w:line="360" w:lineRule="atLeast"/>
        <w:rPr>
          <w:rFonts w:ascii="Calibri" w:hAnsi="Calibri" w:cs="Calibri"/>
          <w:color w:val="000000"/>
        </w:rPr>
      </w:pPr>
      <w:r w:rsidRPr="00F0068E">
        <w:rPr>
          <w:rFonts w:ascii="Calibri" w:hAnsi="Calibri" w:cs="Calibri"/>
          <w:color w:val="000000"/>
          <w:sz w:val="18"/>
          <w:szCs w:val="18"/>
        </w:rPr>
        <w:t>‌</w:t>
      </w:r>
      <w:r w:rsidR="003D7139" w:rsidRPr="003D7139">
        <w:rPr>
          <w:rFonts w:ascii="Calibri" w:eastAsiaTheme="minorEastAsia" w:hAnsi="Calibri" w:cs="Calibri"/>
          <w:color w:val="000000"/>
          <w:sz w:val="27"/>
          <w:szCs w:val="27"/>
        </w:rPr>
        <w:t xml:space="preserve"> </w:t>
      </w:r>
    </w:p>
    <w:p w14:paraId="720A49C8" w14:textId="7760FE72" w:rsidR="00F0068E" w:rsidRPr="00F0068E" w:rsidRDefault="00F0068E" w:rsidP="00F0068E">
      <w:pPr>
        <w:shd w:val="clear" w:color="auto" w:fill="FFFFFF"/>
        <w:spacing w:before="100" w:beforeAutospacing="1" w:after="100" w:afterAutospacing="1" w:line="240" w:lineRule="auto"/>
        <w:rPr>
          <w:rFonts w:ascii="Calibri" w:hAnsi="Calibri" w:cs="Calibri"/>
          <w:color w:val="000000"/>
          <w:kern w:val="0"/>
          <w:sz w:val="18"/>
          <w:szCs w:val="18"/>
          <w:lang w:eastAsia="en-GB"/>
          <w14:ligatures w14:val="none"/>
        </w:rPr>
      </w:pPr>
    </w:p>
    <w:p w14:paraId="3B7793C9" w14:textId="77777777" w:rsidR="00F0068E" w:rsidRPr="0050435C" w:rsidRDefault="00F0068E">
      <w:pPr>
        <w:pStyle w:val="NormalWeb"/>
        <w:shd w:val="clear" w:color="auto" w:fill="FFFFFF"/>
        <w:spacing w:before="0" w:beforeAutospacing="0" w:after="0" w:afterAutospacing="0" w:line="360" w:lineRule="atLeast"/>
        <w:rPr>
          <w:rFonts w:ascii="Calibri" w:eastAsiaTheme="minorEastAsia" w:hAnsi="Calibri" w:cs="Calibri"/>
          <w:color w:val="000000"/>
          <w:sz w:val="20"/>
          <w:szCs w:val="20"/>
        </w:rPr>
      </w:pPr>
    </w:p>
    <w:p w14:paraId="6F3B2FA0" w14:textId="77777777" w:rsidR="0050435C" w:rsidRPr="0050435C" w:rsidRDefault="0050435C" w:rsidP="0050435C">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50435C">
        <w:rPr>
          <w:rFonts w:ascii="Calibri" w:hAnsi="Calibri" w:cs="Calibri"/>
          <w:color w:val="000000"/>
          <w:kern w:val="0"/>
          <w:sz w:val="24"/>
          <w:szCs w:val="24"/>
          <w:lang w:eastAsia="en-GB"/>
          <w14:ligatures w14:val="none"/>
        </w:rPr>
        <w:t>‌</w:t>
      </w:r>
    </w:p>
    <w:p w14:paraId="44301C24" w14:textId="4C9EFB7E" w:rsidR="00257E4D" w:rsidRPr="00257E4D" w:rsidRDefault="00257E4D">
      <w:pPr>
        <w:pStyle w:val="NormalWeb"/>
        <w:shd w:val="clear" w:color="auto" w:fill="FFFFFF"/>
        <w:spacing w:before="0" w:beforeAutospacing="0" w:after="0" w:afterAutospacing="0" w:line="360" w:lineRule="atLeast"/>
        <w:rPr>
          <w:rFonts w:ascii="Calibri" w:eastAsiaTheme="minorEastAsia" w:hAnsi="Calibri" w:cs="Calibri"/>
          <w:color w:val="000000"/>
          <w:sz w:val="27"/>
          <w:szCs w:val="27"/>
        </w:rPr>
      </w:pPr>
    </w:p>
    <w:p w14:paraId="04B45AA9" w14:textId="77777777" w:rsidR="00257E4D" w:rsidRPr="00257E4D" w:rsidRDefault="00257E4D" w:rsidP="00257E4D">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r w:rsidRPr="00257E4D">
        <w:rPr>
          <w:rFonts w:ascii="Calibri" w:hAnsi="Calibri" w:cs="Calibri"/>
          <w:color w:val="000000"/>
          <w:kern w:val="0"/>
          <w:sz w:val="24"/>
          <w:szCs w:val="24"/>
          <w:lang w:eastAsia="en-GB"/>
          <w14:ligatures w14:val="none"/>
        </w:rPr>
        <w:t>‌</w:t>
      </w:r>
    </w:p>
    <w:p w14:paraId="06A79E08" w14:textId="1606C71C" w:rsidR="007A2FBD" w:rsidRPr="007A2FBD" w:rsidRDefault="007A2FBD" w:rsidP="007A2FBD">
      <w:pPr>
        <w:shd w:val="clear" w:color="auto" w:fill="FFFFFF"/>
        <w:spacing w:before="100" w:beforeAutospacing="1" w:after="100" w:afterAutospacing="1" w:line="240" w:lineRule="auto"/>
        <w:rPr>
          <w:rFonts w:ascii="Calibri" w:hAnsi="Calibri" w:cs="Calibri"/>
          <w:color w:val="000000"/>
          <w:kern w:val="0"/>
          <w:sz w:val="24"/>
          <w:szCs w:val="24"/>
          <w:lang w:eastAsia="en-GB"/>
          <w14:ligatures w14:val="none"/>
        </w:rPr>
      </w:pPr>
    </w:p>
    <w:p w14:paraId="4988C2BD" w14:textId="77777777" w:rsidR="007A2FBD" w:rsidRPr="00D676C3" w:rsidRDefault="007A2FBD" w:rsidP="006232DF">
      <w:pPr>
        <w:spacing w:after="0" w:line="240" w:lineRule="auto"/>
        <w:rPr>
          <w:sz w:val="22"/>
        </w:rPr>
      </w:pPr>
    </w:p>
    <w:p w14:paraId="1D0F2D59" w14:textId="04FD5966" w:rsidR="004552CE" w:rsidRPr="005E44B5" w:rsidRDefault="004552CE" w:rsidP="005E44B5">
      <w:pPr>
        <w:rPr>
          <w:color w:val="FF0000"/>
        </w:rPr>
      </w:pPr>
    </w:p>
    <w:sectPr w:rsidR="004552CE" w:rsidRPr="005E44B5" w:rsidSect="00D676C3">
      <w:headerReference w:type="even" r:id="rId24"/>
      <w:head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1F529" w14:textId="77777777" w:rsidR="008C58A1" w:rsidRDefault="008C58A1" w:rsidP="003C7C97">
      <w:pPr>
        <w:spacing w:after="0" w:line="240" w:lineRule="auto"/>
      </w:pPr>
      <w:r>
        <w:separator/>
      </w:r>
    </w:p>
  </w:endnote>
  <w:endnote w:type="continuationSeparator" w:id="0">
    <w:p w14:paraId="75131417" w14:textId="77777777" w:rsidR="008C58A1" w:rsidRDefault="008C58A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regular-class">
    <w:altName w:val="Cambria"/>
    <w:panose1 w:val="00000000000000000000"/>
    <w:charset w:val="00"/>
    <w:family w:val="roman"/>
    <w:notTrueType/>
    <w:pitch w:val="default"/>
  </w:font>
  <w:font w:name="-webkit-standard">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DB403" w14:textId="77777777" w:rsidR="008C58A1" w:rsidRDefault="008C58A1" w:rsidP="003C7C97">
      <w:pPr>
        <w:spacing w:after="0" w:line="240" w:lineRule="auto"/>
      </w:pPr>
      <w:r>
        <w:separator/>
      </w:r>
    </w:p>
  </w:footnote>
  <w:footnote w:type="continuationSeparator" w:id="0">
    <w:p w14:paraId="653AFC5B" w14:textId="77777777" w:rsidR="008C58A1" w:rsidRDefault="008C58A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218EA2E4">
      <w:start w:val="1"/>
      <w:numFmt w:val="bullet"/>
      <w:lvlText w:val=""/>
      <w:lvlJc w:val="left"/>
      <w:pPr>
        <w:ind w:left="720" w:hanging="360"/>
      </w:pPr>
      <w:rPr>
        <w:rFonts w:ascii="Symbol" w:hAnsi="Symbol" w:hint="default"/>
      </w:rPr>
    </w:lvl>
    <w:lvl w:ilvl="1" w:tplc="B47C9B0A">
      <w:start w:val="1"/>
      <w:numFmt w:val="bullet"/>
      <w:lvlText w:val="o"/>
      <w:lvlJc w:val="left"/>
      <w:pPr>
        <w:ind w:left="1440" w:hanging="360"/>
      </w:pPr>
      <w:rPr>
        <w:rFonts w:ascii="Courier New" w:hAnsi="Courier New" w:hint="default"/>
      </w:rPr>
    </w:lvl>
    <w:lvl w:ilvl="2" w:tplc="7B9CA152">
      <w:start w:val="1"/>
      <w:numFmt w:val="bullet"/>
      <w:lvlText w:val=""/>
      <w:lvlJc w:val="left"/>
      <w:pPr>
        <w:ind w:left="2160" w:hanging="360"/>
      </w:pPr>
      <w:rPr>
        <w:rFonts w:ascii="Wingdings" w:hAnsi="Wingdings" w:hint="default"/>
      </w:rPr>
    </w:lvl>
    <w:lvl w:ilvl="3" w:tplc="315843EE">
      <w:start w:val="1"/>
      <w:numFmt w:val="bullet"/>
      <w:lvlText w:val=""/>
      <w:lvlJc w:val="left"/>
      <w:pPr>
        <w:ind w:left="2880" w:hanging="360"/>
      </w:pPr>
      <w:rPr>
        <w:rFonts w:ascii="Symbol" w:hAnsi="Symbol" w:hint="default"/>
      </w:rPr>
    </w:lvl>
    <w:lvl w:ilvl="4" w:tplc="5FEA0432">
      <w:start w:val="1"/>
      <w:numFmt w:val="bullet"/>
      <w:lvlText w:val="o"/>
      <w:lvlJc w:val="left"/>
      <w:pPr>
        <w:ind w:left="3600" w:hanging="360"/>
      </w:pPr>
      <w:rPr>
        <w:rFonts w:ascii="Courier New" w:hAnsi="Courier New" w:hint="default"/>
      </w:rPr>
    </w:lvl>
    <w:lvl w:ilvl="5" w:tplc="6E7CFB4C">
      <w:start w:val="1"/>
      <w:numFmt w:val="bullet"/>
      <w:lvlText w:val=""/>
      <w:lvlJc w:val="left"/>
      <w:pPr>
        <w:ind w:left="4320" w:hanging="360"/>
      </w:pPr>
      <w:rPr>
        <w:rFonts w:ascii="Wingdings" w:hAnsi="Wingdings" w:hint="default"/>
      </w:rPr>
    </w:lvl>
    <w:lvl w:ilvl="6" w:tplc="2388678E">
      <w:start w:val="1"/>
      <w:numFmt w:val="bullet"/>
      <w:lvlText w:val=""/>
      <w:lvlJc w:val="left"/>
      <w:pPr>
        <w:ind w:left="5040" w:hanging="360"/>
      </w:pPr>
      <w:rPr>
        <w:rFonts w:ascii="Symbol" w:hAnsi="Symbol" w:hint="default"/>
      </w:rPr>
    </w:lvl>
    <w:lvl w:ilvl="7" w:tplc="2A36BD94">
      <w:start w:val="1"/>
      <w:numFmt w:val="bullet"/>
      <w:lvlText w:val="o"/>
      <w:lvlJc w:val="left"/>
      <w:pPr>
        <w:ind w:left="5760" w:hanging="360"/>
      </w:pPr>
      <w:rPr>
        <w:rFonts w:ascii="Courier New" w:hAnsi="Courier New" w:hint="default"/>
      </w:rPr>
    </w:lvl>
    <w:lvl w:ilvl="8" w:tplc="6F544A3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CB7C0F68">
      <w:start w:val="1"/>
      <w:numFmt w:val="bullet"/>
      <w:lvlText w:val=""/>
      <w:lvlJc w:val="left"/>
      <w:pPr>
        <w:ind w:left="720" w:hanging="360"/>
      </w:pPr>
      <w:rPr>
        <w:rFonts w:ascii="Symbol" w:hAnsi="Symbol" w:hint="default"/>
      </w:rPr>
    </w:lvl>
    <w:lvl w:ilvl="1" w:tplc="771876D8">
      <w:start w:val="1"/>
      <w:numFmt w:val="bullet"/>
      <w:lvlText w:val="o"/>
      <w:lvlJc w:val="left"/>
      <w:pPr>
        <w:ind w:left="1440" w:hanging="360"/>
      </w:pPr>
      <w:rPr>
        <w:rFonts w:ascii="Courier New" w:hAnsi="Courier New" w:hint="default"/>
      </w:rPr>
    </w:lvl>
    <w:lvl w:ilvl="2" w:tplc="C8CA9922">
      <w:start w:val="1"/>
      <w:numFmt w:val="bullet"/>
      <w:lvlText w:val=""/>
      <w:lvlJc w:val="left"/>
      <w:pPr>
        <w:ind w:left="2160" w:hanging="360"/>
      </w:pPr>
      <w:rPr>
        <w:rFonts w:ascii="Wingdings" w:hAnsi="Wingdings" w:hint="default"/>
      </w:rPr>
    </w:lvl>
    <w:lvl w:ilvl="3" w:tplc="3A4A9A20">
      <w:start w:val="1"/>
      <w:numFmt w:val="bullet"/>
      <w:lvlText w:val=""/>
      <w:lvlJc w:val="left"/>
      <w:pPr>
        <w:ind w:left="2880" w:hanging="360"/>
      </w:pPr>
      <w:rPr>
        <w:rFonts w:ascii="Symbol" w:hAnsi="Symbol" w:hint="default"/>
      </w:rPr>
    </w:lvl>
    <w:lvl w:ilvl="4" w:tplc="3482E1BA">
      <w:start w:val="1"/>
      <w:numFmt w:val="bullet"/>
      <w:lvlText w:val="o"/>
      <w:lvlJc w:val="left"/>
      <w:pPr>
        <w:ind w:left="3600" w:hanging="360"/>
      </w:pPr>
      <w:rPr>
        <w:rFonts w:ascii="Courier New" w:hAnsi="Courier New" w:hint="default"/>
      </w:rPr>
    </w:lvl>
    <w:lvl w:ilvl="5" w:tplc="54662E38">
      <w:start w:val="1"/>
      <w:numFmt w:val="bullet"/>
      <w:lvlText w:val=""/>
      <w:lvlJc w:val="left"/>
      <w:pPr>
        <w:ind w:left="4320" w:hanging="360"/>
      </w:pPr>
      <w:rPr>
        <w:rFonts w:ascii="Wingdings" w:hAnsi="Wingdings" w:hint="default"/>
      </w:rPr>
    </w:lvl>
    <w:lvl w:ilvl="6" w:tplc="9C8E86DA">
      <w:start w:val="1"/>
      <w:numFmt w:val="bullet"/>
      <w:lvlText w:val=""/>
      <w:lvlJc w:val="left"/>
      <w:pPr>
        <w:ind w:left="5040" w:hanging="360"/>
      </w:pPr>
      <w:rPr>
        <w:rFonts w:ascii="Symbol" w:hAnsi="Symbol" w:hint="default"/>
      </w:rPr>
    </w:lvl>
    <w:lvl w:ilvl="7" w:tplc="020A85CA">
      <w:start w:val="1"/>
      <w:numFmt w:val="bullet"/>
      <w:lvlText w:val="o"/>
      <w:lvlJc w:val="left"/>
      <w:pPr>
        <w:ind w:left="5760" w:hanging="360"/>
      </w:pPr>
      <w:rPr>
        <w:rFonts w:ascii="Courier New" w:hAnsi="Courier New" w:hint="default"/>
      </w:rPr>
    </w:lvl>
    <w:lvl w:ilvl="8" w:tplc="09BE074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57F01D04">
      <w:start w:val="1"/>
      <w:numFmt w:val="bullet"/>
      <w:lvlText w:val=""/>
      <w:lvlJc w:val="left"/>
      <w:pPr>
        <w:ind w:left="720" w:hanging="360"/>
      </w:pPr>
      <w:rPr>
        <w:rFonts w:ascii="Symbol" w:hAnsi="Symbol" w:hint="default"/>
      </w:rPr>
    </w:lvl>
    <w:lvl w:ilvl="1" w:tplc="92E877E8">
      <w:start w:val="1"/>
      <w:numFmt w:val="bullet"/>
      <w:lvlText w:val="o"/>
      <w:lvlJc w:val="left"/>
      <w:pPr>
        <w:ind w:left="1440" w:hanging="360"/>
      </w:pPr>
      <w:rPr>
        <w:rFonts w:ascii="Courier New" w:hAnsi="Courier New" w:hint="default"/>
      </w:rPr>
    </w:lvl>
    <w:lvl w:ilvl="2" w:tplc="997E1B94">
      <w:start w:val="1"/>
      <w:numFmt w:val="bullet"/>
      <w:lvlText w:val=""/>
      <w:lvlJc w:val="left"/>
      <w:pPr>
        <w:ind w:left="2160" w:hanging="360"/>
      </w:pPr>
      <w:rPr>
        <w:rFonts w:ascii="Wingdings" w:hAnsi="Wingdings" w:hint="default"/>
      </w:rPr>
    </w:lvl>
    <w:lvl w:ilvl="3" w:tplc="69FC766E">
      <w:start w:val="1"/>
      <w:numFmt w:val="bullet"/>
      <w:lvlText w:val=""/>
      <w:lvlJc w:val="left"/>
      <w:pPr>
        <w:ind w:left="2880" w:hanging="360"/>
      </w:pPr>
      <w:rPr>
        <w:rFonts w:ascii="Symbol" w:hAnsi="Symbol" w:hint="default"/>
      </w:rPr>
    </w:lvl>
    <w:lvl w:ilvl="4" w:tplc="DC182D70">
      <w:start w:val="1"/>
      <w:numFmt w:val="bullet"/>
      <w:lvlText w:val="o"/>
      <w:lvlJc w:val="left"/>
      <w:pPr>
        <w:ind w:left="3600" w:hanging="360"/>
      </w:pPr>
      <w:rPr>
        <w:rFonts w:ascii="Courier New" w:hAnsi="Courier New" w:hint="default"/>
      </w:rPr>
    </w:lvl>
    <w:lvl w:ilvl="5" w:tplc="8980798E">
      <w:start w:val="1"/>
      <w:numFmt w:val="bullet"/>
      <w:lvlText w:val=""/>
      <w:lvlJc w:val="left"/>
      <w:pPr>
        <w:ind w:left="4320" w:hanging="360"/>
      </w:pPr>
      <w:rPr>
        <w:rFonts w:ascii="Wingdings" w:hAnsi="Wingdings" w:hint="default"/>
      </w:rPr>
    </w:lvl>
    <w:lvl w:ilvl="6" w:tplc="C3B21FC0">
      <w:start w:val="1"/>
      <w:numFmt w:val="bullet"/>
      <w:lvlText w:val=""/>
      <w:lvlJc w:val="left"/>
      <w:pPr>
        <w:ind w:left="5040" w:hanging="360"/>
      </w:pPr>
      <w:rPr>
        <w:rFonts w:ascii="Symbol" w:hAnsi="Symbol" w:hint="default"/>
      </w:rPr>
    </w:lvl>
    <w:lvl w:ilvl="7" w:tplc="8982BC8E">
      <w:start w:val="1"/>
      <w:numFmt w:val="bullet"/>
      <w:lvlText w:val="o"/>
      <w:lvlJc w:val="left"/>
      <w:pPr>
        <w:ind w:left="5760" w:hanging="360"/>
      </w:pPr>
      <w:rPr>
        <w:rFonts w:ascii="Courier New" w:hAnsi="Courier New" w:hint="default"/>
      </w:rPr>
    </w:lvl>
    <w:lvl w:ilvl="8" w:tplc="49F0E2AE">
      <w:start w:val="1"/>
      <w:numFmt w:val="bullet"/>
      <w:lvlText w:val=""/>
      <w:lvlJc w:val="left"/>
      <w:pPr>
        <w:ind w:left="6480" w:hanging="360"/>
      </w:pPr>
      <w:rPr>
        <w:rFonts w:ascii="Wingdings" w:hAnsi="Wingdings" w:hint="default"/>
      </w:rPr>
    </w:lvl>
  </w:abstractNum>
  <w:abstractNum w:abstractNumId="12" w15:restartNumberingAfterBreak="0">
    <w:nsid w:val="39F663B0"/>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AB16C17"/>
    <w:multiLevelType w:val="hybridMultilevel"/>
    <w:tmpl w:val="FFFFFFFF"/>
    <w:lvl w:ilvl="0" w:tplc="0428BEFE">
      <w:start w:val="1"/>
      <w:numFmt w:val="bullet"/>
      <w:lvlText w:val=""/>
      <w:lvlJc w:val="left"/>
      <w:pPr>
        <w:ind w:left="720" w:hanging="360"/>
      </w:pPr>
      <w:rPr>
        <w:rFonts w:ascii="Symbol" w:hAnsi="Symbol" w:hint="default"/>
      </w:rPr>
    </w:lvl>
    <w:lvl w:ilvl="1" w:tplc="CED4315E">
      <w:start w:val="1"/>
      <w:numFmt w:val="bullet"/>
      <w:lvlText w:val="o"/>
      <w:lvlJc w:val="left"/>
      <w:pPr>
        <w:ind w:left="1440" w:hanging="360"/>
      </w:pPr>
      <w:rPr>
        <w:rFonts w:ascii="Courier New" w:hAnsi="Courier New" w:hint="default"/>
      </w:rPr>
    </w:lvl>
    <w:lvl w:ilvl="2" w:tplc="357649B6">
      <w:start w:val="1"/>
      <w:numFmt w:val="bullet"/>
      <w:lvlText w:val=""/>
      <w:lvlJc w:val="left"/>
      <w:pPr>
        <w:ind w:left="2160" w:hanging="360"/>
      </w:pPr>
      <w:rPr>
        <w:rFonts w:ascii="Wingdings" w:hAnsi="Wingdings" w:hint="default"/>
      </w:rPr>
    </w:lvl>
    <w:lvl w:ilvl="3" w:tplc="306038CE">
      <w:start w:val="1"/>
      <w:numFmt w:val="bullet"/>
      <w:lvlText w:val=""/>
      <w:lvlJc w:val="left"/>
      <w:pPr>
        <w:ind w:left="2880" w:hanging="360"/>
      </w:pPr>
      <w:rPr>
        <w:rFonts w:ascii="Symbol" w:hAnsi="Symbol" w:hint="default"/>
      </w:rPr>
    </w:lvl>
    <w:lvl w:ilvl="4" w:tplc="97728F18">
      <w:start w:val="1"/>
      <w:numFmt w:val="bullet"/>
      <w:lvlText w:val="o"/>
      <w:lvlJc w:val="left"/>
      <w:pPr>
        <w:ind w:left="3600" w:hanging="360"/>
      </w:pPr>
      <w:rPr>
        <w:rFonts w:ascii="Courier New" w:hAnsi="Courier New" w:hint="default"/>
      </w:rPr>
    </w:lvl>
    <w:lvl w:ilvl="5" w:tplc="0E229BE6">
      <w:start w:val="1"/>
      <w:numFmt w:val="bullet"/>
      <w:lvlText w:val=""/>
      <w:lvlJc w:val="left"/>
      <w:pPr>
        <w:ind w:left="4320" w:hanging="360"/>
      </w:pPr>
      <w:rPr>
        <w:rFonts w:ascii="Wingdings" w:hAnsi="Wingdings" w:hint="default"/>
      </w:rPr>
    </w:lvl>
    <w:lvl w:ilvl="6" w:tplc="6D4C547A">
      <w:start w:val="1"/>
      <w:numFmt w:val="bullet"/>
      <w:lvlText w:val=""/>
      <w:lvlJc w:val="left"/>
      <w:pPr>
        <w:ind w:left="5040" w:hanging="360"/>
      </w:pPr>
      <w:rPr>
        <w:rFonts w:ascii="Symbol" w:hAnsi="Symbol" w:hint="default"/>
      </w:rPr>
    </w:lvl>
    <w:lvl w:ilvl="7" w:tplc="41EC7860">
      <w:start w:val="1"/>
      <w:numFmt w:val="bullet"/>
      <w:lvlText w:val="o"/>
      <w:lvlJc w:val="left"/>
      <w:pPr>
        <w:ind w:left="5760" w:hanging="360"/>
      </w:pPr>
      <w:rPr>
        <w:rFonts w:ascii="Courier New" w:hAnsi="Courier New" w:hint="default"/>
      </w:rPr>
    </w:lvl>
    <w:lvl w:ilvl="8" w:tplc="8FFE75B2">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FFFFFFFF"/>
    <w:lvl w:ilvl="0" w:tplc="201AD5FA">
      <w:start w:val="1"/>
      <w:numFmt w:val="bullet"/>
      <w:lvlText w:val=""/>
      <w:lvlJc w:val="left"/>
      <w:pPr>
        <w:ind w:left="720" w:hanging="360"/>
      </w:pPr>
      <w:rPr>
        <w:rFonts w:ascii="Symbol" w:hAnsi="Symbol" w:hint="default"/>
      </w:rPr>
    </w:lvl>
    <w:lvl w:ilvl="1" w:tplc="5A1072F4">
      <w:start w:val="1"/>
      <w:numFmt w:val="bullet"/>
      <w:lvlText w:val="o"/>
      <w:lvlJc w:val="left"/>
      <w:pPr>
        <w:ind w:left="1440" w:hanging="360"/>
      </w:pPr>
      <w:rPr>
        <w:rFonts w:ascii="Courier New" w:hAnsi="Courier New" w:hint="default"/>
      </w:rPr>
    </w:lvl>
    <w:lvl w:ilvl="2" w:tplc="7BE22176">
      <w:start w:val="1"/>
      <w:numFmt w:val="bullet"/>
      <w:lvlText w:val=""/>
      <w:lvlJc w:val="left"/>
      <w:pPr>
        <w:ind w:left="2160" w:hanging="360"/>
      </w:pPr>
      <w:rPr>
        <w:rFonts w:ascii="Wingdings" w:hAnsi="Wingdings" w:hint="default"/>
      </w:rPr>
    </w:lvl>
    <w:lvl w:ilvl="3" w:tplc="1B166002">
      <w:start w:val="1"/>
      <w:numFmt w:val="bullet"/>
      <w:lvlText w:val=""/>
      <w:lvlJc w:val="left"/>
      <w:pPr>
        <w:ind w:left="2880" w:hanging="360"/>
      </w:pPr>
      <w:rPr>
        <w:rFonts w:ascii="Symbol" w:hAnsi="Symbol" w:hint="default"/>
      </w:rPr>
    </w:lvl>
    <w:lvl w:ilvl="4" w:tplc="BB16E082">
      <w:start w:val="1"/>
      <w:numFmt w:val="bullet"/>
      <w:lvlText w:val="o"/>
      <w:lvlJc w:val="left"/>
      <w:pPr>
        <w:ind w:left="3600" w:hanging="360"/>
      </w:pPr>
      <w:rPr>
        <w:rFonts w:ascii="Courier New" w:hAnsi="Courier New" w:hint="default"/>
      </w:rPr>
    </w:lvl>
    <w:lvl w:ilvl="5" w:tplc="575270BE">
      <w:start w:val="1"/>
      <w:numFmt w:val="bullet"/>
      <w:lvlText w:val=""/>
      <w:lvlJc w:val="left"/>
      <w:pPr>
        <w:ind w:left="4320" w:hanging="360"/>
      </w:pPr>
      <w:rPr>
        <w:rFonts w:ascii="Wingdings" w:hAnsi="Wingdings" w:hint="default"/>
      </w:rPr>
    </w:lvl>
    <w:lvl w:ilvl="6" w:tplc="8E443D3C">
      <w:start w:val="1"/>
      <w:numFmt w:val="bullet"/>
      <w:lvlText w:val=""/>
      <w:lvlJc w:val="left"/>
      <w:pPr>
        <w:ind w:left="5040" w:hanging="360"/>
      </w:pPr>
      <w:rPr>
        <w:rFonts w:ascii="Symbol" w:hAnsi="Symbol" w:hint="default"/>
      </w:rPr>
    </w:lvl>
    <w:lvl w:ilvl="7" w:tplc="7A429F66">
      <w:start w:val="1"/>
      <w:numFmt w:val="bullet"/>
      <w:lvlText w:val="o"/>
      <w:lvlJc w:val="left"/>
      <w:pPr>
        <w:ind w:left="5760" w:hanging="360"/>
      </w:pPr>
      <w:rPr>
        <w:rFonts w:ascii="Courier New" w:hAnsi="Courier New" w:hint="default"/>
      </w:rPr>
    </w:lvl>
    <w:lvl w:ilvl="8" w:tplc="7EFC0716">
      <w:start w:val="1"/>
      <w:numFmt w:val="bullet"/>
      <w:lvlText w:val=""/>
      <w:lvlJc w:val="left"/>
      <w:pPr>
        <w:ind w:left="6480" w:hanging="360"/>
      </w:pPr>
      <w:rPr>
        <w:rFonts w:ascii="Wingdings" w:hAnsi="Wingdings" w:hint="default"/>
      </w:rPr>
    </w:lvl>
  </w:abstractNum>
  <w:abstractNum w:abstractNumId="17" w15:restartNumberingAfterBreak="0">
    <w:nsid w:val="4D311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2DB669E"/>
    <w:multiLevelType w:val="hybridMultilevel"/>
    <w:tmpl w:val="DDDA99B8"/>
    <w:lvl w:ilvl="0" w:tplc="FFFFFFFF">
      <w:start w:val="3"/>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2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E67B1"/>
    <w:multiLevelType w:val="hybridMultilevel"/>
    <w:tmpl w:val="2E724852"/>
    <w:lvl w:ilvl="0" w:tplc="FFFFFFF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26354"/>
    <w:multiLevelType w:val="hybridMultilevel"/>
    <w:tmpl w:val="FFFFFFFF"/>
    <w:lvl w:ilvl="0" w:tplc="2A08DE2C">
      <w:start w:val="1"/>
      <w:numFmt w:val="bullet"/>
      <w:lvlText w:val=""/>
      <w:lvlJc w:val="left"/>
      <w:pPr>
        <w:ind w:left="720" w:hanging="360"/>
      </w:pPr>
      <w:rPr>
        <w:rFonts w:ascii="Symbol" w:hAnsi="Symbol" w:hint="default"/>
      </w:rPr>
    </w:lvl>
    <w:lvl w:ilvl="1" w:tplc="FB847EFA">
      <w:start w:val="1"/>
      <w:numFmt w:val="bullet"/>
      <w:lvlText w:val="o"/>
      <w:lvlJc w:val="left"/>
      <w:pPr>
        <w:ind w:left="1440" w:hanging="360"/>
      </w:pPr>
      <w:rPr>
        <w:rFonts w:ascii="Courier New" w:hAnsi="Courier New" w:hint="default"/>
      </w:rPr>
    </w:lvl>
    <w:lvl w:ilvl="2" w:tplc="9F52958C">
      <w:start w:val="1"/>
      <w:numFmt w:val="bullet"/>
      <w:lvlText w:val=""/>
      <w:lvlJc w:val="left"/>
      <w:pPr>
        <w:ind w:left="2160" w:hanging="360"/>
      </w:pPr>
      <w:rPr>
        <w:rFonts w:ascii="Wingdings" w:hAnsi="Wingdings" w:hint="default"/>
      </w:rPr>
    </w:lvl>
    <w:lvl w:ilvl="3" w:tplc="85848C3E">
      <w:start w:val="1"/>
      <w:numFmt w:val="bullet"/>
      <w:lvlText w:val=""/>
      <w:lvlJc w:val="left"/>
      <w:pPr>
        <w:ind w:left="2880" w:hanging="360"/>
      </w:pPr>
      <w:rPr>
        <w:rFonts w:ascii="Symbol" w:hAnsi="Symbol" w:hint="default"/>
      </w:rPr>
    </w:lvl>
    <w:lvl w:ilvl="4" w:tplc="A126C10A">
      <w:start w:val="1"/>
      <w:numFmt w:val="bullet"/>
      <w:lvlText w:val="o"/>
      <w:lvlJc w:val="left"/>
      <w:pPr>
        <w:ind w:left="3600" w:hanging="360"/>
      </w:pPr>
      <w:rPr>
        <w:rFonts w:ascii="Courier New" w:hAnsi="Courier New" w:hint="default"/>
      </w:rPr>
    </w:lvl>
    <w:lvl w:ilvl="5" w:tplc="25FE006C">
      <w:start w:val="1"/>
      <w:numFmt w:val="bullet"/>
      <w:lvlText w:val=""/>
      <w:lvlJc w:val="left"/>
      <w:pPr>
        <w:ind w:left="4320" w:hanging="360"/>
      </w:pPr>
      <w:rPr>
        <w:rFonts w:ascii="Wingdings" w:hAnsi="Wingdings" w:hint="default"/>
      </w:rPr>
    </w:lvl>
    <w:lvl w:ilvl="6" w:tplc="68366B66">
      <w:start w:val="1"/>
      <w:numFmt w:val="bullet"/>
      <w:lvlText w:val=""/>
      <w:lvlJc w:val="left"/>
      <w:pPr>
        <w:ind w:left="5040" w:hanging="360"/>
      </w:pPr>
      <w:rPr>
        <w:rFonts w:ascii="Symbol" w:hAnsi="Symbol" w:hint="default"/>
      </w:rPr>
    </w:lvl>
    <w:lvl w:ilvl="7" w:tplc="BF84A346">
      <w:start w:val="1"/>
      <w:numFmt w:val="bullet"/>
      <w:lvlText w:val="o"/>
      <w:lvlJc w:val="left"/>
      <w:pPr>
        <w:ind w:left="5760" w:hanging="360"/>
      </w:pPr>
      <w:rPr>
        <w:rFonts w:ascii="Courier New" w:hAnsi="Courier New" w:hint="default"/>
      </w:rPr>
    </w:lvl>
    <w:lvl w:ilvl="8" w:tplc="4BEC205E">
      <w:start w:val="1"/>
      <w:numFmt w:val="bullet"/>
      <w:lvlText w:val=""/>
      <w:lvlJc w:val="left"/>
      <w:pPr>
        <w:ind w:left="6480" w:hanging="360"/>
      </w:pPr>
      <w:rPr>
        <w:rFonts w:ascii="Wingdings" w:hAnsi="Wingdings" w:hint="default"/>
      </w:rPr>
    </w:lvl>
  </w:abstractNum>
  <w:abstractNum w:abstractNumId="2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4755208">
    <w:abstractNumId w:val="11"/>
  </w:num>
  <w:num w:numId="2" w16cid:durableId="1189680622">
    <w:abstractNumId w:val="13"/>
  </w:num>
  <w:num w:numId="3" w16cid:durableId="1271624024">
    <w:abstractNumId w:val="1"/>
  </w:num>
  <w:num w:numId="4" w16cid:durableId="2129002831">
    <w:abstractNumId w:val="3"/>
  </w:num>
  <w:num w:numId="5" w16cid:durableId="1708406646">
    <w:abstractNumId w:val="16"/>
  </w:num>
  <w:num w:numId="6" w16cid:durableId="1514030806">
    <w:abstractNumId w:val="27"/>
  </w:num>
  <w:num w:numId="7" w16cid:durableId="52895227">
    <w:abstractNumId w:val="8"/>
  </w:num>
  <w:num w:numId="8" w16cid:durableId="351032333">
    <w:abstractNumId w:val="2"/>
  </w:num>
  <w:num w:numId="9" w16cid:durableId="1067413603">
    <w:abstractNumId w:val="14"/>
  </w:num>
  <w:num w:numId="10" w16cid:durableId="931426930">
    <w:abstractNumId w:val="30"/>
  </w:num>
  <w:num w:numId="11" w16cid:durableId="1422484198">
    <w:abstractNumId w:val="25"/>
  </w:num>
  <w:num w:numId="12" w16cid:durableId="552929862">
    <w:abstractNumId w:val="26"/>
  </w:num>
  <w:num w:numId="13" w16cid:durableId="587203086">
    <w:abstractNumId w:val="31"/>
  </w:num>
  <w:num w:numId="14" w16cid:durableId="389156196">
    <w:abstractNumId w:val="21"/>
  </w:num>
  <w:num w:numId="15" w16cid:durableId="1393503788">
    <w:abstractNumId w:val="5"/>
  </w:num>
  <w:num w:numId="16" w16cid:durableId="1579359955">
    <w:abstractNumId w:val="18"/>
  </w:num>
  <w:num w:numId="17" w16cid:durableId="806699681">
    <w:abstractNumId w:val="20"/>
  </w:num>
  <w:num w:numId="18" w16cid:durableId="1314750107">
    <w:abstractNumId w:val="15"/>
  </w:num>
  <w:num w:numId="19" w16cid:durableId="1766919701">
    <w:abstractNumId w:val="24"/>
  </w:num>
  <w:num w:numId="20" w16cid:durableId="1957908719">
    <w:abstractNumId w:val="10"/>
  </w:num>
  <w:num w:numId="21" w16cid:durableId="1132019979">
    <w:abstractNumId w:val="4"/>
  </w:num>
  <w:num w:numId="22" w16cid:durableId="1457524365">
    <w:abstractNumId w:val="7"/>
  </w:num>
  <w:num w:numId="23" w16cid:durableId="1386294306">
    <w:abstractNumId w:val="33"/>
  </w:num>
  <w:num w:numId="24" w16cid:durableId="1838374920">
    <w:abstractNumId w:val="28"/>
  </w:num>
  <w:num w:numId="25" w16cid:durableId="1827044992">
    <w:abstractNumId w:val="9"/>
  </w:num>
  <w:num w:numId="26" w16cid:durableId="895820667">
    <w:abstractNumId w:val="23"/>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6"/>
  </w:num>
  <w:num w:numId="33" w16cid:durableId="804742264">
    <w:abstractNumId w:val="12"/>
  </w:num>
  <w:num w:numId="34" w16cid:durableId="2091459121">
    <w:abstractNumId w:val="19"/>
  </w:num>
  <w:num w:numId="35" w16cid:durableId="1300191538">
    <w:abstractNumId w:val="22"/>
  </w:num>
  <w:num w:numId="36" w16cid:durableId="19179380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C4D"/>
    <w:rsid w:val="0001715D"/>
    <w:rsid w:val="00022C42"/>
    <w:rsid w:val="000232B8"/>
    <w:rsid w:val="00025816"/>
    <w:rsid w:val="00027B15"/>
    <w:rsid w:val="00030A05"/>
    <w:rsid w:val="0003213F"/>
    <w:rsid w:val="0004153A"/>
    <w:rsid w:val="00044823"/>
    <w:rsid w:val="00046687"/>
    <w:rsid w:val="00056970"/>
    <w:rsid w:val="00067819"/>
    <w:rsid w:val="000706A9"/>
    <w:rsid w:val="00070818"/>
    <w:rsid w:val="00070F65"/>
    <w:rsid w:val="00071D18"/>
    <w:rsid w:val="000774A9"/>
    <w:rsid w:val="00077EC4"/>
    <w:rsid w:val="000820C0"/>
    <w:rsid w:val="0008238F"/>
    <w:rsid w:val="00082EC6"/>
    <w:rsid w:val="00083987"/>
    <w:rsid w:val="00085388"/>
    <w:rsid w:val="000931CE"/>
    <w:rsid w:val="000A29DE"/>
    <w:rsid w:val="000A675F"/>
    <w:rsid w:val="000B6392"/>
    <w:rsid w:val="000D41DC"/>
    <w:rsid w:val="000E6317"/>
    <w:rsid w:val="000E6A02"/>
    <w:rsid w:val="000F2942"/>
    <w:rsid w:val="000F4E3F"/>
    <w:rsid w:val="00104EAF"/>
    <w:rsid w:val="00106213"/>
    <w:rsid w:val="00107DBD"/>
    <w:rsid w:val="00110019"/>
    <w:rsid w:val="0011191B"/>
    <w:rsid w:val="00124406"/>
    <w:rsid w:val="00125337"/>
    <w:rsid w:val="00125D37"/>
    <w:rsid w:val="00126804"/>
    <w:rsid w:val="00127272"/>
    <w:rsid w:val="00127C1A"/>
    <w:rsid w:val="00140DA3"/>
    <w:rsid w:val="001465D6"/>
    <w:rsid w:val="00150790"/>
    <w:rsid w:val="00150D81"/>
    <w:rsid w:val="00155266"/>
    <w:rsid w:val="001559CB"/>
    <w:rsid w:val="00166CEB"/>
    <w:rsid w:val="001764C5"/>
    <w:rsid w:val="00177A8D"/>
    <w:rsid w:val="00182383"/>
    <w:rsid w:val="00183CB9"/>
    <w:rsid w:val="00184A9A"/>
    <w:rsid w:val="001947DF"/>
    <w:rsid w:val="00195F86"/>
    <w:rsid w:val="001B22BB"/>
    <w:rsid w:val="001B36E5"/>
    <w:rsid w:val="001B619C"/>
    <w:rsid w:val="001B63F6"/>
    <w:rsid w:val="001D1D3C"/>
    <w:rsid w:val="001D44D0"/>
    <w:rsid w:val="001E1D72"/>
    <w:rsid w:val="001E4156"/>
    <w:rsid w:val="001F03C5"/>
    <w:rsid w:val="001F227C"/>
    <w:rsid w:val="00200CF5"/>
    <w:rsid w:val="00201297"/>
    <w:rsid w:val="00216D4A"/>
    <w:rsid w:val="002205D4"/>
    <w:rsid w:val="00222C3A"/>
    <w:rsid w:val="00222EA9"/>
    <w:rsid w:val="00223AB9"/>
    <w:rsid w:val="00226D31"/>
    <w:rsid w:val="00231AED"/>
    <w:rsid w:val="00234F16"/>
    <w:rsid w:val="00236401"/>
    <w:rsid w:val="002370CE"/>
    <w:rsid w:val="00242974"/>
    <w:rsid w:val="002432CF"/>
    <w:rsid w:val="00257E4D"/>
    <w:rsid w:val="002622C5"/>
    <w:rsid w:val="002624A8"/>
    <w:rsid w:val="00274FDD"/>
    <w:rsid w:val="002773C7"/>
    <w:rsid w:val="002777A4"/>
    <w:rsid w:val="002931FF"/>
    <w:rsid w:val="00293ECD"/>
    <w:rsid w:val="002940EF"/>
    <w:rsid w:val="002974BD"/>
    <w:rsid w:val="002976D4"/>
    <w:rsid w:val="002A28A1"/>
    <w:rsid w:val="002A3C17"/>
    <w:rsid w:val="002A5577"/>
    <w:rsid w:val="002B4AA4"/>
    <w:rsid w:val="002B5DA4"/>
    <w:rsid w:val="002B72E2"/>
    <w:rsid w:val="002D0724"/>
    <w:rsid w:val="002D22C7"/>
    <w:rsid w:val="002D427F"/>
    <w:rsid w:val="002D5069"/>
    <w:rsid w:val="002E5F71"/>
    <w:rsid w:val="002E71BA"/>
    <w:rsid w:val="002F5066"/>
    <w:rsid w:val="003003FD"/>
    <w:rsid w:val="00300A8B"/>
    <w:rsid w:val="00310245"/>
    <w:rsid w:val="00313F17"/>
    <w:rsid w:val="00316C95"/>
    <w:rsid w:val="00334940"/>
    <w:rsid w:val="00334C2A"/>
    <w:rsid w:val="003364A3"/>
    <w:rsid w:val="003458DB"/>
    <w:rsid w:val="003523D3"/>
    <w:rsid w:val="00357399"/>
    <w:rsid w:val="00364C35"/>
    <w:rsid w:val="00370903"/>
    <w:rsid w:val="00370EF8"/>
    <w:rsid w:val="00393C11"/>
    <w:rsid w:val="003964CB"/>
    <w:rsid w:val="00396F60"/>
    <w:rsid w:val="003A51D6"/>
    <w:rsid w:val="003A7EED"/>
    <w:rsid w:val="003B125E"/>
    <w:rsid w:val="003B2A5E"/>
    <w:rsid w:val="003B3C2C"/>
    <w:rsid w:val="003C7C97"/>
    <w:rsid w:val="003D7139"/>
    <w:rsid w:val="003E114F"/>
    <w:rsid w:val="003E6F7F"/>
    <w:rsid w:val="003F0C56"/>
    <w:rsid w:val="00405D2B"/>
    <w:rsid w:val="00406B8D"/>
    <w:rsid w:val="00410068"/>
    <w:rsid w:val="00413172"/>
    <w:rsid w:val="00414E84"/>
    <w:rsid w:val="0041618E"/>
    <w:rsid w:val="004165FD"/>
    <w:rsid w:val="0042295C"/>
    <w:rsid w:val="004236A7"/>
    <w:rsid w:val="00426EEC"/>
    <w:rsid w:val="00431AC4"/>
    <w:rsid w:val="00434F1A"/>
    <w:rsid w:val="004406DF"/>
    <w:rsid w:val="004466C3"/>
    <w:rsid w:val="004552CE"/>
    <w:rsid w:val="00456EA3"/>
    <w:rsid w:val="00457FBA"/>
    <w:rsid w:val="004609FC"/>
    <w:rsid w:val="00465991"/>
    <w:rsid w:val="00470DAF"/>
    <w:rsid w:val="004717AC"/>
    <w:rsid w:val="0047389F"/>
    <w:rsid w:val="00474A0C"/>
    <w:rsid w:val="00477D33"/>
    <w:rsid w:val="00481FF7"/>
    <w:rsid w:val="004969F0"/>
    <w:rsid w:val="004A2C48"/>
    <w:rsid w:val="004A78DC"/>
    <w:rsid w:val="004B607B"/>
    <w:rsid w:val="004C5A7F"/>
    <w:rsid w:val="004E1DEF"/>
    <w:rsid w:val="004F0D8F"/>
    <w:rsid w:val="004F32A8"/>
    <w:rsid w:val="004F41DF"/>
    <w:rsid w:val="00500295"/>
    <w:rsid w:val="00501AAF"/>
    <w:rsid w:val="0050435C"/>
    <w:rsid w:val="00511356"/>
    <w:rsid w:val="00511EDF"/>
    <w:rsid w:val="0051457E"/>
    <w:rsid w:val="00517825"/>
    <w:rsid w:val="00525545"/>
    <w:rsid w:val="00527AFA"/>
    <w:rsid w:val="00540E59"/>
    <w:rsid w:val="005419DA"/>
    <w:rsid w:val="005529A4"/>
    <w:rsid w:val="00554B6C"/>
    <w:rsid w:val="005678AC"/>
    <w:rsid w:val="005679BD"/>
    <w:rsid w:val="005702A7"/>
    <w:rsid w:val="00570477"/>
    <w:rsid w:val="005709B1"/>
    <w:rsid w:val="00572B3B"/>
    <w:rsid w:val="00577C21"/>
    <w:rsid w:val="005836D2"/>
    <w:rsid w:val="00587C58"/>
    <w:rsid w:val="005A234A"/>
    <w:rsid w:val="005A3BD5"/>
    <w:rsid w:val="005A4135"/>
    <w:rsid w:val="005A7FD4"/>
    <w:rsid w:val="005B0C22"/>
    <w:rsid w:val="005B1A84"/>
    <w:rsid w:val="005B2D84"/>
    <w:rsid w:val="005D12B2"/>
    <w:rsid w:val="005D1AF9"/>
    <w:rsid w:val="005D5457"/>
    <w:rsid w:val="005D5A42"/>
    <w:rsid w:val="005D6A6A"/>
    <w:rsid w:val="005E2699"/>
    <w:rsid w:val="005E44B5"/>
    <w:rsid w:val="005E5678"/>
    <w:rsid w:val="005F7025"/>
    <w:rsid w:val="00612DEA"/>
    <w:rsid w:val="00614572"/>
    <w:rsid w:val="00621F69"/>
    <w:rsid w:val="006232DF"/>
    <w:rsid w:val="00625812"/>
    <w:rsid w:val="006319E9"/>
    <w:rsid w:val="00631F2E"/>
    <w:rsid w:val="00642374"/>
    <w:rsid w:val="006457C0"/>
    <w:rsid w:val="00647ADA"/>
    <w:rsid w:val="00652A0C"/>
    <w:rsid w:val="00652BB7"/>
    <w:rsid w:val="00652CB3"/>
    <w:rsid w:val="00656D46"/>
    <w:rsid w:val="00661758"/>
    <w:rsid w:val="006718E8"/>
    <w:rsid w:val="0067612C"/>
    <w:rsid w:val="00676FEB"/>
    <w:rsid w:val="00681563"/>
    <w:rsid w:val="006912C4"/>
    <w:rsid w:val="006935C6"/>
    <w:rsid w:val="00694008"/>
    <w:rsid w:val="006A5CFC"/>
    <w:rsid w:val="006A740D"/>
    <w:rsid w:val="006C488D"/>
    <w:rsid w:val="006C5138"/>
    <w:rsid w:val="006C689B"/>
    <w:rsid w:val="006D0780"/>
    <w:rsid w:val="006D32BD"/>
    <w:rsid w:val="006D3F95"/>
    <w:rsid w:val="006E005C"/>
    <w:rsid w:val="006E30D4"/>
    <w:rsid w:val="006E6C24"/>
    <w:rsid w:val="006E6EE5"/>
    <w:rsid w:val="006F0029"/>
    <w:rsid w:val="006F2C20"/>
    <w:rsid w:val="006F64C5"/>
    <w:rsid w:val="00701D0B"/>
    <w:rsid w:val="007056A9"/>
    <w:rsid w:val="007138EF"/>
    <w:rsid w:val="00717D47"/>
    <w:rsid w:val="00725F2F"/>
    <w:rsid w:val="007345FA"/>
    <w:rsid w:val="00737E6A"/>
    <w:rsid w:val="00745259"/>
    <w:rsid w:val="00750135"/>
    <w:rsid w:val="0076015C"/>
    <w:rsid w:val="007632A9"/>
    <w:rsid w:val="00771585"/>
    <w:rsid w:val="00772251"/>
    <w:rsid w:val="00774092"/>
    <w:rsid w:val="00782830"/>
    <w:rsid w:val="0078664A"/>
    <w:rsid w:val="00797DC2"/>
    <w:rsid w:val="007A08DE"/>
    <w:rsid w:val="007A0ABB"/>
    <w:rsid w:val="007A24F8"/>
    <w:rsid w:val="007A2FBD"/>
    <w:rsid w:val="007A59C7"/>
    <w:rsid w:val="007A6108"/>
    <w:rsid w:val="007B0F6D"/>
    <w:rsid w:val="007B1069"/>
    <w:rsid w:val="007B3B26"/>
    <w:rsid w:val="007C1A53"/>
    <w:rsid w:val="007C62C3"/>
    <w:rsid w:val="007C71E6"/>
    <w:rsid w:val="007D0FFA"/>
    <w:rsid w:val="007D1175"/>
    <w:rsid w:val="007D25AA"/>
    <w:rsid w:val="007F0873"/>
    <w:rsid w:val="007F0FFD"/>
    <w:rsid w:val="007F5BF3"/>
    <w:rsid w:val="007F6D8D"/>
    <w:rsid w:val="00805726"/>
    <w:rsid w:val="00815117"/>
    <w:rsid w:val="00823028"/>
    <w:rsid w:val="00824CB1"/>
    <w:rsid w:val="00833354"/>
    <w:rsid w:val="008520F8"/>
    <w:rsid w:val="008546DF"/>
    <w:rsid w:val="00855F34"/>
    <w:rsid w:val="00861D4F"/>
    <w:rsid w:val="00862005"/>
    <w:rsid w:val="008635D3"/>
    <w:rsid w:val="00866FD0"/>
    <w:rsid w:val="00873B30"/>
    <w:rsid w:val="0088019E"/>
    <w:rsid w:val="008826B6"/>
    <w:rsid w:val="00883272"/>
    <w:rsid w:val="008A4F19"/>
    <w:rsid w:val="008A61FA"/>
    <w:rsid w:val="008B03FA"/>
    <w:rsid w:val="008B07A2"/>
    <w:rsid w:val="008B0B22"/>
    <w:rsid w:val="008C58A1"/>
    <w:rsid w:val="008C58B0"/>
    <w:rsid w:val="008C591B"/>
    <w:rsid w:val="008C6182"/>
    <w:rsid w:val="008D15F0"/>
    <w:rsid w:val="008D378F"/>
    <w:rsid w:val="008D71B5"/>
    <w:rsid w:val="008F1D68"/>
    <w:rsid w:val="008F477E"/>
    <w:rsid w:val="0090779E"/>
    <w:rsid w:val="009117F7"/>
    <w:rsid w:val="00911D8F"/>
    <w:rsid w:val="00912F69"/>
    <w:rsid w:val="00916B8B"/>
    <w:rsid w:val="00921A5E"/>
    <w:rsid w:val="00926458"/>
    <w:rsid w:val="00933720"/>
    <w:rsid w:val="0096042D"/>
    <w:rsid w:val="009B1BF9"/>
    <w:rsid w:val="009B1FE3"/>
    <w:rsid w:val="009C7E52"/>
    <w:rsid w:val="009D5AAE"/>
    <w:rsid w:val="009E4934"/>
    <w:rsid w:val="009F40A7"/>
    <w:rsid w:val="009F5CE6"/>
    <w:rsid w:val="009F71BD"/>
    <w:rsid w:val="009F75CE"/>
    <w:rsid w:val="00A035CD"/>
    <w:rsid w:val="00A16B55"/>
    <w:rsid w:val="00A3744E"/>
    <w:rsid w:val="00A42633"/>
    <w:rsid w:val="00A446DE"/>
    <w:rsid w:val="00A45960"/>
    <w:rsid w:val="00A46E18"/>
    <w:rsid w:val="00A50E80"/>
    <w:rsid w:val="00A513B0"/>
    <w:rsid w:val="00A61D4C"/>
    <w:rsid w:val="00A62659"/>
    <w:rsid w:val="00A63F7F"/>
    <w:rsid w:val="00A667CE"/>
    <w:rsid w:val="00A75042"/>
    <w:rsid w:val="00A774BC"/>
    <w:rsid w:val="00A82678"/>
    <w:rsid w:val="00A83C2A"/>
    <w:rsid w:val="00A901F5"/>
    <w:rsid w:val="00A90EB1"/>
    <w:rsid w:val="00A930C0"/>
    <w:rsid w:val="00A946CB"/>
    <w:rsid w:val="00AA0B9A"/>
    <w:rsid w:val="00AA5D87"/>
    <w:rsid w:val="00AA77C8"/>
    <w:rsid w:val="00AB0B51"/>
    <w:rsid w:val="00AC65C0"/>
    <w:rsid w:val="00AC7BE2"/>
    <w:rsid w:val="00AC7F35"/>
    <w:rsid w:val="00AE35BF"/>
    <w:rsid w:val="00AE5CF7"/>
    <w:rsid w:val="00B04E66"/>
    <w:rsid w:val="00B1067E"/>
    <w:rsid w:val="00B236F5"/>
    <w:rsid w:val="00B2383E"/>
    <w:rsid w:val="00B30073"/>
    <w:rsid w:val="00B335A2"/>
    <w:rsid w:val="00B414CB"/>
    <w:rsid w:val="00B4196D"/>
    <w:rsid w:val="00B4337D"/>
    <w:rsid w:val="00B5752E"/>
    <w:rsid w:val="00B73F41"/>
    <w:rsid w:val="00B76172"/>
    <w:rsid w:val="00B81790"/>
    <w:rsid w:val="00B81BBC"/>
    <w:rsid w:val="00B83DD4"/>
    <w:rsid w:val="00B90220"/>
    <w:rsid w:val="00B9310C"/>
    <w:rsid w:val="00B97A12"/>
    <w:rsid w:val="00BB3341"/>
    <w:rsid w:val="00BC5FD5"/>
    <w:rsid w:val="00BC652A"/>
    <w:rsid w:val="00BC6F3E"/>
    <w:rsid w:val="00BD03D5"/>
    <w:rsid w:val="00BE7449"/>
    <w:rsid w:val="00BF2BE7"/>
    <w:rsid w:val="00BF74AD"/>
    <w:rsid w:val="00C02B17"/>
    <w:rsid w:val="00C101FE"/>
    <w:rsid w:val="00C217E1"/>
    <w:rsid w:val="00C3215E"/>
    <w:rsid w:val="00C378F3"/>
    <w:rsid w:val="00C45272"/>
    <w:rsid w:val="00C47770"/>
    <w:rsid w:val="00C658BE"/>
    <w:rsid w:val="00C66F81"/>
    <w:rsid w:val="00C75856"/>
    <w:rsid w:val="00C82551"/>
    <w:rsid w:val="00C85A7C"/>
    <w:rsid w:val="00C93E0A"/>
    <w:rsid w:val="00C95214"/>
    <w:rsid w:val="00C954E1"/>
    <w:rsid w:val="00CC3CAA"/>
    <w:rsid w:val="00CC3F59"/>
    <w:rsid w:val="00CC4CA7"/>
    <w:rsid w:val="00CC7BD1"/>
    <w:rsid w:val="00CC7CD3"/>
    <w:rsid w:val="00CD4774"/>
    <w:rsid w:val="00CE166C"/>
    <w:rsid w:val="00CE1732"/>
    <w:rsid w:val="00CF5C4D"/>
    <w:rsid w:val="00CF6C10"/>
    <w:rsid w:val="00D00FB6"/>
    <w:rsid w:val="00D10AAF"/>
    <w:rsid w:val="00D160CD"/>
    <w:rsid w:val="00D27540"/>
    <w:rsid w:val="00D30AFF"/>
    <w:rsid w:val="00D3255B"/>
    <w:rsid w:val="00D34967"/>
    <w:rsid w:val="00D4006B"/>
    <w:rsid w:val="00D40D7A"/>
    <w:rsid w:val="00D46241"/>
    <w:rsid w:val="00D46C11"/>
    <w:rsid w:val="00D5145E"/>
    <w:rsid w:val="00D533BA"/>
    <w:rsid w:val="00D566A4"/>
    <w:rsid w:val="00D64A0D"/>
    <w:rsid w:val="00D65542"/>
    <w:rsid w:val="00D676C3"/>
    <w:rsid w:val="00D750B4"/>
    <w:rsid w:val="00D81C18"/>
    <w:rsid w:val="00D81D43"/>
    <w:rsid w:val="00D82675"/>
    <w:rsid w:val="00D83CED"/>
    <w:rsid w:val="00D8461A"/>
    <w:rsid w:val="00D8637C"/>
    <w:rsid w:val="00D95754"/>
    <w:rsid w:val="00D95CAF"/>
    <w:rsid w:val="00DA7B6F"/>
    <w:rsid w:val="00DB43E5"/>
    <w:rsid w:val="00DB60B6"/>
    <w:rsid w:val="00DB65C7"/>
    <w:rsid w:val="00DB6780"/>
    <w:rsid w:val="00DC1CC6"/>
    <w:rsid w:val="00DC3467"/>
    <w:rsid w:val="00DC6D0C"/>
    <w:rsid w:val="00DD5135"/>
    <w:rsid w:val="00DD7CFF"/>
    <w:rsid w:val="00DE4FF1"/>
    <w:rsid w:val="00DE6B99"/>
    <w:rsid w:val="00DF23D4"/>
    <w:rsid w:val="00DF331A"/>
    <w:rsid w:val="00E002C1"/>
    <w:rsid w:val="00E03DA9"/>
    <w:rsid w:val="00E04B8A"/>
    <w:rsid w:val="00E067A8"/>
    <w:rsid w:val="00E11F6C"/>
    <w:rsid w:val="00E13924"/>
    <w:rsid w:val="00E15FD5"/>
    <w:rsid w:val="00E1725A"/>
    <w:rsid w:val="00E2412A"/>
    <w:rsid w:val="00E269D3"/>
    <w:rsid w:val="00E33758"/>
    <w:rsid w:val="00E40471"/>
    <w:rsid w:val="00E42CA0"/>
    <w:rsid w:val="00E53E5E"/>
    <w:rsid w:val="00E608BA"/>
    <w:rsid w:val="00E64325"/>
    <w:rsid w:val="00E66777"/>
    <w:rsid w:val="00E673C5"/>
    <w:rsid w:val="00E67967"/>
    <w:rsid w:val="00E80A1D"/>
    <w:rsid w:val="00E8237E"/>
    <w:rsid w:val="00E82723"/>
    <w:rsid w:val="00E83A08"/>
    <w:rsid w:val="00E929DB"/>
    <w:rsid w:val="00E93501"/>
    <w:rsid w:val="00EA201F"/>
    <w:rsid w:val="00EA2298"/>
    <w:rsid w:val="00EA29A5"/>
    <w:rsid w:val="00EB1C8F"/>
    <w:rsid w:val="00EB3F22"/>
    <w:rsid w:val="00EB6415"/>
    <w:rsid w:val="00EB7793"/>
    <w:rsid w:val="00EC107C"/>
    <w:rsid w:val="00EC3B9C"/>
    <w:rsid w:val="00EC67BB"/>
    <w:rsid w:val="00EC7EBE"/>
    <w:rsid w:val="00EC7FD2"/>
    <w:rsid w:val="00ED0A03"/>
    <w:rsid w:val="00ED5964"/>
    <w:rsid w:val="00ED6451"/>
    <w:rsid w:val="00EE126A"/>
    <w:rsid w:val="00EE15EB"/>
    <w:rsid w:val="00EE5A03"/>
    <w:rsid w:val="00EF09DD"/>
    <w:rsid w:val="00F0066F"/>
    <w:rsid w:val="00F0068E"/>
    <w:rsid w:val="00F12A22"/>
    <w:rsid w:val="00F1720B"/>
    <w:rsid w:val="00F3538F"/>
    <w:rsid w:val="00F36ADC"/>
    <w:rsid w:val="00F41629"/>
    <w:rsid w:val="00F46433"/>
    <w:rsid w:val="00F605C6"/>
    <w:rsid w:val="00F63B51"/>
    <w:rsid w:val="00F64C3E"/>
    <w:rsid w:val="00F6785B"/>
    <w:rsid w:val="00F802CE"/>
    <w:rsid w:val="00F82438"/>
    <w:rsid w:val="00F9012D"/>
    <w:rsid w:val="00F915D6"/>
    <w:rsid w:val="00F96A59"/>
    <w:rsid w:val="00F979D8"/>
    <w:rsid w:val="00FB6E2F"/>
    <w:rsid w:val="00FC13BB"/>
    <w:rsid w:val="00FD1E49"/>
    <w:rsid w:val="00FD3893"/>
    <w:rsid w:val="00FE19F2"/>
    <w:rsid w:val="00FE21E4"/>
    <w:rsid w:val="00FE3F61"/>
    <w:rsid w:val="00FE5D66"/>
    <w:rsid w:val="00FF239F"/>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257E4D"/>
  </w:style>
  <w:style w:type="character" w:styleId="UnresolvedMention">
    <w:name w:val="Unresolved Mention"/>
    <w:basedOn w:val="DefaultParagraphFont"/>
    <w:uiPriority w:val="99"/>
    <w:semiHidden/>
    <w:unhideWhenUsed/>
    <w:rsid w:val="00F0068E"/>
    <w:rPr>
      <w:color w:val="605E5C"/>
      <w:shd w:val="clear" w:color="auto" w:fill="E1DFDD"/>
    </w:rPr>
  </w:style>
  <w:style w:type="character" w:styleId="FollowedHyperlink">
    <w:name w:val="FollowedHyperlink"/>
    <w:basedOn w:val="DefaultParagraphFont"/>
    <w:uiPriority w:val="99"/>
    <w:semiHidden/>
    <w:unhideWhenUsed/>
    <w:rsid w:val="002D42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arly-years/toolkit/communication-and-language-approaches" TargetMode="External"/><Relationship Id="rId18" Type="http://schemas.openxmlformats.org/officeDocument/2006/relationships/hyperlink" Target="https://www.lambeth.gov.uk/sites/default/files/2021-11/Early%20Help%20Family%20Practitioner%20%28PO1%29%20Job%20Description.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if.org.uk/resource/leading-and-delivering-early-childhood-services-case-examples" TargetMode="External"/><Relationship Id="rId7" Type="http://schemas.openxmlformats.org/officeDocument/2006/relationships/endnotes" Target="endnotes.xml"/><Relationship Id="rId12"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 TargetMode="External"/><Relationship Id="rId17" Type="http://schemas.openxmlformats.org/officeDocument/2006/relationships/hyperlink" Target="https://www.interfaceenterprises.co.uk/training/skills-training/early-help-practitioner-programm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scp.org.uk/wp-content/uploads/2025/08/Early-Help-Handbook-2025.pdf" TargetMode="External"/><Relationship Id="rId20" Type="http://schemas.openxmlformats.org/officeDocument/2006/relationships/hyperlink" Target="https://www.eif.org.uk/resource/leading-and-delivering-early-childhood-services-case-examp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cp.org.uk/wp-content/uploads/2025/08/Early-Help-Handbook-2025.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 TargetMode="External"/><Relationship Id="rId23" Type="http://schemas.openxmlformats.org/officeDocument/2006/relationships/hyperlink" Target="https://assets.publishing.service.gov.uk/media/681b42043f1c73824ee3e4f0/Children_and_young_person_guide_to_working_together_to_safeguard_children.pdf" TargetMode="External"/><Relationship Id="rId10"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 TargetMode="External"/><Relationship Id="rId19" Type="http://schemas.openxmlformats.org/officeDocument/2006/relationships/hyperlink" Target="https://www.interfaceenterprises.co.uk/training/skills-training/early-help-practitioner-programme/" TargetMode="External"/><Relationship Id="rId4" Type="http://schemas.openxmlformats.org/officeDocument/2006/relationships/settings" Target="settings.xml"/><Relationship Id="rId9" Type="http://schemas.openxmlformats.org/officeDocument/2006/relationships/hyperlink" Target="https://www.gov.uk/government/publications/supporting-families-a-foundation-for-family-help-annual-report-of-the-supporting-families-programme-2023-2024/supporting-families-a-foundation-for-family-help-annual-report-of-the-supporting-families-programme-2023-2024" TargetMode="External"/><Relationship Id="rId14" Type="http://schemas.openxmlformats.org/officeDocument/2006/relationships/hyperlink" Target="https://educationendowmentfoundation.org.uk/early-years/toolkit/communication-and-language-approaches" TargetMode="External"/><Relationship Id="rId22" Type="http://schemas.openxmlformats.org/officeDocument/2006/relationships/hyperlink" Target="https://nationalcareers.service.gov.uk/job-profiles/family-support-work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2280</Words>
  <Characters>13001</Characters>
  <Application>Microsoft Office Word</Application>
  <DocSecurity>0</DocSecurity>
  <Lines>108</Lines>
  <Paragraphs>30</Paragraphs>
  <ScaleCrop>false</ScaleCrop>
  <Company>University of Wales Trinity Saint David</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Grace Carrera Echeverria</cp:lastModifiedBy>
  <cp:revision>2</cp:revision>
  <dcterms:created xsi:type="dcterms:W3CDTF">2025-12-13T12:40:00Z</dcterms:created>
  <dcterms:modified xsi:type="dcterms:W3CDTF">2025-12-13T12:40:00Z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