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BC0F61" w:rsidP="001E57C1">
            <w:pPr>
              <w:spacing w:before="120" w:after="120"/>
              <w:jc w:val="both"/>
              <w:rPr>
                <w:rFonts w:ascii="Arial" w:hAnsi="Arial" w:cs="Arial"/>
                <w:b/>
                <w:sz w:val="22"/>
                <w:szCs w:val="22"/>
              </w:rPr>
            </w:pPr>
            <w:r>
              <w:rPr>
                <w:rFonts w:ascii="Arial" w:hAnsi="Arial" w:cs="Arial"/>
                <w:b/>
                <w:sz w:val="22"/>
                <w:szCs w:val="22"/>
              </w:rPr>
              <w:t>1703972</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BC0F61" w:rsidP="001E57C1">
            <w:pPr>
              <w:spacing w:before="120" w:after="120"/>
              <w:jc w:val="both"/>
              <w:rPr>
                <w:rFonts w:ascii="Arial" w:hAnsi="Arial" w:cs="Arial"/>
                <w:b/>
                <w:sz w:val="22"/>
                <w:szCs w:val="22"/>
              </w:rPr>
            </w:pPr>
            <w:r>
              <w:rPr>
                <w:rFonts w:ascii="Arial" w:hAnsi="Arial" w:cs="Arial"/>
                <w:b/>
                <w:sz w:val="22"/>
                <w:szCs w:val="22"/>
              </w:rPr>
              <w:t>1703972</w:t>
            </w: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C1651C" w:rsidP="00E51AAC">
            <w:pPr>
              <w:spacing w:before="120" w:after="120"/>
              <w:jc w:val="both"/>
              <w:rPr>
                <w:rFonts w:ascii="Arial" w:hAnsi="Arial" w:cs="Arial"/>
                <w:b/>
                <w:sz w:val="22"/>
                <w:szCs w:val="22"/>
              </w:rPr>
            </w:pPr>
            <w:r>
              <w:rPr>
                <w:rFonts w:ascii="Arial" w:hAnsi="Arial" w:cs="Arial"/>
                <w:b/>
                <w:sz w:val="22"/>
                <w:szCs w:val="22"/>
              </w:rPr>
              <w:t>Primary BA Ed</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C1651C" w:rsidP="00E51AAC">
            <w:pPr>
              <w:spacing w:before="120" w:after="120"/>
              <w:jc w:val="both"/>
              <w:rPr>
                <w:rFonts w:ascii="Arial" w:hAnsi="Arial" w:cs="Arial"/>
                <w:b/>
                <w:sz w:val="22"/>
                <w:szCs w:val="22"/>
              </w:rPr>
            </w:pPr>
            <w:r>
              <w:rPr>
                <w:rFonts w:ascii="Arial" w:hAnsi="Arial" w:cs="Arial"/>
                <w:b/>
                <w:sz w:val="22"/>
                <w:szCs w:val="22"/>
              </w:rPr>
              <w:t>Pedagogy in practice 2 Assessment for Learning</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C1651C" w:rsidP="00152E9D">
            <w:pPr>
              <w:spacing w:before="120" w:after="120"/>
              <w:jc w:val="both"/>
              <w:rPr>
                <w:rFonts w:ascii="Arial" w:hAnsi="Arial" w:cs="Arial"/>
                <w:b/>
                <w:sz w:val="22"/>
                <w:szCs w:val="22"/>
              </w:rPr>
            </w:pPr>
            <w:r>
              <w:rPr>
                <w:rFonts w:ascii="Arial" w:hAnsi="Arial" w:cs="Arial"/>
                <w:b/>
                <w:sz w:val="22"/>
                <w:szCs w:val="22"/>
              </w:rPr>
              <w:t>ECAD5001</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C1651C" w:rsidP="00E51AAC">
            <w:pPr>
              <w:spacing w:before="120" w:after="120"/>
              <w:jc w:val="both"/>
              <w:rPr>
                <w:rFonts w:ascii="Arial" w:hAnsi="Arial" w:cs="Arial"/>
                <w:b/>
                <w:sz w:val="22"/>
                <w:szCs w:val="22"/>
              </w:rPr>
            </w:pPr>
            <w:r>
              <w:rPr>
                <w:rFonts w:ascii="Arial" w:hAnsi="Arial" w:cs="Arial"/>
                <w:b/>
                <w:sz w:val="22"/>
                <w:szCs w:val="22"/>
              </w:rPr>
              <w:t>30%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C1651C" w:rsidP="00E51AAC">
            <w:pPr>
              <w:spacing w:before="120" w:after="120"/>
              <w:jc w:val="both"/>
              <w:rPr>
                <w:rFonts w:ascii="Arial" w:hAnsi="Arial" w:cs="Arial"/>
                <w:b/>
                <w:sz w:val="22"/>
                <w:szCs w:val="22"/>
              </w:rPr>
            </w:pPr>
            <w:r>
              <w:rPr>
                <w:rFonts w:ascii="Arial" w:hAnsi="Arial" w:cs="Arial"/>
                <w:b/>
                <w:sz w:val="22"/>
                <w:szCs w:val="22"/>
              </w:rPr>
              <w:t>Mr T. Cox</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B116D"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C1651C" w:rsidRPr="00C1651C" w:rsidRDefault="00C1651C" w:rsidP="00C1651C">
            <w:pPr>
              <w:rPr>
                <w:i/>
                <w:lang w:eastAsia="en-US"/>
              </w:rPr>
            </w:pPr>
            <w:r w:rsidRPr="00C1651C">
              <w:rPr>
                <w:i/>
                <w:lang w:eastAsia="en-US"/>
              </w:rPr>
              <w:t xml:space="preserve">Discuss the importance and effectiveness of developing Assessment for Learning throughout the primary school, including critical analysis of personal implementation of ONE AfL strategy from Professional Teaching Experience. </w:t>
            </w:r>
          </w:p>
          <w:p w:rsidR="00DB116D" w:rsidRPr="00C1651C" w:rsidRDefault="00DB116D" w:rsidP="00C1651C">
            <w:pPr>
              <w:rPr>
                <w:i/>
                <w:lang w:eastAsia="en-US"/>
              </w:rPr>
            </w:pP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C1651C" w:rsidP="00E51AAC">
            <w:pPr>
              <w:spacing w:before="120" w:after="120"/>
              <w:jc w:val="both"/>
              <w:rPr>
                <w:rFonts w:ascii="Arial" w:hAnsi="Arial" w:cs="Arial"/>
                <w:b/>
                <w:sz w:val="22"/>
                <w:szCs w:val="22"/>
              </w:rPr>
            </w:pPr>
            <w:r>
              <w:rPr>
                <w:rFonts w:ascii="Arial" w:hAnsi="Arial" w:cs="Arial"/>
                <w:b/>
                <w:sz w:val="22"/>
                <w:szCs w:val="22"/>
              </w:rPr>
              <w:t>2000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C1651C" w:rsidP="005F0579">
            <w:pPr>
              <w:spacing w:before="120" w:after="120"/>
              <w:jc w:val="both"/>
              <w:rPr>
                <w:rFonts w:ascii="Arial" w:hAnsi="Arial" w:cs="Arial"/>
                <w:b/>
                <w:sz w:val="22"/>
                <w:szCs w:val="22"/>
              </w:rPr>
            </w:pPr>
            <w:r>
              <w:rPr>
                <w:rFonts w:ascii="Arial" w:hAnsi="Arial" w:cs="Arial"/>
                <w:b/>
                <w:sz w:val="22"/>
                <w:szCs w:val="22"/>
              </w:rPr>
              <w:t>14/12/18</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DA00CD" w:rsidP="005F0579">
            <w:pPr>
              <w:spacing w:before="120" w:after="120"/>
              <w:jc w:val="both"/>
              <w:rPr>
                <w:rFonts w:ascii="Arial" w:hAnsi="Arial" w:cs="Arial"/>
                <w:b/>
                <w:sz w:val="22"/>
                <w:szCs w:val="22"/>
              </w:rPr>
            </w:pPr>
            <w:r>
              <w:rPr>
                <w:rFonts w:ascii="Arial" w:hAnsi="Arial" w:cs="Arial"/>
                <w:b/>
                <w:sz w:val="22"/>
                <w:szCs w:val="22"/>
              </w:rPr>
              <w:t>1/2/19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lastRenderedPageBreak/>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Default="00C01A3F" w:rsidP="00273FEE">
            <w:pPr>
              <w:rPr>
                <w:rFonts w:ascii="Arial" w:hAnsi="Arial" w:cs="Arial"/>
                <w:sz w:val="22"/>
                <w:szCs w:val="22"/>
              </w:rPr>
            </w:pPr>
          </w:p>
          <w:p w:rsidR="00DA00CD" w:rsidRDefault="00DA00CD" w:rsidP="00DA00CD">
            <w:pPr>
              <w:rPr>
                <w:rFonts w:ascii="Arial" w:hAnsi="Arial" w:cs="Arial"/>
                <w:sz w:val="22"/>
                <w:szCs w:val="22"/>
              </w:rPr>
            </w:pPr>
            <w:r w:rsidRPr="00DA00CD">
              <w:rPr>
                <w:rFonts w:ascii="Arial" w:hAnsi="Arial" w:cs="Arial"/>
                <w:sz w:val="22"/>
                <w:szCs w:val="22"/>
              </w:rPr>
              <w:t xml:space="preserve">Upon the successful completion of this module, the student should be able to demonstrate the ability to: </w:t>
            </w:r>
          </w:p>
          <w:p w:rsidR="00DA00CD" w:rsidRDefault="00DA00CD" w:rsidP="00DA00CD">
            <w:pPr>
              <w:rPr>
                <w:rFonts w:ascii="Arial" w:hAnsi="Arial" w:cs="Arial"/>
                <w:sz w:val="22"/>
                <w:szCs w:val="22"/>
              </w:rPr>
            </w:pPr>
            <w:r w:rsidRPr="00DA00CD">
              <w:rPr>
                <w:rFonts w:ascii="Arial" w:hAnsi="Arial" w:cs="Arial"/>
                <w:sz w:val="22"/>
                <w:szCs w:val="22"/>
              </w:rPr>
              <w:t xml:space="preserve">• Further consolidate a deepened detailed knowledge and understanding of phase specific documentation. </w:t>
            </w:r>
          </w:p>
          <w:p w:rsidR="00DA00CD" w:rsidRDefault="00DA00CD" w:rsidP="00DA00CD">
            <w:pPr>
              <w:rPr>
                <w:rFonts w:ascii="Arial" w:hAnsi="Arial" w:cs="Arial"/>
                <w:sz w:val="22"/>
                <w:szCs w:val="22"/>
              </w:rPr>
            </w:pPr>
          </w:p>
          <w:p w:rsidR="00DA00CD" w:rsidRDefault="00DA00CD" w:rsidP="00DA00CD">
            <w:pPr>
              <w:rPr>
                <w:rFonts w:ascii="Arial" w:hAnsi="Arial" w:cs="Arial"/>
                <w:sz w:val="22"/>
                <w:szCs w:val="22"/>
              </w:rPr>
            </w:pPr>
            <w:r w:rsidRPr="00DA00CD">
              <w:rPr>
                <w:rFonts w:ascii="Arial" w:hAnsi="Arial" w:cs="Arial"/>
                <w:sz w:val="22"/>
                <w:szCs w:val="22"/>
              </w:rPr>
              <w:t xml:space="preserve">• Develop independence and initiative in planning, preparation, teaching and assessment. </w:t>
            </w:r>
          </w:p>
          <w:p w:rsidR="00DA00CD" w:rsidRDefault="00DA00CD" w:rsidP="00DA00CD">
            <w:pPr>
              <w:rPr>
                <w:rFonts w:ascii="Arial" w:hAnsi="Arial" w:cs="Arial"/>
                <w:sz w:val="22"/>
                <w:szCs w:val="22"/>
              </w:rPr>
            </w:pPr>
          </w:p>
          <w:p w:rsidR="00DA00CD" w:rsidRDefault="00DA00CD" w:rsidP="00DA00CD">
            <w:pPr>
              <w:rPr>
                <w:rFonts w:ascii="Arial" w:hAnsi="Arial" w:cs="Arial"/>
                <w:sz w:val="22"/>
                <w:szCs w:val="22"/>
              </w:rPr>
            </w:pPr>
            <w:r w:rsidRPr="00DA00CD">
              <w:rPr>
                <w:rFonts w:ascii="Arial" w:hAnsi="Arial" w:cs="Arial"/>
                <w:sz w:val="22"/>
                <w:szCs w:val="22"/>
              </w:rPr>
              <w:t xml:space="preserve">• Demonstrate a critical awareness of assessment strategies and techniques appropriate for use in the primary school. </w:t>
            </w:r>
          </w:p>
          <w:p w:rsidR="00DA00CD" w:rsidRDefault="00DA00CD" w:rsidP="00DA00CD">
            <w:pPr>
              <w:rPr>
                <w:rFonts w:ascii="Arial" w:hAnsi="Arial" w:cs="Arial"/>
                <w:sz w:val="22"/>
                <w:szCs w:val="22"/>
              </w:rPr>
            </w:pPr>
          </w:p>
          <w:p w:rsidR="00DA00CD" w:rsidRDefault="00DA00CD" w:rsidP="00DA00CD">
            <w:pPr>
              <w:rPr>
                <w:rFonts w:ascii="Arial" w:hAnsi="Arial" w:cs="Arial"/>
                <w:sz w:val="22"/>
                <w:szCs w:val="22"/>
              </w:rPr>
            </w:pPr>
            <w:r w:rsidRPr="00DA00CD">
              <w:rPr>
                <w:rFonts w:ascii="Arial" w:hAnsi="Arial" w:cs="Arial"/>
                <w:sz w:val="22"/>
                <w:szCs w:val="22"/>
              </w:rPr>
              <w:t xml:space="preserve">• Communicate clearly and use suitable classroom management strategies. </w:t>
            </w:r>
          </w:p>
          <w:p w:rsidR="00DA00CD" w:rsidRDefault="00DA00CD" w:rsidP="00DA00CD">
            <w:pPr>
              <w:rPr>
                <w:rFonts w:ascii="Arial" w:hAnsi="Arial" w:cs="Arial"/>
                <w:sz w:val="22"/>
                <w:szCs w:val="22"/>
              </w:rPr>
            </w:pPr>
          </w:p>
          <w:p w:rsidR="00DA00CD" w:rsidRPr="00DA00CD" w:rsidRDefault="00DA00CD" w:rsidP="00DA00CD">
            <w:pPr>
              <w:rPr>
                <w:rFonts w:ascii="Arial" w:hAnsi="Arial" w:cs="Arial"/>
                <w:sz w:val="22"/>
                <w:szCs w:val="22"/>
              </w:rPr>
            </w:pPr>
            <w:r w:rsidRPr="00DA00CD">
              <w:rPr>
                <w:rFonts w:ascii="Arial" w:hAnsi="Arial" w:cs="Arial"/>
                <w:sz w:val="22"/>
                <w:szCs w:val="22"/>
              </w:rPr>
              <w:t xml:space="preserve">• Organise their knowledge and learning </w:t>
            </w:r>
            <w:proofErr w:type="gramStart"/>
            <w:r w:rsidRPr="00DA00CD">
              <w:rPr>
                <w:rFonts w:ascii="Arial" w:hAnsi="Arial" w:cs="Arial"/>
                <w:sz w:val="22"/>
                <w:szCs w:val="22"/>
              </w:rPr>
              <w:t>through the use of</w:t>
            </w:r>
            <w:proofErr w:type="gramEnd"/>
            <w:r w:rsidRPr="00DA00CD">
              <w:rPr>
                <w:rFonts w:ascii="Arial" w:hAnsi="Arial" w:cs="Arial"/>
                <w:sz w:val="22"/>
                <w:szCs w:val="22"/>
              </w:rPr>
              <w:t xml:space="preserve"> a range of information sources and present their work at the appropriate level. </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B57D67" w:rsidRDefault="007E23CE" w:rsidP="00A67FB1">
      <w:pPr>
        <w:ind w:left="720"/>
        <w:rPr>
          <w:rFonts w:ascii="Arial" w:hAnsi="Arial" w:cs="Arial"/>
          <w:b/>
          <w:sz w:val="22"/>
          <w:szCs w:val="22"/>
        </w:rPr>
      </w:pPr>
      <w:r w:rsidRPr="00B57D67">
        <w:rPr>
          <w:rFonts w:ascii="Arial" w:hAnsi="Arial" w:cs="Arial"/>
          <w:b/>
          <w:sz w:val="22"/>
          <w:szCs w:val="22"/>
        </w:rPr>
        <w:t>Title:</w:t>
      </w:r>
    </w:p>
    <w:p w:rsidR="007E23CE" w:rsidRPr="00B57D67" w:rsidRDefault="007E23CE" w:rsidP="00A67FB1">
      <w:pPr>
        <w:ind w:left="720"/>
        <w:rPr>
          <w:rFonts w:ascii="Arial" w:hAnsi="Arial" w:cs="Arial"/>
          <w:sz w:val="22"/>
          <w:szCs w:val="22"/>
        </w:rPr>
      </w:pPr>
    </w:p>
    <w:p w:rsidR="007E23CE" w:rsidRPr="00B57D67" w:rsidRDefault="007E23CE" w:rsidP="007E23CE">
      <w:pPr>
        <w:ind w:left="720"/>
        <w:rPr>
          <w:rFonts w:ascii="Arial" w:hAnsi="Arial" w:cs="Arial"/>
          <w:i/>
          <w:sz w:val="22"/>
          <w:szCs w:val="22"/>
        </w:rPr>
      </w:pPr>
      <w:r w:rsidRPr="00B57D67">
        <w:rPr>
          <w:rFonts w:ascii="Arial" w:hAnsi="Arial" w:cs="Arial"/>
          <w:i/>
          <w:sz w:val="22"/>
          <w:szCs w:val="22"/>
        </w:rPr>
        <w:t xml:space="preserve">Discuss the importance and effectiveness of developing Assessment for Learning throughout the primary school, including critical analysis of personal implementation of ONE AfL strategy from Professional Teaching Experience. </w:t>
      </w:r>
    </w:p>
    <w:p w:rsidR="007E23CE" w:rsidRPr="00B57D67" w:rsidRDefault="007E23CE" w:rsidP="007E23CE">
      <w:pPr>
        <w:ind w:left="720"/>
        <w:rPr>
          <w:rFonts w:ascii="Arial" w:hAnsi="Arial" w:cs="Arial"/>
          <w:i/>
          <w:sz w:val="22"/>
          <w:szCs w:val="22"/>
        </w:rPr>
      </w:pPr>
    </w:p>
    <w:p w:rsidR="007E23CE" w:rsidRPr="00B57D67" w:rsidRDefault="007E23CE" w:rsidP="007E23CE">
      <w:pPr>
        <w:spacing w:before="100" w:beforeAutospacing="1" w:after="100" w:afterAutospacing="1"/>
        <w:rPr>
          <w:rFonts w:ascii="Arial" w:hAnsi="Arial" w:cs="Arial"/>
          <w:color w:val="000000"/>
          <w:sz w:val="22"/>
          <w:szCs w:val="22"/>
          <w:lang w:eastAsia="en-US"/>
        </w:rPr>
      </w:pPr>
      <w:r w:rsidRPr="00B57D67">
        <w:rPr>
          <w:rFonts w:ascii="Arial" w:hAnsi="Arial" w:cs="Arial"/>
          <w:b/>
          <w:color w:val="000000"/>
          <w:sz w:val="22"/>
          <w:szCs w:val="22"/>
          <w:lang w:eastAsia="en-US"/>
        </w:rPr>
        <w:t>Word count:</w:t>
      </w:r>
      <w:r w:rsidRPr="00B57D67">
        <w:rPr>
          <w:rFonts w:ascii="Arial" w:hAnsi="Arial" w:cs="Arial"/>
          <w:color w:val="000000"/>
          <w:sz w:val="22"/>
          <w:szCs w:val="22"/>
          <w:lang w:eastAsia="en-US"/>
        </w:rPr>
        <w:t xml:space="preserve"> 2</w:t>
      </w:r>
      <w:r w:rsidRPr="007E23CE">
        <w:rPr>
          <w:rFonts w:ascii="Arial" w:hAnsi="Arial" w:cs="Arial"/>
          <w:color w:val="000000"/>
          <w:sz w:val="22"/>
          <w:szCs w:val="22"/>
          <w:lang w:eastAsia="en-US"/>
        </w:rPr>
        <w:t xml:space="preserve">, 000 words for written assignment </w:t>
      </w:r>
      <w:r w:rsidR="00EC251F" w:rsidRPr="00B57D67">
        <w:rPr>
          <w:rFonts w:ascii="Arial" w:hAnsi="Arial" w:cs="Arial"/>
          <w:color w:val="000000"/>
          <w:sz w:val="22"/>
          <w:szCs w:val="22"/>
          <w:lang w:eastAsia="en-US"/>
        </w:rPr>
        <w:t xml:space="preserve">(or 10% above or below). </w:t>
      </w:r>
      <w:r w:rsidRPr="007E23CE">
        <w:rPr>
          <w:rFonts w:ascii="Arial" w:hAnsi="Arial" w:cs="Arial"/>
          <w:color w:val="000000"/>
          <w:sz w:val="22"/>
          <w:szCs w:val="22"/>
          <w:lang w:eastAsia="en-US"/>
        </w:rPr>
        <w:t>The words within the appendices are not ‘counted’</w:t>
      </w:r>
      <w:r w:rsidR="00EC251F" w:rsidRPr="00B57D67">
        <w:rPr>
          <w:rFonts w:ascii="Arial" w:hAnsi="Arial" w:cs="Arial"/>
          <w:color w:val="000000"/>
          <w:sz w:val="22"/>
          <w:szCs w:val="22"/>
          <w:lang w:eastAsia="en-US"/>
        </w:rPr>
        <w:t xml:space="preserve">. </w:t>
      </w:r>
    </w:p>
    <w:p w:rsidR="00EC251F" w:rsidRPr="00B57D67" w:rsidRDefault="00EC251F" w:rsidP="00EC251F">
      <w:pPr>
        <w:rPr>
          <w:rFonts w:ascii="Arial" w:hAnsi="Arial" w:cs="Arial"/>
          <w:color w:val="000000"/>
          <w:sz w:val="22"/>
          <w:szCs w:val="22"/>
          <w:lang w:eastAsia="en-US"/>
        </w:rPr>
      </w:pPr>
      <w:r w:rsidRPr="00EC251F">
        <w:rPr>
          <w:rFonts w:ascii="Arial" w:hAnsi="Arial" w:cs="Arial"/>
          <w:color w:val="000000"/>
          <w:sz w:val="22"/>
          <w:szCs w:val="22"/>
          <w:lang w:eastAsia="en-US"/>
        </w:rPr>
        <w:t xml:space="preserve">This assignment requires you to </w:t>
      </w:r>
      <w:r w:rsidR="00B57D67">
        <w:rPr>
          <w:rFonts w:ascii="Arial" w:hAnsi="Arial" w:cs="Arial"/>
          <w:color w:val="000000"/>
          <w:sz w:val="22"/>
          <w:szCs w:val="22"/>
          <w:lang w:eastAsia="en-US"/>
        </w:rPr>
        <w:t xml:space="preserve">demonstrate </w:t>
      </w:r>
      <w:r w:rsidRPr="00B57D67">
        <w:rPr>
          <w:rFonts w:ascii="Arial" w:hAnsi="Arial" w:cs="Arial"/>
          <w:color w:val="000000"/>
          <w:sz w:val="22"/>
          <w:szCs w:val="22"/>
          <w:lang w:eastAsia="en-US"/>
        </w:rPr>
        <w:t xml:space="preserve">knowledge and understanding of </w:t>
      </w:r>
      <w:r w:rsidR="00B57D67">
        <w:rPr>
          <w:rFonts w:ascii="Arial" w:hAnsi="Arial" w:cs="Arial"/>
          <w:color w:val="000000"/>
          <w:sz w:val="22"/>
          <w:szCs w:val="22"/>
          <w:lang w:eastAsia="en-US"/>
        </w:rPr>
        <w:t xml:space="preserve">the background, importance and effectiveness of </w:t>
      </w:r>
      <w:r w:rsidRPr="00B57D67">
        <w:rPr>
          <w:rFonts w:ascii="Arial" w:hAnsi="Arial" w:cs="Arial"/>
          <w:color w:val="000000"/>
          <w:sz w:val="22"/>
          <w:szCs w:val="22"/>
          <w:lang w:eastAsia="en-US"/>
        </w:rPr>
        <w:t xml:space="preserve">Assessment for Learning and </w:t>
      </w:r>
      <w:r w:rsidRPr="00EC251F">
        <w:rPr>
          <w:rFonts w:ascii="Arial" w:hAnsi="Arial" w:cs="Arial"/>
          <w:color w:val="000000"/>
          <w:sz w:val="22"/>
          <w:szCs w:val="22"/>
          <w:lang w:eastAsia="en-US"/>
        </w:rPr>
        <w:t xml:space="preserve">critically reflect on </w:t>
      </w:r>
      <w:r w:rsidRPr="00B57D67">
        <w:rPr>
          <w:rFonts w:ascii="Arial" w:hAnsi="Arial" w:cs="Arial"/>
          <w:color w:val="000000"/>
          <w:sz w:val="22"/>
          <w:szCs w:val="22"/>
          <w:lang w:eastAsia="en-US"/>
        </w:rPr>
        <w:t xml:space="preserve">your personal implementation of ONE Assessment for Learning strategy </w:t>
      </w:r>
      <w:r w:rsidR="00B57D67">
        <w:rPr>
          <w:rFonts w:ascii="Arial" w:hAnsi="Arial" w:cs="Arial"/>
          <w:color w:val="000000"/>
          <w:sz w:val="22"/>
          <w:szCs w:val="22"/>
          <w:lang w:eastAsia="en-US"/>
        </w:rPr>
        <w:t>used on</w:t>
      </w:r>
      <w:r w:rsidRPr="00B57D67">
        <w:rPr>
          <w:rFonts w:ascii="Arial" w:hAnsi="Arial" w:cs="Arial"/>
          <w:color w:val="000000"/>
          <w:sz w:val="22"/>
          <w:szCs w:val="22"/>
          <w:lang w:eastAsia="en-US"/>
        </w:rPr>
        <w:t xml:space="preserve"> Professional Teaching Experience. </w:t>
      </w:r>
    </w:p>
    <w:p w:rsidR="00EC251F" w:rsidRDefault="00EC251F" w:rsidP="00EC251F">
      <w:pPr>
        <w:rPr>
          <w:rFonts w:ascii="Arial" w:hAnsi="Arial" w:cs="Arial"/>
          <w:color w:val="000000"/>
          <w:sz w:val="22"/>
          <w:szCs w:val="22"/>
          <w:lang w:eastAsia="en-US"/>
        </w:rPr>
      </w:pPr>
    </w:p>
    <w:p w:rsidR="00B57D67" w:rsidRDefault="00B57D67" w:rsidP="00EC251F">
      <w:pPr>
        <w:rPr>
          <w:rFonts w:ascii="Arial" w:hAnsi="Arial" w:cs="Arial"/>
          <w:color w:val="000000"/>
          <w:sz w:val="22"/>
          <w:szCs w:val="22"/>
          <w:lang w:eastAsia="en-US"/>
        </w:rPr>
      </w:pPr>
    </w:p>
    <w:p w:rsidR="00B57D67" w:rsidRDefault="00B57D67" w:rsidP="00EC251F">
      <w:pPr>
        <w:rPr>
          <w:rFonts w:ascii="Arial" w:hAnsi="Arial" w:cs="Arial"/>
          <w:color w:val="000000"/>
          <w:sz w:val="22"/>
          <w:szCs w:val="22"/>
          <w:lang w:eastAsia="en-US"/>
        </w:rPr>
      </w:pPr>
    </w:p>
    <w:p w:rsidR="00B57D67" w:rsidRDefault="00B57D67" w:rsidP="00EC251F">
      <w:pPr>
        <w:rPr>
          <w:rFonts w:ascii="Arial" w:hAnsi="Arial" w:cs="Arial"/>
          <w:color w:val="000000"/>
          <w:sz w:val="22"/>
          <w:szCs w:val="22"/>
          <w:lang w:eastAsia="en-US"/>
        </w:rPr>
      </w:pPr>
    </w:p>
    <w:p w:rsidR="00B57D67" w:rsidRPr="00B57D67" w:rsidRDefault="00B57D67" w:rsidP="00EC251F">
      <w:pPr>
        <w:rPr>
          <w:rFonts w:ascii="Arial" w:hAnsi="Arial" w:cs="Arial"/>
          <w:color w:val="000000"/>
          <w:sz w:val="22"/>
          <w:szCs w:val="22"/>
          <w:lang w:eastAsia="en-US"/>
        </w:rPr>
      </w:pPr>
    </w:p>
    <w:p w:rsidR="00EC251F" w:rsidRPr="00EC251F" w:rsidRDefault="00EC251F" w:rsidP="00EC251F">
      <w:pPr>
        <w:spacing w:before="100" w:beforeAutospacing="1" w:after="100" w:afterAutospacing="1"/>
        <w:rPr>
          <w:rFonts w:ascii="Arial" w:hAnsi="Arial" w:cs="Arial"/>
          <w:b/>
          <w:color w:val="000000"/>
          <w:sz w:val="22"/>
          <w:szCs w:val="22"/>
          <w:lang w:eastAsia="en-US"/>
        </w:rPr>
      </w:pPr>
      <w:r w:rsidRPr="00EC251F">
        <w:rPr>
          <w:rFonts w:ascii="Arial" w:hAnsi="Arial" w:cs="Arial"/>
          <w:b/>
          <w:color w:val="000000"/>
          <w:sz w:val="22"/>
          <w:szCs w:val="22"/>
          <w:lang w:eastAsia="en-US"/>
        </w:rPr>
        <w:t>Essential Reading</w:t>
      </w:r>
    </w:p>
    <w:p w:rsidR="00EC251F" w:rsidRPr="00B57D67" w:rsidRDefault="00EC251F" w:rsidP="00EC251F">
      <w:pPr>
        <w:spacing w:before="100" w:beforeAutospacing="1" w:after="100" w:afterAutospacing="1"/>
        <w:rPr>
          <w:rFonts w:ascii="Arial" w:hAnsi="Arial" w:cs="Arial"/>
          <w:color w:val="000000"/>
          <w:sz w:val="22"/>
          <w:szCs w:val="22"/>
          <w:lang w:eastAsia="en-US"/>
        </w:rPr>
      </w:pPr>
      <w:r w:rsidRPr="00EC251F">
        <w:rPr>
          <w:rFonts w:ascii="Arial" w:hAnsi="Arial" w:cs="Arial"/>
          <w:color w:val="000000"/>
          <w:sz w:val="22"/>
          <w:szCs w:val="22"/>
          <w:lang w:eastAsia="en-US"/>
        </w:rPr>
        <w:t xml:space="preserve">This assignment requires that you show knowledge and understanding of </w:t>
      </w:r>
      <w:r w:rsidRPr="00B57D67">
        <w:rPr>
          <w:rFonts w:ascii="Arial" w:hAnsi="Arial" w:cs="Arial"/>
          <w:color w:val="000000"/>
          <w:sz w:val="22"/>
          <w:szCs w:val="22"/>
          <w:lang w:eastAsia="en-US"/>
        </w:rPr>
        <w:t xml:space="preserve">Assessment for Learning </w:t>
      </w:r>
      <w:r w:rsidRPr="00EC251F">
        <w:rPr>
          <w:rFonts w:ascii="Arial" w:hAnsi="Arial" w:cs="Arial"/>
          <w:color w:val="000000"/>
          <w:sz w:val="22"/>
          <w:szCs w:val="22"/>
          <w:lang w:eastAsia="en-US"/>
        </w:rPr>
        <w:t xml:space="preserve">and that you understand the </w:t>
      </w:r>
      <w:r w:rsidRPr="00B57D67">
        <w:rPr>
          <w:rFonts w:ascii="Arial" w:hAnsi="Arial" w:cs="Arial"/>
          <w:color w:val="000000"/>
          <w:sz w:val="22"/>
          <w:szCs w:val="22"/>
          <w:lang w:eastAsia="en-US"/>
        </w:rPr>
        <w:t xml:space="preserve">impact </w:t>
      </w:r>
      <w:r w:rsidRPr="00EC251F">
        <w:rPr>
          <w:rFonts w:ascii="Arial" w:hAnsi="Arial" w:cs="Arial"/>
          <w:color w:val="000000"/>
          <w:sz w:val="22"/>
          <w:szCs w:val="22"/>
          <w:lang w:eastAsia="en-US"/>
        </w:rPr>
        <w:t xml:space="preserve">that </w:t>
      </w:r>
      <w:r w:rsidRPr="00B57D67">
        <w:rPr>
          <w:rFonts w:ascii="Arial" w:hAnsi="Arial" w:cs="Arial"/>
          <w:color w:val="000000"/>
          <w:sz w:val="22"/>
          <w:szCs w:val="22"/>
          <w:lang w:eastAsia="en-US"/>
        </w:rPr>
        <w:t xml:space="preserve">this </w:t>
      </w:r>
      <w:r w:rsidRPr="00EC251F">
        <w:rPr>
          <w:rFonts w:ascii="Arial" w:hAnsi="Arial" w:cs="Arial"/>
          <w:color w:val="000000"/>
          <w:sz w:val="22"/>
          <w:szCs w:val="22"/>
          <w:lang w:eastAsia="en-US"/>
        </w:rPr>
        <w:t xml:space="preserve">for </w:t>
      </w:r>
      <w:r w:rsidRPr="00B57D67">
        <w:rPr>
          <w:rFonts w:ascii="Arial" w:hAnsi="Arial" w:cs="Arial"/>
          <w:color w:val="000000"/>
          <w:sz w:val="22"/>
          <w:szCs w:val="22"/>
          <w:lang w:eastAsia="en-US"/>
        </w:rPr>
        <w:t xml:space="preserve">effective </w:t>
      </w:r>
      <w:r w:rsidRPr="00EC251F">
        <w:rPr>
          <w:rFonts w:ascii="Arial" w:hAnsi="Arial" w:cs="Arial"/>
          <w:color w:val="000000"/>
          <w:sz w:val="22"/>
          <w:szCs w:val="22"/>
          <w:lang w:eastAsia="en-US"/>
        </w:rPr>
        <w:t xml:space="preserve">primary </w:t>
      </w:r>
      <w:r w:rsidRPr="00B57D67">
        <w:rPr>
          <w:rFonts w:ascii="Arial" w:hAnsi="Arial" w:cs="Arial"/>
          <w:color w:val="000000"/>
          <w:sz w:val="22"/>
          <w:szCs w:val="22"/>
          <w:lang w:eastAsia="en-US"/>
        </w:rPr>
        <w:t xml:space="preserve">learning and </w:t>
      </w:r>
      <w:r w:rsidRPr="00EC251F">
        <w:rPr>
          <w:rFonts w:ascii="Arial" w:hAnsi="Arial" w:cs="Arial"/>
          <w:color w:val="000000"/>
          <w:sz w:val="22"/>
          <w:szCs w:val="22"/>
          <w:lang w:eastAsia="en-US"/>
        </w:rPr>
        <w:t xml:space="preserve">teaching. Readings have been provided on Moodle </w:t>
      </w:r>
      <w:r w:rsidRPr="00B57D67">
        <w:rPr>
          <w:rFonts w:ascii="Arial" w:hAnsi="Arial" w:cs="Arial"/>
          <w:color w:val="000000"/>
          <w:sz w:val="22"/>
          <w:szCs w:val="22"/>
          <w:lang w:eastAsia="en-US"/>
        </w:rPr>
        <w:t>(within Module handbook and specific session sections) and you must also utilise</w:t>
      </w:r>
      <w:r w:rsidRPr="00EC251F">
        <w:rPr>
          <w:rFonts w:ascii="Arial" w:hAnsi="Arial" w:cs="Arial"/>
          <w:color w:val="000000"/>
          <w:sz w:val="22"/>
          <w:szCs w:val="22"/>
          <w:lang w:eastAsia="en-US"/>
        </w:rPr>
        <w:t xml:space="preserve"> other readings that you identify independently.</w:t>
      </w:r>
    </w:p>
    <w:p w:rsidR="001618F1" w:rsidRPr="001618F1" w:rsidRDefault="001618F1" w:rsidP="001618F1">
      <w:pPr>
        <w:rPr>
          <w:rFonts w:ascii="Times" w:hAnsi="Times"/>
          <w:color w:val="000000"/>
          <w:sz w:val="27"/>
          <w:szCs w:val="27"/>
          <w:lang w:val="en-US" w:eastAsia="en-US"/>
        </w:rPr>
      </w:pPr>
    </w:p>
    <w:p w:rsidR="001618F1" w:rsidRPr="001618F1" w:rsidRDefault="001618F1" w:rsidP="001618F1">
      <w:pPr>
        <w:rPr>
          <w:rFonts w:ascii="Times" w:hAnsi="Times"/>
          <w:color w:val="000000"/>
          <w:sz w:val="27"/>
          <w:szCs w:val="27"/>
          <w:lang w:val="en-US" w:eastAsia="en-US"/>
        </w:rPr>
      </w:pPr>
    </w:p>
    <w:p w:rsidR="001618F1" w:rsidRPr="001618F1" w:rsidRDefault="001618F1" w:rsidP="001618F1">
      <w:pPr>
        <w:rPr>
          <w:rFonts w:ascii="Times" w:hAnsi="Times"/>
          <w:color w:val="000000"/>
          <w:sz w:val="27"/>
          <w:szCs w:val="27"/>
          <w:lang w:val="en-US" w:eastAsia="en-US"/>
        </w:rPr>
      </w:pPr>
    </w:p>
    <w:p w:rsidR="00152E9D" w:rsidRPr="00A406E5" w:rsidRDefault="00152E9D" w:rsidP="00A67FB1">
      <w:pPr>
        <w:ind w:left="720"/>
        <w:rPr>
          <w:rFonts w:ascii="Arial" w:hAnsi="Arial" w:cs="Arial"/>
          <w:sz w:val="24"/>
          <w:szCs w:val="24"/>
        </w:rPr>
      </w:pPr>
    </w:p>
    <w:p w:rsidR="00152E9D" w:rsidRDefault="00152E9D" w:rsidP="00A67FB1">
      <w:pPr>
        <w:ind w:left="720"/>
        <w:rPr>
          <w:rFonts w:ascii="Arial" w:hAnsi="Arial" w:cs="Arial"/>
          <w:sz w:val="24"/>
          <w:szCs w:val="24"/>
        </w:rPr>
      </w:pPr>
    </w:p>
    <w:p w:rsidR="00B57D67" w:rsidRPr="00A406E5" w:rsidRDefault="00B57D67" w:rsidP="00A67FB1">
      <w:pPr>
        <w:ind w:left="720"/>
        <w:rPr>
          <w:rFonts w:ascii="Arial" w:hAnsi="Arial" w:cs="Arial"/>
          <w:sz w:val="24"/>
          <w:szCs w:val="24"/>
        </w:rPr>
      </w:pPr>
    </w:p>
    <w:p w:rsidR="00A85BFE" w:rsidRDefault="00A85BFE" w:rsidP="001618F1">
      <w:pPr>
        <w:jc w:val="both"/>
        <w:rPr>
          <w:rFonts w:ascii="Arial" w:hAnsi="Arial" w:cs="Arial"/>
          <w:sz w:val="22"/>
          <w:szCs w:val="22"/>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1618F1" w:rsidRPr="00B57D67" w:rsidRDefault="005A1DEB" w:rsidP="00C01A3F">
      <w:pPr>
        <w:jc w:val="both"/>
        <w:rPr>
          <w:rFonts w:ascii="Arial" w:hAnsi="Arial" w:cs="Arial"/>
          <w:i/>
          <w:sz w:val="22"/>
          <w:szCs w:val="22"/>
        </w:rPr>
      </w:pPr>
      <w:r w:rsidRPr="00B57D67">
        <w:rPr>
          <w:rFonts w:ascii="Arial" w:hAnsi="Arial" w:cs="Arial"/>
          <w:i/>
          <w:sz w:val="22"/>
          <w:szCs w:val="22"/>
        </w:rPr>
        <w:t>Markers will be looking for:</w:t>
      </w:r>
    </w:p>
    <w:p w:rsidR="001618F1" w:rsidRPr="00B57D67" w:rsidRDefault="001618F1" w:rsidP="001618F1">
      <w:pPr>
        <w:numPr>
          <w:ilvl w:val="0"/>
          <w:numId w:val="19"/>
        </w:numPr>
        <w:rPr>
          <w:rFonts w:ascii="Arial" w:hAnsi="Arial" w:cs="Arial"/>
          <w:color w:val="000000"/>
          <w:sz w:val="22"/>
          <w:szCs w:val="22"/>
          <w:lang w:val="en-US" w:eastAsia="en-US"/>
        </w:rPr>
      </w:pPr>
      <w:r w:rsidRPr="00B57D67">
        <w:rPr>
          <w:rFonts w:ascii="Arial" w:hAnsi="Arial" w:cs="Arial"/>
          <w:color w:val="000000"/>
          <w:sz w:val="22"/>
          <w:szCs w:val="22"/>
          <w:lang w:val="en-US" w:eastAsia="en-US"/>
        </w:rPr>
        <w:t>Very good range of evidence to support the use of the identified strategy. Who agrees with the strategy proposed? (Educational writers, case studies, wide research).</w:t>
      </w:r>
    </w:p>
    <w:p w:rsidR="001618F1" w:rsidRPr="00B57D67" w:rsidRDefault="001618F1" w:rsidP="001618F1">
      <w:pPr>
        <w:numPr>
          <w:ilvl w:val="0"/>
          <w:numId w:val="19"/>
        </w:numPr>
        <w:rPr>
          <w:rFonts w:ascii="Arial" w:hAnsi="Arial" w:cs="Arial"/>
          <w:color w:val="000000"/>
          <w:sz w:val="22"/>
          <w:szCs w:val="22"/>
          <w:lang w:val="en-US" w:eastAsia="en-US"/>
        </w:rPr>
      </w:pPr>
      <w:r w:rsidRPr="00B57D67">
        <w:rPr>
          <w:rFonts w:ascii="Arial" w:hAnsi="Arial" w:cs="Arial"/>
          <w:color w:val="000000"/>
          <w:sz w:val="22"/>
          <w:szCs w:val="22"/>
          <w:lang w:val="en-US" w:eastAsia="en-US"/>
        </w:rPr>
        <w:t>When discussing Assessment for Learning, there is a need to</w:t>
      </w:r>
      <w:r w:rsidR="00B57D67">
        <w:rPr>
          <w:rFonts w:ascii="Arial" w:hAnsi="Arial" w:cs="Arial"/>
          <w:color w:val="000000"/>
          <w:sz w:val="22"/>
          <w:szCs w:val="22"/>
          <w:lang w:val="en-US" w:eastAsia="en-US"/>
        </w:rPr>
        <w:t xml:space="preserve"> reference Black and William (‘I</w:t>
      </w:r>
      <w:r w:rsidRPr="00B57D67">
        <w:rPr>
          <w:rFonts w:ascii="Arial" w:hAnsi="Arial" w:cs="Arial"/>
          <w:color w:val="000000"/>
          <w:sz w:val="22"/>
          <w:szCs w:val="22"/>
          <w:lang w:val="en-US" w:eastAsia="en-US"/>
        </w:rPr>
        <w:t xml:space="preserve">nside the black box’ </w:t>
      </w:r>
      <w:proofErr w:type="spellStart"/>
      <w:r w:rsidRPr="00B57D67">
        <w:rPr>
          <w:rFonts w:ascii="Arial" w:hAnsi="Arial" w:cs="Arial"/>
          <w:color w:val="000000"/>
          <w:sz w:val="22"/>
          <w:szCs w:val="22"/>
          <w:lang w:val="en-US" w:eastAsia="en-US"/>
        </w:rPr>
        <w:t>etc</w:t>
      </w:r>
      <w:proofErr w:type="spellEnd"/>
      <w:r w:rsidRPr="00B57D67">
        <w:rPr>
          <w:rFonts w:ascii="Arial" w:hAnsi="Arial" w:cs="Arial"/>
          <w:color w:val="000000"/>
          <w:sz w:val="22"/>
          <w:szCs w:val="22"/>
          <w:lang w:val="en-US" w:eastAsia="en-US"/>
        </w:rPr>
        <w:t>).</w:t>
      </w:r>
    </w:p>
    <w:p w:rsidR="001618F1" w:rsidRPr="00B57D67" w:rsidRDefault="001618F1" w:rsidP="001618F1">
      <w:pPr>
        <w:numPr>
          <w:ilvl w:val="0"/>
          <w:numId w:val="19"/>
        </w:numPr>
        <w:rPr>
          <w:rFonts w:ascii="Arial" w:hAnsi="Arial" w:cs="Arial"/>
          <w:color w:val="000000"/>
          <w:sz w:val="22"/>
          <w:szCs w:val="22"/>
          <w:lang w:val="en-US" w:eastAsia="en-US"/>
        </w:rPr>
      </w:pPr>
      <w:r w:rsidRPr="00B57D67">
        <w:rPr>
          <w:rFonts w:ascii="Arial" w:hAnsi="Arial" w:cs="Arial"/>
          <w:color w:val="000000"/>
          <w:sz w:val="22"/>
          <w:szCs w:val="22"/>
          <w:lang w:val="en-US" w:eastAsia="en-US"/>
        </w:rPr>
        <w:t xml:space="preserve">Reference to other key Assessment for Learning researchers/ writers such as D. Royce </w:t>
      </w:r>
      <w:proofErr w:type="gramStart"/>
      <w:r w:rsidRPr="00B57D67">
        <w:rPr>
          <w:rFonts w:ascii="Arial" w:hAnsi="Arial" w:cs="Arial"/>
          <w:color w:val="000000"/>
          <w:sz w:val="22"/>
          <w:szCs w:val="22"/>
          <w:lang w:val="en-US" w:eastAsia="en-US"/>
        </w:rPr>
        <w:t xml:space="preserve">Sadler, </w:t>
      </w:r>
      <w:r w:rsidR="00B57D67">
        <w:rPr>
          <w:rFonts w:ascii="Arial" w:hAnsi="Arial" w:cs="Arial"/>
          <w:color w:val="000000"/>
          <w:sz w:val="22"/>
          <w:szCs w:val="22"/>
          <w:lang w:val="en-US" w:eastAsia="en-US"/>
        </w:rPr>
        <w:t xml:space="preserve">  </w:t>
      </w:r>
      <w:proofErr w:type="gramEnd"/>
      <w:r w:rsidR="00B57D67">
        <w:rPr>
          <w:rFonts w:ascii="Arial" w:hAnsi="Arial" w:cs="Arial"/>
          <w:color w:val="000000"/>
          <w:sz w:val="22"/>
          <w:szCs w:val="22"/>
          <w:lang w:val="en-US" w:eastAsia="en-US"/>
        </w:rPr>
        <w:t xml:space="preserve"> </w:t>
      </w:r>
      <w:r w:rsidRPr="00B57D67">
        <w:rPr>
          <w:rFonts w:ascii="Arial" w:hAnsi="Arial" w:cs="Arial"/>
          <w:color w:val="000000"/>
          <w:sz w:val="22"/>
          <w:szCs w:val="22"/>
          <w:lang w:val="en-US" w:eastAsia="en-US"/>
        </w:rPr>
        <w:t>M. Ross, C. Dweck and others.</w:t>
      </w:r>
    </w:p>
    <w:p w:rsidR="00C01A3F" w:rsidRPr="00B57D67" w:rsidRDefault="001618F1" w:rsidP="005A1DEB">
      <w:pPr>
        <w:numPr>
          <w:ilvl w:val="0"/>
          <w:numId w:val="19"/>
        </w:numPr>
        <w:rPr>
          <w:rFonts w:ascii="Arial" w:hAnsi="Arial" w:cs="Arial"/>
          <w:color w:val="000000"/>
          <w:sz w:val="22"/>
          <w:szCs w:val="22"/>
          <w:lang w:val="en-US" w:eastAsia="en-US"/>
        </w:rPr>
      </w:pPr>
      <w:r w:rsidRPr="00B57D67">
        <w:rPr>
          <w:rFonts w:ascii="Arial" w:hAnsi="Arial" w:cs="Arial"/>
          <w:color w:val="000000"/>
          <w:sz w:val="22"/>
          <w:szCs w:val="22"/>
          <w:lang w:val="en-US" w:eastAsia="en-US"/>
        </w:rPr>
        <w:t xml:space="preserve"> Relevant synthesis of research and government documentation, case studies, journals </w:t>
      </w:r>
      <w:proofErr w:type="spellStart"/>
      <w:r w:rsidRPr="00B57D67">
        <w:rPr>
          <w:rFonts w:ascii="Arial" w:hAnsi="Arial" w:cs="Arial"/>
          <w:color w:val="000000"/>
          <w:sz w:val="22"/>
          <w:szCs w:val="22"/>
          <w:lang w:val="en-US" w:eastAsia="en-US"/>
        </w:rPr>
        <w:t>etc</w:t>
      </w:r>
      <w:proofErr w:type="spellEnd"/>
      <w:r w:rsidRPr="00B57D67">
        <w:rPr>
          <w:rFonts w:ascii="Arial" w:hAnsi="Arial" w:cs="Arial"/>
          <w:color w:val="000000"/>
          <w:sz w:val="22"/>
          <w:szCs w:val="22"/>
          <w:lang w:val="en-US" w:eastAsia="en-US"/>
        </w:rPr>
        <w:t xml:space="preserve"> should be </w:t>
      </w:r>
      <w:proofErr w:type="spellStart"/>
      <w:r w:rsidRPr="00B57D67">
        <w:rPr>
          <w:rFonts w:ascii="Arial" w:hAnsi="Arial" w:cs="Arial"/>
          <w:color w:val="000000"/>
          <w:sz w:val="22"/>
          <w:szCs w:val="22"/>
          <w:lang w:val="en-US" w:eastAsia="en-US"/>
        </w:rPr>
        <w:t>utilised</w:t>
      </w:r>
      <w:proofErr w:type="spellEnd"/>
      <w:r w:rsidRPr="00B57D67">
        <w:rPr>
          <w:rFonts w:ascii="Arial" w:hAnsi="Arial" w:cs="Arial"/>
          <w:color w:val="000000"/>
          <w:sz w:val="22"/>
          <w:szCs w:val="22"/>
          <w:lang w:val="en-US" w:eastAsia="en-US"/>
        </w:rPr>
        <w:t xml:space="preserve"> to demonstrate knowledge and understanding of Assessment for Learning. </w:t>
      </w: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1618F1" w:rsidRPr="00B57D67" w:rsidRDefault="005A1DEB" w:rsidP="00C01A3F">
      <w:pPr>
        <w:jc w:val="both"/>
        <w:rPr>
          <w:rFonts w:ascii="Arial" w:hAnsi="Arial" w:cs="Arial"/>
          <w:i/>
          <w:sz w:val="22"/>
          <w:szCs w:val="22"/>
        </w:rPr>
      </w:pPr>
      <w:r w:rsidRPr="00B57D67">
        <w:rPr>
          <w:rFonts w:ascii="Arial" w:hAnsi="Arial" w:cs="Arial"/>
          <w:i/>
          <w:sz w:val="22"/>
          <w:szCs w:val="22"/>
        </w:rPr>
        <w:t>Markers will be looking for:</w:t>
      </w:r>
    </w:p>
    <w:p w:rsidR="001618F1" w:rsidRPr="00B57D67" w:rsidRDefault="001618F1" w:rsidP="001618F1">
      <w:pPr>
        <w:numPr>
          <w:ilvl w:val="0"/>
          <w:numId w:val="18"/>
        </w:numPr>
        <w:rPr>
          <w:rFonts w:ascii="Arial" w:hAnsi="Arial" w:cs="Arial"/>
          <w:color w:val="000000"/>
          <w:sz w:val="22"/>
          <w:szCs w:val="22"/>
          <w:lang w:val="en-US" w:eastAsia="en-US"/>
        </w:rPr>
      </w:pPr>
      <w:r w:rsidRPr="00B57D67">
        <w:rPr>
          <w:rFonts w:ascii="Arial" w:hAnsi="Arial" w:cs="Arial"/>
          <w:color w:val="000000"/>
          <w:sz w:val="22"/>
          <w:szCs w:val="22"/>
          <w:lang w:val="en-US" w:eastAsia="en-US"/>
        </w:rPr>
        <w:t>Appropriate background knowledge of Assessment for Learning, including the importance and the principles of Assessment for Learning.</w:t>
      </w:r>
    </w:p>
    <w:p w:rsidR="001618F1" w:rsidRPr="00B57D67" w:rsidRDefault="001618F1" w:rsidP="001618F1">
      <w:pPr>
        <w:numPr>
          <w:ilvl w:val="0"/>
          <w:numId w:val="18"/>
        </w:numPr>
        <w:rPr>
          <w:rFonts w:ascii="Arial" w:hAnsi="Arial" w:cs="Arial"/>
          <w:color w:val="000000"/>
          <w:sz w:val="22"/>
          <w:szCs w:val="22"/>
          <w:lang w:val="en-US" w:eastAsia="en-US"/>
        </w:rPr>
      </w:pPr>
      <w:r w:rsidRPr="00B57D67">
        <w:rPr>
          <w:rFonts w:ascii="Arial" w:hAnsi="Arial" w:cs="Arial"/>
          <w:color w:val="000000"/>
          <w:sz w:val="22"/>
          <w:szCs w:val="22"/>
          <w:lang w:val="en-US" w:eastAsia="en-US"/>
        </w:rPr>
        <w:t>An outline of ‘why we should be developing Assessment for Learning within the primary school?’ (Highlighting benefits/ NC links/ Gov initiatives etc.)</w:t>
      </w:r>
    </w:p>
    <w:p w:rsidR="001618F1" w:rsidRPr="00B57D67" w:rsidRDefault="001618F1" w:rsidP="005A1DEB">
      <w:pPr>
        <w:pStyle w:val="ListParagraph"/>
        <w:numPr>
          <w:ilvl w:val="0"/>
          <w:numId w:val="18"/>
        </w:numPr>
        <w:rPr>
          <w:rFonts w:ascii="Arial" w:hAnsi="Arial" w:cs="Arial"/>
          <w:color w:val="000000"/>
          <w:sz w:val="22"/>
          <w:szCs w:val="22"/>
          <w:lang w:val="en-US" w:eastAsia="en-US"/>
        </w:rPr>
      </w:pPr>
      <w:r w:rsidRPr="00B57D67">
        <w:rPr>
          <w:rFonts w:ascii="Arial" w:hAnsi="Arial" w:cs="Arial"/>
          <w:color w:val="000000"/>
          <w:sz w:val="22"/>
          <w:szCs w:val="22"/>
          <w:lang w:val="en-US" w:eastAsia="en-US"/>
        </w:rPr>
        <w:t xml:space="preserve">Very good knowledge of </w:t>
      </w:r>
      <w:r w:rsidRPr="00B57D67">
        <w:rPr>
          <w:rFonts w:ascii="Arial" w:hAnsi="Arial" w:cs="Arial"/>
          <w:b/>
          <w:color w:val="000000"/>
          <w:sz w:val="22"/>
          <w:szCs w:val="22"/>
          <w:u w:val="single"/>
          <w:lang w:val="en-US" w:eastAsia="en-US"/>
        </w:rPr>
        <w:t>ONE</w:t>
      </w:r>
      <w:r w:rsidRPr="00B57D67">
        <w:rPr>
          <w:rFonts w:ascii="Arial" w:hAnsi="Arial" w:cs="Arial"/>
          <w:color w:val="000000"/>
          <w:sz w:val="22"/>
          <w:szCs w:val="22"/>
          <w:lang w:val="en-US" w:eastAsia="en-US"/>
        </w:rPr>
        <w:t xml:space="preserve"> ‘Assessment for Learning’ strategy. Clear evidence of good understanding of the strategy, no glaring errors.</w:t>
      </w:r>
    </w:p>
    <w:p w:rsidR="001618F1" w:rsidRPr="00B57D67" w:rsidRDefault="005A1DEB" w:rsidP="005A1DEB">
      <w:pPr>
        <w:numPr>
          <w:ilvl w:val="0"/>
          <w:numId w:val="18"/>
        </w:numPr>
        <w:rPr>
          <w:rFonts w:ascii="Arial" w:hAnsi="Arial" w:cs="Arial"/>
          <w:color w:val="000000"/>
          <w:sz w:val="22"/>
          <w:szCs w:val="22"/>
          <w:lang w:val="en-US" w:eastAsia="en-US"/>
        </w:rPr>
      </w:pPr>
      <w:r w:rsidRPr="00B57D67">
        <w:rPr>
          <w:rFonts w:ascii="Arial" w:hAnsi="Arial" w:cs="Arial"/>
          <w:color w:val="000000"/>
          <w:sz w:val="22"/>
          <w:szCs w:val="22"/>
          <w:lang w:val="en-US" w:eastAsia="en-US"/>
        </w:rPr>
        <w:t>U</w:t>
      </w:r>
      <w:r w:rsidR="001618F1" w:rsidRPr="00B57D67">
        <w:rPr>
          <w:rFonts w:ascii="Arial" w:hAnsi="Arial" w:cs="Arial"/>
          <w:color w:val="000000"/>
          <w:sz w:val="22"/>
          <w:szCs w:val="22"/>
          <w:lang w:val="en-US" w:eastAsia="en-US"/>
        </w:rPr>
        <w:t>nderstanding of the four key aspects of Assessment for Learning (Sharing criteria with learners, good quality questioning/talk, quality feedback, peer/</w:t>
      </w:r>
      <w:r w:rsidRPr="00B57D67">
        <w:rPr>
          <w:rFonts w:ascii="Arial" w:hAnsi="Arial" w:cs="Arial"/>
          <w:color w:val="000000"/>
          <w:sz w:val="22"/>
          <w:szCs w:val="22"/>
          <w:lang w:val="en-US" w:eastAsia="en-US"/>
        </w:rPr>
        <w:t>self-assessment</w:t>
      </w:r>
      <w:r w:rsidR="001618F1" w:rsidRPr="00B57D67">
        <w:rPr>
          <w:rFonts w:ascii="Arial" w:hAnsi="Arial" w:cs="Arial"/>
          <w:color w:val="000000"/>
          <w:sz w:val="22"/>
          <w:szCs w:val="22"/>
          <w:lang w:val="en-US" w:eastAsia="en-US"/>
        </w:rPr>
        <w:t>).</w:t>
      </w: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w:t>
      </w:r>
      <w:r w:rsidR="00D22D9C" w:rsidRPr="00A406E5">
        <w:rPr>
          <w:rFonts w:ascii="Arial" w:hAnsi="Arial" w:cs="Arial"/>
          <w:sz w:val="22"/>
          <w:szCs w:val="22"/>
        </w:rPr>
        <w:lastRenderedPageBreak/>
        <w:t xml:space="preserve">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A1DEB" w:rsidRPr="00B57D67" w:rsidRDefault="005A1DEB" w:rsidP="00C01A3F">
      <w:pPr>
        <w:jc w:val="both"/>
        <w:rPr>
          <w:rFonts w:ascii="Arial" w:hAnsi="Arial" w:cs="Arial"/>
          <w:i/>
          <w:sz w:val="22"/>
          <w:szCs w:val="22"/>
        </w:rPr>
      </w:pPr>
      <w:r w:rsidRPr="00B57D67">
        <w:rPr>
          <w:rFonts w:ascii="Arial" w:hAnsi="Arial" w:cs="Arial"/>
          <w:i/>
          <w:sz w:val="22"/>
          <w:szCs w:val="22"/>
        </w:rPr>
        <w:t>Markers will be looking for:</w:t>
      </w:r>
    </w:p>
    <w:p w:rsidR="005A1DEB" w:rsidRPr="00B57D67" w:rsidRDefault="005A1DEB" w:rsidP="005A1DEB">
      <w:pPr>
        <w:pStyle w:val="ListParagraph"/>
        <w:numPr>
          <w:ilvl w:val="0"/>
          <w:numId w:val="22"/>
        </w:numPr>
        <w:jc w:val="both"/>
        <w:rPr>
          <w:rFonts w:ascii="Arial" w:hAnsi="Arial" w:cs="Arial"/>
          <w:color w:val="000000"/>
          <w:sz w:val="22"/>
          <w:szCs w:val="22"/>
          <w:lang w:val="en-US" w:eastAsia="en-US"/>
        </w:rPr>
      </w:pPr>
      <w:r w:rsidRPr="00B57D67">
        <w:rPr>
          <w:rFonts w:ascii="Arial" w:hAnsi="Arial" w:cs="Arial"/>
          <w:color w:val="000000"/>
          <w:sz w:val="22"/>
          <w:szCs w:val="22"/>
          <w:lang w:val="en-US" w:eastAsia="en-US"/>
        </w:rPr>
        <w:t>Critical evaluation of the supporting theories relating to the chosen Assessment for Learning strategy.</w:t>
      </w:r>
    </w:p>
    <w:p w:rsidR="005A1DEB" w:rsidRPr="00B57D67" w:rsidRDefault="001618F1" w:rsidP="005A1DEB">
      <w:pPr>
        <w:pStyle w:val="ListParagraph"/>
        <w:numPr>
          <w:ilvl w:val="0"/>
          <w:numId w:val="22"/>
        </w:numPr>
        <w:jc w:val="both"/>
        <w:rPr>
          <w:rFonts w:ascii="Arial" w:hAnsi="Arial" w:cs="Arial"/>
          <w:color w:val="000000"/>
          <w:sz w:val="22"/>
          <w:szCs w:val="22"/>
          <w:lang w:val="en-US" w:eastAsia="en-US"/>
        </w:rPr>
      </w:pPr>
      <w:r w:rsidRPr="00B57D67">
        <w:rPr>
          <w:rFonts w:ascii="Arial" w:hAnsi="Arial" w:cs="Arial"/>
          <w:color w:val="000000"/>
          <w:sz w:val="22"/>
          <w:szCs w:val="22"/>
          <w:lang w:val="en-US" w:eastAsia="en-US"/>
        </w:rPr>
        <w:t xml:space="preserve">A very good ability to critically </w:t>
      </w:r>
      <w:proofErr w:type="spellStart"/>
      <w:r w:rsidR="005A1DEB" w:rsidRPr="00B57D67">
        <w:rPr>
          <w:rFonts w:ascii="Arial" w:hAnsi="Arial" w:cs="Arial"/>
          <w:color w:val="000000"/>
          <w:sz w:val="22"/>
          <w:szCs w:val="22"/>
          <w:lang w:val="en-US" w:eastAsia="en-US"/>
        </w:rPr>
        <w:t>analyse</w:t>
      </w:r>
      <w:proofErr w:type="spellEnd"/>
      <w:r w:rsidRPr="00B57D67">
        <w:rPr>
          <w:rFonts w:ascii="Arial" w:hAnsi="Arial" w:cs="Arial"/>
          <w:color w:val="000000"/>
          <w:sz w:val="22"/>
          <w:szCs w:val="22"/>
          <w:lang w:val="en-US" w:eastAsia="en-US"/>
        </w:rPr>
        <w:t xml:space="preserve"> and evaluate the trialed strategy on PTE. </w:t>
      </w:r>
    </w:p>
    <w:p w:rsidR="001618F1" w:rsidRPr="00B57D67" w:rsidRDefault="005A1DEB" w:rsidP="005A1DEB">
      <w:pPr>
        <w:pStyle w:val="ListParagraph"/>
        <w:numPr>
          <w:ilvl w:val="0"/>
          <w:numId w:val="22"/>
        </w:numPr>
        <w:jc w:val="both"/>
        <w:rPr>
          <w:rFonts w:ascii="Arial" w:hAnsi="Arial" w:cs="Arial"/>
          <w:color w:val="000000"/>
          <w:sz w:val="22"/>
          <w:szCs w:val="22"/>
          <w:lang w:val="en-US" w:eastAsia="en-US"/>
        </w:rPr>
      </w:pPr>
      <w:r w:rsidRPr="00B57D67">
        <w:rPr>
          <w:rFonts w:ascii="Arial" w:hAnsi="Arial" w:cs="Arial"/>
          <w:color w:val="000000"/>
          <w:sz w:val="22"/>
          <w:szCs w:val="22"/>
          <w:lang w:val="en-US" w:eastAsia="en-US"/>
        </w:rPr>
        <w:t>Clearly identified</w:t>
      </w:r>
      <w:r w:rsidR="001618F1" w:rsidRPr="00B57D67">
        <w:rPr>
          <w:rFonts w:ascii="Arial" w:hAnsi="Arial" w:cs="Arial"/>
          <w:color w:val="000000"/>
          <w:sz w:val="22"/>
          <w:szCs w:val="22"/>
          <w:lang w:val="en-US" w:eastAsia="en-US"/>
        </w:rPr>
        <w:t xml:space="preserve"> benefits and challenges encountered.</w:t>
      </w:r>
    </w:p>
    <w:p w:rsidR="001618F1" w:rsidRPr="00B57D67" w:rsidRDefault="001618F1" w:rsidP="001618F1">
      <w:pPr>
        <w:numPr>
          <w:ilvl w:val="0"/>
          <w:numId w:val="22"/>
        </w:numPr>
        <w:rPr>
          <w:rFonts w:ascii="Arial" w:hAnsi="Arial" w:cs="Arial"/>
          <w:color w:val="000000"/>
          <w:sz w:val="22"/>
          <w:szCs w:val="22"/>
          <w:lang w:val="en-US" w:eastAsia="en-US"/>
        </w:rPr>
      </w:pPr>
      <w:r w:rsidRPr="00B57D67">
        <w:rPr>
          <w:rFonts w:ascii="Arial" w:hAnsi="Arial" w:cs="Arial"/>
          <w:color w:val="000000"/>
          <w:sz w:val="22"/>
          <w:szCs w:val="22"/>
          <w:lang w:val="en-US" w:eastAsia="en-US"/>
        </w:rPr>
        <w:t>The writing to include critical analysis and evaluation of wide, deep and appropriate background reading.  Analysis of current pedagogy.</w:t>
      </w: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w:t>
      </w:r>
      <w:proofErr w:type="gramStart"/>
      <w:r w:rsidR="00D22D9C" w:rsidRPr="00A406E5">
        <w:rPr>
          <w:rFonts w:ascii="Arial" w:hAnsi="Arial" w:cs="Arial"/>
          <w:sz w:val="22"/>
          <w:szCs w:val="22"/>
        </w:rPr>
        <w:t>particular context</w:t>
      </w:r>
      <w:proofErr w:type="gramEnd"/>
      <w:r w:rsidR="00D22D9C" w:rsidRPr="00A406E5">
        <w:rPr>
          <w:rFonts w:ascii="Arial" w:hAnsi="Arial" w:cs="Arial"/>
          <w:sz w:val="22"/>
          <w:szCs w:val="22"/>
        </w:rPr>
        <w:t xml:space="preserve">.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1618F1" w:rsidRPr="00B57D67" w:rsidRDefault="005A1DEB" w:rsidP="00C01A3F">
      <w:pPr>
        <w:jc w:val="both"/>
        <w:rPr>
          <w:rFonts w:ascii="Arial" w:hAnsi="Arial" w:cs="Arial"/>
          <w:i/>
          <w:sz w:val="22"/>
          <w:szCs w:val="22"/>
        </w:rPr>
      </w:pPr>
      <w:r w:rsidRPr="00B57D67">
        <w:rPr>
          <w:rFonts w:ascii="Arial" w:hAnsi="Arial" w:cs="Arial"/>
          <w:i/>
          <w:sz w:val="22"/>
          <w:szCs w:val="22"/>
        </w:rPr>
        <w:t>Markers will be looking for:</w:t>
      </w:r>
    </w:p>
    <w:p w:rsidR="001618F1" w:rsidRPr="00B57D67" w:rsidRDefault="005A1DEB" w:rsidP="001618F1">
      <w:pPr>
        <w:numPr>
          <w:ilvl w:val="0"/>
          <w:numId w:val="20"/>
        </w:numPr>
        <w:rPr>
          <w:rFonts w:ascii="Arial" w:hAnsi="Arial" w:cs="Arial"/>
          <w:color w:val="000000"/>
          <w:sz w:val="22"/>
          <w:szCs w:val="22"/>
          <w:lang w:val="en-US" w:eastAsia="en-US"/>
        </w:rPr>
      </w:pPr>
      <w:r w:rsidRPr="00B57D67">
        <w:rPr>
          <w:rFonts w:ascii="Arial" w:hAnsi="Arial" w:cs="Arial"/>
          <w:color w:val="000000"/>
          <w:sz w:val="22"/>
          <w:szCs w:val="22"/>
          <w:lang w:val="en-US" w:eastAsia="en-US"/>
        </w:rPr>
        <w:t>U</w:t>
      </w:r>
      <w:r w:rsidR="001618F1" w:rsidRPr="00B57D67">
        <w:rPr>
          <w:rFonts w:ascii="Arial" w:hAnsi="Arial" w:cs="Arial"/>
          <w:color w:val="000000"/>
          <w:sz w:val="22"/>
          <w:szCs w:val="22"/>
          <w:lang w:val="en-US" w:eastAsia="en-US"/>
        </w:rPr>
        <w:t>nderstanding of not only the principles and theory</w:t>
      </w:r>
      <w:r w:rsidR="00B57D67" w:rsidRPr="00B57D67">
        <w:rPr>
          <w:rFonts w:ascii="Arial" w:hAnsi="Arial" w:cs="Arial"/>
          <w:color w:val="000000"/>
          <w:sz w:val="22"/>
          <w:szCs w:val="22"/>
          <w:lang w:val="en-US" w:eastAsia="en-US"/>
        </w:rPr>
        <w:t>,</w:t>
      </w:r>
      <w:r w:rsidR="001618F1" w:rsidRPr="00B57D67">
        <w:rPr>
          <w:rFonts w:ascii="Arial" w:hAnsi="Arial" w:cs="Arial"/>
          <w:color w:val="000000"/>
          <w:sz w:val="22"/>
          <w:szCs w:val="22"/>
          <w:lang w:val="en-US" w:eastAsia="en-US"/>
        </w:rPr>
        <w:t xml:space="preserve"> but also the practica</w:t>
      </w:r>
      <w:r w:rsidRPr="00B57D67">
        <w:rPr>
          <w:rFonts w:ascii="Arial" w:hAnsi="Arial" w:cs="Arial"/>
          <w:color w:val="000000"/>
          <w:sz w:val="22"/>
          <w:szCs w:val="22"/>
          <w:lang w:val="en-US" w:eastAsia="en-US"/>
        </w:rPr>
        <w:t>l issues when implementing the chosen Assessment for Learning strategy across the</w:t>
      </w:r>
      <w:r w:rsidR="001618F1" w:rsidRPr="00B57D67">
        <w:rPr>
          <w:rFonts w:ascii="Arial" w:hAnsi="Arial" w:cs="Arial"/>
          <w:color w:val="000000"/>
          <w:sz w:val="22"/>
          <w:szCs w:val="22"/>
          <w:lang w:val="en-US" w:eastAsia="en-US"/>
        </w:rPr>
        <w:t xml:space="preserve"> whole school</w:t>
      </w:r>
      <w:r w:rsidR="00B57D67" w:rsidRPr="00B57D67">
        <w:rPr>
          <w:rFonts w:ascii="Arial" w:hAnsi="Arial" w:cs="Arial"/>
          <w:color w:val="000000"/>
          <w:sz w:val="22"/>
          <w:szCs w:val="22"/>
          <w:lang w:val="en-US" w:eastAsia="en-US"/>
        </w:rPr>
        <w:t>.</w:t>
      </w:r>
      <w:r w:rsidR="001618F1" w:rsidRPr="00B57D67">
        <w:rPr>
          <w:rFonts w:ascii="Arial" w:hAnsi="Arial" w:cs="Arial"/>
          <w:color w:val="000000"/>
          <w:sz w:val="22"/>
          <w:szCs w:val="22"/>
          <w:lang w:val="en-US" w:eastAsia="en-US"/>
        </w:rPr>
        <w:t xml:space="preserve"> </w:t>
      </w:r>
      <w:r w:rsidR="00B57D67" w:rsidRPr="00B57D67">
        <w:rPr>
          <w:rFonts w:ascii="Arial" w:hAnsi="Arial" w:cs="Arial"/>
          <w:color w:val="000000"/>
          <w:sz w:val="22"/>
          <w:szCs w:val="22"/>
          <w:lang w:val="en-US" w:eastAsia="en-US"/>
        </w:rPr>
        <w:t>consider</w:t>
      </w:r>
      <w:r w:rsidR="001618F1" w:rsidRPr="00B57D67">
        <w:rPr>
          <w:rFonts w:ascii="Arial" w:hAnsi="Arial" w:cs="Arial"/>
          <w:color w:val="000000"/>
          <w:sz w:val="22"/>
          <w:szCs w:val="22"/>
          <w:lang w:val="en-US" w:eastAsia="en-US"/>
        </w:rPr>
        <w:t>, for example, staff training, assessment of impact, financial implications etc.</w:t>
      </w:r>
    </w:p>
    <w:p w:rsidR="001618F1" w:rsidRPr="00B57D67" w:rsidRDefault="00B57D67" w:rsidP="001618F1">
      <w:pPr>
        <w:numPr>
          <w:ilvl w:val="0"/>
          <w:numId w:val="20"/>
        </w:numPr>
        <w:rPr>
          <w:rFonts w:ascii="Arial" w:hAnsi="Arial" w:cs="Arial"/>
          <w:color w:val="000000"/>
          <w:sz w:val="22"/>
          <w:szCs w:val="22"/>
          <w:lang w:val="en-US" w:eastAsia="en-US"/>
        </w:rPr>
      </w:pPr>
      <w:r w:rsidRPr="00B57D67">
        <w:rPr>
          <w:rFonts w:ascii="Arial" w:hAnsi="Arial" w:cs="Arial"/>
          <w:color w:val="000000"/>
          <w:sz w:val="22"/>
          <w:szCs w:val="22"/>
          <w:lang w:val="en-US" w:eastAsia="en-US"/>
        </w:rPr>
        <w:t>C</w:t>
      </w:r>
      <w:r w:rsidR="001618F1" w:rsidRPr="00B57D67">
        <w:rPr>
          <w:rFonts w:ascii="Arial" w:hAnsi="Arial" w:cs="Arial"/>
          <w:color w:val="000000"/>
          <w:sz w:val="22"/>
          <w:szCs w:val="22"/>
          <w:lang w:val="en-US" w:eastAsia="en-US"/>
        </w:rPr>
        <w:t>lear understanding of progression and continuity of the proposed strategy throughout the whole school (FP to KS2). How could your strategy be used effectively in FP and how would this have to change/ develop into KS2?</w:t>
      </w:r>
    </w:p>
    <w:p w:rsidR="001618F1" w:rsidRPr="00B57D67" w:rsidRDefault="00B57D67" w:rsidP="001618F1">
      <w:pPr>
        <w:numPr>
          <w:ilvl w:val="0"/>
          <w:numId w:val="20"/>
        </w:numPr>
        <w:rPr>
          <w:rFonts w:ascii="Arial" w:hAnsi="Arial" w:cs="Arial"/>
          <w:color w:val="000000"/>
          <w:sz w:val="22"/>
          <w:szCs w:val="22"/>
          <w:lang w:val="en-US" w:eastAsia="en-US"/>
        </w:rPr>
      </w:pPr>
      <w:r w:rsidRPr="00B57D67">
        <w:rPr>
          <w:rFonts w:ascii="Arial" w:hAnsi="Arial" w:cs="Arial"/>
          <w:color w:val="000000"/>
          <w:sz w:val="22"/>
          <w:szCs w:val="22"/>
          <w:lang w:val="en-US" w:eastAsia="en-US"/>
        </w:rPr>
        <w:t>Examples of classroom implementation across</w:t>
      </w:r>
      <w:r w:rsidR="001618F1" w:rsidRPr="00B57D67">
        <w:rPr>
          <w:rFonts w:ascii="Arial" w:hAnsi="Arial" w:cs="Arial"/>
          <w:color w:val="000000"/>
          <w:sz w:val="22"/>
          <w:szCs w:val="22"/>
          <w:lang w:val="en-US" w:eastAsia="en-US"/>
        </w:rPr>
        <w:t xml:space="preserve"> the primary school demonstrating progression and continuity. </w:t>
      </w:r>
    </w:p>
    <w:p w:rsidR="00C01A3F" w:rsidRPr="00B57D67" w:rsidRDefault="005A1DEB" w:rsidP="00B57D67">
      <w:pPr>
        <w:numPr>
          <w:ilvl w:val="0"/>
          <w:numId w:val="20"/>
        </w:numPr>
        <w:rPr>
          <w:rFonts w:ascii="Arial" w:hAnsi="Arial" w:cs="Arial"/>
          <w:color w:val="000000"/>
          <w:sz w:val="22"/>
          <w:szCs w:val="22"/>
          <w:lang w:val="en-US" w:eastAsia="en-US"/>
        </w:rPr>
      </w:pPr>
      <w:r w:rsidRPr="00B57D67">
        <w:rPr>
          <w:rFonts w:ascii="Arial" w:hAnsi="Arial" w:cs="Arial"/>
          <w:color w:val="000000"/>
          <w:sz w:val="22"/>
          <w:szCs w:val="22"/>
          <w:lang w:val="en-US" w:eastAsia="en-US"/>
        </w:rPr>
        <w:t>Clear recommendations regarding implementation across the whole school.</w:t>
      </w: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B57D67" w:rsidRDefault="00B57D67" w:rsidP="00D22D9C">
      <w:pPr>
        <w:jc w:val="both"/>
        <w:rPr>
          <w:rFonts w:ascii="Arial" w:hAnsi="Arial" w:cs="Arial"/>
          <w:i/>
          <w:sz w:val="22"/>
          <w:szCs w:val="22"/>
        </w:rPr>
      </w:pPr>
      <w:r w:rsidRPr="00B57D67">
        <w:rPr>
          <w:rFonts w:ascii="Arial" w:hAnsi="Arial" w:cs="Arial"/>
          <w:i/>
          <w:sz w:val="22"/>
          <w:szCs w:val="22"/>
        </w:rPr>
        <w:t>Markers will be looking for:</w:t>
      </w:r>
    </w:p>
    <w:p w:rsidR="001618F1" w:rsidRPr="00B57D67" w:rsidRDefault="001618F1" w:rsidP="001618F1">
      <w:pPr>
        <w:numPr>
          <w:ilvl w:val="0"/>
          <w:numId w:val="21"/>
        </w:numPr>
        <w:rPr>
          <w:rFonts w:ascii="Arial" w:hAnsi="Arial" w:cs="Arial"/>
          <w:color w:val="000000"/>
          <w:sz w:val="22"/>
          <w:szCs w:val="22"/>
          <w:lang w:val="en-US" w:eastAsia="en-US"/>
        </w:rPr>
      </w:pPr>
      <w:r w:rsidRPr="00B57D67">
        <w:rPr>
          <w:rFonts w:ascii="Arial" w:hAnsi="Arial" w:cs="Arial"/>
          <w:color w:val="000000"/>
          <w:sz w:val="22"/>
          <w:szCs w:val="22"/>
          <w:lang w:val="en-US" w:eastAsia="en-US"/>
        </w:rPr>
        <w:t>A high level of professionalism in dialogue.</w:t>
      </w:r>
    </w:p>
    <w:p w:rsidR="005A1DEB" w:rsidRPr="00B57D67" w:rsidRDefault="005A1DEB" w:rsidP="005A1DEB">
      <w:pPr>
        <w:numPr>
          <w:ilvl w:val="0"/>
          <w:numId w:val="21"/>
        </w:numPr>
        <w:rPr>
          <w:rFonts w:ascii="Arial" w:hAnsi="Arial" w:cs="Arial"/>
          <w:i/>
          <w:color w:val="000000"/>
          <w:sz w:val="22"/>
          <w:szCs w:val="22"/>
          <w:lang w:val="en-US" w:eastAsia="en-US"/>
        </w:rPr>
      </w:pPr>
      <w:r w:rsidRPr="00B57D67">
        <w:rPr>
          <w:rFonts w:ascii="Arial" w:hAnsi="Arial" w:cs="Arial"/>
          <w:color w:val="000000"/>
          <w:sz w:val="22"/>
          <w:szCs w:val="22"/>
          <w:lang w:val="en-US" w:eastAsia="en-US"/>
        </w:rPr>
        <w:t xml:space="preserve">Critical reflection of reading and experience demonstrating </w:t>
      </w:r>
      <w:r w:rsidRPr="00B57D67">
        <w:rPr>
          <w:rFonts w:ascii="Arial" w:hAnsi="Arial" w:cs="Arial"/>
          <w:i/>
          <w:color w:val="000000"/>
          <w:sz w:val="22"/>
          <w:szCs w:val="22"/>
          <w:lang w:val="en-US" w:eastAsia="en-US"/>
        </w:rPr>
        <w:t xml:space="preserve">independent and original thought. </w:t>
      </w:r>
    </w:p>
    <w:p w:rsidR="005A1DEB" w:rsidRPr="00B57D67" w:rsidRDefault="005A1DEB" w:rsidP="005A1DEB">
      <w:pPr>
        <w:numPr>
          <w:ilvl w:val="0"/>
          <w:numId w:val="21"/>
        </w:numPr>
        <w:rPr>
          <w:rFonts w:ascii="Arial" w:hAnsi="Arial" w:cs="Arial"/>
          <w:color w:val="000000"/>
          <w:sz w:val="22"/>
          <w:szCs w:val="22"/>
          <w:lang w:val="en-US" w:eastAsia="en-US"/>
        </w:rPr>
      </w:pPr>
      <w:r w:rsidRPr="00B57D67">
        <w:rPr>
          <w:rFonts w:ascii="Arial" w:hAnsi="Arial" w:cs="Arial"/>
          <w:color w:val="000000"/>
          <w:sz w:val="22"/>
          <w:szCs w:val="22"/>
          <w:lang w:val="en-US" w:eastAsia="en-US"/>
        </w:rPr>
        <w:t>Accurate referencing and academic writing skills.</w:t>
      </w:r>
    </w:p>
    <w:p w:rsidR="005A1DEB" w:rsidRPr="00B57D67" w:rsidRDefault="005A1DEB" w:rsidP="001618F1">
      <w:pPr>
        <w:numPr>
          <w:ilvl w:val="0"/>
          <w:numId w:val="21"/>
        </w:numPr>
        <w:rPr>
          <w:rFonts w:ascii="Arial" w:hAnsi="Arial" w:cs="Arial"/>
          <w:color w:val="000000"/>
          <w:sz w:val="22"/>
          <w:szCs w:val="22"/>
          <w:lang w:val="en-US" w:eastAsia="en-US"/>
        </w:rPr>
      </w:pPr>
      <w:r w:rsidRPr="00B57D67">
        <w:rPr>
          <w:rFonts w:ascii="Arial" w:hAnsi="Arial" w:cs="Arial"/>
          <w:color w:val="000000"/>
          <w:sz w:val="22"/>
          <w:szCs w:val="22"/>
          <w:lang w:val="en-US" w:eastAsia="en-US"/>
        </w:rPr>
        <w:lastRenderedPageBreak/>
        <w:t>Allocated word count (2000 words).</w:t>
      </w: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headerReference w:type="default" r:id="rId9"/>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Default="00152E9D" w:rsidP="00152E9D">
            <w:pPr>
              <w:spacing w:after="120"/>
              <w:rPr>
                <w:rFonts w:ascii="Arial" w:hAnsi="Arial" w:cs="Arial"/>
                <w:sz w:val="14"/>
                <w:szCs w:val="14"/>
              </w:rPr>
            </w:pPr>
          </w:p>
          <w:p w:rsidR="00AE4C30" w:rsidRPr="00A406E5" w:rsidRDefault="00AE4C30"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Default="00152E9D" w:rsidP="00152E9D">
            <w:pPr>
              <w:spacing w:after="120"/>
              <w:rPr>
                <w:rFonts w:ascii="Arial" w:hAnsi="Arial" w:cs="Arial"/>
                <w:sz w:val="14"/>
                <w:szCs w:val="14"/>
              </w:rPr>
            </w:pPr>
          </w:p>
          <w:p w:rsidR="00AE4C30" w:rsidRPr="00A406E5" w:rsidRDefault="00AE4C30" w:rsidP="00152E9D">
            <w:pPr>
              <w:spacing w:after="120"/>
              <w:rPr>
                <w:rFonts w:ascii="Arial" w:hAnsi="Arial" w:cs="Arial"/>
                <w:sz w:val="14"/>
                <w:szCs w:val="14"/>
              </w:rPr>
            </w:pPr>
          </w:p>
          <w:p w:rsidR="00152E9D" w:rsidRDefault="00152E9D" w:rsidP="00152E9D">
            <w:pPr>
              <w:spacing w:after="120"/>
              <w:rPr>
                <w:rFonts w:ascii="Arial" w:hAnsi="Arial" w:cs="Arial"/>
                <w:sz w:val="14"/>
                <w:szCs w:val="14"/>
              </w:rPr>
            </w:pPr>
          </w:p>
          <w:p w:rsidR="00AE4C30" w:rsidRPr="00A406E5" w:rsidRDefault="00AE4C30"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52"/>
        <w:gridCol w:w="2850"/>
        <w:gridCol w:w="630"/>
        <w:gridCol w:w="1040"/>
      </w:tblGrid>
      <w:tr w:rsidR="00152E9D" w:rsidRPr="00A406E5" w:rsidTr="00AE4C30">
        <w:trPr>
          <w:cantSplit/>
          <w:trHeight w:val="364"/>
        </w:trPr>
        <w:tc>
          <w:tcPr>
            <w:tcW w:w="595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480"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4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AE4C30">
        <w:trPr>
          <w:cantSplit/>
          <w:trHeight w:val="206"/>
        </w:trPr>
        <w:tc>
          <w:tcPr>
            <w:tcW w:w="5952" w:type="dxa"/>
            <w:vMerge/>
            <w:vAlign w:val="bottom"/>
          </w:tcPr>
          <w:p w:rsidR="00152E9D" w:rsidRPr="00A406E5" w:rsidRDefault="00152E9D" w:rsidP="00152E9D">
            <w:pPr>
              <w:rPr>
                <w:rFonts w:ascii="Arial" w:hAnsi="Arial" w:cs="Arial"/>
              </w:rPr>
            </w:pPr>
          </w:p>
        </w:tc>
        <w:tc>
          <w:tcPr>
            <w:tcW w:w="2850"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29" w:type="dxa"/>
            <w:vAlign w:val="bottom"/>
          </w:tcPr>
          <w:p w:rsidR="00152E9D" w:rsidRPr="00A406E5" w:rsidRDefault="00152E9D" w:rsidP="00152E9D">
            <w:pPr>
              <w:jc w:val="center"/>
              <w:rPr>
                <w:rFonts w:ascii="Arial" w:hAnsi="Arial" w:cs="Arial"/>
                <w:sz w:val="12"/>
                <w:szCs w:val="12"/>
              </w:rPr>
            </w:pPr>
          </w:p>
        </w:tc>
        <w:tc>
          <w:tcPr>
            <w:tcW w:w="1040" w:type="dxa"/>
            <w:vMerge/>
            <w:vAlign w:val="bottom"/>
          </w:tcPr>
          <w:p w:rsidR="00152E9D" w:rsidRPr="00A406E5" w:rsidRDefault="00152E9D" w:rsidP="00152E9D">
            <w:pPr>
              <w:ind w:leftChars="71" w:left="142"/>
              <w:rPr>
                <w:rFonts w:ascii="Arial" w:hAnsi="Arial" w:cs="Arial"/>
              </w:rPr>
            </w:pPr>
          </w:p>
        </w:tc>
      </w:tr>
      <w:tr w:rsidR="00152E9D" w:rsidRPr="00A406E5" w:rsidTr="00AE4C30">
        <w:trPr>
          <w:cantSplit/>
          <w:trHeight w:val="193"/>
        </w:trPr>
        <w:tc>
          <w:tcPr>
            <w:tcW w:w="5952" w:type="dxa"/>
            <w:vMerge/>
            <w:vAlign w:val="bottom"/>
          </w:tcPr>
          <w:p w:rsidR="00152E9D" w:rsidRPr="00A406E5" w:rsidRDefault="00152E9D" w:rsidP="00152E9D">
            <w:pPr>
              <w:rPr>
                <w:rFonts w:ascii="Arial" w:hAnsi="Arial" w:cs="Arial"/>
              </w:rPr>
            </w:pPr>
          </w:p>
        </w:tc>
        <w:tc>
          <w:tcPr>
            <w:tcW w:w="2850"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29" w:type="dxa"/>
            <w:vAlign w:val="bottom"/>
          </w:tcPr>
          <w:p w:rsidR="00152E9D" w:rsidRPr="00A406E5" w:rsidRDefault="00152E9D" w:rsidP="00152E9D">
            <w:pPr>
              <w:jc w:val="center"/>
              <w:rPr>
                <w:rFonts w:ascii="Arial" w:hAnsi="Arial" w:cs="Arial"/>
                <w:sz w:val="12"/>
                <w:szCs w:val="12"/>
              </w:rPr>
            </w:pPr>
          </w:p>
        </w:tc>
        <w:tc>
          <w:tcPr>
            <w:tcW w:w="1040" w:type="dxa"/>
            <w:vMerge/>
            <w:vAlign w:val="bottom"/>
          </w:tcPr>
          <w:p w:rsidR="00152E9D" w:rsidRPr="00A406E5" w:rsidRDefault="00152E9D" w:rsidP="00152E9D">
            <w:pPr>
              <w:ind w:firstLineChars="141" w:firstLine="282"/>
              <w:rPr>
                <w:rFonts w:ascii="Arial" w:hAnsi="Arial" w:cs="Arial"/>
              </w:rPr>
            </w:pPr>
          </w:p>
        </w:tc>
      </w:tr>
    </w:tbl>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w:t>
            </w:r>
            <w:r w:rsidRPr="00CA7DB9">
              <w:rPr>
                <w:rFonts w:ascii="Arial" w:eastAsia="Arial" w:hAnsi="Arial" w:cs="Arial"/>
                <w:b/>
                <w:bCs/>
              </w:rPr>
              <w:lastRenderedPageBreak/>
              <w:t xml:space="preserve">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 xml:space="preserve">unsatisfactory, </w:t>
            </w:r>
            <w:r>
              <w:rPr>
                <w:rFonts w:ascii="Arial" w:hAnsi="Arial" w:cs="Arial"/>
              </w:rPr>
              <w:lastRenderedPageBreak/>
              <w:t>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w:t>
            </w:r>
            <w:r>
              <w:rPr>
                <w:rFonts w:ascii="Arial" w:hAnsi="Arial" w:cs="Arial"/>
              </w:rPr>
              <w:lastRenderedPageBreak/>
              <w:t>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lastRenderedPageBreak/>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lastRenderedPageBreak/>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w:t>
            </w:r>
            <w:r w:rsidRPr="00B669B1">
              <w:rPr>
                <w:rFonts w:ascii="Arial" w:hAnsi="Arial" w:cs="Arial"/>
              </w:rPr>
              <w:lastRenderedPageBreak/>
              <w:t xml:space="preserve">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lastRenderedPageBreak/>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lastRenderedPageBreak/>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r>
              <w:rPr>
                <w:rFonts w:ascii="Arial" w:hAnsi="Arial" w:cs="Arial"/>
              </w:rPr>
              <w:t xml:space="preserve"> or opinion</w:t>
            </w:r>
            <w:r w:rsidRPr="00B669B1">
              <w:rPr>
                <w:rFonts w:ascii="Arial" w:hAnsi="Arial" w:cs="Arial"/>
              </w:rPr>
              <w:t>,</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w:t>
            </w:r>
            <w:r w:rsidRPr="00573B78">
              <w:rPr>
                <w:rFonts w:ascii="Arial" w:eastAsia="Arial" w:hAnsi="Arial" w:cs="Arial"/>
                <w:bCs/>
                <w:sz w:val="18"/>
                <w:szCs w:val="18"/>
              </w:rPr>
              <w:lastRenderedPageBreak/>
              <w:t>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lastRenderedPageBreak/>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lastRenderedPageBreak/>
              <w:t xml:space="preserve">Rudimentary application of </w:t>
            </w:r>
            <w:r w:rsidRPr="00F708E2">
              <w:rPr>
                <w:rFonts w:ascii="Arial" w:hAnsi="Arial" w:cs="Arial"/>
              </w:rPr>
              <w:t xml:space="preserve">established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lastRenderedPageBreak/>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lastRenderedPageBreak/>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w:t>
            </w:r>
            <w:r w:rsidRPr="00B669B1">
              <w:rPr>
                <w:rFonts w:ascii="Arial" w:hAnsi="Arial" w:cs="Arial"/>
              </w:rPr>
              <w:lastRenderedPageBreak/>
              <w:t xml:space="preserve">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lastRenderedPageBreak/>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lastRenderedPageBreak/>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866AA8" w:rsidRDefault="00866AA8" w:rsidP="00866AA8">
      <w:pPr>
        <w:spacing w:line="360" w:lineRule="auto"/>
        <w:rPr>
          <w:rFonts w:ascii="Arial" w:hAnsi="Arial" w:cs="Arial"/>
          <w:sz w:val="24"/>
          <w:szCs w:val="24"/>
          <w:u w:val="single"/>
        </w:rPr>
      </w:pPr>
      <w:r w:rsidRPr="00114B76">
        <w:rPr>
          <w:rFonts w:ascii="Arial" w:hAnsi="Arial" w:cs="Arial"/>
          <w:sz w:val="24"/>
          <w:szCs w:val="24"/>
          <w:u w:val="single"/>
        </w:rPr>
        <w:lastRenderedPageBreak/>
        <w:t>Discuss the importance and effectiveness of developing Assessment for Learning throughout the primary school, including critical analysis of personal implementation of ONE AfL strategy from Professional Teaching Experience.</w:t>
      </w:r>
    </w:p>
    <w:p w:rsidR="00AE4C30" w:rsidRPr="00114B76" w:rsidRDefault="00AE4C30" w:rsidP="00866AA8">
      <w:pPr>
        <w:spacing w:line="360" w:lineRule="auto"/>
        <w:rPr>
          <w:rFonts w:ascii="Arial" w:hAnsi="Arial" w:cs="Arial"/>
          <w:sz w:val="24"/>
          <w:szCs w:val="24"/>
          <w:u w:val="single"/>
        </w:rPr>
      </w:pPr>
    </w:p>
    <w:p w:rsidR="00866AA8" w:rsidRDefault="00866AA8" w:rsidP="00AE4C30">
      <w:pPr>
        <w:spacing w:line="360" w:lineRule="auto"/>
        <w:rPr>
          <w:rFonts w:ascii="Arial" w:hAnsi="Arial" w:cs="Arial"/>
          <w:sz w:val="24"/>
          <w:szCs w:val="24"/>
        </w:rPr>
      </w:pPr>
      <w:r w:rsidRPr="00114B76">
        <w:rPr>
          <w:rFonts w:ascii="Arial" w:hAnsi="Arial" w:cs="Arial"/>
          <w:sz w:val="24"/>
          <w:szCs w:val="24"/>
        </w:rPr>
        <w:t xml:space="preserve">This essay will discuss and explore Assessment for Learning (AfL) throughout the primary school and what benefits it has on pupils learning and progress. </w:t>
      </w:r>
      <w:r>
        <w:rPr>
          <w:rFonts w:ascii="Arial" w:hAnsi="Arial" w:cs="Arial"/>
          <w:sz w:val="24"/>
          <w:szCs w:val="24"/>
        </w:rPr>
        <w:t>It will explore the challenges AfL presents in the classroom and i</w:t>
      </w:r>
      <w:r w:rsidRPr="00114B76">
        <w:rPr>
          <w:rFonts w:ascii="Arial" w:hAnsi="Arial" w:cs="Arial"/>
          <w:sz w:val="24"/>
          <w:szCs w:val="24"/>
        </w:rPr>
        <w:t>t will also aim to discuss the importance of AfL and how effective it can be for pupils and for teachers alike. Furthermore, this essay will go on to analyse the use of one AfL strategy during Professional Teaching Experience (PTE). The AfL strategy chosen is the use of traffic lights and this was implemented in the Foundation Phase.</w:t>
      </w:r>
    </w:p>
    <w:p w:rsidR="00AE4C30" w:rsidRPr="00114B76" w:rsidRDefault="00AE4C30" w:rsidP="00AE4C30">
      <w:pPr>
        <w:spacing w:line="360" w:lineRule="auto"/>
        <w:rPr>
          <w:rFonts w:ascii="Arial" w:hAnsi="Arial" w:cs="Arial"/>
          <w:sz w:val="24"/>
          <w:szCs w:val="24"/>
        </w:rPr>
      </w:pPr>
    </w:p>
    <w:p w:rsidR="00866AA8" w:rsidRDefault="00866AA8" w:rsidP="00AE4C30">
      <w:pPr>
        <w:ind w:left="720"/>
        <w:rPr>
          <w:rFonts w:ascii="Arial" w:hAnsi="Arial" w:cs="Arial"/>
          <w:sz w:val="24"/>
          <w:szCs w:val="24"/>
        </w:rPr>
      </w:pPr>
      <w:r>
        <w:rPr>
          <w:rFonts w:ascii="Arial" w:hAnsi="Arial" w:cs="Arial"/>
          <w:sz w:val="24"/>
          <w:szCs w:val="24"/>
        </w:rPr>
        <w:t>“AfL originates in the research of UK professors, Black and Wiliam. They recognised that what teachers and learners do in a classroom is very complicated and little is understood about what happens. They set out to discover what would happen if students learnt in a formative way and found that students achieved much more and obtained better results than other students.” (Bullock, 2016).</w:t>
      </w:r>
      <w:r w:rsidR="00AE4C30">
        <w:rPr>
          <w:rFonts w:ascii="Arial" w:hAnsi="Arial" w:cs="Arial"/>
          <w:sz w:val="24"/>
          <w:szCs w:val="24"/>
        </w:rPr>
        <w:tab/>
      </w:r>
    </w:p>
    <w:p w:rsidR="00AE4C30" w:rsidRDefault="00AE4C30" w:rsidP="00AE4C30">
      <w:pPr>
        <w:spacing w:line="360" w:lineRule="auto"/>
        <w:rPr>
          <w:rFonts w:ascii="Arial" w:hAnsi="Arial" w:cs="Arial"/>
          <w:sz w:val="24"/>
          <w:szCs w:val="24"/>
        </w:rPr>
      </w:pPr>
    </w:p>
    <w:p w:rsidR="00866AA8" w:rsidRDefault="00866AA8" w:rsidP="00AE4C30">
      <w:pPr>
        <w:spacing w:line="360" w:lineRule="auto"/>
        <w:rPr>
          <w:rFonts w:ascii="Arial" w:hAnsi="Arial" w:cs="Arial"/>
          <w:color w:val="222222"/>
          <w:sz w:val="24"/>
          <w:szCs w:val="24"/>
        </w:rPr>
      </w:pPr>
      <w:r w:rsidRPr="00114B76">
        <w:rPr>
          <w:rFonts w:ascii="Arial" w:hAnsi="Arial" w:cs="Arial"/>
          <w:sz w:val="24"/>
          <w:szCs w:val="24"/>
        </w:rPr>
        <w:t>Assessment for Learning</w:t>
      </w:r>
      <w:r w:rsidRPr="00114B76">
        <w:rPr>
          <w:rFonts w:ascii="Arial" w:hAnsi="Arial" w:cs="Arial"/>
          <w:color w:val="222222"/>
          <w:sz w:val="24"/>
          <w:szCs w:val="24"/>
        </w:rPr>
        <w:t xml:space="preserve"> is a process by which assessment information is used by teachers to adjust their teaching strategies and planning, and by students to adjust their </w:t>
      </w:r>
      <w:r w:rsidRPr="00114B76">
        <w:rPr>
          <w:rFonts w:ascii="Arial" w:hAnsi="Arial" w:cs="Arial"/>
          <w:bCs/>
          <w:color w:val="222222"/>
          <w:sz w:val="24"/>
          <w:szCs w:val="24"/>
        </w:rPr>
        <w:t>learning</w:t>
      </w:r>
      <w:r w:rsidRPr="00114B76">
        <w:rPr>
          <w:rFonts w:ascii="Arial" w:hAnsi="Arial" w:cs="Arial"/>
          <w:color w:val="222222"/>
          <w:sz w:val="24"/>
          <w:szCs w:val="24"/>
        </w:rPr>
        <w:t xml:space="preserve"> strategies. Teachers can gain more understanding of children’s assessment and this aids with planning for the next step in the learning. (Braddock, 2016)</w:t>
      </w:r>
      <w:r>
        <w:rPr>
          <w:rFonts w:ascii="Arial" w:hAnsi="Arial" w:cs="Arial"/>
          <w:color w:val="222222"/>
          <w:sz w:val="24"/>
          <w:szCs w:val="24"/>
        </w:rPr>
        <w:t>.</w:t>
      </w:r>
      <w:r w:rsidRPr="00114B76">
        <w:rPr>
          <w:rFonts w:ascii="Arial" w:hAnsi="Arial" w:cs="Arial"/>
          <w:color w:val="222222"/>
          <w:sz w:val="24"/>
          <w:szCs w:val="24"/>
        </w:rPr>
        <w:t xml:space="preserve"> It allows the teacher to decide “where the children are in their learning, where they need to go next, and how best to get them there” </w:t>
      </w:r>
      <w:r w:rsidRPr="00BF513B">
        <w:rPr>
          <w:rFonts w:ascii="Arial" w:hAnsi="Arial" w:cs="Arial"/>
          <w:color w:val="222222"/>
          <w:sz w:val="24"/>
          <w:szCs w:val="24"/>
        </w:rPr>
        <w:t>(The Assessment Reform Group, 2002).</w:t>
      </w:r>
    </w:p>
    <w:p w:rsidR="00AE4C30" w:rsidRDefault="00AE4C30" w:rsidP="00AE4C30">
      <w:pPr>
        <w:spacing w:line="360" w:lineRule="auto"/>
        <w:rPr>
          <w:rFonts w:ascii="Arial" w:hAnsi="Arial" w:cs="Arial"/>
          <w:color w:val="222222"/>
          <w:sz w:val="24"/>
          <w:szCs w:val="24"/>
        </w:rPr>
      </w:pPr>
    </w:p>
    <w:p w:rsidR="00866AA8" w:rsidRPr="00114B76" w:rsidRDefault="00866AA8" w:rsidP="00AE4C30">
      <w:pPr>
        <w:spacing w:line="360" w:lineRule="auto"/>
        <w:rPr>
          <w:rFonts w:ascii="Arial" w:hAnsi="Arial" w:cs="Arial"/>
          <w:color w:val="222222"/>
          <w:sz w:val="24"/>
          <w:szCs w:val="24"/>
        </w:rPr>
      </w:pPr>
      <w:r>
        <w:rPr>
          <w:rFonts w:ascii="Arial" w:hAnsi="Arial" w:cs="Arial"/>
          <w:color w:val="222222"/>
          <w:sz w:val="24"/>
          <w:szCs w:val="24"/>
        </w:rPr>
        <w:t xml:space="preserve">D. Royce Sadler (2013), presented four elements of AfL. The first is to share criteria with the learners and outline what is expected of them and the second is to focus on the quality of questions and the quality of talk. The third element is the use and quality of feedback and the fourth element is peer and self-assessment. This gives a step by step look at AfL and highlights that engaging with learners and making them part of the process is key. Assessment and feedback </w:t>
      </w:r>
      <w:proofErr w:type="gramStart"/>
      <w:r>
        <w:rPr>
          <w:rFonts w:ascii="Arial" w:hAnsi="Arial" w:cs="Arial"/>
          <w:color w:val="222222"/>
          <w:sz w:val="24"/>
          <w:szCs w:val="24"/>
        </w:rPr>
        <w:t>is</w:t>
      </w:r>
      <w:proofErr w:type="gramEnd"/>
      <w:r>
        <w:rPr>
          <w:rFonts w:ascii="Arial" w:hAnsi="Arial" w:cs="Arial"/>
          <w:color w:val="222222"/>
          <w:sz w:val="24"/>
          <w:szCs w:val="24"/>
        </w:rPr>
        <w:t xml:space="preserve"> important but also the quality of these gives more success to the teacher and the learner. </w:t>
      </w:r>
    </w:p>
    <w:p w:rsidR="00AE4C30" w:rsidRDefault="00AE4C30" w:rsidP="00AE4C30">
      <w:pPr>
        <w:spacing w:line="360" w:lineRule="auto"/>
        <w:rPr>
          <w:rFonts w:ascii="Arial" w:hAnsi="Arial" w:cs="Arial"/>
          <w:color w:val="222222"/>
          <w:sz w:val="24"/>
          <w:szCs w:val="24"/>
        </w:rPr>
      </w:pPr>
    </w:p>
    <w:p w:rsidR="00866AA8" w:rsidRDefault="00866AA8" w:rsidP="00AE4C30">
      <w:pPr>
        <w:spacing w:line="360" w:lineRule="auto"/>
        <w:rPr>
          <w:rFonts w:ascii="Arial" w:hAnsi="Arial" w:cs="Arial"/>
          <w:color w:val="222222"/>
          <w:sz w:val="24"/>
          <w:szCs w:val="24"/>
        </w:rPr>
      </w:pPr>
      <w:r>
        <w:rPr>
          <w:rFonts w:ascii="Arial" w:hAnsi="Arial" w:cs="Arial"/>
          <w:color w:val="222222"/>
          <w:sz w:val="24"/>
          <w:szCs w:val="24"/>
        </w:rPr>
        <w:t>“</w:t>
      </w:r>
      <w:proofErr w:type="spellStart"/>
      <w:r w:rsidRPr="00A96D60">
        <w:rPr>
          <w:rFonts w:ascii="Arial" w:hAnsi="Arial" w:cs="Arial"/>
          <w:sz w:val="24"/>
          <w:szCs w:val="24"/>
        </w:rPr>
        <w:t>AfL</w:t>
      </w:r>
      <w:proofErr w:type="spellEnd"/>
      <w:r w:rsidRPr="00A96D60">
        <w:rPr>
          <w:rFonts w:ascii="Arial" w:hAnsi="Arial" w:cs="Arial"/>
          <w:sz w:val="24"/>
          <w:szCs w:val="24"/>
        </w:rPr>
        <w:t xml:space="preserve"> encourages </w:t>
      </w:r>
      <w:r w:rsidRPr="00A96D60">
        <w:rPr>
          <w:rFonts w:ascii="Arial" w:hAnsi="Arial" w:cs="Arial"/>
          <w:bCs/>
          <w:sz w:val="24"/>
          <w:szCs w:val="24"/>
        </w:rPr>
        <w:t>learning</w:t>
      </w:r>
      <w:r w:rsidRPr="00A96D60">
        <w:rPr>
          <w:rFonts w:ascii="Arial" w:hAnsi="Arial" w:cs="Arial"/>
          <w:sz w:val="24"/>
          <w:szCs w:val="24"/>
        </w:rPr>
        <w:t xml:space="preserve"> and promotes motivation by emphasising progress and achievement rather than failure.” (Braddock, 2016). It creates a unique way for learners to assess their own learning and to progress, through using various strategies such as self and peer assessment. Learners are encouraged to take ownership of their own learning and with effective use of the strategy and good communication between teacher and learner they will be able to recognise the </w:t>
      </w:r>
      <w:r w:rsidRPr="00A96D60">
        <w:rPr>
          <w:rFonts w:ascii="Arial" w:hAnsi="Arial" w:cs="Arial"/>
          <w:sz w:val="24"/>
          <w:szCs w:val="24"/>
        </w:rPr>
        <w:lastRenderedPageBreak/>
        <w:t xml:space="preserve">next steps of their learning. Teachers </w:t>
      </w:r>
      <w:proofErr w:type="gramStart"/>
      <w:r w:rsidRPr="00A96D60">
        <w:rPr>
          <w:rFonts w:ascii="Arial" w:hAnsi="Arial" w:cs="Arial"/>
          <w:sz w:val="24"/>
          <w:szCs w:val="24"/>
        </w:rPr>
        <w:t>are able to</w:t>
      </w:r>
      <w:proofErr w:type="gramEnd"/>
      <w:r w:rsidRPr="00A96D60">
        <w:rPr>
          <w:rFonts w:ascii="Arial" w:hAnsi="Arial" w:cs="Arial"/>
          <w:sz w:val="24"/>
          <w:szCs w:val="24"/>
        </w:rPr>
        <w:t xml:space="preserve"> differentiate their planning more accurately and therefore the learning is more individualistic and suited to each learner. </w:t>
      </w:r>
    </w:p>
    <w:p w:rsidR="00AE4C30" w:rsidRDefault="00AE4C30" w:rsidP="00AE4C30">
      <w:pPr>
        <w:spacing w:line="360" w:lineRule="auto"/>
        <w:rPr>
          <w:rFonts w:ascii="Arial" w:hAnsi="Arial" w:cs="Arial"/>
          <w:sz w:val="24"/>
          <w:szCs w:val="24"/>
        </w:rPr>
      </w:pPr>
    </w:p>
    <w:p w:rsidR="00866AA8" w:rsidRDefault="00866AA8" w:rsidP="00AE4C30">
      <w:pPr>
        <w:spacing w:line="360" w:lineRule="auto"/>
        <w:rPr>
          <w:rFonts w:ascii="Arial" w:hAnsi="Arial" w:cs="Arial"/>
          <w:sz w:val="24"/>
          <w:szCs w:val="24"/>
        </w:rPr>
      </w:pPr>
      <w:r>
        <w:rPr>
          <w:rFonts w:ascii="Arial" w:hAnsi="Arial" w:cs="Arial"/>
          <w:sz w:val="24"/>
          <w:szCs w:val="24"/>
        </w:rPr>
        <w:t xml:space="preserve">Hattie (2012), states that AfL helps in making understanding and knowledge ‘more visible’. Using AfL strategies in the classroom can help pupils understand what excellence looks like and how they can develop their work to reach that level. Administering feedback regularly has a positive effect on learner achievement and can trigger significant improvement as learners are able to recognise where they are at with their learning and what they need to do to improve. </w:t>
      </w:r>
    </w:p>
    <w:p w:rsidR="00AE4C30" w:rsidRDefault="00AE4C30" w:rsidP="00AE4C30">
      <w:pPr>
        <w:spacing w:line="360" w:lineRule="auto"/>
        <w:rPr>
          <w:rFonts w:ascii="Arial" w:hAnsi="Arial" w:cs="Arial"/>
          <w:sz w:val="24"/>
          <w:szCs w:val="24"/>
        </w:rPr>
      </w:pPr>
    </w:p>
    <w:p w:rsidR="00866AA8" w:rsidRDefault="00866AA8" w:rsidP="00AE4C30">
      <w:pPr>
        <w:spacing w:line="360" w:lineRule="auto"/>
        <w:rPr>
          <w:rFonts w:ascii="Arial" w:hAnsi="Arial" w:cs="Arial"/>
          <w:sz w:val="24"/>
          <w:szCs w:val="24"/>
        </w:rPr>
      </w:pPr>
      <w:r w:rsidRPr="0053059F">
        <w:rPr>
          <w:rFonts w:ascii="Arial" w:hAnsi="Arial" w:cs="Arial"/>
          <w:sz w:val="24"/>
          <w:szCs w:val="24"/>
        </w:rPr>
        <w:t xml:space="preserve">Black and </w:t>
      </w:r>
      <w:proofErr w:type="spellStart"/>
      <w:r w:rsidRPr="0053059F">
        <w:rPr>
          <w:rFonts w:ascii="Arial" w:hAnsi="Arial" w:cs="Arial"/>
          <w:sz w:val="24"/>
          <w:szCs w:val="24"/>
        </w:rPr>
        <w:t>Wiliam</w:t>
      </w:r>
      <w:proofErr w:type="spellEnd"/>
      <w:r w:rsidRPr="0053059F">
        <w:rPr>
          <w:rFonts w:ascii="Arial" w:hAnsi="Arial" w:cs="Arial"/>
          <w:sz w:val="24"/>
          <w:szCs w:val="24"/>
        </w:rPr>
        <w:t xml:space="preserve"> (1998), argue that if teachers use formative assessments as part of their teaching, students can learn at approximately double the rate.</w:t>
      </w:r>
      <w:r>
        <w:rPr>
          <w:rFonts w:ascii="Arial" w:hAnsi="Arial" w:cs="Arial"/>
          <w:sz w:val="24"/>
          <w:szCs w:val="24"/>
        </w:rPr>
        <w:t xml:space="preserve"> Hence, AfL strategies should be implemented throughout the primary school </w:t>
      </w:r>
      <w:proofErr w:type="gramStart"/>
      <w:r>
        <w:rPr>
          <w:rFonts w:ascii="Arial" w:hAnsi="Arial" w:cs="Arial"/>
          <w:sz w:val="24"/>
          <w:szCs w:val="24"/>
        </w:rPr>
        <w:t>in order for</w:t>
      </w:r>
      <w:proofErr w:type="gramEnd"/>
      <w:r>
        <w:rPr>
          <w:rFonts w:ascii="Arial" w:hAnsi="Arial" w:cs="Arial"/>
          <w:sz w:val="24"/>
          <w:szCs w:val="24"/>
        </w:rPr>
        <w:t xml:space="preserve"> learners to have the opportunity to participate in different AfL strategies and recognise their own achievements and progression in their learning, enabling them to become more confident and independent learners. </w:t>
      </w:r>
    </w:p>
    <w:p w:rsidR="00AE4C30" w:rsidRDefault="00AE4C30" w:rsidP="00AE4C30">
      <w:pPr>
        <w:spacing w:line="360" w:lineRule="auto"/>
        <w:rPr>
          <w:rFonts w:ascii="Arial" w:hAnsi="Arial" w:cs="Arial"/>
          <w:sz w:val="24"/>
          <w:szCs w:val="24"/>
        </w:rPr>
      </w:pPr>
    </w:p>
    <w:p w:rsidR="00866AA8" w:rsidRDefault="00866AA8" w:rsidP="00AE4C30">
      <w:pPr>
        <w:spacing w:line="360" w:lineRule="auto"/>
        <w:rPr>
          <w:rFonts w:ascii="Arial" w:hAnsi="Arial" w:cs="Arial"/>
          <w:sz w:val="24"/>
          <w:szCs w:val="24"/>
        </w:rPr>
      </w:pPr>
      <w:r>
        <w:rPr>
          <w:rFonts w:ascii="Arial" w:hAnsi="Arial" w:cs="Arial"/>
          <w:sz w:val="24"/>
          <w:szCs w:val="24"/>
        </w:rPr>
        <w:t xml:space="preserve">When exploring attribution theory, people interpret their own successes and failures in different ways. Some factors that contribute to success or failure may be uncontrollable. An example of a non-controllable factor would be how much a teacher contributes to helping a learner. As part of AfL, learners who participate in self-assessment learn to characterise failures to controllable factors. They begin to recognise aspects in the learning that they can improve on or aspects that they may have made a mistake with and begin to rectify these mistakes and learn how to take their learning to the next level. </w:t>
      </w:r>
    </w:p>
    <w:p w:rsidR="00AE4C30" w:rsidRDefault="00AE4C30" w:rsidP="00AE4C30">
      <w:pPr>
        <w:spacing w:line="360" w:lineRule="auto"/>
        <w:rPr>
          <w:rFonts w:ascii="Arial" w:hAnsi="Arial" w:cs="Arial"/>
          <w:sz w:val="24"/>
          <w:szCs w:val="24"/>
        </w:rPr>
      </w:pPr>
    </w:p>
    <w:p w:rsidR="00866AA8" w:rsidRDefault="00866AA8" w:rsidP="00AE4C30">
      <w:pPr>
        <w:spacing w:line="360" w:lineRule="auto"/>
        <w:rPr>
          <w:rFonts w:ascii="Arial" w:hAnsi="Arial" w:cs="Arial"/>
          <w:sz w:val="24"/>
          <w:szCs w:val="24"/>
        </w:rPr>
      </w:pPr>
      <w:r>
        <w:rPr>
          <w:rFonts w:ascii="Arial" w:hAnsi="Arial" w:cs="Arial"/>
          <w:sz w:val="24"/>
          <w:szCs w:val="24"/>
        </w:rPr>
        <w:t>For learners to understand how they learn best, they need to be given opportunities to reflect on their own learning and then build upon and re-evaluate any new information and skills acquired. Learning will happen when children are taught based upon prior knowledge and experiences. (Cambridge Assessment International Education, 2008).</w:t>
      </w:r>
    </w:p>
    <w:p w:rsidR="00AE4C30" w:rsidRDefault="00AE4C30" w:rsidP="00AE4C30">
      <w:pPr>
        <w:spacing w:line="360" w:lineRule="auto"/>
        <w:rPr>
          <w:rFonts w:ascii="Arial" w:hAnsi="Arial" w:cs="Arial"/>
          <w:sz w:val="24"/>
          <w:szCs w:val="24"/>
        </w:rPr>
      </w:pPr>
    </w:p>
    <w:p w:rsidR="00866AA8" w:rsidRDefault="00866AA8" w:rsidP="00AE4C30">
      <w:pPr>
        <w:spacing w:line="360" w:lineRule="auto"/>
        <w:rPr>
          <w:rFonts w:ascii="Arial" w:hAnsi="Arial" w:cs="Arial"/>
          <w:sz w:val="24"/>
          <w:szCs w:val="24"/>
        </w:rPr>
      </w:pPr>
      <w:r>
        <w:rPr>
          <w:rFonts w:ascii="Arial" w:hAnsi="Arial" w:cs="Arial"/>
          <w:sz w:val="24"/>
          <w:szCs w:val="24"/>
        </w:rPr>
        <w:t xml:space="preserve">The use of </w:t>
      </w:r>
      <w:proofErr w:type="spellStart"/>
      <w:r>
        <w:rPr>
          <w:rFonts w:ascii="Arial" w:hAnsi="Arial" w:cs="Arial"/>
          <w:sz w:val="24"/>
          <w:szCs w:val="24"/>
        </w:rPr>
        <w:t>AfL</w:t>
      </w:r>
      <w:proofErr w:type="spellEnd"/>
      <w:r>
        <w:rPr>
          <w:rFonts w:ascii="Arial" w:hAnsi="Arial" w:cs="Arial"/>
          <w:sz w:val="24"/>
          <w:szCs w:val="24"/>
        </w:rPr>
        <w:t xml:space="preserve"> strategies in the classroom has many benefits including the learners </w:t>
      </w:r>
      <w:r w:rsidRPr="00DE4315">
        <w:rPr>
          <w:rFonts w:ascii="Arial" w:hAnsi="Arial" w:cs="Arial"/>
          <w:sz w:val="24"/>
          <w:szCs w:val="24"/>
        </w:rPr>
        <w:t>becoming more confident and more independent. They become more self-aware and more equipped on how to move forward with their learning. According to the University of Reading (2018), “</w:t>
      </w:r>
      <w:r w:rsidRPr="00DE4315">
        <w:rPr>
          <w:rStyle w:val="def"/>
          <w:rFonts w:ascii="Arial" w:hAnsi="Arial" w:cs="Arial"/>
          <w:sz w:val="24"/>
          <w:szCs w:val="24"/>
        </w:rPr>
        <w:t>peer</w:t>
      </w:r>
      <w:r w:rsidRPr="00DE4315">
        <w:rPr>
          <w:rFonts w:ascii="Arial" w:hAnsi="Arial" w:cs="Arial"/>
          <w:sz w:val="24"/>
          <w:szCs w:val="24"/>
        </w:rPr>
        <w:t xml:space="preserve"> and </w:t>
      </w:r>
      <w:r w:rsidRPr="00DE4315">
        <w:rPr>
          <w:rStyle w:val="def"/>
          <w:rFonts w:ascii="Arial" w:hAnsi="Arial" w:cs="Arial"/>
          <w:sz w:val="24"/>
          <w:szCs w:val="24"/>
        </w:rPr>
        <w:t>self-assessment</w:t>
      </w:r>
      <w:r w:rsidRPr="00DE4315">
        <w:rPr>
          <w:rFonts w:ascii="Arial" w:hAnsi="Arial" w:cs="Arial"/>
          <w:sz w:val="24"/>
          <w:szCs w:val="24"/>
        </w:rPr>
        <w:t>, for instance, can foster a number of skills, such as reflection, critical thinking and self-awareness – as well as giving students insight into the assessment process.”</w:t>
      </w:r>
      <w:r>
        <w:rPr>
          <w:rFonts w:ascii="Arial" w:hAnsi="Arial" w:cs="Arial"/>
          <w:sz w:val="24"/>
          <w:szCs w:val="24"/>
        </w:rPr>
        <w:t xml:space="preserve"> We should be empowering children to take ownership of their learning and providing them with the tools to assess their own work and make logical decisions to the next steps in their learning. Using AfL </w:t>
      </w:r>
      <w:r>
        <w:rPr>
          <w:rFonts w:ascii="Arial" w:hAnsi="Arial" w:cs="Arial"/>
          <w:sz w:val="24"/>
          <w:szCs w:val="24"/>
        </w:rPr>
        <w:lastRenderedPageBreak/>
        <w:t xml:space="preserve">strategies also provides better opportunities to give constructive feedback and this creates a better learning environment as well as creating partnerships between teachers and learners. </w:t>
      </w:r>
    </w:p>
    <w:p w:rsidR="00AE4C30" w:rsidRDefault="00AE4C30" w:rsidP="00AE4C30">
      <w:pPr>
        <w:spacing w:line="360" w:lineRule="auto"/>
        <w:rPr>
          <w:rFonts w:ascii="Arial" w:hAnsi="Arial" w:cs="Arial"/>
          <w:sz w:val="24"/>
          <w:szCs w:val="24"/>
        </w:rPr>
      </w:pPr>
    </w:p>
    <w:p w:rsidR="00866AA8" w:rsidRDefault="00866AA8" w:rsidP="00AE4C30">
      <w:pPr>
        <w:spacing w:line="360" w:lineRule="auto"/>
        <w:rPr>
          <w:rFonts w:ascii="Arial" w:hAnsi="Arial" w:cs="Arial"/>
          <w:sz w:val="24"/>
          <w:szCs w:val="24"/>
        </w:rPr>
      </w:pPr>
      <w:r>
        <w:rPr>
          <w:rFonts w:ascii="Arial" w:hAnsi="Arial" w:cs="Arial"/>
          <w:sz w:val="24"/>
          <w:szCs w:val="24"/>
        </w:rPr>
        <w:t>Dweck (2015), believes that mindset can affect pupils learning. Having a fixed mindset means that learners avoid taking risks in their learning as they are fearful of being wrong or making mistakes. Learners with this mindset face passing up “important opportunities to learn and grow if there is a risk of unmasking weaknesses.” Dweck argues that those who have a growth mindset view struggles and failures as part of the natural learning process and see these as an opportunity to improve. People who have a growth mindset believe that their talent and intelligence can be improved upon and “developed by passion, education and persistence.” Using an AfL approach, a supportive and cooperative classroom can be created. Everyone, including the teacher should feel able to try new things without the fear of failing. It is important that the teacher presents mistakes as an opportunity for learning as this will help every student reach their full potential. By pupils recognising that they can learn from failure and making mistakes, they can improve outcomes in the future. (Cambridge Assessment International Education, 2008).</w:t>
      </w:r>
    </w:p>
    <w:p w:rsidR="00AE4C30" w:rsidRDefault="00AE4C30" w:rsidP="00AE4C30">
      <w:pPr>
        <w:spacing w:line="360" w:lineRule="auto"/>
        <w:rPr>
          <w:rFonts w:ascii="Arial" w:hAnsi="Arial" w:cs="Arial"/>
          <w:sz w:val="24"/>
          <w:szCs w:val="24"/>
        </w:rPr>
      </w:pPr>
    </w:p>
    <w:p w:rsidR="00866AA8" w:rsidRDefault="00866AA8" w:rsidP="00AE4C30">
      <w:pPr>
        <w:spacing w:line="360" w:lineRule="auto"/>
        <w:rPr>
          <w:rFonts w:ascii="Arial" w:hAnsi="Arial" w:cs="Arial"/>
          <w:sz w:val="24"/>
          <w:szCs w:val="24"/>
        </w:rPr>
      </w:pPr>
      <w:r>
        <w:rPr>
          <w:rFonts w:ascii="Arial" w:hAnsi="Arial" w:cs="Arial"/>
          <w:sz w:val="24"/>
          <w:szCs w:val="24"/>
        </w:rPr>
        <w:t xml:space="preserve">Some of the challenges of AfL include the confusion around the word ‘assessment’. Most teachers might link the word ‘assessment’ to summative testing. However, AfL mainly focuses on informal formative assessment to improve and progress learning. The main emphasis on AfL is not formal summative testing. </w:t>
      </w:r>
    </w:p>
    <w:p w:rsidR="00866AA8" w:rsidRDefault="00866AA8" w:rsidP="00866AA8">
      <w:pPr>
        <w:spacing w:line="360" w:lineRule="auto"/>
        <w:rPr>
          <w:rFonts w:ascii="Arial" w:hAnsi="Arial" w:cs="Arial"/>
          <w:sz w:val="24"/>
          <w:szCs w:val="24"/>
        </w:rPr>
      </w:pPr>
      <w:r>
        <w:rPr>
          <w:rFonts w:ascii="Arial" w:hAnsi="Arial" w:cs="Arial"/>
          <w:sz w:val="24"/>
          <w:szCs w:val="24"/>
        </w:rPr>
        <w:t>Another challenge is that introducing an AfL strategy into a classroom takes time. Learners will need to get used to the way it works and what they need to do to participate in the assessment for it to become effective. It will also change the way the teacher interacts with the learners and this may take time to get used to. (Cambridge Assessment International Education, 2008).</w:t>
      </w:r>
      <w:r w:rsidRPr="00A96D60">
        <w:rPr>
          <w:rFonts w:ascii="Arial" w:hAnsi="Arial" w:cs="Arial"/>
          <w:sz w:val="24"/>
          <w:szCs w:val="24"/>
        </w:rPr>
        <w:t xml:space="preserve"> </w:t>
      </w:r>
    </w:p>
    <w:p w:rsidR="00866AA8" w:rsidRDefault="00866AA8" w:rsidP="00866AA8">
      <w:pPr>
        <w:spacing w:line="360" w:lineRule="auto"/>
        <w:rPr>
          <w:rFonts w:ascii="Arial" w:hAnsi="Arial" w:cs="Arial"/>
          <w:sz w:val="24"/>
          <w:szCs w:val="24"/>
        </w:rPr>
      </w:pPr>
      <w:r>
        <w:rPr>
          <w:rFonts w:ascii="Arial" w:hAnsi="Arial" w:cs="Arial"/>
          <w:sz w:val="24"/>
          <w:szCs w:val="24"/>
        </w:rPr>
        <w:t>Teachers will need to encourage learners to become more collaborative and active in their learning and assessment.</w:t>
      </w:r>
    </w:p>
    <w:p w:rsidR="00866AA8" w:rsidRDefault="00866AA8" w:rsidP="00866AA8">
      <w:pPr>
        <w:spacing w:line="360" w:lineRule="auto"/>
        <w:rPr>
          <w:rFonts w:ascii="Arial" w:hAnsi="Arial" w:cs="Arial"/>
          <w:sz w:val="24"/>
          <w:szCs w:val="24"/>
        </w:rPr>
      </w:pPr>
      <w:r>
        <w:rPr>
          <w:rFonts w:ascii="Arial" w:hAnsi="Arial" w:cs="Arial"/>
          <w:sz w:val="24"/>
          <w:szCs w:val="24"/>
        </w:rPr>
        <w:t xml:space="preserve">Harrison (2013), also argues that it is important that schools prioritise the implementation of AfL and ensure that other initiatives do not clash with it. Schools need to focus upon the need for learners to know whether they are making progress and where they need to improve. It is important that schools reflect upon how the use of multiple assessment strategies affects the motivation and self-esteem of learners. The aim is to not just to solidify the use of AfL and it’s benefits throughout the learner’s years in education but throughout their lives. </w:t>
      </w:r>
    </w:p>
    <w:p w:rsidR="00866AA8" w:rsidRDefault="00866AA8" w:rsidP="00866AA8">
      <w:pPr>
        <w:spacing w:line="360" w:lineRule="auto"/>
        <w:rPr>
          <w:rFonts w:ascii="Arial" w:hAnsi="Arial" w:cs="Arial"/>
          <w:sz w:val="24"/>
          <w:szCs w:val="24"/>
        </w:rPr>
      </w:pPr>
      <w:r>
        <w:rPr>
          <w:rFonts w:ascii="Arial" w:hAnsi="Arial" w:cs="Arial"/>
          <w:sz w:val="24"/>
          <w:szCs w:val="24"/>
        </w:rPr>
        <w:t xml:space="preserve">Another challenge of AfL is that teachers should be careful in what feedback they provide learners with. Feedback can impact a learner both positively and negatively, so it is important to not give </w:t>
      </w:r>
      <w:r>
        <w:rPr>
          <w:rFonts w:ascii="Arial" w:hAnsi="Arial" w:cs="Arial"/>
          <w:sz w:val="24"/>
          <w:szCs w:val="24"/>
        </w:rPr>
        <w:lastRenderedPageBreak/>
        <w:t xml:space="preserve">feedback that gives the impression that only the teacher can provide the right answer, as this will make it difficult for the leaners to become independent. </w:t>
      </w:r>
    </w:p>
    <w:p w:rsidR="00AE4C30" w:rsidRDefault="00AE4C30" w:rsidP="00866AA8">
      <w:pPr>
        <w:spacing w:line="360" w:lineRule="auto"/>
        <w:rPr>
          <w:rFonts w:ascii="Arial" w:hAnsi="Arial" w:cs="Arial"/>
          <w:sz w:val="24"/>
          <w:szCs w:val="24"/>
        </w:rPr>
      </w:pPr>
    </w:p>
    <w:p w:rsidR="00866AA8" w:rsidRDefault="00866AA8" w:rsidP="00866AA8">
      <w:pPr>
        <w:spacing w:line="360" w:lineRule="auto"/>
        <w:rPr>
          <w:rFonts w:ascii="Arial" w:hAnsi="Arial" w:cs="Arial"/>
          <w:sz w:val="24"/>
          <w:szCs w:val="24"/>
        </w:rPr>
      </w:pPr>
      <w:r>
        <w:rPr>
          <w:rFonts w:ascii="Arial" w:hAnsi="Arial" w:cs="Arial"/>
          <w:sz w:val="24"/>
          <w:szCs w:val="24"/>
        </w:rPr>
        <w:t xml:space="preserve">During Professional Teaching Experience (PTE), the writer used the AfL strategy ‘Traffic Lights’ in a Year 1 class. The reason why this strategy was chosen is because it is very visual for children and easy to use. The learners could assess their work against the colours of the traffic lights and they could also assess how they felt they coped with the work by using the colours of the traffic lights. The strategy was used to allow the children to evaluate their own learning against the learning objectives. When implementing the strategy, it became apparent that introducing the strategy to the class needed to be repeated continuously during the time spent on PTE to ensure understanding before going into the main activity of a lesson. With each lesson, the learners became more used to the way the traffic light strategy worked and became more confident in speaking honestly about their work. When introducing a lesson to learners, the explanation of the traffic lights strategy was explained just before the main activity commenced. The learners were instructed to complete their activity or piece of work and once finished, draw a circle at the end of their work and colour it in the colour that best represented how they felt they coped with the work. The learners were told that if they coloured their circle in red, it would mean, ‘I don’t get it. I need help understanding’. If they coloured it amber it would mean, ‘I think I understand but I may need a little help.’ And finally, if the circle was coloured in green it would mean, ‘I understand, I can do it by myself’. What was found </w:t>
      </w:r>
      <w:proofErr w:type="gramStart"/>
      <w:r>
        <w:rPr>
          <w:rFonts w:ascii="Arial" w:hAnsi="Arial" w:cs="Arial"/>
          <w:sz w:val="24"/>
          <w:szCs w:val="24"/>
        </w:rPr>
        <w:t>really useful</w:t>
      </w:r>
      <w:proofErr w:type="gramEnd"/>
      <w:r>
        <w:rPr>
          <w:rFonts w:ascii="Arial" w:hAnsi="Arial" w:cs="Arial"/>
          <w:sz w:val="24"/>
          <w:szCs w:val="24"/>
        </w:rPr>
        <w:t xml:space="preserve"> was a large poster detailing this, put up on the wall for the learners to see. It had an image of a traffic light and a description of the colours alongside the lights.</w:t>
      </w:r>
    </w:p>
    <w:p w:rsidR="00AE4C30" w:rsidRDefault="00AE4C30" w:rsidP="00AE4C30">
      <w:pPr>
        <w:spacing w:after="160" w:line="360" w:lineRule="auto"/>
        <w:rPr>
          <w:rFonts w:ascii="Arial" w:hAnsi="Arial" w:cs="Arial"/>
          <w:sz w:val="24"/>
          <w:szCs w:val="24"/>
        </w:rPr>
      </w:pPr>
    </w:p>
    <w:p w:rsidR="00866AA8" w:rsidRPr="00B37806" w:rsidRDefault="00866AA8" w:rsidP="00AE4C30">
      <w:pPr>
        <w:spacing w:after="160" w:line="360" w:lineRule="auto"/>
        <w:rPr>
          <w:rFonts w:ascii="Arial" w:eastAsiaTheme="minorHAnsi" w:hAnsi="Arial" w:cs="Arial"/>
          <w:sz w:val="24"/>
          <w:szCs w:val="24"/>
          <w:lang w:eastAsia="en-US"/>
        </w:rPr>
      </w:pPr>
      <w:r>
        <w:rPr>
          <w:rFonts w:ascii="Arial" w:hAnsi="Arial" w:cs="Arial"/>
          <w:sz w:val="24"/>
          <w:szCs w:val="24"/>
        </w:rPr>
        <w:t xml:space="preserve">The traffic lights strategy is a type of self-assessment. </w:t>
      </w:r>
      <w:r w:rsidRPr="00EE1B31">
        <w:rPr>
          <w:rFonts w:ascii="Arial" w:hAnsi="Arial" w:cs="Arial"/>
          <w:sz w:val="24"/>
          <w:szCs w:val="24"/>
        </w:rPr>
        <w:t>“</w:t>
      </w:r>
      <w:r w:rsidRPr="00B37806">
        <w:rPr>
          <w:rFonts w:ascii="Arial" w:hAnsi="Arial" w:cs="Arial"/>
          <w:sz w:val="24"/>
          <w:szCs w:val="24"/>
        </w:rPr>
        <w:t>Self</w:t>
      </w:r>
      <w:r w:rsidRPr="00EE1B31">
        <w:rPr>
          <w:rFonts w:ascii="Arial" w:hAnsi="Arial" w:cs="Arial"/>
          <w:sz w:val="24"/>
          <w:szCs w:val="24"/>
        </w:rPr>
        <w:t>-</w:t>
      </w:r>
      <w:r w:rsidRPr="00B37806">
        <w:rPr>
          <w:rFonts w:ascii="Arial" w:hAnsi="Arial" w:cs="Arial"/>
          <w:sz w:val="24"/>
          <w:szCs w:val="24"/>
        </w:rPr>
        <w:t>assessment is very important in children’s learning and in helping them progress. It is important as it allows children to</w:t>
      </w:r>
      <w:r w:rsidRPr="00EE1B31">
        <w:rPr>
          <w:rFonts w:ascii="Arial" w:hAnsi="Arial" w:cs="Arial"/>
          <w:sz w:val="24"/>
          <w:szCs w:val="24"/>
        </w:rPr>
        <w:t xml:space="preserve"> k</w:t>
      </w:r>
      <w:r w:rsidRPr="00B37806">
        <w:rPr>
          <w:rFonts w:ascii="Arial" w:hAnsi="Arial" w:cs="Arial"/>
          <w:sz w:val="24"/>
          <w:szCs w:val="24"/>
        </w:rPr>
        <w:t>now what they have learnt</w:t>
      </w:r>
      <w:r w:rsidRPr="00EE1B31">
        <w:rPr>
          <w:rFonts w:ascii="Arial" w:hAnsi="Arial" w:cs="Arial"/>
          <w:sz w:val="24"/>
          <w:szCs w:val="24"/>
        </w:rPr>
        <w:t>, k</w:t>
      </w:r>
      <w:r w:rsidRPr="00B37806">
        <w:rPr>
          <w:rFonts w:ascii="Arial" w:hAnsi="Arial" w:cs="Arial"/>
          <w:sz w:val="24"/>
          <w:szCs w:val="24"/>
        </w:rPr>
        <w:t xml:space="preserve">now what they have found difficult and </w:t>
      </w:r>
      <w:r w:rsidRPr="00EE1B31">
        <w:rPr>
          <w:rFonts w:ascii="Arial" w:hAnsi="Arial" w:cs="Arial"/>
          <w:sz w:val="24"/>
          <w:szCs w:val="24"/>
        </w:rPr>
        <w:t xml:space="preserve">what they </w:t>
      </w:r>
      <w:r w:rsidRPr="00B37806">
        <w:rPr>
          <w:rFonts w:ascii="Arial" w:hAnsi="Arial" w:cs="Arial"/>
          <w:sz w:val="24"/>
          <w:szCs w:val="24"/>
        </w:rPr>
        <w:t>need more help on</w:t>
      </w:r>
      <w:r w:rsidRPr="00EE1B31">
        <w:rPr>
          <w:rFonts w:ascii="Arial" w:hAnsi="Arial" w:cs="Arial"/>
          <w:sz w:val="24"/>
          <w:szCs w:val="24"/>
        </w:rPr>
        <w:t xml:space="preserve">. It allows them to understand how they learn and understand what helps them learn.” (Arthur and </w:t>
      </w:r>
      <w:proofErr w:type="spellStart"/>
      <w:r w:rsidRPr="00EE1B31">
        <w:rPr>
          <w:rFonts w:ascii="Arial" w:hAnsi="Arial" w:cs="Arial"/>
          <w:sz w:val="24"/>
          <w:szCs w:val="24"/>
        </w:rPr>
        <w:t>Cremin</w:t>
      </w:r>
      <w:proofErr w:type="spellEnd"/>
      <w:r w:rsidRPr="00EE1B31">
        <w:rPr>
          <w:rFonts w:ascii="Arial" w:hAnsi="Arial" w:cs="Arial"/>
          <w:sz w:val="24"/>
          <w:szCs w:val="24"/>
        </w:rPr>
        <w:t>, 2010).</w:t>
      </w:r>
    </w:p>
    <w:p w:rsidR="00AE4C30" w:rsidRDefault="00AE4C30" w:rsidP="00AE4C30">
      <w:pPr>
        <w:spacing w:line="360" w:lineRule="auto"/>
        <w:rPr>
          <w:rFonts w:ascii="Arial" w:hAnsi="Arial" w:cs="Arial"/>
          <w:sz w:val="24"/>
          <w:szCs w:val="24"/>
        </w:rPr>
      </w:pPr>
    </w:p>
    <w:p w:rsidR="00866AA8" w:rsidRDefault="00866AA8" w:rsidP="00AE4C30">
      <w:pPr>
        <w:spacing w:line="360" w:lineRule="auto"/>
        <w:rPr>
          <w:rFonts w:ascii="Arial" w:hAnsi="Arial" w:cs="Arial"/>
          <w:sz w:val="24"/>
          <w:szCs w:val="24"/>
        </w:rPr>
      </w:pPr>
      <w:r>
        <w:rPr>
          <w:rFonts w:ascii="Arial" w:hAnsi="Arial" w:cs="Arial"/>
          <w:sz w:val="24"/>
          <w:szCs w:val="24"/>
        </w:rPr>
        <w:t xml:space="preserve">The strategy provided the teacher with immediate feedback and it was interesting to then give feedback to a learner, who had evaluated themselves either a red or an amber, then they could reassess themselves against the learning objective and usually they would evaluate themselves higher using the traffic light colours.  </w:t>
      </w:r>
    </w:p>
    <w:p w:rsidR="00AE4C30" w:rsidRDefault="00AE4C30" w:rsidP="00AE4C30">
      <w:pPr>
        <w:spacing w:line="360" w:lineRule="auto"/>
        <w:rPr>
          <w:rFonts w:ascii="Arial" w:hAnsi="Arial" w:cs="Arial"/>
          <w:sz w:val="24"/>
          <w:szCs w:val="24"/>
        </w:rPr>
      </w:pPr>
    </w:p>
    <w:p w:rsidR="00866AA8" w:rsidRDefault="00866AA8" w:rsidP="00AE4C30">
      <w:pPr>
        <w:spacing w:line="360" w:lineRule="auto"/>
        <w:rPr>
          <w:rFonts w:ascii="Arial" w:hAnsi="Arial" w:cs="Arial"/>
          <w:sz w:val="24"/>
          <w:szCs w:val="24"/>
        </w:rPr>
      </w:pPr>
      <w:r>
        <w:rPr>
          <w:rFonts w:ascii="Arial" w:hAnsi="Arial" w:cs="Arial"/>
          <w:sz w:val="24"/>
          <w:szCs w:val="24"/>
        </w:rPr>
        <w:lastRenderedPageBreak/>
        <w:t>It was noted that during the time spent on PTE, the learners became so much more aware of where they were at in their learning and could recognise when they didn’t understand and where they needed more support. The learners became more independent and more motivated in their learning. They seemed to enjoy the new strategy and it gave them more confidence moving forward in their learning.</w:t>
      </w:r>
    </w:p>
    <w:p w:rsidR="00AE4C30" w:rsidRDefault="00AE4C30" w:rsidP="00AE4C30">
      <w:pPr>
        <w:spacing w:line="360" w:lineRule="auto"/>
        <w:rPr>
          <w:rFonts w:ascii="Arial" w:hAnsi="Arial" w:cs="Arial"/>
          <w:sz w:val="24"/>
          <w:szCs w:val="24"/>
        </w:rPr>
      </w:pPr>
    </w:p>
    <w:p w:rsidR="00866AA8" w:rsidRDefault="00866AA8" w:rsidP="00AE4C30">
      <w:pPr>
        <w:spacing w:line="360" w:lineRule="auto"/>
        <w:rPr>
          <w:rFonts w:ascii="Arial" w:hAnsi="Arial" w:cs="Arial"/>
          <w:sz w:val="24"/>
          <w:szCs w:val="24"/>
        </w:rPr>
      </w:pPr>
      <w:r w:rsidRPr="00B37806">
        <w:rPr>
          <w:rFonts w:ascii="Arial" w:hAnsi="Arial" w:cs="Arial"/>
          <w:sz w:val="24"/>
          <w:szCs w:val="24"/>
        </w:rPr>
        <w:t>Using the strategy and seeing the learner’s feedback at the end of a lesson really helped in deciding whether to revisit topics and whether the learners understood the learning objectives.</w:t>
      </w:r>
    </w:p>
    <w:p w:rsidR="00AE4C30" w:rsidRDefault="00AE4C30" w:rsidP="00AE4C30">
      <w:pPr>
        <w:spacing w:line="360" w:lineRule="auto"/>
        <w:rPr>
          <w:rFonts w:ascii="Arial" w:hAnsi="Arial" w:cs="Arial"/>
          <w:sz w:val="24"/>
          <w:szCs w:val="24"/>
        </w:rPr>
      </w:pPr>
    </w:p>
    <w:p w:rsidR="00866AA8" w:rsidRDefault="00866AA8" w:rsidP="00AE4C30">
      <w:pPr>
        <w:spacing w:line="360" w:lineRule="auto"/>
        <w:rPr>
          <w:rFonts w:ascii="Arial" w:hAnsi="Arial" w:cs="Arial"/>
          <w:sz w:val="24"/>
          <w:szCs w:val="24"/>
        </w:rPr>
      </w:pPr>
      <w:r>
        <w:rPr>
          <w:rFonts w:ascii="Arial" w:hAnsi="Arial" w:cs="Arial"/>
          <w:sz w:val="24"/>
          <w:szCs w:val="24"/>
        </w:rPr>
        <w:t xml:space="preserve">The main challenges faced when using this strategy were when marking the learners work and then moving on to planning, it was found that the feedback wasn’t individual enough to thoroughly plan the next lesson with each learner in mind. The feedback gave clarity on who understood the learning objective or who didn’t understand the learning objective but didn’t give any feedback on which specific parts were not understood and this made it difficult when planning the next steps. It was always helpful to speak to learners and give verbal assistance as this gave specific information on what the learner found difficult within the work. However, it was very difficult to speak to every child each lesson </w:t>
      </w:r>
      <w:proofErr w:type="gramStart"/>
      <w:r>
        <w:rPr>
          <w:rFonts w:ascii="Arial" w:hAnsi="Arial" w:cs="Arial"/>
          <w:sz w:val="24"/>
          <w:szCs w:val="24"/>
        </w:rPr>
        <w:t>and also</w:t>
      </w:r>
      <w:proofErr w:type="gramEnd"/>
      <w:r>
        <w:rPr>
          <w:rFonts w:ascii="Arial" w:hAnsi="Arial" w:cs="Arial"/>
          <w:sz w:val="24"/>
          <w:szCs w:val="24"/>
        </w:rPr>
        <w:t xml:space="preserve"> difficult to record this as the lesson was going on. Moving forward, an adaptation was attempted with the strategy and whilst working in small groups or in a circle time setting. At the end of the activity the children were presented with statements about the activity and were then asked to stand in front of either red, amber or green cards. This made it much easier to record what children were struggling with and what aspect of the activity and this then helped the writer plan further lessons more accurately. </w:t>
      </w:r>
    </w:p>
    <w:p w:rsidR="00AE4C30" w:rsidRDefault="00AE4C30" w:rsidP="00AE4C30">
      <w:pPr>
        <w:spacing w:line="360" w:lineRule="auto"/>
        <w:rPr>
          <w:rFonts w:ascii="Arial" w:hAnsi="Arial" w:cs="Arial"/>
          <w:sz w:val="24"/>
          <w:szCs w:val="24"/>
        </w:rPr>
      </w:pPr>
    </w:p>
    <w:p w:rsidR="00866AA8" w:rsidRDefault="00866AA8" w:rsidP="00AE4C30">
      <w:pPr>
        <w:spacing w:line="360" w:lineRule="auto"/>
        <w:rPr>
          <w:rFonts w:ascii="Arial" w:hAnsi="Arial" w:cs="Arial"/>
          <w:sz w:val="24"/>
          <w:szCs w:val="24"/>
        </w:rPr>
      </w:pPr>
      <w:r>
        <w:rPr>
          <w:rFonts w:ascii="Arial" w:hAnsi="Arial" w:cs="Arial"/>
          <w:sz w:val="24"/>
          <w:szCs w:val="24"/>
        </w:rPr>
        <w:t>To conclude, the use of the traffic lights strategy was beneficial and helped to improve the writer’s knowledge of assessment of each child and helped to create a working relationship with each pupil. It gave the learners more ownership of their learning and helped motivate learners to reach the next level of achievement. Implementing Assessment for Learning strategies within the Primary School is important because it helps bridge the gap between lower ability pupils and higher achievers and gives learners more ownership of their learning. It gives teachers clarity of where learners are in their learning, where they need to go next, and how best to get them there.</w:t>
      </w:r>
    </w:p>
    <w:p w:rsidR="00866AA8" w:rsidRDefault="00866AA8" w:rsidP="00866AA8">
      <w:pPr>
        <w:spacing w:line="360" w:lineRule="auto"/>
        <w:ind w:firstLine="720"/>
        <w:rPr>
          <w:rFonts w:ascii="Arial" w:hAnsi="Arial" w:cs="Arial"/>
          <w:b/>
        </w:rPr>
      </w:pPr>
    </w:p>
    <w:p w:rsidR="00866AA8" w:rsidRDefault="00866AA8" w:rsidP="00866AA8">
      <w:pPr>
        <w:spacing w:line="360" w:lineRule="auto"/>
        <w:ind w:firstLine="720"/>
        <w:rPr>
          <w:rFonts w:ascii="Arial" w:hAnsi="Arial" w:cs="Arial"/>
          <w:b/>
        </w:rPr>
      </w:pPr>
    </w:p>
    <w:p w:rsidR="00866AA8" w:rsidRDefault="00866AA8" w:rsidP="00866AA8">
      <w:pPr>
        <w:spacing w:line="360" w:lineRule="auto"/>
        <w:ind w:firstLine="720"/>
        <w:rPr>
          <w:rFonts w:ascii="Arial" w:hAnsi="Arial" w:cs="Arial"/>
          <w:sz w:val="24"/>
          <w:szCs w:val="24"/>
        </w:rPr>
      </w:pPr>
      <w:r w:rsidRPr="00866AA8">
        <w:rPr>
          <w:rFonts w:ascii="Arial" w:hAnsi="Arial" w:cs="Arial"/>
          <w:sz w:val="24"/>
          <w:szCs w:val="24"/>
        </w:rPr>
        <w:t>2162 words</w:t>
      </w:r>
    </w:p>
    <w:p w:rsidR="00866AA8" w:rsidRDefault="00866AA8" w:rsidP="00866AA8">
      <w:pPr>
        <w:spacing w:line="360" w:lineRule="auto"/>
        <w:ind w:firstLine="720"/>
        <w:rPr>
          <w:rFonts w:ascii="Arial" w:hAnsi="Arial" w:cs="Arial"/>
          <w:sz w:val="24"/>
          <w:szCs w:val="24"/>
        </w:rPr>
      </w:pPr>
    </w:p>
    <w:p w:rsidR="00AE4C30" w:rsidRDefault="00AE4C30" w:rsidP="00866AA8">
      <w:pPr>
        <w:spacing w:line="360" w:lineRule="auto"/>
        <w:rPr>
          <w:rFonts w:ascii="Arial" w:hAnsi="Arial" w:cs="Arial"/>
          <w:sz w:val="24"/>
          <w:szCs w:val="24"/>
        </w:rPr>
      </w:pPr>
    </w:p>
    <w:p w:rsidR="00866AA8" w:rsidRPr="00866AA8" w:rsidRDefault="00866AA8" w:rsidP="00866AA8">
      <w:pPr>
        <w:spacing w:line="360" w:lineRule="auto"/>
        <w:rPr>
          <w:rFonts w:ascii="Arial" w:hAnsi="Arial" w:cs="Arial"/>
          <w:sz w:val="24"/>
          <w:szCs w:val="24"/>
          <w:u w:val="single"/>
        </w:rPr>
      </w:pPr>
      <w:r w:rsidRPr="00866AA8">
        <w:rPr>
          <w:rFonts w:ascii="Arial" w:hAnsi="Arial" w:cs="Arial"/>
          <w:sz w:val="24"/>
          <w:szCs w:val="24"/>
          <w:u w:val="single"/>
        </w:rPr>
        <w:lastRenderedPageBreak/>
        <w:t>Bibliography</w:t>
      </w:r>
    </w:p>
    <w:p w:rsidR="00AE4C30" w:rsidRDefault="00AE4C30" w:rsidP="00866AA8">
      <w:pPr>
        <w:spacing w:line="360" w:lineRule="auto"/>
        <w:rPr>
          <w:rFonts w:ascii="Arial" w:hAnsi="Arial" w:cs="Arial"/>
          <w:sz w:val="24"/>
          <w:szCs w:val="24"/>
        </w:rPr>
      </w:pPr>
    </w:p>
    <w:p w:rsidR="00866AA8" w:rsidRPr="006D1614" w:rsidRDefault="00866AA8" w:rsidP="006E4022">
      <w:pPr>
        <w:rPr>
          <w:rFonts w:ascii="Arial" w:hAnsi="Arial" w:cs="Arial"/>
          <w:sz w:val="24"/>
          <w:szCs w:val="24"/>
        </w:rPr>
      </w:pPr>
      <w:r w:rsidRPr="006D1614">
        <w:rPr>
          <w:rFonts w:ascii="Arial" w:hAnsi="Arial" w:cs="Arial"/>
          <w:sz w:val="24"/>
          <w:szCs w:val="24"/>
        </w:rPr>
        <w:t xml:space="preserve">Arthur and </w:t>
      </w:r>
      <w:proofErr w:type="spellStart"/>
      <w:r w:rsidRPr="006D1614">
        <w:rPr>
          <w:rFonts w:ascii="Arial" w:hAnsi="Arial" w:cs="Arial"/>
          <w:sz w:val="24"/>
          <w:szCs w:val="24"/>
        </w:rPr>
        <w:t>Cremin</w:t>
      </w:r>
      <w:proofErr w:type="spellEnd"/>
      <w:r w:rsidRPr="006D1614">
        <w:rPr>
          <w:rFonts w:ascii="Arial" w:hAnsi="Arial" w:cs="Arial"/>
          <w:sz w:val="24"/>
          <w:szCs w:val="24"/>
        </w:rPr>
        <w:t xml:space="preserve">. (2010) </w:t>
      </w:r>
      <w:r w:rsidRPr="006D1614">
        <w:rPr>
          <w:rFonts w:ascii="Arial" w:hAnsi="Arial" w:cs="Arial"/>
          <w:i/>
          <w:sz w:val="24"/>
          <w:szCs w:val="24"/>
        </w:rPr>
        <w:t>Learning to Teach in the Primary School</w:t>
      </w:r>
      <w:r w:rsidRPr="006D1614">
        <w:rPr>
          <w:rFonts w:ascii="Arial" w:hAnsi="Arial" w:cs="Arial"/>
          <w:sz w:val="24"/>
          <w:szCs w:val="24"/>
        </w:rPr>
        <w:t>. 2</w:t>
      </w:r>
      <w:r w:rsidRPr="006D1614">
        <w:rPr>
          <w:rFonts w:ascii="Arial" w:hAnsi="Arial" w:cs="Arial"/>
          <w:sz w:val="24"/>
          <w:szCs w:val="24"/>
          <w:vertAlign w:val="superscript"/>
        </w:rPr>
        <w:t>nd</w:t>
      </w:r>
      <w:r w:rsidRPr="006D1614">
        <w:rPr>
          <w:rFonts w:ascii="Arial" w:hAnsi="Arial" w:cs="Arial"/>
          <w:sz w:val="24"/>
          <w:szCs w:val="24"/>
        </w:rPr>
        <w:t xml:space="preserve"> Ed. Abingdon: Routledge</w:t>
      </w:r>
    </w:p>
    <w:p w:rsidR="00866AA8" w:rsidRPr="006D1614" w:rsidRDefault="00866AA8" w:rsidP="006E4022">
      <w:pPr>
        <w:rPr>
          <w:rFonts w:ascii="Arial" w:hAnsi="Arial" w:cs="Arial"/>
          <w:sz w:val="24"/>
          <w:szCs w:val="24"/>
        </w:rPr>
      </w:pPr>
      <w:r w:rsidRPr="006D1614">
        <w:rPr>
          <w:rFonts w:ascii="Arial" w:hAnsi="Arial" w:cs="Arial"/>
          <w:sz w:val="24"/>
          <w:szCs w:val="24"/>
        </w:rPr>
        <w:t xml:space="preserve">Assessment Reform Group. (2002) </w:t>
      </w:r>
      <w:r w:rsidRPr="006D1614">
        <w:rPr>
          <w:rFonts w:ascii="Arial" w:hAnsi="Arial" w:cs="Arial"/>
          <w:i/>
          <w:sz w:val="24"/>
          <w:szCs w:val="24"/>
        </w:rPr>
        <w:t>Assessment for Learning: 10 principles</w:t>
      </w:r>
      <w:r w:rsidRPr="006D1614">
        <w:rPr>
          <w:rFonts w:ascii="Arial" w:hAnsi="Arial" w:cs="Arial"/>
          <w:sz w:val="24"/>
          <w:szCs w:val="24"/>
        </w:rPr>
        <w:t xml:space="preserve">. Available at: </w:t>
      </w:r>
      <w:hyperlink r:id="rId12" w:history="1">
        <w:r w:rsidRPr="006D1614">
          <w:rPr>
            <w:rStyle w:val="Hyperlink"/>
            <w:rFonts w:ascii="Arial" w:hAnsi="Arial" w:cs="Arial"/>
            <w:sz w:val="24"/>
            <w:szCs w:val="24"/>
          </w:rPr>
          <w:t>https://www.aaia.org.uk/content/uploads/2010/06/Assessment-for-Learning-10-principles.pdf</w:t>
        </w:r>
      </w:hyperlink>
      <w:r w:rsidRPr="006D1614">
        <w:rPr>
          <w:rFonts w:ascii="Arial" w:hAnsi="Arial" w:cs="Arial"/>
          <w:sz w:val="24"/>
          <w:szCs w:val="24"/>
        </w:rPr>
        <w:t xml:space="preserve"> (Accessed: 10</w:t>
      </w:r>
      <w:r w:rsidRPr="006D1614">
        <w:rPr>
          <w:rFonts w:ascii="Arial" w:hAnsi="Arial" w:cs="Arial"/>
          <w:sz w:val="24"/>
          <w:szCs w:val="24"/>
          <w:vertAlign w:val="superscript"/>
        </w:rPr>
        <w:t>th</w:t>
      </w:r>
      <w:r w:rsidRPr="006D1614">
        <w:rPr>
          <w:rFonts w:ascii="Arial" w:hAnsi="Arial" w:cs="Arial"/>
          <w:sz w:val="24"/>
          <w:szCs w:val="24"/>
        </w:rPr>
        <w:t xml:space="preserve"> December 2018).</w:t>
      </w:r>
    </w:p>
    <w:p w:rsidR="00AE4C30" w:rsidRDefault="00AE4C30" w:rsidP="006E4022">
      <w:pPr>
        <w:rPr>
          <w:rFonts w:ascii="Arial" w:hAnsi="Arial" w:cs="Arial"/>
          <w:sz w:val="24"/>
          <w:szCs w:val="24"/>
        </w:rPr>
      </w:pPr>
    </w:p>
    <w:p w:rsidR="00866AA8" w:rsidRPr="006D1614" w:rsidRDefault="00866AA8" w:rsidP="006E4022">
      <w:pPr>
        <w:rPr>
          <w:rFonts w:ascii="Arial" w:hAnsi="Arial" w:cs="Arial"/>
          <w:sz w:val="24"/>
          <w:szCs w:val="24"/>
        </w:rPr>
      </w:pPr>
      <w:r w:rsidRPr="006D1614">
        <w:rPr>
          <w:rFonts w:ascii="Arial" w:hAnsi="Arial" w:cs="Arial"/>
          <w:sz w:val="24"/>
          <w:szCs w:val="24"/>
        </w:rPr>
        <w:t xml:space="preserve">Black and </w:t>
      </w:r>
      <w:proofErr w:type="spellStart"/>
      <w:r w:rsidRPr="006D1614">
        <w:rPr>
          <w:rFonts w:ascii="Arial" w:hAnsi="Arial" w:cs="Arial"/>
          <w:sz w:val="24"/>
          <w:szCs w:val="24"/>
        </w:rPr>
        <w:t>Wiliam</w:t>
      </w:r>
      <w:proofErr w:type="spellEnd"/>
      <w:r w:rsidRPr="006D1614">
        <w:rPr>
          <w:rFonts w:ascii="Arial" w:hAnsi="Arial" w:cs="Arial"/>
          <w:sz w:val="24"/>
          <w:szCs w:val="24"/>
        </w:rPr>
        <w:t xml:space="preserve">. (1998) </w:t>
      </w:r>
      <w:r w:rsidRPr="006D1614">
        <w:rPr>
          <w:rFonts w:ascii="Arial" w:hAnsi="Arial" w:cs="Arial"/>
          <w:i/>
          <w:sz w:val="24"/>
          <w:szCs w:val="24"/>
        </w:rPr>
        <w:t xml:space="preserve">Inside the Black Box. </w:t>
      </w:r>
      <w:r w:rsidRPr="006D1614">
        <w:rPr>
          <w:rFonts w:ascii="Arial" w:hAnsi="Arial" w:cs="Arial"/>
          <w:sz w:val="24"/>
          <w:szCs w:val="24"/>
        </w:rPr>
        <w:t>London: King’s College.</w:t>
      </w:r>
    </w:p>
    <w:p w:rsidR="00AE4C30" w:rsidRDefault="00AE4C30" w:rsidP="006E4022">
      <w:pPr>
        <w:rPr>
          <w:rFonts w:ascii="Arial" w:hAnsi="Arial" w:cs="Arial"/>
          <w:sz w:val="24"/>
          <w:szCs w:val="24"/>
        </w:rPr>
      </w:pPr>
    </w:p>
    <w:p w:rsidR="00866AA8" w:rsidRPr="006D1614" w:rsidRDefault="00866AA8" w:rsidP="006E4022">
      <w:pPr>
        <w:rPr>
          <w:rFonts w:ascii="Arial" w:hAnsi="Arial" w:cs="Arial"/>
          <w:sz w:val="24"/>
          <w:szCs w:val="24"/>
        </w:rPr>
      </w:pPr>
      <w:r w:rsidRPr="006D1614">
        <w:rPr>
          <w:rFonts w:ascii="Arial" w:hAnsi="Arial" w:cs="Arial"/>
          <w:sz w:val="24"/>
          <w:szCs w:val="24"/>
        </w:rPr>
        <w:t>Black, P. et al. (2006) Assessment for Learning: Putting it into Practice, Berkshire: Open University Press.</w:t>
      </w:r>
    </w:p>
    <w:p w:rsidR="00AE4C30" w:rsidRDefault="00AE4C30" w:rsidP="006E4022">
      <w:pPr>
        <w:rPr>
          <w:rFonts w:ascii="Arial" w:hAnsi="Arial" w:cs="Arial"/>
          <w:sz w:val="24"/>
          <w:szCs w:val="24"/>
        </w:rPr>
      </w:pPr>
    </w:p>
    <w:p w:rsidR="00866AA8" w:rsidRPr="006D1614" w:rsidRDefault="00866AA8" w:rsidP="006E4022">
      <w:pPr>
        <w:rPr>
          <w:rFonts w:ascii="Arial" w:hAnsi="Arial" w:cs="Arial"/>
          <w:sz w:val="24"/>
          <w:szCs w:val="24"/>
        </w:rPr>
      </w:pPr>
      <w:r w:rsidRPr="006D1614">
        <w:rPr>
          <w:rFonts w:ascii="Arial" w:hAnsi="Arial" w:cs="Arial"/>
          <w:sz w:val="24"/>
          <w:szCs w:val="24"/>
        </w:rPr>
        <w:t xml:space="preserve">Braddock, P. (2016) </w:t>
      </w:r>
      <w:r w:rsidRPr="006D1614">
        <w:rPr>
          <w:rFonts w:ascii="Arial" w:hAnsi="Arial" w:cs="Arial"/>
          <w:i/>
          <w:sz w:val="24"/>
          <w:szCs w:val="24"/>
        </w:rPr>
        <w:t>Teaching English.</w:t>
      </w:r>
      <w:r w:rsidRPr="006D1614">
        <w:rPr>
          <w:rFonts w:ascii="Arial" w:hAnsi="Arial" w:cs="Arial"/>
          <w:sz w:val="24"/>
          <w:szCs w:val="24"/>
        </w:rPr>
        <w:t xml:space="preserve"> Available at: </w:t>
      </w:r>
      <w:hyperlink r:id="rId13" w:history="1">
        <w:r w:rsidRPr="006D1614">
          <w:rPr>
            <w:rStyle w:val="Hyperlink"/>
            <w:rFonts w:ascii="Arial" w:hAnsi="Arial" w:cs="Arial"/>
            <w:sz w:val="24"/>
            <w:szCs w:val="24"/>
          </w:rPr>
          <w:t>https://www.teachingenglish.org.uk/article/assessment-learning</w:t>
        </w:r>
      </w:hyperlink>
      <w:r w:rsidRPr="006D1614">
        <w:rPr>
          <w:rFonts w:ascii="Arial" w:hAnsi="Arial" w:cs="Arial"/>
          <w:sz w:val="24"/>
          <w:szCs w:val="24"/>
        </w:rPr>
        <w:t xml:space="preserve"> (Accessed: 12</w:t>
      </w:r>
      <w:r w:rsidRPr="006D1614">
        <w:rPr>
          <w:rFonts w:ascii="Arial" w:hAnsi="Arial" w:cs="Arial"/>
          <w:sz w:val="24"/>
          <w:szCs w:val="24"/>
          <w:vertAlign w:val="superscript"/>
        </w:rPr>
        <w:t>th</w:t>
      </w:r>
      <w:r w:rsidRPr="006D1614">
        <w:rPr>
          <w:rFonts w:ascii="Arial" w:hAnsi="Arial" w:cs="Arial"/>
          <w:sz w:val="24"/>
          <w:szCs w:val="24"/>
        </w:rPr>
        <w:t xml:space="preserve"> December 2018).</w:t>
      </w:r>
    </w:p>
    <w:p w:rsidR="00AE4C30" w:rsidRDefault="00AE4C30" w:rsidP="006E4022">
      <w:pPr>
        <w:rPr>
          <w:rFonts w:ascii="Arial" w:hAnsi="Arial" w:cs="Arial"/>
          <w:sz w:val="24"/>
          <w:szCs w:val="24"/>
        </w:rPr>
      </w:pPr>
    </w:p>
    <w:p w:rsidR="00866AA8" w:rsidRPr="006D1614" w:rsidRDefault="00866AA8" w:rsidP="006E4022">
      <w:pPr>
        <w:rPr>
          <w:rFonts w:ascii="Arial" w:hAnsi="Arial" w:cs="Arial"/>
          <w:sz w:val="24"/>
          <w:szCs w:val="24"/>
        </w:rPr>
      </w:pPr>
      <w:r w:rsidRPr="006D1614">
        <w:rPr>
          <w:rFonts w:ascii="Arial" w:hAnsi="Arial" w:cs="Arial"/>
          <w:sz w:val="24"/>
          <w:szCs w:val="24"/>
        </w:rPr>
        <w:t xml:space="preserve">Bullock, D. (2016) Assessment for Learning. Available at: </w:t>
      </w:r>
      <w:hyperlink r:id="rId14" w:history="1">
        <w:r w:rsidRPr="006D1614">
          <w:rPr>
            <w:rStyle w:val="Hyperlink"/>
            <w:rFonts w:ascii="Arial" w:hAnsi="Arial" w:cs="Arial"/>
            <w:sz w:val="24"/>
            <w:szCs w:val="24"/>
          </w:rPr>
          <w:t>https://www.teachingenglish.org.uk/article/assessment-learning</w:t>
        </w:r>
      </w:hyperlink>
      <w:r w:rsidRPr="006D1614">
        <w:rPr>
          <w:rFonts w:ascii="Arial" w:hAnsi="Arial" w:cs="Arial"/>
          <w:sz w:val="24"/>
          <w:szCs w:val="24"/>
        </w:rPr>
        <w:t xml:space="preserve"> (Accessed: 9</w:t>
      </w:r>
      <w:r w:rsidRPr="006D1614">
        <w:rPr>
          <w:rFonts w:ascii="Arial" w:hAnsi="Arial" w:cs="Arial"/>
          <w:sz w:val="24"/>
          <w:szCs w:val="24"/>
          <w:vertAlign w:val="superscript"/>
        </w:rPr>
        <w:t>th</w:t>
      </w:r>
      <w:r w:rsidRPr="006D1614">
        <w:rPr>
          <w:rFonts w:ascii="Arial" w:hAnsi="Arial" w:cs="Arial"/>
          <w:sz w:val="24"/>
          <w:szCs w:val="24"/>
        </w:rPr>
        <w:t xml:space="preserve"> December 2018)</w:t>
      </w:r>
    </w:p>
    <w:p w:rsidR="00AE4C30" w:rsidRDefault="00AE4C30" w:rsidP="006E4022">
      <w:pPr>
        <w:rPr>
          <w:rFonts w:ascii="Arial" w:hAnsi="Arial" w:cs="Arial"/>
          <w:sz w:val="24"/>
          <w:szCs w:val="24"/>
        </w:rPr>
      </w:pPr>
    </w:p>
    <w:p w:rsidR="00866AA8" w:rsidRPr="006D1614" w:rsidRDefault="00866AA8" w:rsidP="006E4022">
      <w:pPr>
        <w:rPr>
          <w:rFonts w:ascii="Arial" w:hAnsi="Arial" w:cs="Arial"/>
          <w:sz w:val="24"/>
          <w:szCs w:val="24"/>
        </w:rPr>
      </w:pPr>
      <w:r w:rsidRPr="006D1614">
        <w:rPr>
          <w:rFonts w:ascii="Arial" w:hAnsi="Arial" w:cs="Arial"/>
          <w:sz w:val="24"/>
          <w:szCs w:val="24"/>
        </w:rPr>
        <w:t xml:space="preserve">Cambridge Assessment International Education. (2018) </w:t>
      </w:r>
      <w:r w:rsidRPr="006D1614">
        <w:rPr>
          <w:rFonts w:ascii="Arial" w:hAnsi="Arial" w:cs="Arial"/>
          <w:i/>
          <w:sz w:val="24"/>
          <w:szCs w:val="24"/>
        </w:rPr>
        <w:t>Getting Started on Assessment for Learning</w:t>
      </w:r>
      <w:r w:rsidRPr="006D1614">
        <w:rPr>
          <w:rFonts w:ascii="Arial" w:hAnsi="Arial" w:cs="Arial"/>
          <w:sz w:val="24"/>
          <w:szCs w:val="24"/>
        </w:rPr>
        <w:t xml:space="preserve">. Available at: </w:t>
      </w:r>
      <w:hyperlink r:id="rId15" w:history="1">
        <w:r w:rsidRPr="006D1614">
          <w:rPr>
            <w:rStyle w:val="Hyperlink"/>
            <w:rFonts w:ascii="Arial" w:hAnsi="Arial" w:cs="Arial"/>
            <w:sz w:val="24"/>
            <w:szCs w:val="24"/>
          </w:rPr>
          <w:t>https://cambridge-community.org.uk/professional-development/gswafl/index.html</w:t>
        </w:r>
      </w:hyperlink>
      <w:r w:rsidRPr="006D1614">
        <w:rPr>
          <w:rFonts w:ascii="Arial" w:hAnsi="Arial" w:cs="Arial"/>
          <w:sz w:val="24"/>
          <w:szCs w:val="24"/>
        </w:rPr>
        <w:t xml:space="preserve">  (Accessed: 10</w:t>
      </w:r>
      <w:r w:rsidRPr="006D1614">
        <w:rPr>
          <w:rFonts w:ascii="Arial" w:hAnsi="Arial" w:cs="Arial"/>
          <w:sz w:val="24"/>
          <w:szCs w:val="24"/>
          <w:vertAlign w:val="superscript"/>
        </w:rPr>
        <w:t>th</w:t>
      </w:r>
      <w:r w:rsidRPr="006D1614">
        <w:rPr>
          <w:rFonts w:ascii="Arial" w:hAnsi="Arial" w:cs="Arial"/>
          <w:sz w:val="24"/>
          <w:szCs w:val="24"/>
        </w:rPr>
        <w:t xml:space="preserve"> December 2018).</w:t>
      </w:r>
    </w:p>
    <w:p w:rsidR="00AE4C30" w:rsidRDefault="00AE4C30" w:rsidP="006E4022">
      <w:pPr>
        <w:rPr>
          <w:rFonts w:ascii="Arial" w:hAnsi="Arial" w:cs="Arial"/>
          <w:sz w:val="24"/>
          <w:szCs w:val="24"/>
        </w:rPr>
      </w:pPr>
    </w:p>
    <w:p w:rsidR="00866AA8" w:rsidRPr="006D1614" w:rsidRDefault="00866AA8" w:rsidP="006E4022">
      <w:pPr>
        <w:rPr>
          <w:rFonts w:ascii="Arial" w:hAnsi="Arial" w:cs="Arial"/>
          <w:sz w:val="24"/>
          <w:szCs w:val="24"/>
        </w:rPr>
      </w:pPr>
      <w:r w:rsidRPr="006D1614">
        <w:rPr>
          <w:rFonts w:ascii="Arial" w:hAnsi="Arial" w:cs="Arial"/>
          <w:sz w:val="24"/>
          <w:szCs w:val="24"/>
        </w:rPr>
        <w:t>Davies, S. (2006) The Essential Guide to Teaching, Hayes: Pearson.</w:t>
      </w:r>
    </w:p>
    <w:p w:rsidR="00AE4C30" w:rsidRDefault="00AE4C30" w:rsidP="006E4022">
      <w:pPr>
        <w:rPr>
          <w:rFonts w:ascii="Arial" w:hAnsi="Arial" w:cs="Arial"/>
          <w:sz w:val="24"/>
          <w:szCs w:val="24"/>
        </w:rPr>
      </w:pPr>
    </w:p>
    <w:p w:rsidR="00866AA8" w:rsidRPr="006D1614" w:rsidRDefault="00866AA8" w:rsidP="006E4022">
      <w:pPr>
        <w:rPr>
          <w:rFonts w:ascii="Arial" w:hAnsi="Arial" w:cs="Arial"/>
          <w:sz w:val="24"/>
          <w:szCs w:val="24"/>
        </w:rPr>
      </w:pPr>
      <w:r w:rsidRPr="006D1614">
        <w:rPr>
          <w:rFonts w:ascii="Arial" w:hAnsi="Arial" w:cs="Arial"/>
          <w:sz w:val="24"/>
          <w:szCs w:val="24"/>
        </w:rPr>
        <w:t xml:space="preserve">Dweck, C. (2015) </w:t>
      </w:r>
      <w:r w:rsidRPr="006D1614">
        <w:rPr>
          <w:rFonts w:ascii="Arial" w:hAnsi="Arial" w:cs="Arial"/>
          <w:i/>
          <w:sz w:val="24"/>
          <w:szCs w:val="24"/>
        </w:rPr>
        <w:t>Learning and the Adolescent Mind – Carol Dweck</w:t>
      </w:r>
      <w:r w:rsidRPr="006D1614">
        <w:rPr>
          <w:rFonts w:ascii="Arial" w:hAnsi="Arial" w:cs="Arial"/>
          <w:sz w:val="24"/>
          <w:szCs w:val="24"/>
        </w:rPr>
        <w:t xml:space="preserve">. Available at: </w:t>
      </w:r>
      <w:hyperlink r:id="rId16" w:history="1">
        <w:r w:rsidRPr="006D1614">
          <w:rPr>
            <w:rStyle w:val="Hyperlink"/>
            <w:rFonts w:ascii="Arial" w:hAnsi="Arial" w:cs="Arial"/>
            <w:sz w:val="24"/>
            <w:szCs w:val="24"/>
          </w:rPr>
          <w:t>http://learningandtheadolescentmind.org/people_01.html</w:t>
        </w:r>
      </w:hyperlink>
      <w:r w:rsidRPr="006D1614">
        <w:rPr>
          <w:rFonts w:ascii="Arial" w:hAnsi="Arial" w:cs="Arial"/>
          <w:sz w:val="24"/>
          <w:szCs w:val="24"/>
        </w:rPr>
        <w:t xml:space="preserve"> (Accessed: 10th December 2018).</w:t>
      </w:r>
    </w:p>
    <w:p w:rsidR="00AE4C30" w:rsidRDefault="00AE4C30" w:rsidP="006E4022">
      <w:pPr>
        <w:rPr>
          <w:rFonts w:ascii="Arial" w:hAnsi="Arial" w:cs="Arial"/>
          <w:sz w:val="24"/>
          <w:szCs w:val="24"/>
        </w:rPr>
      </w:pPr>
    </w:p>
    <w:p w:rsidR="00866AA8" w:rsidRPr="006D1614" w:rsidRDefault="00866AA8" w:rsidP="006E4022">
      <w:pPr>
        <w:rPr>
          <w:rFonts w:ascii="Arial" w:hAnsi="Arial" w:cs="Arial"/>
          <w:sz w:val="24"/>
          <w:szCs w:val="24"/>
        </w:rPr>
      </w:pPr>
      <w:r w:rsidRPr="006D1614">
        <w:rPr>
          <w:rFonts w:ascii="Arial" w:hAnsi="Arial" w:cs="Arial"/>
          <w:sz w:val="24"/>
          <w:szCs w:val="24"/>
        </w:rPr>
        <w:t>Grigg, R. (2010) Becoming an Outstanding Primary School Teacher, Harlow: Pearson, 2010.</w:t>
      </w:r>
    </w:p>
    <w:p w:rsidR="00AE4C30" w:rsidRDefault="00AE4C30" w:rsidP="006E4022">
      <w:pPr>
        <w:rPr>
          <w:rFonts w:ascii="Arial" w:hAnsi="Arial" w:cs="Arial"/>
          <w:sz w:val="24"/>
          <w:szCs w:val="24"/>
        </w:rPr>
      </w:pPr>
    </w:p>
    <w:p w:rsidR="00866AA8" w:rsidRPr="006D1614" w:rsidRDefault="00866AA8" w:rsidP="006E4022">
      <w:pPr>
        <w:rPr>
          <w:rFonts w:ascii="Arial" w:hAnsi="Arial" w:cs="Arial"/>
          <w:sz w:val="24"/>
          <w:szCs w:val="24"/>
        </w:rPr>
      </w:pPr>
      <w:r w:rsidRPr="006D1614">
        <w:rPr>
          <w:rFonts w:ascii="Arial" w:hAnsi="Arial" w:cs="Arial"/>
          <w:sz w:val="24"/>
          <w:szCs w:val="24"/>
        </w:rPr>
        <w:t xml:space="preserve">Harrison, C. (2013) </w:t>
      </w:r>
      <w:r w:rsidRPr="006D1614">
        <w:rPr>
          <w:rFonts w:ascii="Arial" w:hAnsi="Arial" w:cs="Arial"/>
          <w:i/>
          <w:sz w:val="24"/>
          <w:szCs w:val="24"/>
        </w:rPr>
        <w:t>Assessment for Learning: are you using it effectively in your classroom? Available</w:t>
      </w:r>
      <w:r w:rsidRPr="006D1614">
        <w:rPr>
          <w:rFonts w:ascii="Arial" w:hAnsi="Arial" w:cs="Arial"/>
          <w:sz w:val="24"/>
          <w:szCs w:val="24"/>
        </w:rPr>
        <w:t xml:space="preserve"> at: </w:t>
      </w:r>
      <w:hyperlink r:id="rId17" w:history="1">
        <w:r w:rsidRPr="006D1614">
          <w:rPr>
            <w:rStyle w:val="Hyperlink"/>
            <w:rFonts w:ascii="Arial" w:hAnsi="Arial" w:cs="Arial"/>
            <w:sz w:val="24"/>
            <w:szCs w:val="24"/>
          </w:rPr>
          <w:t>https://www.theguardian.com/teacher-network/teacher-blog/2013/aug/29/assessment-for-learing-effective-classroom</w:t>
        </w:r>
      </w:hyperlink>
      <w:r w:rsidRPr="006D1614">
        <w:rPr>
          <w:rFonts w:ascii="Arial" w:hAnsi="Arial" w:cs="Arial"/>
          <w:sz w:val="24"/>
          <w:szCs w:val="24"/>
        </w:rPr>
        <w:t xml:space="preserve"> (Accessed: 11th December 2018)</w:t>
      </w:r>
    </w:p>
    <w:p w:rsidR="00AE4C30" w:rsidRDefault="00AE4C30" w:rsidP="006E4022">
      <w:pPr>
        <w:rPr>
          <w:rFonts w:ascii="Arial" w:hAnsi="Arial" w:cs="Arial"/>
          <w:sz w:val="24"/>
          <w:szCs w:val="24"/>
        </w:rPr>
      </w:pPr>
    </w:p>
    <w:p w:rsidR="00866AA8" w:rsidRPr="006D1614" w:rsidRDefault="00866AA8" w:rsidP="006E4022">
      <w:pPr>
        <w:rPr>
          <w:rFonts w:ascii="Arial" w:hAnsi="Arial" w:cs="Arial"/>
          <w:sz w:val="24"/>
          <w:szCs w:val="24"/>
        </w:rPr>
      </w:pPr>
      <w:r w:rsidRPr="006D1614">
        <w:rPr>
          <w:rFonts w:ascii="Arial" w:hAnsi="Arial" w:cs="Arial"/>
          <w:sz w:val="24"/>
          <w:szCs w:val="24"/>
        </w:rPr>
        <w:t xml:space="preserve">Hattie, J. (2012) </w:t>
      </w:r>
      <w:r w:rsidRPr="006D1614">
        <w:rPr>
          <w:rFonts w:ascii="Arial" w:hAnsi="Arial" w:cs="Arial"/>
          <w:i/>
          <w:sz w:val="24"/>
          <w:szCs w:val="24"/>
        </w:rPr>
        <w:t>Visible Learning for Teachers – Maximizing Impact on Learning</w:t>
      </w:r>
      <w:r w:rsidRPr="006D1614">
        <w:rPr>
          <w:rFonts w:ascii="Arial" w:hAnsi="Arial" w:cs="Arial"/>
          <w:sz w:val="24"/>
          <w:szCs w:val="24"/>
        </w:rPr>
        <w:t>. Abingdon: Routledge.</w:t>
      </w:r>
    </w:p>
    <w:p w:rsidR="00AE4C30" w:rsidRDefault="00AE4C30" w:rsidP="006E4022">
      <w:pPr>
        <w:rPr>
          <w:rFonts w:ascii="Arial" w:hAnsi="Arial" w:cs="Arial"/>
          <w:sz w:val="24"/>
          <w:szCs w:val="24"/>
        </w:rPr>
      </w:pPr>
    </w:p>
    <w:p w:rsidR="00AE4C30" w:rsidRDefault="00866AA8" w:rsidP="006E4022">
      <w:pPr>
        <w:rPr>
          <w:rFonts w:ascii="Arial" w:hAnsi="Arial" w:cs="Arial"/>
          <w:sz w:val="24"/>
          <w:szCs w:val="24"/>
        </w:rPr>
      </w:pPr>
      <w:r w:rsidRPr="006D1614">
        <w:rPr>
          <w:rFonts w:ascii="Arial" w:hAnsi="Arial" w:cs="Arial"/>
          <w:sz w:val="24"/>
          <w:szCs w:val="24"/>
        </w:rPr>
        <w:t>Sadler, D. R. (2013)</w:t>
      </w:r>
      <w:r w:rsidRPr="006D1614">
        <w:rPr>
          <w:rFonts w:ascii="Arial" w:hAnsi="Arial" w:cs="Arial"/>
          <w:i/>
          <w:sz w:val="24"/>
          <w:szCs w:val="24"/>
        </w:rPr>
        <w:t xml:space="preserve"> 'Opening up feedback: Teaching learners to see'</w:t>
      </w:r>
      <w:r w:rsidRPr="006D1614">
        <w:rPr>
          <w:rFonts w:ascii="Arial" w:hAnsi="Arial" w:cs="Arial"/>
          <w:sz w:val="24"/>
          <w:szCs w:val="24"/>
        </w:rPr>
        <w:t xml:space="preserve">. In Merry, S., Price, M., </w:t>
      </w:r>
    </w:p>
    <w:p w:rsidR="00AE4C30" w:rsidRDefault="00AE4C30" w:rsidP="006E4022">
      <w:pPr>
        <w:rPr>
          <w:rFonts w:ascii="Arial" w:hAnsi="Arial" w:cs="Arial"/>
          <w:sz w:val="24"/>
          <w:szCs w:val="24"/>
        </w:rPr>
      </w:pPr>
    </w:p>
    <w:p w:rsidR="00866AA8" w:rsidRPr="006D1614" w:rsidRDefault="00866AA8" w:rsidP="006E4022">
      <w:pPr>
        <w:rPr>
          <w:rFonts w:ascii="Arial" w:hAnsi="Arial" w:cs="Arial"/>
          <w:sz w:val="24"/>
          <w:szCs w:val="24"/>
        </w:rPr>
      </w:pPr>
      <w:r w:rsidRPr="006D1614">
        <w:rPr>
          <w:rFonts w:ascii="Arial" w:hAnsi="Arial" w:cs="Arial"/>
          <w:sz w:val="24"/>
          <w:szCs w:val="24"/>
        </w:rPr>
        <w:t xml:space="preserve">Carless, D., &amp; </w:t>
      </w:r>
      <w:proofErr w:type="spellStart"/>
      <w:r w:rsidRPr="006D1614">
        <w:rPr>
          <w:rFonts w:ascii="Arial" w:hAnsi="Arial" w:cs="Arial"/>
          <w:sz w:val="24"/>
          <w:szCs w:val="24"/>
        </w:rPr>
        <w:t>Taras</w:t>
      </w:r>
      <w:proofErr w:type="spellEnd"/>
      <w:r w:rsidRPr="006D1614">
        <w:rPr>
          <w:rFonts w:ascii="Arial" w:hAnsi="Arial" w:cs="Arial"/>
          <w:sz w:val="24"/>
          <w:szCs w:val="24"/>
        </w:rPr>
        <w:t>, M. (Eds.) Reconceptualising Feedback in Higher Education: developing dialogue with students. (Ch. 5, 54-63). London: Routledge.</w:t>
      </w:r>
    </w:p>
    <w:p w:rsidR="00AE4C30" w:rsidRDefault="00AE4C30" w:rsidP="006E4022">
      <w:pPr>
        <w:rPr>
          <w:rFonts w:ascii="Arial" w:hAnsi="Arial" w:cs="Arial"/>
          <w:sz w:val="24"/>
          <w:szCs w:val="24"/>
        </w:rPr>
      </w:pPr>
    </w:p>
    <w:p w:rsidR="00866AA8" w:rsidRDefault="00866AA8" w:rsidP="006E4022">
      <w:r w:rsidRPr="006D1614">
        <w:rPr>
          <w:rFonts w:ascii="Arial" w:hAnsi="Arial" w:cs="Arial"/>
          <w:sz w:val="24"/>
          <w:szCs w:val="24"/>
        </w:rPr>
        <w:t xml:space="preserve">University of Reading. (2018) </w:t>
      </w:r>
      <w:r w:rsidRPr="006D1614">
        <w:rPr>
          <w:rFonts w:ascii="Arial" w:hAnsi="Arial" w:cs="Arial"/>
          <w:i/>
          <w:sz w:val="24"/>
          <w:szCs w:val="24"/>
        </w:rPr>
        <w:t>Engage in Assessment – Why is Assessment important?</w:t>
      </w:r>
      <w:r w:rsidRPr="006D1614">
        <w:rPr>
          <w:rFonts w:ascii="Arial" w:hAnsi="Arial" w:cs="Arial"/>
          <w:sz w:val="24"/>
          <w:szCs w:val="24"/>
        </w:rPr>
        <w:t xml:space="preserve"> Available at: </w:t>
      </w:r>
      <w:hyperlink r:id="rId18" w:history="1">
        <w:r w:rsidRPr="006D1614">
          <w:rPr>
            <w:rStyle w:val="Hyperlink"/>
            <w:rFonts w:ascii="Arial" w:hAnsi="Arial" w:cs="Arial"/>
            <w:sz w:val="24"/>
            <w:szCs w:val="24"/>
          </w:rPr>
          <w:t>https://www.reading.ac.uk/engageinassessment/why-is-assessment-important/eia-why-is-assessment-important.aspx</w:t>
        </w:r>
      </w:hyperlink>
      <w:r w:rsidRPr="006D1614">
        <w:rPr>
          <w:rFonts w:ascii="Arial" w:hAnsi="Arial" w:cs="Arial"/>
          <w:sz w:val="24"/>
          <w:szCs w:val="24"/>
        </w:rPr>
        <w:t xml:space="preserve"> (Accessed: 12</w:t>
      </w:r>
      <w:r w:rsidRPr="006D1614">
        <w:rPr>
          <w:rFonts w:ascii="Arial" w:hAnsi="Arial" w:cs="Arial"/>
          <w:sz w:val="24"/>
          <w:szCs w:val="24"/>
          <w:vertAlign w:val="superscript"/>
        </w:rPr>
        <w:t>th</w:t>
      </w:r>
      <w:r w:rsidRPr="006D1614">
        <w:rPr>
          <w:rFonts w:ascii="Arial" w:hAnsi="Arial" w:cs="Arial"/>
          <w:sz w:val="24"/>
          <w:szCs w:val="24"/>
        </w:rPr>
        <w:t xml:space="preserve"> December 2018).</w:t>
      </w:r>
    </w:p>
    <w:p w:rsidR="00866AA8" w:rsidRPr="00866AA8" w:rsidRDefault="00866AA8" w:rsidP="00866AA8">
      <w:pPr>
        <w:spacing w:line="360" w:lineRule="auto"/>
        <w:ind w:firstLine="720"/>
        <w:rPr>
          <w:rFonts w:ascii="Arial" w:hAnsi="Arial" w:cs="Arial"/>
          <w:sz w:val="24"/>
          <w:szCs w:val="24"/>
        </w:rPr>
      </w:pPr>
    </w:p>
    <w:sectPr w:rsidR="00866AA8" w:rsidRPr="00866AA8" w:rsidSect="00866AA8">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B6962" w:rsidRDefault="009B6962">
      <w:r>
        <w:separator/>
      </w:r>
    </w:p>
  </w:endnote>
  <w:endnote w:type="continuationSeparator" w:id="0">
    <w:p w:rsidR="009B6962" w:rsidRDefault="009B6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4D"/>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31132122"/>
      <w:docPartObj>
        <w:docPartGallery w:val="Page Numbers (Bottom of Page)"/>
        <w:docPartUnique/>
      </w:docPartObj>
    </w:sdtPr>
    <w:sdtEndPr>
      <w:rPr>
        <w:noProof/>
      </w:rPr>
    </w:sdtEndPr>
    <w:sdtContent>
      <w:p w:rsidR="00AE4C30" w:rsidRDefault="00AE4C30">
        <w:pPr>
          <w:pStyle w:val="Footer"/>
        </w:pPr>
        <w:r>
          <w:fldChar w:fldCharType="begin"/>
        </w:r>
        <w:r>
          <w:instrText xml:space="preserve"> PAGE   \* MERGEFORMAT </w:instrText>
        </w:r>
        <w:r>
          <w:fldChar w:fldCharType="separate"/>
        </w:r>
        <w:r>
          <w:rPr>
            <w:noProof/>
          </w:rPr>
          <w:t>2</w:t>
        </w:r>
        <w:r>
          <w:rPr>
            <w:noProof/>
          </w:rPr>
          <w:fldChar w:fldCharType="end"/>
        </w:r>
      </w:p>
    </w:sdtContent>
  </w:sdt>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B6962" w:rsidRDefault="009B6962">
      <w:r>
        <w:separator/>
      </w:r>
    </w:p>
  </w:footnote>
  <w:footnote w:type="continuationSeparator" w:id="0">
    <w:p w:rsidR="009B6962" w:rsidRDefault="009B69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4C30" w:rsidRDefault="00AE4C30">
    <w:pPr>
      <w:pStyle w:val="Header"/>
    </w:pPr>
    <w:r>
      <w:t>1703972</w:t>
    </w:r>
  </w:p>
  <w:p w:rsidR="00AE4C30" w:rsidRDefault="00AE4C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775AB9"/>
    <w:multiLevelType w:val="hybridMultilevel"/>
    <w:tmpl w:val="FD983F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39C6F3D"/>
    <w:multiLevelType w:val="hybridMultilevel"/>
    <w:tmpl w:val="FD983F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38413B1"/>
    <w:multiLevelType w:val="hybridMultilevel"/>
    <w:tmpl w:val="FD983F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D2419F"/>
    <w:multiLevelType w:val="hybridMultilevel"/>
    <w:tmpl w:val="FD983F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7311312"/>
    <w:multiLevelType w:val="hybridMultilevel"/>
    <w:tmpl w:val="FD983F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7EE4A1D"/>
    <w:multiLevelType w:val="hybridMultilevel"/>
    <w:tmpl w:val="FD983F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2"/>
  </w:num>
  <w:num w:numId="3">
    <w:abstractNumId w:val="20"/>
  </w:num>
  <w:num w:numId="4">
    <w:abstractNumId w:val="15"/>
  </w:num>
  <w:num w:numId="5">
    <w:abstractNumId w:val="9"/>
  </w:num>
  <w:num w:numId="6">
    <w:abstractNumId w:val="19"/>
  </w:num>
  <w:num w:numId="7">
    <w:abstractNumId w:val="4"/>
  </w:num>
  <w:num w:numId="8">
    <w:abstractNumId w:val="17"/>
  </w:num>
  <w:num w:numId="9">
    <w:abstractNumId w:val="13"/>
  </w:num>
  <w:num w:numId="10">
    <w:abstractNumId w:val="6"/>
  </w:num>
  <w:num w:numId="11">
    <w:abstractNumId w:val="7"/>
  </w:num>
  <w:num w:numId="12">
    <w:abstractNumId w:val="11"/>
  </w:num>
  <w:num w:numId="13">
    <w:abstractNumId w:val="16"/>
  </w:num>
  <w:num w:numId="14">
    <w:abstractNumId w:val="5"/>
  </w:num>
  <w:num w:numId="15">
    <w:abstractNumId w:val="0"/>
  </w:num>
  <w:num w:numId="16">
    <w:abstractNumId w:val="8"/>
  </w:num>
  <w:num w:numId="17">
    <w:abstractNumId w:val="14"/>
  </w:num>
  <w:num w:numId="18">
    <w:abstractNumId w:val="3"/>
  </w:num>
  <w:num w:numId="19">
    <w:abstractNumId w:val="10"/>
  </w:num>
  <w:num w:numId="20">
    <w:abstractNumId w:val="18"/>
  </w:num>
  <w:num w:numId="21">
    <w:abstractNumId w:val="1"/>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618F1"/>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1A86"/>
    <w:rsid w:val="002F5778"/>
    <w:rsid w:val="003223E0"/>
    <w:rsid w:val="00327BDB"/>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A1DEB"/>
    <w:rsid w:val="005A3435"/>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E4022"/>
    <w:rsid w:val="006E7393"/>
    <w:rsid w:val="006F0F95"/>
    <w:rsid w:val="006F45BF"/>
    <w:rsid w:val="006F60E0"/>
    <w:rsid w:val="00702F71"/>
    <w:rsid w:val="007366DF"/>
    <w:rsid w:val="00757839"/>
    <w:rsid w:val="0076049C"/>
    <w:rsid w:val="00770C81"/>
    <w:rsid w:val="00791024"/>
    <w:rsid w:val="00793F0A"/>
    <w:rsid w:val="007A2657"/>
    <w:rsid w:val="007C682C"/>
    <w:rsid w:val="007D2385"/>
    <w:rsid w:val="007E23CE"/>
    <w:rsid w:val="007F214F"/>
    <w:rsid w:val="00800069"/>
    <w:rsid w:val="008042F0"/>
    <w:rsid w:val="008310A0"/>
    <w:rsid w:val="00835D29"/>
    <w:rsid w:val="00842E7F"/>
    <w:rsid w:val="00852933"/>
    <w:rsid w:val="008566E5"/>
    <w:rsid w:val="008566FE"/>
    <w:rsid w:val="00865B46"/>
    <w:rsid w:val="00866AA8"/>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B6962"/>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E4C30"/>
    <w:rsid w:val="00AF0E34"/>
    <w:rsid w:val="00AF271D"/>
    <w:rsid w:val="00AF56C2"/>
    <w:rsid w:val="00B004E6"/>
    <w:rsid w:val="00B0744D"/>
    <w:rsid w:val="00B50EA8"/>
    <w:rsid w:val="00B57D67"/>
    <w:rsid w:val="00B64082"/>
    <w:rsid w:val="00B72325"/>
    <w:rsid w:val="00B81AD3"/>
    <w:rsid w:val="00B829D8"/>
    <w:rsid w:val="00B84B5B"/>
    <w:rsid w:val="00B86446"/>
    <w:rsid w:val="00BA1176"/>
    <w:rsid w:val="00BC0F61"/>
    <w:rsid w:val="00BE0B01"/>
    <w:rsid w:val="00BE79C7"/>
    <w:rsid w:val="00BF3CB5"/>
    <w:rsid w:val="00C01A3F"/>
    <w:rsid w:val="00C073F1"/>
    <w:rsid w:val="00C1285B"/>
    <w:rsid w:val="00C1361B"/>
    <w:rsid w:val="00C14E1F"/>
    <w:rsid w:val="00C1651C"/>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00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C251F"/>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uiPriority w:val="99"/>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def">
    <w:name w:val="def"/>
    <w:basedOn w:val="DefaultParagraphFont"/>
    <w:rsid w:val="00866A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953798">
      <w:bodyDiv w:val="1"/>
      <w:marLeft w:val="0"/>
      <w:marRight w:val="0"/>
      <w:marTop w:val="0"/>
      <w:marBottom w:val="0"/>
      <w:divBdr>
        <w:top w:val="none" w:sz="0" w:space="0" w:color="auto"/>
        <w:left w:val="none" w:sz="0" w:space="0" w:color="auto"/>
        <w:bottom w:val="none" w:sz="0" w:space="0" w:color="auto"/>
        <w:right w:val="none" w:sz="0" w:space="0" w:color="auto"/>
      </w:divBdr>
    </w:div>
    <w:div w:id="216014456">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8888471">
      <w:bodyDiv w:val="1"/>
      <w:marLeft w:val="0"/>
      <w:marRight w:val="0"/>
      <w:marTop w:val="0"/>
      <w:marBottom w:val="0"/>
      <w:divBdr>
        <w:top w:val="none" w:sz="0" w:space="0" w:color="auto"/>
        <w:left w:val="none" w:sz="0" w:space="0" w:color="auto"/>
        <w:bottom w:val="none" w:sz="0" w:space="0" w:color="auto"/>
        <w:right w:val="none" w:sz="0" w:space="0" w:color="auto"/>
      </w:divBdr>
      <w:divsChild>
        <w:div w:id="136067133">
          <w:marLeft w:val="0"/>
          <w:marRight w:val="0"/>
          <w:marTop w:val="0"/>
          <w:marBottom w:val="0"/>
          <w:divBdr>
            <w:top w:val="none" w:sz="0" w:space="0" w:color="auto"/>
            <w:left w:val="none" w:sz="0" w:space="0" w:color="auto"/>
            <w:bottom w:val="none" w:sz="0" w:space="0" w:color="auto"/>
            <w:right w:val="none" w:sz="0" w:space="0" w:color="auto"/>
          </w:divBdr>
          <w:divsChild>
            <w:div w:id="1238395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134686">
      <w:bodyDiv w:val="1"/>
      <w:marLeft w:val="0"/>
      <w:marRight w:val="0"/>
      <w:marTop w:val="0"/>
      <w:marBottom w:val="0"/>
      <w:divBdr>
        <w:top w:val="none" w:sz="0" w:space="0" w:color="auto"/>
        <w:left w:val="none" w:sz="0" w:space="0" w:color="auto"/>
        <w:bottom w:val="none" w:sz="0" w:space="0" w:color="auto"/>
        <w:right w:val="none" w:sz="0" w:space="0" w:color="auto"/>
      </w:divBdr>
    </w:div>
    <w:div w:id="1199704507">
      <w:bodyDiv w:val="1"/>
      <w:marLeft w:val="0"/>
      <w:marRight w:val="0"/>
      <w:marTop w:val="0"/>
      <w:marBottom w:val="0"/>
      <w:divBdr>
        <w:top w:val="none" w:sz="0" w:space="0" w:color="auto"/>
        <w:left w:val="none" w:sz="0" w:space="0" w:color="auto"/>
        <w:bottom w:val="none" w:sz="0" w:space="0" w:color="auto"/>
        <w:right w:val="none" w:sz="0" w:space="0" w:color="auto"/>
      </w:divBdr>
    </w:div>
    <w:div w:id="130993691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5235588">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2248088">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1426529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teachingenglish.org.uk/article/assessment-learning" TargetMode="External"/><Relationship Id="rId18" Type="http://schemas.openxmlformats.org/officeDocument/2006/relationships/hyperlink" Target="https://www.reading.ac.uk/engageinassessment/why-is-assessment-important/eia-why-is-assessment-important.aspx"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aaia.org.uk/content/uploads/2010/06/Assessment-for-Learning-10-principles.pdf" TargetMode="External"/><Relationship Id="rId17" Type="http://schemas.openxmlformats.org/officeDocument/2006/relationships/hyperlink" Target="https://www.theguardian.com/teacher-network/teacher-blog/2013/aug/29/assessment-for-learing-effective-classroom" TargetMode="External"/><Relationship Id="rId2" Type="http://schemas.openxmlformats.org/officeDocument/2006/relationships/styles" Target="styles.xml"/><Relationship Id="rId16" Type="http://schemas.openxmlformats.org/officeDocument/2006/relationships/hyperlink" Target="http://learningandtheadolescentmind.org/people_01.html"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cambridge-community.org.uk/professional-development/gswafl/index.html" TargetMode="Externa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s://www.teachingenglish.org.uk/article/assessment-learnin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16</Pages>
  <Words>6334</Words>
  <Characters>36105</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42355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Imogen Richards</cp:lastModifiedBy>
  <cp:revision>2</cp:revision>
  <cp:lastPrinted>2014-10-10T07:42:00Z</cp:lastPrinted>
  <dcterms:created xsi:type="dcterms:W3CDTF">2018-12-14T11:12:00Z</dcterms:created>
  <dcterms:modified xsi:type="dcterms:W3CDTF">2018-12-14T11:12:00Z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