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E72FF" w14:textId="77777777" w:rsidR="00D475CB" w:rsidRDefault="00D475CB" w:rsidP="00D475CB">
      <w:pPr>
        <w:pStyle w:val="LabTitle"/>
      </w:pPr>
      <w:bookmarkStart w:id="0" w:name="_Hlk26959678"/>
    </w:p>
    <w:p w14:paraId="64DE56A8" w14:textId="77777777" w:rsidR="00D475CB" w:rsidRPr="00FD4A68" w:rsidRDefault="00D475CB" w:rsidP="00D475CB">
      <w:pPr>
        <w:pStyle w:val="LabTitle"/>
        <w:rPr>
          <w:rStyle w:val="LabTitleInstVersred"/>
          <w:b/>
        </w:rPr>
      </w:pPr>
      <w:r w:rsidRPr="00FD4A68">
        <w:t xml:space="preserve">Lab </w:t>
      </w:r>
      <w:r>
        <w:t>–</w:t>
      </w:r>
      <w:r w:rsidRPr="00FD4A68">
        <w:t xml:space="preserve"> </w:t>
      </w:r>
      <w:r>
        <w:t>Understanding Ethernet Cable Standards</w:t>
      </w:r>
      <w:r w:rsidRPr="00FD4A68">
        <w:t xml:space="preserve"> </w:t>
      </w:r>
    </w:p>
    <w:p w14:paraId="40AF69CF" w14:textId="77777777" w:rsidR="00D475CB" w:rsidRDefault="00D475CB" w:rsidP="00D475CB">
      <w:pPr>
        <w:pStyle w:val="LabSection"/>
      </w:pPr>
      <w:r>
        <w:t>Topology</w:t>
      </w:r>
    </w:p>
    <w:p w14:paraId="247B10EE" w14:textId="77777777" w:rsidR="00D475CB" w:rsidRDefault="00D475CB" w:rsidP="00D475CB">
      <w:pPr>
        <w:pStyle w:val="Visual"/>
      </w:pPr>
      <w:r>
        <w:rPr>
          <w:noProof/>
        </w:rPr>
        <w:drawing>
          <wp:inline distT="0" distB="0" distL="0" distR="0" wp14:anchorId="1EB2BDA4" wp14:editId="4A21F141">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20452F10" w14:textId="77777777" w:rsidR="00D475CB" w:rsidRPr="00BB73FF" w:rsidRDefault="00D475CB" w:rsidP="00D475CB">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D475CB" w14:paraId="5BCEC700" w14:textId="77777777" w:rsidTr="00123EBB">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92B3FEC" w14:textId="77777777" w:rsidR="00D475CB" w:rsidRPr="00E87D62" w:rsidRDefault="00D475CB" w:rsidP="00123EBB">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B4002AC" w14:textId="77777777" w:rsidR="00D475CB" w:rsidRPr="00E87D62" w:rsidRDefault="00D475CB" w:rsidP="00123EBB">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B35454" w14:textId="77777777" w:rsidR="00D475CB" w:rsidRPr="00E87D62" w:rsidRDefault="00D475CB" w:rsidP="00123EBB">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7B6FE2B" w14:textId="77777777" w:rsidR="00D475CB" w:rsidRPr="00E87D62" w:rsidRDefault="00D475CB" w:rsidP="00123EBB">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241A7C9" w14:textId="77777777" w:rsidR="00D475CB" w:rsidRPr="00E87D62" w:rsidRDefault="00D475CB" w:rsidP="00123EBB">
            <w:pPr>
              <w:pStyle w:val="TableHeading"/>
            </w:pPr>
            <w:r w:rsidRPr="00E87D62">
              <w:t>Default Gateway</w:t>
            </w:r>
          </w:p>
        </w:tc>
      </w:tr>
      <w:tr w:rsidR="00D475CB" w14:paraId="7673D12B" w14:textId="77777777" w:rsidTr="00123EBB">
        <w:trPr>
          <w:cantSplit/>
          <w:jc w:val="center"/>
        </w:trPr>
        <w:tc>
          <w:tcPr>
            <w:tcW w:w="1260" w:type="dxa"/>
            <w:vAlign w:val="bottom"/>
          </w:tcPr>
          <w:p w14:paraId="26B523F1" w14:textId="77777777" w:rsidR="00D475CB" w:rsidRPr="00E87D62" w:rsidRDefault="00D475CB" w:rsidP="00123EBB">
            <w:pPr>
              <w:pStyle w:val="TableText"/>
            </w:pPr>
            <w:r w:rsidRPr="00E87D62">
              <w:t>PC-A</w:t>
            </w:r>
          </w:p>
        </w:tc>
        <w:tc>
          <w:tcPr>
            <w:tcW w:w="1620" w:type="dxa"/>
            <w:vAlign w:val="bottom"/>
          </w:tcPr>
          <w:p w14:paraId="0E309F55" w14:textId="77777777" w:rsidR="00D475CB" w:rsidRPr="00E87D62" w:rsidRDefault="00D475CB" w:rsidP="00123EBB">
            <w:pPr>
              <w:pStyle w:val="TableText"/>
            </w:pPr>
            <w:r w:rsidRPr="00E87D62">
              <w:t>NIC</w:t>
            </w:r>
          </w:p>
        </w:tc>
        <w:tc>
          <w:tcPr>
            <w:tcW w:w="1710" w:type="dxa"/>
            <w:vAlign w:val="bottom"/>
          </w:tcPr>
          <w:p w14:paraId="7A5D3DFE" w14:textId="77777777" w:rsidR="00D475CB" w:rsidRPr="00E87D62" w:rsidRDefault="00D475CB" w:rsidP="00123EBB">
            <w:pPr>
              <w:pStyle w:val="TableText"/>
            </w:pPr>
            <w:r w:rsidRPr="00E87D62">
              <w:t>192.168.1</w:t>
            </w:r>
            <w:r>
              <w:t>0</w:t>
            </w:r>
            <w:r w:rsidRPr="00E87D62">
              <w:t>.</w:t>
            </w:r>
            <w:r>
              <w:t>1</w:t>
            </w:r>
          </w:p>
        </w:tc>
        <w:tc>
          <w:tcPr>
            <w:tcW w:w="1800" w:type="dxa"/>
            <w:vAlign w:val="bottom"/>
          </w:tcPr>
          <w:p w14:paraId="6620295D" w14:textId="77777777" w:rsidR="00D475CB" w:rsidRPr="00E87D62" w:rsidRDefault="00D475CB" w:rsidP="00123EBB">
            <w:pPr>
              <w:pStyle w:val="TableText"/>
            </w:pPr>
            <w:r w:rsidRPr="00E87D62">
              <w:t>255.255.255.0</w:t>
            </w:r>
          </w:p>
        </w:tc>
        <w:tc>
          <w:tcPr>
            <w:tcW w:w="1800" w:type="dxa"/>
            <w:vAlign w:val="bottom"/>
          </w:tcPr>
          <w:p w14:paraId="7ADFCACB" w14:textId="77777777" w:rsidR="00D475CB" w:rsidRPr="00E87D62" w:rsidRDefault="00D475CB" w:rsidP="00123EBB">
            <w:pPr>
              <w:pStyle w:val="TableText"/>
            </w:pPr>
            <w:r>
              <w:t>N/A</w:t>
            </w:r>
          </w:p>
        </w:tc>
      </w:tr>
      <w:tr w:rsidR="00D475CB" w14:paraId="3BA038CD" w14:textId="77777777" w:rsidTr="00123EBB">
        <w:trPr>
          <w:cantSplit/>
          <w:jc w:val="center"/>
        </w:trPr>
        <w:tc>
          <w:tcPr>
            <w:tcW w:w="1260" w:type="dxa"/>
            <w:vAlign w:val="bottom"/>
          </w:tcPr>
          <w:p w14:paraId="542C4F8A" w14:textId="77777777" w:rsidR="00D475CB" w:rsidRPr="00E87D62" w:rsidRDefault="00D475CB" w:rsidP="00123EBB">
            <w:pPr>
              <w:pStyle w:val="TableText"/>
            </w:pPr>
            <w:r>
              <w:t>PC-B</w:t>
            </w:r>
          </w:p>
        </w:tc>
        <w:tc>
          <w:tcPr>
            <w:tcW w:w="1620" w:type="dxa"/>
            <w:vAlign w:val="bottom"/>
          </w:tcPr>
          <w:p w14:paraId="42F430C8" w14:textId="77777777" w:rsidR="00D475CB" w:rsidRPr="00E87D62" w:rsidRDefault="00D475CB" w:rsidP="00123EBB">
            <w:pPr>
              <w:pStyle w:val="TableText"/>
            </w:pPr>
            <w:r>
              <w:t>NIC</w:t>
            </w:r>
          </w:p>
        </w:tc>
        <w:tc>
          <w:tcPr>
            <w:tcW w:w="1710" w:type="dxa"/>
            <w:vAlign w:val="bottom"/>
          </w:tcPr>
          <w:p w14:paraId="2D0045B8" w14:textId="77777777" w:rsidR="00D475CB" w:rsidRPr="00E87D62" w:rsidRDefault="00D475CB" w:rsidP="00123EBB">
            <w:pPr>
              <w:pStyle w:val="TableText"/>
            </w:pPr>
            <w:r>
              <w:t>192.168.10.2</w:t>
            </w:r>
          </w:p>
        </w:tc>
        <w:tc>
          <w:tcPr>
            <w:tcW w:w="1800" w:type="dxa"/>
            <w:vAlign w:val="bottom"/>
          </w:tcPr>
          <w:p w14:paraId="7E7F6E3E" w14:textId="77777777" w:rsidR="00D475CB" w:rsidRPr="00E87D62" w:rsidRDefault="00D475CB" w:rsidP="00123EBB">
            <w:pPr>
              <w:pStyle w:val="TableText"/>
            </w:pPr>
            <w:r>
              <w:t>255.255.255.0</w:t>
            </w:r>
          </w:p>
        </w:tc>
        <w:tc>
          <w:tcPr>
            <w:tcW w:w="1800" w:type="dxa"/>
            <w:vAlign w:val="bottom"/>
          </w:tcPr>
          <w:p w14:paraId="79B54EE2" w14:textId="77777777" w:rsidR="00D475CB" w:rsidRPr="00E87D62" w:rsidRDefault="00D475CB" w:rsidP="00123EBB">
            <w:pPr>
              <w:pStyle w:val="TableText"/>
            </w:pPr>
            <w:r>
              <w:t>N/A</w:t>
            </w:r>
          </w:p>
        </w:tc>
      </w:tr>
    </w:tbl>
    <w:p w14:paraId="0CAFDE54" w14:textId="77777777" w:rsidR="00D475CB" w:rsidRPr="00BB73FF" w:rsidRDefault="00D475CB" w:rsidP="00D475CB">
      <w:pPr>
        <w:pStyle w:val="LabSection"/>
      </w:pPr>
      <w:r w:rsidRPr="00BB73FF">
        <w:t>Objective</w:t>
      </w:r>
      <w:r>
        <w:t>s</w:t>
      </w:r>
    </w:p>
    <w:p w14:paraId="51F0E56D" w14:textId="77777777" w:rsidR="00D475CB" w:rsidRDefault="00D475CB" w:rsidP="00D475CB">
      <w:pPr>
        <w:pStyle w:val="BodyTextL25Bold"/>
      </w:pPr>
      <w:r>
        <w:t>Part 1: Analyze Ethernet Cabling Standards and Pinouts</w:t>
      </w:r>
    </w:p>
    <w:p w14:paraId="219E672F" w14:textId="77777777" w:rsidR="00D475CB" w:rsidRPr="004C0909" w:rsidRDefault="00D475CB" w:rsidP="00D475CB">
      <w:pPr>
        <w:pStyle w:val="BodyTextL25Bold"/>
      </w:pPr>
      <w:r>
        <w:t>Part 2: Build an Ethernet Crossover Cable</w:t>
      </w:r>
    </w:p>
    <w:p w14:paraId="54E92EB8" w14:textId="77777777" w:rsidR="00D475CB" w:rsidRDefault="00D475CB" w:rsidP="00D475CB">
      <w:pPr>
        <w:pStyle w:val="BodyTextL25Bold"/>
      </w:pPr>
      <w:r>
        <w:t>Part 3: Test an Ethernet Crossover Cable</w:t>
      </w:r>
    </w:p>
    <w:p w14:paraId="10B22EF9" w14:textId="77777777" w:rsidR="00D475CB" w:rsidRPr="00C07FD9" w:rsidRDefault="00D475CB" w:rsidP="00D475CB">
      <w:pPr>
        <w:pStyle w:val="LabSection"/>
      </w:pPr>
      <w:r>
        <w:t>Background / Scenario</w:t>
      </w:r>
    </w:p>
    <w:p w14:paraId="1EC0D00A" w14:textId="77777777" w:rsidR="00D475CB" w:rsidRDefault="00D475CB" w:rsidP="00D475CB">
      <w:pPr>
        <w:pStyle w:val="BodyTextL25"/>
      </w:pPr>
      <w:r>
        <w:t>In this lab, you will build and terminate an Ethernet crossover cable and test it by connecting two PCs together and pinging between them. You will first analyze the Telecommunications Industry Association/Electronic Industries Association (TIA/EIA) 568-A and 568-B standards and how they apply to Ethernet cables. You will then construct an Ethernet crossover cable and test it. Finally, you will use the cable you just constructed to connect two PCs together and test it by pinging between them.</w:t>
      </w:r>
    </w:p>
    <w:p w14:paraId="65F9D158" w14:textId="77777777" w:rsidR="00D475CB" w:rsidRDefault="00D475CB" w:rsidP="00D475CB">
      <w:pPr>
        <w:pStyle w:val="BodyTextL25"/>
      </w:pPr>
      <w:r w:rsidRPr="004D71AE">
        <w:rPr>
          <w:b/>
        </w:rPr>
        <w:t>Note</w:t>
      </w:r>
      <w:r>
        <w:t xml:space="preserve">: With autosensing capabilities available on many devices, such as the Cisco 1941 </w:t>
      </w:r>
      <w:r w:rsidRPr="00C91D68">
        <w:t>Integrated Service</w:t>
      </w:r>
      <w:r>
        <w:t>s</w:t>
      </w:r>
      <w:r w:rsidRPr="00C91D68">
        <w:t xml:space="preserve"> Router (ISR) </w:t>
      </w:r>
      <w:r>
        <w:t>switch, you may see straight-through cables connecting like devices.</w:t>
      </w:r>
    </w:p>
    <w:p w14:paraId="3BE10246" w14:textId="77777777" w:rsidR="00D475CB" w:rsidRDefault="00D475CB" w:rsidP="00D475CB">
      <w:pPr>
        <w:pStyle w:val="LabSection"/>
      </w:pPr>
      <w:r>
        <w:t>Required Resources</w:t>
      </w:r>
    </w:p>
    <w:p w14:paraId="42210116" w14:textId="77777777" w:rsidR="00D475CB" w:rsidRDefault="00D475CB" w:rsidP="00D475CB">
      <w:pPr>
        <w:pStyle w:val="Bulletlevel1"/>
      </w:pPr>
      <w:r>
        <w:rPr>
          <w:rFonts w:eastAsia="Arial"/>
        </w:rPr>
        <w:t>One length of cable, either Category 5 or 5e. Cable length should be 0.6 to 0.9m (2 to 3 ft.)</w:t>
      </w:r>
    </w:p>
    <w:p w14:paraId="073371AD" w14:textId="77777777" w:rsidR="00D475CB" w:rsidRDefault="00D475CB" w:rsidP="00D475CB">
      <w:pPr>
        <w:pStyle w:val="Bulletlevel1"/>
      </w:pPr>
      <w:r>
        <w:t>2 RJ-45 connectors</w:t>
      </w:r>
    </w:p>
    <w:p w14:paraId="5B9CB4AA" w14:textId="77777777" w:rsidR="00D475CB" w:rsidRDefault="00D475CB" w:rsidP="00D475CB">
      <w:pPr>
        <w:pStyle w:val="Bulletlevel1"/>
      </w:pPr>
      <w:r>
        <w:t>RJ-45 crimping tool</w:t>
      </w:r>
    </w:p>
    <w:p w14:paraId="25CBCE27" w14:textId="77777777" w:rsidR="00D475CB" w:rsidRDefault="00D475CB" w:rsidP="00D475CB">
      <w:pPr>
        <w:pStyle w:val="Bulletlevel1"/>
      </w:pPr>
      <w:r>
        <w:t>Wire cutter</w:t>
      </w:r>
    </w:p>
    <w:p w14:paraId="16B07354" w14:textId="77777777" w:rsidR="00D475CB" w:rsidRDefault="00D475CB" w:rsidP="00D475CB">
      <w:pPr>
        <w:pStyle w:val="Bulletlevel1"/>
      </w:pPr>
      <w:r>
        <w:t>Wire stripper</w:t>
      </w:r>
    </w:p>
    <w:p w14:paraId="0A452A19" w14:textId="77777777" w:rsidR="00D475CB" w:rsidRDefault="00D475CB" w:rsidP="00D475CB">
      <w:pPr>
        <w:pStyle w:val="Bulletlevel1"/>
      </w:pPr>
      <w:r>
        <w:t>Ethernet cable tester (optional)</w:t>
      </w:r>
    </w:p>
    <w:p w14:paraId="1A6CA6A0" w14:textId="77777777" w:rsidR="00D475CB" w:rsidRDefault="00D475CB" w:rsidP="00D475CB">
      <w:pPr>
        <w:pStyle w:val="Bulletlevel1"/>
      </w:pPr>
      <w:r>
        <w:t>2 PCs (Windows 7 or 8)</w:t>
      </w:r>
    </w:p>
    <w:p w14:paraId="5540FBAD" w14:textId="77777777" w:rsidR="00D475CB" w:rsidRPr="004C0909" w:rsidRDefault="00D475CB" w:rsidP="00D475CB">
      <w:pPr>
        <w:pStyle w:val="PartHead"/>
      </w:pPr>
      <w:r>
        <w:t>Analyze Ethernet Cabling Standards and Pinouts</w:t>
      </w:r>
    </w:p>
    <w:p w14:paraId="3903F47D" w14:textId="77777777" w:rsidR="00D475CB" w:rsidRDefault="00D475CB" w:rsidP="00D475CB">
      <w:pPr>
        <w:pStyle w:val="BodyTextL25"/>
        <w:rPr>
          <w:lang w:val="en-CA"/>
        </w:rPr>
      </w:pPr>
      <w:r>
        <w:t>The</w:t>
      </w:r>
      <w:r>
        <w:rPr>
          <w:lang w:val="en-CA"/>
        </w:rPr>
        <w:t xml:space="preserve"> TIA/EIA has specified unshielded twisted pair (UTP) cabling standards for use in LAN cabling environments. TIA/EIA </w:t>
      </w:r>
      <w:r w:rsidRPr="00692C37">
        <w:rPr>
          <w:lang w:val="en-CA"/>
        </w:rPr>
        <w:t>568</w:t>
      </w:r>
      <w:r>
        <w:rPr>
          <w:lang w:val="en-CA"/>
        </w:rPr>
        <w:t>-</w:t>
      </w:r>
      <w:r w:rsidRPr="00692C37">
        <w:rPr>
          <w:lang w:val="en-CA"/>
        </w:rPr>
        <w:t>A</w:t>
      </w:r>
      <w:r>
        <w:rPr>
          <w:lang w:val="en-CA"/>
        </w:rPr>
        <w:t xml:space="preserve"> and 568-B</w:t>
      </w:r>
      <w:r w:rsidRPr="00692C37">
        <w:rPr>
          <w:lang w:val="en-CA"/>
        </w:rPr>
        <w:t xml:space="preserve"> stipulates the commercial cabling standards for LAN installations</w:t>
      </w:r>
      <w:r>
        <w:rPr>
          <w:lang w:val="en-CA"/>
        </w:rPr>
        <w:t>;</w:t>
      </w:r>
      <w:r w:rsidRPr="00692C37">
        <w:rPr>
          <w:lang w:val="en-CA"/>
        </w:rPr>
        <w:t xml:space="preserve"> </w:t>
      </w:r>
      <w:r>
        <w:rPr>
          <w:lang w:val="en-CA"/>
        </w:rPr>
        <w:t>these are</w:t>
      </w:r>
      <w:r w:rsidRPr="00692C37">
        <w:rPr>
          <w:lang w:val="en-CA"/>
        </w:rPr>
        <w:t xml:space="preserve"> the standard</w:t>
      </w:r>
      <w:r>
        <w:rPr>
          <w:lang w:val="en-CA"/>
        </w:rPr>
        <w:t>s</w:t>
      </w:r>
      <w:r w:rsidRPr="00692C37">
        <w:rPr>
          <w:lang w:val="en-CA"/>
        </w:rPr>
        <w:t xml:space="preserve"> most commonly used in LAN cabling</w:t>
      </w:r>
      <w:r>
        <w:rPr>
          <w:lang w:val="en-CA"/>
        </w:rPr>
        <w:t xml:space="preserve"> for organizations and they determine which color wire is used on each pin.</w:t>
      </w:r>
    </w:p>
    <w:p w14:paraId="67C734AD" w14:textId="77777777" w:rsidR="00D475CB" w:rsidRDefault="00D475CB" w:rsidP="00D475CB">
      <w:pPr>
        <w:pStyle w:val="BodyTextL25"/>
        <w:rPr>
          <w:rFonts w:eastAsia="Arial"/>
        </w:rPr>
      </w:pPr>
      <w:r>
        <w:rPr>
          <w:rFonts w:eastAsia="Arial"/>
        </w:rPr>
        <w:lastRenderedPageBreak/>
        <w:t>With a crossover cable, the second and third pairs on the RJ-45 connector at one end of the cable are reversed at the other end, which reverses the send and receive pairs. The cable pinouts are the 568-A standard on one end and the 568-B standard on the other end. Crossover cables are normally used to connect hubs to hubs or switches to switches, but they can also be used to directly connect two hosts to create a simple network.</w:t>
      </w:r>
    </w:p>
    <w:p w14:paraId="603CC5CF" w14:textId="77777777" w:rsidR="00D475CB" w:rsidRDefault="00D475CB" w:rsidP="00D475CB">
      <w:pPr>
        <w:pStyle w:val="BodyTextL25"/>
        <w:rPr>
          <w:rFonts w:eastAsia="Arial"/>
          <w:b/>
          <w:color w:val="FF0000"/>
        </w:rPr>
      </w:pPr>
      <w:r w:rsidRPr="007C20EC">
        <w:rPr>
          <w:rFonts w:eastAsia="Arial"/>
          <w:b/>
          <w:color w:val="FF0000"/>
        </w:rPr>
        <w:t xml:space="preserve">Reflection: </w:t>
      </w:r>
      <w:r>
        <w:rPr>
          <w:rFonts w:eastAsia="Arial"/>
          <w:b/>
          <w:color w:val="FF0000"/>
        </w:rPr>
        <w:t xml:space="preserve"> </w:t>
      </w:r>
    </w:p>
    <w:p w14:paraId="27F903F7" w14:textId="31A79CD5" w:rsidR="00D475CB" w:rsidRDefault="00D475CB" w:rsidP="00D475CB">
      <w:pPr>
        <w:pStyle w:val="BodyTextL25"/>
        <w:rPr>
          <w:rFonts w:eastAsia="Arial"/>
          <w:b/>
          <w:color w:val="FF0000"/>
        </w:rPr>
      </w:pPr>
      <w:r>
        <w:rPr>
          <w:rFonts w:eastAsia="Arial"/>
          <w:b/>
          <w:color w:val="FF0000"/>
        </w:rPr>
        <w:t xml:space="preserve">Write a research report </w:t>
      </w:r>
      <w:r w:rsidRPr="007C20EC">
        <w:rPr>
          <w:rFonts w:eastAsia="Arial"/>
          <w:b/>
          <w:color w:val="FF0000"/>
        </w:rPr>
        <w:t xml:space="preserve">(Max word count </w:t>
      </w:r>
      <w:r>
        <w:rPr>
          <w:rFonts w:eastAsia="Arial"/>
          <w:b/>
          <w:color w:val="FF0000"/>
        </w:rPr>
        <w:t>6</w:t>
      </w:r>
      <w:r w:rsidRPr="007C20EC">
        <w:rPr>
          <w:rFonts w:eastAsia="Arial"/>
          <w:b/>
          <w:color w:val="FF0000"/>
        </w:rPr>
        <w:t xml:space="preserve">00) </w:t>
      </w:r>
      <w:r>
        <w:rPr>
          <w:rFonts w:eastAsia="Arial"/>
          <w:b/>
          <w:color w:val="FF0000"/>
        </w:rPr>
        <w:t>on Cat 5e and 6 Ethernet cable standards</w:t>
      </w:r>
      <w:r w:rsidRPr="007C20EC">
        <w:rPr>
          <w:rFonts w:eastAsia="Arial"/>
          <w:b/>
          <w:color w:val="FF0000"/>
        </w:rPr>
        <w:t xml:space="preserve">.  </w:t>
      </w:r>
    </w:p>
    <w:p w14:paraId="046D3944" w14:textId="77777777" w:rsidR="00D475CB" w:rsidRPr="00B16ACC" w:rsidRDefault="00D475CB" w:rsidP="00D475CB">
      <w:pPr>
        <w:pStyle w:val="Title"/>
        <w:jc w:val="center"/>
        <w:rPr>
          <w:rFonts w:ascii="Times New Roman" w:eastAsia="Times New Roman" w:hAnsi="Times New Roman" w:cs="Times New Roman"/>
        </w:rPr>
      </w:pPr>
      <w:r w:rsidRPr="205E68B3">
        <w:rPr>
          <w:rFonts w:ascii="Times New Roman" w:eastAsia="Times New Roman" w:hAnsi="Times New Roman" w:cs="Times New Roman"/>
        </w:rPr>
        <w:t>Cat 5e and 6 Ethernet cable standards</w:t>
      </w:r>
    </w:p>
    <w:p w14:paraId="6D3AA205" w14:textId="77777777" w:rsidR="00D475CB" w:rsidRDefault="00D475CB" w:rsidP="00D475CB">
      <w:pPr>
        <w:pStyle w:val="NoSpacing"/>
      </w:pPr>
    </w:p>
    <w:p w14:paraId="7D667C1E" w14:textId="77777777" w:rsidR="00D475CB" w:rsidRPr="003F437B" w:rsidRDefault="00D475CB" w:rsidP="00D475CB">
      <w:pPr>
        <w:pStyle w:val="NoSpacing"/>
        <w:rPr>
          <w:rFonts w:ascii="Times New Roman" w:eastAsia="Times New Roman" w:hAnsi="Times New Roman" w:cs="Times New Roman"/>
          <w:sz w:val="24"/>
          <w:szCs w:val="24"/>
          <w:lang w:val="en"/>
        </w:rPr>
      </w:pPr>
      <w:r w:rsidRPr="205E68B3">
        <w:rPr>
          <w:rFonts w:ascii="Times New Roman" w:eastAsia="Times New Roman" w:hAnsi="Times New Roman" w:cs="Times New Roman"/>
          <w:sz w:val="24"/>
          <w:szCs w:val="24"/>
          <w:lang w:val="en"/>
        </w:rPr>
        <w:t xml:space="preserve">Ethernet cables are grouped into sequentially numbered of categories ("CAT") based on various specifications. Often a category is updated with further clarifications or testing standards (e.g. 5e, 6a). These categories show how to find out what type of cable is needed for a </w:t>
      </w:r>
      <w:proofErr w:type="gramStart"/>
      <w:r w:rsidRPr="205E68B3">
        <w:rPr>
          <w:rFonts w:ascii="Times New Roman" w:eastAsia="Times New Roman" w:hAnsi="Times New Roman" w:cs="Times New Roman"/>
          <w:sz w:val="24"/>
          <w:szCs w:val="24"/>
          <w:lang w:val="en"/>
        </w:rPr>
        <w:t>particular device</w:t>
      </w:r>
      <w:proofErr w:type="gramEnd"/>
      <w:r w:rsidRPr="205E68B3">
        <w:rPr>
          <w:rFonts w:ascii="Times New Roman" w:eastAsia="Times New Roman" w:hAnsi="Times New Roman" w:cs="Times New Roman"/>
          <w:sz w:val="24"/>
          <w:szCs w:val="24"/>
          <w:lang w:val="en"/>
        </w:rPr>
        <w:t>. As the number of categories increases, the wire speed and “</w:t>
      </w:r>
      <w:proofErr w:type="spellStart"/>
      <w:r w:rsidRPr="205E68B3">
        <w:rPr>
          <w:rFonts w:ascii="Times New Roman" w:eastAsia="Times New Roman" w:hAnsi="Times New Roman" w:cs="Times New Roman"/>
          <w:sz w:val="24"/>
          <w:szCs w:val="24"/>
          <w:lang w:val="en"/>
        </w:rPr>
        <w:t>Mhz</w:t>
      </w:r>
      <w:proofErr w:type="spellEnd"/>
      <w:r w:rsidRPr="205E68B3">
        <w:rPr>
          <w:rFonts w:ascii="Times New Roman" w:eastAsia="Times New Roman" w:hAnsi="Times New Roman" w:cs="Times New Roman"/>
          <w:sz w:val="24"/>
          <w:szCs w:val="24"/>
          <w:lang w:val="en"/>
        </w:rPr>
        <w:t>” increases, each category introduces more stringent crosstalk elimination (XT), tests and added insulation between wires</w:t>
      </w:r>
      <w:r>
        <w:rPr>
          <w:rFonts w:ascii="Times New Roman" w:eastAsia="Times New Roman" w:hAnsi="Times New Roman" w:cs="Times New Roman"/>
          <w:sz w:val="24"/>
          <w:szCs w:val="24"/>
          <w:lang w:val="en"/>
        </w:rPr>
        <w:t>.</w:t>
      </w:r>
      <w:sdt>
        <w:sdtPr>
          <w:rPr>
            <w:rFonts w:ascii="Times New Roman" w:eastAsia="Times New Roman" w:hAnsi="Times New Roman" w:cs="Times New Roman"/>
            <w:sz w:val="24"/>
            <w:szCs w:val="24"/>
            <w:lang w:val="en"/>
          </w:rPr>
          <w:id w:val="435023792"/>
          <w:citation/>
        </w:sdtPr>
        <w:sdtContent>
          <w:r>
            <w:rPr>
              <w:rFonts w:ascii="Times New Roman" w:eastAsia="Times New Roman" w:hAnsi="Times New Roman" w:cs="Times New Roman"/>
              <w:sz w:val="24"/>
              <w:szCs w:val="24"/>
              <w:lang w:val="en"/>
            </w:rPr>
            <w:fldChar w:fldCharType="begin"/>
          </w:r>
          <w:r>
            <w:rPr>
              <w:rFonts w:ascii="Times New Roman" w:eastAsia="Times New Roman" w:hAnsi="Times New Roman" w:cs="Times New Roman"/>
              <w:sz w:val="24"/>
              <w:szCs w:val="24"/>
            </w:rPr>
            <w:instrText xml:space="preserve"> CITATION Tec16 \l 2057 </w:instrText>
          </w:r>
          <w:r>
            <w:rPr>
              <w:rFonts w:ascii="Times New Roman" w:eastAsia="Times New Roman" w:hAnsi="Times New Roman" w:cs="Times New Roman"/>
              <w:sz w:val="24"/>
              <w:szCs w:val="24"/>
              <w:lang w:val="en"/>
            </w:rPr>
            <w:fldChar w:fldCharType="separate"/>
          </w:r>
          <w:r>
            <w:rPr>
              <w:rFonts w:ascii="Times New Roman" w:eastAsia="Times New Roman" w:hAnsi="Times New Roman" w:cs="Times New Roman"/>
              <w:noProof/>
              <w:sz w:val="24"/>
              <w:szCs w:val="24"/>
            </w:rPr>
            <w:t xml:space="preserve"> </w:t>
          </w:r>
          <w:r w:rsidRPr="001C6C97">
            <w:rPr>
              <w:rFonts w:ascii="Times New Roman" w:eastAsia="Times New Roman" w:hAnsi="Times New Roman" w:cs="Times New Roman"/>
              <w:noProof/>
              <w:sz w:val="24"/>
              <w:szCs w:val="24"/>
            </w:rPr>
            <w:t>[1]</w:t>
          </w:r>
          <w:r>
            <w:rPr>
              <w:rFonts w:ascii="Times New Roman" w:eastAsia="Times New Roman" w:hAnsi="Times New Roman" w:cs="Times New Roman"/>
              <w:sz w:val="24"/>
              <w:szCs w:val="24"/>
              <w:lang w:val="en"/>
            </w:rPr>
            <w:fldChar w:fldCharType="end"/>
          </w:r>
        </w:sdtContent>
      </w:sdt>
      <w:sdt>
        <w:sdtPr>
          <w:rPr>
            <w:rFonts w:ascii="Times New Roman" w:eastAsia="Times New Roman" w:hAnsi="Times New Roman" w:cs="Times New Roman"/>
            <w:sz w:val="24"/>
            <w:szCs w:val="24"/>
            <w:lang w:val="en"/>
          </w:rPr>
          <w:id w:val="-1495173287"/>
          <w:citation/>
        </w:sdtPr>
        <w:sdtContent>
          <w:r>
            <w:rPr>
              <w:rFonts w:ascii="Times New Roman" w:eastAsia="Times New Roman" w:hAnsi="Times New Roman" w:cs="Times New Roman"/>
              <w:sz w:val="24"/>
              <w:szCs w:val="24"/>
              <w:lang w:val="en"/>
            </w:rPr>
            <w:fldChar w:fldCharType="begin"/>
          </w:r>
          <w:r>
            <w:rPr>
              <w:rFonts w:ascii="Times New Roman" w:eastAsia="Times New Roman" w:hAnsi="Times New Roman" w:cs="Times New Roman"/>
              <w:sz w:val="24"/>
              <w:szCs w:val="24"/>
            </w:rPr>
            <w:instrText xml:space="preserve"> CITATION JUS16 \l 2057 </w:instrText>
          </w:r>
          <w:r>
            <w:rPr>
              <w:rFonts w:ascii="Times New Roman" w:eastAsia="Times New Roman" w:hAnsi="Times New Roman" w:cs="Times New Roman"/>
              <w:sz w:val="24"/>
              <w:szCs w:val="24"/>
              <w:lang w:val="en"/>
            </w:rPr>
            <w:fldChar w:fldCharType="separate"/>
          </w:r>
          <w:r>
            <w:rPr>
              <w:rFonts w:ascii="Times New Roman" w:eastAsia="Times New Roman" w:hAnsi="Times New Roman" w:cs="Times New Roman"/>
              <w:noProof/>
              <w:sz w:val="24"/>
              <w:szCs w:val="24"/>
            </w:rPr>
            <w:t xml:space="preserve"> </w:t>
          </w:r>
          <w:r w:rsidRPr="001C6C97">
            <w:rPr>
              <w:rFonts w:ascii="Times New Roman" w:eastAsia="Times New Roman" w:hAnsi="Times New Roman" w:cs="Times New Roman"/>
              <w:noProof/>
              <w:sz w:val="24"/>
              <w:szCs w:val="24"/>
            </w:rPr>
            <w:t>[2]</w:t>
          </w:r>
          <w:r>
            <w:rPr>
              <w:rFonts w:ascii="Times New Roman" w:eastAsia="Times New Roman" w:hAnsi="Times New Roman" w:cs="Times New Roman"/>
              <w:sz w:val="24"/>
              <w:szCs w:val="24"/>
              <w:lang w:val="en"/>
            </w:rPr>
            <w:fldChar w:fldCharType="end"/>
          </w:r>
        </w:sdtContent>
      </w:sdt>
    </w:p>
    <w:p w14:paraId="5FB49716" w14:textId="77777777" w:rsidR="00D475CB" w:rsidRPr="003F437B" w:rsidRDefault="00D475CB" w:rsidP="00D475CB">
      <w:pPr>
        <w:pStyle w:val="NoSpacing"/>
        <w:rPr>
          <w:rFonts w:ascii="Times New Roman" w:eastAsia="Times New Roman" w:hAnsi="Times New Roman" w:cs="Times New Roman"/>
          <w:sz w:val="24"/>
          <w:szCs w:val="24"/>
          <w:lang w:val="en"/>
        </w:rPr>
      </w:pPr>
      <w:r>
        <w:br/>
      </w:r>
      <w:r w:rsidRPr="205E68B3">
        <w:rPr>
          <w:rFonts w:ascii="Times New Roman" w:eastAsia="Times New Roman" w:hAnsi="Times New Roman" w:cs="Times New Roman"/>
          <w:sz w:val="24"/>
          <w:szCs w:val="24"/>
          <w:lang w:val="en"/>
        </w:rPr>
        <w:t>The category 5 cable was changed and replaced mainly by the category 5 extended cable (CAT-5e), which did not change anything physically in the cable, but instead used more stringent crosstalk testing standards. Category 6 was changed using the extended category 6 (CAT-6a), which provided testing of 500 MHz communication (compared to 250 MHz Cat-6). Higher communication frequency has eliminated foreign crosstalk (AXT), which allows for greater range at 10 Gb/s.</w:t>
      </w:r>
      <w:sdt>
        <w:sdtPr>
          <w:rPr>
            <w:rFonts w:ascii="Times New Roman" w:eastAsia="Times New Roman" w:hAnsi="Times New Roman" w:cs="Times New Roman"/>
            <w:sz w:val="24"/>
            <w:szCs w:val="24"/>
            <w:lang w:val="en"/>
          </w:rPr>
          <w:id w:val="1293484219"/>
          <w:citation/>
        </w:sdtPr>
        <w:sdtContent>
          <w:r>
            <w:rPr>
              <w:rFonts w:ascii="Times New Roman" w:eastAsia="Times New Roman" w:hAnsi="Times New Roman" w:cs="Times New Roman"/>
              <w:sz w:val="24"/>
              <w:szCs w:val="24"/>
              <w:lang w:val="en"/>
            </w:rPr>
            <w:fldChar w:fldCharType="begin"/>
          </w:r>
          <w:r>
            <w:rPr>
              <w:rFonts w:ascii="Times New Roman" w:eastAsia="Times New Roman" w:hAnsi="Times New Roman" w:cs="Times New Roman"/>
              <w:sz w:val="24"/>
              <w:szCs w:val="24"/>
            </w:rPr>
            <w:instrText xml:space="preserve"> CITATION Ada15 \l 2057 </w:instrText>
          </w:r>
          <w:r>
            <w:rPr>
              <w:rFonts w:ascii="Times New Roman" w:eastAsia="Times New Roman" w:hAnsi="Times New Roman" w:cs="Times New Roman"/>
              <w:sz w:val="24"/>
              <w:szCs w:val="24"/>
              <w:lang w:val="en"/>
            </w:rPr>
            <w:fldChar w:fldCharType="separate"/>
          </w:r>
          <w:r>
            <w:rPr>
              <w:rFonts w:ascii="Times New Roman" w:eastAsia="Times New Roman" w:hAnsi="Times New Roman" w:cs="Times New Roman"/>
              <w:noProof/>
              <w:sz w:val="24"/>
              <w:szCs w:val="24"/>
            </w:rPr>
            <w:t xml:space="preserve"> </w:t>
          </w:r>
          <w:r w:rsidRPr="001C6C97">
            <w:rPr>
              <w:rFonts w:ascii="Times New Roman" w:eastAsia="Times New Roman" w:hAnsi="Times New Roman" w:cs="Times New Roman"/>
              <w:noProof/>
              <w:sz w:val="24"/>
              <w:szCs w:val="24"/>
            </w:rPr>
            <w:t>[3]</w:t>
          </w:r>
          <w:r>
            <w:rPr>
              <w:rFonts w:ascii="Times New Roman" w:eastAsia="Times New Roman" w:hAnsi="Times New Roman" w:cs="Times New Roman"/>
              <w:sz w:val="24"/>
              <w:szCs w:val="24"/>
              <w:lang w:val="en"/>
            </w:rPr>
            <w:fldChar w:fldCharType="end"/>
          </w:r>
        </w:sdtContent>
      </w:sdt>
      <w:sdt>
        <w:sdtPr>
          <w:rPr>
            <w:rFonts w:ascii="Times New Roman" w:eastAsia="Times New Roman" w:hAnsi="Times New Roman" w:cs="Times New Roman"/>
            <w:sz w:val="24"/>
            <w:szCs w:val="24"/>
            <w:lang w:val="en"/>
          </w:rPr>
          <w:id w:val="-39358481"/>
          <w:citation/>
        </w:sdtPr>
        <w:sdtContent>
          <w:r>
            <w:rPr>
              <w:rFonts w:ascii="Times New Roman" w:eastAsia="Times New Roman" w:hAnsi="Times New Roman" w:cs="Times New Roman"/>
              <w:sz w:val="24"/>
              <w:szCs w:val="24"/>
              <w:lang w:val="en"/>
            </w:rPr>
            <w:fldChar w:fldCharType="begin"/>
          </w:r>
          <w:r>
            <w:rPr>
              <w:rFonts w:ascii="Times New Roman" w:eastAsia="Times New Roman" w:hAnsi="Times New Roman" w:cs="Times New Roman"/>
              <w:sz w:val="24"/>
              <w:szCs w:val="24"/>
            </w:rPr>
            <w:instrText xml:space="preserve"> CITATION Spu00 \l 2057 </w:instrText>
          </w:r>
          <w:r>
            <w:rPr>
              <w:rFonts w:ascii="Times New Roman" w:eastAsia="Times New Roman" w:hAnsi="Times New Roman" w:cs="Times New Roman"/>
              <w:sz w:val="24"/>
              <w:szCs w:val="24"/>
              <w:lang w:val="en"/>
            </w:rPr>
            <w:fldChar w:fldCharType="separate"/>
          </w:r>
          <w:r>
            <w:rPr>
              <w:rFonts w:ascii="Times New Roman" w:eastAsia="Times New Roman" w:hAnsi="Times New Roman" w:cs="Times New Roman"/>
              <w:noProof/>
              <w:sz w:val="24"/>
              <w:szCs w:val="24"/>
            </w:rPr>
            <w:t xml:space="preserve"> </w:t>
          </w:r>
          <w:r w:rsidRPr="001C6C97">
            <w:rPr>
              <w:rFonts w:ascii="Times New Roman" w:eastAsia="Times New Roman" w:hAnsi="Times New Roman" w:cs="Times New Roman"/>
              <w:noProof/>
              <w:sz w:val="24"/>
              <w:szCs w:val="24"/>
            </w:rPr>
            <w:t>[4]</w:t>
          </w:r>
          <w:r>
            <w:rPr>
              <w:rFonts w:ascii="Times New Roman" w:eastAsia="Times New Roman" w:hAnsi="Times New Roman" w:cs="Times New Roman"/>
              <w:sz w:val="24"/>
              <w:szCs w:val="24"/>
              <w:lang w:val="en"/>
            </w:rPr>
            <w:fldChar w:fldCharType="end"/>
          </w:r>
        </w:sdtContent>
      </w:sdt>
      <w:sdt>
        <w:sdtPr>
          <w:rPr>
            <w:rFonts w:ascii="Times New Roman" w:eastAsia="Times New Roman" w:hAnsi="Times New Roman" w:cs="Times New Roman"/>
            <w:sz w:val="24"/>
            <w:szCs w:val="24"/>
            <w:lang w:val="en"/>
          </w:rPr>
          <w:id w:val="-598013415"/>
          <w:citation/>
        </w:sdtPr>
        <w:sdtContent>
          <w:r>
            <w:rPr>
              <w:rFonts w:ascii="Times New Roman" w:eastAsia="Times New Roman" w:hAnsi="Times New Roman" w:cs="Times New Roman"/>
              <w:sz w:val="24"/>
              <w:szCs w:val="24"/>
              <w:lang w:val="en"/>
            </w:rPr>
            <w:fldChar w:fldCharType="begin"/>
          </w:r>
          <w:r>
            <w:rPr>
              <w:rFonts w:ascii="Times New Roman" w:eastAsia="Times New Roman" w:hAnsi="Times New Roman" w:cs="Times New Roman"/>
              <w:sz w:val="24"/>
              <w:szCs w:val="24"/>
            </w:rPr>
            <w:instrText xml:space="preserve"> CITATION Jon19 \l 2057 </w:instrText>
          </w:r>
          <w:r>
            <w:rPr>
              <w:rFonts w:ascii="Times New Roman" w:eastAsia="Times New Roman" w:hAnsi="Times New Roman" w:cs="Times New Roman"/>
              <w:sz w:val="24"/>
              <w:szCs w:val="24"/>
              <w:lang w:val="en"/>
            </w:rPr>
            <w:fldChar w:fldCharType="separate"/>
          </w:r>
          <w:r>
            <w:rPr>
              <w:rFonts w:ascii="Times New Roman" w:eastAsia="Times New Roman" w:hAnsi="Times New Roman" w:cs="Times New Roman"/>
              <w:noProof/>
              <w:sz w:val="24"/>
              <w:szCs w:val="24"/>
            </w:rPr>
            <w:t xml:space="preserve"> </w:t>
          </w:r>
          <w:r w:rsidRPr="001C6C97">
            <w:rPr>
              <w:rFonts w:ascii="Times New Roman" w:eastAsia="Times New Roman" w:hAnsi="Times New Roman" w:cs="Times New Roman"/>
              <w:noProof/>
              <w:sz w:val="24"/>
              <w:szCs w:val="24"/>
            </w:rPr>
            <w:t>[5]</w:t>
          </w:r>
          <w:r>
            <w:rPr>
              <w:rFonts w:ascii="Times New Roman" w:eastAsia="Times New Roman" w:hAnsi="Times New Roman" w:cs="Times New Roman"/>
              <w:sz w:val="24"/>
              <w:szCs w:val="24"/>
              <w:lang w:val="en"/>
            </w:rPr>
            <w:fldChar w:fldCharType="end"/>
          </w:r>
        </w:sdtContent>
      </w:sdt>
    </w:p>
    <w:p w14:paraId="2E152180" w14:textId="77777777" w:rsidR="00D475CB" w:rsidRDefault="00D475CB" w:rsidP="00D475CB">
      <w:pPr>
        <w:pStyle w:val="NoSpacing"/>
        <w:rPr>
          <w:rFonts w:ascii="Times New Roman" w:eastAsia="Times New Roman" w:hAnsi="Times New Roman" w:cs="Times New Roman"/>
          <w:sz w:val="24"/>
          <w:szCs w:val="24"/>
          <w:lang w:val="en"/>
        </w:rPr>
      </w:pPr>
      <w:r>
        <w:br/>
      </w:r>
      <w:r w:rsidRPr="205E68B3">
        <w:rPr>
          <w:rFonts w:ascii="Times New Roman" w:eastAsia="Times New Roman" w:hAnsi="Times New Roman" w:cs="Times New Roman"/>
          <w:sz w:val="24"/>
          <w:szCs w:val="24"/>
          <w:lang w:val="en"/>
        </w:rPr>
        <w:t>Number of twists per cm in the wire, and sheath thickness are the two main physical differences between CAT-5 and CAT-6 cables. Cable twisting length is not standardized, but typically there are 1.5-2 turns per cm on CAT-5 (e) and 2+ turns per cm on CAT-6. For a single cable, each colored pair will have different twist lengths based on prime numbers, it means that they will never match. The number of twists per pair is usually unique for each cable manufacturer.</w:t>
      </w:r>
      <w:sdt>
        <w:sdtPr>
          <w:rPr>
            <w:rFonts w:ascii="Times New Roman" w:eastAsia="Times New Roman" w:hAnsi="Times New Roman" w:cs="Times New Roman"/>
            <w:sz w:val="24"/>
            <w:szCs w:val="24"/>
            <w:lang w:val="en"/>
          </w:rPr>
          <w:id w:val="1716621438"/>
          <w:citation/>
        </w:sdtPr>
        <w:sdtContent>
          <w:r>
            <w:rPr>
              <w:rFonts w:ascii="Times New Roman" w:eastAsia="Times New Roman" w:hAnsi="Times New Roman" w:cs="Times New Roman"/>
              <w:sz w:val="24"/>
              <w:szCs w:val="24"/>
              <w:lang w:val="en"/>
            </w:rPr>
            <w:fldChar w:fldCharType="begin"/>
          </w:r>
          <w:r>
            <w:rPr>
              <w:rFonts w:ascii="Times New Roman" w:eastAsia="Times New Roman" w:hAnsi="Times New Roman" w:cs="Times New Roman"/>
              <w:sz w:val="24"/>
              <w:szCs w:val="24"/>
            </w:rPr>
            <w:instrText xml:space="preserve"> CITATION Tec16 \l 2057 </w:instrText>
          </w:r>
          <w:r>
            <w:rPr>
              <w:rFonts w:ascii="Times New Roman" w:eastAsia="Times New Roman" w:hAnsi="Times New Roman" w:cs="Times New Roman"/>
              <w:sz w:val="24"/>
              <w:szCs w:val="24"/>
              <w:lang w:val="en"/>
            </w:rPr>
            <w:fldChar w:fldCharType="separate"/>
          </w:r>
          <w:r>
            <w:rPr>
              <w:rFonts w:ascii="Times New Roman" w:eastAsia="Times New Roman" w:hAnsi="Times New Roman" w:cs="Times New Roman"/>
              <w:noProof/>
              <w:sz w:val="24"/>
              <w:szCs w:val="24"/>
            </w:rPr>
            <w:t xml:space="preserve"> </w:t>
          </w:r>
          <w:r w:rsidRPr="001C6C97">
            <w:rPr>
              <w:rFonts w:ascii="Times New Roman" w:eastAsia="Times New Roman" w:hAnsi="Times New Roman" w:cs="Times New Roman"/>
              <w:noProof/>
              <w:sz w:val="24"/>
              <w:szCs w:val="24"/>
            </w:rPr>
            <w:t>[1]</w:t>
          </w:r>
          <w:r>
            <w:rPr>
              <w:rFonts w:ascii="Times New Roman" w:eastAsia="Times New Roman" w:hAnsi="Times New Roman" w:cs="Times New Roman"/>
              <w:sz w:val="24"/>
              <w:szCs w:val="24"/>
              <w:lang w:val="en"/>
            </w:rPr>
            <w:fldChar w:fldCharType="end"/>
          </w:r>
        </w:sdtContent>
      </w:sdt>
      <w:sdt>
        <w:sdtPr>
          <w:rPr>
            <w:rFonts w:ascii="Times New Roman" w:eastAsia="Times New Roman" w:hAnsi="Times New Roman" w:cs="Times New Roman"/>
            <w:sz w:val="24"/>
            <w:szCs w:val="24"/>
            <w:lang w:val="en"/>
          </w:rPr>
          <w:id w:val="729811812"/>
          <w:citation/>
        </w:sdtPr>
        <w:sdtContent>
          <w:r>
            <w:rPr>
              <w:rFonts w:ascii="Times New Roman" w:eastAsia="Times New Roman" w:hAnsi="Times New Roman" w:cs="Times New Roman"/>
              <w:sz w:val="24"/>
              <w:szCs w:val="24"/>
              <w:lang w:val="en"/>
            </w:rPr>
            <w:fldChar w:fldCharType="begin"/>
          </w:r>
          <w:r>
            <w:rPr>
              <w:rFonts w:ascii="Times New Roman" w:eastAsia="Times New Roman" w:hAnsi="Times New Roman" w:cs="Times New Roman"/>
              <w:sz w:val="24"/>
              <w:szCs w:val="24"/>
            </w:rPr>
            <w:instrText xml:space="preserve"> CITATION JUS16 \l 2057 </w:instrText>
          </w:r>
          <w:r>
            <w:rPr>
              <w:rFonts w:ascii="Times New Roman" w:eastAsia="Times New Roman" w:hAnsi="Times New Roman" w:cs="Times New Roman"/>
              <w:sz w:val="24"/>
              <w:szCs w:val="24"/>
              <w:lang w:val="en"/>
            </w:rPr>
            <w:fldChar w:fldCharType="separate"/>
          </w:r>
          <w:r>
            <w:rPr>
              <w:rFonts w:ascii="Times New Roman" w:eastAsia="Times New Roman" w:hAnsi="Times New Roman" w:cs="Times New Roman"/>
              <w:noProof/>
              <w:sz w:val="24"/>
              <w:szCs w:val="24"/>
            </w:rPr>
            <w:t xml:space="preserve"> </w:t>
          </w:r>
          <w:r w:rsidRPr="001C6C97">
            <w:rPr>
              <w:rFonts w:ascii="Times New Roman" w:eastAsia="Times New Roman" w:hAnsi="Times New Roman" w:cs="Times New Roman"/>
              <w:noProof/>
              <w:sz w:val="24"/>
              <w:szCs w:val="24"/>
            </w:rPr>
            <w:t>[2]</w:t>
          </w:r>
          <w:r>
            <w:rPr>
              <w:rFonts w:ascii="Times New Roman" w:eastAsia="Times New Roman" w:hAnsi="Times New Roman" w:cs="Times New Roman"/>
              <w:sz w:val="24"/>
              <w:szCs w:val="24"/>
              <w:lang w:val="en"/>
            </w:rPr>
            <w:fldChar w:fldCharType="end"/>
          </w:r>
        </w:sdtContent>
      </w:sdt>
    </w:p>
    <w:p w14:paraId="7BB304A9" w14:textId="77777777" w:rsidR="00D475CB" w:rsidRDefault="00D475CB" w:rsidP="00D475CB">
      <w:pPr>
        <w:pStyle w:val="NoSpacing"/>
        <w:rPr>
          <w:rFonts w:ascii="Times New Roman" w:eastAsia="Times New Roman" w:hAnsi="Times New Roman" w:cs="Times New Roman"/>
          <w:sz w:val="24"/>
          <w:szCs w:val="24"/>
          <w:lang w:val="en"/>
        </w:rPr>
      </w:pPr>
      <w:r>
        <w:br/>
      </w:r>
      <w:r w:rsidRPr="205E68B3">
        <w:rPr>
          <w:rFonts w:ascii="Times New Roman" w:eastAsia="Times New Roman" w:hAnsi="Times New Roman" w:cs="Times New Roman"/>
          <w:sz w:val="24"/>
          <w:szCs w:val="24"/>
          <w:lang w:val="en"/>
        </w:rPr>
        <w:t xml:space="preserve">Many CAT-6 cables also include a nylon tongue that helps eliminate crosstalk. Although a spline is not required for a CAT-5 cable, some manufacturers include it anyway. For a CAT-6 cable, the spline is not required </w:t>
      </w:r>
      <w:proofErr w:type="gramStart"/>
      <w:r w:rsidRPr="205E68B3">
        <w:rPr>
          <w:rFonts w:ascii="Times New Roman" w:eastAsia="Times New Roman" w:hAnsi="Times New Roman" w:cs="Times New Roman"/>
          <w:sz w:val="24"/>
          <w:szCs w:val="24"/>
          <w:lang w:val="en"/>
        </w:rPr>
        <w:t>as long as</w:t>
      </w:r>
      <w:proofErr w:type="gramEnd"/>
      <w:r w:rsidRPr="205E68B3">
        <w:rPr>
          <w:rFonts w:ascii="Times New Roman" w:eastAsia="Times New Roman" w:hAnsi="Times New Roman" w:cs="Times New Roman"/>
          <w:sz w:val="24"/>
          <w:szCs w:val="24"/>
          <w:lang w:val="en"/>
        </w:rPr>
        <w:t xml:space="preserve"> the cable comply with the standards.</w:t>
      </w:r>
    </w:p>
    <w:p w14:paraId="1DC6CD72" w14:textId="77777777" w:rsidR="00D475CB" w:rsidRDefault="00D475CB" w:rsidP="00D475CB">
      <w:pPr>
        <w:pStyle w:val="NoSpacing"/>
        <w:rPr>
          <w:rFonts w:ascii="Times New Roman" w:eastAsia="Times New Roman" w:hAnsi="Times New Roman" w:cs="Times New Roman"/>
          <w:sz w:val="24"/>
          <w:szCs w:val="24"/>
          <w:lang w:val="en"/>
        </w:rPr>
      </w:pPr>
      <w:r w:rsidRPr="205E68B3">
        <w:rPr>
          <w:rFonts w:ascii="Times New Roman" w:eastAsia="Times New Roman" w:hAnsi="Times New Roman" w:cs="Times New Roman"/>
          <w:sz w:val="24"/>
          <w:szCs w:val="24"/>
          <w:lang w:val="en"/>
        </w:rPr>
        <w:t>While the nylon spline helps reduce wire crosstalk, the thicker shield protects against near-end crosstalk (NEXT) and foreign crosstalk (AXT), which are more common as the frequency increases (</w:t>
      </w:r>
      <w:proofErr w:type="spellStart"/>
      <w:r w:rsidRPr="205E68B3">
        <w:rPr>
          <w:rFonts w:ascii="Times New Roman" w:eastAsia="Times New Roman" w:hAnsi="Times New Roman" w:cs="Times New Roman"/>
          <w:sz w:val="24"/>
          <w:szCs w:val="24"/>
          <w:lang w:val="en"/>
        </w:rPr>
        <w:t>Mhz</w:t>
      </w:r>
      <w:proofErr w:type="spellEnd"/>
      <w:r w:rsidRPr="205E68B3">
        <w:rPr>
          <w:rFonts w:ascii="Times New Roman" w:eastAsia="Times New Roman" w:hAnsi="Times New Roman" w:cs="Times New Roman"/>
          <w:sz w:val="24"/>
          <w:szCs w:val="24"/>
          <w:lang w:val="en"/>
        </w:rPr>
        <w:t>).</w:t>
      </w:r>
      <w:sdt>
        <w:sdtPr>
          <w:rPr>
            <w:rFonts w:ascii="Times New Roman" w:eastAsia="Times New Roman" w:hAnsi="Times New Roman" w:cs="Times New Roman"/>
            <w:sz w:val="24"/>
            <w:szCs w:val="24"/>
            <w:lang w:val="en"/>
          </w:rPr>
          <w:id w:val="-866899286"/>
          <w:citation/>
        </w:sdtPr>
        <w:sdtContent>
          <w:r>
            <w:rPr>
              <w:rFonts w:ascii="Times New Roman" w:eastAsia="Times New Roman" w:hAnsi="Times New Roman" w:cs="Times New Roman"/>
              <w:sz w:val="24"/>
              <w:szCs w:val="24"/>
              <w:lang w:val="en"/>
            </w:rPr>
            <w:fldChar w:fldCharType="begin"/>
          </w:r>
          <w:r>
            <w:rPr>
              <w:rFonts w:ascii="Times New Roman" w:eastAsia="Times New Roman" w:hAnsi="Times New Roman" w:cs="Times New Roman"/>
              <w:sz w:val="24"/>
              <w:szCs w:val="24"/>
            </w:rPr>
            <w:instrText xml:space="preserve"> CITATION Bla19 \l 2057 </w:instrText>
          </w:r>
          <w:r>
            <w:rPr>
              <w:rFonts w:ascii="Times New Roman" w:eastAsia="Times New Roman" w:hAnsi="Times New Roman" w:cs="Times New Roman"/>
              <w:sz w:val="24"/>
              <w:szCs w:val="24"/>
              <w:lang w:val="en"/>
            </w:rPr>
            <w:fldChar w:fldCharType="separate"/>
          </w:r>
          <w:r>
            <w:rPr>
              <w:rFonts w:ascii="Times New Roman" w:eastAsia="Times New Roman" w:hAnsi="Times New Roman" w:cs="Times New Roman"/>
              <w:noProof/>
              <w:sz w:val="24"/>
              <w:szCs w:val="24"/>
            </w:rPr>
            <w:t xml:space="preserve"> </w:t>
          </w:r>
          <w:r w:rsidRPr="001C6C97">
            <w:rPr>
              <w:rFonts w:ascii="Times New Roman" w:eastAsia="Times New Roman" w:hAnsi="Times New Roman" w:cs="Times New Roman"/>
              <w:noProof/>
              <w:sz w:val="24"/>
              <w:szCs w:val="24"/>
            </w:rPr>
            <w:t>[6]</w:t>
          </w:r>
          <w:r>
            <w:rPr>
              <w:rFonts w:ascii="Times New Roman" w:eastAsia="Times New Roman" w:hAnsi="Times New Roman" w:cs="Times New Roman"/>
              <w:sz w:val="24"/>
              <w:szCs w:val="24"/>
              <w:lang w:val="en"/>
            </w:rPr>
            <w:fldChar w:fldCharType="end"/>
          </w:r>
        </w:sdtContent>
      </w:sdt>
      <w:sdt>
        <w:sdtPr>
          <w:rPr>
            <w:rFonts w:ascii="Times New Roman" w:eastAsia="Times New Roman" w:hAnsi="Times New Roman" w:cs="Times New Roman"/>
            <w:sz w:val="24"/>
            <w:szCs w:val="24"/>
            <w:lang w:val="en"/>
          </w:rPr>
          <w:id w:val="967252307"/>
          <w:citation/>
        </w:sdtPr>
        <w:sdtContent>
          <w:r>
            <w:rPr>
              <w:rFonts w:ascii="Times New Roman" w:eastAsia="Times New Roman" w:hAnsi="Times New Roman" w:cs="Times New Roman"/>
              <w:sz w:val="24"/>
              <w:szCs w:val="24"/>
              <w:lang w:val="en"/>
            </w:rPr>
            <w:fldChar w:fldCharType="begin"/>
          </w:r>
          <w:r>
            <w:rPr>
              <w:rFonts w:ascii="Times New Roman" w:eastAsia="Times New Roman" w:hAnsi="Times New Roman" w:cs="Times New Roman"/>
              <w:sz w:val="24"/>
              <w:szCs w:val="24"/>
            </w:rPr>
            <w:instrText xml:space="preserve"> CITATION Ada15 \l 2057 </w:instrText>
          </w:r>
          <w:r>
            <w:rPr>
              <w:rFonts w:ascii="Times New Roman" w:eastAsia="Times New Roman" w:hAnsi="Times New Roman" w:cs="Times New Roman"/>
              <w:sz w:val="24"/>
              <w:szCs w:val="24"/>
              <w:lang w:val="en"/>
            </w:rPr>
            <w:fldChar w:fldCharType="separate"/>
          </w:r>
          <w:r>
            <w:rPr>
              <w:rFonts w:ascii="Times New Roman" w:eastAsia="Times New Roman" w:hAnsi="Times New Roman" w:cs="Times New Roman"/>
              <w:noProof/>
              <w:sz w:val="24"/>
              <w:szCs w:val="24"/>
            </w:rPr>
            <w:t xml:space="preserve"> </w:t>
          </w:r>
          <w:r w:rsidRPr="001C6C97">
            <w:rPr>
              <w:rFonts w:ascii="Times New Roman" w:eastAsia="Times New Roman" w:hAnsi="Times New Roman" w:cs="Times New Roman"/>
              <w:noProof/>
              <w:sz w:val="24"/>
              <w:szCs w:val="24"/>
            </w:rPr>
            <w:t>[3]</w:t>
          </w:r>
          <w:r>
            <w:rPr>
              <w:rFonts w:ascii="Times New Roman" w:eastAsia="Times New Roman" w:hAnsi="Times New Roman" w:cs="Times New Roman"/>
              <w:sz w:val="24"/>
              <w:szCs w:val="24"/>
              <w:lang w:val="en"/>
            </w:rPr>
            <w:fldChar w:fldCharType="end"/>
          </w:r>
        </w:sdtContent>
      </w:sdt>
    </w:p>
    <w:p w14:paraId="6EC4403D" w14:textId="77777777" w:rsidR="00D475CB" w:rsidRDefault="00D475CB" w:rsidP="00D475CB">
      <w:pPr>
        <w:pStyle w:val="NoSpacing"/>
        <w:rPr>
          <w:rFonts w:ascii="Times New Roman" w:eastAsia="Times New Roman" w:hAnsi="Times New Roman" w:cs="Times New Roman"/>
          <w:sz w:val="24"/>
          <w:szCs w:val="24"/>
          <w:lang w:val="en"/>
        </w:rPr>
      </w:pPr>
    </w:p>
    <w:p w14:paraId="79E15C58" w14:textId="77777777" w:rsidR="00D475CB" w:rsidRPr="003F437B" w:rsidRDefault="00D475CB" w:rsidP="00D475CB">
      <w:pPr>
        <w:pStyle w:val="NoSpacing"/>
        <w:rPr>
          <w:rFonts w:ascii="Times New Roman" w:eastAsia="Times New Roman" w:hAnsi="Times New Roman" w:cs="Times New Roman"/>
          <w:sz w:val="24"/>
          <w:szCs w:val="24"/>
          <w:lang w:val="en"/>
        </w:rPr>
      </w:pPr>
      <w:r w:rsidRPr="205E68B3">
        <w:rPr>
          <w:rFonts w:ascii="Times New Roman" w:eastAsia="Times New Roman" w:hAnsi="Times New Roman" w:cs="Times New Roman"/>
          <w:sz w:val="24"/>
          <w:szCs w:val="24"/>
          <w:lang w:val="en"/>
        </w:rPr>
        <w:t>Because all Ethernet cables are twisted, it produces shielding to further protection from interference. Unshielded twisted pair can be successfully used for cables between the computer and the wall, but in areas with high interference and cable routing outside or inside the walls, it is recommended to use shielded cable. There are different ways to protect an Ethernet cable, but this usually involves placing a shield around each pair of wires in the cable. This protects the vapor from crosstalk internally.</w:t>
      </w:r>
      <w:sdt>
        <w:sdtPr>
          <w:rPr>
            <w:rFonts w:ascii="Times New Roman" w:eastAsia="Times New Roman" w:hAnsi="Times New Roman" w:cs="Times New Roman"/>
            <w:sz w:val="24"/>
            <w:szCs w:val="24"/>
            <w:lang w:val="en"/>
          </w:rPr>
          <w:id w:val="-821580727"/>
          <w:citation/>
        </w:sdtPr>
        <w:sdtContent>
          <w:r>
            <w:rPr>
              <w:rFonts w:ascii="Times New Roman" w:eastAsia="Times New Roman" w:hAnsi="Times New Roman" w:cs="Times New Roman"/>
              <w:sz w:val="24"/>
              <w:szCs w:val="24"/>
              <w:lang w:val="en"/>
            </w:rPr>
            <w:fldChar w:fldCharType="begin"/>
          </w:r>
          <w:r>
            <w:rPr>
              <w:rFonts w:ascii="Times New Roman" w:eastAsia="Times New Roman" w:hAnsi="Times New Roman" w:cs="Times New Roman"/>
              <w:sz w:val="24"/>
              <w:szCs w:val="24"/>
            </w:rPr>
            <w:instrText xml:space="preserve"> CITATION Jus19 \l 2057 </w:instrText>
          </w:r>
          <w:r>
            <w:rPr>
              <w:rFonts w:ascii="Times New Roman" w:eastAsia="Times New Roman" w:hAnsi="Times New Roman" w:cs="Times New Roman"/>
              <w:sz w:val="24"/>
              <w:szCs w:val="24"/>
              <w:lang w:val="en"/>
            </w:rPr>
            <w:fldChar w:fldCharType="separate"/>
          </w:r>
          <w:r>
            <w:rPr>
              <w:rFonts w:ascii="Times New Roman" w:eastAsia="Times New Roman" w:hAnsi="Times New Roman" w:cs="Times New Roman"/>
              <w:noProof/>
              <w:sz w:val="24"/>
              <w:szCs w:val="24"/>
            </w:rPr>
            <w:t xml:space="preserve"> </w:t>
          </w:r>
          <w:r w:rsidRPr="001C6C97">
            <w:rPr>
              <w:rFonts w:ascii="Times New Roman" w:eastAsia="Times New Roman" w:hAnsi="Times New Roman" w:cs="Times New Roman"/>
              <w:noProof/>
              <w:sz w:val="24"/>
              <w:szCs w:val="24"/>
            </w:rPr>
            <w:t>[7]</w:t>
          </w:r>
          <w:r>
            <w:rPr>
              <w:rFonts w:ascii="Times New Roman" w:eastAsia="Times New Roman" w:hAnsi="Times New Roman" w:cs="Times New Roman"/>
              <w:sz w:val="24"/>
              <w:szCs w:val="24"/>
              <w:lang w:val="en"/>
            </w:rPr>
            <w:fldChar w:fldCharType="end"/>
          </w:r>
        </w:sdtContent>
      </w:sdt>
      <w:sdt>
        <w:sdtPr>
          <w:rPr>
            <w:rFonts w:ascii="Times New Roman" w:eastAsia="Times New Roman" w:hAnsi="Times New Roman" w:cs="Times New Roman"/>
            <w:sz w:val="24"/>
            <w:szCs w:val="24"/>
            <w:lang w:val="en"/>
          </w:rPr>
          <w:id w:val="-834372669"/>
          <w:citation/>
        </w:sdtPr>
        <w:sdtContent>
          <w:r>
            <w:rPr>
              <w:rFonts w:ascii="Times New Roman" w:eastAsia="Times New Roman" w:hAnsi="Times New Roman" w:cs="Times New Roman"/>
              <w:sz w:val="24"/>
              <w:szCs w:val="24"/>
              <w:lang w:val="en"/>
            </w:rPr>
            <w:fldChar w:fldCharType="begin"/>
          </w:r>
          <w:r>
            <w:rPr>
              <w:rFonts w:ascii="Times New Roman" w:eastAsia="Times New Roman" w:hAnsi="Times New Roman" w:cs="Times New Roman"/>
              <w:sz w:val="24"/>
              <w:szCs w:val="24"/>
            </w:rPr>
            <w:instrText xml:space="preserve"> CITATION Flo19 \l 2057 </w:instrText>
          </w:r>
          <w:r>
            <w:rPr>
              <w:rFonts w:ascii="Times New Roman" w:eastAsia="Times New Roman" w:hAnsi="Times New Roman" w:cs="Times New Roman"/>
              <w:sz w:val="24"/>
              <w:szCs w:val="24"/>
              <w:lang w:val="en"/>
            </w:rPr>
            <w:fldChar w:fldCharType="separate"/>
          </w:r>
          <w:r>
            <w:rPr>
              <w:rFonts w:ascii="Times New Roman" w:eastAsia="Times New Roman" w:hAnsi="Times New Roman" w:cs="Times New Roman"/>
              <w:noProof/>
              <w:sz w:val="24"/>
              <w:szCs w:val="24"/>
            </w:rPr>
            <w:t xml:space="preserve"> </w:t>
          </w:r>
          <w:r w:rsidRPr="001C6C97">
            <w:rPr>
              <w:rFonts w:ascii="Times New Roman" w:eastAsia="Times New Roman" w:hAnsi="Times New Roman" w:cs="Times New Roman"/>
              <w:noProof/>
              <w:sz w:val="24"/>
              <w:szCs w:val="24"/>
            </w:rPr>
            <w:t>[8]</w:t>
          </w:r>
          <w:r>
            <w:rPr>
              <w:rFonts w:ascii="Times New Roman" w:eastAsia="Times New Roman" w:hAnsi="Times New Roman" w:cs="Times New Roman"/>
              <w:sz w:val="24"/>
              <w:szCs w:val="24"/>
              <w:lang w:val="en"/>
            </w:rPr>
            <w:fldChar w:fldCharType="end"/>
          </w:r>
        </w:sdtContent>
      </w:sdt>
    </w:p>
    <w:p w14:paraId="55A0834B" w14:textId="77777777" w:rsidR="00D475CB" w:rsidRDefault="00D475CB" w:rsidP="00D475CB">
      <w:pPr>
        <w:pStyle w:val="NoSpacing"/>
        <w:rPr>
          <w:rFonts w:ascii="Times New Roman" w:eastAsia="Times New Roman" w:hAnsi="Times New Roman" w:cs="Times New Roman"/>
          <w:sz w:val="24"/>
          <w:szCs w:val="24"/>
          <w:lang w:val="en"/>
        </w:rPr>
      </w:pPr>
    </w:p>
    <w:p w14:paraId="09D9C0AC" w14:textId="77777777" w:rsidR="00D475CB" w:rsidRDefault="00D475CB" w:rsidP="00D475CB">
      <w:pPr>
        <w:pStyle w:val="NoSpacing"/>
        <w:rPr>
          <w:rFonts w:ascii="Times New Roman" w:eastAsia="Times New Roman" w:hAnsi="Times New Roman" w:cs="Times New Roman"/>
          <w:sz w:val="24"/>
          <w:szCs w:val="24"/>
          <w:lang w:val="en"/>
        </w:rPr>
      </w:pPr>
      <w:r w:rsidRPr="205E68B3">
        <w:rPr>
          <w:rFonts w:ascii="Times New Roman" w:eastAsia="Times New Roman" w:hAnsi="Times New Roman" w:cs="Times New Roman"/>
          <w:sz w:val="24"/>
          <w:szCs w:val="24"/>
          <w:lang w:val="en"/>
        </w:rPr>
        <w:t xml:space="preserve">Solid and twisted Ethernet cables refer to a real copper conductor in pairs. A solid cable uses a single piece of copper for an electrical conductor, while the twisted cable uses a series of copper cables twisted together. The solid cable is not as flexible, but it is also more durable, which makes it ideal for fixed installations as well as outside and on the walls. Cable with </w:t>
      </w:r>
      <w:r w:rsidRPr="205E68B3">
        <w:rPr>
          <w:rFonts w:ascii="Times New Roman" w:eastAsia="Times New Roman" w:hAnsi="Times New Roman" w:cs="Times New Roman"/>
          <w:sz w:val="24"/>
          <w:szCs w:val="24"/>
          <w:lang w:val="en"/>
        </w:rPr>
        <w:lastRenderedPageBreak/>
        <w:t>ropes is more flexible and should be used at the desk or wherever the cable is often moved.</w:t>
      </w:r>
      <w:sdt>
        <w:sdtPr>
          <w:rPr>
            <w:rFonts w:ascii="Times New Roman" w:eastAsia="Times New Roman" w:hAnsi="Times New Roman" w:cs="Times New Roman"/>
            <w:sz w:val="24"/>
            <w:szCs w:val="24"/>
            <w:lang w:val="en"/>
          </w:rPr>
          <w:id w:val="-488181441"/>
          <w:citation/>
        </w:sdtPr>
        <w:sdtContent>
          <w:r>
            <w:rPr>
              <w:rFonts w:ascii="Times New Roman" w:eastAsia="Times New Roman" w:hAnsi="Times New Roman" w:cs="Times New Roman"/>
              <w:sz w:val="24"/>
              <w:szCs w:val="24"/>
              <w:lang w:val="en"/>
            </w:rPr>
            <w:fldChar w:fldCharType="begin"/>
          </w:r>
          <w:r>
            <w:rPr>
              <w:rFonts w:ascii="Times New Roman" w:eastAsia="Times New Roman" w:hAnsi="Times New Roman" w:cs="Times New Roman"/>
              <w:sz w:val="24"/>
              <w:szCs w:val="24"/>
            </w:rPr>
            <w:instrText xml:space="preserve"> CITATION Bra19 \l 2057 </w:instrText>
          </w:r>
          <w:r>
            <w:rPr>
              <w:rFonts w:ascii="Times New Roman" w:eastAsia="Times New Roman" w:hAnsi="Times New Roman" w:cs="Times New Roman"/>
              <w:sz w:val="24"/>
              <w:szCs w:val="24"/>
              <w:lang w:val="en"/>
            </w:rPr>
            <w:fldChar w:fldCharType="separate"/>
          </w:r>
          <w:r>
            <w:rPr>
              <w:rFonts w:ascii="Times New Roman" w:eastAsia="Times New Roman" w:hAnsi="Times New Roman" w:cs="Times New Roman"/>
              <w:noProof/>
              <w:sz w:val="24"/>
              <w:szCs w:val="24"/>
            </w:rPr>
            <w:t xml:space="preserve"> </w:t>
          </w:r>
          <w:r w:rsidRPr="001C6C97">
            <w:rPr>
              <w:rFonts w:ascii="Times New Roman" w:eastAsia="Times New Roman" w:hAnsi="Times New Roman" w:cs="Times New Roman"/>
              <w:noProof/>
              <w:sz w:val="24"/>
              <w:szCs w:val="24"/>
            </w:rPr>
            <w:t>[9]</w:t>
          </w:r>
          <w:r>
            <w:rPr>
              <w:rFonts w:ascii="Times New Roman" w:eastAsia="Times New Roman" w:hAnsi="Times New Roman" w:cs="Times New Roman"/>
              <w:sz w:val="24"/>
              <w:szCs w:val="24"/>
              <w:lang w:val="en"/>
            </w:rPr>
            <w:fldChar w:fldCharType="end"/>
          </w:r>
        </w:sdtContent>
      </w:sdt>
      <w:sdt>
        <w:sdtPr>
          <w:rPr>
            <w:rFonts w:ascii="Times New Roman" w:eastAsia="Times New Roman" w:hAnsi="Times New Roman" w:cs="Times New Roman"/>
            <w:sz w:val="24"/>
            <w:szCs w:val="24"/>
            <w:lang w:val="en"/>
          </w:rPr>
          <w:id w:val="-39050972"/>
          <w:citation/>
        </w:sdtPr>
        <w:sdtContent>
          <w:r>
            <w:rPr>
              <w:rFonts w:ascii="Times New Roman" w:eastAsia="Times New Roman" w:hAnsi="Times New Roman" w:cs="Times New Roman"/>
              <w:sz w:val="24"/>
              <w:szCs w:val="24"/>
              <w:lang w:val="en"/>
            </w:rPr>
            <w:fldChar w:fldCharType="begin"/>
          </w:r>
          <w:r>
            <w:rPr>
              <w:rFonts w:ascii="Times New Roman" w:eastAsia="Times New Roman" w:hAnsi="Times New Roman" w:cs="Times New Roman"/>
              <w:sz w:val="24"/>
              <w:szCs w:val="24"/>
            </w:rPr>
            <w:instrText xml:space="preserve"> CITATION JUS16 \l 2057 </w:instrText>
          </w:r>
          <w:r>
            <w:rPr>
              <w:rFonts w:ascii="Times New Roman" w:eastAsia="Times New Roman" w:hAnsi="Times New Roman" w:cs="Times New Roman"/>
              <w:sz w:val="24"/>
              <w:szCs w:val="24"/>
              <w:lang w:val="en"/>
            </w:rPr>
            <w:fldChar w:fldCharType="separate"/>
          </w:r>
          <w:r>
            <w:rPr>
              <w:rFonts w:ascii="Times New Roman" w:eastAsia="Times New Roman" w:hAnsi="Times New Roman" w:cs="Times New Roman"/>
              <w:noProof/>
              <w:sz w:val="24"/>
              <w:szCs w:val="24"/>
            </w:rPr>
            <w:t xml:space="preserve"> </w:t>
          </w:r>
          <w:r w:rsidRPr="001C6C97">
            <w:rPr>
              <w:rFonts w:ascii="Times New Roman" w:eastAsia="Times New Roman" w:hAnsi="Times New Roman" w:cs="Times New Roman"/>
              <w:noProof/>
              <w:sz w:val="24"/>
              <w:szCs w:val="24"/>
            </w:rPr>
            <w:t>[2]</w:t>
          </w:r>
          <w:r>
            <w:rPr>
              <w:rFonts w:ascii="Times New Roman" w:eastAsia="Times New Roman" w:hAnsi="Times New Roman" w:cs="Times New Roman"/>
              <w:sz w:val="24"/>
              <w:szCs w:val="24"/>
              <w:lang w:val="en"/>
            </w:rPr>
            <w:fldChar w:fldCharType="end"/>
          </w:r>
        </w:sdtContent>
      </w:sdt>
    </w:p>
    <w:p w14:paraId="01C13398" w14:textId="77777777" w:rsidR="00D475CB" w:rsidRDefault="00D475CB" w:rsidP="00D475CB">
      <w:pPr>
        <w:pStyle w:val="NoSpacing"/>
        <w:rPr>
          <w:rFonts w:ascii="Times New Roman" w:eastAsia="Times New Roman" w:hAnsi="Times New Roman" w:cs="Times New Roman"/>
          <w:sz w:val="24"/>
          <w:szCs w:val="24"/>
          <w:lang w:val="en"/>
        </w:rPr>
      </w:pPr>
    </w:p>
    <w:p w14:paraId="6BE50F08" w14:textId="77777777" w:rsidR="00D475CB" w:rsidRDefault="00D475CB" w:rsidP="00D475CB">
      <w:pPr>
        <w:pStyle w:val="NoSpacing"/>
        <w:rPr>
          <w:rFonts w:ascii="Times New Roman" w:eastAsia="Times New Roman" w:hAnsi="Times New Roman" w:cs="Times New Roman"/>
          <w:sz w:val="24"/>
          <w:szCs w:val="24"/>
          <w:lang w:val="en"/>
        </w:rPr>
      </w:pPr>
      <w:r w:rsidRPr="205E68B3">
        <w:rPr>
          <w:rFonts w:ascii="Times New Roman" w:eastAsia="Times New Roman" w:hAnsi="Times New Roman" w:cs="Times New Roman"/>
          <w:sz w:val="24"/>
          <w:szCs w:val="24"/>
          <w:lang w:val="en"/>
        </w:rPr>
        <w:t xml:space="preserve">It is important to choose the right cable as there any many differences between CAT-5e and CAT-6, as stated above. The most important is the network speed and frequency of the cable required. If the wrong cable is used for a network with </w:t>
      </w:r>
      <w:proofErr w:type="gramStart"/>
      <w:r w:rsidRPr="205E68B3">
        <w:rPr>
          <w:rFonts w:ascii="Times New Roman" w:eastAsia="Times New Roman" w:hAnsi="Times New Roman" w:cs="Times New Roman"/>
          <w:sz w:val="24"/>
          <w:szCs w:val="24"/>
          <w:lang w:val="en"/>
        </w:rPr>
        <w:t xml:space="preserve">a large </w:t>
      </w:r>
      <w:r>
        <w:rPr>
          <w:rFonts w:ascii="Times New Roman" w:eastAsia="Times New Roman" w:hAnsi="Times New Roman" w:cs="Times New Roman"/>
          <w:sz w:val="24"/>
          <w:szCs w:val="24"/>
          <w:lang w:val="en"/>
        </w:rPr>
        <w:t>number</w:t>
      </w:r>
      <w:r w:rsidRPr="205E68B3">
        <w:rPr>
          <w:rFonts w:ascii="Times New Roman" w:eastAsia="Times New Roman" w:hAnsi="Times New Roman" w:cs="Times New Roman"/>
          <w:sz w:val="24"/>
          <w:szCs w:val="24"/>
          <w:lang w:val="en"/>
        </w:rPr>
        <w:t xml:space="preserve"> of</w:t>
      </w:r>
      <w:proofErr w:type="gramEnd"/>
      <w:r w:rsidRPr="205E68B3">
        <w:rPr>
          <w:rFonts w:ascii="Times New Roman" w:eastAsia="Times New Roman" w:hAnsi="Times New Roman" w:cs="Times New Roman"/>
          <w:sz w:val="24"/>
          <w:szCs w:val="24"/>
          <w:lang w:val="en"/>
        </w:rPr>
        <w:t xml:space="preserve"> users, speed and data loss may occur. Copper quality should be also considered as low</w:t>
      </w:r>
      <w:r>
        <w:rPr>
          <w:rFonts w:ascii="Times New Roman" w:eastAsia="Times New Roman" w:hAnsi="Times New Roman" w:cs="Times New Roman"/>
          <w:sz w:val="24"/>
          <w:szCs w:val="24"/>
          <w:lang w:val="en"/>
        </w:rPr>
        <w:t>-</w:t>
      </w:r>
      <w:r w:rsidRPr="205E68B3">
        <w:rPr>
          <w:rFonts w:ascii="Times New Roman" w:eastAsia="Times New Roman" w:hAnsi="Times New Roman" w:cs="Times New Roman"/>
          <w:sz w:val="24"/>
          <w:szCs w:val="24"/>
          <w:lang w:val="en"/>
        </w:rPr>
        <w:t>quality copper used in cables can cause up to 70% of network downtime.</w:t>
      </w:r>
      <w:sdt>
        <w:sdtPr>
          <w:rPr>
            <w:rFonts w:ascii="Times New Roman" w:eastAsia="Times New Roman" w:hAnsi="Times New Roman" w:cs="Times New Roman"/>
            <w:sz w:val="24"/>
            <w:szCs w:val="24"/>
            <w:lang w:val="en"/>
          </w:rPr>
          <w:id w:val="-1285037214"/>
          <w:citation/>
        </w:sdtPr>
        <w:sdtContent>
          <w:r>
            <w:rPr>
              <w:rFonts w:ascii="Times New Roman" w:eastAsia="Times New Roman" w:hAnsi="Times New Roman" w:cs="Times New Roman"/>
              <w:sz w:val="24"/>
              <w:szCs w:val="24"/>
              <w:lang w:val="en"/>
            </w:rPr>
            <w:fldChar w:fldCharType="begin"/>
          </w:r>
          <w:r>
            <w:rPr>
              <w:rFonts w:ascii="Times New Roman" w:eastAsia="Times New Roman" w:hAnsi="Times New Roman" w:cs="Times New Roman"/>
              <w:sz w:val="24"/>
              <w:szCs w:val="24"/>
            </w:rPr>
            <w:instrText xml:space="preserve"> CITATION Bla19 \l 2057 </w:instrText>
          </w:r>
          <w:r>
            <w:rPr>
              <w:rFonts w:ascii="Times New Roman" w:eastAsia="Times New Roman" w:hAnsi="Times New Roman" w:cs="Times New Roman"/>
              <w:sz w:val="24"/>
              <w:szCs w:val="24"/>
              <w:lang w:val="en"/>
            </w:rPr>
            <w:fldChar w:fldCharType="separate"/>
          </w:r>
          <w:r>
            <w:rPr>
              <w:rFonts w:ascii="Times New Roman" w:eastAsia="Times New Roman" w:hAnsi="Times New Roman" w:cs="Times New Roman"/>
              <w:noProof/>
              <w:sz w:val="24"/>
              <w:szCs w:val="24"/>
            </w:rPr>
            <w:t xml:space="preserve"> </w:t>
          </w:r>
          <w:r w:rsidRPr="001C6C97">
            <w:rPr>
              <w:rFonts w:ascii="Times New Roman" w:eastAsia="Times New Roman" w:hAnsi="Times New Roman" w:cs="Times New Roman"/>
              <w:noProof/>
              <w:sz w:val="24"/>
              <w:szCs w:val="24"/>
            </w:rPr>
            <w:t>[6]</w:t>
          </w:r>
          <w:r>
            <w:rPr>
              <w:rFonts w:ascii="Times New Roman" w:eastAsia="Times New Roman" w:hAnsi="Times New Roman" w:cs="Times New Roman"/>
              <w:sz w:val="24"/>
              <w:szCs w:val="24"/>
              <w:lang w:val="en"/>
            </w:rPr>
            <w:fldChar w:fldCharType="end"/>
          </w:r>
        </w:sdtContent>
      </w:sdt>
      <w:sdt>
        <w:sdtPr>
          <w:rPr>
            <w:rFonts w:ascii="Times New Roman" w:eastAsia="Times New Roman" w:hAnsi="Times New Roman" w:cs="Times New Roman"/>
            <w:sz w:val="24"/>
            <w:szCs w:val="24"/>
            <w:lang w:val="en"/>
          </w:rPr>
          <w:id w:val="279929843"/>
          <w:citation/>
        </w:sdtPr>
        <w:sdtContent>
          <w:r>
            <w:rPr>
              <w:rFonts w:ascii="Times New Roman" w:eastAsia="Times New Roman" w:hAnsi="Times New Roman" w:cs="Times New Roman"/>
              <w:sz w:val="24"/>
              <w:szCs w:val="24"/>
              <w:lang w:val="en"/>
            </w:rPr>
            <w:fldChar w:fldCharType="begin"/>
          </w:r>
          <w:r>
            <w:rPr>
              <w:rFonts w:ascii="Times New Roman" w:eastAsia="Times New Roman" w:hAnsi="Times New Roman" w:cs="Times New Roman"/>
              <w:sz w:val="24"/>
              <w:szCs w:val="24"/>
            </w:rPr>
            <w:instrText xml:space="preserve"> CITATION Pau19 \l 2057 </w:instrText>
          </w:r>
          <w:r>
            <w:rPr>
              <w:rFonts w:ascii="Times New Roman" w:eastAsia="Times New Roman" w:hAnsi="Times New Roman" w:cs="Times New Roman"/>
              <w:sz w:val="24"/>
              <w:szCs w:val="24"/>
              <w:lang w:val="en"/>
            </w:rPr>
            <w:fldChar w:fldCharType="separate"/>
          </w:r>
          <w:r>
            <w:rPr>
              <w:rFonts w:ascii="Times New Roman" w:eastAsia="Times New Roman" w:hAnsi="Times New Roman" w:cs="Times New Roman"/>
              <w:noProof/>
              <w:sz w:val="24"/>
              <w:szCs w:val="24"/>
            </w:rPr>
            <w:t xml:space="preserve"> </w:t>
          </w:r>
          <w:r w:rsidRPr="001C6C97">
            <w:rPr>
              <w:rFonts w:ascii="Times New Roman" w:eastAsia="Times New Roman" w:hAnsi="Times New Roman" w:cs="Times New Roman"/>
              <w:noProof/>
              <w:sz w:val="24"/>
              <w:szCs w:val="24"/>
            </w:rPr>
            <w:t>[10]</w:t>
          </w:r>
          <w:r>
            <w:rPr>
              <w:rFonts w:ascii="Times New Roman" w:eastAsia="Times New Roman" w:hAnsi="Times New Roman" w:cs="Times New Roman"/>
              <w:sz w:val="24"/>
              <w:szCs w:val="24"/>
              <w:lang w:val="en"/>
            </w:rPr>
            <w:fldChar w:fldCharType="end"/>
          </w:r>
        </w:sdtContent>
      </w:sdt>
    </w:p>
    <w:sdt>
      <w:sdtPr>
        <w:rPr>
          <w:rFonts w:asciiTheme="minorHAnsi" w:eastAsiaTheme="minorHAnsi" w:hAnsiTheme="minorHAnsi" w:cstheme="minorBidi"/>
          <w:color w:val="auto"/>
          <w:sz w:val="22"/>
          <w:szCs w:val="22"/>
          <w:lang w:val="en-GB"/>
        </w:rPr>
        <w:id w:val="-291211287"/>
        <w:docPartObj>
          <w:docPartGallery w:val="Bibliographies"/>
          <w:docPartUnique/>
        </w:docPartObj>
      </w:sdtPr>
      <w:sdtContent>
        <w:p w14:paraId="4D7E8451" w14:textId="77777777" w:rsidR="00D475CB" w:rsidRDefault="00D475CB" w:rsidP="00D475CB">
          <w:pPr>
            <w:pStyle w:val="Heading1"/>
          </w:pPr>
          <w:r>
            <w:t>References</w:t>
          </w:r>
        </w:p>
        <w:sdt>
          <w:sdtPr>
            <w:id w:val="-573587230"/>
            <w:bibliography/>
          </w:sdtPr>
          <w:sdtContent>
            <w:p w14:paraId="09A70340" w14:textId="77777777" w:rsidR="00D475CB" w:rsidRDefault="00D475CB" w:rsidP="00D475C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475CB" w14:paraId="15844298" w14:textId="77777777" w:rsidTr="00123EBB">
                <w:trPr>
                  <w:tblCellSpacing w:w="15" w:type="dxa"/>
                </w:trPr>
                <w:tc>
                  <w:tcPr>
                    <w:tcW w:w="50" w:type="pct"/>
                    <w:hideMark/>
                  </w:tcPr>
                  <w:p w14:paraId="67347056" w14:textId="77777777" w:rsidR="00D475CB" w:rsidRDefault="00D475CB" w:rsidP="00123EBB">
                    <w:pPr>
                      <w:pStyle w:val="Bibliography"/>
                      <w:rPr>
                        <w:noProof/>
                        <w:sz w:val="24"/>
                        <w:szCs w:val="24"/>
                        <w:lang w:val="en-US"/>
                      </w:rPr>
                    </w:pPr>
                    <w:r>
                      <w:rPr>
                        <w:noProof/>
                        <w:lang w:val="en-US"/>
                      </w:rPr>
                      <w:t xml:space="preserve">[1] </w:t>
                    </w:r>
                  </w:p>
                </w:tc>
                <w:tc>
                  <w:tcPr>
                    <w:tcW w:w="0" w:type="auto"/>
                    <w:hideMark/>
                  </w:tcPr>
                  <w:p w14:paraId="61C67506" w14:textId="77777777" w:rsidR="00D475CB" w:rsidRDefault="00D475CB" w:rsidP="00123EBB">
                    <w:pPr>
                      <w:pStyle w:val="Bibliography"/>
                      <w:rPr>
                        <w:noProof/>
                        <w:lang w:val="en-US"/>
                      </w:rPr>
                    </w:pPr>
                    <w:r>
                      <w:rPr>
                        <w:noProof/>
                        <w:lang w:val="en-US"/>
                      </w:rPr>
                      <w:t>R. Tech, "Ethernet Cables, CAT Technical &amp; Physical Differences," 15 April 2016. [Online]. Available: https://blog.router-switch.com/2016/04/ethernet-cables-cat-technical-physical-differences/. [Accessed 10 December 2019].</w:t>
                    </w:r>
                  </w:p>
                </w:tc>
              </w:tr>
              <w:tr w:rsidR="00D475CB" w14:paraId="2CEFFCF5" w14:textId="77777777" w:rsidTr="00123EBB">
                <w:trPr>
                  <w:tblCellSpacing w:w="15" w:type="dxa"/>
                </w:trPr>
                <w:tc>
                  <w:tcPr>
                    <w:tcW w:w="50" w:type="pct"/>
                    <w:hideMark/>
                  </w:tcPr>
                  <w:p w14:paraId="0DFB8BC7" w14:textId="77777777" w:rsidR="00D475CB" w:rsidRDefault="00D475CB" w:rsidP="00123EBB">
                    <w:pPr>
                      <w:pStyle w:val="Bibliography"/>
                      <w:rPr>
                        <w:noProof/>
                        <w:lang w:val="en-US"/>
                      </w:rPr>
                    </w:pPr>
                    <w:r>
                      <w:rPr>
                        <w:noProof/>
                        <w:lang w:val="en-US"/>
                      </w:rPr>
                      <w:t xml:space="preserve">[2] </w:t>
                    </w:r>
                  </w:p>
                </w:tc>
                <w:tc>
                  <w:tcPr>
                    <w:tcW w:w="0" w:type="auto"/>
                    <w:hideMark/>
                  </w:tcPr>
                  <w:p w14:paraId="062DFA82" w14:textId="77777777" w:rsidR="00D475CB" w:rsidRDefault="00D475CB" w:rsidP="00123EBB">
                    <w:pPr>
                      <w:pStyle w:val="Bibliography"/>
                      <w:rPr>
                        <w:noProof/>
                        <w:lang w:val="en-US"/>
                      </w:rPr>
                    </w:pPr>
                    <w:r>
                      <w:rPr>
                        <w:noProof/>
                        <w:lang w:val="en-US"/>
                      </w:rPr>
                      <w:t>J. GARRISON, "What Kind of Ethernet (Cat5, Cat5e, Cat6, Cat6a) Cable Should I Use?," 13 December 2016. [Online]. Available: https://www.howtogeek.com/70494/what-kind-of-ethernet-cat-5e6a-cable-should-i-use/. [Accessed 10 December 2019].</w:t>
                    </w:r>
                  </w:p>
                </w:tc>
              </w:tr>
              <w:tr w:rsidR="00D475CB" w14:paraId="16DE34FB" w14:textId="77777777" w:rsidTr="00123EBB">
                <w:trPr>
                  <w:tblCellSpacing w:w="15" w:type="dxa"/>
                </w:trPr>
                <w:tc>
                  <w:tcPr>
                    <w:tcW w:w="50" w:type="pct"/>
                    <w:hideMark/>
                  </w:tcPr>
                  <w:p w14:paraId="0DC81188" w14:textId="77777777" w:rsidR="00D475CB" w:rsidRDefault="00D475CB" w:rsidP="00123EBB">
                    <w:pPr>
                      <w:pStyle w:val="Bibliography"/>
                      <w:rPr>
                        <w:noProof/>
                        <w:lang w:val="en-US"/>
                      </w:rPr>
                    </w:pPr>
                    <w:r>
                      <w:rPr>
                        <w:noProof/>
                        <w:lang w:val="en-US"/>
                      </w:rPr>
                      <w:t xml:space="preserve">[3] </w:t>
                    </w:r>
                  </w:p>
                </w:tc>
                <w:tc>
                  <w:tcPr>
                    <w:tcW w:w="0" w:type="auto"/>
                    <w:hideMark/>
                  </w:tcPr>
                  <w:p w14:paraId="4F554FAB" w14:textId="77777777" w:rsidR="00D475CB" w:rsidRDefault="00D475CB" w:rsidP="00123EBB">
                    <w:pPr>
                      <w:pStyle w:val="Bibliography"/>
                      <w:rPr>
                        <w:noProof/>
                        <w:lang w:val="en-US"/>
                      </w:rPr>
                    </w:pPr>
                    <w:r>
                      <w:rPr>
                        <w:noProof/>
                        <w:lang w:val="en-US"/>
                      </w:rPr>
                      <w:t>A. Cameron-Clarke, "What's the difference between Ethernet cables?," 12 August 2015. [Online]. Available: https://www.broadbandbuyer.com/features/1917-what-the-difference-between-ethernet-cables/. [Accessed 10 December 2019].</w:t>
                    </w:r>
                  </w:p>
                </w:tc>
              </w:tr>
              <w:tr w:rsidR="00D475CB" w14:paraId="534BD21A" w14:textId="77777777" w:rsidTr="00123EBB">
                <w:trPr>
                  <w:tblCellSpacing w:w="15" w:type="dxa"/>
                </w:trPr>
                <w:tc>
                  <w:tcPr>
                    <w:tcW w:w="50" w:type="pct"/>
                    <w:hideMark/>
                  </w:tcPr>
                  <w:p w14:paraId="65A33D33" w14:textId="77777777" w:rsidR="00D475CB" w:rsidRDefault="00D475CB" w:rsidP="00123EBB">
                    <w:pPr>
                      <w:pStyle w:val="Bibliography"/>
                      <w:rPr>
                        <w:noProof/>
                        <w:lang w:val="en-US"/>
                      </w:rPr>
                    </w:pPr>
                    <w:r>
                      <w:rPr>
                        <w:noProof/>
                        <w:lang w:val="en-US"/>
                      </w:rPr>
                      <w:t xml:space="preserve">[4] </w:t>
                    </w:r>
                  </w:p>
                </w:tc>
                <w:tc>
                  <w:tcPr>
                    <w:tcW w:w="0" w:type="auto"/>
                    <w:hideMark/>
                  </w:tcPr>
                  <w:p w14:paraId="426FBA53" w14:textId="77777777" w:rsidR="00D475CB" w:rsidRDefault="00D475CB" w:rsidP="00123EBB">
                    <w:pPr>
                      <w:pStyle w:val="Bibliography"/>
                      <w:rPr>
                        <w:noProof/>
                        <w:lang w:val="en-US"/>
                      </w:rPr>
                    </w:pPr>
                    <w:r>
                      <w:rPr>
                        <w:noProof/>
                        <w:lang w:val="en-US"/>
                      </w:rPr>
                      <w:t>C. E. Spurgeon, "Ethernet: The Definitive Guide by Charles E. Spurgeon," 1 February 2000. [Online]. Available: https://www.oreilly.com/library/view/ethernet-the-definitive/1565926609/ch01.html. [Accessed 10 December 2019].</w:t>
                    </w:r>
                  </w:p>
                </w:tc>
              </w:tr>
              <w:tr w:rsidR="00D475CB" w14:paraId="41879CCC" w14:textId="77777777" w:rsidTr="00123EBB">
                <w:trPr>
                  <w:tblCellSpacing w:w="15" w:type="dxa"/>
                </w:trPr>
                <w:tc>
                  <w:tcPr>
                    <w:tcW w:w="50" w:type="pct"/>
                    <w:hideMark/>
                  </w:tcPr>
                  <w:p w14:paraId="1EC80205" w14:textId="77777777" w:rsidR="00D475CB" w:rsidRDefault="00D475CB" w:rsidP="00123EBB">
                    <w:pPr>
                      <w:pStyle w:val="Bibliography"/>
                      <w:rPr>
                        <w:noProof/>
                        <w:lang w:val="en-US"/>
                      </w:rPr>
                    </w:pPr>
                    <w:r>
                      <w:rPr>
                        <w:noProof/>
                        <w:lang w:val="en-US"/>
                      </w:rPr>
                      <w:t xml:space="preserve">[5] </w:t>
                    </w:r>
                  </w:p>
                </w:tc>
                <w:tc>
                  <w:tcPr>
                    <w:tcW w:w="0" w:type="auto"/>
                    <w:hideMark/>
                  </w:tcPr>
                  <w:p w14:paraId="7A0233BC" w14:textId="77777777" w:rsidR="00D475CB" w:rsidRDefault="00D475CB" w:rsidP="00123EBB">
                    <w:pPr>
                      <w:pStyle w:val="Bibliography"/>
                      <w:rPr>
                        <w:noProof/>
                        <w:lang w:val="en-US"/>
                      </w:rPr>
                    </w:pPr>
                    <w:r>
                      <w:rPr>
                        <w:noProof/>
                        <w:lang w:val="en-US"/>
                      </w:rPr>
                      <w:t>J. Martindale, "How to choose an Ethernet cable," 17 October 2019. [Online]. Available: https://www.digitaltrends.com/computing/different-types-of-ethernet-cables-explained/. [Accessed 10 December 2019].</w:t>
                    </w:r>
                  </w:p>
                </w:tc>
              </w:tr>
              <w:tr w:rsidR="00D475CB" w14:paraId="2D3CCFAA" w14:textId="77777777" w:rsidTr="00123EBB">
                <w:trPr>
                  <w:tblCellSpacing w:w="15" w:type="dxa"/>
                </w:trPr>
                <w:tc>
                  <w:tcPr>
                    <w:tcW w:w="50" w:type="pct"/>
                    <w:hideMark/>
                  </w:tcPr>
                  <w:p w14:paraId="0A970E5C" w14:textId="77777777" w:rsidR="00D475CB" w:rsidRDefault="00D475CB" w:rsidP="00123EBB">
                    <w:pPr>
                      <w:pStyle w:val="Bibliography"/>
                      <w:rPr>
                        <w:noProof/>
                        <w:lang w:val="en-US"/>
                      </w:rPr>
                    </w:pPr>
                    <w:r>
                      <w:rPr>
                        <w:noProof/>
                        <w:lang w:val="en-US"/>
                      </w:rPr>
                      <w:t xml:space="preserve">[6] </w:t>
                    </w:r>
                  </w:p>
                </w:tc>
                <w:tc>
                  <w:tcPr>
                    <w:tcW w:w="0" w:type="auto"/>
                    <w:hideMark/>
                  </w:tcPr>
                  <w:p w14:paraId="600EA780" w14:textId="77777777" w:rsidR="00D475CB" w:rsidRDefault="00D475CB" w:rsidP="00123EBB">
                    <w:pPr>
                      <w:pStyle w:val="Bibliography"/>
                      <w:rPr>
                        <w:noProof/>
                        <w:lang w:val="en-US"/>
                      </w:rPr>
                    </w:pPr>
                    <w:r>
                      <w:rPr>
                        <w:noProof/>
                        <w:lang w:val="en-US"/>
                      </w:rPr>
                      <w:t>B. Box, "What’s the Difference between CAT5e and CAT6?," [Online]. Available: https://www.blackbox.co.uk/gb-gb/page/43869/Resources/Technical-Resources/Black-Box-Explains/Copper-Cable/Category-5e-And-6. [Accessed 10 December 2019].</w:t>
                    </w:r>
                  </w:p>
                </w:tc>
              </w:tr>
              <w:tr w:rsidR="00D475CB" w14:paraId="67DC20F1" w14:textId="77777777" w:rsidTr="00123EBB">
                <w:trPr>
                  <w:tblCellSpacing w:w="15" w:type="dxa"/>
                </w:trPr>
                <w:tc>
                  <w:tcPr>
                    <w:tcW w:w="50" w:type="pct"/>
                    <w:hideMark/>
                  </w:tcPr>
                  <w:p w14:paraId="10F77165" w14:textId="77777777" w:rsidR="00D475CB" w:rsidRDefault="00D475CB" w:rsidP="00123EBB">
                    <w:pPr>
                      <w:pStyle w:val="Bibliography"/>
                      <w:rPr>
                        <w:noProof/>
                        <w:lang w:val="en-US"/>
                      </w:rPr>
                    </w:pPr>
                    <w:r>
                      <w:rPr>
                        <w:noProof/>
                        <w:lang w:val="en-US"/>
                      </w:rPr>
                      <w:t xml:space="preserve">[7] </w:t>
                    </w:r>
                  </w:p>
                </w:tc>
                <w:tc>
                  <w:tcPr>
                    <w:tcW w:w="0" w:type="auto"/>
                    <w:hideMark/>
                  </w:tcPr>
                  <w:p w14:paraId="7FC5F1D9" w14:textId="77777777" w:rsidR="00D475CB" w:rsidRDefault="00D475CB" w:rsidP="00123EBB">
                    <w:pPr>
                      <w:pStyle w:val="Bibliography"/>
                      <w:rPr>
                        <w:noProof/>
                        <w:lang w:val="en-US"/>
                      </w:rPr>
                    </w:pPr>
                    <w:r>
                      <w:rPr>
                        <w:noProof/>
                        <w:lang w:val="en-US"/>
                      </w:rPr>
                      <w:t>J. Ellis, "What Is An Ethernet Cable And What Does It Do?," 18 July 2019. [Online]. Available: https://www.comms-express.com/blog/what-does-an-ethernet-cable-do/. [Accessed 10 December 2019].</w:t>
                    </w:r>
                  </w:p>
                </w:tc>
              </w:tr>
              <w:tr w:rsidR="00D475CB" w14:paraId="01DAC9EA" w14:textId="77777777" w:rsidTr="00123EBB">
                <w:trPr>
                  <w:tblCellSpacing w:w="15" w:type="dxa"/>
                </w:trPr>
                <w:tc>
                  <w:tcPr>
                    <w:tcW w:w="50" w:type="pct"/>
                    <w:hideMark/>
                  </w:tcPr>
                  <w:p w14:paraId="02E8BB5C" w14:textId="77777777" w:rsidR="00D475CB" w:rsidRDefault="00D475CB" w:rsidP="00123EBB">
                    <w:pPr>
                      <w:pStyle w:val="Bibliography"/>
                      <w:rPr>
                        <w:noProof/>
                        <w:lang w:val="en-US"/>
                      </w:rPr>
                    </w:pPr>
                    <w:r>
                      <w:rPr>
                        <w:noProof/>
                        <w:lang w:val="en-US"/>
                      </w:rPr>
                      <w:t xml:space="preserve">[8] </w:t>
                    </w:r>
                  </w:p>
                </w:tc>
                <w:tc>
                  <w:tcPr>
                    <w:tcW w:w="0" w:type="auto"/>
                    <w:hideMark/>
                  </w:tcPr>
                  <w:p w14:paraId="35686AED" w14:textId="77777777" w:rsidR="00D475CB" w:rsidRDefault="00D475CB" w:rsidP="00123EBB">
                    <w:pPr>
                      <w:pStyle w:val="Bibliography"/>
                      <w:rPr>
                        <w:noProof/>
                        <w:lang w:val="en-US"/>
                      </w:rPr>
                    </w:pPr>
                    <w:r>
                      <w:rPr>
                        <w:noProof/>
                        <w:lang w:val="en-US"/>
                      </w:rPr>
                      <w:t>Florida Center for Instructional Technology, "What is Network Cabling?," [Online]. Available: https://fcit.usf.edu/network/chap4/chap4.htm. [Accessed 11 December 2019].</w:t>
                    </w:r>
                  </w:p>
                </w:tc>
              </w:tr>
              <w:tr w:rsidR="00D475CB" w14:paraId="2604131D" w14:textId="77777777" w:rsidTr="00123EBB">
                <w:trPr>
                  <w:tblCellSpacing w:w="15" w:type="dxa"/>
                </w:trPr>
                <w:tc>
                  <w:tcPr>
                    <w:tcW w:w="50" w:type="pct"/>
                    <w:hideMark/>
                  </w:tcPr>
                  <w:p w14:paraId="4180C8E2" w14:textId="77777777" w:rsidR="00D475CB" w:rsidRDefault="00D475CB" w:rsidP="00123EBB">
                    <w:pPr>
                      <w:pStyle w:val="Bibliography"/>
                      <w:rPr>
                        <w:noProof/>
                        <w:lang w:val="en-US"/>
                      </w:rPr>
                    </w:pPr>
                    <w:r>
                      <w:rPr>
                        <w:noProof/>
                        <w:lang w:val="en-US"/>
                      </w:rPr>
                      <w:t xml:space="preserve">[9] </w:t>
                    </w:r>
                  </w:p>
                </w:tc>
                <w:tc>
                  <w:tcPr>
                    <w:tcW w:w="0" w:type="auto"/>
                    <w:hideMark/>
                  </w:tcPr>
                  <w:p w14:paraId="04A76CC2" w14:textId="77777777" w:rsidR="00D475CB" w:rsidRDefault="00D475CB" w:rsidP="00123EBB">
                    <w:pPr>
                      <w:pStyle w:val="Bibliography"/>
                      <w:rPr>
                        <w:noProof/>
                        <w:lang w:val="en-US"/>
                      </w:rPr>
                    </w:pPr>
                    <w:r>
                      <w:rPr>
                        <w:noProof/>
                        <w:lang w:val="en-US"/>
                      </w:rPr>
                      <w:t>B. Mitchell, "Ethernet Cables and How They Work," 08 November 2019. [Online]. Available: https://www.lifewire.com/what-is-an-ethernet-cable-817548. [Accessed 10 December 2019].</w:t>
                    </w:r>
                  </w:p>
                </w:tc>
              </w:tr>
              <w:tr w:rsidR="00D475CB" w14:paraId="3527A3CD" w14:textId="77777777" w:rsidTr="00123EBB">
                <w:trPr>
                  <w:tblCellSpacing w:w="15" w:type="dxa"/>
                </w:trPr>
                <w:tc>
                  <w:tcPr>
                    <w:tcW w:w="50" w:type="pct"/>
                    <w:hideMark/>
                  </w:tcPr>
                  <w:p w14:paraId="055E01B3" w14:textId="77777777" w:rsidR="00D475CB" w:rsidRDefault="00D475CB" w:rsidP="00123EBB">
                    <w:pPr>
                      <w:pStyle w:val="Bibliography"/>
                      <w:rPr>
                        <w:noProof/>
                        <w:lang w:val="en-US"/>
                      </w:rPr>
                    </w:pPr>
                    <w:r>
                      <w:rPr>
                        <w:noProof/>
                        <w:lang w:val="en-US"/>
                      </w:rPr>
                      <w:t xml:space="preserve">[10] </w:t>
                    </w:r>
                  </w:p>
                </w:tc>
                <w:tc>
                  <w:tcPr>
                    <w:tcW w:w="0" w:type="auto"/>
                    <w:hideMark/>
                  </w:tcPr>
                  <w:p w14:paraId="0273F26B" w14:textId="77777777" w:rsidR="00D475CB" w:rsidRDefault="00D475CB" w:rsidP="00123EBB">
                    <w:pPr>
                      <w:pStyle w:val="Bibliography"/>
                      <w:rPr>
                        <w:noProof/>
                        <w:lang w:val="en-US"/>
                      </w:rPr>
                    </w:pPr>
                    <w:r>
                      <w:rPr>
                        <w:noProof/>
                        <w:lang w:val="en-US"/>
                      </w:rPr>
                      <w:t>P. Kish, "Evolution of Cabling Standards".</w:t>
                    </w:r>
                  </w:p>
                </w:tc>
              </w:tr>
            </w:tbl>
            <w:p w14:paraId="4CC3BA67" w14:textId="77777777" w:rsidR="00D475CB" w:rsidRDefault="00D475CB" w:rsidP="00D475CB">
              <w:pPr>
                <w:rPr>
                  <w:rFonts w:eastAsia="Times New Roman"/>
                  <w:noProof/>
                </w:rPr>
              </w:pPr>
            </w:p>
            <w:p w14:paraId="3EC38FED" w14:textId="063857F9" w:rsidR="00D475CB" w:rsidRPr="00D475CB" w:rsidRDefault="00D475CB" w:rsidP="00D475CB">
              <w:r>
                <w:rPr>
                  <w:b/>
                  <w:bCs/>
                  <w:noProof/>
                </w:rPr>
                <w:fldChar w:fldCharType="end"/>
              </w:r>
            </w:p>
            <w:bookmarkStart w:id="1" w:name="_GoBack" w:displacedByCustomXml="next"/>
            <w:bookmarkEnd w:id="1" w:displacedByCustomXml="next"/>
          </w:sdtContent>
        </w:sdt>
      </w:sdtContent>
    </w:sdt>
    <w:p w14:paraId="6F7550B6" w14:textId="77777777" w:rsidR="00D475CB" w:rsidRDefault="00D475CB" w:rsidP="00D475CB">
      <w:pPr>
        <w:pStyle w:val="StepHead"/>
      </w:pPr>
      <w:r>
        <w:lastRenderedPageBreak/>
        <w:t>Analyze diagrams and tables for the TIA/EIA 568-A standard Ethernet cable.</w:t>
      </w:r>
    </w:p>
    <w:p w14:paraId="02A63940" w14:textId="77777777" w:rsidR="00D475CB" w:rsidRDefault="00D475CB" w:rsidP="00D475CB">
      <w:pPr>
        <w:pStyle w:val="BodyTextL25"/>
      </w:pPr>
      <w:r>
        <w:t xml:space="preserve">The following table and diagrams display the color scheme and pinouts, as well as the function of the four pairs of wires used for the 568-A standard. </w:t>
      </w:r>
    </w:p>
    <w:p w14:paraId="3DEF0BB7" w14:textId="77777777" w:rsidR="00D475CB" w:rsidRDefault="00D475CB" w:rsidP="00D475CB">
      <w:pPr>
        <w:pStyle w:val="BodyTextL25"/>
      </w:pPr>
      <w:r w:rsidRPr="00834CB2">
        <w:rPr>
          <w:b/>
        </w:rPr>
        <w:t>Note</w:t>
      </w:r>
      <w:r>
        <w:t>: In LAN installations using 100Base-T (100 Mb/s), only two pairs out of the four are used.</w:t>
      </w:r>
    </w:p>
    <w:p w14:paraId="16A13F8E" w14:textId="77777777" w:rsidR="00D475CB" w:rsidRPr="0058676D" w:rsidRDefault="00D475CB" w:rsidP="00D475CB">
      <w:pPr>
        <w:pStyle w:val="BodyTextL25"/>
        <w:keepNext/>
        <w:jc w:val="center"/>
        <w:rPr>
          <w:b/>
        </w:rPr>
      </w:pPr>
      <w:r>
        <w:rPr>
          <w:b/>
        </w:rPr>
        <w:t>568-A 10/100/1000Base-TX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518"/>
        <w:gridCol w:w="1630"/>
        <w:gridCol w:w="1915"/>
        <w:gridCol w:w="2114"/>
        <w:gridCol w:w="1843"/>
      </w:tblGrid>
      <w:tr w:rsidR="00D475CB" w14:paraId="12E3E92E" w14:textId="77777777" w:rsidTr="00123EBB">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0FED6C" w14:textId="77777777" w:rsidR="00D475CB" w:rsidRDefault="00D475CB" w:rsidP="00123EBB">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51422F9" w14:textId="77777777" w:rsidR="00D475CB" w:rsidRDefault="00D475CB" w:rsidP="00123EBB">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E8307" w14:textId="77777777" w:rsidR="00D475CB" w:rsidRDefault="00D475CB" w:rsidP="00123EBB">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454B7A" w14:textId="77777777" w:rsidR="00D475CB" w:rsidRDefault="00D475CB" w:rsidP="00123EBB">
            <w:pPr>
              <w:pStyle w:val="TableHeading"/>
            </w:pPr>
            <w:r>
              <w:t>10Base-T Signal</w:t>
            </w:r>
            <w:r>
              <w:b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B6D8067" w14:textId="77777777" w:rsidR="00D475CB" w:rsidRDefault="00D475CB" w:rsidP="00123EBB">
            <w:pPr>
              <w:pStyle w:val="TableHeading"/>
            </w:pPr>
            <w:r>
              <w:t>1000Base-T Signal</w:t>
            </w:r>
          </w:p>
        </w:tc>
      </w:tr>
      <w:tr w:rsidR="00D475CB" w14:paraId="0F69117E" w14:textId="77777777" w:rsidTr="00123EBB">
        <w:trPr>
          <w:cantSplit/>
          <w:jc w:val="center"/>
        </w:trPr>
        <w:tc>
          <w:tcPr>
            <w:tcW w:w="1735" w:type="dxa"/>
            <w:shd w:val="clear" w:color="auto" w:fill="auto"/>
            <w:vAlign w:val="bottom"/>
          </w:tcPr>
          <w:p w14:paraId="4C75438E" w14:textId="77777777" w:rsidR="00D475CB" w:rsidRPr="006030F4" w:rsidRDefault="00D475CB" w:rsidP="00123EBB">
            <w:pPr>
              <w:pStyle w:val="TableText"/>
              <w:jc w:val="center"/>
              <w:rPr>
                <w:b/>
              </w:rPr>
            </w:pPr>
            <w:r w:rsidRPr="006030F4">
              <w:rPr>
                <w:b/>
              </w:rPr>
              <w:t>1</w:t>
            </w:r>
          </w:p>
        </w:tc>
        <w:tc>
          <w:tcPr>
            <w:tcW w:w="1890" w:type="dxa"/>
            <w:shd w:val="clear" w:color="auto" w:fill="auto"/>
            <w:vAlign w:val="bottom"/>
          </w:tcPr>
          <w:p w14:paraId="49AD811E" w14:textId="77777777" w:rsidR="00D475CB" w:rsidRPr="006030F4" w:rsidRDefault="00D475CB" w:rsidP="00123EBB">
            <w:pPr>
              <w:pStyle w:val="TableText"/>
              <w:jc w:val="center"/>
              <w:rPr>
                <w:b/>
              </w:rPr>
            </w:pPr>
            <w:r w:rsidRPr="006030F4">
              <w:rPr>
                <w:b/>
              </w:rPr>
              <w:t>2</w:t>
            </w:r>
          </w:p>
        </w:tc>
        <w:tc>
          <w:tcPr>
            <w:tcW w:w="2070" w:type="dxa"/>
            <w:shd w:val="clear" w:color="auto" w:fill="auto"/>
            <w:vAlign w:val="bottom"/>
          </w:tcPr>
          <w:p w14:paraId="203F3045" w14:textId="77777777" w:rsidR="00D475CB" w:rsidRPr="006030F4" w:rsidRDefault="00D475CB" w:rsidP="00123EBB">
            <w:pPr>
              <w:pStyle w:val="TableText"/>
              <w:jc w:val="center"/>
              <w:rPr>
                <w:b/>
              </w:rPr>
            </w:pPr>
            <w:r w:rsidRPr="006030F4">
              <w:rPr>
                <w:b/>
              </w:rPr>
              <w:t>White/Green</w:t>
            </w:r>
          </w:p>
        </w:tc>
        <w:tc>
          <w:tcPr>
            <w:tcW w:w="2520" w:type="dxa"/>
            <w:shd w:val="clear" w:color="auto" w:fill="auto"/>
            <w:vAlign w:val="bottom"/>
          </w:tcPr>
          <w:p w14:paraId="332B8EC6" w14:textId="77777777" w:rsidR="00D475CB" w:rsidRPr="006030F4" w:rsidRDefault="00D475CB" w:rsidP="00123EBB">
            <w:pPr>
              <w:pStyle w:val="TableText"/>
              <w:jc w:val="center"/>
              <w:rPr>
                <w:b/>
              </w:rPr>
            </w:pPr>
            <w:r w:rsidRPr="006030F4">
              <w:rPr>
                <w:b/>
              </w:rPr>
              <w:t>Transmit</w:t>
            </w:r>
          </w:p>
        </w:tc>
        <w:tc>
          <w:tcPr>
            <w:tcW w:w="2095" w:type="dxa"/>
          </w:tcPr>
          <w:p w14:paraId="29111540" w14:textId="77777777" w:rsidR="00D475CB" w:rsidRPr="006030F4" w:rsidRDefault="00D475CB" w:rsidP="00123EBB">
            <w:pPr>
              <w:pStyle w:val="TableText"/>
              <w:jc w:val="center"/>
              <w:rPr>
                <w:b/>
              </w:rPr>
            </w:pPr>
            <w:r w:rsidRPr="006030F4">
              <w:rPr>
                <w:b/>
              </w:rPr>
              <w:t>BI_DA+</w:t>
            </w:r>
          </w:p>
        </w:tc>
      </w:tr>
      <w:tr w:rsidR="00D475CB" w14:paraId="6ECEB75D" w14:textId="77777777" w:rsidTr="00123EBB">
        <w:trPr>
          <w:cantSplit/>
          <w:jc w:val="center"/>
        </w:trPr>
        <w:tc>
          <w:tcPr>
            <w:tcW w:w="1735" w:type="dxa"/>
            <w:shd w:val="clear" w:color="auto" w:fill="auto"/>
            <w:vAlign w:val="bottom"/>
          </w:tcPr>
          <w:p w14:paraId="4CD0CF10" w14:textId="77777777" w:rsidR="00D475CB" w:rsidRPr="006030F4" w:rsidRDefault="00D475CB" w:rsidP="00123EBB">
            <w:pPr>
              <w:pStyle w:val="TableText"/>
              <w:jc w:val="center"/>
              <w:rPr>
                <w:b/>
              </w:rPr>
            </w:pPr>
            <w:r w:rsidRPr="006030F4">
              <w:rPr>
                <w:b/>
              </w:rPr>
              <w:t>2</w:t>
            </w:r>
          </w:p>
        </w:tc>
        <w:tc>
          <w:tcPr>
            <w:tcW w:w="1890" w:type="dxa"/>
            <w:shd w:val="clear" w:color="auto" w:fill="auto"/>
            <w:vAlign w:val="bottom"/>
          </w:tcPr>
          <w:p w14:paraId="01A46CD0" w14:textId="77777777" w:rsidR="00D475CB" w:rsidRPr="006030F4" w:rsidRDefault="00D475CB" w:rsidP="00123EBB">
            <w:pPr>
              <w:pStyle w:val="TableText"/>
              <w:jc w:val="center"/>
              <w:rPr>
                <w:b/>
              </w:rPr>
            </w:pPr>
            <w:r w:rsidRPr="006030F4">
              <w:rPr>
                <w:b/>
              </w:rPr>
              <w:t>2</w:t>
            </w:r>
          </w:p>
        </w:tc>
        <w:tc>
          <w:tcPr>
            <w:tcW w:w="2070" w:type="dxa"/>
            <w:shd w:val="clear" w:color="auto" w:fill="auto"/>
            <w:vAlign w:val="bottom"/>
          </w:tcPr>
          <w:p w14:paraId="1BEF0C6E" w14:textId="77777777" w:rsidR="00D475CB" w:rsidRPr="006030F4" w:rsidRDefault="00D475CB" w:rsidP="00123EBB">
            <w:pPr>
              <w:pStyle w:val="TableText"/>
              <w:jc w:val="center"/>
              <w:rPr>
                <w:b/>
              </w:rPr>
            </w:pPr>
            <w:r w:rsidRPr="006030F4">
              <w:rPr>
                <w:b/>
              </w:rPr>
              <w:t>Green</w:t>
            </w:r>
          </w:p>
        </w:tc>
        <w:tc>
          <w:tcPr>
            <w:tcW w:w="2520" w:type="dxa"/>
            <w:shd w:val="clear" w:color="auto" w:fill="auto"/>
            <w:vAlign w:val="bottom"/>
          </w:tcPr>
          <w:p w14:paraId="3CBC9986" w14:textId="77777777" w:rsidR="00D475CB" w:rsidRPr="006030F4" w:rsidRDefault="00D475CB" w:rsidP="00123EBB">
            <w:pPr>
              <w:pStyle w:val="TableText"/>
              <w:jc w:val="center"/>
              <w:rPr>
                <w:b/>
              </w:rPr>
            </w:pPr>
            <w:r w:rsidRPr="006030F4">
              <w:rPr>
                <w:b/>
              </w:rPr>
              <w:t>Transmit</w:t>
            </w:r>
          </w:p>
        </w:tc>
        <w:tc>
          <w:tcPr>
            <w:tcW w:w="2095" w:type="dxa"/>
          </w:tcPr>
          <w:p w14:paraId="2A5A8C8D" w14:textId="77777777" w:rsidR="00D475CB" w:rsidRPr="006030F4" w:rsidRDefault="00D475CB" w:rsidP="00123EBB">
            <w:pPr>
              <w:pStyle w:val="TableText"/>
              <w:jc w:val="center"/>
              <w:rPr>
                <w:b/>
              </w:rPr>
            </w:pPr>
            <w:r w:rsidRPr="006030F4">
              <w:rPr>
                <w:b/>
              </w:rPr>
              <w:t>BI_DA-</w:t>
            </w:r>
          </w:p>
        </w:tc>
      </w:tr>
      <w:tr w:rsidR="00D475CB" w14:paraId="2F6A5ED8" w14:textId="77777777" w:rsidTr="00123EBB">
        <w:trPr>
          <w:cantSplit/>
          <w:jc w:val="center"/>
        </w:trPr>
        <w:tc>
          <w:tcPr>
            <w:tcW w:w="1735" w:type="dxa"/>
            <w:shd w:val="clear" w:color="auto" w:fill="auto"/>
            <w:vAlign w:val="bottom"/>
          </w:tcPr>
          <w:p w14:paraId="0B5D6931" w14:textId="77777777" w:rsidR="00D475CB" w:rsidRPr="006030F4" w:rsidRDefault="00D475CB" w:rsidP="00123EBB">
            <w:pPr>
              <w:pStyle w:val="TableText"/>
              <w:jc w:val="center"/>
              <w:rPr>
                <w:b/>
              </w:rPr>
            </w:pPr>
            <w:r w:rsidRPr="006030F4">
              <w:rPr>
                <w:b/>
              </w:rPr>
              <w:t>3</w:t>
            </w:r>
          </w:p>
        </w:tc>
        <w:tc>
          <w:tcPr>
            <w:tcW w:w="1890" w:type="dxa"/>
            <w:shd w:val="clear" w:color="auto" w:fill="auto"/>
            <w:vAlign w:val="bottom"/>
          </w:tcPr>
          <w:p w14:paraId="199940C3" w14:textId="77777777" w:rsidR="00D475CB" w:rsidRPr="006030F4" w:rsidRDefault="00D475CB" w:rsidP="00123EBB">
            <w:pPr>
              <w:pStyle w:val="TableText"/>
              <w:jc w:val="center"/>
              <w:rPr>
                <w:b/>
              </w:rPr>
            </w:pPr>
            <w:r w:rsidRPr="006030F4">
              <w:rPr>
                <w:b/>
              </w:rPr>
              <w:t>3</w:t>
            </w:r>
          </w:p>
        </w:tc>
        <w:tc>
          <w:tcPr>
            <w:tcW w:w="2070" w:type="dxa"/>
            <w:shd w:val="clear" w:color="auto" w:fill="auto"/>
            <w:vAlign w:val="bottom"/>
          </w:tcPr>
          <w:p w14:paraId="27564904" w14:textId="77777777" w:rsidR="00D475CB" w:rsidRPr="006030F4" w:rsidRDefault="00D475CB" w:rsidP="00123EBB">
            <w:pPr>
              <w:pStyle w:val="TableText"/>
              <w:jc w:val="center"/>
              <w:rPr>
                <w:b/>
              </w:rPr>
            </w:pPr>
            <w:r w:rsidRPr="006030F4">
              <w:rPr>
                <w:b/>
              </w:rPr>
              <w:t>White/Orange</w:t>
            </w:r>
          </w:p>
        </w:tc>
        <w:tc>
          <w:tcPr>
            <w:tcW w:w="2520" w:type="dxa"/>
            <w:shd w:val="clear" w:color="auto" w:fill="auto"/>
            <w:vAlign w:val="bottom"/>
          </w:tcPr>
          <w:p w14:paraId="343BDF91" w14:textId="77777777" w:rsidR="00D475CB" w:rsidRPr="006030F4" w:rsidRDefault="00D475CB" w:rsidP="00123EBB">
            <w:pPr>
              <w:pStyle w:val="TableText"/>
              <w:jc w:val="center"/>
              <w:rPr>
                <w:b/>
              </w:rPr>
            </w:pPr>
            <w:r w:rsidRPr="006030F4">
              <w:rPr>
                <w:b/>
              </w:rPr>
              <w:t>Receive</w:t>
            </w:r>
          </w:p>
        </w:tc>
        <w:tc>
          <w:tcPr>
            <w:tcW w:w="2095" w:type="dxa"/>
          </w:tcPr>
          <w:p w14:paraId="77FC9198" w14:textId="77777777" w:rsidR="00D475CB" w:rsidRPr="006030F4" w:rsidRDefault="00D475CB" w:rsidP="00123EBB">
            <w:pPr>
              <w:pStyle w:val="TableText"/>
              <w:jc w:val="center"/>
              <w:rPr>
                <w:b/>
              </w:rPr>
            </w:pPr>
            <w:r w:rsidRPr="006030F4">
              <w:rPr>
                <w:b/>
              </w:rPr>
              <w:t>BI_DB+</w:t>
            </w:r>
          </w:p>
        </w:tc>
      </w:tr>
      <w:tr w:rsidR="00D475CB" w14:paraId="28FA3D38" w14:textId="77777777" w:rsidTr="00123EBB">
        <w:trPr>
          <w:cantSplit/>
          <w:jc w:val="center"/>
        </w:trPr>
        <w:tc>
          <w:tcPr>
            <w:tcW w:w="1735" w:type="dxa"/>
            <w:shd w:val="clear" w:color="auto" w:fill="auto"/>
            <w:vAlign w:val="bottom"/>
          </w:tcPr>
          <w:p w14:paraId="1EC54A3B" w14:textId="77777777" w:rsidR="00D475CB" w:rsidRPr="006030F4" w:rsidRDefault="00D475CB" w:rsidP="00123EBB">
            <w:pPr>
              <w:pStyle w:val="TableText"/>
              <w:jc w:val="center"/>
              <w:rPr>
                <w:b/>
              </w:rPr>
            </w:pPr>
            <w:r w:rsidRPr="006030F4">
              <w:rPr>
                <w:b/>
              </w:rPr>
              <w:t>4</w:t>
            </w:r>
          </w:p>
        </w:tc>
        <w:tc>
          <w:tcPr>
            <w:tcW w:w="1890" w:type="dxa"/>
            <w:shd w:val="clear" w:color="auto" w:fill="auto"/>
            <w:vAlign w:val="bottom"/>
          </w:tcPr>
          <w:p w14:paraId="11BD7109" w14:textId="77777777" w:rsidR="00D475CB" w:rsidRPr="006030F4" w:rsidRDefault="00D475CB" w:rsidP="00123EBB">
            <w:pPr>
              <w:pStyle w:val="TableText"/>
              <w:jc w:val="center"/>
              <w:rPr>
                <w:b/>
              </w:rPr>
            </w:pPr>
            <w:r w:rsidRPr="006030F4">
              <w:rPr>
                <w:b/>
              </w:rPr>
              <w:t>1</w:t>
            </w:r>
          </w:p>
        </w:tc>
        <w:tc>
          <w:tcPr>
            <w:tcW w:w="2070" w:type="dxa"/>
            <w:shd w:val="clear" w:color="auto" w:fill="auto"/>
            <w:vAlign w:val="bottom"/>
          </w:tcPr>
          <w:p w14:paraId="2BA61134" w14:textId="77777777" w:rsidR="00D475CB" w:rsidRPr="006030F4" w:rsidRDefault="00D475CB" w:rsidP="00123EBB">
            <w:pPr>
              <w:pStyle w:val="TableText"/>
              <w:jc w:val="center"/>
              <w:rPr>
                <w:b/>
              </w:rPr>
            </w:pPr>
            <w:r w:rsidRPr="006030F4">
              <w:rPr>
                <w:b/>
              </w:rPr>
              <w:t>Blue</w:t>
            </w:r>
          </w:p>
        </w:tc>
        <w:tc>
          <w:tcPr>
            <w:tcW w:w="2520" w:type="dxa"/>
            <w:shd w:val="clear" w:color="auto" w:fill="auto"/>
            <w:vAlign w:val="bottom"/>
          </w:tcPr>
          <w:p w14:paraId="1CEED4CE" w14:textId="77777777" w:rsidR="00D475CB" w:rsidRPr="006030F4" w:rsidRDefault="00D475CB" w:rsidP="00123EBB">
            <w:pPr>
              <w:pStyle w:val="TableText"/>
              <w:jc w:val="center"/>
              <w:rPr>
                <w:b/>
              </w:rPr>
            </w:pPr>
            <w:r w:rsidRPr="006030F4">
              <w:rPr>
                <w:b/>
              </w:rPr>
              <w:t>Not Used</w:t>
            </w:r>
          </w:p>
        </w:tc>
        <w:tc>
          <w:tcPr>
            <w:tcW w:w="2095" w:type="dxa"/>
          </w:tcPr>
          <w:p w14:paraId="11669F4E" w14:textId="77777777" w:rsidR="00D475CB" w:rsidRPr="006030F4" w:rsidRDefault="00D475CB" w:rsidP="00123EBB">
            <w:pPr>
              <w:pStyle w:val="TableText"/>
              <w:jc w:val="center"/>
              <w:rPr>
                <w:b/>
              </w:rPr>
            </w:pPr>
            <w:r w:rsidRPr="006030F4">
              <w:rPr>
                <w:b/>
              </w:rPr>
              <w:t>BI_DC+</w:t>
            </w:r>
          </w:p>
        </w:tc>
      </w:tr>
      <w:tr w:rsidR="00D475CB" w14:paraId="1A88B90A" w14:textId="77777777" w:rsidTr="00123EBB">
        <w:trPr>
          <w:cantSplit/>
          <w:jc w:val="center"/>
        </w:trPr>
        <w:tc>
          <w:tcPr>
            <w:tcW w:w="1735" w:type="dxa"/>
            <w:shd w:val="clear" w:color="auto" w:fill="auto"/>
            <w:vAlign w:val="bottom"/>
          </w:tcPr>
          <w:p w14:paraId="230B4491" w14:textId="77777777" w:rsidR="00D475CB" w:rsidRPr="006030F4" w:rsidRDefault="00D475CB" w:rsidP="00123EBB">
            <w:pPr>
              <w:pStyle w:val="TableText"/>
              <w:jc w:val="center"/>
              <w:rPr>
                <w:b/>
              </w:rPr>
            </w:pPr>
            <w:r w:rsidRPr="006030F4">
              <w:rPr>
                <w:b/>
              </w:rPr>
              <w:t>5</w:t>
            </w:r>
          </w:p>
        </w:tc>
        <w:tc>
          <w:tcPr>
            <w:tcW w:w="1890" w:type="dxa"/>
            <w:shd w:val="clear" w:color="auto" w:fill="auto"/>
            <w:vAlign w:val="bottom"/>
          </w:tcPr>
          <w:p w14:paraId="02524380" w14:textId="77777777" w:rsidR="00D475CB" w:rsidRPr="006030F4" w:rsidRDefault="00D475CB" w:rsidP="00123EBB">
            <w:pPr>
              <w:pStyle w:val="TableText"/>
              <w:jc w:val="center"/>
              <w:rPr>
                <w:b/>
              </w:rPr>
            </w:pPr>
            <w:r w:rsidRPr="006030F4">
              <w:rPr>
                <w:b/>
              </w:rPr>
              <w:t>1</w:t>
            </w:r>
          </w:p>
        </w:tc>
        <w:tc>
          <w:tcPr>
            <w:tcW w:w="2070" w:type="dxa"/>
            <w:shd w:val="clear" w:color="auto" w:fill="auto"/>
            <w:vAlign w:val="bottom"/>
          </w:tcPr>
          <w:p w14:paraId="28F42A4B" w14:textId="77777777" w:rsidR="00D475CB" w:rsidRPr="006030F4" w:rsidRDefault="00D475CB" w:rsidP="00123EBB">
            <w:pPr>
              <w:pStyle w:val="TableText"/>
              <w:jc w:val="center"/>
              <w:rPr>
                <w:b/>
              </w:rPr>
            </w:pPr>
            <w:r w:rsidRPr="006030F4">
              <w:rPr>
                <w:b/>
              </w:rPr>
              <w:t>White/Blue</w:t>
            </w:r>
          </w:p>
        </w:tc>
        <w:tc>
          <w:tcPr>
            <w:tcW w:w="2520" w:type="dxa"/>
            <w:shd w:val="clear" w:color="auto" w:fill="auto"/>
            <w:vAlign w:val="bottom"/>
          </w:tcPr>
          <w:p w14:paraId="3A0739D8" w14:textId="77777777" w:rsidR="00D475CB" w:rsidRPr="006030F4" w:rsidRDefault="00D475CB" w:rsidP="00123EBB">
            <w:pPr>
              <w:pStyle w:val="TableText"/>
              <w:jc w:val="center"/>
              <w:rPr>
                <w:b/>
              </w:rPr>
            </w:pPr>
            <w:r w:rsidRPr="006030F4">
              <w:rPr>
                <w:b/>
              </w:rPr>
              <w:t>Not Used</w:t>
            </w:r>
          </w:p>
        </w:tc>
        <w:tc>
          <w:tcPr>
            <w:tcW w:w="2095" w:type="dxa"/>
          </w:tcPr>
          <w:p w14:paraId="4242DF99" w14:textId="77777777" w:rsidR="00D475CB" w:rsidRPr="006030F4" w:rsidRDefault="00D475CB" w:rsidP="00123EBB">
            <w:pPr>
              <w:pStyle w:val="TableText"/>
              <w:jc w:val="center"/>
              <w:rPr>
                <w:b/>
              </w:rPr>
            </w:pPr>
            <w:r w:rsidRPr="006030F4">
              <w:rPr>
                <w:b/>
              </w:rPr>
              <w:t>BI_DC-</w:t>
            </w:r>
          </w:p>
        </w:tc>
      </w:tr>
      <w:tr w:rsidR="00D475CB" w14:paraId="16F4691C" w14:textId="77777777" w:rsidTr="00123EBB">
        <w:trPr>
          <w:cantSplit/>
          <w:jc w:val="center"/>
        </w:trPr>
        <w:tc>
          <w:tcPr>
            <w:tcW w:w="1735" w:type="dxa"/>
            <w:shd w:val="clear" w:color="auto" w:fill="auto"/>
            <w:vAlign w:val="bottom"/>
          </w:tcPr>
          <w:p w14:paraId="0A2F80EA" w14:textId="77777777" w:rsidR="00D475CB" w:rsidRPr="006030F4" w:rsidRDefault="00D475CB" w:rsidP="00123EBB">
            <w:pPr>
              <w:pStyle w:val="TableText"/>
              <w:jc w:val="center"/>
              <w:rPr>
                <w:b/>
              </w:rPr>
            </w:pPr>
            <w:r w:rsidRPr="006030F4">
              <w:rPr>
                <w:b/>
              </w:rPr>
              <w:t>6</w:t>
            </w:r>
          </w:p>
        </w:tc>
        <w:tc>
          <w:tcPr>
            <w:tcW w:w="1890" w:type="dxa"/>
            <w:shd w:val="clear" w:color="auto" w:fill="auto"/>
            <w:vAlign w:val="bottom"/>
          </w:tcPr>
          <w:p w14:paraId="5B714109" w14:textId="77777777" w:rsidR="00D475CB" w:rsidRPr="006030F4" w:rsidRDefault="00D475CB" w:rsidP="00123EBB">
            <w:pPr>
              <w:pStyle w:val="TableText"/>
              <w:jc w:val="center"/>
              <w:rPr>
                <w:b/>
              </w:rPr>
            </w:pPr>
            <w:r w:rsidRPr="006030F4">
              <w:rPr>
                <w:b/>
              </w:rPr>
              <w:t>3</w:t>
            </w:r>
          </w:p>
        </w:tc>
        <w:tc>
          <w:tcPr>
            <w:tcW w:w="2070" w:type="dxa"/>
            <w:shd w:val="clear" w:color="auto" w:fill="auto"/>
            <w:vAlign w:val="bottom"/>
          </w:tcPr>
          <w:p w14:paraId="22D8E0AB" w14:textId="77777777" w:rsidR="00D475CB" w:rsidRPr="006030F4" w:rsidRDefault="00D475CB" w:rsidP="00123EBB">
            <w:pPr>
              <w:pStyle w:val="TableText"/>
              <w:jc w:val="center"/>
              <w:rPr>
                <w:b/>
              </w:rPr>
            </w:pPr>
            <w:r w:rsidRPr="006030F4">
              <w:rPr>
                <w:b/>
              </w:rPr>
              <w:t>Orange</w:t>
            </w:r>
          </w:p>
        </w:tc>
        <w:tc>
          <w:tcPr>
            <w:tcW w:w="2520" w:type="dxa"/>
            <w:shd w:val="clear" w:color="auto" w:fill="auto"/>
            <w:vAlign w:val="bottom"/>
          </w:tcPr>
          <w:p w14:paraId="752FD743" w14:textId="77777777" w:rsidR="00D475CB" w:rsidRPr="006030F4" w:rsidRDefault="00D475CB" w:rsidP="00123EBB">
            <w:pPr>
              <w:pStyle w:val="TableText"/>
              <w:jc w:val="center"/>
              <w:rPr>
                <w:b/>
              </w:rPr>
            </w:pPr>
            <w:r w:rsidRPr="006030F4">
              <w:rPr>
                <w:b/>
              </w:rPr>
              <w:t>Receive</w:t>
            </w:r>
          </w:p>
        </w:tc>
        <w:tc>
          <w:tcPr>
            <w:tcW w:w="2095" w:type="dxa"/>
          </w:tcPr>
          <w:p w14:paraId="476208B2" w14:textId="77777777" w:rsidR="00D475CB" w:rsidRPr="006030F4" w:rsidRDefault="00D475CB" w:rsidP="00123EBB">
            <w:pPr>
              <w:pStyle w:val="TableText"/>
              <w:jc w:val="center"/>
              <w:rPr>
                <w:b/>
              </w:rPr>
            </w:pPr>
            <w:r w:rsidRPr="006030F4">
              <w:rPr>
                <w:b/>
              </w:rPr>
              <w:t>BI_DB-</w:t>
            </w:r>
          </w:p>
        </w:tc>
      </w:tr>
      <w:tr w:rsidR="00D475CB" w14:paraId="1AAC7799" w14:textId="77777777" w:rsidTr="00123EBB">
        <w:trPr>
          <w:cantSplit/>
          <w:jc w:val="center"/>
        </w:trPr>
        <w:tc>
          <w:tcPr>
            <w:tcW w:w="1735" w:type="dxa"/>
            <w:shd w:val="clear" w:color="auto" w:fill="auto"/>
            <w:vAlign w:val="bottom"/>
          </w:tcPr>
          <w:p w14:paraId="397125D9" w14:textId="77777777" w:rsidR="00D475CB" w:rsidRPr="006030F4" w:rsidRDefault="00D475CB" w:rsidP="00123EBB">
            <w:pPr>
              <w:pStyle w:val="TableText"/>
              <w:jc w:val="center"/>
              <w:rPr>
                <w:b/>
              </w:rPr>
            </w:pPr>
            <w:r w:rsidRPr="006030F4">
              <w:rPr>
                <w:b/>
              </w:rPr>
              <w:t>7</w:t>
            </w:r>
          </w:p>
        </w:tc>
        <w:tc>
          <w:tcPr>
            <w:tcW w:w="1890" w:type="dxa"/>
            <w:shd w:val="clear" w:color="auto" w:fill="auto"/>
            <w:vAlign w:val="bottom"/>
          </w:tcPr>
          <w:p w14:paraId="44C5C508" w14:textId="77777777" w:rsidR="00D475CB" w:rsidRPr="006030F4" w:rsidRDefault="00D475CB" w:rsidP="00123EBB">
            <w:pPr>
              <w:pStyle w:val="TableText"/>
              <w:jc w:val="center"/>
              <w:rPr>
                <w:b/>
              </w:rPr>
            </w:pPr>
            <w:r w:rsidRPr="006030F4">
              <w:rPr>
                <w:b/>
              </w:rPr>
              <w:t>4</w:t>
            </w:r>
          </w:p>
        </w:tc>
        <w:tc>
          <w:tcPr>
            <w:tcW w:w="2070" w:type="dxa"/>
            <w:shd w:val="clear" w:color="auto" w:fill="auto"/>
            <w:vAlign w:val="bottom"/>
          </w:tcPr>
          <w:p w14:paraId="72249D85" w14:textId="77777777" w:rsidR="00D475CB" w:rsidRPr="006030F4" w:rsidRDefault="00D475CB" w:rsidP="00123EBB">
            <w:pPr>
              <w:pStyle w:val="TableText"/>
              <w:jc w:val="center"/>
              <w:rPr>
                <w:b/>
              </w:rPr>
            </w:pPr>
            <w:r w:rsidRPr="006030F4">
              <w:rPr>
                <w:b/>
              </w:rPr>
              <w:t>White/Brown</w:t>
            </w:r>
          </w:p>
        </w:tc>
        <w:tc>
          <w:tcPr>
            <w:tcW w:w="2520" w:type="dxa"/>
            <w:shd w:val="clear" w:color="auto" w:fill="auto"/>
            <w:vAlign w:val="bottom"/>
          </w:tcPr>
          <w:p w14:paraId="01BBDA73" w14:textId="77777777" w:rsidR="00D475CB" w:rsidRPr="006030F4" w:rsidRDefault="00D475CB" w:rsidP="00123EBB">
            <w:pPr>
              <w:pStyle w:val="TableText"/>
              <w:jc w:val="center"/>
              <w:rPr>
                <w:b/>
              </w:rPr>
            </w:pPr>
            <w:r w:rsidRPr="006030F4">
              <w:rPr>
                <w:b/>
              </w:rPr>
              <w:t>Not Used</w:t>
            </w:r>
          </w:p>
        </w:tc>
        <w:tc>
          <w:tcPr>
            <w:tcW w:w="2095" w:type="dxa"/>
          </w:tcPr>
          <w:p w14:paraId="1EB82D3E" w14:textId="77777777" w:rsidR="00D475CB" w:rsidRPr="006030F4" w:rsidRDefault="00D475CB" w:rsidP="00123EBB">
            <w:pPr>
              <w:pStyle w:val="TableText"/>
              <w:jc w:val="center"/>
              <w:rPr>
                <w:b/>
              </w:rPr>
            </w:pPr>
            <w:r w:rsidRPr="006030F4">
              <w:rPr>
                <w:b/>
              </w:rPr>
              <w:t>BI_DD+</w:t>
            </w:r>
          </w:p>
        </w:tc>
      </w:tr>
      <w:tr w:rsidR="00D475CB" w:rsidRPr="00697346" w14:paraId="773C46B5" w14:textId="77777777" w:rsidTr="00123EBB">
        <w:trPr>
          <w:cantSplit/>
          <w:jc w:val="center"/>
        </w:trPr>
        <w:tc>
          <w:tcPr>
            <w:tcW w:w="1735" w:type="dxa"/>
            <w:shd w:val="clear" w:color="auto" w:fill="auto"/>
            <w:vAlign w:val="bottom"/>
          </w:tcPr>
          <w:p w14:paraId="6574EB6B" w14:textId="77777777" w:rsidR="00D475CB" w:rsidRPr="006030F4" w:rsidRDefault="00D475CB" w:rsidP="00123EBB">
            <w:pPr>
              <w:pStyle w:val="TableText"/>
              <w:jc w:val="center"/>
              <w:rPr>
                <w:b/>
              </w:rPr>
            </w:pPr>
            <w:r w:rsidRPr="006030F4">
              <w:rPr>
                <w:b/>
              </w:rPr>
              <w:t>8</w:t>
            </w:r>
          </w:p>
        </w:tc>
        <w:tc>
          <w:tcPr>
            <w:tcW w:w="1890" w:type="dxa"/>
            <w:shd w:val="clear" w:color="auto" w:fill="auto"/>
            <w:vAlign w:val="bottom"/>
          </w:tcPr>
          <w:p w14:paraId="5178429C" w14:textId="77777777" w:rsidR="00D475CB" w:rsidRPr="006030F4" w:rsidRDefault="00D475CB" w:rsidP="00123EBB">
            <w:pPr>
              <w:pStyle w:val="TableText"/>
              <w:jc w:val="center"/>
              <w:rPr>
                <w:b/>
              </w:rPr>
            </w:pPr>
            <w:r w:rsidRPr="006030F4">
              <w:rPr>
                <w:b/>
              </w:rPr>
              <w:t>4</w:t>
            </w:r>
          </w:p>
        </w:tc>
        <w:tc>
          <w:tcPr>
            <w:tcW w:w="2070" w:type="dxa"/>
            <w:shd w:val="clear" w:color="auto" w:fill="auto"/>
            <w:vAlign w:val="bottom"/>
          </w:tcPr>
          <w:p w14:paraId="0DA0333E" w14:textId="77777777" w:rsidR="00D475CB" w:rsidRPr="006030F4" w:rsidRDefault="00D475CB" w:rsidP="00123EBB">
            <w:pPr>
              <w:pStyle w:val="TableText"/>
              <w:jc w:val="center"/>
              <w:rPr>
                <w:b/>
              </w:rPr>
            </w:pPr>
            <w:r w:rsidRPr="006030F4">
              <w:rPr>
                <w:b/>
              </w:rPr>
              <w:t>Brown</w:t>
            </w:r>
          </w:p>
        </w:tc>
        <w:tc>
          <w:tcPr>
            <w:tcW w:w="2520" w:type="dxa"/>
            <w:shd w:val="clear" w:color="auto" w:fill="auto"/>
            <w:vAlign w:val="bottom"/>
          </w:tcPr>
          <w:p w14:paraId="55DA7976" w14:textId="77777777" w:rsidR="00D475CB" w:rsidRPr="006030F4" w:rsidRDefault="00D475CB" w:rsidP="00123EBB">
            <w:pPr>
              <w:pStyle w:val="TableText"/>
              <w:jc w:val="center"/>
              <w:rPr>
                <w:b/>
              </w:rPr>
            </w:pPr>
            <w:r w:rsidRPr="006030F4">
              <w:rPr>
                <w:b/>
              </w:rPr>
              <w:t>Not Used</w:t>
            </w:r>
          </w:p>
        </w:tc>
        <w:tc>
          <w:tcPr>
            <w:tcW w:w="2095" w:type="dxa"/>
          </w:tcPr>
          <w:p w14:paraId="39727697" w14:textId="77777777" w:rsidR="00D475CB" w:rsidRPr="006030F4" w:rsidRDefault="00D475CB" w:rsidP="00123EBB">
            <w:pPr>
              <w:pStyle w:val="TableText"/>
              <w:jc w:val="center"/>
              <w:rPr>
                <w:b/>
              </w:rPr>
            </w:pPr>
            <w:r w:rsidRPr="006030F4">
              <w:rPr>
                <w:b/>
              </w:rPr>
              <w:t>BI_DD-</w:t>
            </w:r>
          </w:p>
        </w:tc>
      </w:tr>
    </w:tbl>
    <w:p w14:paraId="5E71955F" w14:textId="77777777" w:rsidR="00D475CB" w:rsidRDefault="00D475CB" w:rsidP="00D475CB">
      <w:pPr>
        <w:spacing w:after="0" w:line="240" w:lineRule="auto"/>
        <w:rPr>
          <w:sz w:val="20"/>
        </w:rPr>
      </w:pPr>
      <w:r>
        <w:br w:type="page"/>
      </w:r>
    </w:p>
    <w:p w14:paraId="467C5506" w14:textId="77777777" w:rsidR="00D475CB" w:rsidRDefault="00D475CB" w:rsidP="00D475CB">
      <w:pPr>
        <w:pStyle w:val="BodyTextL25"/>
      </w:pPr>
      <w:r>
        <w:lastRenderedPageBreak/>
        <w:t>The following diagrams display how the wire color and pinouts align with an RJ-45 jack for the 568-A standard.</w:t>
      </w:r>
    </w:p>
    <w:p w14:paraId="2AD69628" w14:textId="77777777" w:rsidR="00D475CB" w:rsidRDefault="00D475CB" w:rsidP="00D475CB">
      <w:pPr>
        <w:pStyle w:val="Visual"/>
      </w:pPr>
      <w:r>
        <w:rPr>
          <w:noProof/>
        </w:rPr>
        <w:drawing>
          <wp:inline distT="0" distB="0" distL="0" distR="0" wp14:anchorId="133118B1" wp14:editId="5D8CFC1D">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54B413F" w14:textId="77777777" w:rsidR="00D475CB" w:rsidRDefault="00D475CB" w:rsidP="00D475CB">
      <w:pPr>
        <w:pStyle w:val="Visual"/>
      </w:pPr>
      <w:r>
        <w:rPr>
          <w:noProof/>
        </w:rPr>
        <w:drawing>
          <wp:inline distT="0" distB="0" distL="0" distR="0" wp14:anchorId="04B0DF1F" wp14:editId="106C6209">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3312B0A8" w14:textId="77777777" w:rsidR="00D475CB" w:rsidRDefault="00D475CB" w:rsidP="00D475CB">
      <w:pPr>
        <w:pStyle w:val="StepHead"/>
      </w:pPr>
      <w:r>
        <w:t>Analyze diagrams and tables for the TIA/EIA 568-B standard Ethernet cable.</w:t>
      </w:r>
    </w:p>
    <w:p w14:paraId="6F0FDB4B" w14:textId="77777777" w:rsidR="00D475CB" w:rsidRDefault="00D475CB" w:rsidP="00D475CB">
      <w:pPr>
        <w:pStyle w:val="BodyTextL25"/>
      </w:pPr>
      <w:r>
        <w:t>The following table and diagram display the color scheme and pinouts for the 568-B standard.</w:t>
      </w:r>
    </w:p>
    <w:p w14:paraId="4E5CCA46" w14:textId="77777777" w:rsidR="00D475CB" w:rsidRPr="0058676D" w:rsidRDefault="00D475CB" w:rsidP="00D475CB">
      <w:pPr>
        <w:pStyle w:val="BodyTextL25"/>
        <w:keepNext/>
        <w:jc w:val="center"/>
        <w:rPr>
          <w:b/>
        </w:rPr>
      </w:pPr>
      <w:r>
        <w:rPr>
          <w:b/>
        </w:rPr>
        <w:lastRenderedPageBreak/>
        <w:t>568-B 10/100/1000-BaseTX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518"/>
        <w:gridCol w:w="1630"/>
        <w:gridCol w:w="1915"/>
        <w:gridCol w:w="2114"/>
        <w:gridCol w:w="1843"/>
      </w:tblGrid>
      <w:tr w:rsidR="00D475CB" w14:paraId="343230D0" w14:textId="77777777" w:rsidTr="00123EBB">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8C8CD59" w14:textId="77777777" w:rsidR="00D475CB" w:rsidRDefault="00D475CB" w:rsidP="00123EBB">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A7ABB15" w14:textId="77777777" w:rsidR="00D475CB" w:rsidRDefault="00D475CB" w:rsidP="00123EBB">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167CFBF" w14:textId="77777777" w:rsidR="00D475CB" w:rsidRDefault="00D475CB" w:rsidP="00123EBB">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99B84A" w14:textId="77777777" w:rsidR="00D475CB" w:rsidRDefault="00D475CB" w:rsidP="00123EBB">
            <w:pPr>
              <w:pStyle w:val="TableHeading"/>
            </w:pPr>
            <w:r>
              <w:t>10Base-T Signal</w:t>
            </w:r>
            <w:r>
              <w:b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23FC9EC" w14:textId="77777777" w:rsidR="00D475CB" w:rsidRDefault="00D475CB" w:rsidP="00123EBB">
            <w:pPr>
              <w:pStyle w:val="TableHeading"/>
            </w:pPr>
            <w:r>
              <w:t>1000Base-T Signal</w:t>
            </w:r>
          </w:p>
        </w:tc>
      </w:tr>
      <w:tr w:rsidR="00D475CB" w14:paraId="36978A5A" w14:textId="77777777" w:rsidTr="00123EBB">
        <w:trPr>
          <w:cantSplit/>
          <w:jc w:val="center"/>
        </w:trPr>
        <w:tc>
          <w:tcPr>
            <w:tcW w:w="1735" w:type="dxa"/>
            <w:shd w:val="clear" w:color="auto" w:fill="auto"/>
            <w:vAlign w:val="bottom"/>
          </w:tcPr>
          <w:p w14:paraId="04875962" w14:textId="77777777" w:rsidR="00D475CB" w:rsidRPr="006030F4" w:rsidRDefault="00D475CB" w:rsidP="00123EBB">
            <w:pPr>
              <w:pStyle w:val="TableText"/>
              <w:jc w:val="center"/>
              <w:rPr>
                <w:b/>
              </w:rPr>
            </w:pPr>
            <w:r w:rsidRPr="006030F4">
              <w:rPr>
                <w:b/>
              </w:rPr>
              <w:t>1</w:t>
            </w:r>
          </w:p>
        </w:tc>
        <w:tc>
          <w:tcPr>
            <w:tcW w:w="1890" w:type="dxa"/>
            <w:shd w:val="clear" w:color="auto" w:fill="auto"/>
            <w:vAlign w:val="bottom"/>
          </w:tcPr>
          <w:p w14:paraId="577CB275" w14:textId="77777777" w:rsidR="00D475CB" w:rsidRPr="006030F4" w:rsidRDefault="00D475CB" w:rsidP="00123EBB">
            <w:pPr>
              <w:pStyle w:val="TableText"/>
              <w:jc w:val="center"/>
              <w:rPr>
                <w:b/>
              </w:rPr>
            </w:pPr>
            <w:r w:rsidRPr="006030F4">
              <w:rPr>
                <w:b/>
              </w:rPr>
              <w:t>2</w:t>
            </w:r>
          </w:p>
        </w:tc>
        <w:tc>
          <w:tcPr>
            <w:tcW w:w="2070" w:type="dxa"/>
            <w:shd w:val="clear" w:color="auto" w:fill="auto"/>
            <w:vAlign w:val="bottom"/>
          </w:tcPr>
          <w:p w14:paraId="65D712A3" w14:textId="77777777" w:rsidR="00D475CB" w:rsidRPr="006030F4" w:rsidRDefault="00D475CB" w:rsidP="00123EBB">
            <w:pPr>
              <w:pStyle w:val="TableText"/>
              <w:jc w:val="center"/>
              <w:rPr>
                <w:b/>
              </w:rPr>
            </w:pPr>
            <w:r w:rsidRPr="006030F4">
              <w:rPr>
                <w:b/>
              </w:rPr>
              <w:t>White/Orang</w:t>
            </w:r>
            <w:r>
              <w:rPr>
                <w:b/>
              </w:rPr>
              <w:t>e</w:t>
            </w:r>
          </w:p>
        </w:tc>
        <w:tc>
          <w:tcPr>
            <w:tcW w:w="2520" w:type="dxa"/>
            <w:shd w:val="clear" w:color="auto" w:fill="auto"/>
            <w:vAlign w:val="bottom"/>
          </w:tcPr>
          <w:p w14:paraId="06F2D2C8" w14:textId="77777777" w:rsidR="00D475CB" w:rsidRPr="006030F4" w:rsidRDefault="00D475CB" w:rsidP="00123EBB">
            <w:pPr>
              <w:pStyle w:val="TableText"/>
              <w:jc w:val="center"/>
              <w:rPr>
                <w:b/>
              </w:rPr>
            </w:pPr>
            <w:r w:rsidRPr="006030F4">
              <w:rPr>
                <w:b/>
              </w:rPr>
              <w:t>Transmit</w:t>
            </w:r>
          </w:p>
        </w:tc>
        <w:tc>
          <w:tcPr>
            <w:tcW w:w="2095" w:type="dxa"/>
          </w:tcPr>
          <w:p w14:paraId="2C8CF4C9" w14:textId="77777777" w:rsidR="00D475CB" w:rsidRPr="006030F4" w:rsidRDefault="00D475CB" w:rsidP="00123EBB">
            <w:pPr>
              <w:pStyle w:val="TableText"/>
              <w:jc w:val="center"/>
              <w:rPr>
                <w:b/>
              </w:rPr>
            </w:pPr>
            <w:r w:rsidRPr="006030F4">
              <w:rPr>
                <w:b/>
              </w:rPr>
              <w:t>BI_DA+</w:t>
            </w:r>
          </w:p>
        </w:tc>
      </w:tr>
      <w:tr w:rsidR="00D475CB" w14:paraId="43F3540F" w14:textId="77777777" w:rsidTr="00123EBB">
        <w:trPr>
          <w:cantSplit/>
          <w:jc w:val="center"/>
        </w:trPr>
        <w:tc>
          <w:tcPr>
            <w:tcW w:w="1735" w:type="dxa"/>
            <w:shd w:val="clear" w:color="auto" w:fill="auto"/>
            <w:vAlign w:val="bottom"/>
          </w:tcPr>
          <w:p w14:paraId="6EA37589" w14:textId="77777777" w:rsidR="00D475CB" w:rsidRPr="006030F4" w:rsidRDefault="00D475CB" w:rsidP="00123EBB">
            <w:pPr>
              <w:pStyle w:val="TableText"/>
              <w:jc w:val="center"/>
              <w:rPr>
                <w:b/>
              </w:rPr>
            </w:pPr>
            <w:r w:rsidRPr="006030F4">
              <w:rPr>
                <w:b/>
              </w:rPr>
              <w:t>2</w:t>
            </w:r>
          </w:p>
        </w:tc>
        <w:tc>
          <w:tcPr>
            <w:tcW w:w="1890" w:type="dxa"/>
            <w:shd w:val="clear" w:color="auto" w:fill="auto"/>
            <w:vAlign w:val="bottom"/>
          </w:tcPr>
          <w:p w14:paraId="0FE0F69E" w14:textId="77777777" w:rsidR="00D475CB" w:rsidRPr="006030F4" w:rsidRDefault="00D475CB" w:rsidP="00123EBB">
            <w:pPr>
              <w:pStyle w:val="TableText"/>
              <w:jc w:val="center"/>
              <w:rPr>
                <w:b/>
              </w:rPr>
            </w:pPr>
            <w:r w:rsidRPr="006030F4">
              <w:rPr>
                <w:b/>
              </w:rPr>
              <w:t>2</w:t>
            </w:r>
          </w:p>
        </w:tc>
        <w:tc>
          <w:tcPr>
            <w:tcW w:w="2070" w:type="dxa"/>
            <w:shd w:val="clear" w:color="auto" w:fill="auto"/>
            <w:vAlign w:val="bottom"/>
          </w:tcPr>
          <w:p w14:paraId="4461C9F7" w14:textId="77777777" w:rsidR="00D475CB" w:rsidRPr="006030F4" w:rsidRDefault="00D475CB" w:rsidP="00123EBB">
            <w:pPr>
              <w:pStyle w:val="TableText"/>
              <w:jc w:val="center"/>
              <w:rPr>
                <w:b/>
              </w:rPr>
            </w:pPr>
            <w:r w:rsidRPr="006030F4">
              <w:rPr>
                <w:b/>
              </w:rPr>
              <w:t>Orange</w:t>
            </w:r>
          </w:p>
        </w:tc>
        <w:tc>
          <w:tcPr>
            <w:tcW w:w="2520" w:type="dxa"/>
            <w:shd w:val="clear" w:color="auto" w:fill="auto"/>
            <w:vAlign w:val="bottom"/>
          </w:tcPr>
          <w:p w14:paraId="768DD5E7" w14:textId="77777777" w:rsidR="00D475CB" w:rsidRPr="006030F4" w:rsidRDefault="00D475CB" w:rsidP="00123EBB">
            <w:pPr>
              <w:pStyle w:val="TableText"/>
              <w:jc w:val="center"/>
              <w:rPr>
                <w:b/>
              </w:rPr>
            </w:pPr>
            <w:r w:rsidRPr="006030F4">
              <w:rPr>
                <w:b/>
              </w:rPr>
              <w:t>Transmit</w:t>
            </w:r>
          </w:p>
        </w:tc>
        <w:tc>
          <w:tcPr>
            <w:tcW w:w="2095" w:type="dxa"/>
          </w:tcPr>
          <w:p w14:paraId="3A540291" w14:textId="77777777" w:rsidR="00D475CB" w:rsidRPr="006030F4" w:rsidRDefault="00D475CB" w:rsidP="00123EBB">
            <w:pPr>
              <w:pStyle w:val="TableText"/>
              <w:jc w:val="center"/>
              <w:rPr>
                <w:b/>
              </w:rPr>
            </w:pPr>
            <w:r w:rsidRPr="006030F4">
              <w:rPr>
                <w:b/>
              </w:rPr>
              <w:t>BI_DA-</w:t>
            </w:r>
          </w:p>
        </w:tc>
      </w:tr>
      <w:tr w:rsidR="00D475CB" w14:paraId="0CF47E92" w14:textId="77777777" w:rsidTr="00123EBB">
        <w:trPr>
          <w:cantSplit/>
          <w:jc w:val="center"/>
        </w:trPr>
        <w:tc>
          <w:tcPr>
            <w:tcW w:w="1735" w:type="dxa"/>
            <w:shd w:val="clear" w:color="auto" w:fill="auto"/>
            <w:vAlign w:val="bottom"/>
          </w:tcPr>
          <w:p w14:paraId="68ECA60D" w14:textId="77777777" w:rsidR="00D475CB" w:rsidRPr="006030F4" w:rsidRDefault="00D475CB" w:rsidP="00123EBB">
            <w:pPr>
              <w:pStyle w:val="TableText"/>
              <w:jc w:val="center"/>
              <w:rPr>
                <w:b/>
              </w:rPr>
            </w:pPr>
            <w:r w:rsidRPr="006030F4">
              <w:rPr>
                <w:b/>
              </w:rPr>
              <w:t>3</w:t>
            </w:r>
          </w:p>
        </w:tc>
        <w:tc>
          <w:tcPr>
            <w:tcW w:w="1890" w:type="dxa"/>
            <w:shd w:val="clear" w:color="auto" w:fill="auto"/>
            <w:vAlign w:val="bottom"/>
          </w:tcPr>
          <w:p w14:paraId="59AB426C" w14:textId="77777777" w:rsidR="00D475CB" w:rsidRPr="006030F4" w:rsidRDefault="00D475CB" w:rsidP="00123EBB">
            <w:pPr>
              <w:pStyle w:val="TableText"/>
              <w:jc w:val="center"/>
              <w:rPr>
                <w:b/>
              </w:rPr>
            </w:pPr>
            <w:r w:rsidRPr="006030F4">
              <w:rPr>
                <w:b/>
              </w:rPr>
              <w:t>3</w:t>
            </w:r>
          </w:p>
        </w:tc>
        <w:tc>
          <w:tcPr>
            <w:tcW w:w="2070" w:type="dxa"/>
            <w:shd w:val="clear" w:color="auto" w:fill="auto"/>
            <w:vAlign w:val="bottom"/>
          </w:tcPr>
          <w:p w14:paraId="1A201330" w14:textId="77777777" w:rsidR="00D475CB" w:rsidRPr="006030F4" w:rsidRDefault="00D475CB" w:rsidP="00123EBB">
            <w:pPr>
              <w:pStyle w:val="TableText"/>
              <w:jc w:val="center"/>
              <w:rPr>
                <w:b/>
              </w:rPr>
            </w:pPr>
            <w:r w:rsidRPr="006030F4">
              <w:rPr>
                <w:b/>
              </w:rPr>
              <w:t>White/Green</w:t>
            </w:r>
          </w:p>
        </w:tc>
        <w:tc>
          <w:tcPr>
            <w:tcW w:w="2520" w:type="dxa"/>
            <w:shd w:val="clear" w:color="auto" w:fill="auto"/>
            <w:vAlign w:val="bottom"/>
          </w:tcPr>
          <w:p w14:paraId="5B8CC5C5" w14:textId="77777777" w:rsidR="00D475CB" w:rsidRPr="006030F4" w:rsidRDefault="00D475CB" w:rsidP="00123EBB">
            <w:pPr>
              <w:pStyle w:val="TableText"/>
              <w:jc w:val="center"/>
              <w:rPr>
                <w:b/>
              </w:rPr>
            </w:pPr>
            <w:r w:rsidRPr="006030F4">
              <w:rPr>
                <w:b/>
              </w:rPr>
              <w:t>Receive</w:t>
            </w:r>
          </w:p>
        </w:tc>
        <w:tc>
          <w:tcPr>
            <w:tcW w:w="2095" w:type="dxa"/>
          </w:tcPr>
          <w:p w14:paraId="428BEC49" w14:textId="77777777" w:rsidR="00D475CB" w:rsidRPr="006030F4" w:rsidRDefault="00D475CB" w:rsidP="00123EBB">
            <w:pPr>
              <w:pStyle w:val="TableText"/>
              <w:jc w:val="center"/>
              <w:rPr>
                <w:b/>
              </w:rPr>
            </w:pPr>
            <w:r w:rsidRPr="006030F4">
              <w:rPr>
                <w:b/>
              </w:rPr>
              <w:t>BI_DB+</w:t>
            </w:r>
          </w:p>
        </w:tc>
      </w:tr>
      <w:tr w:rsidR="00D475CB" w14:paraId="3A3CD751" w14:textId="77777777" w:rsidTr="00123EBB">
        <w:trPr>
          <w:cantSplit/>
          <w:jc w:val="center"/>
        </w:trPr>
        <w:tc>
          <w:tcPr>
            <w:tcW w:w="1735" w:type="dxa"/>
            <w:shd w:val="clear" w:color="auto" w:fill="auto"/>
            <w:vAlign w:val="bottom"/>
          </w:tcPr>
          <w:p w14:paraId="1AA8568C" w14:textId="77777777" w:rsidR="00D475CB" w:rsidRPr="006030F4" w:rsidRDefault="00D475CB" w:rsidP="00123EBB">
            <w:pPr>
              <w:pStyle w:val="TableText"/>
              <w:jc w:val="center"/>
              <w:rPr>
                <w:b/>
              </w:rPr>
            </w:pPr>
            <w:r w:rsidRPr="006030F4">
              <w:rPr>
                <w:b/>
              </w:rPr>
              <w:t>4</w:t>
            </w:r>
          </w:p>
        </w:tc>
        <w:tc>
          <w:tcPr>
            <w:tcW w:w="1890" w:type="dxa"/>
            <w:shd w:val="clear" w:color="auto" w:fill="auto"/>
            <w:vAlign w:val="bottom"/>
          </w:tcPr>
          <w:p w14:paraId="470CF27B" w14:textId="77777777" w:rsidR="00D475CB" w:rsidRPr="006030F4" w:rsidRDefault="00D475CB" w:rsidP="00123EBB">
            <w:pPr>
              <w:pStyle w:val="TableText"/>
              <w:jc w:val="center"/>
              <w:rPr>
                <w:b/>
              </w:rPr>
            </w:pPr>
            <w:r w:rsidRPr="006030F4">
              <w:rPr>
                <w:b/>
              </w:rPr>
              <w:t>1</w:t>
            </w:r>
          </w:p>
        </w:tc>
        <w:tc>
          <w:tcPr>
            <w:tcW w:w="2070" w:type="dxa"/>
            <w:shd w:val="clear" w:color="auto" w:fill="auto"/>
            <w:vAlign w:val="bottom"/>
          </w:tcPr>
          <w:p w14:paraId="56BF264F" w14:textId="77777777" w:rsidR="00D475CB" w:rsidRPr="006030F4" w:rsidRDefault="00D475CB" w:rsidP="00123EBB">
            <w:pPr>
              <w:pStyle w:val="TableText"/>
              <w:jc w:val="center"/>
              <w:rPr>
                <w:b/>
              </w:rPr>
            </w:pPr>
            <w:r w:rsidRPr="006030F4">
              <w:rPr>
                <w:b/>
              </w:rPr>
              <w:t>Blue</w:t>
            </w:r>
          </w:p>
        </w:tc>
        <w:tc>
          <w:tcPr>
            <w:tcW w:w="2520" w:type="dxa"/>
            <w:shd w:val="clear" w:color="auto" w:fill="auto"/>
            <w:vAlign w:val="bottom"/>
          </w:tcPr>
          <w:p w14:paraId="7E2D856E" w14:textId="77777777" w:rsidR="00D475CB" w:rsidRPr="006030F4" w:rsidRDefault="00D475CB" w:rsidP="00123EBB">
            <w:pPr>
              <w:pStyle w:val="TableText"/>
              <w:jc w:val="center"/>
              <w:rPr>
                <w:b/>
              </w:rPr>
            </w:pPr>
            <w:r w:rsidRPr="006030F4">
              <w:rPr>
                <w:b/>
              </w:rPr>
              <w:t>Not Used</w:t>
            </w:r>
          </w:p>
        </w:tc>
        <w:tc>
          <w:tcPr>
            <w:tcW w:w="2095" w:type="dxa"/>
          </w:tcPr>
          <w:p w14:paraId="3364B9E8" w14:textId="77777777" w:rsidR="00D475CB" w:rsidRPr="006030F4" w:rsidRDefault="00D475CB" w:rsidP="00123EBB">
            <w:pPr>
              <w:pStyle w:val="TableText"/>
              <w:jc w:val="center"/>
              <w:rPr>
                <w:b/>
              </w:rPr>
            </w:pPr>
            <w:r w:rsidRPr="006030F4">
              <w:rPr>
                <w:b/>
              </w:rPr>
              <w:t>BI_DC+</w:t>
            </w:r>
          </w:p>
        </w:tc>
      </w:tr>
      <w:tr w:rsidR="00D475CB" w14:paraId="16F1DF13" w14:textId="77777777" w:rsidTr="00123EBB">
        <w:trPr>
          <w:cantSplit/>
          <w:jc w:val="center"/>
        </w:trPr>
        <w:tc>
          <w:tcPr>
            <w:tcW w:w="1735" w:type="dxa"/>
            <w:shd w:val="clear" w:color="auto" w:fill="auto"/>
            <w:vAlign w:val="bottom"/>
          </w:tcPr>
          <w:p w14:paraId="4B1D16B1" w14:textId="77777777" w:rsidR="00D475CB" w:rsidRPr="006030F4" w:rsidRDefault="00D475CB" w:rsidP="00123EBB">
            <w:pPr>
              <w:pStyle w:val="TableText"/>
              <w:jc w:val="center"/>
              <w:rPr>
                <w:b/>
              </w:rPr>
            </w:pPr>
            <w:r w:rsidRPr="006030F4">
              <w:rPr>
                <w:b/>
              </w:rPr>
              <w:t>5</w:t>
            </w:r>
          </w:p>
        </w:tc>
        <w:tc>
          <w:tcPr>
            <w:tcW w:w="1890" w:type="dxa"/>
            <w:shd w:val="clear" w:color="auto" w:fill="auto"/>
            <w:vAlign w:val="bottom"/>
          </w:tcPr>
          <w:p w14:paraId="35FC5D17" w14:textId="77777777" w:rsidR="00D475CB" w:rsidRPr="006030F4" w:rsidRDefault="00D475CB" w:rsidP="00123EBB">
            <w:pPr>
              <w:pStyle w:val="TableText"/>
              <w:jc w:val="center"/>
              <w:rPr>
                <w:b/>
              </w:rPr>
            </w:pPr>
            <w:r w:rsidRPr="006030F4">
              <w:rPr>
                <w:b/>
              </w:rPr>
              <w:t>1</w:t>
            </w:r>
          </w:p>
        </w:tc>
        <w:tc>
          <w:tcPr>
            <w:tcW w:w="2070" w:type="dxa"/>
            <w:shd w:val="clear" w:color="auto" w:fill="auto"/>
            <w:vAlign w:val="bottom"/>
          </w:tcPr>
          <w:p w14:paraId="2D8C1E90" w14:textId="77777777" w:rsidR="00D475CB" w:rsidRPr="006030F4" w:rsidRDefault="00D475CB" w:rsidP="00123EBB">
            <w:pPr>
              <w:pStyle w:val="TableText"/>
              <w:jc w:val="center"/>
              <w:rPr>
                <w:b/>
              </w:rPr>
            </w:pPr>
            <w:r w:rsidRPr="006030F4">
              <w:rPr>
                <w:b/>
              </w:rPr>
              <w:t>White/Blue</w:t>
            </w:r>
          </w:p>
        </w:tc>
        <w:tc>
          <w:tcPr>
            <w:tcW w:w="2520" w:type="dxa"/>
            <w:shd w:val="clear" w:color="auto" w:fill="auto"/>
            <w:vAlign w:val="bottom"/>
          </w:tcPr>
          <w:p w14:paraId="737D40AB" w14:textId="77777777" w:rsidR="00D475CB" w:rsidRPr="006030F4" w:rsidRDefault="00D475CB" w:rsidP="00123EBB">
            <w:pPr>
              <w:pStyle w:val="TableText"/>
              <w:jc w:val="center"/>
              <w:rPr>
                <w:b/>
              </w:rPr>
            </w:pPr>
            <w:r w:rsidRPr="006030F4">
              <w:rPr>
                <w:b/>
              </w:rPr>
              <w:t>Not Used</w:t>
            </w:r>
          </w:p>
        </w:tc>
        <w:tc>
          <w:tcPr>
            <w:tcW w:w="2095" w:type="dxa"/>
          </w:tcPr>
          <w:p w14:paraId="2726CF77" w14:textId="77777777" w:rsidR="00D475CB" w:rsidRPr="006030F4" w:rsidRDefault="00D475CB" w:rsidP="00123EBB">
            <w:pPr>
              <w:pStyle w:val="TableText"/>
              <w:jc w:val="center"/>
              <w:rPr>
                <w:b/>
              </w:rPr>
            </w:pPr>
            <w:r w:rsidRPr="006030F4">
              <w:rPr>
                <w:b/>
              </w:rPr>
              <w:t>BI_DC-</w:t>
            </w:r>
          </w:p>
        </w:tc>
      </w:tr>
      <w:tr w:rsidR="00D475CB" w14:paraId="013CB5D4" w14:textId="77777777" w:rsidTr="00123EBB">
        <w:trPr>
          <w:cantSplit/>
          <w:jc w:val="center"/>
        </w:trPr>
        <w:tc>
          <w:tcPr>
            <w:tcW w:w="1735" w:type="dxa"/>
            <w:shd w:val="clear" w:color="auto" w:fill="auto"/>
            <w:vAlign w:val="bottom"/>
          </w:tcPr>
          <w:p w14:paraId="5807A362" w14:textId="77777777" w:rsidR="00D475CB" w:rsidRPr="006030F4" w:rsidRDefault="00D475CB" w:rsidP="00123EBB">
            <w:pPr>
              <w:pStyle w:val="TableText"/>
              <w:jc w:val="center"/>
              <w:rPr>
                <w:b/>
              </w:rPr>
            </w:pPr>
            <w:r w:rsidRPr="006030F4">
              <w:rPr>
                <w:b/>
              </w:rPr>
              <w:t>6</w:t>
            </w:r>
          </w:p>
        </w:tc>
        <w:tc>
          <w:tcPr>
            <w:tcW w:w="1890" w:type="dxa"/>
            <w:shd w:val="clear" w:color="auto" w:fill="auto"/>
            <w:vAlign w:val="bottom"/>
          </w:tcPr>
          <w:p w14:paraId="3813CB62" w14:textId="77777777" w:rsidR="00D475CB" w:rsidRPr="006030F4" w:rsidRDefault="00D475CB" w:rsidP="00123EBB">
            <w:pPr>
              <w:pStyle w:val="TableText"/>
              <w:jc w:val="center"/>
              <w:rPr>
                <w:b/>
              </w:rPr>
            </w:pPr>
            <w:r w:rsidRPr="006030F4">
              <w:rPr>
                <w:b/>
              </w:rPr>
              <w:t>3</w:t>
            </w:r>
          </w:p>
        </w:tc>
        <w:tc>
          <w:tcPr>
            <w:tcW w:w="2070" w:type="dxa"/>
            <w:shd w:val="clear" w:color="auto" w:fill="auto"/>
            <w:vAlign w:val="bottom"/>
          </w:tcPr>
          <w:p w14:paraId="6A6E2DD7" w14:textId="77777777" w:rsidR="00D475CB" w:rsidRPr="006030F4" w:rsidRDefault="00D475CB" w:rsidP="00123EBB">
            <w:pPr>
              <w:pStyle w:val="TableText"/>
              <w:jc w:val="center"/>
              <w:rPr>
                <w:b/>
              </w:rPr>
            </w:pPr>
            <w:r w:rsidRPr="006030F4">
              <w:rPr>
                <w:b/>
              </w:rPr>
              <w:t>Green</w:t>
            </w:r>
          </w:p>
        </w:tc>
        <w:tc>
          <w:tcPr>
            <w:tcW w:w="2520" w:type="dxa"/>
            <w:shd w:val="clear" w:color="auto" w:fill="auto"/>
            <w:vAlign w:val="bottom"/>
          </w:tcPr>
          <w:p w14:paraId="1FE176A3" w14:textId="77777777" w:rsidR="00D475CB" w:rsidRPr="006030F4" w:rsidRDefault="00D475CB" w:rsidP="00123EBB">
            <w:pPr>
              <w:pStyle w:val="TableText"/>
              <w:jc w:val="center"/>
              <w:rPr>
                <w:b/>
              </w:rPr>
            </w:pPr>
            <w:r w:rsidRPr="006030F4">
              <w:rPr>
                <w:b/>
              </w:rPr>
              <w:t>Receive</w:t>
            </w:r>
          </w:p>
        </w:tc>
        <w:tc>
          <w:tcPr>
            <w:tcW w:w="2095" w:type="dxa"/>
          </w:tcPr>
          <w:p w14:paraId="2791036A" w14:textId="77777777" w:rsidR="00D475CB" w:rsidRPr="006030F4" w:rsidRDefault="00D475CB" w:rsidP="00123EBB">
            <w:pPr>
              <w:pStyle w:val="TableText"/>
              <w:jc w:val="center"/>
              <w:rPr>
                <w:b/>
              </w:rPr>
            </w:pPr>
            <w:r w:rsidRPr="006030F4">
              <w:rPr>
                <w:b/>
              </w:rPr>
              <w:t>BI_DB-</w:t>
            </w:r>
          </w:p>
        </w:tc>
      </w:tr>
      <w:tr w:rsidR="00D475CB" w14:paraId="04E82144" w14:textId="77777777" w:rsidTr="00123EBB">
        <w:trPr>
          <w:cantSplit/>
          <w:jc w:val="center"/>
        </w:trPr>
        <w:tc>
          <w:tcPr>
            <w:tcW w:w="1735" w:type="dxa"/>
            <w:shd w:val="clear" w:color="auto" w:fill="auto"/>
            <w:vAlign w:val="bottom"/>
          </w:tcPr>
          <w:p w14:paraId="111841F6" w14:textId="77777777" w:rsidR="00D475CB" w:rsidRPr="006030F4" w:rsidRDefault="00D475CB" w:rsidP="00123EBB">
            <w:pPr>
              <w:pStyle w:val="TableText"/>
              <w:jc w:val="center"/>
              <w:rPr>
                <w:b/>
              </w:rPr>
            </w:pPr>
            <w:r w:rsidRPr="006030F4">
              <w:rPr>
                <w:b/>
              </w:rPr>
              <w:t>7</w:t>
            </w:r>
          </w:p>
        </w:tc>
        <w:tc>
          <w:tcPr>
            <w:tcW w:w="1890" w:type="dxa"/>
            <w:shd w:val="clear" w:color="auto" w:fill="auto"/>
            <w:vAlign w:val="bottom"/>
          </w:tcPr>
          <w:p w14:paraId="6AA739D5" w14:textId="77777777" w:rsidR="00D475CB" w:rsidRPr="006030F4" w:rsidRDefault="00D475CB" w:rsidP="00123EBB">
            <w:pPr>
              <w:pStyle w:val="TableText"/>
              <w:jc w:val="center"/>
              <w:rPr>
                <w:b/>
              </w:rPr>
            </w:pPr>
            <w:r w:rsidRPr="006030F4">
              <w:rPr>
                <w:b/>
              </w:rPr>
              <w:t>4</w:t>
            </w:r>
          </w:p>
        </w:tc>
        <w:tc>
          <w:tcPr>
            <w:tcW w:w="2070" w:type="dxa"/>
            <w:shd w:val="clear" w:color="auto" w:fill="auto"/>
            <w:vAlign w:val="bottom"/>
          </w:tcPr>
          <w:p w14:paraId="2C627FF4" w14:textId="77777777" w:rsidR="00D475CB" w:rsidRPr="006030F4" w:rsidRDefault="00D475CB" w:rsidP="00123EBB">
            <w:pPr>
              <w:pStyle w:val="TableText"/>
              <w:jc w:val="center"/>
              <w:rPr>
                <w:b/>
              </w:rPr>
            </w:pPr>
            <w:r w:rsidRPr="006030F4">
              <w:rPr>
                <w:b/>
              </w:rPr>
              <w:t>White/Brown</w:t>
            </w:r>
          </w:p>
        </w:tc>
        <w:tc>
          <w:tcPr>
            <w:tcW w:w="2520" w:type="dxa"/>
            <w:shd w:val="clear" w:color="auto" w:fill="auto"/>
            <w:vAlign w:val="bottom"/>
          </w:tcPr>
          <w:p w14:paraId="59D36E15" w14:textId="77777777" w:rsidR="00D475CB" w:rsidRPr="006030F4" w:rsidRDefault="00D475CB" w:rsidP="00123EBB">
            <w:pPr>
              <w:pStyle w:val="TableText"/>
              <w:jc w:val="center"/>
              <w:rPr>
                <w:b/>
              </w:rPr>
            </w:pPr>
            <w:r w:rsidRPr="006030F4">
              <w:rPr>
                <w:b/>
              </w:rPr>
              <w:t>Not Used</w:t>
            </w:r>
          </w:p>
        </w:tc>
        <w:tc>
          <w:tcPr>
            <w:tcW w:w="2095" w:type="dxa"/>
          </w:tcPr>
          <w:p w14:paraId="1F330F8C" w14:textId="77777777" w:rsidR="00D475CB" w:rsidRPr="006030F4" w:rsidRDefault="00D475CB" w:rsidP="00123EBB">
            <w:pPr>
              <w:pStyle w:val="TableText"/>
              <w:jc w:val="center"/>
              <w:rPr>
                <w:b/>
              </w:rPr>
            </w:pPr>
            <w:r w:rsidRPr="006030F4">
              <w:rPr>
                <w:b/>
              </w:rPr>
              <w:t>BI_DD+</w:t>
            </w:r>
          </w:p>
        </w:tc>
      </w:tr>
      <w:tr w:rsidR="00D475CB" w:rsidRPr="00697346" w14:paraId="202D697E" w14:textId="77777777" w:rsidTr="00123EBB">
        <w:trPr>
          <w:cantSplit/>
          <w:jc w:val="center"/>
        </w:trPr>
        <w:tc>
          <w:tcPr>
            <w:tcW w:w="1735" w:type="dxa"/>
            <w:shd w:val="clear" w:color="auto" w:fill="auto"/>
            <w:vAlign w:val="bottom"/>
          </w:tcPr>
          <w:p w14:paraId="5850D20B" w14:textId="77777777" w:rsidR="00D475CB" w:rsidRPr="006030F4" w:rsidRDefault="00D475CB" w:rsidP="00123EBB">
            <w:pPr>
              <w:pStyle w:val="TableText"/>
              <w:jc w:val="center"/>
              <w:rPr>
                <w:b/>
              </w:rPr>
            </w:pPr>
            <w:r w:rsidRPr="006030F4">
              <w:rPr>
                <w:b/>
              </w:rPr>
              <w:t>8</w:t>
            </w:r>
          </w:p>
        </w:tc>
        <w:tc>
          <w:tcPr>
            <w:tcW w:w="1890" w:type="dxa"/>
            <w:shd w:val="clear" w:color="auto" w:fill="auto"/>
            <w:vAlign w:val="bottom"/>
          </w:tcPr>
          <w:p w14:paraId="2F96CD82" w14:textId="77777777" w:rsidR="00D475CB" w:rsidRPr="006030F4" w:rsidRDefault="00D475CB" w:rsidP="00123EBB">
            <w:pPr>
              <w:pStyle w:val="TableText"/>
              <w:jc w:val="center"/>
              <w:rPr>
                <w:b/>
              </w:rPr>
            </w:pPr>
            <w:r w:rsidRPr="006030F4">
              <w:rPr>
                <w:b/>
              </w:rPr>
              <w:t>4</w:t>
            </w:r>
          </w:p>
        </w:tc>
        <w:tc>
          <w:tcPr>
            <w:tcW w:w="2070" w:type="dxa"/>
            <w:shd w:val="clear" w:color="auto" w:fill="auto"/>
            <w:vAlign w:val="bottom"/>
          </w:tcPr>
          <w:p w14:paraId="4756C214" w14:textId="77777777" w:rsidR="00D475CB" w:rsidRPr="006030F4" w:rsidRDefault="00D475CB" w:rsidP="00123EBB">
            <w:pPr>
              <w:pStyle w:val="TableText"/>
              <w:jc w:val="center"/>
              <w:rPr>
                <w:b/>
              </w:rPr>
            </w:pPr>
            <w:r w:rsidRPr="006030F4">
              <w:rPr>
                <w:b/>
              </w:rPr>
              <w:t>Brown</w:t>
            </w:r>
          </w:p>
        </w:tc>
        <w:tc>
          <w:tcPr>
            <w:tcW w:w="2520" w:type="dxa"/>
            <w:shd w:val="clear" w:color="auto" w:fill="auto"/>
            <w:vAlign w:val="bottom"/>
          </w:tcPr>
          <w:p w14:paraId="6660488A" w14:textId="77777777" w:rsidR="00D475CB" w:rsidRPr="006030F4" w:rsidRDefault="00D475CB" w:rsidP="00123EBB">
            <w:pPr>
              <w:pStyle w:val="TableText"/>
              <w:jc w:val="center"/>
              <w:rPr>
                <w:b/>
              </w:rPr>
            </w:pPr>
            <w:r w:rsidRPr="006030F4">
              <w:rPr>
                <w:b/>
              </w:rPr>
              <w:t>Not Used</w:t>
            </w:r>
          </w:p>
        </w:tc>
        <w:tc>
          <w:tcPr>
            <w:tcW w:w="2095" w:type="dxa"/>
          </w:tcPr>
          <w:p w14:paraId="16CBB6B8" w14:textId="77777777" w:rsidR="00D475CB" w:rsidRPr="006030F4" w:rsidRDefault="00D475CB" w:rsidP="00123EBB">
            <w:pPr>
              <w:pStyle w:val="TableText"/>
              <w:jc w:val="center"/>
              <w:rPr>
                <w:b/>
              </w:rPr>
            </w:pPr>
            <w:r w:rsidRPr="006030F4">
              <w:rPr>
                <w:b/>
              </w:rPr>
              <w:t>BI_DD-</w:t>
            </w:r>
          </w:p>
        </w:tc>
      </w:tr>
    </w:tbl>
    <w:p w14:paraId="0934C68B" w14:textId="77777777" w:rsidR="00D475CB" w:rsidRDefault="00D475CB" w:rsidP="00D475CB">
      <w:pPr>
        <w:pStyle w:val="Visual"/>
      </w:pPr>
      <w:r>
        <w:rPr>
          <w:noProof/>
        </w:rPr>
        <w:drawing>
          <wp:inline distT="0" distB="0" distL="0" distR="0" wp14:anchorId="28F9A878" wp14:editId="0CC0DC16">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48B165B6" w14:textId="77777777" w:rsidR="00D475CB" w:rsidRDefault="00D475CB" w:rsidP="00D475CB">
      <w:pPr>
        <w:spacing w:after="0" w:line="240" w:lineRule="auto"/>
        <w:rPr>
          <w:b/>
          <w:sz w:val="28"/>
        </w:rPr>
      </w:pPr>
      <w:r>
        <w:br w:type="page"/>
      </w:r>
    </w:p>
    <w:p w14:paraId="5897DF31" w14:textId="77777777" w:rsidR="00D475CB" w:rsidRDefault="00D475CB" w:rsidP="00D475CB">
      <w:pPr>
        <w:pStyle w:val="PartHead"/>
      </w:pPr>
      <w:r>
        <w:lastRenderedPageBreak/>
        <w:t>Build an Ethernet Crossover Cable</w:t>
      </w:r>
    </w:p>
    <w:p w14:paraId="555A401A" w14:textId="77777777" w:rsidR="00D475CB" w:rsidRDefault="00D475CB" w:rsidP="00D475CB">
      <w:pPr>
        <w:pStyle w:val="BodyTextL25"/>
        <w:rPr>
          <w:rFonts w:eastAsia="Arial"/>
        </w:rPr>
      </w:pPr>
      <w:r>
        <w:t xml:space="preserve">A crossover cable </w:t>
      </w:r>
      <w:r>
        <w:rPr>
          <w:rFonts w:eastAsia="Arial"/>
        </w:rPr>
        <w:t>has the second and third pairs on the RJ-45 connector at one end, reversed at the other end (refer to the table in Part 1, Step 2). The cable pinouts are the 568-A standard on one end and the 568-B standard on the other end. The two following diagrams illustrate this concept.</w:t>
      </w:r>
    </w:p>
    <w:p w14:paraId="025A1578" w14:textId="77777777" w:rsidR="00D475CB" w:rsidRDefault="00D475CB" w:rsidP="00D475CB">
      <w:pPr>
        <w:pStyle w:val="Visual"/>
      </w:pPr>
      <w:r>
        <w:rPr>
          <w:noProof/>
        </w:rPr>
        <w:drawing>
          <wp:inline distT="0" distB="0" distL="0" distR="0" wp14:anchorId="5DC7FF53" wp14:editId="5C9AE9FE">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54F63EE9" w14:textId="77777777" w:rsidR="00D475CB" w:rsidRDefault="00D475CB" w:rsidP="00D475CB">
      <w:pPr>
        <w:pStyle w:val="StepHead"/>
      </w:pPr>
      <w:r>
        <w:t>Build and terminate a TIA/EIA 568-A cable end.</w:t>
      </w:r>
    </w:p>
    <w:p w14:paraId="05D851D5" w14:textId="77777777" w:rsidR="00D475CB" w:rsidRDefault="00D475CB" w:rsidP="00D475CB">
      <w:pPr>
        <w:pStyle w:val="SubStepAlpha"/>
      </w:pPr>
      <w:r>
        <w:t>Determine the cable length required. (Your instructor will let you know the cable length you should make.)</w:t>
      </w:r>
    </w:p>
    <w:p w14:paraId="56C8130C" w14:textId="77777777" w:rsidR="00D475CB" w:rsidRPr="00143633" w:rsidRDefault="00D475CB" w:rsidP="00D475CB">
      <w:pPr>
        <w:pStyle w:val="BodyTextL50"/>
      </w:pPr>
      <w:r w:rsidRPr="00793B60">
        <w:rPr>
          <w:b/>
        </w:rPr>
        <w:t>Note</w:t>
      </w:r>
      <w:r>
        <w:t>: If you were making a cable in a production environment, the general guideline is to add another 12 in. (30.48 cm) to the length.</w:t>
      </w:r>
    </w:p>
    <w:p w14:paraId="548F95D0" w14:textId="77777777" w:rsidR="00D475CB" w:rsidRDefault="00D475CB" w:rsidP="00D475CB">
      <w:pPr>
        <w:pStyle w:val="SubStepAlpha"/>
      </w:pPr>
      <w:r>
        <w:t>Cut off a piece of cable to the desired length and using your wire stripper, remove 5.08 cm (2 in.) of the cable jacket from both ends.</w:t>
      </w:r>
    </w:p>
    <w:p w14:paraId="23734054" w14:textId="77777777" w:rsidR="00D475CB" w:rsidRDefault="00D475CB" w:rsidP="00D475CB">
      <w:pPr>
        <w:pStyle w:val="SubStepAlpha"/>
      </w:pPr>
      <w:r>
        <w:t>Hold the four pairs of twisted cables tightly where the jacket was cut away. Reorganize the cable pairs into the order of the 568-A wiring standard. Refer to the diagrams, if necessary. Take as much care as possible to maintain the twists in the cable; this provides noise cancellation.</w:t>
      </w:r>
    </w:p>
    <w:p w14:paraId="1777A259" w14:textId="77777777" w:rsidR="00D475CB" w:rsidRDefault="00D475CB" w:rsidP="00D475CB">
      <w:pPr>
        <w:pStyle w:val="SubStepAlpha"/>
      </w:pPr>
      <w:r>
        <w:t>Flatten, straighten, and line up the wires using your thumb and forefinger.</w:t>
      </w:r>
    </w:p>
    <w:p w14:paraId="639BDCEA" w14:textId="77777777" w:rsidR="00D475CB" w:rsidRDefault="00D475CB" w:rsidP="00D475CB">
      <w:pPr>
        <w:pStyle w:val="SubStepAlpha"/>
      </w:pPr>
      <w:r>
        <w:t>Ensure that the cable wires are still in the correct order for the 568-A standard. Using your wire cutters, trim the four pairs in a straight line to within 1.25 to 1.9 cm (1/2 to 3/4 in.).</w:t>
      </w:r>
    </w:p>
    <w:p w14:paraId="6D76D9C4" w14:textId="77777777" w:rsidR="00D475CB" w:rsidRDefault="00D475CB" w:rsidP="00D475CB">
      <w:pPr>
        <w:pStyle w:val="SubStepAlpha"/>
      </w:pPr>
      <w:r>
        <w:t>Place an RJ-45 connector on the end of your cable, with the prong on the underside pointing downward. Firmly insert the wires into the RJ-45 connector. All wires should be seen at the end of the connector in their proper positions. If the wires are not extending to the end of the connector, take the cable out, rearrange the wires as necessary, and reinsert the wires back into the RJ-45 connector.</w:t>
      </w:r>
    </w:p>
    <w:p w14:paraId="038D2F77" w14:textId="77777777" w:rsidR="00D475CB" w:rsidRDefault="00D475CB" w:rsidP="00D475CB">
      <w:pPr>
        <w:pStyle w:val="SubStepAlpha"/>
      </w:pPr>
      <w:r>
        <w:lastRenderedPageBreak/>
        <w:t>If everything is correct, insert the RJ-45 connector with cable into the crimper. Crimp down hard enough to force the contacts on the RJ-45 connector through the insulation on the wires, thus completing the conducting path. See the following diagram for an example.</w:t>
      </w:r>
    </w:p>
    <w:p w14:paraId="5A629410" w14:textId="77777777" w:rsidR="00D475CB" w:rsidRDefault="00D475CB" w:rsidP="00D475CB">
      <w:pPr>
        <w:pStyle w:val="Visual"/>
      </w:pPr>
      <w:r>
        <w:rPr>
          <w:noProof/>
        </w:rPr>
        <w:drawing>
          <wp:inline distT="0" distB="0" distL="0" distR="0" wp14:anchorId="3E0FA31E" wp14:editId="78F19AAD">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12D70D9F" w14:textId="77777777" w:rsidR="00D475CB" w:rsidRDefault="00D475CB" w:rsidP="00D475CB">
      <w:pPr>
        <w:pStyle w:val="StepHead"/>
      </w:pPr>
      <w:r>
        <w:t>Build and terminate a TIA/EIA 568-B cable end.</w:t>
      </w:r>
    </w:p>
    <w:p w14:paraId="5F323E23" w14:textId="77777777" w:rsidR="00D475CB" w:rsidRDefault="00D475CB" w:rsidP="00D475CB">
      <w:pPr>
        <w:pStyle w:val="BodyTextL25"/>
      </w:pPr>
      <w:r>
        <w:t>Repeat steps 1a to 1g using the 568-B color wiring scheme for the other end.</w:t>
      </w:r>
    </w:p>
    <w:p w14:paraId="2586B974" w14:textId="77777777" w:rsidR="00D475CB" w:rsidRDefault="00D475CB" w:rsidP="00D475CB">
      <w:pPr>
        <w:pStyle w:val="PartHead"/>
      </w:pPr>
      <w:r>
        <w:t>Test an Ethernet Crossover Cable</w:t>
      </w:r>
    </w:p>
    <w:p w14:paraId="3C8570D5" w14:textId="77777777" w:rsidR="00D475CB" w:rsidRDefault="00D475CB" w:rsidP="00D475CB">
      <w:pPr>
        <w:pStyle w:val="StepHead"/>
      </w:pPr>
      <w:r>
        <w:t>Test the cable.</w:t>
      </w:r>
    </w:p>
    <w:p w14:paraId="66465F1D" w14:textId="77777777" w:rsidR="00D475CB" w:rsidRPr="0076011D" w:rsidRDefault="00D475CB" w:rsidP="00D475CB">
      <w:pPr>
        <w:pStyle w:val="BodyTextL25"/>
      </w:pPr>
      <w:r>
        <w:t>Many cable testers will test for length and mapping of wires. If the cable tester has a wire map feature, it verifies which pins on one end of the cable are connected to which pins on the other end.</w:t>
      </w:r>
    </w:p>
    <w:p w14:paraId="34BBBD2B" w14:textId="77777777" w:rsidR="00D475CB" w:rsidRDefault="00D475CB" w:rsidP="00D475CB">
      <w:pPr>
        <w:pStyle w:val="BodyTextL25"/>
      </w:pPr>
      <w:r>
        <w:t>If your instructor has a cable tester, test the crossover cable for functionality. If it fails, check with your instructor first as to whether you should re-cable the ends and re-test.</w:t>
      </w:r>
    </w:p>
    <w:p w14:paraId="2154E819" w14:textId="77777777" w:rsidR="00D475CB" w:rsidRDefault="00D475CB" w:rsidP="00D475CB">
      <w:pPr>
        <w:pStyle w:val="StepHead"/>
      </w:pPr>
      <w:r>
        <w:t>Connect two PCs together via NICs using your Ethernet crossover cable.</w:t>
      </w:r>
    </w:p>
    <w:p w14:paraId="5158D9E1" w14:textId="77777777" w:rsidR="00D475CB" w:rsidRDefault="00D475CB" w:rsidP="00D475CB">
      <w:pPr>
        <w:pStyle w:val="SubStepAlpha"/>
      </w:pPr>
      <w:r>
        <w:t xml:space="preserve">Working with a lab partner, set your PC to one of the IP addresses shown in the Addressing Table (see page 1). For example, if your PC 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You partner’s IP address should be </w:t>
      </w:r>
      <w:r w:rsidRPr="001236ED">
        <w:rPr>
          <w:b/>
        </w:rPr>
        <w:t>192.168.10.2</w:t>
      </w:r>
      <w:r>
        <w:t>. The default gateway address can be left empty.</w:t>
      </w:r>
    </w:p>
    <w:p w14:paraId="58AB5B90" w14:textId="77777777" w:rsidR="00D475CB" w:rsidRDefault="00D475CB" w:rsidP="00D475CB">
      <w:pPr>
        <w:pStyle w:val="SubStepAlpha"/>
      </w:pPr>
      <w:r>
        <w:t xml:space="preserve">Using the crossover </w:t>
      </w:r>
      <w:proofErr w:type="gramStart"/>
      <w:r>
        <w:t>cable</w:t>
      </w:r>
      <w:proofErr w:type="gramEnd"/>
      <w:r>
        <w:t xml:space="preserve"> you made, connect the two PCs together via their NICs.</w:t>
      </w:r>
    </w:p>
    <w:p w14:paraId="40E48073" w14:textId="77777777" w:rsidR="00D475CB" w:rsidRDefault="00D475CB" w:rsidP="00D475CB">
      <w:pPr>
        <w:pStyle w:val="SubStepAlpha"/>
      </w:pPr>
      <w:r>
        <w:t>On the PC-A command prompt, ping the PC-B IP address.</w:t>
      </w:r>
    </w:p>
    <w:p w14:paraId="19208D27" w14:textId="77777777" w:rsidR="00D475CB" w:rsidRPr="00202C07" w:rsidRDefault="00D475CB" w:rsidP="00D475CB">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10D3CEB0" w14:textId="77777777" w:rsidR="00D475CB" w:rsidRDefault="00D475CB" w:rsidP="00D475CB">
      <w:pPr>
        <w:pStyle w:val="SubStepAlpha"/>
      </w:pPr>
      <w:r>
        <w:t>Repeat the process and ping from PC-B to PC-A.</w:t>
      </w:r>
    </w:p>
    <w:p w14:paraId="28ACEE49" w14:textId="77777777" w:rsidR="00D475CB" w:rsidRDefault="00D475CB" w:rsidP="00D475CB">
      <w:pPr>
        <w:pStyle w:val="BodyTextL25"/>
      </w:pPr>
      <w:r>
        <w:t>Assuming IP addressing and firewall are not issues, your pings should be successful if the cables were properly made.</w:t>
      </w:r>
    </w:p>
    <w:p w14:paraId="0D3E30C7" w14:textId="77777777" w:rsidR="00D475CB" w:rsidRPr="007C20EC" w:rsidRDefault="00D475CB" w:rsidP="00D475CB">
      <w:pPr>
        <w:pStyle w:val="LabSection"/>
        <w:rPr>
          <w:color w:val="FF0000"/>
        </w:rPr>
      </w:pPr>
      <w:r w:rsidRPr="007C20EC">
        <w:rPr>
          <w:color w:val="FF0000"/>
        </w:rPr>
        <w:t>Reflection</w:t>
      </w:r>
    </w:p>
    <w:p w14:paraId="25E1F5FF" w14:textId="77777777" w:rsidR="00D475CB" w:rsidRPr="007C20EC" w:rsidRDefault="00D475CB" w:rsidP="00D475CB">
      <w:pPr>
        <w:pStyle w:val="ReflectionQ"/>
        <w:rPr>
          <w:color w:val="FF0000"/>
        </w:rPr>
      </w:pPr>
      <w:r w:rsidRPr="007C20EC">
        <w:rPr>
          <w:color w:val="FF0000"/>
        </w:rPr>
        <w:t>Which part of making cables did you find the most difficult?</w:t>
      </w:r>
    </w:p>
    <w:p w14:paraId="68A6F7D9" w14:textId="77777777" w:rsidR="00D475CB" w:rsidRPr="007C20EC" w:rsidRDefault="00D475CB" w:rsidP="00D475CB">
      <w:pPr>
        <w:pStyle w:val="BodyTextL25"/>
        <w:rPr>
          <w:b/>
          <w:bCs/>
          <w:color w:val="FF0000"/>
        </w:rPr>
      </w:pPr>
      <w:r w:rsidRPr="6B6BA4BB">
        <w:rPr>
          <w:b/>
          <w:bCs/>
          <w:color w:val="FF0000"/>
        </w:rPr>
        <w:t>Most difficult part was to hold cables in the correct order while trying to push them in.</w:t>
      </w:r>
    </w:p>
    <w:p w14:paraId="687F3338" w14:textId="77777777" w:rsidR="00D475CB" w:rsidRPr="007C20EC" w:rsidRDefault="00D475CB" w:rsidP="00D475CB">
      <w:pPr>
        <w:pStyle w:val="ReflectionQ"/>
        <w:rPr>
          <w:rStyle w:val="AnswerGray"/>
          <w:color w:val="FF0000"/>
        </w:rPr>
      </w:pPr>
      <w:r w:rsidRPr="007C20EC">
        <w:rPr>
          <w:rStyle w:val="AnswerGray"/>
          <w:color w:val="FF0000"/>
        </w:rPr>
        <w:t>Why do you have to learn how to make a cable if you can easily buy pre-made cables?</w:t>
      </w:r>
    </w:p>
    <w:p w14:paraId="53F2D2D1" w14:textId="31FFD2F4" w:rsidR="00D475CB" w:rsidRPr="00D475CB" w:rsidRDefault="00D475CB" w:rsidP="00D475CB">
      <w:pPr>
        <w:pStyle w:val="BodyTextL25"/>
        <w:rPr>
          <w:b/>
          <w:bCs/>
          <w:color w:val="FF0000"/>
          <w:shd w:val="clear" w:color="auto" w:fill="BFBFBF"/>
        </w:rPr>
      </w:pPr>
      <w:r w:rsidRPr="6B6BA4BB">
        <w:rPr>
          <w:rStyle w:val="AnswerGray"/>
          <w:b/>
          <w:bCs/>
          <w:color w:val="FF0000"/>
        </w:rPr>
        <w:t>To understand how ethernet cable works and what are the different standards.</w:t>
      </w:r>
      <w:bookmarkEnd w:id="0"/>
    </w:p>
    <w:sectPr w:rsidR="00D475CB" w:rsidRPr="00D475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3A8C86" w14:textId="77777777" w:rsidR="00320F1A" w:rsidRDefault="00320F1A">
      <w:pPr>
        <w:spacing w:after="0" w:line="240" w:lineRule="auto"/>
      </w:pPr>
      <w:r>
        <w:separator/>
      </w:r>
    </w:p>
  </w:endnote>
  <w:endnote w:type="continuationSeparator" w:id="0">
    <w:p w14:paraId="4F06A7BC" w14:textId="77777777" w:rsidR="00320F1A" w:rsidRDefault="00320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DF1BEB" w14:textId="77777777" w:rsidR="00320F1A" w:rsidRDefault="00320F1A">
      <w:pPr>
        <w:spacing w:after="0" w:line="240" w:lineRule="auto"/>
      </w:pPr>
      <w:r>
        <w:separator/>
      </w:r>
    </w:p>
  </w:footnote>
  <w:footnote w:type="continuationSeparator" w:id="0">
    <w:p w14:paraId="45F6B0CE" w14:textId="77777777" w:rsidR="00320F1A" w:rsidRDefault="00320F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FB7"/>
    <w:rsid w:val="00004CC6"/>
    <w:rsid w:val="001500BA"/>
    <w:rsid w:val="001C6C97"/>
    <w:rsid w:val="001E2126"/>
    <w:rsid w:val="0020173D"/>
    <w:rsid w:val="00210662"/>
    <w:rsid w:val="00320F1A"/>
    <w:rsid w:val="003D4FB7"/>
    <w:rsid w:val="003F437B"/>
    <w:rsid w:val="00547752"/>
    <w:rsid w:val="006149DF"/>
    <w:rsid w:val="006A34B3"/>
    <w:rsid w:val="00804BF8"/>
    <w:rsid w:val="0082443F"/>
    <w:rsid w:val="00B16ACC"/>
    <w:rsid w:val="00B30B35"/>
    <w:rsid w:val="00D27E83"/>
    <w:rsid w:val="00D475CB"/>
    <w:rsid w:val="00FE14F3"/>
    <w:rsid w:val="205E6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328F3"/>
  <w15:chartTrackingRefBased/>
  <w15:docId w15:val="{968D4A85-3E86-42B0-916E-DCA77169E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E8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D4FB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3F437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437B"/>
    <w:rPr>
      <w:rFonts w:asciiTheme="majorHAnsi" w:eastAsiaTheme="majorEastAsia" w:hAnsiTheme="majorHAnsi" w:cstheme="majorBidi"/>
      <w:spacing w:val="-10"/>
      <w:kern w:val="28"/>
      <w:sz w:val="56"/>
      <w:szCs w:val="56"/>
    </w:rPr>
  </w:style>
  <w:style w:type="paragraph" w:styleId="HTMLPreformatted">
    <w:name w:val="HTML Preformatted"/>
    <w:basedOn w:val="Normal"/>
    <w:link w:val="HTMLPreformattedChar"/>
    <w:uiPriority w:val="99"/>
    <w:semiHidden/>
    <w:unhideWhenUsed/>
    <w:rsid w:val="003F43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F437B"/>
    <w:rPr>
      <w:rFonts w:ascii="Courier New" w:eastAsia="Times New Roman" w:hAnsi="Courier New" w:cs="Courier New"/>
      <w:sz w:val="20"/>
      <w:szCs w:val="20"/>
      <w:lang w:eastAsia="en-GB"/>
    </w:rPr>
  </w:style>
  <w:style w:type="paragraph" w:styleId="NoSpacing">
    <w:name w:val="No Spacing"/>
    <w:uiPriority w:val="1"/>
    <w:qFormat/>
    <w:rsid w:val="003F437B"/>
    <w:pPr>
      <w:spacing w:after="0" w:line="240" w:lineRule="auto"/>
    </w:pPr>
  </w:style>
  <w:style w:type="character" w:styleId="Hyperlink">
    <w:name w:val="Hyperlink"/>
    <w:basedOn w:val="DefaultParagraphFont"/>
    <w:uiPriority w:val="99"/>
    <w:semiHidden/>
    <w:unhideWhenUsed/>
    <w:rsid w:val="003F437B"/>
    <w:rPr>
      <w:color w:val="0000FF"/>
      <w:u w:val="single"/>
    </w:rPr>
  </w:style>
  <w:style w:type="character" w:styleId="EndnoteReference">
    <w:name w:val="endnote reference"/>
    <w:basedOn w:val="DefaultParagraphFont"/>
    <w:uiPriority w:val="99"/>
    <w:semiHidden/>
    <w:unhideWhenUsed/>
    <w:rPr>
      <w:vertAlign w:val="superscript"/>
    </w:r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Heading1Char">
    <w:name w:val="Heading 1 Char"/>
    <w:basedOn w:val="DefaultParagraphFont"/>
    <w:link w:val="Heading1"/>
    <w:uiPriority w:val="9"/>
    <w:rsid w:val="00D27E8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27E83"/>
  </w:style>
  <w:style w:type="paragraph" w:customStyle="1" w:styleId="LabSection">
    <w:name w:val="Lab Section"/>
    <w:basedOn w:val="Normal"/>
    <w:next w:val="Normal"/>
    <w:qFormat/>
    <w:rsid w:val="00D475CB"/>
    <w:pPr>
      <w:keepNext/>
      <w:numPr>
        <w:numId w:val="3"/>
      </w:numPr>
      <w:spacing w:before="240" w:after="120" w:line="240" w:lineRule="auto"/>
    </w:pPr>
    <w:rPr>
      <w:rFonts w:ascii="Arial" w:eastAsia="Times New Roman" w:hAnsi="Arial" w:cs="Times New Roman"/>
      <w:b/>
      <w:bCs/>
      <w:iCs/>
      <w:sz w:val="24"/>
      <w:lang w:val="en-US"/>
    </w:rPr>
  </w:style>
  <w:style w:type="paragraph" w:customStyle="1" w:styleId="LabTitle">
    <w:name w:val="Lab Title"/>
    <w:basedOn w:val="Normal"/>
    <w:qFormat/>
    <w:rsid w:val="00D475CB"/>
    <w:pPr>
      <w:spacing w:before="60" w:after="60" w:line="276" w:lineRule="auto"/>
    </w:pPr>
    <w:rPr>
      <w:rFonts w:ascii="Arial" w:eastAsia="Calibri" w:hAnsi="Arial" w:cs="Times New Roman"/>
      <w:b/>
      <w:sz w:val="32"/>
      <w:lang w:val="en-US"/>
    </w:rPr>
  </w:style>
  <w:style w:type="paragraph" w:customStyle="1" w:styleId="StepHead">
    <w:name w:val="Step Head"/>
    <w:basedOn w:val="Normal"/>
    <w:next w:val="BodyTextL25"/>
    <w:qFormat/>
    <w:rsid w:val="00D475CB"/>
    <w:pPr>
      <w:keepNext/>
      <w:numPr>
        <w:ilvl w:val="1"/>
        <w:numId w:val="2"/>
      </w:numPr>
      <w:spacing w:before="240" w:after="120" w:line="276" w:lineRule="auto"/>
    </w:pPr>
    <w:rPr>
      <w:rFonts w:ascii="Arial" w:eastAsia="Calibri" w:hAnsi="Arial" w:cs="Times New Roman"/>
      <w:b/>
      <w:lang w:val="en-US"/>
    </w:rPr>
  </w:style>
  <w:style w:type="paragraph" w:customStyle="1" w:styleId="TableText">
    <w:name w:val="Table Text"/>
    <w:basedOn w:val="Normal"/>
    <w:link w:val="TableTextChar"/>
    <w:qFormat/>
    <w:rsid w:val="00D475CB"/>
    <w:pPr>
      <w:keepNext/>
      <w:spacing w:before="60" w:after="60" w:line="240" w:lineRule="auto"/>
    </w:pPr>
    <w:rPr>
      <w:rFonts w:ascii="Arial" w:eastAsia="Calibri" w:hAnsi="Arial" w:cs="Times New Roman"/>
      <w:sz w:val="20"/>
      <w:szCs w:val="20"/>
      <w:lang w:val="en-US"/>
    </w:rPr>
  </w:style>
  <w:style w:type="character" w:customStyle="1" w:styleId="TableTextChar">
    <w:name w:val="Table Text Char"/>
    <w:link w:val="TableText"/>
    <w:rsid w:val="00D475CB"/>
    <w:rPr>
      <w:rFonts w:ascii="Arial" w:eastAsia="Calibri" w:hAnsi="Arial" w:cs="Times New Roman"/>
      <w:sz w:val="20"/>
      <w:szCs w:val="20"/>
      <w:lang w:val="en-US"/>
    </w:rPr>
  </w:style>
  <w:style w:type="paragraph" w:customStyle="1" w:styleId="TableHeading">
    <w:name w:val="Table Heading"/>
    <w:basedOn w:val="Normal"/>
    <w:qFormat/>
    <w:rsid w:val="00D475CB"/>
    <w:pPr>
      <w:keepNext/>
      <w:spacing w:before="120" w:after="120" w:line="276" w:lineRule="auto"/>
      <w:jc w:val="center"/>
    </w:pPr>
    <w:rPr>
      <w:rFonts w:ascii="Arial" w:eastAsia="Calibri" w:hAnsi="Arial" w:cs="Times New Roman"/>
      <w:b/>
      <w:sz w:val="20"/>
      <w:lang w:val="en-US"/>
    </w:rPr>
  </w:style>
  <w:style w:type="paragraph" w:customStyle="1" w:styleId="Bulletlevel1">
    <w:name w:val="Bullet level 1"/>
    <w:basedOn w:val="Normal"/>
    <w:qFormat/>
    <w:rsid w:val="00D475CB"/>
    <w:pPr>
      <w:numPr>
        <w:numId w:val="1"/>
      </w:numPr>
      <w:spacing w:before="60" w:after="60" w:line="276" w:lineRule="auto"/>
    </w:pPr>
    <w:rPr>
      <w:rFonts w:ascii="Arial" w:eastAsia="Calibri" w:hAnsi="Arial" w:cs="Times New Roman"/>
      <w:sz w:val="20"/>
      <w:lang w:val="en-US"/>
    </w:rPr>
  </w:style>
  <w:style w:type="paragraph" w:customStyle="1" w:styleId="Bulletlevel2">
    <w:name w:val="Bullet level 2"/>
    <w:basedOn w:val="Normal"/>
    <w:qFormat/>
    <w:rsid w:val="00D475CB"/>
    <w:pPr>
      <w:numPr>
        <w:ilvl w:val="1"/>
        <w:numId w:val="1"/>
      </w:numPr>
      <w:spacing w:before="60" w:after="60" w:line="276" w:lineRule="auto"/>
    </w:pPr>
    <w:rPr>
      <w:rFonts w:ascii="Arial" w:eastAsia="Calibri" w:hAnsi="Arial" w:cs="Times New Roman"/>
      <w:sz w:val="20"/>
      <w:lang w:val="en-US"/>
    </w:rPr>
  </w:style>
  <w:style w:type="paragraph" w:customStyle="1" w:styleId="PartHead">
    <w:name w:val="Part Head"/>
    <w:basedOn w:val="ListParagraph"/>
    <w:next w:val="BodyTextL25"/>
    <w:qFormat/>
    <w:rsid w:val="00D475CB"/>
    <w:pPr>
      <w:keepNext/>
      <w:numPr>
        <w:numId w:val="2"/>
      </w:numPr>
      <w:spacing w:before="240" w:after="60" w:line="276" w:lineRule="auto"/>
      <w:contextualSpacing w:val="0"/>
      <w:outlineLvl w:val="0"/>
    </w:pPr>
    <w:rPr>
      <w:rFonts w:ascii="Arial" w:eastAsia="Calibri" w:hAnsi="Arial" w:cs="Times New Roman"/>
      <w:b/>
      <w:sz w:val="28"/>
      <w:lang w:val="en-US"/>
    </w:rPr>
  </w:style>
  <w:style w:type="paragraph" w:customStyle="1" w:styleId="SubStepAlpha">
    <w:name w:val="SubStep Alpha"/>
    <w:basedOn w:val="Normal"/>
    <w:qFormat/>
    <w:rsid w:val="00D475CB"/>
    <w:pPr>
      <w:numPr>
        <w:ilvl w:val="2"/>
        <w:numId w:val="2"/>
      </w:numPr>
      <w:spacing w:before="120" w:after="120" w:line="240" w:lineRule="auto"/>
    </w:pPr>
    <w:rPr>
      <w:rFonts w:ascii="Arial" w:eastAsia="Calibri" w:hAnsi="Arial" w:cs="Times New Roman"/>
      <w:sz w:val="20"/>
      <w:lang w:val="en-US"/>
    </w:rPr>
  </w:style>
  <w:style w:type="paragraph" w:customStyle="1" w:styleId="BodyTextL50">
    <w:name w:val="Body Text L50"/>
    <w:basedOn w:val="Normal"/>
    <w:qFormat/>
    <w:rsid w:val="00D475CB"/>
    <w:pPr>
      <w:spacing w:before="120" w:after="120" w:line="240" w:lineRule="auto"/>
      <w:ind w:left="720"/>
    </w:pPr>
    <w:rPr>
      <w:rFonts w:ascii="Arial" w:eastAsia="Calibri" w:hAnsi="Arial" w:cs="Times New Roman"/>
      <w:sz w:val="20"/>
      <w:lang w:val="en-US"/>
    </w:rPr>
  </w:style>
  <w:style w:type="paragraph" w:customStyle="1" w:styleId="BodyTextL25">
    <w:name w:val="Body Text L25"/>
    <w:basedOn w:val="Normal"/>
    <w:qFormat/>
    <w:rsid w:val="00D475CB"/>
    <w:pPr>
      <w:spacing w:before="120" w:after="120" w:line="240" w:lineRule="auto"/>
      <w:ind w:left="360"/>
    </w:pPr>
    <w:rPr>
      <w:rFonts w:ascii="Arial" w:eastAsia="Calibri" w:hAnsi="Arial" w:cs="Times New Roman"/>
      <w:sz w:val="20"/>
      <w:lang w:val="en-US"/>
    </w:rPr>
  </w:style>
  <w:style w:type="paragraph" w:customStyle="1" w:styleId="Visual">
    <w:name w:val="Visual"/>
    <w:basedOn w:val="Normal"/>
    <w:qFormat/>
    <w:rsid w:val="00D475CB"/>
    <w:pPr>
      <w:spacing w:before="240" w:after="240" w:line="276" w:lineRule="auto"/>
      <w:jc w:val="center"/>
    </w:pPr>
    <w:rPr>
      <w:rFonts w:ascii="Arial" w:eastAsia="Calibri" w:hAnsi="Arial" w:cs="Times New Roman"/>
      <w:lang w:val="en-US"/>
    </w:rPr>
  </w:style>
  <w:style w:type="character" w:customStyle="1" w:styleId="LabTitleInstVersred">
    <w:name w:val="Lab Title Inst Vers (red)"/>
    <w:uiPriority w:val="1"/>
    <w:qFormat/>
    <w:rsid w:val="00D475CB"/>
    <w:rPr>
      <w:rFonts w:ascii="Arial" w:hAnsi="Arial"/>
      <w:b/>
      <w:color w:val="FF0000"/>
      <w:sz w:val="32"/>
    </w:rPr>
  </w:style>
  <w:style w:type="character" w:customStyle="1" w:styleId="AnswerGray">
    <w:name w:val="Answer Gray"/>
    <w:uiPriority w:val="1"/>
    <w:qFormat/>
    <w:rsid w:val="00D475CB"/>
    <w:rPr>
      <w:rFonts w:ascii="Arial" w:hAnsi="Arial"/>
      <w:sz w:val="20"/>
      <w:bdr w:val="none" w:sz="0" w:space="0" w:color="auto"/>
      <w:shd w:val="clear" w:color="auto" w:fill="BFBFBF"/>
    </w:rPr>
  </w:style>
  <w:style w:type="paragraph" w:customStyle="1" w:styleId="SubStepNum">
    <w:name w:val="SubStep Num"/>
    <w:basedOn w:val="SubStepAlpha"/>
    <w:qFormat/>
    <w:rsid w:val="00D475CB"/>
    <w:pPr>
      <w:numPr>
        <w:ilvl w:val="3"/>
      </w:numPr>
    </w:pPr>
  </w:style>
  <w:style w:type="numbering" w:customStyle="1" w:styleId="BulletList">
    <w:name w:val="Bullet_List"/>
    <w:basedOn w:val="NoList"/>
    <w:uiPriority w:val="99"/>
    <w:rsid w:val="00D475CB"/>
    <w:pPr>
      <w:numPr>
        <w:numId w:val="1"/>
      </w:numPr>
    </w:pPr>
  </w:style>
  <w:style w:type="numbering" w:customStyle="1" w:styleId="PartStepSubStepList">
    <w:name w:val="Part_Step_SubStep_List"/>
    <w:basedOn w:val="NoList"/>
    <w:uiPriority w:val="99"/>
    <w:rsid w:val="00D475CB"/>
    <w:pPr>
      <w:numPr>
        <w:numId w:val="2"/>
      </w:numPr>
    </w:pPr>
  </w:style>
  <w:style w:type="paragraph" w:customStyle="1" w:styleId="BodyTextL25Bold">
    <w:name w:val="Body Text L25 Bold"/>
    <w:basedOn w:val="BodyTextL25"/>
    <w:qFormat/>
    <w:rsid w:val="00D475CB"/>
    <w:rPr>
      <w:b/>
    </w:rPr>
  </w:style>
  <w:style w:type="paragraph" w:customStyle="1" w:styleId="ReflectionQ">
    <w:name w:val="Reflection Q"/>
    <w:basedOn w:val="BodyTextL25"/>
    <w:qFormat/>
    <w:rsid w:val="00D475CB"/>
    <w:pPr>
      <w:numPr>
        <w:ilvl w:val="1"/>
        <w:numId w:val="3"/>
      </w:numPr>
    </w:pPr>
  </w:style>
  <w:style w:type="numbering" w:customStyle="1" w:styleId="SectionList">
    <w:name w:val="Section_List"/>
    <w:basedOn w:val="NoList"/>
    <w:uiPriority w:val="99"/>
    <w:rsid w:val="00D475CB"/>
    <w:pPr>
      <w:numPr>
        <w:numId w:val="3"/>
      </w:numPr>
    </w:pPr>
  </w:style>
  <w:style w:type="paragraph" w:styleId="ListParagraph">
    <w:name w:val="List Paragraph"/>
    <w:basedOn w:val="Normal"/>
    <w:uiPriority w:val="34"/>
    <w:qFormat/>
    <w:rsid w:val="00D475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84389">
      <w:bodyDiv w:val="1"/>
      <w:marLeft w:val="0"/>
      <w:marRight w:val="0"/>
      <w:marTop w:val="0"/>
      <w:marBottom w:val="0"/>
      <w:divBdr>
        <w:top w:val="none" w:sz="0" w:space="0" w:color="auto"/>
        <w:left w:val="none" w:sz="0" w:space="0" w:color="auto"/>
        <w:bottom w:val="none" w:sz="0" w:space="0" w:color="auto"/>
        <w:right w:val="none" w:sz="0" w:space="0" w:color="auto"/>
      </w:divBdr>
    </w:div>
    <w:div w:id="109589845">
      <w:bodyDiv w:val="1"/>
      <w:marLeft w:val="0"/>
      <w:marRight w:val="0"/>
      <w:marTop w:val="0"/>
      <w:marBottom w:val="0"/>
      <w:divBdr>
        <w:top w:val="none" w:sz="0" w:space="0" w:color="auto"/>
        <w:left w:val="none" w:sz="0" w:space="0" w:color="auto"/>
        <w:bottom w:val="none" w:sz="0" w:space="0" w:color="auto"/>
        <w:right w:val="none" w:sz="0" w:space="0" w:color="auto"/>
      </w:divBdr>
    </w:div>
    <w:div w:id="142159516">
      <w:bodyDiv w:val="1"/>
      <w:marLeft w:val="0"/>
      <w:marRight w:val="0"/>
      <w:marTop w:val="0"/>
      <w:marBottom w:val="0"/>
      <w:divBdr>
        <w:top w:val="none" w:sz="0" w:space="0" w:color="auto"/>
        <w:left w:val="none" w:sz="0" w:space="0" w:color="auto"/>
        <w:bottom w:val="none" w:sz="0" w:space="0" w:color="auto"/>
        <w:right w:val="none" w:sz="0" w:space="0" w:color="auto"/>
      </w:divBdr>
    </w:div>
    <w:div w:id="143158192">
      <w:bodyDiv w:val="1"/>
      <w:marLeft w:val="0"/>
      <w:marRight w:val="0"/>
      <w:marTop w:val="0"/>
      <w:marBottom w:val="0"/>
      <w:divBdr>
        <w:top w:val="none" w:sz="0" w:space="0" w:color="auto"/>
        <w:left w:val="none" w:sz="0" w:space="0" w:color="auto"/>
        <w:bottom w:val="none" w:sz="0" w:space="0" w:color="auto"/>
        <w:right w:val="none" w:sz="0" w:space="0" w:color="auto"/>
      </w:divBdr>
    </w:div>
    <w:div w:id="159780487">
      <w:bodyDiv w:val="1"/>
      <w:marLeft w:val="0"/>
      <w:marRight w:val="0"/>
      <w:marTop w:val="0"/>
      <w:marBottom w:val="0"/>
      <w:divBdr>
        <w:top w:val="none" w:sz="0" w:space="0" w:color="auto"/>
        <w:left w:val="none" w:sz="0" w:space="0" w:color="auto"/>
        <w:bottom w:val="none" w:sz="0" w:space="0" w:color="auto"/>
        <w:right w:val="none" w:sz="0" w:space="0" w:color="auto"/>
      </w:divBdr>
    </w:div>
    <w:div w:id="171650031">
      <w:bodyDiv w:val="1"/>
      <w:marLeft w:val="0"/>
      <w:marRight w:val="0"/>
      <w:marTop w:val="0"/>
      <w:marBottom w:val="0"/>
      <w:divBdr>
        <w:top w:val="none" w:sz="0" w:space="0" w:color="auto"/>
        <w:left w:val="none" w:sz="0" w:space="0" w:color="auto"/>
        <w:bottom w:val="none" w:sz="0" w:space="0" w:color="auto"/>
        <w:right w:val="none" w:sz="0" w:space="0" w:color="auto"/>
      </w:divBdr>
    </w:div>
    <w:div w:id="184297488">
      <w:bodyDiv w:val="1"/>
      <w:marLeft w:val="0"/>
      <w:marRight w:val="0"/>
      <w:marTop w:val="0"/>
      <w:marBottom w:val="0"/>
      <w:divBdr>
        <w:top w:val="none" w:sz="0" w:space="0" w:color="auto"/>
        <w:left w:val="none" w:sz="0" w:space="0" w:color="auto"/>
        <w:bottom w:val="none" w:sz="0" w:space="0" w:color="auto"/>
        <w:right w:val="none" w:sz="0" w:space="0" w:color="auto"/>
      </w:divBdr>
    </w:div>
    <w:div w:id="387803519">
      <w:bodyDiv w:val="1"/>
      <w:marLeft w:val="0"/>
      <w:marRight w:val="0"/>
      <w:marTop w:val="0"/>
      <w:marBottom w:val="0"/>
      <w:divBdr>
        <w:top w:val="none" w:sz="0" w:space="0" w:color="auto"/>
        <w:left w:val="none" w:sz="0" w:space="0" w:color="auto"/>
        <w:bottom w:val="none" w:sz="0" w:space="0" w:color="auto"/>
        <w:right w:val="none" w:sz="0" w:space="0" w:color="auto"/>
      </w:divBdr>
    </w:div>
    <w:div w:id="439107726">
      <w:bodyDiv w:val="1"/>
      <w:marLeft w:val="0"/>
      <w:marRight w:val="0"/>
      <w:marTop w:val="0"/>
      <w:marBottom w:val="0"/>
      <w:divBdr>
        <w:top w:val="none" w:sz="0" w:space="0" w:color="auto"/>
        <w:left w:val="none" w:sz="0" w:space="0" w:color="auto"/>
        <w:bottom w:val="none" w:sz="0" w:space="0" w:color="auto"/>
        <w:right w:val="none" w:sz="0" w:space="0" w:color="auto"/>
      </w:divBdr>
    </w:div>
    <w:div w:id="448940031">
      <w:bodyDiv w:val="1"/>
      <w:marLeft w:val="0"/>
      <w:marRight w:val="0"/>
      <w:marTop w:val="0"/>
      <w:marBottom w:val="0"/>
      <w:divBdr>
        <w:top w:val="none" w:sz="0" w:space="0" w:color="auto"/>
        <w:left w:val="none" w:sz="0" w:space="0" w:color="auto"/>
        <w:bottom w:val="none" w:sz="0" w:space="0" w:color="auto"/>
        <w:right w:val="none" w:sz="0" w:space="0" w:color="auto"/>
      </w:divBdr>
    </w:div>
    <w:div w:id="449979270">
      <w:bodyDiv w:val="1"/>
      <w:marLeft w:val="0"/>
      <w:marRight w:val="0"/>
      <w:marTop w:val="0"/>
      <w:marBottom w:val="0"/>
      <w:divBdr>
        <w:top w:val="none" w:sz="0" w:space="0" w:color="auto"/>
        <w:left w:val="none" w:sz="0" w:space="0" w:color="auto"/>
        <w:bottom w:val="none" w:sz="0" w:space="0" w:color="auto"/>
        <w:right w:val="none" w:sz="0" w:space="0" w:color="auto"/>
      </w:divBdr>
    </w:div>
    <w:div w:id="530849070">
      <w:bodyDiv w:val="1"/>
      <w:marLeft w:val="0"/>
      <w:marRight w:val="0"/>
      <w:marTop w:val="0"/>
      <w:marBottom w:val="0"/>
      <w:divBdr>
        <w:top w:val="none" w:sz="0" w:space="0" w:color="auto"/>
        <w:left w:val="none" w:sz="0" w:space="0" w:color="auto"/>
        <w:bottom w:val="none" w:sz="0" w:space="0" w:color="auto"/>
        <w:right w:val="none" w:sz="0" w:space="0" w:color="auto"/>
      </w:divBdr>
    </w:div>
    <w:div w:id="561335822">
      <w:bodyDiv w:val="1"/>
      <w:marLeft w:val="0"/>
      <w:marRight w:val="0"/>
      <w:marTop w:val="0"/>
      <w:marBottom w:val="0"/>
      <w:divBdr>
        <w:top w:val="none" w:sz="0" w:space="0" w:color="auto"/>
        <w:left w:val="none" w:sz="0" w:space="0" w:color="auto"/>
        <w:bottom w:val="none" w:sz="0" w:space="0" w:color="auto"/>
        <w:right w:val="none" w:sz="0" w:space="0" w:color="auto"/>
      </w:divBdr>
    </w:div>
    <w:div w:id="565800593">
      <w:bodyDiv w:val="1"/>
      <w:marLeft w:val="0"/>
      <w:marRight w:val="0"/>
      <w:marTop w:val="0"/>
      <w:marBottom w:val="0"/>
      <w:divBdr>
        <w:top w:val="none" w:sz="0" w:space="0" w:color="auto"/>
        <w:left w:val="none" w:sz="0" w:space="0" w:color="auto"/>
        <w:bottom w:val="none" w:sz="0" w:space="0" w:color="auto"/>
        <w:right w:val="none" w:sz="0" w:space="0" w:color="auto"/>
      </w:divBdr>
    </w:div>
    <w:div w:id="609624871">
      <w:bodyDiv w:val="1"/>
      <w:marLeft w:val="0"/>
      <w:marRight w:val="0"/>
      <w:marTop w:val="0"/>
      <w:marBottom w:val="0"/>
      <w:divBdr>
        <w:top w:val="none" w:sz="0" w:space="0" w:color="auto"/>
        <w:left w:val="none" w:sz="0" w:space="0" w:color="auto"/>
        <w:bottom w:val="none" w:sz="0" w:space="0" w:color="auto"/>
        <w:right w:val="none" w:sz="0" w:space="0" w:color="auto"/>
      </w:divBdr>
    </w:div>
    <w:div w:id="644967781">
      <w:bodyDiv w:val="1"/>
      <w:marLeft w:val="0"/>
      <w:marRight w:val="0"/>
      <w:marTop w:val="0"/>
      <w:marBottom w:val="0"/>
      <w:divBdr>
        <w:top w:val="none" w:sz="0" w:space="0" w:color="auto"/>
        <w:left w:val="none" w:sz="0" w:space="0" w:color="auto"/>
        <w:bottom w:val="none" w:sz="0" w:space="0" w:color="auto"/>
        <w:right w:val="none" w:sz="0" w:space="0" w:color="auto"/>
      </w:divBdr>
    </w:div>
    <w:div w:id="709039567">
      <w:bodyDiv w:val="1"/>
      <w:marLeft w:val="0"/>
      <w:marRight w:val="0"/>
      <w:marTop w:val="0"/>
      <w:marBottom w:val="0"/>
      <w:divBdr>
        <w:top w:val="none" w:sz="0" w:space="0" w:color="auto"/>
        <w:left w:val="none" w:sz="0" w:space="0" w:color="auto"/>
        <w:bottom w:val="none" w:sz="0" w:space="0" w:color="auto"/>
        <w:right w:val="none" w:sz="0" w:space="0" w:color="auto"/>
      </w:divBdr>
    </w:div>
    <w:div w:id="735011503">
      <w:bodyDiv w:val="1"/>
      <w:marLeft w:val="0"/>
      <w:marRight w:val="0"/>
      <w:marTop w:val="0"/>
      <w:marBottom w:val="0"/>
      <w:divBdr>
        <w:top w:val="none" w:sz="0" w:space="0" w:color="auto"/>
        <w:left w:val="none" w:sz="0" w:space="0" w:color="auto"/>
        <w:bottom w:val="none" w:sz="0" w:space="0" w:color="auto"/>
        <w:right w:val="none" w:sz="0" w:space="0" w:color="auto"/>
      </w:divBdr>
    </w:div>
    <w:div w:id="757100914">
      <w:bodyDiv w:val="1"/>
      <w:marLeft w:val="0"/>
      <w:marRight w:val="0"/>
      <w:marTop w:val="0"/>
      <w:marBottom w:val="0"/>
      <w:divBdr>
        <w:top w:val="none" w:sz="0" w:space="0" w:color="auto"/>
        <w:left w:val="none" w:sz="0" w:space="0" w:color="auto"/>
        <w:bottom w:val="none" w:sz="0" w:space="0" w:color="auto"/>
        <w:right w:val="none" w:sz="0" w:space="0" w:color="auto"/>
      </w:divBdr>
    </w:div>
    <w:div w:id="775488319">
      <w:bodyDiv w:val="1"/>
      <w:marLeft w:val="0"/>
      <w:marRight w:val="0"/>
      <w:marTop w:val="0"/>
      <w:marBottom w:val="0"/>
      <w:divBdr>
        <w:top w:val="none" w:sz="0" w:space="0" w:color="auto"/>
        <w:left w:val="none" w:sz="0" w:space="0" w:color="auto"/>
        <w:bottom w:val="none" w:sz="0" w:space="0" w:color="auto"/>
        <w:right w:val="none" w:sz="0" w:space="0" w:color="auto"/>
      </w:divBdr>
    </w:div>
    <w:div w:id="781069752">
      <w:bodyDiv w:val="1"/>
      <w:marLeft w:val="0"/>
      <w:marRight w:val="0"/>
      <w:marTop w:val="0"/>
      <w:marBottom w:val="0"/>
      <w:divBdr>
        <w:top w:val="none" w:sz="0" w:space="0" w:color="auto"/>
        <w:left w:val="none" w:sz="0" w:space="0" w:color="auto"/>
        <w:bottom w:val="none" w:sz="0" w:space="0" w:color="auto"/>
        <w:right w:val="none" w:sz="0" w:space="0" w:color="auto"/>
      </w:divBdr>
    </w:div>
    <w:div w:id="790637706">
      <w:bodyDiv w:val="1"/>
      <w:marLeft w:val="0"/>
      <w:marRight w:val="0"/>
      <w:marTop w:val="0"/>
      <w:marBottom w:val="0"/>
      <w:divBdr>
        <w:top w:val="none" w:sz="0" w:space="0" w:color="auto"/>
        <w:left w:val="none" w:sz="0" w:space="0" w:color="auto"/>
        <w:bottom w:val="none" w:sz="0" w:space="0" w:color="auto"/>
        <w:right w:val="none" w:sz="0" w:space="0" w:color="auto"/>
      </w:divBdr>
    </w:div>
    <w:div w:id="804008856">
      <w:bodyDiv w:val="1"/>
      <w:marLeft w:val="0"/>
      <w:marRight w:val="0"/>
      <w:marTop w:val="0"/>
      <w:marBottom w:val="0"/>
      <w:divBdr>
        <w:top w:val="none" w:sz="0" w:space="0" w:color="auto"/>
        <w:left w:val="none" w:sz="0" w:space="0" w:color="auto"/>
        <w:bottom w:val="none" w:sz="0" w:space="0" w:color="auto"/>
        <w:right w:val="none" w:sz="0" w:space="0" w:color="auto"/>
      </w:divBdr>
    </w:div>
    <w:div w:id="813058680">
      <w:bodyDiv w:val="1"/>
      <w:marLeft w:val="0"/>
      <w:marRight w:val="0"/>
      <w:marTop w:val="0"/>
      <w:marBottom w:val="0"/>
      <w:divBdr>
        <w:top w:val="none" w:sz="0" w:space="0" w:color="auto"/>
        <w:left w:val="none" w:sz="0" w:space="0" w:color="auto"/>
        <w:bottom w:val="none" w:sz="0" w:space="0" w:color="auto"/>
        <w:right w:val="none" w:sz="0" w:space="0" w:color="auto"/>
      </w:divBdr>
    </w:div>
    <w:div w:id="814376512">
      <w:bodyDiv w:val="1"/>
      <w:marLeft w:val="0"/>
      <w:marRight w:val="0"/>
      <w:marTop w:val="0"/>
      <w:marBottom w:val="0"/>
      <w:divBdr>
        <w:top w:val="none" w:sz="0" w:space="0" w:color="auto"/>
        <w:left w:val="none" w:sz="0" w:space="0" w:color="auto"/>
        <w:bottom w:val="none" w:sz="0" w:space="0" w:color="auto"/>
        <w:right w:val="none" w:sz="0" w:space="0" w:color="auto"/>
      </w:divBdr>
    </w:div>
    <w:div w:id="882597212">
      <w:bodyDiv w:val="1"/>
      <w:marLeft w:val="0"/>
      <w:marRight w:val="0"/>
      <w:marTop w:val="0"/>
      <w:marBottom w:val="0"/>
      <w:divBdr>
        <w:top w:val="none" w:sz="0" w:space="0" w:color="auto"/>
        <w:left w:val="none" w:sz="0" w:space="0" w:color="auto"/>
        <w:bottom w:val="none" w:sz="0" w:space="0" w:color="auto"/>
        <w:right w:val="none" w:sz="0" w:space="0" w:color="auto"/>
      </w:divBdr>
    </w:div>
    <w:div w:id="882668709">
      <w:bodyDiv w:val="1"/>
      <w:marLeft w:val="0"/>
      <w:marRight w:val="0"/>
      <w:marTop w:val="0"/>
      <w:marBottom w:val="0"/>
      <w:divBdr>
        <w:top w:val="none" w:sz="0" w:space="0" w:color="auto"/>
        <w:left w:val="none" w:sz="0" w:space="0" w:color="auto"/>
        <w:bottom w:val="none" w:sz="0" w:space="0" w:color="auto"/>
        <w:right w:val="none" w:sz="0" w:space="0" w:color="auto"/>
      </w:divBdr>
    </w:div>
    <w:div w:id="888031193">
      <w:bodyDiv w:val="1"/>
      <w:marLeft w:val="0"/>
      <w:marRight w:val="0"/>
      <w:marTop w:val="0"/>
      <w:marBottom w:val="0"/>
      <w:divBdr>
        <w:top w:val="none" w:sz="0" w:space="0" w:color="auto"/>
        <w:left w:val="none" w:sz="0" w:space="0" w:color="auto"/>
        <w:bottom w:val="none" w:sz="0" w:space="0" w:color="auto"/>
        <w:right w:val="none" w:sz="0" w:space="0" w:color="auto"/>
      </w:divBdr>
    </w:div>
    <w:div w:id="907569256">
      <w:bodyDiv w:val="1"/>
      <w:marLeft w:val="0"/>
      <w:marRight w:val="0"/>
      <w:marTop w:val="0"/>
      <w:marBottom w:val="0"/>
      <w:divBdr>
        <w:top w:val="none" w:sz="0" w:space="0" w:color="auto"/>
        <w:left w:val="none" w:sz="0" w:space="0" w:color="auto"/>
        <w:bottom w:val="none" w:sz="0" w:space="0" w:color="auto"/>
        <w:right w:val="none" w:sz="0" w:space="0" w:color="auto"/>
      </w:divBdr>
    </w:div>
    <w:div w:id="914125450">
      <w:bodyDiv w:val="1"/>
      <w:marLeft w:val="0"/>
      <w:marRight w:val="0"/>
      <w:marTop w:val="0"/>
      <w:marBottom w:val="0"/>
      <w:divBdr>
        <w:top w:val="none" w:sz="0" w:space="0" w:color="auto"/>
        <w:left w:val="none" w:sz="0" w:space="0" w:color="auto"/>
        <w:bottom w:val="none" w:sz="0" w:space="0" w:color="auto"/>
        <w:right w:val="none" w:sz="0" w:space="0" w:color="auto"/>
      </w:divBdr>
    </w:div>
    <w:div w:id="916090169">
      <w:bodyDiv w:val="1"/>
      <w:marLeft w:val="0"/>
      <w:marRight w:val="0"/>
      <w:marTop w:val="0"/>
      <w:marBottom w:val="0"/>
      <w:divBdr>
        <w:top w:val="none" w:sz="0" w:space="0" w:color="auto"/>
        <w:left w:val="none" w:sz="0" w:space="0" w:color="auto"/>
        <w:bottom w:val="none" w:sz="0" w:space="0" w:color="auto"/>
        <w:right w:val="none" w:sz="0" w:space="0" w:color="auto"/>
      </w:divBdr>
    </w:div>
    <w:div w:id="946035906">
      <w:bodyDiv w:val="1"/>
      <w:marLeft w:val="0"/>
      <w:marRight w:val="0"/>
      <w:marTop w:val="0"/>
      <w:marBottom w:val="0"/>
      <w:divBdr>
        <w:top w:val="none" w:sz="0" w:space="0" w:color="auto"/>
        <w:left w:val="none" w:sz="0" w:space="0" w:color="auto"/>
        <w:bottom w:val="none" w:sz="0" w:space="0" w:color="auto"/>
        <w:right w:val="none" w:sz="0" w:space="0" w:color="auto"/>
      </w:divBdr>
    </w:div>
    <w:div w:id="997461683">
      <w:bodyDiv w:val="1"/>
      <w:marLeft w:val="0"/>
      <w:marRight w:val="0"/>
      <w:marTop w:val="0"/>
      <w:marBottom w:val="0"/>
      <w:divBdr>
        <w:top w:val="none" w:sz="0" w:space="0" w:color="auto"/>
        <w:left w:val="none" w:sz="0" w:space="0" w:color="auto"/>
        <w:bottom w:val="none" w:sz="0" w:space="0" w:color="auto"/>
        <w:right w:val="none" w:sz="0" w:space="0" w:color="auto"/>
      </w:divBdr>
    </w:div>
    <w:div w:id="1026980052">
      <w:bodyDiv w:val="1"/>
      <w:marLeft w:val="0"/>
      <w:marRight w:val="0"/>
      <w:marTop w:val="0"/>
      <w:marBottom w:val="0"/>
      <w:divBdr>
        <w:top w:val="none" w:sz="0" w:space="0" w:color="auto"/>
        <w:left w:val="none" w:sz="0" w:space="0" w:color="auto"/>
        <w:bottom w:val="none" w:sz="0" w:space="0" w:color="auto"/>
        <w:right w:val="none" w:sz="0" w:space="0" w:color="auto"/>
      </w:divBdr>
    </w:div>
    <w:div w:id="1041438600">
      <w:bodyDiv w:val="1"/>
      <w:marLeft w:val="0"/>
      <w:marRight w:val="0"/>
      <w:marTop w:val="0"/>
      <w:marBottom w:val="0"/>
      <w:divBdr>
        <w:top w:val="none" w:sz="0" w:space="0" w:color="auto"/>
        <w:left w:val="none" w:sz="0" w:space="0" w:color="auto"/>
        <w:bottom w:val="none" w:sz="0" w:space="0" w:color="auto"/>
        <w:right w:val="none" w:sz="0" w:space="0" w:color="auto"/>
      </w:divBdr>
    </w:div>
    <w:div w:id="1075401249">
      <w:bodyDiv w:val="1"/>
      <w:marLeft w:val="0"/>
      <w:marRight w:val="0"/>
      <w:marTop w:val="0"/>
      <w:marBottom w:val="0"/>
      <w:divBdr>
        <w:top w:val="none" w:sz="0" w:space="0" w:color="auto"/>
        <w:left w:val="none" w:sz="0" w:space="0" w:color="auto"/>
        <w:bottom w:val="none" w:sz="0" w:space="0" w:color="auto"/>
        <w:right w:val="none" w:sz="0" w:space="0" w:color="auto"/>
      </w:divBdr>
    </w:div>
    <w:div w:id="1083332228">
      <w:bodyDiv w:val="1"/>
      <w:marLeft w:val="0"/>
      <w:marRight w:val="0"/>
      <w:marTop w:val="0"/>
      <w:marBottom w:val="0"/>
      <w:divBdr>
        <w:top w:val="none" w:sz="0" w:space="0" w:color="auto"/>
        <w:left w:val="none" w:sz="0" w:space="0" w:color="auto"/>
        <w:bottom w:val="none" w:sz="0" w:space="0" w:color="auto"/>
        <w:right w:val="none" w:sz="0" w:space="0" w:color="auto"/>
      </w:divBdr>
    </w:div>
    <w:div w:id="1107430590">
      <w:bodyDiv w:val="1"/>
      <w:marLeft w:val="0"/>
      <w:marRight w:val="0"/>
      <w:marTop w:val="0"/>
      <w:marBottom w:val="0"/>
      <w:divBdr>
        <w:top w:val="none" w:sz="0" w:space="0" w:color="auto"/>
        <w:left w:val="none" w:sz="0" w:space="0" w:color="auto"/>
        <w:bottom w:val="none" w:sz="0" w:space="0" w:color="auto"/>
        <w:right w:val="none" w:sz="0" w:space="0" w:color="auto"/>
      </w:divBdr>
    </w:div>
    <w:div w:id="1122187906">
      <w:bodyDiv w:val="1"/>
      <w:marLeft w:val="0"/>
      <w:marRight w:val="0"/>
      <w:marTop w:val="0"/>
      <w:marBottom w:val="0"/>
      <w:divBdr>
        <w:top w:val="none" w:sz="0" w:space="0" w:color="auto"/>
        <w:left w:val="none" w:sz="0" w:space="0" w:color="auto"/>
        <w:bottom w:val="none" w:sz="0" w:space="0" w:color="auto"/>
        <w:right w:val="none" w:sz="0" w:space="0" w:color="auto"/>
      </w:divBdr>
    </w:div>
    <w:div w:id="1235772242">
      <w:bodyDiv w:val="1"/>
      <w:marLeft w:val="0"/>
      <w:marRight w:val="0"/>
      <w:marTop w:val="0"/>
      <w:marBottom w:val="0"/>
      <w:divBdr>
        <w:top w:val="none" w:sz="0" w:space="0" w:color="auto"/>
        <w:left w:val="none" w:sz="0" w:space="0" w:color="auto"/>
        <w:bottom w:val="none" w:sz="0" w:space="0" w:color="auto"/>
        <w:right w:val="none" w:sz="0" w:space="0" w:color="auto"/>
      </w:divBdr>
    </w:div>
    <w:div w:id="1297681202">
      <w:bodyDiv w:val="1"/>
      <w:marLeft w:val="0"/>
      <w:marRight w:val="0"/>
      <w:marTop w:val="0"/>
      <w:marBottom w:val="0"/>
      <w:divBdr>
        <w:top w:val="none" w:sz="0" w:space="0" w:color="auto"/>
        <w:left w:val="none" w:sz="0" w:space="0" w:color="auto"/>
        <w:bottom w:val="none" w:sz="0" w:space="0" w:color="auto"/>
        <w:right w:val="none" w:sz="0" w:space="0" w:color="auto"/>
      </w:divBdr>
    </w:div>
    <w:div w:id="1299073890">
      <w:bodyDiv w:val="1"/>
      <w:marLeft w:val="0"/>
      <w:marRight w:val="0"/>
      <w:marTop w:val="0"/>
      <w:marBottom w:val="0"/>
      <w:divBdr>
        <w:top w:val="none" w:sz="0" w:space="0" w:color="auto"/>
        <w:left w:val="none" w:sz="0" w:space="0" w:color="auto"/>
        <w:bottom w:val="none" w:sz="0" w:space="0" w:color="auto"/>
        <w:right w:val="none" w:sz="0" w:space="0" w:color="auto"/>
      </w:divBdr>
    </w:div>
    <w:div w:id="1331635868">
      <w:bodyDiv w:val="1"/>
      <w:marLeft w:val="0"/>
      <w:marRight w:val="0"/>
      <w:marTop w:val="0"/>
      <w:marBottom w:val="0"/>
      <w:divBdr>
        <w:top w:val="none" w:sz="0" w:space="0" w:color="auto"/>
        <w:left w:val="none" w:sz="0" w:space="0" w:color="auto"/>
        <w:bottom w:val="none" w:sz="0" w:space="0" w:color="auto"/>
        <w:right w:val="none" w:sz="0" w:space="0" w:color="auto"/>
      </w:divBdr>
    </w:div>
    <w:div w:id="1347637700">
      <w:bodyDiv w:val="1"/>
      <w:marLeft w:val="0"/>
      <w:marRight w:val="0"/>
      <w:marTop w:val="0"/>
      <w:marBottom w:val="0"/>
      <w:divBdr>
        <w:top w:val="none" w:sz="0" w:space="0" w:color="auto"/>
        <w:left w:val="none" w:sz="0" w:space="0" w:color="auto"/>
        <w:bottom w:val="none" w:sz="0" w:space="0" w:color="auto"/>
        <w:right w:val="none" w:sz="0" w:space="0" w:color="auto"/>
      </w:divBdr>
    </w:div>
    <w:div w:id="1418668550">
      <w:bodyDiv w:val="1"/>
      <w:marLeft w:val="0"/>
      <w:marRight w:val="0"/>
      <w:marTop w:val="0"/>
      <w:marBottom w:val="0"/>
      <w:divBdr>
        <w:top w:val="none" w:sz="0" w:space="0" w:color="auto"/>
        <w:left w:val="none" w:sz="0" w:space="0" w:color="auto"/>
        <w:bottom w:val="none" w:sz="0" w:space="0" w:color="auto"/>
        <w:right w:val="none" w:sz="0" w:space="0" w:color="auto"/>
      </w:divBdr>
    </w:div>
    <w:div w:id="1473906235">
      <w:bodyDiv w:val="1"/>
      <w:marLeft w:val="0"/>
      <w:marRight w:val="0"/>
      <w:marTop w:val="0"/>
      <w:marBottom w:val="0"/>
      <w:divBdr>
        <w:top w:val="none" w:sz="0" w:space="0" w:color="auto"/>
        <w:left w:val="none" w:sz="0" w:space="0" w:color="auto"/>
        <w:bottom w:val="none" w:sz="0" w:space="0" w:color="auto"/>
        <w:right w:val="none" w:sz="0" w:space="0" w:color="auto"/>
      </w:divBdr>
    </w:div>
    <w:div w:id="1510679585">
      <w:bodyDiv w:val="1"/>
      <w:marLeft w:val="0"/>
      <w:marRight w:val="0"/>
      <w:marTop w:val="0"/>
      <w:marBottom w:val="0"/>
      <w:divBdr>
        <w:top w:val="none" w:sz="0" w:space="0" w:color="auto"/>
        <w:left w:val="none" w:sz="0" w:space="0" w:color="auto"/>
        <w:bottom w:val="none" w:sz="0" w:space="0" w:color="auto"/>
        <w:right w:val="none" w:sz="0" w:space="0" w:color="auto"/>
      </w:divBdr>
      <w:divsChild>
        <w:div w:id="1728528136">
          <w:marLeft w:val="0"/>
          <w:marRight w:val="0"/>
          <w:marTop w:val="0"/>
          <w:marBottom w:val="0"/>
          <w:divBdr>
            <w:top w:val="none" w:sz="0" w:space="0" w:color="auto"/>
            <w:left w:val="none" w:sz="0" w:space="0" w:color="auto"/>
            <w:bottom w:val="none" w:sz="0" w:space="0" w:color="auto"/>
            <w:right w:val="none" w:sz="0" w:space="0" w:color="auto"/>
          </w:divBdr>
        </w:div>
        <w:div w:id="304286062">
          <w:marLeft w:val="-240"/>
          <w:marRight w:val="-240"/>
          <w:marTop w:val="0"/>
          <w:marBottom w:val="0"/>
          <w:divBdr>
            <w:top w:val="none" w:sz="0" w:space="0" w:color="auto"/>
            <w:left w:val="none" w:sz="0" w:space="0" w:color="auto"/>
            <w:bottom w:val="none" w:sz="0" w:space="0" w:color="auto"/>
            <w:right w:val="none" w:sz="0" w:space="0" w:color="auto"/>
          </w:divBdr>
          <w:divsChild>
            <w:div w:id="2044397425">
              <w:marLeft w:val="0"/>
              <w:marRight w:val="0"/>
              <w:marTop w:val="0"/>
              <w:marBottom w:val="0"/>
              <w:divBdr>
                <w:top w:val="none" w:sz="0" w:space="0" w:color="auto"/>
                <w:left w:val="none" w:sz="0" w:space="0" w:color="auto"/>
                <w:bottom w:val="none" w:sz="0" w:space="0" w:color="auto"/>
                <w:right w:val="none" w:sz="0" w:space="0" w:color="auto"/>
              </w:divBdr>
              <w:divsChild>
                <w:div w:id="60223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610105">
      <w:bodyDiv w:val="1"/>
      <w:marLeft w:val="0"/>
      <w:marRight w:val="0"/>
      <w:marTop w:val="0"/>
      <w:marBottom w:val="0"/>
      <w:divBdr>
        <w:top w:val="none" w:sz="0" w:space="0" w:color="auto"/>
        <w:left w:val="none" w:sz="0" w:space="0" w:color="auto"/>
        <w:bottom w:val="none" w:sz="0" w:space="0" w:color="auto"/>
        <w:right w:val="none" w:sz="0" w:space="0" w:color="auto"/>
      </w:divBdr>
    </w:div>
    <w:div w:id="1545629811">
      <w:bodyDiv w:val="1"/>
      <w:marLeft w:val="0"/>
      <w:marRight w:val="0"/>
      <w:marTop w:val="0"/>
      <w:marBottom w:val="0"/>
      <w:divBdr>
        <w:top w:val="none" w:sz="0" w:space="0" w:color="auto"/>
        <w:left w:val="none" w:sz="0" w:space="0" w:color="auto"/>
        <w:bottom w:val="none" w:sz="0" w:space="0" w:color="auto"/>
        <w:right w:val="none" w:sz="0" w:space="0" w:color="auto"/>
      </w:divBdr>
    </w:div>
    <w:div w:id="1569461426">
      <w:bodyDiv w:val="1"/>
      <w:marLeft w:val="0"/>
      <w:marRight w:val="0"/>
      <w:marTop w:val="0"/>
      <w:marBottom w:val="0"/>
      <w:divBdr>
        <w:top w:val="none" w:sz="0" w:space="0" w:color="auto"/>
        <w:left w:val="none" w:sz="0" w:space="0" w:color="auto"/>
        <w:bottom w:val="none" w:sz="0" w:space="0" w:color="auto"/>
        <w:right w:val="none" w:sz="0" w:space="0" w:color="auto"/>
      </w:divBdr>
    </w:div>
    <w:div w:id="1609697553">
      <w:bodyDiv w:val="1"/>
      <w:marLeft w:val="0"/>
      <w:marRight w:val="0"/>
      <w:marTop w:val="0"/>
      <w:marBottom w:val="0"/>
      <w:divBdr>
        <w:top w:val="none" w:sz="0" w:space="0" w:color="auto"/>
        <w:left w:val="none" w:sz="0" w:space="0" w:color="auto"/>
        <w:bottom w:val="none" w:sz="0" w:space="0" w:color="auto"/>
        <w:right w:val="none" w:sz="0" w:space="0" w:color="auto"/>
      </w:divBdr>
    </w:div>
    <w:div w:id="1658801300">
      <w:bodyDiv w:val="1"/>
      <w:marLeft w:val="0"/>
      <w:marRight w:val="0"/>
      <w:marTop w:val="0"/>
      <w:marBottom w:val="0"/>
      <w:divBdr>
        <w:top w:val="none" w:sz="0" w:space="0" w:color="auto"/>
        <w:left w:val="none" w:sz="0" w:space="0" w:color="auto"/>
        <w:bottom w:val="none" w:sz="0" w:space="0" w:color="auto"/>
        <w:right w:val="none" w:sz="0" w:space="0" w:color="auto"/>
      </w:divBdr>
    </w:div>
    <w:div w:id="1670907467">
      <w:bodyDiv w:val="1"/>
      <w:marLeft w:val="0"/>
      <w:marRight w:val="0"/>
      <w:marTop w:val="0"/>
      <w:marBottom w:val="0"/>
      <w:divBdr>
        <w:top w:val="none" w:sz="0" w:space="0" w:color="auto"/>
        <w:left w:val="none" w:sz="0" w:space="0" w:color="auto"/>
        <w:bottom w:val="none" w:sz="0" w:space="0" w:color="auto"/>
        <w:right w:val="none" w:sz="0" w:space="0" w:color="auto"/>
      </w:divBdr>
    </w:div>
    <w:div w:id="1693529821">
      <w:bodyDiv w:val="1"/>
      <w:marLeft w:val="0"/>
      <w:marRight w:val="0"/>
      <w:marTop w:val="0"/>
      <w:marBottom w:val="0"/>
      <w:divBdr>
        <w:top w:val="none" w:sz="0" w:space="0" w:color="auto"/>
        <w:left w:val="none" w:sz="0" w:space="0" w:color="auto"/>
        <w:bottom w:val="none" w:sz="0" w:space="0" w:color="auto"/>
        <w:right w:val="none" w:sz="0" w:space="0" w:color="auto"/>
      </w:divBdr>
    </w:div>
    <w:div w:id="1717116790">
      <w:bodyDiv w:val="1"/>
      <w:marLeft w:val="0"/>
      <w:marRight w:val="0"/>
      <w:marTop w:val="0"/>
      <w:marBottom w:val="0"/>
      <w:divBdr>
        <w:top w:val="none" w:sz="0" w:space="0" w:color="auto"/>
        <w:left w:val="none" w:sz="0" w:space="0" w:color="auto"/>
        <w:bottom w:val="none" w:sz="0" w:space="0" w:color="auto"/>
        <w:right w:val="none" w:sz="0" w:space="0" w:color="auto"/>
      </w:divBdr>
    </w:div>
    <w:div w:id="1768499688">
      <w:bodyDiv w:val="1"/>
      <w:marLeft w:val="0"/>
      <w:marRight w:val="0"/>
      <w:marTop w:val="0"/>
      <w:marBottom w:val="0"/>
      <w:divBdr>
        <w:top w:val="none" w:sz="0" w:space="0" w:color="auto"/>
        <w:left w:val="none" w:sz="0" w:space="0" w:color="auto"/>
        <w:bottom w:val="none" w:sz="0" w:space="0" w:color="auto"/>
        <w:right w:val="none" w:sz="0" w:space="0" w:color="auto"/>
      </w:divBdr>
    </w:div>
    <w:div w:id="1780486319">
      <w:bodyDiv w:val="1"/>
      <w:marLeft w:val="0"/>
      <w:marRight w:val="0"/>
      <w:marTop w:val="0"/>
      <w:marBottom w:val="0"/>
      <w:divBdr>
        <w:top w:val="none" w:sz="0" w:space="0" w:color="auto"/>
        <w:left w:val="none" w:sz="0" w:space="0" w:color="auto"/>
        <w:bottom w:val="none" w:sz="0" w:space="0" w:color="auto"/>
        <w:right w:val="none" w:sz="0" w:space="0" w:color="auto"/>
      </w:divBdr>
    </w:div>
    <w:div w:id="1796480801">
      <w:bodyDiv w:val="1"/>
      <w:marLeft w:val="0"/>
      <w:marRight w:val="0"/>
      <w:marTop w:val="0"/>
      <w:marBottom w:val="0"/>
      <w:divBdr>
        <w:top w:val="none" w:sz="0" w:space="0" w:color="auto"/>
        <w:left w:val="none" w:sz="0" w:space="0" w:color="auto"/>
        <w:bottom w:val="none" w:sz="0" w:space="0" w:color="auto"/>
        <w:right w:val="none" w:sz="0" w:space="0" w:color="auto"/>
      </w:divBdr>
    </w:div>
    <w:div w:id="1851991493">
      <w:bodyDiv w:val="1"/>
      <w:marLeft w:val="0"/>
      <w:marRight w:val="0"/>
      <w:marTop w:val="0"/>
      <w:marBottom w:val="0"/>
      <w:divBdr>
        <w:top w:val="none" w:sz="0" w:space="0" w:color="auto"/>
        <w:left w:val="none" w:sz="0" w:space="0" w:color="auto"/>
        <w:bottom w:val="none" w:sz="0" w:space="0" w:color="auto"/>
        <w:right w:val="none" w:sz="0" w:space="0" w:color="auto"/>
      </w:divBdr>
    </w:div>
    <w:div w:id="1874728404">
      <w:bodyDiv w:val="1"/>
      <w:marLeft w:val="0"/>
      <w:marRight w:val="0"/>
      <w:marTop w:val="0"/>
      <w:marBottom w:val="0"/>
      <w:divBdr>
        <w:top w:val="none" w:sz="0" w:space="0" w:color="auto"/>
        <w:left w:val="none" w:sz="0" w:space="0" w:color="auto"/>
        <w:bottom w:val="none" w:sz="0" w:space="0" w:color="auto"/>
        <w:right w:val="none" w:sz="0" w:space="0" w:color="auto"/>
      </w:divBdr>
    </w:div>
    <w:div w:id="1885943605">
      <w:bodyDiv w:val="1"/>
      <w:marLeft w:val="0"/>
      <w:marRight w:val="0"/>
      <w:marTop w:val="0"/>
      <w:marBottom w:val="0"/>
      <w:divBdr>
        <w:top w:val="none" w:sz="0" w:space="0" w:color="auto"/>
        <w:left w:val="none" w:sz="0" w:space="0" w:color="auto"/>
        <w:bottom w:val="none" w:sz="0" w:space="0" w:color="auto"/>
        <w:right w:val="none" w:sz="0" w:space="0" w:color="auto"/>
      </w:divBdr>
    </w:div>
    <w:div w:id="1921910501">
      <w:bodyDiv w:val="1"/>
      <w:marLeft w:val="0"/>
      <w:marRight w:val="0"/>
      <w:marTop w:val="0"/>
      <w:marBottom w:val="0"/>
      <w:divBdr>
        <w:top w:val="none" w:sz="0" w:space="0" w:color="auto"/>
        <w:left w:val="none" w:sz="0" w:space="0" w:color="auto"/>
        <w:bottom w:val="none" w:sz="0" w:space="0" w:color="auto"/>
        <w:right w:val="none" w:sz="0" w:space="0" w:color="auto"/>
      </w:divBdr>
    </w:div>
    <w:div w:id="1929846570">
      <w:bodyDiv w:val="1"/>
      <w:marLeft w:val="0"/>
      <w:marRight w:val="0"/>
      <w:marTop w:val="0"/>
      <w:marBottom w:val="0"/>
      <w:divBdr>
        <w:top w:val="none" w:sz="0" w:space="0" w:color="auto"/>
        <w:left w:val="none" w:sz="0" w:space="0" w:color="auto"/>
        <w:bottom w:val="none" w:sz="0" w:space="0" w:color="auto"/>
        <w:right w:val="none" w:sz="0" w:space="0" w:color="auto"/>
      </w:divBdr>
    </w:div>
    <w:div w:id="1949696026">
      <w:bodyDiv w:val="1"/>
      <w:marLeft w:val="0"/>
      <w:marRight w:val="0"/>
      <w:marTop w:val="0"/>
      <w:marBottom w:val="0"/>
      <w:divBdr>
        <w:top w:val="none" w:sz="0" w:space="0" w:color="auto"/>
        <w:left w:val="none" w:sz="0" w:space="0" w:color="auto"/>
        <w:bottom w:val="none" w:sz="0" w:space="0" w:color="auto"/>
        <w:right w:val="none" w:sz="0" w:space="0" w:color="auto"/>
      </w:divBdr>
    </w:div>
    <w:div w:id="1964380313">
      <w:bodyDiv w:val="1"/>
      <w:marLeft w:val="0"/>
      <w:marRight w:val="0"/>
      <w:marTop w:val="0"/>
      <w:marBottom w:val="0"/>
      <w:divBdr>
        <w:top w:val="none" w:sz="0" w:space="0" w:color="auto"/>
        <w:left w:val="none" w:sz="0" w:space="0" w:color="auto"/>
        <w:bottom w:val="none" w:sz="0" w:space="0" w:color="auto"/>
        <w:right w:val="none" w:sz="0" w:space="0" w:color="auto"/>
      </w:divBdr>
    </w:div>
    <w:div w:id="1965187928">
      <w:bodyDiv w:val="1"/>
      <w:marLeft w:val="0"/>
      <w:marRight w:val="0"/>
      <w:marTop w:val="0"/>
      <w:marBottom w:val="0"/>
      <w:divBdr>
        <w:top w:val="none" w:sz="0" w:space="0" w:color="auto"/>
        <w:left w:val="none" w:sz="0" w:space="0" w:color="auto"/>
        <w:bottom w:val="none" w:sz="0" w:space="0" w:color="auto"/>
        <w:right w:val="none" w:sz="0" w:space="0" w:color="auto"/>
      </w:divBdr>
    </w:div>
    <w:div w:id="2002999936">
      <w:bodyDiv w:val="1"/>
      <w:marLeft w:val="0"/>
      <w:marRight w:val="0"/>
      <w:marTop w:val="0"/>
      <w:marBottom w:val="0"/>
      <w:divBdr>
        <w:top w:val="none" w:sz="0" w:space="0" w:color="auto"/>
        <w:left w:val="none" w:sz="0" w:space="0" w:color="auto"/>
        <w:bottom w:val="none" w:sz="0" w:space="0" w:color="auto"/>
        <w:right w:val="none" w:sz="0" w:space="0" w:color="auto"/>
      </w:divBdr>
    </w:div>
    <w:div w:id="2079785160">
      <w:bodyDiv w:val="1"/>
      <w:marLeft w:val="0"/>
      <w:marRight w:val="0"/>
      <w:marTop w:val="0"/>
      <w:marBottom w:val="0"/>
      <w:divBdr>
        <w:top w:val="none" w:sz="0" w:space="0" w:color="auto"/>
        <w:left w:val="none" w:sz="0" w:space="0" w:color="auto"/>
        <w:bottom w:val="none" w:sz="0" w:space="0" w:color="auto"/>
        <w:right w:val="none" w:sz="0" w:space="0" w:color="auto"/>
      </w:divBdr>
    </w:div>
    <w:div w:id="2084180855">
      <w:bodyDiv w:val="1"/>
      <w:marLeft w:val="0"/>
      <w:marRight w:val="0"/>
      <w:marTop w:val="0"/>
      <w:marBottom w:val="0"/>
      <w:divBdr>
        <w:top w:val="none" w:sz="0" w:space="0" w:color="auto"/>
        <w:left w:val="none" w:sz="0" w:space="0" w:color="auto"/>
        <w:bottom w:val="none" w:sz="0" w:space="0" w:color="auto"/>
        <w:right w:val="none" w:sz="0" w:space="0" w:color="auto"/>
      </w:divBdr>
    </w:div>
    <w:div w:id="2086368679">
      <w:bodyDiv w:val="1"/>
      <w:marLeft w:val="0"/>
      <w:marRight w:val="0"/>
      <w:marTop w:val="0"/>
      <w:marBottom w:val="0"/>
      <w:divBdr>
        <w:top w:val="none" w:sz="0" w:space="0" w:color="auto"/>
        <w:left w:val="none" w:sz="0" w:space="0" w:color="auto"/>
        <w:bottom w:val="none" w:sz="0" w:space="0" w:color="auto"/>
        <w:right w:val="none" w:sz="0" w:space="0" w:color="auto"/>
      </w:divBdr>
    </w:div>
    <w:div w:id="2122142672">
      <w:bodyDiv w:val="1"/>
      <w:marLeft w:val="0"/>
      <w:marRight w:val="0"/>
      <w:marTop w:val="0"/>
      <w:marBottom w:val="0"/>
      <w:divBdr>
        <w:top w:val="none" w:sz="0" w:space="0" w:color="auto"/>
        <w:left w:val="none" w:sz="0" w:space="0" w:color="auto"/>
        <w:bottom w:val="none" w:sz="0" w:space="0" w:color="auto"/>
        <w:right w:val="none" w:sz="0" w:space="0" w:color="auto"/>
      </w:divBdr>
    </w:div>
    <w:div w:id="2122262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Bra19</b:Tag>
    <b:SourceType>DocumentFromInternetSite</b:SourceType>
    <b:Guid>{922C86F5-566D-45D4-B995-FC798488BAB1}</b:Guid>
    <b:Title>Ethernet Cables and How They Work</b:Title>
    <b:Year>2019</b:Year>
    <b:Author>
      <b:Author>
        <b:NameList>
          <b:Person>
            <b:Last>Mitchell</b:Last>
            <b:First>Bradley</b:First>
          </b:Person>
        </b:NameList>
      </b:Author>
    </b:Author>
    <b:YearAccessed>2019</b:YearAccessed>
    <b:MonthAccessed>December</b:MonthAccessed>
    <b:DayAccessed>10</b:DayAccessed>
    <b:URL>https://www.lifewire.com/what-is-an-ethernet-cable-817548</b:URL>
    <b:Month>November</b:Month>
    <b:Day>08</b:Day>
    <b:RefOrder>9</b:RefOrder>
  </b:Source>
  <b:Source>
    <b:Tag>Jus19</b:Tag>
    <b:SourceType>DocumentFromInternetSite</b:SourceType>
    <b:Guid>{4E2658AD-247F-4F1C-9DCE-F1FF9DA76071}</b:Guid>
    <b:Title>What Is An Ethernet Cable And What Does It Do?</b:Title>
    <b:Year>2019</b:Year>
    <b:Month>July</b:Month>
    <b:Day>18</b:Day>
    <b:YearAccessed>2019</b:YearAccessed>
    <b:MonthAccessed>December</b:MonthAccessed>
    <b:DayAccessed>10</b:DayAccessed>
    <b:URL>https://www.comms-express.com/blog/what-does-an-ethernet-cable-do/</b:URL>
    <b:Author>
      <b:Author>
        <b:NameList>
          <b:Person>
            <b:Last>Ellis</b:Last>
            <b:First>Justin</b:First>
          </b:Person>
        </b:NameList>
      </b:Author>
    </b:Author>
    <b:RefOrder>7</b:RefOrder>
  </b:Source>
  <b:Source>
    <b:Tag>Jon19</b:Tag>
    <b:SourceType>DocumentFromInternetSite</b:SourceType>
    <b:Guid>{42766F0F-5A59-48BC-9F80-DCE9B2DA98A6}</b:Guid>
    <b:Title>How to choose an Ethernet cable</b:Title>
    <b:Year>2019</b:Year>
    <b:Month>October</b:Month>
    <b:Day>17</b:Day>
    <b:YearAccessed>2019</b:YearAccessed>
    <b:MonthAccessed>December</b:MonthAccessed>
    <b:DayAccessed>10</b:DayAccessed>
    <b:URL>https://www.digitaltrends.com/computing/different-types-of-ethernet-cables-explained/</b:URL>
    <b:Author>
      <b:Author>
        <b:NameList>
          <b:Person>
            <b:Last>Martindale</b:Last>
            <b:First>Jon</b:First>
          </b:Person>
        </b:NameList>
      </b:Author>
    </b:Author>
    <b:RefOrder>5</b:RefOrder>
  </b:Source>
  <b:Source>
    <b:Tag>JUS16</b:Tag>
    <b:SourceType>DocumentFromInternetSite</b:SourceType>
    <b:Guid>{998E945D-E1A3-443D-9B01-862E23D7A308}</b:Guid>
    <b:Title>What Kind of Ethernet (Cat5, Cat5e, Cat6, Cat6a) Cable Should I Use?</b:Title>
    <b:Year>2016</b:Year>
    <b:Month>December</b:Month>
    <b:Day>13</b:Day>
    <b:YearAccessed>2019</b:YearAccessed>
    <b:MonthAccessed>December</b:MonthAccessed>
    <b:DayAccessed>10</b:DayAccessed>
    <b:URL>https://www.howtogeek.com/70494/what-kind-of-ethernet-cat-5e6a-cable-should-i-use/</b:URL>
    <b:Author>
      <b:Author>
        <b:NameList>
          <b:Person>
            <b:Last>GARRISON</b:Last>
            <b:First>JUSTIN</b:First>
          </b:Person>
        </b:NameList>
      </b:Author>
    </b:Author>
    <b:RefOrder>2</b:RefOrder>
  </b:Source>
  <b:Source>
    <b:Tag>Ada15</b:Tag>
    <b:SourceType>DocumentFromInternetSite</b:SourceType>
    <b:Guid>{43F0F6BF-12F4-473C-8AEE-A19EDD0BDD9E}</b:Guid>
    <b:Title>What's the difference between Ethernet cables?</b:Title>
    <b:Year>2015</b:Year>
    <b:Month>August</b:Month>
    <b:Day>12</b:Day>
    <b:YearAccessed>2019</b:YearAccessed>
    <b:MonthAccessed>December</b:MonthAccessed>
    <b:DayAccessed>10</b:DayAccessed>
    <b:URL>https://www.broadbandbuyer.com/features/1917-what-the-difference-between-ethernet-cables/</b:URL>
    <b:Author>
      <b:Author>
        <b:NameList>
          <b:Person>
            <b:Last>Cameron-Clarke</b:Last>
            <b:First>Adam</b:First>
          </b:Person>
        </b:NameList>
      </b:Author>
    </b:Author>
    <b:RefOrder>3</b:RefOrder>
  </b:Source>
  <b:Source>
    <b:Tag>Pau19</b:Tag>
    <b:SourceType>ElectronicSource</b:SourceType>
    <b:Guid>{0A1D8B59-D789-42D7-88DC-2271DA374BD8}</b:Guid>
    <b:Title>Evolution of Cabling Standards</b:Title>
    <b:YearAccessed>2019</b:YearAccessed>
    <b:MonthAccessed>December</b:MonthAccessed>
    <b:DayAccessed>10</b:DayAccessed>
    <b:URL>http://grouper.ieee.org/groups/802/3/tutorial/july98/kish_070798.pdf</b:URL>
    <b:Author>
      <b:Author>
        <b:NameList>
          <b:Person>
            <b:Last>Kish</b:Last>
            <b:First>Paul</b:First>
          </b:Person>
        </b:NameList>
      </b:Author>
    </b:Author>
    <b:RefOrder>10</b:RefOrder>
  </b:Source>
  <b:Source>
    <b:Tag>Bla19</b:Tag>
    <b:SourceType>DocumentFromInternetSite</b:SourceType>
    <b:Guid>{F051D7EF-1F98-49CA-936C-E60F76CB68DF}</b:Guid>
    <b:Title>What’s the Difference between CAT5e and CAT6?</b:Title>
    <b:YearAccessed>2019</b:YearAccessed>
    <b:MonthAccessed>December</b:MonthAccessed>
    <b:DayAccessed>10</b:DayAccessed>
    <b:URL>https://www.blackbox.co.uk/gb-gb/page/43869/Resources/Technical-Resources/Black-Box-Explains/Copper-Cable/Category-5e-And-6</b:URL>
    <b:Author>
      <b:Author>
        <b:NameList>
          <b:Person>
            <b:Last>Box</b:Last>
            <b:First>Black</b:First>
          </b:Person>
        </b:NameList>
      </b:Author>
    </b:Author>
    <b:RefOrder>6</b:RefOrder>
  </b:Source>
  <b:Source>
    <b:Tag>Tec16</b:Tag>
    <b:SourceType>DocumentFromInternetSite</b:SourceType>
    <b:Guid>{99B2A978-2ACD-4B39-A38B-69073A12F510}</b:Guid>
    <b:Author>
      <b:Author>
        <b:NameList>
          <b:Person>
            <b:Last>Tech</b:Last>
            <b:First>RouterSwitch</b:First>
          </b:Person>
        </b:NameList>
      </b:Author>
    </b:Author>
    <b:Title>Ethernet Cables, CAT Technical &amp; Physical Differences</b:Title>
    <b:Year>2016</b:Year>
    <b:Month>April</b:Month>
    <b:Day>15</b:Day>
    <b:YearAccessed>2019</b:YearAccessed>
    <b:MonthAccessed>December</b:MonthAccessed>
    <b:DayAccessed>10</b:DayAccessed>
    <b:URL>https://blog.router-switch.com/2016/04/ethernet-cables-cat-technical-physical-differences/</b:URL>
    <b:RefOrder>1</b:RefOrder>
  </b:Source>
  <b:Source>
    <b:Tag>Spu00</b:Tag>
    <b:SourceType>DocumentFromInternetSite</b:SourceType>
    <b:Guid>{552025C4-77DB-4E4A-A830-E8F230CEAE98}</b:Guid>
    <b:Author>
      <b:Author>
        <b:NameList>
          <b:Person>
            <b:Last>Spurgeon</b:Last>
            <b:First>Charles</b:First>
            <b:Middle>E.</b:Middle>
          </b:Person>
        </b:NameList>
      </b:Author>
    </b:Author>
    <b:Title>Ethernet: The Definitive Guide by Charles E. Spurgeon</b:Title>
    <b:Year>2000</b:Year>
    <b:Month>February</b:Month>
    <b:Day>1</b:Day>
    <b:YearAccessed>2019</b:YearAccessed>
    <b:MonthAccessed>December</b:MonthAccessed>
    <b:DayAccessed>10</b:DayAccessed>
    <b:URL>https://www.oreilly.com/library/view/ethernet-the-definitive/1565926609/ch01.html</b:URL>
    <b:RefOrder>4</b:RefOrder>
  </b:Source>
  <b:Source>
    <b:Tag>Flo19</b:Tag>
    <b:SourceType>DocumentFromInternetSite</b:SourceType>
    <b:Guid>{A1DCEB24-0644-458E-AF64-CA9368DD60FF}</b:Guid>
    <b:Title>What is Network Cabling?</b:Title>
    <b:YearAccessed>2019</b:YearAccessed>
    <b:MonthAccessed>December</b:MonthAccessed>
    <b:DayAccessed>11</b:DayAccessed>
    <b:URL>https://fcit.usf.edu/network/chap4/chap4.htm</b:URL>
    <b:Author>
      <b:Author>
        <b:Corporate>Florida Center for Instructional Technology</b:Corporate>
      </b:Author>
    </b:Author>
    <b:RefOrder>8</b:RefOrder>
  </b:Source>
</b:Sources>
</file>

<file path=customXml/itemProps1.xml><?xml version="1.0" encoding="utf-8"?>
<ds:datastoreItem xmlns:ds="http://schemas.openxmlformats.org/officeDocument/2006/customXml" ds:itemID="{E516270B-2255-4B82-9EC1-DA7CE3E73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1956</Words>
  <Characters>11151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Martyna Grek</dc:creator>
  <cp:keywords/>
  <dc:description/>
  <cp:lastModifiedBy>Dominik Kania (1702026)</cp:lastModifiedBy>
  <cp:revision>2</cp:revision>
  <dcterms:created xsi:type="dcterms:W3CDTF">2019-12-11T23:25:00Z</dcterms:created>
  <dcterms:modified xsi:type="dcterms:W3CDTF">2019-12-11T23:25:00Z</dcterms:modified>
</cp:coreProperties>
</file>