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C6AA3" w14:textId="38D11E67" w:rsidR="008F5182" w:rsidRPr="00E76D40" w:rsidRDefault="008F5182" w:rsidP="00FE5509">
      <w:pPr>
        <w:spacing w:line="360" w:lineRule="auto"/>
      </w:pPr>
      <w:r w:rsidRPr="00E76D40">
        <w:rPr>
          <w:noProof/>
          <w:lang w:eastAsia="en-GB"/>
        </w:rPr>
        <w:drawing>
          <wp:anchor distT="0" distB="0" distL="114300" distR="114300" simplePos="0" relativeHeight="251659264" behindDoc="1" locked="0" layoutInCell="1" allowOverlap="1" wp14:anchorId="143EA164" wp14:editId="41C2429C">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W w:w="5000" w:type="pct"/>
        <w:jc w:val="center"/>
        <w:tblLook w:val="04A0" w:firstRow="1" w:lastRow="0" w:firstColumn="1" w:lastColumn="0" w:noHBand="0" w:noVBand="1"/>
      </w:tblPr>
      <w:tblGrid>
        <w:gridCol w:w="9026"/>
      </w:tblGrid>
      <w:tr w:rsidR="008F5182" w:rsidRPr="00E76D40" w14:paraId="517E6D2C" w14:textId="77777777" w:rsidTr="0039159C">
        <w:trPr>
          <w:trHeight w:val="1440"/>
          <w:jc w:val="center"/>
        </w:trPr>
        <w:tc>
          <w:tcPr>
            <w:tcW w:w="5000" w:type="pct"/>
            <w:tcBorders>
              <w:bottom w:val="single" w:sz="4" w:space="0" w:color="156082" w:themeColor="accent1"/>
            </w:tcBorders>
            <w:vAlign w:val="center"/>
          </w:tcPr>
          <w:p w14:paraId="6903CA8D" w14:textId="62DAFED9" w:rsidR="008F5182" w:rsidRPr="006B0BAB" w:rsidRDefault="006B0BAB" w:rsidP="00FE5509">
            <w:pPr>
              <w:spacing w:line="360" w:lineRule="auto"/>
              <w:jc w:val="center"/>
              <w:rPr>
                <w:rFonts w:cstheme="minorHAnsi"/>
                <w:b/>
                <w:bCs/>
              </w:rPr>
            </w:pPr>
            <w:r w:rsidRPr="006B0BAB">
              <w:rPr>
                <w:b/>
                <w:bCs/>
              </w:rPr>
              <w:t>Fitness Testing in the Police Force: Why Are Fitness Levels Dropping?</w:t>
            </w:r>
          </w:p>
        </w:tc>
      </w:tr>
      <w:tr w:rsidR="008F5182" w:rsidRPr="00E76D40" w14:paraId="78D35CED" w14:textId="77777777" w:rsidTr="0039159C">
        <w:trPr>
          <w:trHeight w:val="720"/>
          <w:jc w:val="center"/>
        </w:trPr>
        <w:tc>
          <w:tcPr>
            <w:tcW w:w="5000" w:type="pct"/>
            <w:tcBorders>
              <w:top w:val="single" w:sz="4" w:space="0" w:color="156082" w:themeColor="accent1"/>
            </w:tcBorders>
            <w:vAlign w:val="center"/>
          </w:tcPr>
          <w:p w14:paraId="7A2F04AD" w14:textId="77777777" w:rsidR="008F5182" w:rsidRPr="00E76D40" w:rsidRDefault="008F5182" w:rsidP="00FE5509">
            <w:pPr>
              <w:pStyle w:val="NoSpacing"/>
              <w:spacing w:line="360" w:lineRule="auto"/>
              <w:jc w:val="center"/>
              <w:rPr>
                <w:rFonts w:eastAsiaTheme="majorEastAsia" w:cstheme="majorBidi"/>
              </w:rPr>
            </w:pPr>
          </w:p>
        </w:tc>
      </w:tr>
      <w:tr w:rsidR="008F5182" w:rsidRPr="00E76D40" w14:paraId="3B04992C" w14:textId="77777777" w:rsidTr="00991447">
        <w:trPr>
          <w:trHeight w:val="481"/>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5FA0E881" w14:textId="653F1AF1" w:rsidR="008F5182" w:rsidRPr="00E76D40" w:rsidRDefault="002A449B" w:rsidP="00FE5509">
                <w:pPr>
                  <w:pStyle w:val="NoSpacing"/>
                  <w:spacing w:line="360" w:lineRule="auto"/>
                  <w:jc w:val="center"/>
                  <w:rPr>
                    <w:b/>
                    <w:bCs/>
                  </w:rPr>
                </w:pPr>
                <w:r>
                  <w:rPr>
                    <w:b/>
                    <w:bCs/>
                  </w:rPr>
                  <w:t>James Seymour</w:t>
                </w:r>
              </w:p>
            </w:tc>
          </w:sdtContent>
        </w:sdt>
      </w:tr>
    </w:tbl>
    <w:p w14:paraId="3A74ED93" w14:textId="1C5D10F4" w:rsidR="008F5182" w:rsidRPr="00477BF2" w:rsidRDefault="00991447" w:rsidP="00FE5509">
      <w:pPr>
        <w:spacing w:line="360" w:lineRule="auto"/>
        <w:jc w:val="center"/>
        <w:rPr>
          <w:b/>
          <w:bCs/>
        </w:rPr>
      </w:pPr>
      <w:r w:rsidRPr="00477BF2">
        <w:rPr>
          <w:b/>
          <w:bCs/>
        </w:rPr>
        <w:t>Student ID 224</w:t>
      </w:r>
      <w:r w:rsidR="00477BF2" w:rsidRPr="00477BF2">
        <w:rPr>
          <w:b/>
          <w:bCs/>
        </w:rPr>
        <w:t>5965</w:t>
      </w:r>
    </w:p>
    <w:p w14:paraId="23954922" w14:textId="443D0B79" w:rsidR="005604D3" w:rsidRDefault="005604D3" w:rsidP="00FE5509">
      <w:pPr>
        <w:spacing w:line="360" w:lineRule="auto"/>
        <w:jc w:val="center"/>
        <w:rPr>
          <w:b/>
          <w:bCs/>
        </w:rPr>
      </w:pPr>
      <w:r>
        <w:rPr>
          <w:b/>
          <w:bCs/>
        </w:rPr>
        <w:t>BSc Professional Policing Practice</w:t>
      </w:r>
    </w:p>
    <w:p w14:paraId="5630A2CA" w14:textId="77777777" w:rsidR="005604D3" w:rsidRDefault="005604D3" w:rsidP="005604D3">
      <w:pPr>
        <w:spacing w:line="360" w:lineRule="auto"/>
        <w:jc w:val="center"/>
        <w:rPr>
          <w:b/>
          <w:bCs/>
        </w:rPr>
      </w:pPr>
      <w:r w:rsidRPr="00BD6CB2">
        <w:rPr>
          <w:b/>
          <w:bCs/>
        </w:rPr>
        <w:t>Word Count</w:t>
      </w:r>
      <w:r>
        <w:rPr>
          <w:b/>
          <w:bCs/>
        </w:rPr>
        <w:t>:</w:t>
      </w:r>
      <w:r w:rsidRPr="00BD6CB2">
        <w:rPr>
          <w:b/>
          <w:bCs/>
        </w:rPr>
        <w:t xml:space="preserve"> 7</w:t>
      </w:r>
      <w:r>
        <w:rPr>
          <w:b/>
          <w:bCs/>
        </w:rPr>
        <w:t>,110</w:t>
      </w:r>
    </w:p>
    <w:p w14:paraId="2FC5E6B6" w14:textId="77777777" w:rsidR="005604D3" w:rsidRPr="00BD6CB2" w:rsidRDefault="005604D3" w:rsidP="00FE5509">
      <w:pPr>
        <w:spacing w:line="360" w:lineRule="auto"/>
        <w:jc w:val="center"/>
        <w:rPr>
          <w:b/>
          <w:bCs/>
        </w:rPr>
      </w:pPr>
    </w:p>
    <w:p w14:paraId="2D7C4A64" w14:textId="77777777" w:rsidR="008F5182" w:rsidRPr="00E76D40" w:rsidRDefault="008F5182" w:rsidP="00FE5509">
      <w:pPr>
        <w:spacing w:line="360" w:lineRule="auto"/>
      </w:pPr>
    </w:p>
    <w:p w14:paraId="4F83319A" w14:textId="77777777" w:rsidR="008F5182" w:rsidRPr="00E76D40" w:rsidRDefault="008F5182" w:rsidP="00FE5509">
      <w:pPr>
        <w:spacing w:line="360" w:lineRule="auto"/>
      </w:pPr>
    </w:p>
    <w:p w14:paraId="77C62B0F" w14:textId="77777777" w:rsidR="001E3FAC" w:rsidRPr="00E76D40" w:rsidRDefault="001E3FAC" w:rsidP="00FE5509">
      <w:pPr>
        <w:spacing w:line="360" w:lineRule="auto"/>
        <w:rPr>
          <w:rFonts w:cs="Arial"/>
          <w:b/>
          <w:bCs/>
          <w:u w:val="single"/>
        </w:rPr>
      </w:pPr>
    </w:p>
    <w:p w14:paraId="105CD58D" w14:textId="77777777" w:rsidR="00E76D40" w:rsidRPr="00E76D40" w:rsidRDefault="00E76D40" w:rsidP="00FE5509">
      <w:pPr>
        <w:spacing w:line="360" w:lineRule="auto"/>
        <w:rPr>
          <w:rFonts w:cs="Arial"/>
          <w:b/>
          <w:bCs/>
          <w:u w:val="single"/>
        </w:rPr>
      </w:pPr>
    </w:p>
    <w:p w14:paraId="4A0ADA51" w14:textId="77777777" w:rsidR="00E76D40" w:rsidRPr="00E76D40" w:rsidRDefault="00E76D40" w:rsidP="00FE5509">
      <w:pPr>
        <w:spacing w:line="360" w:lineRule="auto"/>
        <w:rPr>
          <w:rFonts w:cs="Arial"/>
          <w:b/>
          <w:bCs/>
          <w:u w:val="single"/>
        </w:rPr>
      </w:pPr>
    </w:p>
    <w:p w14:paraId="6FA08D28" w14:textId="77777777" w:rsidR="00E76D40" w:rsidRDefault="00E76D40" w:rsidP="00FE5509">
      <w:pPr>
        <w:spacing w:line="360" w:lineRule="auto"/>
        <w:rPr>
          <w:rFonts w:cs="Arial"/>
          <w:b/>
          <w:bCs/>
          <w:u w:val="single"/>
        </w:rPr>
      </w:pPr>
    </w:p>
    <w:p w14:paraId="20E2B087" w14:textId="77777777" w:rsidR="00E76D40" w:rsidRDefault="00E76D40" w:rsidP="00FE5509">
      <w:pPr>
        <w:spacing w:line="360" w:lineRule="auto"/>
        <w:rPr>
          <w:rFonts w:cs="Arial"/>
          <w:b/>
          <w:bCs/>
          <w:u w:val="single"/>
        </w:rPr>
      </w:pPr>
    </w:p>
    <w:p w14:paraId="25CE7659" w14:textId="77777777" w:rsidR="00FE5509" w:rsidRDefault="00FE5509" w:rsidP="00FE5509">
      <w:pPr>
        <w:spacing w:after="200" w:line="360" w:lineRule="auto"/>
        <w:rPr>
          <w:rFonts w:cs="Arial"/>
          <w:b/>
          <w:bCs/>
          <w:u w:val="single"/>
        </w:rPr>
      </w:pPr>
    </w:p>
    <w:p w14:paraId="5D6431FD" w14:textId="488B5F29" w:rsidR="008F5182" w:rsidRPr="00B77B73" w:rsidRDefault="008F5182" w:rsidP="00FE5509">
      <w:pPr>
        <w:spacing w:after="200" w:line="360" w:lineRule="auto"/>
        <w:rPr>
          <w:rFonts w:ascii="Arial" w:hAnsi="Arial" w:cs="Arial"/>
          <w:b/>
          <w:bCs/>
          <w:sz w:val="28"/>
          <w:szCs w:val="28"/>
          <w:u w:val="single"/>
        </w:rPr>
      </w:pPr>
      <w:r w:rsidRPr="00B77B73">
        <w:rPr>
          <w:rFonts w:ascii="Arial" w:hAnsi="Arial" w:cs="Arial"/>
          <w:b/>
          <w:bCs/>
          <w:sz w:val="28"/>
          <w:szCs w:val="28"/>
          <w:u w:val="single"/>
        </w:rPr>
        <w:t xml:space="preserve">Declaration </w:t>
      </w:r>
    </w:p>
    <w:p w14:paraId="4F111561"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This work has not previously been accepted in substance for any degree and is not being concurrently submitted in candidature for any degree.</w:t>
      </w:r>
    </w:p>
    <w:p w14:paraId="5D6E05CD" w14:textId="0D1D8FF2"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Signed: J. Seymour</w:t>
      </w:r>
    </w:p>
    <w:p w14:paraId="60E161F6" w14:textId="78061436"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Date: 31/12/2025</w:t>
      </w:r>
    </w:p>
    <w:p w14:paraId="34DA24A8" w14:textId="54ACFD99" w:rsidR="008F5182" w:rsidRPr="00FD6E66" w:rsidRDefault="008F5182" w:rsidP="00FE5509">
      <w:pPr>
        <w:spacing w:after="200" w:line="360" w:lineRule="auto"/>
        <w:rPr>
          <w:rFonts w:ascii="Arial" w:hAnsi="Arial" w:cs="Arial"/>
          <w:sz w:val="24"/>
          <w:szCs w:val="24"/>
          <w:u w:val="single"/>
        </w:rPr>
      </w:pPr>
      <w:r w:rsidRPr="00FD6E66">
        <w:rPr>
          <w:rFonts w:ascii="Arial" w:hAnsi="Arial" w:cs="Arial"/>
          <w:sz w:val="24"/>
          <w:szCs w:val="24"/>
          <w:u w:val="single"/>
        </w:rPr>
        <w:t>S</w:t>
      </w:r>
      <w:r w:rsidR="00480AB3" w:rsidRPr="00FD6E66">
        <w:rPr>
          <w:rFonts w:ascii="Arial" w:hAnsi="Arial" w:cs="Arial"/>
          <w:sz w:val="24"/>
          <w:szCs w:val="24"/>
          <w:u w:val="single"/>
        </w:rPr>
        <w:t xml:space="preserve">tatement </w:t>
      </w:r>
      <w:r w:rsidRPr="00FD6E66">
        <w:rPr>
          <w:rFonts w:ascii="Arial" w:hAnsi="Arial" w:cs="Arial"/>
          <w:sz w:val="24"/>
          <w:szCs w:val="24"/>
          <w:u w:val="single"/>
        </w:rPr>
        <w:t xml:space="preserve">1 </w:t>
      </w:r>
    </w:p>
    <w:p w14:paraId="2FBD0884"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This dissertation is being submitted in partial fulfilment of the requirements for the degree of BA.</w:t>
      </w:r>
    </w:p>
    <w:p w14:paraId="01FC6E5F" w14:textId="5CAB0262"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Signed: J. Seymour</w:t>
      </w:r>
    </w:p>
    <w:p w14:paraId="73A13847" w14:textId="7D122504"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Date: 31/12/2025</w:t>
      </w:r>
    </w:p>
    <w:p w14:paraId="222AED9F" w14:textId="77777777" w:rsidR="007D6110" w:rsidRDefault="007D6110" w:rsidP="00FE5509">
      <w:pPr>
        <w:spacing w:after="200" w:line="360" w:lineRule="auto"/>
        <w:rPr>
          <w:rFonts w:ascii="Arial" w:hAnsi="Arial" w:cs="Arial"/>
          <w:sz w:val="24"/>
          <w:szCs w:val="24"/>
          <w:u w:val="single"/>
        </w:rPr>
      </w:pPr>
    </w:p>
    <w:p w14:paraId="0AF8F15C" w14:textId="0A6A116B" w:rsidR="008F5182" w:rsidRPr="00FD6E66" w:rsidRDefault="008F5182" w:rsidP="00FE5509">
      <w:pPr>
        <w:spacing w:after="200" w:line="360" w:lineRule="auto"/>
        <w:rPr>
          <w:rFonts w:ascii="Arial" w:hAnsi="Arial" w:cs="Arial"/>
          <w:sz w:val="24"/>
          <w:szCs w:val="24"/>
          <w:u w:val="single"/>
        </w:rPr>
      </w:pPr>
      <w:r w:rsidRPr="00FD6E66">
        <w:rPr>
          <w:rFonts w:ascii="Arial" w:hAnsi="Arial" w:cs="Arial"/>
          <w:sz w:val="24"/>
          <w:szCs w:val="24"/>
          <w:u w:val="single"/>
        </w:rPr>
        <w:t>S</w:t>
      </w:r>
      <w:r w:rsidR="00480AB3" w:rsidRPr="00FD6E66">
        <w:rPr>
          <w:rFonts w:ascii="Arial" w:hAnsi="Arial" w:cs="Arial"/>
          <w:sz w:val="24"/>
          <w:szCs w:val="24"/>
          <w:u w:val="single"/>
        </w:rPr>
        <w:t>tatement</w:t>
      </w:r>
      <w:r w:rsidRPr="00FD6E66">
        <w:rPr>
          <w:rFonts w:ascii="Arial" w:hAnsi="Arial" w:cs="Arial"/>
          <w:sz w:val="24"/>
          <w:szCs w:val="24"/>
          <w:u w:val="single"/>
        </w:rPr>
        <w:t xml:space="preserve"> 2</w:t>
      </w:r>
    </w:p>
    <w:p w14:paraId="0B5009C0"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This dissertation is the result of my own independent work/investigation, except where otherwise stated.</w:t>
      </w:r>
    </w:p>
    <w:p w14:paraId="1892CE7D"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Other sources are acknowledged by footnotes giving explicit references.  A bibliography is appended.</w:t>
      </w:r>
    </w:p>
    <w:p w14:paraId="53084CAD" w14:textId="76435159"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Signed: J. Seymour</w:t>
      </w:r>
    </w:p>
    <w:p w14:paraId="00727CB1" w14:textId="158673BC"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Date: 31/12/2025</w:t>
      </w:r>
    </w:p>
    <w:p w14:paraId="3BE10C85" w14:textId="77777777" w:rsidR="007D6110" w:rsidRDefault="007D6110" w:rsidP="00FE5509">
      <w:pPr>
        <w:spacing w:after="200" w:line="360" w:lineRule="auto"/>
        <w:rPr>
          <w:rFonts w:ascii="Arial" w:hAnsi="Arial" w:cs="Arial"/>
          <w:sz w:val="24"/>
          <w:szCs w:val="24"/>
          <w:u w:val="single"/>
        </w:rPr>
      </w:pPr>
    </w:p>
    <w:p w14:paraId="2D418120" w14:textId="63EAA5A1" w:rsidR="008F5182" w:rsidRPr="00FD6E66" w:rsidRDefault="008F5182" w:rsidP="00FE5509">
      <w:pPr>
        <w:spacing w:after="200" w:line="360" w:lineRule="auto"/>
        <w:rPr>
          <w:rFonts w:ascii="Arial" w:hAnsi="Arial" w:cs="Arial"/>
          <w:sz w:val="24"/>
          <w:szCs w:val="24"/>
          <w:u w:val="single"/>
        </w:rPr>
      </w:pPr>
      <w:r w:rsidRPr="00FD6E66">
        <w:rPr>
          <w:rFonts w:ascii="Arial" w:hAnsi="Arial" w:cs="Arial"/>
          <w:sz w:val="24"/>
          <w:szCs w:val="24"/>
          <w:u w:val="single"/>
        </w:rPr>
        <w:t>S</w:t>
      </w:r>
      <w:r w:rsidR="00480AB3" w:rsidRPr="00FD6E66">
        <w:rPr>
          <w:rFonts w:ascii="Arial" w:hAnsi="Arial" w:cs="Arial"/>
          <w:sz w:val="24"/>
          <w:szCs w:val="24"/>
          <w:u w:val="single"/>
        </w:rPr>
        <w:t>tatement</w:t>
      </w:r>
      <w:r w:rsidRPr="00FD6E66">
        <w:rPr>
          <w:rFonts w:ascii="Arial" w:hAnsi="Arial" w:cs="Arial"/>
          <w:sz w:val="24"/>
          <w:szCs w:val="24"/>
          <w:u w:val="single"/>
        </w:rPr>
        <w:t xml:space="preserve"> 3</w:t>
      </w:r>
    </w:p>
    <w:p w14:paraId="45036ADD"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2F2769A4" w14:textId="5760BB90"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lastRenderedPageBreak/>
        <w:t>Signed: J. Seymour</w:t>
      </w:r>
    </w:p>
    <w:p w14:paraId="160C8BC0" w14:textId="04DBFA55"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Date: 31/12/2025</w:t>
      </w:r>
    </w:p>
    <w:p w14:paraId="7A5A100D" w14:textId="77777777" w:rsidR="008F5182" w:rsidRPr="00FD6E66" w:rsidRDefault="008F5182" w:rsidP="00FE5509">
      <w:pPr>
        <w:spacing w:after="200" w:line="360" w:lineRule="auto"/>
        <w:rPr>
          <w:rFonts w:ascii="Arial" w:hAnsi="Arial" w:cs="Arial"/>
          <w:sz w:val="24"/>
          <w:szCs w:val="24"/>
        </w:rPr>
      </w:pPr>
    </w:p>
    <w:p w14:paraId="6C26B19D" w14:textId="1D5C356A" w:rsidR="008F5182" w:rsidRPr="00FD6E66" w:rsidRDefault="008F5182" w:rsidP="00FE5509">
      <w:pPr>
        <w:spacing w:after="200" w:line="360" w:lineRule="auto"/>
        <w:rPr>
          <w:rFonts w:ascii="Arial" w:hAnsi="Arial" w:cs="Arial"/>
          <w:sz w:val="24"/>
          <w:szCs w:val="24"/>
          <w:u w:val="single"/>
        </w:rPr>
      </w:pPr>
      <w:r w:rsidRPr="00FD6E66">
        <w:rPr>
          <w:rFonts w:ascii="Arial" w:hAnsi="Arial" w:cs="Arial"/>
          <w:sz w:val="24"/>
          <w:szCs w:val="24"/>
          <w:u w:val="single"/>
        </w:rPr>
        <w:t>S</w:t>
      </w:r>
      <w:r w:rsidR="00480AB3" w:rsidRPr="00FD6E66">
        <w:rPr>
          <w:rFonts w:ascii="Arial" w:hAnsi="Arial" w:cs="Arial"/>
          <w:sz w:val="24"/>
          <w:szCs w:val="24"/>
          <w:u w:val="single"/>
        </w:rPr>
        <w:t>tatement</w:t>
      </w:r>
      <w:r w:rsidRPr="00FD6E66">
        <w:rPr>
          <w:rFonts w:ascii="Arial" w:hAnsi="Arial" w:cs="Arial"/>
          <w:sz w:val="24"/>
          <w:szCs w:val="24"/>
          <w:u w:val="single"/>
        </w:rPr>
        <w:t xml:space="preserve"> 4</w:t>
      </w:r>
    </w:p>
    <w:p w14:paraId="2378CDA5" w14:textId="77777777"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I hereby give consent for my dissertation, if accepted, to be available on the university’s IT system to those who have consent to use the system.</w:t>
      </w:r>
    </w:p>
    <w:p w14:paraId="6C760549" w14:textId="2045EC2C"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Signed: J. Seymour</w:t>
      </w:r>
    </w:p>
    <w:p w14:paraId="06B5B344" w14:textId="789A8AB8" w:rsidR="008F5182" w:rsidRPr="00FD6E66" w:rsidRDefault="008F5182" w:rsidP="00FE5509">
      <w:pPr>
        <w:spacing w:after="200" w:line="360" w:lineRule="auto"/>
        <w:rPr>
          <w:rFonts w:ascii="Arial" w:hAnsi="Arial" w:cs="Arial"/>
          <w:sz w:val="24"/>
          <w:szCs w:val="24"/>
        </w:rPr>
      </w:pPr>
      <w:r w:rsidRPr="00FD6E66">
        <w:rPr>
          <w:rFonts w:ascii="Arial" w:hAnsi="Arial" w:cs="Arial"/>
          <w:sz w:val="24"/>
          <w:szCs w:val="24"/>
        </w:rPr>
        <w:t>Date: 31/12/2025</w:t>
      </w:r>
    </w:p>
    <w:p w14:paraId="6F6FB753" w14:textId="77777777" w:rsidR="00FD6E66" w:rsidRDefault="00FD6E66" w:rsidP="00FE5509">
      <w:pPr>
        <w:spacing w:after="200" w:line="360" w:lineRule="auto"/>
      </w:pPr>
    </w:p>
    <w:p w14:paraId="745DAE52" w14:textId="77777777" w:rsidR="00FE5509" w:rsidRDefault="00FE5509" w:rsidP="00FE5509">
      <w:pPr>
        <w:spacing w:after="200" w:line="360" w:lineRule="auto"/>
        <w:rPr>
          <w:rFonts w:ascii="Arial" w:hAnsi="Arial" w:cs="Arial"/>
          <w:b/>
          <w:bCs/>
          <w:sz w:val="28"/>
          <w:szCs w:val="28"/>
          <w:u w:val="single"/>
        </w:rPr>
      </w:pPr>
    </w:p>
    <w:p w14:paraId="09E64B82" w14:textId="77777777" w:rsidR="00FE5509" w:rsidRDefault="00FE5509" w:rsidP="00FE5509">
      <w:pPr>
        <w:spacing w:after="200" w:line="360" w:lineRule="auto"/>
        <w:rPr>
          <w:rFonts w:ascii="Arial" w:hAnsi="Arial" w:cs="Arial"/>
          <w:b/>
          <w:bCs/>
          <w:sz w:val="28"/>
          <w:szCs w:val="28"/>
          <w:u w:val="single"/>
        </w:rPr>
      </w:pPr>
    </w:p>
    <w:p w14:paraId="7E54F31E" w14:textId="77777777" w:rsidR="00FE5509" w:rsidRDefault="00FE5509" w:rsidP="00FE5509">
      <w:pPr>
        <w:spacing w:after="200" w:line="360" w:lineRule="auto"/>
        <w:rPr>
          <w:rFonts w:ascii="Arial" w:hAnsi="Arial" w:cs="Arial"/>
          <w:b/>
          <w:bCs/>
          <w:sz w:val="28"/>
          <w:szCs w:val="28"/>
          <w:u w:val="single"/>
        </w:rPr>
      </w:pPr>
    </w:p>
    <w:p w14:paraId="3DE40AAE" w14:textId="77777777" w:rsidR="00FE5509" w:rsidRDefault="00FE5509" w:rsidP="00FE5509">
      <w:pPr>
        <w:spacing w:after="200" w:line="360" w:lineRule="auto"/>
        <w:rPr>
          <w:rFonts w:ascii="Arial" w:hAnsi="Arial" w:cs="Arial"/>
          <w:b/>
          <w:bCs/>
          <w:sz w:val="28"/>
          <w:szCs w:val="28"/>
          <w:u w:val="single"/>
        </w:rPr>
      </w:pPr>
    </w:p>
    <w:p w14:paraId="268CF164" w14:textId="77777777" w:rsidR="00FE5509" w:rsidRDefault="00FE5509" w:rsidP="00FE5509">
      <w:pPr>
        <w:spacing w:after="200" w:line="360" w:lineRule="auto"/>
        <w:rPr>
          <w:rFonts w:ascii="Arial" w:hAnsi="Arial" w:cs="Arial"/>
          <w:b/>
          <w:bCs/>
          <w:sz w:val="28"/>
          <w:szCs w:val="28"/>
          <w:u w:val="single"/>
        </w:rPr>
      </w:pPr>
    </w:p>
    <w:p w14:paraId="352315F8" w14:textId="77777777" w:rsidR="00FE5509" w:rsidRDefault="00FE5509" w:rsidP="00FE5509">
      <w:pPr>
        <w:spacing w:after="200" w:line="360" w:lineRule="auto"/>
        <w:rPr>
          <w:rFonts w:ascii="Arial" w:hAnsi="Arial" w:cs="Arial"/>
          <w:b/>
          <w:bCs/>
          <w:sz w:val="28"/>
          <w:szCs w:val="28"/>
          <w:u w:val="single"/>
        </w:rPr>
      </w:pPr>
    </w:p>
    <w:p w14:paraId="32B7B80D" w14:textId="77777777" w:rsidR="00FE5509" w:rsidRDefault="00FE5509" w:rsidP="00FE5509">
      <w:pPr>
        <w:spacing w:after="200" w:line="360" w:lineRule="auto"/>
        <w:rPr>
          <w:rFonts w:ascii="Arial" w:hAnsi="Arial" w:cs="Arial"/>
          <w:b/>
          <w:bCs/>
          <w:sz w:val="28"/>
          <w:szCs w:val="28"/>
          <w:u w:val="single"/>
        </w:rPr>
      </w:pPr>
    </w:p>
    <w:p w14:paraId="5ABA69D5" w14:textId="77777777" w:rsidR="00FE5509" w:rsidRDefault="00FE5509" w:rsidP="00FE5509">
      <w:pPr>
        <w:spacing w:after="200" w:line="360" w:lineRule="auto"/>
        <w:rPr>
          <w:rFonts w:ascii="Arial" w:hAnsi="Arial" w:cs="Arial"/>
          <w:b/>
          <w:bCs/>
          <w:sz w:val="28"/>
          <w:szCs w:val="28"/>
          <w:u w:val="single"/>
        </w:rPr>
      </w:pPr>
    </w:p>
    <w:p w14:paraId="56B10763" w14:textId="77777777" w:rsidR="00FE5509" w:rsidRDefault="00FE5509" w:rsidP="00FE5509">
      <w:pPr>
        <w:spacing w:after="200" w:line="360" w:lineRule="auto"/>
        <w:rPr>
          <w:rFonts w:ascii="Arial" w:hAnsi="Arial" w:cs="Arial"/>
          <w:b/>
          <w:bCs/>
          <w:sz w:val="28"/>
          <w:szCs w:val="28"/>
          <w:u w:val="single"/>
        </w:rPr>
      </w:pPr>
    </w:p>
    <w:p w14:paraId="0FCD5AF0" w14:textId="77777777" w:rsidR="00FE5509" w:rsidRDefault="00FE5509" w:rsidP="00FE5509">
      <w:pPr>
        <w:spacing w:after="200" w:line="360" w:lineRule="auto"/>
        <w:rPr>
          <w:rFonts w:ascii="Arial" w:hAnsi="Arial" w:cs="Arial"/>
          <w:b/>
          <w:bCs/>
          <w:sz w:val="28"/>
          <w:szCs w:val="28"/>
          <w:u w:val="single"/>
        </w:rPr>
      </w:pPr>
    </w:p>
    <w:p w14:paraId="5F6A2FAB" w14:textId="77777777" w:rsidR="00FE5509" w:rsidRDefault="00FE5509" w:rsidP="00FE5509">
      <w:pPr>
        <w:spacing w:after="200" w:line="360" w:lineRule="auto"/>
        <w:rPr>
          <w:rFonts w:ascii="Arial" w:hAnsi="Arial" w:cs="Arial"/>
          <w:b/>
          <w:bCs/>
          <w:sz w:val="28"/>
          <w:szCs w:val="28"/>
          <w:u w:val="single"/>
        </w:rPr>
      </w:pPr>
    </w:p>
    <w:p w14:paraId="1152A717" w14:textId="77777777" w:rsidR="00FE5509" w:rsidRDefault="00FE5509" w:rsidP="00FE5509">
      <w:pPr>
        <w:spacing w:after="200" w:line="360" w:lineRule="auto"/>
        <w:rPr>
          <w:rFonts w:ascii="Arial" w:hAnsi="Arial" w:cs="Arial"/>
          <w:b/>
          <w:bCs/>
          <w:sz w:val="28"/>
          <w:szCs w:val="28"/>
          <w:u w:val="single"/>
        </w:rPr>
      </w:pPr>
    </w:p>
    <w:p w14:paraId="0E7044C7" w14:textId="77777777" w:rsidR="00FE5509" w:rsidRDefault="00FE5509" w:rsidP="00FE5509">
      <w:pPr>
        <w:spacing w:after="200" w:line="360" w:lineRule="auto"/>
        <w:rPr>
          <w:rFonts w:ascii="Arial" w:hAnsi="Arial" w:cs="Arial"/>
          <w:b/>
          <w:bCs/>
          <w:sz w:val="28"/>
          <w:szCs w:val="28"/>
          <w:u w:val="single"/>
        </w:rPr>
      </w:pPr>
    </w:p>
    <w:p w14:paraId="3E5AC4BD" w14:textId="77777777" w:rsidR="00FE5509" w:rsidRDefault="00FE5509" w:rsidP="00FE5509">
      <w:pPr>
        <w:spacing w:after="200" w:line="360" w:lineRule="auto"/>
        <w:rPr>
          <w:rFonts w:ascii="Arial" w:hAnsi="Arial" w:cs="Arial"/>
          <w:b/>
          <w:bCs/>
          <w:sz w:val="28"/>
          <w:szCs w:val="28"/>
          <w:u w:val="single"/>
        </w:rPr>
      </w:pPr>
    </w:p>
    <w:p w14:paraId="4AB5B2AB" w14:textId="040B3E1E" w:rsidR="008F5182" w:rsidRPr="00B77B73" w:rsidRDefault="008F5182" w:rsidP="00FE5509">
      <w:pPr>
        <w:spacing w:after="200" w:line="360" w:lineRule="auto"/>
        <w:rPr>
          <w:rFonts w:ascii="Arial" w:hAnsi="Arial" w:cs="Arial"/>
          <w:b/>
          <w:bCs/>
          <w:sz w:val="28"/>
          <w:szCs w:val="28"/>
          <w:u w:val="single"/>
        </w:rPr>
      </w:pPr>
      <w:r w:rsidRPr="00B77B73">
        <w:rPr>
          <w:rFonts w:ascii="Arial" w:hAnsi="Arial" w:cs="Arial"/>
          <w:b/>
          <w:bCs/>
          <w:sz w:val="28"/>
          <w:szCs w:val="28"/>
          <w:u w:val="single"/>
        </w:rPr>
        <w:t>Acknowledgements</w:t>
      </w:r>
    </w:p>
    <w:p w14:paraId="64BB9ECE" w14:textId="450BD6D9" w:rsidR="008F5182" w:rsidRPr="00ED7790" w:rsidRDefault="008F5182" w:rsidP="00FE5509">
      <w:pPr>
        <w:spacing w:after="200" w:line="360" w:lineRule="auto"/>
        <w:rPr>
          <w:sz w:val="24"/>
          <w:szCs w:val="24"/>
        </w:rPr>
      </w:pPr>
      <w:r w:rsidRPr="00ED7790">
        <w:rPr>
          <w:sz w:val="24"/>
          <w:szCs w:val="24"/>
        </w:rPr>
        <w:t>I would like to express my sincere gratitude to Melanie Thomas and Jane Davies for their continued support throughout my third year of university. I would also like to extend particular thanks to my dissertation supervisor, Michelle Hill, whose guidance, expertise, and ongoing encouragement have been invaluable throughout the completion of this research project.</w:t>
      </w:r>
    </w:p>
    <w:p w14:paraId="0CC8257F" w14:textId="618E3445" w:rsidR="008F5182" w:rsidRPr="00ED7790" w:rsidRDefault="008F5182" w:rsidP="00FE5509">
      <w:pPr>
        <w:spacing w:after="200" w:line="360" w:lineRule="auto"/>
        <w:rPr>
          <w:sz w:val="24"/>
          <w:szCs w:val="24"/>
        </w:rPr>
      </w:pPr>
      <w:r w:rsidRPr="00ED7790">
        <w:rPr>
          <w:sz w:val="24"/>
          <w:szCs w:val="24"/>
        </w:rPr>
        <w:t>I am deeply grateful to my family, friends, and Wife for their unwavering support during my three years at university. Their constant encouragement and motivation were instrumental in helping me maintain a positive mindset throughout my studies. I would also like to thank my work colleagues for their continued guidance, reassurance, and understanding while balancing academic and professional commitments.</w:t>
      </w:r>
    </w:p>
    <w:p w14:paraId="755338BF" w14:textId="77777777" w:rsidR="008F5182" w:rsidRPr="00ED7790" w:rsidRDefault="008F5182" w:rsidP="00FE5509">
      <w:pPr>
        <w:spacing w:after="200" w:line="360" w:lineRule="auto"/>
        <w:rPr>
          <w:sz w:val="24"/>
          <w:szCs w:val="24"/>
        </w:rPr>
      </w:pPr>
      <w:r w:rsidRPr="00ED7790">
        <w:rPr>
          <w:sz w:val="24"/>
          <w:szCs w:val="24"/>
        </w:rPr>
        <w:t>Finally, I would like to offer my sincere thanks to my supervisor, Police Sergeant Thomas Reed, whose support and leadership have encouraged me to develop not only as a police officer, but also as an individual.</w:t>
      </w:r>
    </w:p>
    <w:p w14:paraId="45E8D608" w14:textId="77777777" w:rsidR="008F5182" w:rsidRPr="00E76D40" w:rsidRDefault="008F5182" w:rsidP="00FE5509">
      <w:pPr>
        <w:spacing w:after="200" w:line="360" w:lineRule="auto"/>
      </w:pPr>
    </w:p>
    <w:p w14:paraId="4703DF42" w14:textId="77777777" w:rsidR="008F5182" w:rsidRPr="00E76D40" w:rsidRDefault="008F5182" w:rsidP="00FE5509">
      <w:pPr>
        <w:spacing w:after="200" w:line="360" w:lineRule="auto"/>
      </w:pPr>
    </w:p>
    <w:p w14:paraId="50CB07DD" w14:textId="77777777" w:rsidR="008F5182" w:rsidRPr="00E76D40" w:rsidRDefault="008F5182" w:rsidP="00FE5509">
      <w:pPr>
        <w:spacing w:after="200" w:line="360" w:lineRule="auto"/>
      </w:pPr>
    </w:p>
    <w:p w14:paraId="5D3BD0DC" w14:textId="77777777" w:rsidR="008F5182" w:rsidRPr="00E76D40" w:rsidRDefault="008F5182" w:rsidP="00FE5509">
      <w:pPr>
        <w:spacing w:after="200" w:line="360" w:lineRule="auto"/>
      </w:pPr>
    </w:p>
    <w:p w14:paraId="79F26AD5" w14:textId="77777777" w:rsidR="00FE5509" w:rsidRDefault="00FE5509" w:rsidP="00FE5509">
      <w:pPr>
        <w:spacing w:after="200" w:line="360" w:lineRule="auto"/>
      </w:pPr>
    </w:p>
    <w:p w14:paraId="48307035" w14:textId="77777777" w:rsidR="00FE5509" w:rsidRDefault="00FE5509" w:rsidP="00FE5509">
      <w:pPr>
        <w:spacing w:after="200" w:line="360" w:lineRule="auto"/>
        <w:rPr>
          <w:rFonts w:ascii="Arial" w:hAnsi="Arial" w:cs="Arial"/>
          <w:b/>
          <w:bCs/>
          <w:sz w:val="28"/>
          <w:szCs w:val="28"/>
          <w:u w:val="single"/>
        </w:rPr>
      </w:pPr>
    </w:p>
    <w:p w14:paraId="0A3E44F6" w14:textId="77777777" w:rsidR="00FE5509" w:rsidRDefault="00FE5509" w:rsidP="00FE5509">
      <w:pPr>
        <w:spacing w:after="200" w:line="360" w:lineRule="auto"/>
        <w:rPr>
          <w:rFonts w:ascii="Arial" w:hAnsi="Arial" w:cs="Arial"/>
          <w:b/>
          <w:bCs/>
          <w:sz w:val="28"/>
          <w:szCs w:val="28"/>
          <w:u w:val="single"/>
        </w:rPr>
      </w:pPr>
    </w:p>
    <w:p w14:paraId="16BCE31C" w14:textId="77777777" w:rsidR="00FE5509" w:rsidRDefault="00FE5509" w:rsidP="00FE5509">
      <w:pPr>
        <w:spacing w:after="200" w:line="360" w:lineRule="auto"/>
        <w:rPr>
          <w:rFonts w:ascii="Arial" w:hAnsi="Arial" w:cs="Arial"/>
          <w:b/>
          <w:bCs/>
          <w:sz w:val="28"/>
          <w:szCs w:val="28"/>
          <w:u w:val="single"/>
        </w:rPr>
      </w:pPr>
    </w:p>
    <w:p w14:paraId="1DE9D572" w14:textId="77777777" w:rsidR="00FE5509" w:rsidRDefault="00FE5509" w:rsidP="00FE5509">
      <w:pPr>
        <w:spacing w:after="200" w:line="360" w:lineRule="auto"/>
        <w:rPr>
          <w:rFonts w:ascii="Arial" w:hAnsi="Arial" w:cs="Arial"/>
          <w:b/>
          <w:bCs/>
          <w:sz w:val="28"/>
          <w:szCs w:val="28"/>
          <w:u w:val="single"/>
        </w:rPr>
      </w:pPr>
    </w:p>
    <w:p w14:paraId="69F46839" w14:textId="77777777" w:rsidR="00FE5509" w:rsidRDefault="00FE5509" w:rsidP="00FE5509">
      <w:pPr>
        <w:spacing w:after="200" w:line="360" w:lineRule="auto"/>
        <w:rPr>
          <w:rFonts w:ascii="Arial" w:hAnsi="Arial" w:cs="Arial"/>
          <w:b/>
          <w:bCs/>
          <w:sz w:val="28"/>
          <w:szCs w:val="28"/>
          <w:u w:val="single"/>
        </w:rPr>
      </w:pPr>
    </w:p>
    <w:p w14:paraId="5BB9E282" w14:textId="77777777" w:rsidR="00FE5509" w:rsidRDefault="00FE5509" w:rsidP="00FE5509">
      <w:pPr>
        <w:spacing w:after="200" w:line="360" w:lineRule="auto"/>
        <w:rPr>
          <w:rFonts w:ascii="Arial" w:hAnsi="Arial" w:cs="Arial"/>
          <w:b/>
          <w:bCs/>
          <w:sz w:val="28"/>
          <w:szCs w:val="28"/>
          <w:u w:val="single"/>
        </w:rPr>
      </w:pPr>
    </w:p>
    <w:p w14:paraId="39DF1E71" w14:textId="604F4293" w:rsidR="001C0011" w:rsidRPr="008F5182" w:rsidRDefault="008F5182" w:rsidP="00FE5509">
      <w:pPr>
        <w:spacing w:after="200" w:line="360" w:lineRule="auto"/>
        <w:rPr>
          <w:rFonts w:ascii="Arial" w:hAnsi="Arial" w:cs="Arial"/>
          <w:b/>
          <w:bCs/>
          <w:sz w:val="28"/>
          <w:szCs w:val="28"/>
          <w:u w:val="single"/>
        </w:rPr>
      </w:pPr>
      <w:r w:rsidRPr="008F5182">
        <w:rPr>
          <w:rFonts w:ascii="Arial" w:hAnsi="Arial" w:cs="Arial"/>
          <w:b/>
          <w:bCs/>
          <w:sz w:val="28"/>
          <w:szCs w:val="28"/>
          <w:u w:val="single"/>
        </w:rPr>
        <w:t>Abstract</w:t>
      </w:r>
    </w:p>
    <w:p w14:paraId="70FCB527" w14:textId="77777777" w:rsidR="009B79BD" w:rsidRPr="00ED7790" w:rsidRDefault="009B79BD" w:rsidP="00FE5509">
      <w:pPr>
        <w:spacing w:after="200" w:line="360" w:lineRule="auto"/>
        <w:rPr>
          <w:rFonts w:ascii="Arial" w:hAnsi="Arial" w:cs="Arial"/>
          <w:sz w:val="24"/>
          <w:szCs w:val="24"/>
        </w:rPr>
      </w:pPr>
      <w:r w:rsidRPr="00ED7790">
        <w:rPr>
          <w:rFonts w:ascii="Arial" w:hAnsi="Arial" w:cs="Arial"/>
          <w:sz w:val="24"/>
          <w:szCs w:val="24"/>
        </w:rPr>
        <w:t>The aim of this dissertation is to explore why fitness levels appear to be declining within the police force and to assess whether current fitness testing methods, such as the Job-Related Fitness Test (JRFT), remain effective for the demands of modern policing. Concerns around officer fitness have grown as policing has become more physically and mentally demanding, with increasing workloads, shift patterns and operational pressures contributing to reduced opportunities for maintaining fitness. Understanding these issues is essential for ensuring that police officers remain capable of meeting the challenges of frontline policing.</w:t>
      </w:r>
    </w:p>
    <w:p w14:paraId="29BE8537" w14:textId="77777777" w:rsidR="009B79BD" w:rsidRPr="00ED7790" w:rsidRDefault="009B79BD" w:rsidP="00FE5509">
      <w:pPr>
        <w:spacing w:after="200" w:line="360" w:lineRule="auto"/>
        <w:rPr>
          <w:rFonts w:ascii="Arial" w:hAnsi="Arial" w:cs="Arial"/>
          <w:sz w:val="24"/>
          <w:szCs w:val="24"/>
        </w:rPr>
      </w:pPr>
      <w:r w:rsidRPr="00ED7790">
        <w:rPr>
          <w:rFonts w:ascii="Arial" w:hAnsi="Arial" w:cs="Arial"/>
          <w:sz w:val="24"/>
          <w:szCs w:val="24"/>
        </w:rPr>
        <w:t>Using a mixed-methods approach involving an online survey and optional follow-up discussions, this dissertation addresses four key objectives designed to answer the research question. These objectives are:</w:t>
      </w:r>
    </w:p>
    <w:p w14:paraId="0D096620" w14:textId="77777777" w:rsidR="009B79BD" w:rsidRPr="00ED7790" w:rsidRDefault="009B79BD" w:rsidP="00FE5509">
      <w:pPr>
        <w:spacing w:after="200" w:line="360" w:lineRule="auto"/>
        <w:rPr>
          <w:rFonts w:ascii="Arial" w:hAnsi="Arial" w:cs="Arial"/>
          <w:sz w:val="24"/>
          <w:szCs w:val="24"/>
        </w:rPr>
      </w:pPr>
      <w:r w:rsidRPr="00ED7790">
        <w:rPr>
          <w:rFonts w:ascii="Arial" w:hAnsi="Arial" w:cs="Arial"/>
          <w:sz w:val="24"/>
          <w:szCs w:val="24"/>
        </w:rPr>
        <w:t>1.) To investigate current fitness levels among police officers, using survey data to gather self-reported information on training habits, fitness routines and experiences with the JRFT.</w:t>
      </w:r>
      <w:r w:rsidRPr="00ED7790">
        <w:rPr>
          <w:rFonts w:ascii="Arial" w:hAnsi="Arial" w:cs="Arial"/>
          <w:sz w:val="24"/>
          <w:szCs w:val="24"/>
        </w:rPr>
        <w:br/>
        <w:t>2.) To explore the factors contributing to the decline in fitness, including shift work, stress, lifestyle pressures and barriers that prevent officers from maintaining regular exercise.</w:t>
      </w:r>
      <w:r w:rsidRPr="00ED7790">
        <w:rPr>
          <w:rFonts w:ascii="Arial" w:hAnsi="Arial" w:cs="Arial"/>
          <w:sz w:val="24"/>
          <w:szCs w:val="24"/>
        </w:rPr>
        <w:br/>
        <w:t>3.) To assess the effectiveness of current fitness testing methods, by comparing the JRFT and other fitness standards with the physical requirements of modern policing and gathering officer feedback on their relevance.</w:t>
      </w:r>
      <w:r w:rsidRPr="00ED7790">
        <w:rPr>
          <w:rFonts w:ascii="Arial" w:hAnsi="Arial" w:cs="Arial"/>
          <w:sz w:val="24"/>
          <w:szCs w:val="24"/>
        </w:rPr>
        <w:br/>
        <w:t>4.) To suggest improvements to fitness testing and officer support, using findings to propose ways to enhance fitness assessments or provide additional support to help officers remain healthy, prepared and operationally effective.</w:t>
      </w:r>
    </w:p>
    <w:p w14:paraId="7A926D05" w14:textId="05337EA8" w:rsidR="009B79BD" w:rsidRPr="00FE5509" w:rsidRDefault="009B79BD" w:rsidP="00FE5509">
      <w:pPr>
        <w:spacing w:after="200" w:line="360" w:lineRule="auto"/>
        <w:rPr>
          <w:rFonts w:ascii="Arial" w:hAnsi="Arial" w:cs="Arial"/>
          <w:sz w:val="24"/>
          <w:szCs w:val="24"/>
        </w:rPr>
      </w:pPr>
      <w:r w:rsidRPr="00ED7790">
        <w:rPr>
          <w:rFonts w:ascii="Arial" w:hAnsi="Arial" w:cs="Arial"/>
          <w:sz w:val="24"/>
          <w:szCs w:val="24"/>
        </w:rPr>
        <w:t>By addressing these objectives, the dissertation provides a clearer understanding of why fitness levels may be decreasing, evaluates whether current testing remains appropriate, and offers practical recommendations for improving officer fitness and wellbeing within the police service.</w:t>
      </w:r>
    </w:p>
    <w:p w14:paraId="2056B0AC" w14:textId="77777777" w:rsidR="009B79BD" w:rsidRPr="00E76D40" w:rsidRDefault="009B79BD" w:rsidP="00FE5509">
      <w:pPr>
        <w:spacing w:after="200" w:line="360" w:lineRule="auto"/>
      </w:pPr>
    </w:p>
    <w:p w14:paraId="245489FA" w14:textId="77777777" w:rsidR="00E76D40" w:rsidRDefault="00E76D40" w:rsidP="00FE5509">
      <w:pPr>
        <w:pStyle w:val="TOCHeading"/>
        <w:spacing w:after="200" w:line="360" w:lineRule="auto"/>
        <w:rPr>
          <w:rFonts w:asciiTheme="minorHAnsi" w:hAnsiTheme="minorHAnsi" w:cs="Arial"/>
          <w:b/>
          <w:bCs/>
          <w:color w:val="auto"/>
          <w:sz w:val="22"/>
          <w:szCs w:val="22"/>
          <w:u w:val="single"/>
        </w:rPr>
      </w:pPr>
    </w:p>
    <w:bookmarkStart w:id="0" w:name="_Hlk218461698" w:displacedByCustomXml="next"/>
    <w:sdt>
      <w:sdtPr>
        <w:rPr>
          <w:rFonts w:ascii="Arial" w:eastAsiaTheme="minorHAnsi" w:hAnsi="Arial" w:cs="Arial"/>
          <w:color w:val="auto"/>
          <w:sz w:val="24"/>
          <w:szCs w:val="24"/>
        </w:rPr>
        <w:id w:val="1215156000"/>
        <w:docPartObj>
          <w:docPartGallery w:val="Table of Contents"/>
          <w:docPartUnique/>
        </w:docPartObj>
      </w:sdtPr>
      <w:sdtEndPr>
        <w:rPr>
          <w:rFonts w:asciiTheme="minorHAnsi" w:hAnsiTheme="minorHAnsi" w:cstheme="minorBidi"/>
          <w:b/>
          <w:bCs/>
          <w:sz w:val="22"/>
          <w:szCs w:val="22"/>
        </w:rPr>
      </w:sdtEndPr>
      <w:sdtContent>
        <w:p w14:paraId="0886B926" w14:textId="2476FFDE" w:rsidR="00151CE8" w:rsidRPr="00B77B73" w:rsidRDefault="00151CE8" w:rsidP="00FE5509">
          <w:pPr>
            <w:pStyle w:val="TOCHeading"/>
            <w:spacing w:after="200" w:line="360" w:lineRule="auto"/>
            <w:rPr>
              <w:rFonts w:ascii="Arial" w:hAnsi="Arial" w:cs="Arial"/>
              <w:sz w:val="28"/>
              <w:szCs w:val="28"/>
            </w:rPr>
          </w:pPr>
          <w:r w:rsidRPr="00B77B73">
            <w:rPr>
              <w:rFonts w:ascii="Arial" w:hAnsi="Arial" w:cs="Arial"/>
              <w:sz w:val="28"/>
              <w:szCs w:val="28"/>
            </w:rPr>
            <w:t>Content</w:t>
          </w:r>
        </w:p>
        <w:p w14:paraId="00C47839" w14:textId="252A6101" w:rsidR="00151CE8" w:rsidRPr="002D748C" w:rsidRDefault="00151CE8" w:rsidP="00FE5509">
          <w:pPr>
            <w:spacing w:before="240" w:after="200" w:line="360" w:lineRule="auto"/>
            <w:rPr>
              <w:rFonts w:ascii="Arial" w:hAnsi="Arial" w:cs="Arial"/>
              <w:b/>
              <w:bCs/>
              <w:sz w:val="24"/>
              <w:szCs w:val="24"/>
            </w:rPr>
          </w:pPr>
          <w:r w:rsidRPr="002D748C">
            <w:rPr>
              <w:rFonts w:ascii="Arial" w:hAnsi="Arial" w:cs="Arial"/>
              <w:b/>
              <w:bCs/>
              <w:sz w:val="24"/>
              <w:szCs w:val="24"/>
            </w:rPr>
            <w:t>Chapter 1 – Introduction ………………………………………………………………</w:t>
          </w:r>
          <w:r w:rsidR="0069655B">
            <w:rPr>
              <w:rFonts w:ascii="Arial" w:hAnsi="Arial" w:cs="Arial"/>
              <w:b/>
              <w:bCs/>
              <w:sz w:val="24"/>
              <w:szCs w:val="24"/>
            </w:rPr>
            <w:t>9</w:t>
          </w:r>
        </w:p>
        <w:p w14:paraId="0C44C208" w14:textId="2E3044EF" w:rsidR="00151CE8" w:rsidRPr="002D748C" w:rsidRDefault="00151CE8" w:rsidP="00FE5509">
          <w:pPr>
            <w:spacing w:before="240" w:after="200" w:line="360" w:lineRule="auto"/>
            <w:rPr>
              <w:rFonts w:ascii="Arial" w:hAnsi="Arial" w:cs="Arial"/>
              <w:sz w:val="24"/>
              <w:szCs w:val="24"/>
            </w:rPr>
          </w:pPr>
          <w:r w:rsidRPr="002D748C">
            <w:rPr>
              <w:rFonts w:ascii="Arial" w:hAnsi="Arial" w:cs="Arial"/>
              <w:sz w:val="24"/>
              <w:szCs w:val="24"/>
            </w:rPr>
            <w:tab/>
            <w:t>1.1 Background</w:t>
          </w:r>
          <w:r w:rsidR="00DB07A7" w:rsidRPr="002D748C">
            <w:rPr>
              <w:rFonts w:ascii="Arial" w:hAnsi="Arial" w:cs="Arial"/>
              <w:sz w:val="24"/>
              <w:szCs w:val="24"/>
            </w:rPr>
            <w:t xml:space="preserve"> …………………………………………………………………</w:t>
          </w:r>
          <w:r w:rsidR="00056EB8">
            <w:rPr>
              <w:rFonts w:ascii="Arial" w:hAnsi="Arial" w:cs="Arial"/>
              <w:sz w:val="24"/>
              <w:szCs w:val="24"/>
            </w:rPr>
            <w:t>..</w:t>
          </w:r>
          <w:r w:rsidR="0069655B">
            <w:rPr>
              <w:rFonts w:ascii="Arial" w:hAnsi="Arial" w:cs="Arial"/>
              <w:sz w:val="24"/>
              <w:szCs w:val="24"/>
            </w:rPr>
            <w:t>9</w:t>
          </w:r>
        </w:p>
        <w:p w14:paraId="44D45D89" w14:textId="021BC2CD" w:rsidR="00151CE8" w:rsidRPr="002D748C" w:rsidRDefault="00151CE8" w:rsidP="00FE5509">
          <w:pPr>
            <w:spacing w:before="240" w:after="200" w:line="360" w:lineRule="auto"/>
            <w:rPr>
              <w:rFonts w:ascii="Arial" w:hAnsi="Arial" w:cs="Arial"/>
              <w:sz w:val="24"/>
              <w:szCs w:val="24"/>
            </w:rPr>
          </w:pPr>
          <w:r w:rsidRPr="002D748C">
            <w:rPr>
              <w:rFonts w:ascii="Arial" w:hAnsi="Arial" w:cs="Arial"/>
              <w:sz w:val="24"/>
              <w:szCs w:val="24"/>
            </w:rPr>
            <w:tab/>
            <w:t xml:space="preserve">1.2 Research </w:t>
          </w:r>
          <w:r w:rsidR="005604D3" w:rsidRPr="002D748C">
            <w:rPr>
              <w:rFonts w:ascii="Arial" w:hAnsi="Arial" w:cs="Arial"/>
              <w:sz w:val="24"/>
              <w:szCs w:val="24"/>
            </w:rPr>
            <w:t>Rationale.</w:t>
          </w:r>
          <w:r w:rsidR="00DB07A7" w:rsidRPr="002D748C">
            <w:rPr>
              <w:rFonts w:ascii="Arial" w:hAnsi="Arial" w:cs="Arial"/>
              <w:sz w:val="24"/>
              <w:szCs w:val="24"/>
            </w:rPr>
            <w:t>………………………………………………………</w:t>
          </w:r>
          <w:r w:rsidR="00FD6E66">
            <w:rPr>
              <w:rFonts w:ascii="Arial" w:hAnsi="Arial" w:cs="Arial"/>
              <w:sz w:val="24"/>
              <w:szCs w:val="24"/>
            </w:rPr>
            <w:t>.</w:t>
          </w:r>
          <w:r w:rsidR="005604D3">
            <w:rPr>
              <w:rFonts w:ascii="Arial" w:hAnsi="Arial" w:cs="Arial"/>
              <w:sz w:val="24"/>
              <w:szCs w:val="24"/>
            </w:rPr>
            <w:t>..</w:t>
          </w:r>
          <w:r w:rsidR="0069655B">
            <w:rPr>
              <w:rFonts w:ascii="Arial" w:hAnsi="Arial" w:cs="Arial"/>
              <w:sz w:val="24"/>
              <w:szCs w:val="24"/>
            </w:rPr>
            <w:t>10</w:t>
          </w:r>
        </w:p>
        <w:p w14:paraId="221531B1" w14:textId="469775DB" w:rsidR="00151CE8" w:rsidRPr="002D748C" w:rsidRDefault="00151CE8" w:rsidP="00FE5509">
          <w:pPr>
            <w:spacing w:before="240" w:after="200" w:line="360" w:lineRule="auto"/>
            <w:rPr>
              <w:rFonts w:ascii="Arial" w:hAnsi="Arial" w:cs="Arial"/>
              <w:sz w:val="24"/>
              <w:szCs w:val="24"/>
            </w:rPr>
          </w:pPr>
          <w:r w:rsidRPr="002D748C">
            <w:rPr>
              <w:rFonts w:ascii="Arial" w:hAnsi="Arial" w:cs="Arial"/>
              <w:sz w:val="24"/>
              <w:szCs w:val="24"/>
            </w:rPr>
            <w:tab/>
            <w:t>1.3 Aims and Objectives</w:t>
          </w:r>
          <w:r w:rsidR="00DB07A7" w:rsidRPr="002D748C">
            <w:rPr>
              <w:rFonts w:ascii="Arial" w:hAnsi="Arial" w:cs="Arial"/>
              <w:sz w:val="24"/>
              <w:szCs w:val="24"/>
            </w:rPr>
            <w:t xml:space="preserve"> ………………………………………………………</w:t>
          </w:r>
          <w:r w:rsidR="00EE3694">
            <w:rPr>
              <w:rFonts w:ascii="Arial" w:hAnsi="Arial" w:cs="Arial"/>
              <w:sz w:val="24"/>
              <w:szCs w:val="24"/>
            </w:rPr>
            <w:t>..</w:t>
          </w:r>
          <w:r w:rsidR="0069655B">
            <w:rPr>
              <w:rFonts w:ascii="Arial" w:hAnsi="Arial" w:cs="Arial"/>
              <w:sz w:val="24"/>
              <w:szCs w:val="24"/>
            </w:rPr>
            <w:t>11</w:t>
          </w:r>
        </w:p>
        <w:p w14:paraId="22201816" w14:textId="46AD08D1" w:rsidR="00151CE8" w:rsidRPr="002D748C" w:rsidRDefault="00151CE8" w:rsidP="00FE5509">
          <w:pPr>
            <w:spacing w:before="240" w:after="200" w:line="360" w:lineRule="auto"/>
            <w:rPr>
              <w:rFonts w:ascii="Arial" w:hAnsi="Arial" w:cs="Arial"/>
              <w:sz w:val="24"/>
              <w:szCs w:val="24"/>
            </w:rPr>
          </w:pPr>
          <w:r w:rsidRPr="002D748C">
            <w:rPr>
              <w:rFonts w:ascii="Arial" w:hAnsi="Arial" w:cs="Arial"/>
              <w:sz w:val="24"/>
              <w:szCs w:val="24"/>
            </w:rPr>
            <w:tab/>
            <w:t>1.4 Structure</w:t>
          </w:r>
          <w:r w:rsidR="00DB07A7" w:rsidRPr="002D748C">
            <w:rPr>
              <w:rFonts w:ascii="Arial" w:hAnsi="Arial" w:cs="Arial"/>
              <w:sz w:val="24"/>
              <w:szCs w:val="24"/>
            </w:rPr>
            <w:t xml:space="preserve"> ……………………………………………………………………</w:t>
          </w:r>
          <w:r w:rsidR="00EE3694">
            <w:rPr>
              <w:rFonts w:ascii="Arial" w:hAnsi="Arial" w:cs="Arial"/>
              <w:sz w:val="24"/>
              <w:szCs w:val="24"/>
            </w:rPr>
            <w:t>..</w:t>
          </w:r>
          <w:r w:rsidR="0069655B">
            <w:rPr>
              <w:rFonts w:ascii="Arial" w:hAnsi="Arial" w:cs="Arial"/>
              <w:sz w:val="24"/>
              <w:szCs w:val="24"/>
            </w:rPr>
            <w:t>12</w:t>
          </w:r>
        </w:p>
        <w:p w14:paraId="4448D417" w14:textId="39FA51EE" w:rsidR="00151CE8" w:rsidRDefault="00151CE8" w:rsidP="00FE5509">
          <w:pPr>
            <w:spacing w:before="240" w:after="200" w:line="360" w:lineRule="auto"/>
            <w:rPr>
              <w:rFonts w:ascii="Arial" w:hAnsi="Arial" w:cs="Arial"/>
              <w:sz w:val="24"/>
              <w:szCs w:val="24"/>
            </w:rPr>
          </w:pPr>
          <w:r w:rsidRPr="002D748C">
            <w:rPr>
              <w:rFonts w:ascii="Arial" w:hAnsi="Arial" w:cs="Arial"/>
              <w:sz w:val="24"/>
              <w:szCs w:val="24"/>
            </w:rPr>
            <w:tab/>
            <w:t>1.5 Conclusion</w:t>
          </w:r>
          <w:r w:rsidRPr="002D748C">
            <w:rPr>
              <w:rFonts w:ascii="Arial" w:hAnsi="Arial" w:cs="Arial"/>
              <w:sz w:val="24"/>
              <w:szCs w:val="24"/>
            </w:rPr>
            <w:tab/>
          </w:r>
          <w:r w:rsidR="000C37A2" w:rsidRPr="002D748C">
            <w:rPr>
              <w:rFonts w:ascii="Arial" w:hAnsi="Arial" w:cs="Arial"/>
              <w:sz w:val="24"/>
              <w:szCs w:val="24"/>
            </w:rPr>
            <w:t xml:space="preserve"> ……………………………………………………………</w:t>
          </w:r>
          <w:r w:rsidR="00EE3694">
            <w:rPr>
              <w:rFonts w:ascii="Arial" w:hAnsi="Arial" w:cs="Arial"/>
              <w:sz w:val="24"/>
              <w:szCs w:val="24"/>
            </w:rPr>
            <w:t>.</w:t>
          </w:r>
          <w:r w:rsidR="0069655B">
            <w:rPr>
              <w:rFonts w:ascii="Arial" w:hAnsi="Arial" w:cs="Arial"/>
              <w:sz w:val="24"/>
              <w:szCs w:val="24"/>
            </w:rPr>
            <w:t>12</w:t>
          </w:r>
        </w:p>
        <w:p w14:paraId="1D29C435" w14:textId="77777777" w:rsidR="00AE40C9" w:rsidRPr="002D748C" w:rsidRDefault="00AE40C9" w:rsidP="00FE5509">
          <w:pPr>
            <w:spacing w:before="240" w:after="200" w:line="360" w:lineRule="auto"/>
            <w:rPr>
              <w:rFonts w:ascii="Arial" w:hAnsi="Arial" w:cs="Arial"/>
              <w:sz w:val="24"/>
              <w:szCs w:val="24"/>
            </w:rPr>
          </w:pPr>
        </w:p>
        <w:p w14:paraId="21D6C91B" w14:textId="564A6187" w:rsidR="00151CE8" w:rsidRPr="002D748C" w:rsidRDefault="00151CE8" w:rsidP="00FE5509">
          <w:pPr>
            <w:spacing w:before="240" w:after="200" w:line="360" w:lineRule="auto"/>
            <w:rPr>
              <w:rFonts w:ascii="Arial" w:hAnsi="Arial" w:cs="Arial"/>
              <w:b/>
              <w:bCs/>
              <w:sz w:val="24"/>
              <w:szCs w:val="24"/>
            </w:rPr>
          </w:pPr>
          <w:r w:rsidRPr="002D748C">
            <w:rPr>
              <w:rFonts w:ascii="Arial" w:hAnsi="Arial" w:cs="Arial"/>
              <w:b/>
              <w:bCs/>
              <w:sz w:val="24"/>
              <w:szCs w:val="24"/>
            </w:rPr>
            <w:t xml:space="preserve">Chapter 2 – </w:t>
          </w:r>
          <w:r w:rsidR="005604D3" w:rsidRPr="002D748C">
            <w:rPr>
              <w:rFonts w:ascii="Arial" w:hAnsi="Arial" w:cs="Arial"/>
              <w:b/>
              <w:bCs/>
              <w:sz w:val="24"/>
              <w:szCs w:val="24"/>
            </w:rPr>
            <w:t>Literature Review</w:t>
          </w:r>
          <w:r w:rsidR="000C37A2" w:rsidRPr="002D748C">
            <w:rPr>
              <w:rFonts w:ascii="Arial" w:hAnsi="Arial" w:cs="Arial"/>
              <w:b/>
              <w:bCs/>
              <w:sz w:val="24"/>
              <w:szCs w:val="24"/>
            </w:rPr>
            <w:t xml:space="preserve"> ……………………………………………………</w:t>
          </w:r>
          <w:r w:rsidR="00EE3694">
            <w:rPr>
              <w:rFonts w:ascii="Arial" w:hAnsi="Arial" w:cs="Arial"/>
              <w:b/>
              <w:bCs/>
              <w:sz w:val="24"/>
              <w:szCs w:val="24"/>
            </w:rPr>
            <w:t>…</w:t>
          </w:r>
          <w:r w:rsidR="0069655B">
            <w:rPr>
              <w:rFonts w:ascii="Arial" w:hAnsi="Arial" w:cs="Arial"/>
              <w:b/>
              <w:bCs/>
              <w:sz w:val="24"/>
              <w:szCs w:val="24"/>
            </w:rPr>
            <w:t>13</w:t>
          </w:r>
        </w:p>
        <w:p w14:paraId="72F3F15A" w14:textId="66DC5F36"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2.0 Introduction</w:t>
          </w:r>
          <w:r w:rsidR="003D6BFC" w:rsidRPr="002D748C">
            <w:rPr>
              <w:rFonts w:ascii="Arial" w:hAnsi="Arial" w:cs="Arial"/>
              <w:sz w:val="24"/>
              <w:szCs w:val="24"/>
            </w:rPr>
            <w:t xml:space="preserve"> …………………………………………………………………</w:t>
          </w:r>
          <w:r w:rsidR="00EE3694">
            <w:rPr>
              <w:rFonts w:ascii="Arial" w:hAnsi="Arial" w:cs="Arial"/>
              <w:sz w:val="24"/>
              <w:szCs w:val="24"/>
            </w:rPr>
            <w:t>.</w:t>
          </w:r>
          <w:r w:rsidR="0069655B">
            <w:rPr>
              <w:rFonts w:ascii="Arial" w:hAnsi="Arial" w:cs="Arial"/>
              <w:sz w:val="24"/>
              <w:szCs w:val="24"/>
            </w:rPr>
            <w:t>13</w:t>
          </w:r>
        </w:p>
        <w:p w14:paraId="73C3CDFD" w14:textId="6420C8D8"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 xml:space="preserve"> 2.1 The Importance of Fitness in Response Policing</w:t>
          </w:r>
          <w:r w:rsidR="003D6BFC" w:rsidRPr="002D748C">
            <w:rPr>
              <w:rFonts w:ascii="Arial" w:hAnsi="Arial" w:cs="Arial"/>
              <w:sz w:val="24"/>
              <w:szCs w:val="24"/>
            </w:rPr>
            <w:t xml:space="preserve"> ……………………</w:t>
          </w:r>
          <w:r w:rsidR="00EE3694">
            <w:rPr>
              <w:rFonts w:ascii="Arial" w:hAnsi="Arial" w:cs="Arial"/>
              <w:sz w:val="24"/>
              <w:szCs w:val="24"/>
            </w:rPr>
            <w:t>..</w:t>
          </w:r>
          <w:r w:rsidR="00843BF5">
            <w:rPr>
              <w:rFonts w:ascii="Arial" w:hAnsi="Arial" w:cs="Arial"/>
              <w:sz w:val="24"/>
              <w:szCs w:val="24"/>
            </w:rPr>
            <w:t>.</w:t>
          </w:r>
          <w:r w:rsidR="003A09CC">
            <w:rPr>
              <w:rFonts w:ascii="Arial" w:hAnsi="Arial" w:cs="Arial"/>
              <w:sz w:val="24"/>
              <w:szCs w:val="24"/>
            </w:rPr>
            <w:t xml:space="preserve"> </w:t>
          </w:r>
          <w:r w:rsidRPr="002D748C">
            <w:rPr>
              <w:rFonts w:ascii="Arial" w:hAnsi="Arial" w:cs="Arial"/>
              <w:sz w:val="24"/>
              <w:szCs w:val="24"/>
            </w:rPr>
            <w:t>1</w:t>
          </w:r>
          <w:r w:rsidR="0069655B">
            <w:rPr>
              <w:rFonts w:ascii="Arial" w:hAnsi="Arial" w:cs="Arial"/>
              <w:sz w:val="24"/>
              <w:szCs w:val="24"/>
            </w:rPr>
            <w:t>4</w:t>
          </w:r>
        </w:p>
        <w:p w14:paraId="7F62FCC3" w14:textId="3DCD1F3F"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2.2 The JRFT: Simplicity vs Relevance</w:t>
          </w:r>
          <w:r w:rsidR="003D6BFC" w:rsidRPr="002D748C">
            <w:rPr>
              <w:rFonts w:ascii="Arial" w:hAnsi="Arial" w:cs="Arial"/>
              <w:sz w:val="24"/>
              <w:szCs w:val="24"/>
            </w:rPr>
            <w:t xml:space="preserve"> ……………………………………</w:t>
          </w:r>
          <w:r w:rsidR="00843BF5">
            <w:rPr>
              <w:rFonts w:ascii="Arial" w:hAnsi="Arial" w:cs="Arial"/>
              <w:sz w:val="24"/>
              <w:szCs w:val="24"/>
            </w:rPr>
            <w:t>…</w:t>
          </w:r>
          <w:r w:rsidRPr="002D748C">
            <w:rPr>
              <w:rFonts w:ascii="Arial" w:hAnsi="Arial" w:cs="Arial"/>
              <w:sz w:val="24"/>
              <w:szCs w:val="24"/>
            </w:rPr>
            <w:t>1</w:t>
          </w:r>
          <w:r w:rsidR="0069655B">
            <w:rPr>
              <w:rFonts w:ascii="Arial" w:hAnsi="Arial" w:cs="Arial"/>
              <w:sz w:val="24"/>
              <w:szCs w:val="24"/>
            </w:rPr>
            <w:t>4</w:t>
          </w:r>
        </w:p>
        <w:p w14:paraId="13BAE701" w14:textId="69928CBC" w:rsidR="00843BF5" w:rsidRDefault="005604D3" w:rsidP="00FE5509">
          <w:pPr>
            <w:spacing w:before="240" w:after="200" w:line="360" w:lineRule="auto"/>
            <w:ind w:firstLine="720"/>
            <w:rPr>
              <w:rFonts w:ascii="Arial" w:hAnsi="Arial" w:cs="Arial"/>
              <w:sz w:val="24"/>
              <w:szCs w:val="24"/>
            </w:rPr>
          </w:pPr>
          <w:r w:rsidRPr="002D748C">
            <w:rPr>
              <w:rFonts w:ascii="Arial" w:hAnsi="Arial" w:cs="Arial"/>
              <w:sz w:val="24"/>
              <w:szCs w:val="24"/>
            </w:rPr>
            <w:t>2.3 Officer</w:t>
          </w:r>
          <w:r w:rsidR="00151CE8" w:rsidRPr="002D748C">
            <w:rPr>
              <w:rFonts w:ascii="Arial" w:hAnsi="Arial" w:cs="Arial"/>
              <w:sz w:val="24"/>
              <w:szCs w:val="24"/>
            </w:rPr>
            <w:t xml:space="preserve"> Safety and Confidence</w:t>
          </w:r>
          <w:r w:rsidR="003D6BFC" w:rsidRPr="002D748C">
            <w:rPr>
              <w:rFonts w:ascii="Arial" w:hAnsi="Arial" w:cs="Arial"/>
              <w:sz w:val="24"/>
              <w:szCs w:val="24"/>
            </w:rPr>
            <w:t xml:space="preserve"> …………………………………………</w:t>
          </w:r>
          <w:r w:rsidR="00843BF5">
            <w:rPr>
              <w:rFonts w:ascii="Arial" w:hAnsi="Arial" w:cs="Arial"/>
              <w:sz w:val="24"/>
              <w:szCs w:val="24"/>
            </w:rPr>
            <w:t>…</w:t>
          </w:r>
          <w:r w:rsidR="00151CE8" w:rsidRPr="002D748C">
            <w:rPr>
              <w:rFonts w:ascii="Arial" w:hAnsi="Arial" w:cs="Arial"/>
              <w:sz w:val="24"/>
              <w:szCs w:val="24"/>
            </w:rPr>
            <w:t>1</w:t>
          </w:r>
          <w:r w:rsidR="0069655B">
            <w:rPr>
              <w:rFonts w:ascii="Arial" w:hAnsi="Arial" w:cs="Arial"/>
              <w:sz w:val="24"/>
              <w:szCs w:val="24"/>
            </w:rPr>
            <w:t>5</w:t>
          </w:r>
        </w:p>
        <w:p w14:paraId="5C4EF6CD" w14:textId="50FFC9DA"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2.4 Mental Health and Physical Fitness</w:t>
          </w:r>
          <w:r w:rsidR="003D6BFC" w:rsidRPr="002D748C">
            <w:rPr>
              <w:rFonts w:ascii="Arial" w:hAnsi="Arial" w:cs="Arial"/>
              <w:sz w:val="24"/>
              <w:szCs w:val="24"/>
            </w:rPr>
            <w:t xml:space="preserve"> ……………………………………</w:t>
          </w:r>
          <w:r w:rsidR="00843BF5">
            <w:rPr>
              <w:rFonts w:ascii="Arial" w:hAnsi="Arial" w:cs="Arial"/>
              <w:sz w:val="24"/>
              <w:szCs w:val="24"/>
            </w:rPr>
            <w:t>…</w:t>
          </w:r>
          <w:r w:rsidRPr="002D748C">
            <w:rPr>
              <w:rFonts w:ascii="Arial" w:hAnsi="Arial" w:cs="Arial"/>
              <w:sz w:val="24"/>
              <w:szCs w:val="24"/>
            </w:rPr>
            <w:t>1</w:t>
          </w:r>
          <w:r w:rsidR="0069655B">
            <w:rPr>
              <w:rFonts w:ascii="Arial" w:hAnsi="Arial" w:cs="Arial"/>
              <w:sz w:val="24"/>
              <w:szCs w:val="24"/>
            </w:rPr>
            <w:t>6</w:t>
          </w:r>
        </w:p>
        <w:p w14:paraId="16041AF0" w14:textId="26720BB5"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2.5 Training Disparities Between Roles</w:t>
          </w:r>
          <w:r w:rsidR="003D6BFC" w:rsidRPr="002D748C">
            <w:rPr>
              <w:rFonts w:ascii="Arial" w:hAnsi="Arial" w:cs="Arial"/>
              <w:sz w:val="24"/>
              <w:szCs w:val="24"/>
            </w:rPr>
            <w:t xml:space="preserve"> ……………………………………</w:t>
          </w:r>
          <w:r w:rsidR="00843BF5">
            <w:rPr>
              <w:rFonts w:ascii="Arial" w:hAnsi="Arial" w:cs="Arial"/>
              <w:sz w:val="24"/>
              <w:szCs w:val="24"/>
            </w:rPr>
            <w:t>…</w:t>
          </w:r>
          <w:r w:rsidRPr="002D748C">
            <w:rPr>
              <w:rFonts w:ascii="Arial" w:hAnsi="Arial" w:cs="Arial"/>
              <w:sz w:val="24"/>
              <w:szCs w:val="24"/>
            </w:rPr>
            <w:t>1</w:t>
          </w:r>
          <w:r w:rsidR="0069655B">
            <w:rPr>
              <w:rFonts w:ascii="Arial" w:hAnsi="Arial" w:cs="Arial"/>
              <w:sz w:val="24"/>
              <w:szCs w:val="24"/>
            </w:rPr>
            <w:t>7</w:t>
          </w:r>
        </w:p>
        <w:p w14:paraId="1638450E" w14:textId="7ABC59C1"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 xml:space="preserve">2.6 Is the JRFT Fit for Purpose? </w:t>
          </w:r>
          <w:r w:rsidR="003D6BFC" w:rsidRPr="002D748C">
            <w:rPr>
              <w:rFonts w:ascii="Arial" w:hAnsi="Arial" w:cs="Arial"/>
              <w:sz w:val="24"/>
              <w:szCs w:val="24"/>
            </w:rPr>
            <w:t>……………………………………………</w:t>
          </w:r>
          <w:r w:rsidR="00843BF5">
            <w:rPr>
              <w:rFonts w:ascii="Arial" w:hAnsi="Arial" w:cs="Arial"/>
              <w:sz w:val="24"/>
              <w:szCs w:val="24"/>
            </w:rPr>
            <w:t>…</w:t>
          </w:r>
          <w:r w:rsidRPr="002D748C">
            <w:rPr>
              <w:rFonts w:ascii="Arial" w:hAnsi="Arial" w:cs="Arial"/>
              <w:sz w:val="24"/>
              <w:szCs w:val="24"/>
            </w:rPr>
            <w:t>1</w:t>
          </w:r>
          <w:r w:rsidR="0069655B">
            <w:rPr>
              <w:rFonts w:ascii="Arial" w:hAnsi="Arial" w:cs="Arial"/>
              <w:sz w:val="24"/>
              <w:szCs w:val="24"/>
            </w:rPr>
            <w:t>8</w:t>
          </w:r>
        </w:p>
        <w:p w14:paraId="51A21915" w14:textId="0490E4F6"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2.7 Comparisons with Fire Service and US Models</w:t>
          </w:r>
          <w:r w:rsidR="001407AD" w:rsidRPr="002D748C">
            <w:rPr>
              <w:rFonts w:ascii="Arial" w:hAnsi="Arial" w:cs="Arial"/>
              <w:sz w:val="24"/>
              <w:szCs w:val="24"/>
            </w:rPr>
            <w:t xml:space="preserve"> ……………………</w:t>
          </w:r>
          <w:r w:rsidR="00590723">
            <w:rPr>
              <w:rFonts w:ascii="Arial" w:hAnsi="Arial" w:cs="Arial"/>
              <w:sz w:val="24"/>
              <w:szCs w:val="24"/>
            </w:rPr>
            <w:t>…</w:t>
          </w:r>
          <w:r w:rsidR="00843BF5">
            <w:rPr>
              <w:rFonts w:ascii="Arial" w:hAnsi="Arial" w:cs="Arial"/>
              <w:sz w:val="24"/>
              <w:szCs w:val="24"/>
            </w:rPr>
            <w:t>…</w:t>
          </w:r>
          <w:r w:rsidRPr="002D748C">
            <w:rPr>
              <w:rFonts w:ascii="Arial" w:hAnsi="Arial" w:cs="Arial"/>
              <w:sz w:val="24"/>
              <w:szCs w:val="24"/>
            </w:rPr>
            <w:t>1</w:t>
          </w:r>
          <w:r w:rsidR="0069655B">
            <w:rPr>
              <w:rFonts w:ascii="Arial" w:hAnsi="Arial" w:cs="Arial"/>
              <w:sz w:val="24"/>
              <w:szCs w:val="24"/>
            </w:rPr>
            <w:t>9</w:t>
          </w:r>
        </w:p>
        <w:p w14:paraId="197A33B5" w14:textId="2027648B" w:rsidR="00843BF5" w:rsidRDefault="00151CE8" w:rsidP="00FE5509">
          <w:pPr>
            <w:spacing w:before="240" w:after="200" w:line="360" w:lineRule="auto"/>
            <w:ind w:firstLine="720"/>
            <w:rPr>
              <w:rFonts w:ascii="Arial" w:hAnsi="Arial" w:cs="Arial"/>
              <w:sz w:val="24"/>
              <w:szCs w:val="24"/>
            </w:rPr>
          </w:pPr>
          <w:r w:rsidRPr="002D748C">
            <w:rPr>
              <w:rFonts w:ascii="Arial" w:hAnsi="Arial" w:cs="Arial"/>
              <w:sz w:val="24"/>
              <w:szCs w:val="24"/>
            </w:rPr>
            <w:t>2.8 Gaps in the Literature</w:t>
          </w:r>
          <w:r w:rsidR="001407AD" w:rsidRPr="002D748C">
            <w:rPr>
              <w:rFonts w:ascii="Arial" w:hAnsi="Arial" w:cs="Arial"/>
              <w:sz w:val="24"/>
              <w:szCs w:val="24"/>
            </w:rPr>
            <w:t xml:space="preserve"> ……………………………………………………</w:t>
          </w:r>
          <w:r w:rsidR="00843BF5">
            <w:rPr>
              <w:rFonts w:ascii="Arial" w:hAnsi="Arial" w:cs="Arial"/>
              <w:sz w:val="24"/>
              <w:szCs w:val="24"/>
            </w:rPr>
            <w:t>…</w:t>
          </w:r>
          <w:r w:rsidR="0069655B">
            <w:rPr>
              <w:rFonts w:ascii="Arial" w:hAnsi="Arial" w:cs="Arial"/>
              <w:sz w:val="24"/>
              <w:szCs w:val="24"/>
            </w:rPr>
            <w:t>20</w:t>
          </w:r>
        </w:p>
        <w:p w14:paraId="0EFA3B0C" w14:textId="5E053270" w:rsidR="00AE40C9" w:rsidRDefault="00151CE8" w:rsidP="0069655B">
          <w:pPr>
            <w:spacing w:before="240" w:after="200" w:line="360" w:lineRule="auto"/>
            <w:ind w:firstLine="720"/>
            <w:rPr>
              <w:rFonts w:ascii="Arial" w:hAnsi="Arial" w:cs="Arial"/>
              <w:sz w:val="24"/>
              <w:szCs w:val="24"/>
            </w:rPr>
          </w:pPr>
          <w:r w:rsidRPr="002D748C">
            <w:rPr>
              <w:rFonts w:ascii="Arial" w:hAnsi="Arial" w:cs="Arial"/>
              <w:sz w:val="24"/>
              <w:szCs w:val="24"/>
            </w:rPr>
            <w:t>2.9 Conclusion</w:t>
          </w:r>
          <w:r w:rsidRPr="002D748C">
            <w:rPr>
              <w:rFonts w:ascii="Arial" w:hAnsi="Arial" w:cs="Arial"/>
              <w:sz w:val="24"/>
              <w:szCs w:val="24"/>
            </w:rPr>
            <w:tab/>
          </w:r>
          <w:r w:rsidR="001407AD" w:rsidRPr="002D748C">
            <w:rPr>
              <w:rFonts w:ascii="Arial" w:hAnsi="Arial" w:cs="Arial"/>
              <w:sz w:val="24"/>
              <w:szCs w:val="24"/>
            </w:rPr>
            <w:t xml:space="preserve"> …………………………………………………………</w:t>
          </w:r>
          <w:r w:rsidR="00FC3EFA">
            <w:rPr>
              <w:rFonts w:ascii="Arial" w:hAnsi="Arial" w:cs="Arial"/>
              <w:sz w:val="24"/>
              <w:szCs w:val="24"/>
            </w:rPr>
            <w:t>…</w:t>
          </w:r>
          <w:r w:rsidR="00843BF5">
            <w:rPr>
              <w:rFonts w:ascii="Arial" w:hAnsi="Arial" w:cs="Arial"/>
              <w:sz w:val="24"/>
              <w:szCs w:val="24"/>
            </w:rPr>
            <w:t>.</w:t>
          </w:r>
          <w:r w:rsidR="0069655B">
            <w:rPr>
              <w:rFonts w:ascii="Arial" w:hAnsi="Arial" w:cs="Arial"/>
              <w:sz w:val="24"/>
              <w:szCs w:val="24"/>
            </w:rPr>
            <w:t>20</w:t>
          </w:r>
        </w:p>
        <w:p w14:paraId="3FBEFEA5" w14:textId="20823CD7" w:rsidR="00151CE8" w:rsidRPr="00843BF5" w:rsidRDefault="00151CE8" w:rsidP="00FE5509">
          <w:pPr>
            <w:spacing w:before="240" w:after="200" w:line="360" w:lineRule="auto"/>
            <w:ind w:firstLine="720"/>
            <w:rPr>
              <w:rFonts w:ascii="Arial" w:hAnsi="Arial" w:cs="Arial"/>
              <w:sz w:val="24"/>
              <w:szCs w:val="24"/>
            </w:rPr>
          </w:pPr>
          <w:r w:rsidRPr="002D748C">
            <w:rPr>
              <w:rFonts w:ascii="Arial" w:eastAsiaTheme="minorEastAsia" w:hAnsi="Arial" w:cs="Arial"/>
              <w:b/>
              <w:noProof/>
              <w:sz w:val="24"/>
              <w:szCs w:val="24"/>
              <w:lang w:val="en-US"/>
            </w:rPr>
            <w:t xml:space="preserve">Chapter 3 – Methodology </w:t>
          </w:r>
          <w:r w:rsidR="008F6F23" w:rsidRPr="002D748C">
            <w:rPr>
              <w:rFonts w:ascii="Arial" w:eastAsiaTheme="minorEastAsia" w:hAnsi="Arial" w:cs="Arial"/>
              <w:b/>
              <w:noProof/>
              <w:sz w:val="24"/>
              <w:szCs w:val="24"/>
              <w:lang w:val="en-US"/>
            </w:rPr>
            <w:t xml:space="preserve"> …………………………………………………</w:t>
          </w:r>
          <w:r w:rsidR="00843BF5">
            <w:rPr>
              <w:rFonts w:ascii="Arial" w:eastAsiaTheme="minorEastAsia" w:hAnsi="Arial" w:cs="Arial"/>
              <w:b/>
              <w:noProof/>
              <w:sz w:val="24"/>
              <w:szCs w:val="24"/>
              <w:lang w:val="en-US"/>
            </w:rPr>
            <w:t>...</w:t>
          </w:r>
          <w:r w:rsidR="003A09CC">
            <w:rPr>
              <w:rFonts w:ascii="Arial" w:eastAsiaTheme="minorEastAsia" w:hAnsi="Arial" w:cs="Arial"/>
              <w:b/>
              <w:noProof/>
              <w:sz w:val="24"/>
              <w:szCs w:val="24"/>
              <w:lang w:val="en-US"/>
            </w:rPr>
            <w:t>.</w:t>
          </w:r>
          <w:r w:rsidR="0069655B">
            <w:rPr>
              <w:rFonts w:ascii="Arial" w:eastAsiaTheme="minorEastAsia" w:hAnsi="Arial" w:cs="Arial"/>
              <w:b/>
              <w:noProof/>
              <w:sz w:val="24"/>
              <w:szCs w:val="24"/>
              <w:lang w:val="en-US"/>
            </w:rPr>
            <w:t>22</w:t>
          </w:r>
        </w:p>
        <w:p w14:paraId="1D3BCE78" w14:textId="40792476"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lastRenderedPageBreak/>
            <w:t>3.0 Introduction</w:t>
          </w:r>
          <w:r w:rsidR="008F6F23" w:rsidRPr="002D748C">
            <w:rPr>
              <w:rFonts w:ascii="Arial" w:eastAsiaTheme="minorEastAsia" w:hAnsi="Arial" w:cs="Arial"/>
              <w:bCs/>
              <w:noProof/>
              <w:sz w:val="24"/>
              <w:szCs w:val="24"/>
              <w:lang w:val="en-US"/>
            </w:rPr>
            <w:t xml:space="preserve"> ………………………………………………………………</w:t>
          </w:r>
          <w:r w:rsidR="00FC3EFA">
            <w:rPr>
              <w:rFonts w:ascii="Arial" w:eastAsiaTheme="minorEastAsia" w:hAnsi="Arial" w:cs="Arial"/>
              <w:bCs/>
              <w:noProof/>
              <w:sz w:val="24"/>
              <w:szCs w:val="24"/>
              <w:lang w:val="en-US"/>
            </w:rPr>
            <w:t>....</w:t>
          </w:r>
          <w:r w:rsidR="003A09CC">
            <w:rPr>
              <w:rFonts w:ascii="Arial" w:eastAsiaTheme="minorEastAsia" w:hAnsi="Arial" w:cs="Arial"/>
              <w:bCs/>
              <w:noProof/>
              <w:sz w:val="24"/>
              <w:szCs w:val="24"/>
              <w:lang w:val="en-US"/>
            </w:rPr>
            <w:t>.</w:t>
          </w:r>
          <w:r w:rsidR="0069655B">
            <w:rPr>
              <w:rFonts w:ascii="Arial" w:eastAsiaTheme="minorEastAsia" w:hAnsi="Arial" w:cs="Arial"/>
              <w:bCs/>
              <w:noProof/>
              <w:sz w:val="24"/>
              <w:szCs w:val="24"/>
              <w:lang w:val="en-US"/>
            </w:rPr>
            <w:t>22</w:t>
          </w:r>
        </w:p>
        <w:p w14:paraId="1A6C92DC" w14:textId="1EA8C87B"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3.1 Ethical Practice</w:t>
          </w:r>
          <w:r w:rsidR="008F6F23" w:rsidRPr="002D748C">
            <w:rPr>
              <w:rFonts w:ascii="Arial" w:eastAsiaTheme="minorEastAsia" w:hAnsi="Arial" w:cs="Arial"/>
              <w:bCs/>
              <w:noProof/>
              <w:sz w:val="24"/>
              <w:szCs w:val="24"/>
              <w:lang w:val="en-US"/>
            </w:rPr>
            <w:t xml:space="preserve"> ……………………………………………………………</w:t>
          </w:r>
          <w:r w:rsidR="003A09CC">
            <w:rPr>
              <w:rFonts w:ascii="Arial" w:eastAsiaTheme="minorEastAsia" w:hAnsi="Arial" w:cs="Arial"/>
              <w:bCs/>
              <w:noProof/>
              <w:sz w:val="24"/>
              <w:szCs w:val="24"/>
              <w:lang w:val="en-US"/>
            </w:rPr>
            <w:t>...</w:t>
          </w:r>
          <w:r w:rsidR="0069655B">
            <w:rPr>
              <w:rFonts w:ascii="Arial" w:eastAsiaTheme="minorEastAsia" w:hAnsi="Arial" w:cs="Arial"/>
              <w:bCs/>
              <w:noProof/>
              <w:sz w:val="24"/>
              <w:szCs w:val="24"/>
              <w:lang w:val="en-US"/>
            </w:rPr>
            <w:t>22</w:t>
          </w:r>
        </w:p>
        <w:p w14:paraId="524ABD6A" w14:textId="64690873"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3.2 Informed consent</w:t>
          </w:r>
          <w:r w:rsidR="008F6F23" w:rsidRPr="002D748C">
            <w:rPr>
              <w:rFonts w:ascii="Arial" w:eastAsiaTheme="minorEastAsia" w:hAnsi="Arial" w:cs="Arial"/>
              <w:bCs/>
              <w:noProof/>
              <w:sz w:val="24"/>
              <w:szCs w:val="24"/>
              <w:lang w:val="en-US"/>
            </w:rPr>
            <w:t xml:space="preserve"> …………………………………………………………</w:t>
          </w:r>
          <w:r w:rsidR="00843BF5">
            <w:rPr>
              <w:rFonts w:ascii="Arial" w:eastAsiaTheme="minorEastAsia" w:hAnsi="Arial" w:cs="Arial"/>
              <w:bCs/>
              <w:noProof/>
              <w:sz w:val="24"/>
              <w:szCs w:val="24"/>
              <w:lang w:val="en-US"/>
            </w:rPr>
            <w:t>...</w:t>
          </w:r>
          <w:r w:rsidR="003A09CC">
            <w:rPr>
              <w:rFonts w:ascii="Arial" w:eastAsiaTheme="minorEastAsia" w:hAnsi="Arial" w:cs="Arial"/>
              <w:bCs/>
              <w:noProof/>
              <w:sz w:val="24"/>
              <w:szCs w:val="24"/>
              <w:lang w:val="en-US"/>
            </w:rPr>
            <w:t>.</w:t>
          </w:r>
          <w:r w:rsidR="0069655B">
            <w:rPr>
              <w:rFonts w:ascii="Arial" w:eastAsiaTheme="minorEastAsia" w:hAnsi="Arial" w:cs="Arial"/>
              <w:bCs/>
              <w:noProof/>
              <w:sz w:val="24"/>
              <w:szCs w:val="24"/>
              <w:lang w:val="en-US"/>
            </w:rPr>
            <w:t>23</w:t>
          </w:r>
        </w:p>
        <w:p w14:paraId="18516DE4" w14:textId="6596A084"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3.3 Data collection method</w:t>
          </w:r>
          <w:r w:rsidR="008F6F23" w:rsidRPr="002D748C">
            <w:rPr>
              <w:rFonts w:ascii="Arial" w:eastAsiaTheme="minorEastAsia" w:hAnsi="Arial" w:cs="Arial"/>
              <w:bCs/>
              <w:noProof/>
              <w:sz w:val="24"/>
              <w:szCs w:val="24"/>
              <w:lang w:val="en-US"/>
            </w:rPr>
            <w:t xml:space="preserve"> ……………………………………………………</w:t>
          </w:r>
          <w:r w:rsidR="003A09CC">
            <w:rPr>
              <w:rFonts w:ascii="Arial" w:eastAsiaTheme="minorEastAsia" w:hAnsi="Arial" w:cs="Arial"/>
              <w:bCs/>
              <w:noProof/>
              <w:sz w:val="24"/>
              <w:szCs w:val="24"/>
              <w:lang w:val="en-US"/>
            </w:rPr>
            <w:t>..</w:t>
          </w:r>
          <w:r w:rsidR="0069655B">
            <w:rPr>
              <w:rFonts w:ascii="Arial" w:eastAsiaTheme="minorEastAsia" w:hAnsi="Arial" w:cs="Arial"/>
              <w:bCs/>
              <w:noProof/>
              <w:sz w:val="24"/>
              <w:szCs w:val="24"/>
              <w:lang w:val="en-US"/>
            </w:rPr>
            <w:t>24</w:t>
          </w:r>
        </w:p>
        <w:p w14:paraId="06F18A44" w14:textId="5BF6CDFC"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3.4 Sampling</w:t>
          </w:r>
          <w:r w:rsidR="008F6F23" w:rsidRPr="002D748C">
            <w:rPr>
              <w:rFonts w:ascii="Arial" w:eastAsiaTheme="minorEastAsia" w:hAnsi="Arial" w:cs="Arial"/>
              <w:bCs/>
              <w:noProof/>
              <w:sz w:val="24"/>
              <w:szCs w:val="24"/>
              <w:lang w:val="en-US"/>
            </w:rPr>
            <w:t xml:space="preserve"> ……………………………………………………………………</w:t>
          </w:r>
          <w:r w:rsidR="003A09CC">
            <w:rPr>
              <w:rFonts w:ascii="Arial" w:eastAsiaTheme="minorEastAsia" w:hAnsi="Arial" w:cs="Arial"/>
              <w:bCs/>
              <w:noProof/>
              <w:sz w:val="24"/>
              <w:szCs w:val="24"/>
              <w:lang w:val="en-US"/>
            </w:rPr>
            <w:t>..</w:t>
          </w:r>
          <w:r w:rsidR="0069655B">
            <w:rPr>
              <w:rFonts w:ascii="Arial" w:eastAsiaTheme="minorEastAsia" w:hAnsi="Arial" w:cs="Arial"/>
              <w:bCs/>
              <w:noProof/>
              <w:sz w:val="24"/>
              <w:szCs w:val="24"/>
              <w:lang w:val="en-US"/>
            </w:rPr>
            <w:t>25</w:t>
          </w:r>
        </w:p>
        <w:p w14:paraId="7B51FC49" w14:textId="77777777" w:rsidR="00151CE8" w:rsidRPr="002D748C" w:rsidRDefault="00151CE8" w:rsidP="00FE5509">
          <w:pPr>
            <w:spacing w:after="200" w:line="360" w:lineRule="auto"/>
            <w:rPr>
              <w:rFonts w:ascii="Arial" w:eastAsiaTheme="minorEastAsia" w:hAnsi="Arial" w:cs="Arial"/>
              <w:bCs/>
              <w:noProof/>
              <w:sz w:val="24"/>
              <w:szCs w:val="24"/>
              <w:lang w:val="en-US"/>
            </w:rPr>
          </w:pPr>
        </w:p>
        <w:p w14:paraId="13487575" w14:textId="5CE12627" w:rsidR="00151CE8" w:rsidRPr="002D748C" w:rsidRDefault="00151CE8" w:rsidP="00FE5509">
          <w:pPr>
            <w:spacing w:after="200" w:line="360" w:lineRule="auto"/>
            <w:rPr>
              <w:rFonts w:ascii="Arial" w:eastAsiaTheme="minorEastAsia" w:hAnsi="Arial" w:cs="Arial"/>
              <w:b/>
              <w:noProof/>
              <w:sz w:val="24"/>
              <w:szCs w:val="24"/>
              <w:lang w:val="en-US"/>
            </w:rPr>
          </w:pPr>
          <w:r w:rsidRPr="002D748C">
            <w:rPr>
              <w:rFonts w:ascii="Arial" w:eastAsiaTheme="minorEastAsia" w:hAnsi="Arial" w:cs="Arial"/>
              <w:b/>
              <w:noProof/>
              <w:sz w:val="24"/>
              <w:szCs w:val="24"/>
              <w:lang w:val="en-US"/>
            </w:rPr>
            <w:t>Chapter 4 – Data Analysis and Findings</w:t>
          </w:r>
          <w:r w:rsidR="008F6F23" w:rsidRPr="002D748C">
            <w:rPr>
              <w:rFonts w:ascii="Arial" w:eastAsiaTheme="minorEastAsia" w:hAnsi="Arial" w:cs="Arial"/>
              <w:b/>
              <w:noProof/>
              <w:sz w:val="24"/>
              <w:szCs w:val="24"/>
              <w:lang w:val="en-US"/>
            </w:rPr>
            <w:t xml:space="preserve"> …………………………………………</w:t>
          </w:r>
          <w:r w:rsidR="00FC3EFA">
            <w:rPr>
              <w:rFonts w:ascii="Arial" w:eastAsiaTheme="minorEastAsia" w:hAnsi="Arial" w:cs="Arial"/>
              <w:b/>
              <w:noProof/>
              <w:sz w:val="24"/>
              <w:szCs w:val="24"/>
              <w:lang w:val="en-US"/>
            </w:rPr>
            <w:t>..</w:t>
          </w:r>
          <w:r w:rsidR="00ED7790">
            <w:rPr>
              <w:rFonts w:ascii="Arial" w:eastAsiaTheme="minorEastAsia" w:hAnsi="Arial" w:cs="Arial"/>
              <w:b/>
              <w:noProof/>
              <w:sz w:val="24"/>
              <w:szCs w:val="24"/>
              <w:lang w:val="en-US"/>
            </w:rPr>
            <w:t>2</w:t>
          </w:r>
          <w:r w:rsidR="0069655B">
            <w:rPr>
              <w:rFonts w:ascii="Arial" w:eastAsiaTheme="minorEastAsia" w:hAnsi="Arial" w:cs="Arial"/>
              <w:b/>
              <w:noProof/>
              <w:sz w:val="24"/>
              <w:szCs w:val="24"/>
              <w:lang w:val="en-US"/>
            </w:rPr>
            <w:t>7</w:t>
          </w:r>
        </w:p>
        <w:p w14:paraId="5DCEC392" w14:textId="397FC2B9"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4.0 Introduction</w:t>
          </w:r>
          <w:r w:rsidR="008F6F23" w:rsidRPr="002D748C">
            <w:rPr>
              <w:rFonts w:ascii="Arial" w:eastAsiaTheme="minorEastAsia" w:hAnsi="Arial" w:cs="Arial"/>
              <w:bCs/>
              <w:noProof/>
              <w:sz w:val="24"/>
              <w:szCs w:val="24"/>
              <w:lang w:val="en-US"/>
            </w:rPr>
            <w:t xml:space="preserve"> …………………………………………………………………</w:t>
          </w:r>
          <w:r w:rsidR="00FC3EFA">
            <w:rPr>
              <w:rFonts w:ascii="Arial" w:eastAsiaTheme="minorEastAsia" w:hAnsi="Arial" w:cs="Arial"/>
              <w:bCs/>
              <w:noProof/>
              <w:sz w:val="24"/>
              <w:szCs w:val="24"/>
              <w:lang w:val="en-US"/>
            </w:rPr>
            <w:t>.</w:t>
          </w:r>
          <w:r w:rsidR="00ED7790">
            <w:rPr>
              <w:rFonts w:ascii="Arial" w:eastAsiaTheme="minorEastAsia" w:hAnsi="Arial" w:cs="Arial"/>
              <w:bCs/>
              <w:noProof/>
              <w:sz w:val="24"/>
              <w:szCs w:val="24"/>
              <w:lang w:val="en-US"/>
            </w:rPr>
            <w:t>2</w:t>
          </w:r>
          <w:r w:rsidR="0069655B">
            <w:rPr>
              <w:rFonts w:ascii="Arial" w:eastAsiaTheme="minorEastAsia" w:hAnsi="Arial" w:cs="Arial"/>
              <w:bCs/>
              <w:noProof/>
              <w:sz w:val="24"/>
              <w:szCs w:val="24"/>
              <w:lang w:val="en-US"/>
            </w:rPr>
            <w:t>7</w:t>
          </w:r>
        </w:p>
        <w:p w14:paraId="6031AF79" w14:textId="34275708"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4.1 Question1 – Dempgraphic  Overview</w:t>
          </w:r>
          <w:r w:rsidR="008F6F23" w:rsidRPr="002D748C">
            <w:rPr>
              <w:rFonts w:ascii="Arial" w:eastAsiaTheme="minorEastAsia" w:hAnsi="Arial" w:cs="Arial"/>
              <w:bCs/>
              <w:noProof/>
              <w:sz w:val="24"/>
              <w:szCs w:val="24"/>
              <w:lang w:val="en-US"/>
            </w:rPr>
            <w:t xml:space="preserve"> …………………………………</w:t>
          </w:r>
          <w:r w:rsidR="00590723">
            <w:rPr>
              <w:rFonts w:ascii="Arial" w:eastAsiaTheme="minorEastAsia" w:hAnsi="Arial" w:cs="Arial"/>
              <w:bCs/>
              <w:noProof/>
              <w:sz w:val="24"/>
              <w:szCs w:val="24"/>
              <w:lang w:val="en-US"/>
            </w:rPr>
            <w:t>…</w:t>
          </w:r>
          <w:r w:rsidR="00ED7790">
            <w:rPr>
              <w:rFonts w:ascii="Arial" w:eastAsiaTheme="minorEastAsia" w:hAnsi="Arial" w:cs="Arial"/>
              <w:bCs/>
              <w:noProof/>
              <w:sz w:val="24"/>
              <w:szCs w:val="24"/>
              <w:lang w:val="en-US"/>
            </w:rPr>
            <w:t xml:space="preserve"> 2</w:t>
          </w:r>
          <w:r w:rsidR="0069655B">
            <w:rPr>
              <w:rFonts w:ascii="Arial" w:eastAsiaTheme="minorEastAsia" w:hAnsi="Arial" w:cs="Arial"/>
              <w:bCs/>
              <w:noProof/>
              <w:sz w:val="24"/>
              <w:szCs w:val="24"/>
              <w:lang w:val="en-US"/>
            </w:rPr>
            <w:t>7</w:t>
          </w:r>
        </w:p>
        <w:p w14:paraId="6D25A353" w14:textId="6C1E9C93"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4.2 Question 2 – Perceptions of the JRFT</w:t>
          </w:r>
          <w:r w:rsidR="00653B77" w:rsidRPr="002D748C">
            <w:rPr>
              <w:rFonts w:ascii="Arial" w:eastAsiaTheme="minorEastAsia" w:hAnsi="Arial" w:cs="Arial"/>
              <w:bCs/>
              <w:noProof/>
              <w:sz w:val="24"/>
              <w:szCs w:val="24"/>
              <w:lang w:val="en-US"/>
            </w:rPr>
            <w:t xml:space="preserve"> …………………………………</w:t>
          </w:r>
          <w:r w:rsidR="00590723">
            <w:rPr>
              <w:rFonts w:ascii="Arial" w:eastAsiaTheme="minorEastAsia" w:hAnsi="Arial" w:cs="Arial"/>
              <w:bCs/>
              <w:noProof/>
              <w:sz w:val="24"/>
              <w:szCs w:val="24"/>
              <w:lang w:val="en-US"/>
            </w:rPr>
            <w:t>..</w:t>
          </w:r>
          <w:r w:rsidR="00613528">
            <w:rPr>
              <w:rFonts w:ascii="Arial" w:eastAsiaTheme="minorEastAsia" w:hAnsi="Arial" w:cs="Arial"/>
              <w:bCs/>
              <w:noProof/>
              <w:sz w:val="24"/>
              <w:szCs w:val="24"/>
              <w:lang w:val="en-US"/>
            </w:rPr>
            <w:t xml:space="preserve"> </w:t>
          </w:r>
          <w:r w:rsidR="003A09CC">
            <w:rPr>
              <w:rFonts w:ascii="Arial" w:eastAsiaTheme="minorEastAsia" w:hAnsi="Arial" w:cs="Arial"/>
              <w:bCs/>
              <w:noProof/>
              <w:sz w:val="24"/>
              <w:szCs w:val="24"/>
              <w:lang w:val="en-US"/>
            </w:rPr>
            <w:t>2</w:t>
          </w:r>
          <w:r w:rsidR="0069655B">
            <w:rPr>
              <w:rFonts w:ascii="Arial" w:eastAsiaTheme="minorEastAsia" w:hAnsi="Arial" w:cs="Arial"/>
              <w:bCs/>
              <w:noProof/>
              <w:sz w:val="24"/>
              <w:szCs w:val="24"/>
              <w:lang w:val="en-US"/>
            </w:rPr>
            <w:t>8</w:t>
          </w:r>
        </w:p>
        <w:p w14:paraId="57F79658" w14:textId="07C37999"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4.3 Question 3 – Stress, Motivation and Menth Health</w:t>
          </w:r>
          <w:r w:rsidRPr="002D748C">
            <w:rPr>
              <w:rFonts w:ascii="Arial" w:eastAsiaTheme="minorEastAsia" w:hAnsi="Arial" w:cs="Arial"/>
              <w:bCs/>
              <w:noProof/>
              <w:sz w:val="24"/>
              <w:szCs w:val="24"/>
              <w:lang w:val="en-US"/>
            </w:rPr>
            <w:tab/>
          </w:r>
          <w:r w:rsidR="00653B77" w:rsidRPr="002D748C">
            <w:rPr>
              <w:rFonts w:ascii="Arial" w:eastAsiaTheme="minorEastAsia" w:hAnsi="Arial" w:cs="Arial"/>
              <w:bCs/>
              <w:noProof/>
              <w:sz w:val="24"/>
              <w:szCs w:val="24"/>
              <w:lang w:val="en-US"/>
            </w:rPr>
            <w:t>……………………</w:t>
          </w:r>
          <w:r w:rsidR="00590723">
            <w:rPr>
              <w:rFonts w:ascii="Arial" w:eastAsiaTheme="minorEastAsia" w:hAnsi="Arial" w:cs="Arial"/>
              <w:bCs/>
              <w:noProof/>
              <w:sz w:val="24"/>
              <w:szCs w:val="24"/>
              <w:lang w:val="en-US"/>
            </w:rPr>
            <w:t>.</w:t>
          </w:r>
          <w:r w:rsidR="00613528">
            <w:rPr>
              <w:rFonts w:ascii="Arial" w:eastAsiaTheme="minorEastAsia" w:hAnsi="Arial" w:cs="Arial"/>
              <w:bCs/>
              <w:noProof/>
              <w:sz w:val="24"/>
              <w:szCs w:val="24"/>
              <w:lang w:val="en-US"/>
            </w:rPr>
            <w:t xml:space="preserve"> </w:t>
          </w:r>
          <w:r w:rsidR="003A09CC">
            <w:rPr>
              <w:rFonts w:ascii="Arial" w:eastAsiaTheme="minorEastAsia" w:hAnsi="Arial" w:cs="Arial"/>
              <w:bCs/>
              <w:noProof/>
              <w:sz w:val="24"/>
              <w:szCs w:val="24"/>
              <w:lang w:val="en-US"/>
            </w:rPr>
            <w:t>2</w:t>
          </w:r>
          <w:r w:rsidR="0069655B">
            <w:rPr>
              <w:rFonts w:ascii="Arial" w:eastAsiaTheme="minorEastAsia" w:hAnsi="Arial" w:cs="Arial"/>
              <w:bCs/>
              <w:noProof/>
              <w:sz w:val="24"/>
              <w:szCs w:val="24"/>
              <w:lang w:val="en-US"/>
            </w:rPr>
            <w:t>9</w:t>
          </w:r>
        </w:p>
        <w:p w14:paraId="504F9D16" w14:textId="795A5506"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4.4 Question 4 – Barriers to Maintaing fitness</w:t>
          </w:r>
          <w:r w:rsidR="00653B77" w:rsidRPr="002D748C">
            <w:rPr>
              <w:rFonts w:ascii="Arial" w:eastAsiaTheme="minorEastAsia" w:hAnsi="Arial" w:cs="Arial"/>
              <w:bCs/>
              <w:noProof/>
              <w:sz w:val="24"/>
              <w:szCs w:val="24"/>
              <w:lang w:val="en-US"/>
            </w:rPr>
            <w:t xml:space="preserve"> ………………………………</w:t>
          </w:r>
          <w:r w:rsidR="00613528">
            <w:rPr>
              <w:rFonts w:ascii="Arial" w:eastAsiaTheme="minorEastAsia" w:hAnsi="Arial" w:cs="Arial"/>
              <w:bCs/>
              <w:noProof/>
              <w:sz w:val="24"/>
              <w:szCs w:val="24"/>
              <w:lang w:val="en-US"/>
            </w:rPr>
            <w:t xml:space="preserve"> </w:t>
          </w:r>
          <w:r w:rsidR="0069655B">
            <w:rPr>
              <w:rFonts w:ascii="Arial" w:eastAsiaTheme="minorEastAsia" w:hAnsi="Arial" w:cs="Arial"/>
              <w:bCs/>
              <w:noProof/>
              <w:sz w:val="24"/>
              <w:szCs w:val="24"/>
              <w:lang w:val="en-US"/>
            </w:rPr>
            <w:t>30</w:t>
          </w:r>
        </w:p>
        <w:p w14:paraId="194A3D25" w14:textId="6A0C2DDE"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4.5 Question 5 – Fairness and Inclusivity</w:t>
          </w:r>
          <w:r w:rsidR="00653B77" w:rsidRPr="002D748C">
            <w:rPr>
              <w:rFonts w:ascii="Arial" w:eastAsiaTheme="minorEastAsia" w:hAnsi="Arial" w:cs="Arial"/>
              <w:bCs/>
              <w:noProof/>
              <w:sz w:val="24"/>
              <w:szCs w:val="24"/>
              <w:lang w:val="en-US"/>
            </w:rPr>
            <w:t xml:space="preserve"> ……………………………………</w:t>
          </w:r>
          <w:r w:rsidR="00613528">
            <w:rPr>
              <w:rFonts w:ascii="Arial" w:eastAsiaTheme="minorEastAsia" w:hAnsi="Arial" w:cs="Arial"/>
              <w:bCs/>
              <w:noProof/>
              <w:sz w:val="24"/>
              <w:szCs w:val="24"/>
              <w:lang w:val="en-US"/>
            </w:rPr>
            <w:t xml:space="preserve"> </w:t>
          </w:r>
          <w:r w:rsidR="0069655B">
            <w:rPr>
              <w:rFonts w:ascii="Arial" w:eastAsiaTheme="minorEastAsia" w:hAnsi="Arial" w:cs="Arial"/>
              <w:bCs/>
              <w:noProof/>
              <w:sz w:val="24"/>
              <w:szCs w:val="24"/>
              <w:lang w:val="en-US"/>
            </w:rPr>
            <w:t>31</w:t>
          </w:r>
        </w:p>
        <w:p w14:paraId="50187A59" w14:textId="79F5AF6B"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4.6 Question 6 – Proposed Improvements</w:t>
          </w:r>
          <w:r w:rsidR="00653B77" w:rsidRPr="002D748C">
            <w:rPr>
              <w:rFonts w:ascii="Arial" w:eastAsiaTheme="minorEastAsia" w:hAnsi="Arial" w:cs="Arial"/>
              <w:bCs/>
              <w:noProof/>
              <w:sz w:val="24"/>
              <w:szCs w:val="24"/>
              <w:lang w:val="en-US"/>
            </w:rPr>
            <w:t xml:space="preserve"> …………………………………</w:t>
          </w:r>
          <w:r w:rsidR="00590723">
            <w:rPr>
              <w:rFonts w:ascii="Arial" w:eastAsiaTheme="minorEastAsia" w:hAnsi="Arial" w:cs="Arial"/>
              <w:bCs/>
              <w:noProof/>
              <w:sz w:val="24"/>
              <w:szCs w:val="24"/>
              <w:lang w:val="en-US"/>
            </w:rPr>
            <w:t>..</w:t>
          </w:r>
          <w:r w:rsidR="00613528">
            <w:rPr>
              <w:rFonts w:ascii="Arial" w:eastAsiaTheme="minorEastAsia" w:hAnsi="Arial" w:cs="Arial"/>
              <w:bCs/>
              <w:noProof/>
              <w:sz w:val="24"/>
              <w:szCs w:val="24"/>
              <w:lang w:val="en-US"/>
            </w:rPr>
            <w:t xml:space="preserve"> </w:t>
          </w:r>
          <w:r w:rsidR="0069655B">
            <w:rPr>
              <w:rFonts w:ascii="Arial" w:eastAsiaTheme="minorEastAsia" w:hAnsi="Arial" w:cs="Arial"/>
              <w:bCs/>
              <w:noProof/>
              <w:sz w:val="24"/>
              <w:szCs w:val="24"/>
              <w:lang w:val="en-US"/>
            </w:rPr>
            <w:t>32</w:t>
          </w:r>
        </w:p>
        <w:p w14:paraId="561A943A" w14:textId="069DB8CC"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4.7 Question 7 – Organisational Supoort and Culture</w:t>
          </w:r>
          <w:r w:rsidR="00653B77" w:rsidRPr="002D748C">
            <w:rPr>
              <w:rFonts w:ascii="Arial" w:eastAsiaTheme="minorEastAsia" w:hAnsi="Arial" w:cs="Arial"/>
              <w:bCs/>
              <w:noProof/>
              <w:sz w:val="24"/>
              <w:szCs w:val="24"/>
              <w:lang w:val="en-US"/>
            </w:rPr>
            <w:t xml:space="preserve"> ……………………</w:t>
          </w:r>
          <w:r w:rsidR="00590723">
            <w:rPr>
              <w:rFonts w:ascii="Arial" w:eastAsiaTheme="minorEastAsia" w:hAnsi="Arial" w:cs="Arial"/>
              <w:bCs/>
              <w:noProof/>
              <w:sz w:val="24"/>
              <w:szCs w:val="24"/>
              <w:lang w:val="en-US"/>
            </w:rPr>
            <w:t>...</w:t>
          </w:r>
          <w:r w:rsidR="00613528">
            <w:rPr>
              <w:rFonts w:ascii="Arial" w:eastAsiaTheme="minorEastAsia" w:hAnsi="Arial" w:cs="Arial"/>
              <w:bCs/>
              <w:noProof/>
              <w:sz w:val="24"/>
              <w:szCs w:val="24"/>
              <w:lang w:val="en-US"/>
            </w:rPr>
            <w:t xml:space="preserve"> </w:t>
          </w:r>
          <w:r w:rsidR="0069655B">
            <w:rPr>
              <w:rFonts w:ascii="Arial" w:eastAsiaTheme="minorEastAsia" w:hAnsi="Arial" w:cs="Arial"/>
              <w:bCs/>
              <w:noProof/>
              <w:sz w:val="24"/>
              <w:szCs w:val="24"/>
              <w:lang w:val="en-US"/>
            </w:rPr>
            <w:t>32</w:t>
          </w:r>
        </w:p>
        <w:p w14:paraId="54B5647D" w14:textId="7A100098" w:rsidR="00151CE8" w:rsidRPr="002D748C" w:rsidRDefault="00151CE8" w:rsidP="00FE5509">
          <w:pPr>
            <w:spacing w:after="200" w:line="360" w:lineRule="auto"/>
            <w:ind w:left="720"/>
            <w:rPr>
              <w:rFonts w:ascii="Arial" w:eastAsiaTheme="minorEastAsia" w:hAnsi="Arial" w:cs="Arial"/>
              <w:bCs/>
              <w:noProof/>
              <w:sz w:val="24"/>
              <w:szCs w:val="24"/>
              <w:lang w:val="en-US"/>
            </w:rPr>
          </w:pPr>
          <w:r w:rsidRPr="002D748C">
            <w:rPr>
              <w:rFonts w:ascii="Arial" w:eastAsiaTheme="minorEastAsia" w:hAnsi="Arial" w:cs="Arial"/>
              <w:bCs/>
              <w:noProof/>
              <w:sz w:val="24"/>
              <w:szCs w:val="24"/>
              <w:lang w:val="en-US"/>
            </w:rPr>
            <w:t xml:space="preserve">4.8 Question 8 – Overall Findings </w:t>
          </w:r>
          <w:r w:rsidR="00653B77" w:rsidRPr="002D748C">
            <w:rPr>
              <w:rFonts w:ascii="Arial" w:eastAsiaTheme="minorEastAsia" w:hAnsi="Arial" w:cs="Arial"/>
              <w:bCs/>
              <w:noProof/>
              <w:sz w:val="24"/>
              <w:szCs w:val="24"/>
              <w:lang w:val="en-US"/>
            </w:rPr>
            <w:t>……………………………………………</w:t>
          </w:r>
          <w:r w:rsidR="00590723">
            <w:rPr>
              <w:rFonts w:ascii="Arial" w:eastAsiaTheme="minorEastAsia" w:hAnsi="Arial" w:cs="Arial"/>
              <w:bCs/>
              <w:noProof/>
              <w:sz w:val="24"/>
              <w:szCs w:val="24"/>
              <w:lang w:val="en-US"/>
            </w:rPr>
            <w:t>.</w:t>
          </w:r>
          <w:r w:rsidR="00613528">
            <w:rPr>
              <w:rFonts w:ascii="Arial" w:eastAsiaTheme="minorEastAsia" w:hAnsi="Arial" w:cs="Arial"/>
              <w:bCs/>
              <w:noProof/>
              <w:sz w:val="24"/>
              <w:szCs w:val="24"/>
              <w:lang w:val="en-US"/>
            </w:rPr>
            <w:t xml:space="preserve"> </w:t>
          </w:r>
          <w:r w:rsidR="0069655B">
            <w:rPr>
              <w:rFonts w:ascii="Arial" w:eastAsiaTheme="minorEastAsia" w:hAnsi="Arial" w:cs="Arial"/>
              <w:bCs/>
              <w:noProof/>
              <w:sz w:val="24"/>
              <w:szCs w:val="24"/>
              <w:lang w:val="en-US"/>
            </w:rPr>
            <w:t>33</w:t>
          </w:r>
        </w:p>
        <w:p w14:paraId="4DDCED12" w14:textId="77777777" w:rsidR="00151CE8" w:rsidRPr="002D748C" w:rsidRDefault="00151CE8" w:rsidP="00FE5509">
          <w:pPr>
            <w:spacing w:after="200" w:line="360" w:lineRule="auto"/>
            <w:rPr>
              <w:rFonts w:ascii="Arial" w:hAnsi="Arial" w:cs="Arial"/>
              <w:b/>
              <w:noProof/>
              <w:sz w:val="24"/>
              <w:szCs w:val="24"/>
            </w:rPr>
          </w:pPr>
        </w:p>
        <w:p w14:paraId="2F7FA754" w14:textId="439B4245" w:rsidR="00151CE8" w:rsidRPr="002D748C" w:rsidRDefault="00151CE8" w:rsidP="00FE5509">
          <w:pPr>
            <w:spacing w:after="200" w:line="360" w:lineRule="auto"/>
            <w:rPr>
              <w:rFonts w:ascii="Arial" w:hAnsi="Arial" w:cs="Arial"/>
              <w:b/>
              <w:noProof/>
              <w:sz w:val="24"/>
              <w:szCs w:val="24"/>
            </w:rPr>
          </w:pPr>
          <w:r w:rsidRPr="002D748C">
            <w:rPr>
              <w:rFonts w:ascii="Arial" w:hAnsi="Arial" w:cs="Arial"/>
              <w:b/>
              <w:noProof/>
              <w:sz w:val="24"/>
              <w:szCs w:val="24"/>
            </w:rPr>
            <w:t>Chapter 5 – Conclusion and Recommendations</w:t>
          </w:r>
          <w:r w:rsidR="00653B77" w:rsidRPr="002D748C">
            <w:rPr>
              <w:rFonts w:ascii="Arial" w:hAnsi="Arial" w:cs="Arial"/>
              <w:b/>
              <w:noProof/>
              <w:sz w:val="24"/>
              <w:szCs w:val="24"/>
            </w:rPr>
            <w:t xml:space="preserve"> </w:t>
          </w:r>
          <w:r w:rsidR="00AE466E" w:rsidRPr="002D748C">
            <w:rPr>
              <w:rFonts w:ascii="Arial" w:hAnsi="Arial" w:cs="Arial"/>
              <w:b/>
              <w:noProof/>
              <w:sz w:val="24"/>
              <w:szCs w:val="24"/>
            </w:rPr>
            <w:t>………………………………</w:t>
          </w:r>
          <w:r w:rsidR="00590723">
            <w:rPr>
              <w:rFonts w:ascii="Arial" w:hAnsi="Arial" w:cs="Arial"/>
              <w:b/>
              <w:noProof/>
              <w:sz w:val="24"/>
              <w:szCs w:val="24"/>
            </w:rPr>
            <w:t>..</w:t>
          </w:r>
          <w:r w:rsidR="00613528">
            <w:rPr>
              <w:rFonts w:ascii="Arial" w:hAnsi="Arial" w:cs="Arial"/>
              <w:b/>
              <w:noProof/>
              <w:sz w:val="24"/>
              <w:szCs w:val="24"/>
            </w:rPr>
            <w:t xml:space="preserve"> </w:t>
          </w:r>
          <w:r w:rsidR="0069655B">
            <w:rPr>
              <w:rFonts w:ascii="Arial" w:hAnsi="Arial" w:cs="Arial"/>
              <w:b/>
              <w:noProof/>
              <w:sz w:val="24"/>
              <w:szCs w:val="24"/>
            </w:rPr>
            <w:t>34</w:t>
          </w:r>
        </w:p>
        <w:p w14:paraId="4F43088C" w14:textId="6FEAA73C" w:rsidR="00151CE8" w:rsidRPr="002D748C" w:rsidRDefault="00151CE8" w:rsidP="00FE5509">
          <w:pPr>
            <w:spacing w:after="200" w:line="360" w:lineRule="auto"/>
            <w:rPr>
              <w:rFonts w:ascii="Arial" w:hAnsi="Arial" w:cs="Arial"/>
              <w:bCs/>
              <w:noProof/>
              <w:sz w:val="24"/>
              <w:szCs w:val="24"/>
            </w:rPr>
          </w:pPr>
          <w:r w:rsidRPr="002D748C">
            <w:rPr>
              <w:rFonts w:ascii="Arial" w:hAnsi="Arial" w:cs="Arial"/>
              <w:b/>
              <w:noProof/>
              <w:sz w:val="24"/>
              <w:szCs w:val="24"/>
            </w:rPr>
            <w:tab/>
          </w:r>
          <w:r w:rsidRPr="002D748C">
            <w:rPr>
              <w:rFonts w:ascii="Arial" w:hAnsi="Arial" w:cs="Arial"/>
              <w:bCs/>
              <w:noProof/>
              <w:sz w:val="24"/>
              <w:szCs w:val="24"/>
            </w:rPr>
            <w:t>5.0 Introduction</w:t>
          </w:r>
          <w:r w:rsidR="00AE466E" w:rsidRPr="002D748C">
            <w:rPr>
              <w:rFonts w:ascii="Arial" w:hAnsi="Arial" w:cs="Arial"/>
              <w:bCs/>
              <w:noProof/>
              <w:sz w:val="24"/>
              <w:szCs w:val="24"/>
            </w:rPr>
            <w:t xml:space="preserve"> …………………………………………………………………</w:t>
          </w:r>
          <w:r w:rsidR="00613528">
            <w:rPr>
              <w:rFonts w:ascii="Arial" w:hAnsi="Arial" w:cs="Arial"/>
              <w:bCs/>
              <w:noProof/>
              <w:sz w:val="24"/>
              <w:szCs w:val="24"/>
            </w:rPr>
            <w:t xml:space="preserve"> </w:t>
          </w:r>
          <w:r w:rsidR="0069655B">
            <w:rPr>
              <w:rFonts w:ascii="Arial" w:hAnsi="Arial" w:cs="Arial"/>
              <w:bCs/>
              <w:noProof/>
              <w:sz w:val="24"/>
              <w:szCs w:val="24"/>
            </w:rPr>
            <w:t>34</w:t>
          </w:r>
        </w:p>
        <w:p w14:paraId="59ABC431" w14:textId="1C29A0FA" w:rsidR="00151CE8" w:rsidRPr="002D748C" w:rsidRDefault="00151CE8" w:rsidP="00FE5509">
          <w:pPr>
            <w:spacing w:after="200" w:line="360" w:lineRule="auto"/>
            <w:rPr>
              <w:rFonts w:ascii="Arial" w:hAnsi="Arial" w:cs="Arial"/>
              <w:bCs/>
              <w:noProof/>
              <w:sz w:val="24"/>
              <w:szCs w:val="24"/>
            </w:rPr>
          </w:pPr>
          <w:r w:rsidRPr="002D748C">
            <w:rPr>
              <w:rFonts w:ascii="Arial" w:hAnsi="Arial" w:cs="Arial"/>
              <w:bCs/>
              <w:noProof/>
              <w:sz w:val="24"/>
              <w:szCs w:val="24"/>
            </w:rPr>
            <w:tab/>
            <w:t>5.1 Summary of Primary Findings</w:t>
          </w:r>
          <w:r w:rsidR="00AE466E" w:rsidRPr="002D748C">
            <w:rPr>
              <w:rFonts w:ascii="Arial" w:hAnsi="Arial" w:cs="Arial"/>
              <w:bCs/>
              <w:noProof/>
              <w:sz w:val="24"/>
              <w:szCs w:val="24"/>
            </w:rPr>
            <w:t xml:space="preserve"> ……………………………………………</w:t>
          </w:r>
          <w:r w:rsidR="00613528">
            <w:rPr>
              <w:rFonts w:ascii="Arial" w:hAnsi="Arial" w:cs="Arial"/>
              <w:bCs/>
              <w:noProof/>
              <w:sz w:val="24"/>
              <w:szCs w:val="24"/>
            </w:rPr>
            <w:t xml:space="preserve"> </w:t>
          </w:r>
          <w:r w:rsidR="0069655B">
            <w:rPr>
              <w:rFonts w:ascii="Arial" w:hAnsi="Arial" w:cs="Arial"/>
              <w:bCs/>
              <w:noProof/>
              <w:sz w:val="24"/>
              <w:szCs w:val="24"/>
            </w:rPr>
            <w:t>34</w:t>
          </w:r>
        </w:p>
        <w:p w14:paraId="2D9263C5" w14:textId="0E52FC74" w:rsidR="00151CE8" w:rsidRPr="002D748C" w:rsidRDefault="00151CE8" w:rsidP="00FE5509">
          <w:pPr>
            <w:spacing w:after="200" w:line="360" w:lineRule="auto"/>
            <w:rPr>
              <w:rFonts w:ascii="Arial" w:hAnsi="Arial" w:cs="Arial"/>
              <w:bCs/>
              <w:noProof/>
              <w:sz w:val="24"/>
              <w:szCs w:val="24"/>
            </w:rPr>
          </w:pPr>
          <w:r w:rsidRPr="002D748C">
            <w:rPr>
              <w:rFonts w:ascii="Arial" w:hAnsi="Arial" w:cs="Arial"/>
              <w:bCs/>
              <w:noProof/>
              <w:sz w:val="24"/>
              <w:szCs w:val="24"/>
            </w:rPr>
            <w:tab/>
            <w:t>5.2 Review of Research Objectives</w:t>
          </w:r>
          <w:r w:rsidR="00AE466E" w:rsidRPr="002D748C">
            <w:rPr>
              <w:rFonts w:ascii="Arial" w:hAnsi="Arial" w:cs="Arial"/>
              <w:bCs/>
              <w:noProof/>
              <w:sz w:val="24"/>
              <w:szCs w:val="24"/>
            </w:rPr>
            <w:t xml:space="preserve"> …………………………………………</w:t>
          </w:r>
          <w:r w:rsidR="00590723">
            <w:rPr>
              <w:rFonts w:ascii="Arial" w:hAnsi="Arial" w:cs="Arial"/>
              <w:bCs/>
              <w:noProof/>
              <w:sz w:val="24"/>
              <w:szCs w:val="24"/>
            </w:rPr>
            <w:t>.</w:t>
          </w:r>
          <w:r w:rsidR="00613528">
            <w:rPr>
              <w:rFonts w:ascii="Arial" w:hAnsi="Arial" w:cs="Arial"/>
              <w:bCs/>
              <w:noProof/>
              <w:sz w:val="24"/>
              <w:szCs w:val="24"/>
            </w:rPr>
            <w:t xml:space="preserve"> </w:t>
          </w:r>
          <w:r w:rsidR="0069655B">
            <w:rPr>
              <w:rFonts w:ascii="Arial" w:hAnsi="Arial" w:cs="Arial"/>
              <w:bCs/>
              <w:noProof/>
              <w:sz w:val="24"/>
              <w:szCs w:val="24"/>
            </w:rPr>
            <w:t>35</w:t>
          </w:r>
        </w:p>
        <w:p w14:paraId="640A397B" w14:textId="077CF1A5" w:rsidR="00151CE8" w:rsidRPr="002D748C" w:rsidRDefault="00151CE8" w:rsidP="00FE5509">
          <w:pPr>
            <w:spacing w:after="200" w:line="360" w:lineRule="auto"/>
            <w:rPr>
              <w:rFonts w:ascii="Arial" w:hAnsi="Arial" w:cs="Arial"/>
              <w:bCs/>
              <w:noProof/>
              <w:sz w:val="24"/>
              <w:szCs w:val="24"/>
            </w:rPr>
          </w:pPr>
          <w:r w:rsidRPr="002D748C">
            <w:rPr>
              <w:rFonts w:ascii="Arial" w:hAnsi="Arial" w:cs="Arial"/>
              <w:bCs/>
              <w:noProof/>
              <w:sz w:val="24"/>
              <w:szCs w:val="24"/>
            </w:rPr>
            <w:tab/>
            <w:t>5.3 Recommendations</w:t>
          </w:r>
          <w:r w:rsidRPr="002D748C">
            <w:rPr>
              <w:rFonts w:ascii="Arial" w:hAnsi="Arial" w:cs="Arial"/>
              <w:bCs/>
              <w:noProof/>
              <w:sz w:val="24"/>
              <w:szCs w:val="24"/>
            </w:rPr>
            <w:tab/>
          </w:r>
          <w:r w:rsidR="00AE466E" w:rsidRPr="002D748C">
            <w:rPr>
              <w:rFonts w:ascii="Arial" w:hAnsi="Arial" w:cs="Arial"/>
              <w:bCs/>
              <w:noProof/>
              <w:sz w:val="24"/>
              <w:szCs w:val="24"/>
            </w:rPr>
            <w:t xml:space="preserve"> …………………………………………………</w:t>
          </w:r>
          <w:r w:rsidR="00590723">
            <w:rPr>
              <w:rFonts w:ascii="Arial" w:hAnsi="Arial" w:cs="Arial"/>
              <w:bCs/>
              <w:noProof/>
              <w:sz w:val="24"/>
              <w:szCs w:val="24"/>
            </w:rPr>
            <w:t>...</w:t>
          </w:r>
          <w:r w:rsidR="00CF7755">
            <w:rPr>
              <w:rFonts w:ascii="Arial" w:hAnsi="Arial" w:cs="Arial"/>
              <w:bCs/>
              <w:noProof/>
              <w:sz w:val="24"/>
              <w:szCs w:val="24"/>
            </w:rPr>
            <w:t xml:space="preserve"> </w:t>
          </w:r>
          <w:r w:rsidR="0069655B">
            <w:rPr>
              <w:rFonts w:ascii="Arial" w:hAnsi="Arial" w:cs="Arial"/>
              <w:bCs/>
              <w:noProof/>
              <w:sz w:val="24"/>
              <w:szCs w:val="24"/>
            </w:rPr>
            <w:t>37</w:t>
          </w:r>
        </w:p>
        <w:p w14:paraId="774C175F" w14:textId="03711337" w:rsidR="00151CE8" w:rsidRPr="002D748C" w:rsidRDefault="00151CE8" w:rsidP="00FE5509">
          <w:pPr>
            <w:spacing w:after="200" w:line="360" w:lineRule="auto"/>
            <w:rPr>
              <w:rFonts w:ascii="Arial" w:hAnsi="Arial" w:cs="Arial"/>
              <w:bCs/>
              <w:noProof/>
              <w:sz w:val="24"/>
              <w:szCs w:val="24"/>
            </w:rPr>
          </w:pPr>
          <w:r w:rsidRPr="002D748C">
            <w:rPr>
              <w:rFonts w:ascii="Arial" w:hAnsi="Arial" w:cs="Arial"/>
              <w:bCs/>
              <w:noProof/>
              <w:sz w:val="24"/>
              <w:szCs w:val="24"/>
            </w:rPr>
            <w:tab/>
            <w:t>5.4 Final Thoughts</w:t>
          </w:r>
          <w:r w:rsidR="00AE466E" w:rsidRPr="002D748C">
            <w:rPr>
              <w:rFonts w:ascii="Arial" w:hAnsi="Arial" w:cs="Arial"/>
              <w:bCs/>
              <w:noProof/>
              <w:sz w:val="24"/>
              <w:szCs w:val="24"/>
            </w:rPr>
            <w:t xml:space="preserve"> ……………………………………………………………</w:t>
          </w:r>
          <w:r w:rsidR="00590723">
            <w:rPr>
              <w:rFonts w:ascii="Arial" w:hAnsi="Arial" w:cs="Arial"/>
              <w:bCs/>
              <w:noProof/>
              <w:sz w:val="24"/>
              <w:szCs w:val="24"/>
            </w:rPr>
            <w:t>..</w:t>
          </w:r>
          <w:r w:rsidR="00CF7755">
            <w:rPr>
              <w:rFonts w:ascii="Arial" w:hAnsi="Arial" w:cs="Arial"/>
              <w:bCs/>
              <w:noProof/>
              <w:sz w:val="24"/>
              <w:szCs w:val="24"/>
            </w:rPr>
            <w:t xml:space="preserve"> </w:t>
          </w:r>
          <w:r w:rsidR="0069655B">
            <w:rPr>
              <w:rFonts w:ascii="Arial" w:hAnsi="Arial" w:cs="Arial"/>
              <w:bCs/>
              <w:noProof/>
              <w:sz w:val="24"/>
              <w:szCs w:val="24"/>
            </w:rPr>
            <w:t>37</w:t>
          </w:r>
        </w:p>
        <w:p w14:paraId="3D2982BC" w14:textId="77777777" w:rsidR="00151CE8" w:rsidRPr="002D748C" w:rsidRDefault="00151CE8" w:rsidP="00FE5509">
          <w:pPr>
            <w:spacing w:after="200" w:line="360" w:lineRule="auto"/>
            <w:rPr>
              <w:rFonts w:ascii="Arial" w:hAnsi="Arial" w:cs="Arial"/>
              <w:b/>
              <w:noProof/>
              <w:sz w:val="24"/>
              <w:szCs w:val="24"/>
            </w:rPr>
          </w:pPr>
        </w:p>
        <w:p w14:paraId="7C893D6F" w14:textId="5C8256C6" w:rsidR="00151CE8" w:rsidRPr="002D748C" w:rsidRDefault="00151CE8" w:rsidP="00FE5509">
          <w:pPr>
            <w:spacing w:after="200" w:line="360" w:lineRule="auto"/>
            <w:rPr>
              <w:rFonts w:ascii="Arial" w:hAnsi="Arial" w:cs="Arial"/>
              <w:sz w:val="24"/>
              <w:szCs w:val="24"/>
            </w:rPr>
          </w:pPr>
          <w:r w:rsidRPr="002D748C">
            <w:rPr>
              <w:rFonts w:ascii="Arial" w:hAnsi="Arial" w:cs="Arial"/>
              <w:b/>
              <w:noProof/>
              <w:sz w:val="24"/>
              <w:szCs w:val="24"/>
            </w:rPr>
            <w:t>Bibliography</w:t>
          </w:r>
          <w:r w:rsidR="000F2094" w:rsidRPr="002D748C">
            <w:rPr>
              <w:rFonts w:ascii="Arial" w:hAnsi="Arial" w:cs="Arial"/>
              <w:b/>
              <w:noProof/>
              <w:sz w:val="24"/>
              <w:szCs w:val="24"/>
            </w:rPr>
            <w:t xml:space="preserve"> ……………………………………………………………………………………………</w:t>
          </w:r>
          <w:r w:rsidR="00613528">
            <w:rPr>
              <w:rFonts w:ascii="Arial" w:hAnsi="Arial" w:cs="Arial"/>
              <w:b/>
              <w:noProof/>
              <w:sz w:val="24"/>
              <w:szCs w:val="24"/>
            </w:rPr>
            <w:t xml:space="preserve"> </w:t>
          </w:r>
          <w:r w:rsidR="0069655B">
            <w:rPr>
              <w:rFonts w:ascii="Arial" w:hAnsi="Arial" w:cs="Arial"/>
              <w:b/>
              <w:noProof/>
              <w:sz w:val="24"/>
              <w:szCs w:val="24"/>
            </w:rPr>
            <w:t>3</w:t>
          </w:r>
          <w:r w:rsidR="00ED7790">
            <w:rPr>
              <w:rFonts w:ascii="Arial" w:hAnsi="Arial" w:cs="Arial"/>
              <w:b/>
              <w:noProof/>
              <w:sz w:val="24"/>
              <w:szCs w:val="24"/>
            </w:rPr>
            <w:t>9</w:t>
          </w:r>
        </w:p>
        <w:p w14:paraId="3E4B8A43" w14:textId="77777777" w:rsidR="00590723" w:rsidRDefault="00000000" w:rsidP="00FE5509">
          <w:pPr>
            <w:spacing w:after="200" w:line="360" w:lineRule="auto"/>
            <w:rPr>
              <w:b/>
              <w:bCs/>
            </w:rPr>
          </w:pPr>
        </w:p>
      </w:sdtContent>
    </w:sdt>
    <w:bookmarkEnd w:id="0" w:displacedByCustomXml="prev"/>
    <w:p w14:paraId="2705A00A" w14:textId="77777777" w:rsidR="00FD6E66" w:rsidRDefault="00FD6E66" w:rsidP="00FE5509">
      <w:pPr>
        <w:spacing w:after="200" w:line="360" w:lineRule="auto"/>
        <w:rPr>
          <w:rFonts w:ascii="Arial" w:hAnsi="Arial" w:cs="Arial"/>
          <w:b/>
          <w:bCs/>
          <w:sz w:val="32"/>
          <w:szCs w:val="32"/>
          <w:u w:val="single"/>
        </w:rPr>
      </w:pPr>
    </w:p>
    <w:p w14:paraId="3B2CE798" w14:textId="77777777" w:rsidR="00FD6E66" w:rsidRDefault="00FD6E66" w:rsidP="00FE5509">
      <w:pPr>
        <w:spacing w:after="200" w:line="360" w:lineRule="auto"/>
        <w:rPr>
          <w:rFonts w:ascii="Arial" w:hAnsi="Arial" w:cs="Arial"/>
          <w:b/>
          <w:bCs/>
          <w:sz w:val="32"/>
          <w:szCs w:val="32"/>
          <w:u w:val="single"/>
        </w:rPr>
      </w:pPr>
    </w:p>
    <w:p w14:paraId="3770A496" w14:textId="77777777" w:rsidR="00FD6E66" w:rsidRDefault="00FD6E66" w:rsidP="00FE5509">
      <w:pPr>
        <w:spacing w:after="200" w:line="360" w:lineRule="auto"/>
        <w:rPr>
          <w:rFonts w:ascii="Arial" w:hAnsi="Arial" w:cs="Arial"/>
          <w:b/>
          <w:bCs/>
          <w:sz w:val="32"/>
          <w:szCs w:val="32"/>
          <w:u w:val="single"/>
        </w:rPr>
      </w:pPr>
    </w:p>
    <w:p w14:paraId="41565D47" w14:textId="77777777" w:rsidR="00FD6E66" w:rsidRDefault="00FD6E66" w:rsidP="00FE5509">
      <w:pPr>
        <w:spacing w:after="200" w:line="360" w:lineRule="auto"/>
        <w:rPr>
          <w:rFonts w:ascii="Arial" w:hAnsi="Arial" w:cs="Arial"/>
          <w:b/>
          <w:bCs/>
          <w:sz w:val="32"/>
          <w:szCs w:val="32"/>
          <w:u w:val="single"/>
        </w:rPr>
      </w:pPr>
    </w:p>
    <w:p w14:paraId="5F46A275" w14:textId="77777777" w:rsidR="00FD6E66" w:rsidRDefault="00FD6E66" w:rsidP="00FE5509">
      <w:pPr>
        <w:spacing w:after="200" w:line="360" w:lineRule="auto"/>
        <w:rPr>
          <w:rFonts w:ascii="Arial" w:hAnsi="Arial" w:cs="Arial"/>
          <w:b/>
          <w:bCs/>
          <w:sz w:val="32"/>
          <w:szCs w:val="32"/>
          <w:u w:val="single"/>
        </w:rPr>
      </w:pPr>
    </w:p>
    <w:p w14:paraId="4AD880F7" w14:textId="77777777" w:rsidR="00FD6E66" w:rsidRDefault="00FD6E66" w:rsidP="00FE5509">
      <w:pPr>
        <w:spacing w:after="200" w:line="360" w:lineRule="auto"/>
        <w:rPr>
          <w:rFonts w:ascii="Arial" w:hAnsi="Arial" w:cs="Arial"/>
          <w:b/>
          <w:bCs/>
          <w:sz w:val="32"/>
          <w:szCs w:val="32"/>
          <w:u w:val="single"/>
        </w:rPr>
      </w:pPr>
    </w:p>
    <w:p w14:paraId="301B577B" w14:textId="77777777" w:rsidR="00FE5509" w:rsidRDefault="00FE5509" w:rsidP="00FE5509">
      <w:pPr>
        <w:spacing w:after="200" w:line="360" w:lineRule="auto"/>
        <w:rPr>
          <w:rFonts w:ascii="Arial" w:hAnsi="Arial" w:cs="Arial"/>
          <w:b/>
          <w:bCs/>
          <w:sz w:val="28"/>
          <w:szCs w:val="28"/>
          <w:u w:val="single"/>
        </w:rPr>
      </w:pPr>
    </w:p>
    <w:p w14:paraId="7650CF53" w14:textId="77777777" w:rsidR="00FE5509" w:rsidRDefault="00FE5509" w:rsidP="00FE5509">
      <w:pPr>
        <w:spacing w:after="200" w:line="360" w:lineRule="auto"/>
        <w:rPr>
          <w:rFonts w:ascii="Arial" w:hAnsi="Arial" w:cs="Arial"/>
          <w:b/>
          <w:bCs/>
          <w:sz w:val="28"/>
          <w:szCs w:val="28"/>
          <w:u w:val="single"/>
        </w:rPr>
      </w:pPr>
    </w:p>
    <w:p w14:paraId="38C7D12F" w14:textId="77777777" w:rsidR="00FE5509" w:rsidRDefault="00FE5509" w:rsidP="00FE5509">
      <w:pPr>
        <w:spacing w:after="200" w:line="360" w:lineRule="auto"/>
        <w:rPr>
          <w:rFonts w:ascii="Arial" w:hAnsi="Arial" w:cs="Arial"/>
          <w:b/>
          <w:bCs/>
          <w:sz w:val="28"/>
          <w:szCs w:val="28"/>
          <w:u w:val="single"/>
        </w:rPr>
      </w:pPr>
    </w:p>
    <w:p w14:paraId="6D0A7FD8" w14:textId="77777777" w:rsidR="00FE5509" w:rsidRDefault="00FE5509" w:rsidP="00FE5509">
      <w:pPr>
        <w:spacing w:after="200" w:line="360" w:lineRule="auto"/>
        <w:rPr>
          <w:rFonts w:ascii="Arial" w:hAnsi="Arial" w:cs="Arial"/>
          <w:b/>
          <w:bCs/>
          <w:sz w:val="28"/>
          <w:szCs w:val="28"/>
          <w:u w:val="single"/>
        </w:rPr>
      </w:pPr>
    </w:p>
    <w:p w14:paraId="513AFBD3" w14:textId="77777777" w:rsidR="00FE5509" w:rsidRDefault="00FE5509" w:rsidP="00FE5509">
      <w:pPr>
        <w:spacing w:after="200" w:line="360" w:lineRule="auto"/>
        <w:rPr>
          <w:rFonts w:ascii="Arial" w:hAnsi="Arial" w:cs="Arial"/>
          <w:b/>
          <w:bCs/>
          <w:sz w:val="28"/>
          <w:szCs w:val="28"/>
          <w:u w:val="single"/>
        </w:rPr>
      </w:pPr>
    </w:p>
    <w:p w14:paraId="2C537755" w14:textId="77777777" w:rsidR="00FE5509" w:rsidRDefault="00FE5509" w:rsidP="00FE5509">
      <w:pPr>
        <w:spacing w:after="200" w:line="360" w:lineRule="auto"/>
        <w:rPr>
          <w:rFonts w:ascii="Arial" w:hAnsi="Arial" w:cs="Arial"/>
          <w:b/>
          <w:bCs/>
          <w:sz w:val="28"/>
          <w:szCs w:val="28"/>
          <w:u w:val="single"/>
        </w:rPr>
      </w:pPr>
    </w:p>
    <w:p w14:paraId="75912C36" w14:textId="77777777" w:rsidR="00FE5509" w:rsidRDefault="00FE5509" w:rsidP="00FE5509">
      <w:pPr>
        <w:spacing w:after="200" w:line="360" w:lineRule="auto"/>
        <w:rPr>
          <w:rFonts w:ascii="Arial" w:hAnsi="Arial" w:cs="Arial"/>
          <w:b/>
          <w:bCs/>
          <w:sz w:val="28"/>
          <w:szCs w:val="28"/>
          <w:u w:val="single"/>
        </w:rPr>
      </w:pPr>
    </w:p>
    <w:p w14:paraId="6152ECA8" w14:textId="77777777" w:rsidR="00FE5509" w:rsidRDefault="00FE5509" w:rsidP="00FE5509">
      <w:pPr>
        <w:spacing w:after="200" w:line="360" w:lineRule="auto"/>
        <w:rPr>
          <w:rFonts w:ascii="Arial" w:hAnsi="Arial" w:cs="Arial"/>
          <w:b/>
          <w:bCs/>
          <w:sz w:val="28"/>
          <w:szCs w:val="28"/>
          <w:u w:val="single"/>
        </w:rPr>
      </w:pPr>
    </w:p>
    <w:p w14:paraId="548FC74B" w14:textId="77777777" w:rsidR="00FE5509" w:rsidRDefault="00FE5509" w:rsidP="00FE5509">
      <w:pPr>
        <w:spacing w:after="200" w:line="360" w:lineRule="auto"/>
        <w:rPr>
          <w:rFonts w:ascii="Arial" w:hAnsi="Arial" w:cs="Arial"/>
          <w:b/>
          <w:bCs/>
          <w:sz w:val="28"/>
          <w:szCs w:val="28"/>
          <w:u w:val="single"/>
        </w:rPr>
      </w:pPr>
    </w:p>
    <w:p w14:paraId="0B368A17" w14:textId="77777777" w:rsidR="00FE5509" w:rsidRDefault="00FE5509" w:rsidP="00FE5509">
      <w:pPr>
        <w:spacing w:after="200" w:line="360" w:lineRule="auto"/>
        <w:rPr>
          <w:rFonts w:ascii="Arial" w:hAnsi="Arial" w:cs="Arial"/>
          <w:b/>
          <w:bCs/>
          <w:sz w:val="28"/>
          <w:szCs w:val="28"/>
          <w:u w:val="single"/>
        </w:rPr>
      </w:pPr>
    </w:p>
    <w:p w14:paraId="77EC512A" w14:textId="77777777" w:rsidR="0069655B" w:rsidRDefault="0069655B" w:rsidP="00FE5509">
      <w:pPr>
        <w:spacing w:after="200" w:line="360" w:lineRule="auto"/>
        <w:rPr>
          <w:rFonts w:ascii="Arial" w:hAnsi="Arial" w:cs="Arial"/>
          <w:b/>
          <w:bCs/>
          <w:sz w:val="28"/>
          <w:szCs w:val="28"/>
          <w:u w:val="single"/>
        </w:rPr>
      </w:pPr>
    </w:p>
    <w:p w14:paraId="6018E3EC" w14:textId="45736B68" w:rsidR="00B13E81" w:rsidRPr="00B13E81" w:rsidRDefault="00B13E81" w:rsidP="00FE5509">
      <w:pPr>
        <w:spacing w:after="200" w:line="360" w:lineRule="auto"/>
        <w:rPr>
          <w:rFonts w:ascii="Arial" w:hAnsi="Arial" w:cs="Arial"/>
          <w:sz w:val="28"/>
          <w:szCs w:val="28"/>
        </w:rPr>
      </w:pPr>
      <w:r w:rsidRPr="00B13E81">
        <w:rPr>
          <w:rFonts w:ascii="Arial" w:hAnsi="Arial" w:cs="Arial"/>
          <w:b/>
          <w:bCs/>
          <w:sz w:val="28"/>
          <w:szCs w:val="28"/>
          <w:u w:val="single"/>
        </w:rPr>
        <w:lastRenderedPageBreak/>
        <w:t>Chapter 1 – Introduction</w:t>
      </w:r>
    </w:p>
    <w:p w14:paraId="35ECBFBC"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The purpose of this dissertation is to examine the relevance and effectiveness of the Job-Related Fitness Test (JRFT) within modern policing, with a particular focus on response officers. In recent years, concerns have been raised regarding whether the current fitness testing standard adequately reflects the physical demands placed on officers working in frontline roles. This chapter provides the context for the study and outlines the rationale for exploring police fitness testing in its current form.</w:t>
      </w:r>
    </w:p>
    <w:p w14:paraId="2D35DE41" w14:textId="2392DF5B" w:rsidR="00B13E81" w:rsidRPr="00472C60" w:rsidRDefault="00B13E81" w:rsidP="00FE5509">
      <w:pPr>
        <w:spacing w:after="200" w:line="360" w:lineRule="auto"/>
        <w:rPr>
          <w:rFonts w:ascii="Arial" w:hAnsi="Arial" w:cs="Arial"/>
          <w:sz w:val="24"/>
          <w:szCs w:val="24"/>
        </w:rPr>
      </w:pPr>
      <w:r w:rsidRPr="00ED7790">
        <w:rPr>
          <w:rFonts w:ascii="Arial" w:hAnsi="Arial" w:cs="Arial"/>
          <w:sz w:val="24"/>
          <w:szCs w:val="24"/>
        </w:rPr>
        <w:t>The chapter begins by discussing the background to police fitness testing and its importance in relation to officer safety, operational effectiveness, and wellbeing. It then presents the research rationale, highlighting why further examination of the JRFT is necessary. The chapter concludes by outlining the aims and objectives of the study and providing an overview of the structure of the dissertation</w:t>
      </w:r>
      <w:r w:rsidRPr="00B13E81">
        <w:rPr>
          <w:rFonts w:ascii="Arial" w:hAnsi="Arial" w:cs="Arial"/>
          <w:sz w:val="24"/>
          <w:szCs w:val="24"/>
        </w:rPr>
        <w:t>.</w:t>
      </w:r>
    </w:p>
    <w:p w14:paraId="19097B62" w14:textId="77777777" w:rsidR="00E76D40" w:rsidRPr="00B13E81" w:rsidRDefault="00E76D40" w:rsidP="00FE5509">
      <w:pPr>
        <w:spacing w:after="200" w:line="360" w:lineRule="auto"/>
        <w:rPr>
          <w:rFonts w:ascii="Arial" w:hAnsi="Arial" w:cs="Arial"/>
          <w:sz w:val="24"/>
          <w:szCs w:val="24"/>
          <w:u w:val="single"/>
        </w:rPr>
      </w:pPr>
    </w:p>
    <w:p w14:paraId="069C3AE9" w14:textId="77777777" w:rsidR="00B13E81" w:rsidRPr="00B13E81" w:rsidRDefault="00B13E81" w:rsidP="00FE5509">
      <w:pPr>
        <w:spacing w:after="200" w:line="360" w:lineRule="auto"/>
        <w:rPr>
          <w:rFonts w:ascii="Arial" w:hAnsi="Arial" w:cs="Arial"/>
          <w:b/>
          <w:bCs/>
          <w:sz w:val="28"/>
          <w:szCs w:val="28"/>
          <w:u w:val="single"/>
        </w:rPr>
      </w:pPr>
      <w:r w:rsidRPr="00B13E81">
        <w:rPr>
          <w:rFonts w:ascii="Arial" w:hAnsi="Arial" w:cs="Arial"/>
          <w:b/>
          <w:bCs/>
          <w:sz w:val="28"/>
          <w:szCs w:val="28"/>
          <w:u w:val="single"/>
        </w:rPr>
        <w:t>1.1 Background</w:t>
      </w:r>
    </w:p>
    <w:p w14:paraId="3E4B550E" w14:textId="77777777" w:rsidR="000C10D2" w:rsidRPr="00ED7790" w:rsidRDefault="000C10D2" w:rsidP="00FE5509">
      <w:pPr>
        <w:spacing w:after="200" w:line="360" w:lineRule="auto"/>
        <w:rPr>
          <w:rFonts w:ascii="Arial" w:hAnsi="Arial" w:cs="Arial"/>
          <w:sz w:val="24"/>
          <w:szCs w:val="24"/>
        </w:rPr>
      </w:pPr>
      <w:r w:rsidRPr="00ED7790">
        <w:rPr>
          <w:rFonts w:ascii="Arial" w:hAnsi="Arial" w:cs="Arial"/>
          <w:sz w:val="24"/>
          <w:szCs w:val="24"/>
        </w:rPr>
        <w:t>Physical fitness has long been recognised as a fundamental requirement for effective policing, particularly for officers working in response roles where physical confrontation, foot pursuits, and prolonged periods of exertion are common. In the United Kingdom, the Job-Related Fitness Test (JRFT) is used as the primary method for assessing baseline fitness levels among police officers. The current JRFT consists of a 15-metre multi-stage shuttle run to level 5.4, commonly referred to as the bleep test, in which officers run repeatedly between two markers in time with progressively faster audio signals. This test is designed to assess aerobic capacity and ensure a minimum fitness standard across the workforce.</w:t>
      </w:r>
    </w:p>
    <w:p w14:paraId="581160AB" w14:textId="6D5057F5"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While the JRFT provides a consistent and accessible method of assessment, questions have emerged regarding its ability to reflect the complex and varied physical demands of modern policing. Response officers are frequently required to perform tasks that demand not only aerobic fitness, but also muscular strength, agility, endurance, and the ability to operate effectively under stress. Critics of the JRFT argue that its narrow focus on aerobic fitness may limit its relevance to real-</w:t>
      </w:r>
      <w:r w:rsidRPr="00ED7790">
        <w:rPr>
          <w:rFonts w:ascii="Arial" w:hAnsi="Arial" w:cs="Arial"/>
          <w:sz w:val="24"/>
          <w:szCs w:val="24"/>
        </w:rPr>
        <w:lastRenderedPageBreak/>
        <w:t>world policing tasks, particularly those involving physical restraint, rapid decision-making, and prolonged operational incidents.</w:t>
      </w:r>
    </w:p>
    <w:p w14:paraId="2DB667F9"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Modern policing is also characterised by increasing workloads, reduced staffing levels, and exposure to high-risk and unpredictable situations. These factors can contribute to fatigue and stress, which may negatively affect officers’ ability to maintain physical fitness. Shift work, extended duties, and limited recovery time further compound these challenges. As a result, maintaining fitness often becomes the responsibility of individual officers, rather than a shared organisational priority.</w:t>
      </w:r>
    </w:p>
    <w:p w14:paraId="23C082AE" w14:textId="548F60F4" w:rsidR="00E76D40" w:rsidRPr="00ED7790" w:rsidRDefault="00B13E81" w:rsidP="00FE5509">
      <w:pPr>
        <w:spacing w:after="200" w:line="360" w:lineRule="auto"/>
        <w:rPr>
          <w:rFonts w:ascii="Arial" w:hAnsi="Arial" w:cs="Arial"/>
          <w:sz w:val="24"/>
          <w:szCs w:val="24"/>
        </w:rPr>
      </w:pPr>
      <w:r w:rsidRPr="00ED7790">
        <w:rPr>
          <w:rFonts w:ascii="Arial" w:hAnsi="Arial" w:cs="Arial"/>
          <w:sz w:val="24"/>
          <w:szCs w:val="24"/>
        </w:rPr>
        <w:t>In addition to physical demands, psychological factors such as stress, trauma exposure, and mental health have been shown to influence motivation and capacity to engage in physical training. When fitness testing does not account for these pressures, it may contribute to anxiety and reduced engagement rather than promoting wellbeing. These issues raise important questions about whether the JRFT continues to meet its intended purpose of supporting officer safety and operational readiness in contemporary policing environments.</w:t>
      </w:r>
    </w:p>
    <w:p w14:paraId="710C8569" w14:textId="77777777" w:rsidR="00E76D40" w:rsidRPr="00472C60" w:rsidRDefault="00E76D40" w:rsidP="00FE5509">
      <w:pPr>
        <w:spacing w:after="200" w:line="360" w:lineRule="auto"/>
        <w:rPr>
          <w:rFonts w:ascii="Arial" w:hAnsi="Arial" w:cs="Arial"/>
          <w:sz w:val="24"/>
          <w:szCs w:val="24"/>
        </w:rPr>
      </w:pPr>
    </w:p>
    <w:p w14:paraId="4785C352" w14:textId="65724C9A" w:rsidR="00B13E81" w:rsidRPr="00B13E81" w:rsidRDefault="00B13E81" w:rsidP="00FE5509">
      <w:pPr>
        <w:spacing w:after="200" w:line="360" w:lineRule="auto"/>
        <w:rPr>
          <w:rFonts w:ascii="Arial" w:hAnsi="Arial" w:cs="Arial"/>
          <w:b/>
          <w:bCs/>
          <w:sz w:val="28"/>
          <w:szCs w:val="28"/>
          <w:u w:val="single"/>
        </w:rPr>
      </w:pPr>
      <w:r w:rsidRPr="00B13E81">
        <w:rPr>
          <w:rFonts w:ascii="Arial" w:hAnsi="Arial" w:cs="Arial"/>
          <w:b/>
          <w:bCs/>
          <w:sz w:val="28"/>
          <w:szCs w:val="28"/>
          <w:u w:val="single"/>
        </w:rPr>
        <w:t>1.2 Research Rationale</w:t>
      </w:r>
    </w:p>
    <w:p w14:paraId="71A30C89" w14:textId="2870BCEF"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 xml:space="preserve">The rationale for this research is based on growing concern regarding declining fitness levels within the police service and the suitability of the JRFT as a measure of operational readiness. While fitness testing is intended to promote officer safety and effectiveness, there is limited research examining </w:t>
      </w:r>
      <w:r w:rsidR="002A449B" w:rsidRPr="00ED7790">
        <w:rPr>
          <w:rFonts w:ascii="Arial" w:hAnsi="Arial" w:cs="Arial"/>
          <w:sz w:val="24"/>
          <w:szCs w:val="24"/>
        </w:rPr>
        <w:t>an officer’s</w:t>
      </w:r>
      <w:r w:rsidRPr="00ED7790">
        <w:rPr>
          <w:rFonts w:ascii="Arial" w:hAnsi="Arial" w:cs="Arial"/>
          <w:sz w:val="24"/>
          <w:szCs w:val="24"/>
        </w:rPr>
        <w:t xml:space="preserve"> lived experiences of the JRFT and the practical barriers they face in maintaining fitness alongside demanding workloads.</w:t>
      </w:r>
    </w:p>
    <w:p w14:paraId="1724C541"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Response officers, in particular, are frequently required to meet high physical demands while operating under significant time pressure and stress. Despite this, opportunities for structured, on-duty fitness training are often limited, and responsibility for fitness maintenance is largely placed on the individual. This raises concerns about fairness, sustainability, and whether current fitness standards adequately support officer wellbeing.</w:t>
      </w:r>
    </w:p>
    <w:p w14:paraId="78B00E39"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lastRenderedPageBreak/>
        <w:t>Furthermore, comparisons with other emergency services and international policing models suggest that alternative approaches to fitness testing may provide greater operational relevance. Fire services and some international police forces employ more multidimensional or task-specific fitness assessments, designed to better reflect occupational demands. Examining the JRFT in comparison to these models provides an opportunity to identify potential areas for improvement.</w:t>
      </w:r>
    </w:p>
    <w:p w14:paraId="54492E38" w14:textId="34522A18"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By exploring officers’ perceptions of the JRFT, alongside factors such as mental health, training time, and organisational support, this research aims to contribute to the existing body of knowledge on police fitness. The findings seek to inform future discussions around fitness testing policy and practice</w:t>
      </w:r>
      <w:r w:rsidR="002A449B" w:rsidRPr="00ED7790">
        <w:rPr>
          <w:rFonts w:ascii="Arial" w:hAnsi="Arial" w:cs="Arial"/>
          <w:sz w:val="24"/>
          <w:szCs w:val="24"/>
        </w:rPr>
        <w:t>s</w:t>
      </w:r>
      <w:r w:rsidRPr="00ED7790">
        <w:rPr>
          <w:rFonts w:ascii="Arial" w:hAnsi="Arial" w:cs="Arial"/>
          <w:sz w:val="24"/>
          <w:szCs w:val="24"/>
        </w:rPr>
        <w:t>, with the aim of enhancing officer safety, wellbeing, and operational effectiveness.</w:t>
      </w:r>
    </w:p>
    <w:p w14:paraId="72AED590" w14:textId="77777777" w:rsidR="00E76D40" w:rsidRPr="00B13E81" w:rsidRDefault="00E76D40" w:rsidP="00FE5509">
      <w:pPr>
        <w:spacing w:after="200" w:line="360" w:lineRule="auto"/>
        <w:rPr>
          <w:rFonts w:ascii="Arial" w:hAnsi="Arial" w:cs="Arial"/>
          <w:sz w:val="28"/>
          <w:szCs w:val="28"/>
        </w:rPr>
      </w:pPr>
    </w:p>
    <w:p w14:paraId="167EFEE6" w14:textId="77777777" w:rsidR="00B13E81" w:rsidRPr="00B13E81" w:rsidRDefault="00B13E81" w:rsidP="00FE5509">
      <w:pPr>
        <w:spacing w:after="200" w:line="360" w:lineRule="auto"/>
        <w:rPr>
          <w:rFonts w:ascii="Arial" w:hAnsi="Arial" w:cs="Arial"/>
          <w:b/>
          <w:bCs/>
          <w:sz w:val="28"/>
          <w:szCs w:val="28"/>
          <w:u w:val="single"/>
        </w:rPr>
      </w:pPr>
      <w:r w:rsidRPr="00B13E81">
        <w:rPr>
          <w:rFonts w:ascii="Arial" w:hAnsi="Arial" w:cs="Arial"/>
          <w:b/>
          <w:bCs/>
          <w:sz w:val="28"/>
          <w:szCs w:val="28"/>
          <w:u w:val="single"/>
        </w:rPr>
        <w:t>1.3 Aims and Objectives</w:t>
      </w:r>
    </w:p>
    <w:p w14:paraId="21058E41"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The aim of this research is to examine whether the Job-Related Fitness Test (JRFT) is suitable for modern response policing.</w:t>
      </w:r>
    </w:p>
    <w:p w14:paraId="6D2F1F23"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This aim is addressed through the following research objectives:</w:t>
      </w:r>
    </w:p>
    <w:p w14:paraId="43CA8584" w14:textId="77777777" w:rsidR="00B13E81" w:rsidRPr="00ED7790" w:rsidRDefault="00B13E81" w:rsidP="00FE5509">
      <w:pPr>
        <w:numPr>
          <w:ilvl w:val="0"/>
          <w:numId w:val="4"/>
        </w:numPr>
        <w:spacing w:after="200" w:line="360" w:lineRule="auto"/>
        <w:rPr>
          <w:rFonts w:ascii="Arial" w:hAnsi="Arial" w:cs="Arial"/>
          <w:sz w:val="24"/>
          <w:szCs w:val="24"/>
        </w:rPr>
      </w:pPr>
      <w:r w:rsidRPr="00ED7790">
        <w:rPr>
          <w:rFonts w:ascii="Arial" w:hAnsi="Arial" w:cs="Arial"/>
          <w:sz w:val="24"/>
          <w:szCs w:val="24"/>
        </w:rPr>
        <w:t>To explore the current JRFT and its impact on officers’ sense of safety in response policing.</w:t>
      </w:r>
    </w:p>
    <w:p w14:paraId="4B70DFE9" w14:textId="77777777" w:rsidR="00B13E81" w:rsidRPr="00ED7790" w:rsidRDefault="00B13E81" w:rsidP="00FE5509">
      <w:pPr>
        <w:numPr>
          <w:ilvl w:val="0"/>
          <w:numId w:val="4"/>
        </w:numPr>
        <w:spacing w:after="200" w:line="360" w:lineRule="auto"/>
        <w:rPr>
          <w:rFonts w:ascii="Arial" w:hAnsi="Arial" w:cs="Arial"/>
          <w:sz w:val="24"/>
          <w:szCs w:val="24"/>
        </w:rPr>
      </w:pPr>
      <w:r w:rsidRPr="00ED7790">
        <w:rPr>
          <w:rFonts w:ascii="Arial" w:hAnsi="Arial" w:cs="Arial"/>
          <w:sz w:val="24"/>
          <w:szCs w:val="24"/>
        </w:rPr>
        <w:t>To examine how mental health and the availability of training time affect officer fitness.</w:t>
      </w:r>
    </w:p>
    <w:p w14:paraId="444AC802" w14:textId="77777777" w:rsidR="00B13E81" w:rsidRPr="00ED7790" w:rsidRDefault="00B13E81" w:rsidP="00FE5509">
      <w:pPr>
        <w:numPr>
          <w:ilvl w:val="0"/>
          <w:numId w:val="4"/>
        </w:numPr>
        <w:spacing w:after="200" w:line="360" w:lineRule="auto"/>
        <w:rPr>
          <w:rFonts w:ascii="Arial" w:hAnsi="Arial" w:cs="Arial"/>
          <w:sz w:val="24"/>
          <w:szCs w:val="24"/>
        </w:rPr>
      </w:pPr>
      <w:r w:rsidRPr="00ED7790">
        <w:rPr>
          <w:rFonts w:ascii="Arial" w:hAnsi="Arial" w:cs="Arial"/>
          <w:sz w:val="24"/>
          <w:szCs w:val="24"/>
        </w:rPr>
        <w:t>To assess whether the JRFT is fit for purpose for response policing, using comparisons with fire service and international policing.</w:t>
      </w:r>
    </w:p>
    <w:p w14:paraId="03E7D0D1" w14:textId="77777777" w:rsidR="00B13E81" w:rsidRPr="00ED7790" w:rsidRDefault="00B13E81" w:rsidP="00FE5509">
      <w:pPr>
        <w:numPr>
          <w:ilvl w:val="0"/>
          <w:numId w:val="4"/>
        </w:numPr>
        <w:spacing w:after="200" w:line="360" w:lineRule="auto"/>
        <w:rPr>
          <w:rFonts w:ascii="Arial" w:hAnsi="Arial" w:cs="Arial"/>
          <w:sz w:val="24"/>
          <w:szCs w:val="24"/>
        </w:rPr>
      </w:pPr>
      <w:r w:rsidRPr="00ED7790">
        <w:rPr>
          <w:rFonts w:ascii="Arial" w:hAnsi="Arial" w:cs="Arial"/>
          <w:sz w:val="24"/>
          <w:szCs w:val="24"/>
        </w:rPr>
        <w:t>To identify gaps in existing research relating to police fitness and the JRFT.</w:t>
      </w:r>
    </w:p>
    <w:p w14:paraId="1B317806" w14:textId="1D5A11E0" w:rsidR="00E76D40" w:rsidRPr="00ED7790" w:rsidRDefault="00B13E81" w:rsidP="00FE5509">
      <w:pPr>
        <w:numPr>
          <w:ilvl w:val="0"/>
          <w:numId w:val="4"/>
        </w:numPr>
        <w:spacing w:after="200" w:line="360" w:lineRule="auto"/>
        <w:rPr>
          <w:rFonts w:ascii="Arial" w:hAnsi="Arial" w:cs="Arial"/>
          <w:sz w:val="24"/>
          <w:szCs w:val="24"/>
        </w:rPr>
      </w:pPr>
      <w:r w:rsidRPr="00ED7790">
        <w:rPr>
          <w:rFonts w:ascii="Arial" w:hAnsi="Arial" w:cs="Arial"/>
          <w:sz w:val="24"/>
          <w:szCs w:val="24"/>
        </w:rPr>
        <w:t>To consider how specialist roles have allocated training time and how the JRFT supports diversity within the police workforce.</w:t>
      </w:r>
    </w:p>
    <w:p w14:paraId="22933640" w14:textId="77777777" w:rsidR="00E76D40" w:rsidRPr="00472C60" w:rsidRDefault="00E76D40" w:rsidP="00FE5509">
      <w:pPr>
        <w:spacing w:after="200" w:line="360" w:lineRule="auto"/>
        <w:rPr>
          <w:rFonts w:ascii="Arial" w:hAnsi="Arial" w:cs="Arial"/>
          <w:b/>
          <w:bCs/>
          <w:sz w:val="24"/>
          <w:szCs w:val="24"/>
        </w:rPr>
      </w:pPr>
    </w:p>
    <w:p w14:paraId="6DBC5306" w14:textId="77777777" w:rsidR="007D6110" w:rsidRDefault="007D6110" w:rsidP="00FE5509">
      <w:pPr>
        <w:spacing w:after="200" w:line="360" w:lineRule="auto"/>
        <w:rPr>
          <w:rFonts w:ascii="Arial" w:hAnsi="Arial" w:cs="Arial"/>
          <w:b/>
          <w:bCs/>
          <w:sz w:val="28"/>
          <w:szCs w:val="28"/>
          <w:u w:val="single"/>
        </w:rPr>
      </w:pPr>
    </w:p>
    <w:p w14:paraId="7389F296" w14:textId="2711B793" w:rsidR="00B13E81" w:rsidRPr="00B13E81" w:rsidRDefault="00B13E81" w:rsidP="00FE5509">
      <w:pPr>
        <w:spacing w:after="200" w:line="360" w:lineRule="auto"/>
        <w:rPr>
          <w:rFonts w:ascii="Arial" w:hAnsi="Arial" w:cs="Arial"/>
          <w:b/>
          <w:bCs/>
          <w:sz w:val="28"/>
          <w:szCs w:val="28"/>
          <w:u w:val="single"/>
        </w:rPr>
      </w:pPr>
      <w:r w:rsidRPr="00B13E81">
        <w:rPr>
          <w:rFonts w:ascii="Arial" w:hAnsi="Arial" w:cs="Arial"/>
          <w:b/>
          <w:bCs/>
          <w:sz w:val="28"/>
          <w:szCs w:val="28"/>
          <w:u w:val="single"/>
        </w:rPr>
        <w:lastRenderedPageBreak/>
        <w:t>1.4 Structure of the Dissertation</w:t>
      </w:r>
    </w:p>
    <w:p w14:paraId="0E2C6705"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This dissertation is structured into five chapters. Chapter Two presents a review of existing literature relating to police fitness, the JRFT, officer safety, mental health, and comparative fitness models used in other emergency services and international policing. This chapter establishes the theoretical and empirical context for the study.</w:t>
      </w:r>
    </w:p>
    <w:p w14:paraId="5878EE7A"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Chapter Three outlines the research methodology, including the research design, data collection methods, and ethical considerations. It explains the use of a questionnaire to gather primary data from serving police officers and staff.</w:t>
      </w:r>
    </w:p>
    <w:p w14:paraId="326198FC"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Chapter Four presents and analyses the findings from the questionnaire, exploring key themes such as perceptions of the JRFT, barriers to maintaining fitness, mental health influences, and organisational support.</w:t>
      </w:r>
    </w:p>
    <w:p w14:paraId="6536CD24" w14:textId="77777777" w:rsidR="00B13E81" w:rsidRPr="00ED7790" w:rsidRDefault="00B13E81" w:rsidP="00FE5509">
      <w:pPr>
        <w:spacing w:after="200" w:line="360" w:lineRule="auto"/>
        <w:rPr>
          <w:rFonts w:ascii="Arial" w:hAnsi="Arial" w:cs="Arial"/>
          <w:sz w:val="24"/>
          <w:szCs w:val="24"/>
        </w:rPr>
      </w:pPr>
      <w:r w:rsidRPr="00ED7790">
        <w:rPr>
          <w:rFonts w:ascii="Arial" w:hAnsi="Arial" w:cs="Arial"/>
          <w:sz w:val="24"/>
          <w:szCs w:val="24"/>
        </w:rPr>
        <w:t>Chapter Five discusses the findings in relation to the research objectives and existing literature. It draws conclusions from the research and offers recommendations for policy, practice, and future research.</w:t>
      </w:r>
    </w:p>
    <w:p w14:paraId="1264095A" w14:textId="77777777" w:rsidR="00E76D40" w:rsidRPr="00ED7790" w:rsidRDefault="00E76D40" w:rsidP="00FE5509">
      <w:pPr>
        <w:spacing w:after="200" w:line="360" w:lineRule="auto"/>
        <w:rPr>
          <w:rFonts w:ascii="Arial" w:hAnsi="Arial" w:cs="Arial"/>
          <w:sz w:val="24"/>
          <w:szCs w:val="24"/>
        </w:rPr>
      </w:pPr>
    </w:p>
    <w:p w14:paraId="0B07AEA3" w14:textId="236C7227" w:rsidR="00B13E81" w:rsidRPr="00B13E81" w:rsidRDefault="00E76D40"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 xml:space="preserve">1.5 </w:t>
      </w:r>
      <w:r w:rsidR="00B13E81" w:rsidRPr="00B13E81">
        <w:rPr>
          <w:rFonts w:ascii="Arial" w:hAnsi="Arial" w:cs="Arial"/>
          <w:b/>
          <w:bCs/>
          <w:sz w:val="28"/>
          <w:szCs w:val="28"/>
          <w:u w:val="single"/>
        </w:rPr>
        <w:t>Conclusion</w:t>
      </w:r>
    </w:p>
    <w:p w14:paraId="40C3483B" w14:textId="77777777" w:rsidR="00B13E81" w:rsidRPr="00B13E81" w:rsidRDefault="00B13E81" w:rsidP="00FE5509">
      <w:pPr>
        <w:spacing w:after="200" w:line="360" w:lineRule="auto"/>
        <w:rPr>
          <w:rFonts w:ascii="Arial" w:hAnsi="Arial" w:cs="Arial"/>
          <w:sz w:val="24"/>
          <w:szCs w:val="24"/>
        </w:rPr>
      </w:pPr>
      <w:r w:rsidRPr="00ED7790">
        <w:rPr>
          <w:rFonts w:ascii="Arial" w:hAnsi="Arial" w:cs="Arial"/>
          <w:sz w:val="24"/>
          <w:szCs w:val="24"/>
        </w:rPr>
        <w:t>This chapter has introduced the focus of the dissertation by outlining the context, rationale, and aims of the research. It has highlighted the growing concern surrounding the relevance of the JRFT in modern policing and established the need for further investigation into police fitness testing. The following chapters build upon this foundation to critically examine whether the JRFT is fit for purpose in supporting officer safety, wellbeing, and operational effectiveness</w:t>
      </w:r>
      <w:r w:rsidRPr="00B13E81">
        <w:rPr>
          <w:rFonts w:ascii="Arial" w:hAnsi="Arial" w:cs="Arial"/>
          <w:sz w:val="24"/>
          <w:szCs w:val="24"/>
        </w:rPr>
        <w:t>.</w:t>
      </w:r>
    </w:p>
    <w:p w14:paraId="75BE842C" w14:textId="77777777" w:rsidR="009B79BD" w:rsidRPr="00E76D40" w:rsidRDefault="009B79BD" w:rsidP="00FE5509">
      <w:pPr>
        <w:spacing w:after="200" w:line="360" w:lineRule="auto"/>
      </w:pPr>
    </w:p>
    <w:p w14:paraId="143A2ADD" w14:textId="77777777" w:rsidR="009D30B9" w:rsidRPr="00E76D40" w:rsidRDefault="009D30B9" w:rsidP="00FE5509">
      <w:pPr>
        <w:spacing w:after="200" w:line="360" w:lineRule="auto"/>
      </w:pPr>
    </w:p>
    <w:p w14:paraId="74AC6187" w14:textId="77777777" w:rsidR="009D30B9" w:rsidRPr="00E76D40" w:rsidRDefault="009D30B9" w:rsidP="00FE5509">
      <w:pPr>
        <w:spacing w:after="200" w:line="360" w:lineRule="auto"/>
      </w:pPr>
    </w:p>
    <w:p w14:paraId="23A631A3" w14:textId="77777777" w:rsidR="009D30B9" w:rsidRPr="00E76D40" w:rsidRDefault="009D30B9" w:rsidP="00FE5509">
      <w:pPr>
        <w:spacing w:after="200" w:line="360" w:lineRule="auto"/>
      </w:pPr>
    </w:p>
    <w:p w14:paraId="3C5D6AD2" w14:textId="77777777" w:rsidR="009D30B9" w:rsidRPr="00E76D40" w:rsidRDefault="009D30B9" w:rsidP="00FE5509">
      <w:pPr>
        <w:spacing w:after="200" w:line="360" w:lineRule="auto"/>
      </w:pPr>
    </w:p>
    <w:p w14:paraId="5B903B52" w14:textId="77777777" w:rsidR="00FE5509" w:rsidRDefault="00FE5509" w:rsidP="00FE5509">
      <w:pPr>
        <w:spacing w:after="200" w:line="360" w:lineRule="auto"/>
      </w:pPr>
    </w:p>
    <w:p w14:paraId="6D487801" w14:textId="465C3CAB" w:rsidR="001E3FAC"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Chapter 2- Literature Review</w:t>
      </w:r>
    </w:p>
    <w:p w14:paraId="338804AC" w14:textId="77777777" w:rsidR="00E76D40" w:rsidRDefault="00E76D40" w:rsidP="00FE5509">
      <w:pPr>
        <w:spacing w:after="200" w:line="360" w:lineRule="auto"/>
        <w:rPr>
          <w:rFonts w:cs="Arial"/>
          <w:b/>
          <w:bCs/>
        </w:rPr>
      </w:pPr>
    </w:p>
    <w:p w14:paraId="36EDAC82" w14:textId="28ADEDC9" w:rsidR="001E3FAC" w:rsidRPr="003A6359" w:rsidRDefault="001E3FAC" w:rsidP="00FE5509">
      <w:pPr>
        <w:spacing w:after="200" w:line="360" w:lineRule="auto"/>
        <w:rPr>
          <w:rFonts w:cs="Arial"/>
          <w:b/>
          <w:bCs/>
          <w:sz w:val="28"/>
          <w:szCs w:val="28"/>
          <w:u w:val="single"/>
        </w:rPr>
      </w:pPr>
      <w:r w:rsidRPr="003A6359">
        <w:rPr>
          <w:rFonts w:cs="Arial"/>
          <w:b/>
          <w:bCs/>
          <w:sz w:val="28"/>
          <w:szCs w:val="28"/>
          <w:u w:val="single"/>
        </w:rPr>
        <w:t>2.0 Introduction</w:t>
      </w:r>
    </w:p>
    <w:p w14:paraId="5AD0D0B8" w14:textId="2ADD2E41"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Response policing requires a high level of fitness, stamina, and agility to perform day-to-day duties effectively. This includes restraining and pursuing suspects, assisting those in need, and managing physically demanding incidents under stress. Such tasks require both physical and mental strength, endurance, and coordination. To ensure that officers are fit to carry out these responsibilities, UK police forces employ the Job-Related Fitness Test (JRFT), a 15-metre shuttle run to level 5.4 on the bleep test (College of Policing, 2021). This test is designed to measure aerobic capacity (VO2 max) and is also used in the British Army and other UK emergency services.</w:t>
      </w:r>
    </w:p>
    <w:p w14:paraId="17E41350"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However, there is growing concern over whether the JRFT is suitable for modern policing, particularly for response officers whose roles are increasingly demanding. This literature review critically analyses the relevance and effectiveness of the JRFT in contemporary policing. It compares other emergency service fitness models, such as those used in the fire service and international law enforcement, and examines how physical fitness influences operational safety, officer wellbeing, and inclusivity.</w:t>
      </w:r>
    </w:p>
    <w:p w14:paraId="23C5B031"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The review is guided by the following research objectives:</w:t>
      </w:r>
    </w:p>
    <w:p w14:paraId="72051041" w14:textId="77777777" w:rsidR="009D30B9" w:rsidRPr="00ED7790" w:rsidRDefault="009D30B9" w:rsidP="00FE5509">
      <w:pPr>
        <w:numPr>
          <w:ilvl w:val="0"/>
          <w:numId w:val="1"/>
        </w:numPr>
        <w:spacing w:after="200" w:line="360" w:lineRule="auto"/>
        <w:rPr>
          <w:rFonts w:ascii="Arial" w:hAnsi="Arial" w:cs="Arial"/>
          <w:sz w:val="24"/>
          <w:szCs w:val="24"/>
        </w:rPr>
      </w:pPr>
      <w:r w:rsidRPr="00ED7790">
        <w:rPr>
          <w:rFonts w:ascii="Arial" w:hAnsi="Arial" w:cs="Arial"/>
          <w:sz w:val="24"/>
          <w:szCs w:val="24"/>
        </w:rPr>
        <w:t>To explore the current JRFT and its impact on officers’ sense of safety in response policing.</w:t>
      </w:r>
    </w:p>
    <w:p w14:paraId="474D8041" w14:textId="77777777" w:rsidR="009D30B9" w:rsidRPr="00ED7790" w:rsidRDefault="009D30B9" w:rsidP="00FE5509">
      <w:pPr>
        <w:numPr>
          <w:ilvl w:val="0"/>
          <w:numId w:val="1"/>
        </w:numPr>
        <w:spacing w:after="200" w:line="360" w:lineRule="auto"/>
        <w:rPr>
          <w:rFonts w:ascii="Arial" w:hAnsi="Arial" w:cs="Arial"/>
          <w:sz w:val="24"/>
          <w:szCs w:val="24"/>
        </w:rPr>
      </w:pPr>
      <w:r w:rsidRPr="00ED7790">
        <w:rPr>
          <w:rFonts w:ascii="Arial" w:hAnsi="Arial" w:cs="Arial"/>
          <w:sz w:val="24"/>
          <w:szCs w:val="24"/>
        </w:rPr>
        <w:t>To examine how mental health and the availability of training time affect officer fitness.</w:t>
      </w:r>
    </w:p>
    <w:p w14:paraId="033E1429" w14:textId="77777777" w:rsidR="009D30B9" w:rsidRPr="00ED7790" w:rsidRDefault="009D30B9" w:rsidP="00FE5509">
      <w:pPr>
        <w:numPr>
          <w:ilvl w:val="0"/>
          <w:numId w:val="1"/>
        </w:numPr>
        <w:spacing w:after="200" w:line="360" w:lineRule="auto"/>
        <w:rPr>
          <w:rFonts w:ascii="Arial" w:hAnsi="Arial" w:cs="Arial"/>
          <w:sz w:val="24"/>
          <w:szCs w:val="24"/>
        </w:rPr>
      </w:pPr>
      <w:r w:rsidRPr="00ED7790">
        <w:rPr>
          <w:rFonts w:ascii="Arial" w:hAnsi="Arial" w:cs="Arial"/>
          <w:sz w:val="24"/>
          <w:szCs w:val="24"/>
        </w:rPr>
        <w:t>To assess whether the JRFT is fit for purpose for response policing, using comparisons with fire service and international policing.</w:t>
      </w:r>
    </w:p>
    <w:p w14:paraId="7F981480" w14:textId="77777777" w:rsidR="009D30B9" w:rsidRPr="00ED7790" w:rsidRDefault="009D30B9" w:rsidP="00FE5509">
      <w:pPr>
        <w:numPr>
          <w:ilvl w:val="0"/>
          <w:numId w:val="1"/>
        </w:numPr>
        <w:spacing w:after="200" w:line="360" w:lineRule="auto"/>
        <w:rPr>
          <w:rFonts w:ascii="Arial" w:hAnsi="Arial" w:cs="Arial"/>
          <w:sz w:val="24"/>
          <w:szCs w:val="24"/>
        </w:rPr>
      </w:pPr>
      <w:r w:rsidRPr="00ED7790">
        <w:rPr>
          <w:rFonts w:ascii="Arial" w:hAnsi="Arial" w:cs="Arial"/>
          <w:sz w:val="24"/>
          <w:szCs w:val="24"/>
        </w:rPr>
        <w:t>To identify gaps in existing research relating to police fitness and the JRFT.</w:t>
      </w:r>
    </w:p>
    <w:p w14:paraId="085767C5" w14:textId="77777777" w:rsidR="009D30B9" w:rsidRPr="00ED7790" w:rsidRDefault="009D30B9" w:rsidP="00FE5509">
      <w:pPr>
        <w:numPr>
          <w:ilvl w:val="0"/>
          <w:numId w:val="1"/>
        </w:numPr>
        <w:spacing w:after="200" w:line="360" w:lineRule="auto"/>
        <w:rPr>
          <w:rFonts w:ascii="Arial" w:hAnsi="Arial" w:cs="Arial"/>
          <w:sz w:val="24"/>
          <w:szCs w:val="24"/>
        </w:rPr>
      </w:pPr>
      <w:r w:rsidRPr="00ED7790">
        <w:rPr>
          <w:rFonts w:ascii="Arial" w:hAnsi="Arial" w:cs="Arial"/>
          <w:sz w:val="24"/>
          <w:szCs w:val="24"/>
        </w:rPr>
        <w:lastRenderedPageBreak/>
        <w:t>To consider how specialist roles have allocated training time and how the JRFT supports diversity within the police workforce.</w:t>
      </w:r>
    </w:p>
    <w:p w14:paraId="29C29477" w14:textId="3DC7D492"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These objectives provide a framework for analysing current literature and identifying the key factors influencing police fitness and operational readiness.</w:t>
      </w:r>
    </w:p>
    <w:p w14:paraId="0F9531DB" w14:textId="77777777" w:rsidR="00E76D40" w:rsidRPr="00B804F6" w:rsidRDefault="00E76D40" w:rsidP="00FE5509">
      <w:pPr>
        <w:spacing w:after="200" w:line="360" w:lineRule="auto"/>
        <w:rPr>
          <w:rFonts w:ascii="Arial" w:hAnsi="Arial" w:cs="Arial"/>
          <w:b/>
          <w:bCs/>
          <w:sz w:val="32"/>
          <w:szCs w:val="32"/>
          <w:u w:val="single"/>
        </w:rPr>
      </w:pPr>
    </w:p>
    <w:p w14:paraId="28C657F2" w14:textId="04280D5C"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2</w:t>
      </w:r>
      <w:r w:rsidR="001E3FAC" w:rsidRPr="003A6359">
        <w:rPr>
          <w:rFonts w:ascii="Arial" w:hAnsi="Arial" w:cs="Arial"/>
          <w:b/>
          <w:bCs/>
          <w:sz w:val="28"/>
          <w:szCs w:val="28"/>
          <w:u w:val="single"/>
        </w:rPr>
        <w:t>.1</w:t>
      </w:r>
      <w:r w:rsidRPr="003A6359">
        <w:rPr>
          <w:rFonts w:ascii="Arial" w:hAnsi="Arial" w:cs="Arial"/>
          <w:b/>
          <w:bCs/>
          <w:sz w:val="28"/>
          <w:szCs w:val="28"/>
          <w:u w:val="single"/>
        </w:rPr>
        <w:t xml:space="preserve"> The Importance of Fitness in Response Policing </w:t>
      </w:r>
    </w:p>
    <w:p w14:paraId="5C28BA07"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lang w:val="fr-FR"/>
        </w:rPr>
        <w:t xml:space="preserve">Orr et al. (2018) and Dawes et al. </w:t>
      </w:r>
      <w:r w:rsidRPr="00ED7790">
        <w:rPr>
          <w:rFonts w:ascii="Arial" w:hAnsi="Arial" w:cs="Arial"/>
          <w:sz w:val="24"/>
          <w:szCs w:val="24"/>
        </w:rPr>
        <w:t>(2021) state that police response officers are routinely required to perform physically demanding tasks under stress, such as restraining aggressive individuals or pursuing suspects while carrying heavy operational gear. Recent research by Lockie et al. (2020) emphasises that to perform these duties safely and effectively, officers must maintain high levels of muscular strength, aerobic capacity, and agility. Similarly, Kukić et al. (2022) found that flexibility and muscular endurance directly influence performance in tasks such as suspect restraint, obstacle navigation, and load carriage.</w:t>
      </w:r>
    </w:p>
    <w:p w14:paraId="5ED934EE" w14:textId="01244880" w:rsidR="00E76D40" w:rsidRPr="00ED7790" w:rsidRDefault="009D30B9" w:rsidP="00FE5509">
      <w:pPr>
        <w:spacing w:after="200" w:line="360" w:lineRule="auto"/>
        <w:rPr>
          <w:rFonts w:ascii="Arial" w:hAnsi="Arial" w:cs="Arial"/>
          <w:sz w:val="24"/>
          <w:szCs w:val="24"/>
        </w:rPr>
      </w:pPr>
      <w:r w:rsidRPr="00ED7790">
        <w:rPr>
          <w:rFonts w:ascii="Arial" w:hAnsi="Arial" w:cs="Arial"/>
          <w:sz w:val="24"/>
          <w:szCs w:val="24"/>
        </w:rPr>
        <w:t>Studies continue to show that shift work, family commitments, and limited access to workplace gyms restrict officers’ ability to maintain consistent conditioning. Violanti et al. (2019) highlight that fatigue, poor sleep, and prolonged shift patterns reduce both recovery and training opportunity</w:t>
      </w:r>
      <w:r w:rsidR="00ED7790">
        <w:rPr>
          <w:rFonts w:ascii="Arial" w:hAnsi="Arial" w:cs="Arial"/>
          <w:sz w:val="24"/>
          <w:szCs w:val="24"/>
        </w:rPr>
        <w:t xml:space="preserve">, </w:t>
      </w:r>
      <w:r w:rsidRPr="00ED7790">
        <w:rPr>
          <w:rFonts w:ascii="Arial" w:hAnsi="Arial" w:cs="Arial"/>
          <w:sz w:val="24"/>
          <w:szCs w:val="24"/>
        </w:rPr>
        <w:t>especially among older officers. Michalczyk et al. (2023) report that many officers lack departmental support, suitable facilities, or dedicated time to train while on duty. To ensure response officers remain safe and effective, fitness programmes must therefore be realistic, accessible, and integrated into operational schedules.</w:t>
      </w:r>
    </w:p>
    <w:p w14:paraId="53B1F0D5" w14:textId="77777777" w:rsidR="00E76D40" w:rsidRPr="00B804F6" w:rsidRDefault="00E76D40" w:rsidP="00FE5509">
      <w:pPr>
        <w:spacing w:after="200" w:line="360" w:lineRule="auto"/>
        <w:rPr>
          <w:rFonts w:ascii="Arial" w:hAnsi="Arial" w:cs="Arial"/>
          <w:sz w:val="24"/>
          <w:szCs w:val="24"/>
        </w:rPr>
      </w:pPr>
    </w:p>
    <w:p w14:paraId="31E0218D" w14:textId="554F50BD" w:rsidR="009D30B9" w:rsidRPr="003A6359" w:rsidRDefault="009D30B9" w:rsidP="00FE5509">
      <w:pPr>
        <w:spacing w:after="200" w:line="360" w:lineRule="auto"/>
        <w:rPr>
          <w:rFonts w:ascii="Arial" w:hAnsi="Arial" w:cs="Arial"/>
          <w:sz w:val="28"/>
          <w:szCs w:val="28"/>
          <w:u w:val="single"/>
        </w:rPr>
      </w:pPr>
      <w:r w:rsidRPr="003A6359">
        <w:rPr>
          <w:rFonts w:ascii="Arial" w:hAnsi="Arial" w:cs="Arial"/>
          <w:b/>
          <w:bCs/>
          <w:sz w:val="28"/>
          <w:szCs w:val="28"/>
          <w:u w:val="single"/>
        </w:rPr>
        <w:t>2.</w:t>
      </w:r>
      <w:r w:rsidR="0028560E" w:rsidRPr="003A6359">
        <w:rPr>
          <w:rFonts w:ascii="Arial" w:hAnsi="Arial" w:cs="Arial"/>
          <w:b/>
          <w:bCs/>
          <w:sz w:val="28"/>
          <w:szCs w:val="28"/>
          <w:u w:val="single"/>
        </w:rPr>
        <w:t>2</w:t>
      </w:r>
      <w:r w:rsidRPr="003A6359">
        <w:rPr>
          <w:rFonts w:ascii="Arial" w:hAnsi="Arial" w:cs="Arial"/>
          <w:b/>
          <w:bCs/>
          <w:sz w:val="28"/>
          <w:szCs w:val="28"/>
          <w:u w:val="single"/>
        </w:rPr>
        <w:t xml:space="preserve"> The JRFT: Simplicity vs Relevance </w:t>
      </w:r>
    </w:p>
    <w:p w14:paraId="7E73F2D0"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According to the College of Policing (2021), there is growing concern regarding the Job-Related Fitness Test (JRFT). The 15-metre shuttle run to a consistent level of 5.4 was designed to be simple, user-friendly, financially practical, and to require very little equipment. However, as response policing becomes increasingly physical and complex, the test’s relevance is being questioned.</w:t>
      </w:r>
    </w:p>
    <w:p w14:paraId="4137188A" w14:textId="760AB982"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lastRenderedPageBreak/>
        <w:t>Response policing involves a broad combination of physical duties, yet the JRFT primarily assesses stamina. While aerobic endurance is important, it does not represent the complete physical demands of the role. Orr et al. (2018) explain that modern policing often requires muscular strength and endurance when arresting or restraining suspects while wearing heavy operational equipment. These capabilities</w:t>
      </w:r>
      <w:r w:rsidR="00ED7790">
        <w:rPr>
          <w:rFonts w:ascii="Arial" w:hAnsi="Arial" w:cs="Arial"/>
          <w:sz w:val="24"/>
          <w:szCs w:val="24"/>
        </w:rPr>
        <w:t xml:space="preserve">, </w:t>
      </w:r>
      <w:r w:rsidRPr="00ED7790">
        <w:rPr>
          <w:rFonts w:ascii="Arial" w:hAnsi="Arial" w:cs="Arial"/>
          <w:sz w:val="24"/>
          <w:szCs w:val="24"/>
        </w:rPr>
        <w:t>strength, power, and coordination</w:t>
      </w:r>
      <w:r w:rsidR="00ED7790">
        <w:rPr>
          <w:rFonts w:ascii="Arial" w:hAnsi="Arial" w:cs="Arial"/>
          <w:sz w:val="24"/>
          <w:szCs w:val="24"/>
        </w:rPr>
        <w:t xml:space="preserve"> </w:t>
      </w:r>
      <w:r w:rsidRPr="00ED7790">
        <w:rPr>
          <w:rFonts w:ascii="Arial" w:hAnsi="Arial" w:cs="Arial"/>
          <w:sz w:val="24"/>
          <w:szCs w:val="24"/>
        </w:rPr>
        <w:t>are not captured by the current JRFT.</w:t>
      </w:r>
    </w:p>
    <w:p w14:paraId="79B52D16"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Ehnes et al. (2020) highlight that the JRFT fails to provide a realistic measure of officers’ operational fitness for several reasons. For example, the test does not account for the weight of equipment or body armour worn on duty. Miller and Faulkner (2022) note that many officers view the JRFT as a “</w:t>
      </w:r>
      <w:r w:rsidRPr="00320CD0">
        <w:rPr>
          <w:rFonts w:ascii="Arial" w:hAnsi="Arial" w:cs="Arial"/>
          <w:sz w:val="24"/>
          <w:szCs w:val="24"/>
        </w:rPr>
        <w:t>one-size-fits-all</w:t>
      </w:r>
      <w:r w:rsidRPr="00ED7790">
        <w:rPr>
          <w:rFonts w:ascii="Arial" w:hAnsi="Arial" w:cs="Arial"/>
          <w:sz w:val="24"/>
          <w:szCs w:val="24"/>
        </w:rPr>
        <w:t>” model that merely fulfils procedural requirements rather than reflecting real-world policing challenges. Older officers with extensive experience often feel unfairly assessed by this limited format.</w:t>
      </w:r>
    </w:p>
    <w:p w14:paraId="368FA5B8"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Other countries have taken a more progressive approach. In Canada, the Physical Readiness Evaluation for Police (PREP) includes job-specific tasks such as dummy dragging and obstacle negotiation (Eva et al., 2023). In Australia, several departments tailor training to the physical demands of individual roles, improving both inclusivity and operational validity. In comparison, the UK’s JRFT remains basic and risks becoming outdated if it does not evolve to mirror the physical realities of modern policing.</w:t>
      </w:r>
    </w:p>
    <w:p w14:paraId="29913AEE" w14:textId="6C70FBBC" w:rsidR="00E76D40" w:rsidRPr="00ED7790" w:rsidRDefault="009D30B9" w:rsidP="00FE5509">
      <w:pPr>
        <w:spacing w:after="200" w:line="360" w:lineRule="auto"/>
        <w:rPr>
          <w:rFonts w:ascii="Arial" w:hAnsi="Arial" w:cs="Arial"/>
          <w:sz w:val="24"/>
          <w:szCs w:val="24"/>
        </w:rPr>
      </w:pPr>
      <w:r w:rsidRPr="00ED7790">
        <w:rPr>
          <w:rFonts w:ascii="Arial" w:hAnsi="Arial" w:cs="Arial"/>
          <w:sz w:val="24"/>
          <w:szCs w:val="24"/>
        </w:rPr>
        <w:t>Ultimately, understanding these limitations provides a foundation for this research, which explores whether the JRFT could be reformed to enhance both its relevance and officers’ confidence in its fairness and purpose.</w:t>
      </w:r>
    </w:p>
    <w:p w14:paraId="2C86565E" w14:textId="77777777" w:rsidR="00E76D40" w:rsidRPr="00ED7790" w:rsidRDefault="00E76D40" w:rsidP="00FE5509">
      <w:pPr>
        <w:spacing w:after="200" w:line="360" w:lineRule="auto"/>
        <w:rPr>
          <w:rFonts w:ascii="Arial" w:hAnsi="Arial" w:cs="Arial"/>
          <w:sz w:val="24"/>
          <w:szCs w:val="24"/>
        </w:rPr>
      </w:pPr>
    </w:p>
    <w:p w14:paraId="1B4FCE96" w14:textId="69A65135"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2.</w:t>
      </w:r>
      <w:r w:rsidR="0028560E" w:rsidRPr="003A6359">
        <w:rPr>
          <w:rFonts w:ascii="Arial" w:hAnsi="Arial" w:cs="Arial"/>
          <w:b/>
          <w:bCs/>
          <w:sz w:val="28"/>
          <w:szCs w:val="28"/>
          <w:u w:val="single"/>
        </w:rPr>
        <w:t>3</w:t>
      </w:r>
      <w:r w:rsidRPr="003A6359">
        <w:rPr>
          <w:rFonts w:ascii="Arial" w:hAnsi="Arial" w:cs="Arial"/>
          <w:b/>
          <w:bCs/>
          <w:sz w:val="28"/>
          <w:szCs w:val="28"/>
          <w:u w:val="single"/>
        </w:rPr>
        <w:t xml:space="preserve"> Officer Safety and Confidence</w:t>
      </w:r>
    </w:p>
    <w:p w14:paraId="5FB4FF3F"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 xml:space="preserve">Recent research continues to demonstrate a strong connection between physical fitness and officer confidence, safety, and decision-making. Lockie et al. (2021) found that officers with higher fitness levels displayed improved reaction times, decision accuracy, and stress resilience during simulated high-pressure policing tasks. Similarly, Orr et al. (2022) highlight that physical conditioning contributes to </w:t>
      </w:r>
      <w:r w:rsidRPr="00ED7790">
        <w:rPr>
          <w:rFonts w:ascii="Arial" w:hAnsi="Arial" w:cs="Arial"/>
          <w:sz w:val="24"/>
          <w:szCs w:val="24"/>
        </w:rPr>
        <w:lastRenderedPageBreak/>
        <w:t>psychological readiness, reducing hesitation and increasing perceived competence in critical situations. The combination of physical strength and mental resilience is therefore essential for operational effectiveness and personal safety.</w:t>
      </w:r>
    </w:p>
    <w:p w14:paraId="3DB0FAEA" w14:textId="77777777" w:rsidR="009D30B9" w:rsidRPr="00ED7790" w:rsidRDefault="009D30B9" w:rsidP="00FE5509">
      <w:pPr>
        <w:spacing w:after="200" w:line="360" w:lineRule="auto"/>
        <w:rPr>
          <w:rFonts w:ascii="Arial" w:hAnsi="Arial" w:cs="Arial"/>
          <w:sz w:val="24"/>
          <w:szCs w:val="24"/>
        </w:rPr>
      </w:pPr>
      <w:r w:rsidRPr="00ED7790">
        <w:rPr>
          <w:rFonts w:ascii="Arial" w:hAnsi="Arial" w:cs="Arial"/>
          <w:sz w:val="24"/>
          <w:szCs w:val="24"/>
        </w:rPr>
        <w:t>However, Ehnes et al. (2020) established that although officers may pass the JRFT, the test only provides a limited indication of their preparedness for real-world policing. Eva et al. (2023) support this, noting that officers who successfully completed the JRFT still reported low confidence when managing high-conflict scenarios. These findings suggest that while the JRFT measures aerobic fitness, it does not necessarily translate to confidence or practical performance.</w:t>
      </w:r>
    </w:p>
    <w:p w14:paraId="2ACB3E75" w14:textId="686B7ADC" w:rsidR="00E76D40" w:rsidRPr="00ED7790" w:rsidRDefault="009D30B9" w:rsidP="00FE5509">
      <w:pPr>
        <w:spacing w:after="200" w:line="360" w:lineRule="auto"/>
        <w:rPr>
          <w:rFonts w:ascii="Arial" w:hAnsi="Arial" w:cs="Arial"/>
          <w:sz w:val="24"/>
          <w:szCs w:val="24"/>
        </w:rPr>
      </w:pPr>
      <w:r w:rsidRPr="00ED7790">
        <w:rPr>
          <w:rFonts w:ascii="Arial" w:hAnsi="Arial" w:cs="Arial"/>
          <w:sz w:val="24"/>
          <w:szCs w:val="24"/>
        </w:rPr>
        <w:t>As part of this study, the relationship between fitness testing and officer confidence will be further explored to determine whether improvements to the JRFT</w:t>
      </w:r>
      <w:r w:rsidR="00ED7790">
        <w:rPr>
          <w:rFonts w:ascii="Arial" w:hAnsi="Arial" w:cs="Arial"/>
          <w:sz w:val="24"/>
          <w:szCs w:val="24"/>
        </w:rPr>
        <w:t xml:space="preserve"> </w:t>
      </w:r>
      <w:r w:rsidRPr="00ED7790">
        <w:rPr>
          <w:rFonts w:ascii="Arial" w:hAnsi="Arial" w:cs="Arial"/>
          <w:sz w:val="24"/>
          <w:szCs w:val="24"/>
        </w:rPr>
        <w:t>such as including strength or scenario-based elements</w:t>
      </w:r>
      <w:r w:rsidR="00B13E81" w:rsidRPr="00ED7790">
        <w:rPr>
          <w:rFonts w:ascii="Arial" w:hAnsi="Arial" w:cs="Arial"/>
          <w:sz w:val="24"/>
          <w:szCs w:val="24"/>
        </w:rPr>
        <w:t xml:space="preserve"> </w:t>
      </w:r>
      <w:r w:rsidRPr="00ED7790">
        <w:rPr>
          <w:rFonts w:ascii="Arial" w:hAnsi="Arial" w:cs="Arial"/>
          <w:sz w:val="24"/>
          <w:szCs w:val="24"/>
        </w:rPr>
        <w:t>could enhance officers’ trust in its relevance and purpose.</w:t>
      </w:r>
    </w:p>
    <w:p w14:paraId="66456A67" w14:textId="77777777" w:rsidR="00E76D40" w:rsidRPr="003A6359" w:rsidRDefault="00E76D40" w:rsidP="00FE5509">
      <w:pPr>
        <w:spacing w:after="200" w:line="360" w:lineRule="auto"/>
        <w:rPr>
          <w:rFonts w:ascii="Arial" w:hAnsi="Arial" w:cs="Arial"/>
          <w:sz w:val="28"/>
          <w:szCs w:val="28"/>
        </w:rPr>
      </w:pPr>
    </w:p>
    <w:p w14:paraId="355F682B" w14:textId="5227C7C0" w:rsidR="00B13E81" w:rsidRPr="003A6359" w:rsidRDefault="009D30B9" w:rsidP="00FE5509">
      <w:pPr>
        <w:spacing w:after="200" w:line="360" w:lineRule="auto"/>
        <w:rPr>
          <w:rFonts w:ascii="Arial" w:hAnsi="Arial" w:cs="Arial"/>
          <w:sz w:val="28"/>
          <w:szCs w:val="28"/>
          <w:u w:val="single"/>
        </w:rPr>
      </w:pPr>
      <w:r w:rsidRPr="003A6359">
        <w:rPr>
          <w:rFonts w:ascii="Arial" w:hAnsi="Arial" w:cs="Arial"/>
          <w:b/>
          <w:bCs/>
          <w:sz w:val="28"/>
          <w:szCs w:val="28"/>
          <w:u w:val="single"/>
        </w:rPr>
        <w:t>2.</w:t>
      </w:r>
      <w:r w:rsidR="0028560E" w:rsidRPr="003A6359">
        <w:rPr>
          <w:rFonts w:ascii="Arial" w:hAnsi="Arial" w:cs="Arial"/>
          <w:b/>
          <w:bCs/>
          <w:sz w:val="28"/>
          <w:szCs w:val="28"/>
          <w:u w:val="single"/>
        </w:rPr>
        <w:t>4</w:t>
      </w:r>
      <w:r w:rsidRPr="003A6359">
        <w:rPr>
          <w:rFonts w:ascii="Arial" w:hAnsi="Arial" w:cs="Arial"/>
          <w:b/>
          <w:bCs/>
          <w:sz w:val="28"/>
          <w:szCs w:val="28"/>
          <w:u w:val="single"/>
        </w:rPr>
        <w:t xml:space="preserve"> Mental Health and Physical Fitness</w:t>
      </w:r>
    </w:p>
    <w:p w14:paraId="7BB858BF" w14:textId="07236E7D" w:rsidR="000C10D2" w:rsidRPr="000C10D2" w:rsidRDefault="000C10D2" w:rsidP="00FE5509">
      <w:pPr>
        <w:spacing w:after="200" w:line="360" w:lineRule="auto"/>
        <w:rPr>
          <w:rFonts w:ascii="Arial" w:hAnsi="Arial" w:cs="Arial"/>
          <w:sz w:val="24"/>
          <w:szCs w:val="24"/>
        </w:rPr>
      </w:pPr>
      <w:r w:rsidRPr="000C10D2">
        <w:rPr>
          <w:rFonts w:ascii="Arial" w:hAnsi="Arial" w:cs="Arial"/>
          <w:sz w:val="24"/>
          <w:szCs w:val="24"/>
        </w:rPr>
        <w:t xml:space="preserve">Garbarino et al. (2011) highlight that the highly stressful and unpredictable nature of police </w:t>
      </w:r>
      <w:r w:rsidR="00320CD0" w:rsidRPr="000C10D2">
        <w:rPr>
          <w:rFonts w:ascii="Arial" w:hAnsi="Arial" w:cs="Arial"/>
          <w:sz w:val="24"/>
          <w:szCs w:val="24"/>
        </w:rPr>
        <w:t>work</w:t>
      </w:r>
      <w:r w:rsidR="00320CD0">
        <w:rPr>
          <w:rFonts w:ascii="Arial" w:hAnsi="Arial" w:cs="Arial"/>
          <w:sz w:val="24"/>
          <w:szCs w:val="24"/>
        </w:rPr>
        <w:t xml:space="preserve">, </w:t>
      </w:r>
      <w:r w:rsidR="00320CD0" w:rsidRPr="000C10D2">
        <w:rPr>
          <w:rFonts w:ascii="Arial" w:hAnsi="Arial" w:cs="Arial"/>
          <w:sz w:val="24"/>
          <w:szCs w:val="24"/>
        </w:rPr>
        <w:t>places</w:t>
      </w:r>
      <w:r w:rsidRPr="000C10D2">
        <w:rPr>
          <w:rFonts w:ascii="Arial" w:hAnsi="Arial" w:cs="Arial"/>
          <w:sz w:val="24"/>
          <w:szCs w:val="24"/>
        </w:rPr>
        <w:t xml:space="preserve"> significant strain on officers’ mental and physical health. Prolonged exposure to occupational stress has been shown to reduce morale and motivation, limiting engagement in regular physical activity and contributing to declining fitness levels. Garbarino et al. (2011) further identify associations between job strain, reduced work ability, and physical health problems, including cardiovascular and musculoskeletal issues, which may impair an officer’s ability to meet the demands of the Job-Related Fitness Test (JRFT).</w:t>
      </w:r>
    </w:p>
    <w:p w14:paraId="6A3197A9" w14:textId="543827E0" w:rsidR="000C10D2" w:rsidRPr="000C10D2" w:rsidRDefault="000C10D2" w:rsidP="00FE5509">
      <w:pPr>
        <w:spacing w:after="200" w:line="360" w:lineRule="auto"/>
        <w:rPr>
          <w:rFonts w:ascii="Arial" w:hAnsi="Arial" w:cs="Arial"/>
          <w:sz w:val="24"/>
          <w:szCs w:val="24"/>
        </w:rPr>
      </w:pPr>
      <w:r w:rsidRPr="000C10D2">
        <w:rPr>
          <w:rFonts w:ascii="Arial" w:hAnsi="Arial" w:cs="Arial"/>
          <w:sz w:val="24"/>
          <w:szCs w:val="24"/>
        </w:rPr>
        <w:t>Supporting this, Violanti et al. (2017) found that chronic occupational stress within policing is linked to a range of adverse health outcomes, as well as maladaptive coping behaviours such as increased alcohol consumption and nicotine use. These behaviours negatively affect cardiovascular health and physical performance, increasing the likelihood of long-term fitness decline. While initiatives such as Mind’s (202</w:t>
      </w:r>
      <w:r w:rsidRPr="00ED7790">
        <w:rPr>
          <w:rFonts w:ascii="Arial" w:hAnsi="Arial" w:cs="Arial"/>
          <w:sz w:val="24"/>
          <w:szCs w:val="24"/>
        </w:rPr>
        <w:t>1</w:t>
      </w:r>
      <w:r w:rsidRPr="000C10D2">
        <w:rPr>
          <w:rFonts w:ascii="Arial" w:hAnsi="Arial" w:cs="Arial"/>
          <w:sz w:val="24"/>
          <w:szCs w:val="24"/>
        </w:rPr>
        <w:t xml:space="preserve">) Blue Light Programme have demonstrated improvements in officer wellbeing and motivation through integrated mental health and physical activity support, </w:t>
      </w:r>
      <w:r w:rsidRPr="000C10D2">
        <w:rPr>
          <w:rFonts w:ascii="Arial" w:hAnsi="Arial" w:cs="Arial"/>
          <w:sz w:val="24"/>
          <w:szCs w:val="24"/>
        </w:rPr>
        <w:lastRenderedPageBreak/>
        <w:t>officers experiencing high levels of stress are still assessed against the same physical fitness standards as those in good psychological health. As the JRFT focuses solely on physical performance, it fails to account for the impact of occupational stress and mental health on fitness, raising concerns regarding the fairness and operational relevance of the test.</w:t>
      </w:r>
    </w:p>
    <w:p w14:paraId="3BA76B8C" w14:textId="77777777" w:rsidR="00E76D40" w:rsidRDefault="00E76D40" w:rsidP="00FE5509">
      <w:pPr>
        <w:spacing w:after="200" w:line="360" w:lineRule="auto"/>
        <w:rPr>
          <w:rFonts w:ascii="Arial" w:hAnsi="Arial" w:cs="Arial"/>
          <w:b/>
          <w:bCs/>
          <w:sz w:val="28"/>
          <w:szCs w:val="28"/>
        </w:rPr>
      </w:pPr>
    </w:p>
    <w:p w14:paraId="4B277A98" w14:textId="38AC0E25"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2.</w:t>
      </w:r>
      <w:r w:rsidR="0028560E" w:rsidRPr="003A6359">
        <w:rPr>
          <w:rFonts w:ascii="Arial" w:hAnsi="Arial" w:cs="Arial"/>
          <w:b/>
          <w:bCs/>
          <w:sz w:val="28"/>
          <w:szCs w:val="28"/>
          <w:u w:val="single"/>
        </w:rPr>
        <w:t>5</w:t>
      </w:r>
      <w:r w:rsidRPr="003A6359">
        <w:rPr>
          <w:rFonts w:ascii="Arial" w:hAnsi="Arial" w:cs="Arial"/>
          <w:b/>
          <w:bCs/>
          <w:sz w:val="28"/>
          <w:szCs w:val="28"/>
          <w:u w:val="single"/>
        </w:rPr>
        <w:t xml:space="preserve"> Training Disparities Between Roles</w:t>
      </w:r>
    </w:p>
    <w:p w14:paraId="275DAD45" w14:textId="77777777" w:rsidR="00063FE4" w:rsidRPr="00063FE4" w:rsidRDefault="00063FE4" w:rsidP="00FE5509">
      <w:pPr>
        <w:spacing w:after="200" w:line="360" w:lineRule="auto"/>
        <w:rPr>
          <w:rFonts w:ascii="Arial" w:hAnsi="Arial" w:cs="Arial"/>
          <w:sz w:val="24"/>
          <w:szCs w:val="24"/>
        </w:rPr>
      </w:pPr>
      <w:r w:rsidRPr="00063FE4">
        <w:rPr>
          <w:rFonts w:ascii="Arial" w:hAnsi="Arial" w:cs="Arial"/>
          <w:sz w:val="24"/>
          <w:szCs w:val="24"/>
        </w:rPr>
        <w:t>Gibson, Morrison and Keeling (2024) identified a significant disparity in access to training and organisational support between specialist units and general response officers. Although response officers often perform some of the most physically demanding duties, they are largely expected to maintain their fitness independently, whereas specialist units, such as firearms or tactical support teams, are typically provided with protected time for physical training during working hours. In addition to this, specialist roles are assessed using more demanding fitness standards, with firearms officers required to complete a higher-level multi-stage shuttle run that reflects the increased physical and operational demands of armed policing.</w:t>
      </w:r>
    </w:p>
    <w:p w14:paraId="4FCCE976" w14:textId="77777777" w:rsidR="00063FE4" w:rsidRPr="00063FE4" w:rsidRDefault="00063FE4" w:rsidP="00FE5509">
      <w:pPr>
        <w:spacing w:after="200" w:line="360" w:lineRule="auto"/>
        <w:rPr>
          <w:rFonts w:ascii="Arial" w:hAnsi="Arial" w:cs="Arial"/>
          <w:sz w:val="24"/>
          <w:szCs w:val="24"/>
        </w:rPr>
      </w:pPr>
      <w:proofErr w:type="spellStart"/>
      <w:r w:rsidRPr="00063FE4">
        <w:rPr>
          <w:rFonts w:ascii="Arial" w:hAnsi="Arial" w:cs="Arial"/>
          <w:sz w:val="24"/>
          <w:szCs w:val="24"/>
        </w:rPr>
        <w:t>Brelinski</w:t>
      </w:r>
      <w:proofErr w:type="spellEnd"/>
      <w:r w:rsidRPr="00063FE4">
        <w:rPr>
          <w:rFonts w:ascii="Arial" w:hAnsi="Arial" w:cs="Arial"/>
          <w:sz w:val="24"/>
          <w:szCs w:val="24"/>
        </w:rPr>
        <w:t xml:space="preserve"> (2023) highlights that within many specialist units, fitness is embedded into daily routines, while response officers are expected to sustain the same baseline JRFT standard despite having reduced resources and limited training time. This concern is reinforced by Michalczyk et al. (2023), whose international review found that disparities in access to training and allocated fitness time significantly affect officers’ fitness levels and increase injury risk among response officers. They argue that a generalised fitness standard, such as the JRFT, may place under-supported officers at a disadvantage. In practice, response officers often face additional barriers to maintaining fitness, including long shift patterns, high call volumes, fatigue and personal responsibilities. Gibson et al. (2024) further found that many response officers report feeling unsupported and set up to fail, leading to frustration, burnout and job dissatisfaction. While various solutions have been proposed, including mobile training units, peer-led fitness sessions and protected training time during shifts, any improvement to the JRFT must consider not only what is tested but also the level of organisational support provided to officers.</w:t>
      </w:r>
    </w:p>
    <w:p w14:paraId="1A645CD1" w14:textId="20D5A5FD" w:rsidR="001E3FAC"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2.</w:t>
      </w:r>
      <w:r w:rsidR="0028560E" w:rsidRPr="003A6359">
        <w:rPr>
          <w:rFonts w:ascii="Arial" w:hAnsi="Arial" w:cs="Arial"/>
          <w:b/>
          <w:bCs/>
          <w:sz w:val="28"/>
          <w:szCs w:val="28"/>
          <w:u w:val="single"/>
        </w:rPr>
        <w:t>6</w:t>
      </w:r>
      <w:r w:rsidRPr="003A6359">
        <w:rPr>
          <w:rFonts w:ascii="Arial" w:hAnsi="Arial" w:cs="Arial"/>
          <w:b/>
          <w:bCs/>
          <w:sz w:val="28"/>
          <w:szCs w:val="28"/>
          <w:u w:val="single"/>
        </w:rPr>
        <w:t xml:space="preserve"> Is the JRFT Fit for Purpose?</w:t>
      </w:r>
    </w:p>
    <w:p w14:paraId="07B79712" w14:textId="77777777" w:rsidR="00063FE4" w:rsidRPr="00063FE4" w:rsidRDefault="00063FE4" w:rsidP="00FE5509">
      <w:pPr>
        <w:spacing w:after="200" w:line="360" w:lineRule="auto"/>
        <w:rPr>
          <w:rFonts w:ascii="Arial" w:hAnsi="Arial" w:cs="Arial"/>
          <w:sz w:val="24"/>
          <w:szCs w:val="24"/>
        </w:rPr>
      </w:pPr>
      <w:r w:rsidRPr="00063FE4">
        <w:rPr>
          <w:rFonts w:ascii="Arial" w:hAnsi="Arial" w:cs="Arial"/>
          <w:sz w:val="24"/>
          <w:szCs w:val="24"/>
        </w:rPr>
        <w:t>The Job-Related Fitness Test (JRFT) was introduced to provide a consistent and efficient method of assessing fitness across UK police forces; however, increasing evidence suggests that it is no longer sufficiently aligned with the physical demands of modern policing. Lockie et al. (2020) state that occupational fitness assessments should evaluate multiple physical capabilities, including strength, agility and endurance, whereas the current JRFT assesses aerobic capacity alone. This creates a risk of overlooking crucial role-specific skills such as load carriage, stair climbing, suspect restraint and equipment handling. Gibson, Morrison and Keeling (2024) further highlight that many officers believe the JRFT does not reflect the realities of frontline policing, with officers able to pass the test yet still feel physically unprepared for operational situations.</w:t>
      </w:r>
    </w:p>
    <w:p w14:paraId="292B5180" w14:textId="779B8893" w:rsidR="00063FE4" w:rsidRPr="00063FE4" w:rsidRDefault="00063FE4" w:rsidP="00FE5509">
      <w:pPr>
        <w:spacing w:after="200" w:line="360" w:lineRule="auto"/>
        <w:rPr>
          <w:rFonts w:ascii="Arial" w:hAnsi="Arial" w:cs="Arial"/>
          <w:sz w:val="24"/>
          <w:szCs w:val="24"/>
        </w:rPr>
      </w:pPr>
      <w:r w:rsidRPr="00063FE4">
        <w:rPr>
          <w:rFonts w:ascii="Arial" w:hAnsi="Arial" w:cs="Arial"/>
          <w:sz w:val="24"/>
          <w:szCs w:val="24"/>
        </w:rPr>
        <w:t>Comparisons with other emergency services and international approaches further emphasise these limitations. In contrast to UK policing, the UK Fire and Rescue Service employs role-specific, task-based fitness assessments, including ladder climbs, hose carries, casualty evacuations and enclosed-space navigation, all designed to reflect frontline operational demands (Home Office, 20</w:t>
      </w:r>
      <w:r w:rsidR="00EA63B2" w:rsidRPr="00ED7790">
        <w:rPr>
          <w:rFonts w:ascii="Arial" w:hAnsi="Arial" w:cs="Arial"/>
          <w:sz w:val="24"/>
          <w:szCs w:val="24"/>
        </w:rPr>
        <w:t>18</w:t>
      </w:r>
      <w:r w:rsidRPr="00063FE4">
        <w:rPr>
          <w:rFonts w:ascii="Arial" w:hAnsi="Arial" w:cs="Arial"/>
          <w:sz w:val="24"/>
          <w:szCs w:val="24"/>
        </w:rPr>
        <w:t xml:space="preserve">). In the United States, some police departments utilise tiered fitness standards based on age, gender and role, ensuring fairness without compromising operational effectiveness (Orr et al., 2018). By comparison, the JRFT remains a one-size-fits-all model. These limitations may unintentionally exclude otherwise capable officers, particularly those recovering from injury or managing chronic health </w:t>
      </w:r>
      <w:r w:rsidR="00A86B40" w:rsidRPr="00063FE4">
        <w:rPr>
          <w:rFonts w:ascii="Arial" w:hAnsi="Arial" w:cs="Arial"/>
          <w:sz w:val="24"/>
          <w:szCs w:val="24"/>
        </w:rPr>
        <w:t>conditions and</w:t>
      </w:r>
      <w:r w:rsidRPr="00063FE4">
        <w:rPr>
          <w:rFonts w:ascii="Arial" w:hAnsi="Arial" w:cs="Arial"/>
          <w:sz w:val="24"/>
          <w:szCs w:val="24"/>
        </w:rPr>
        <w:t xml:space="preserve"> fail to account for differences in operational exposure between policing roles.</w:t>
      </w:r>
    </w:p>
    <w:p w14:paraId="7DE26BAB" w14:textId="77777777" w:rsidR="00063FE4" w:rsidRPr="00063FE4" w:rsidRDefault="00063FE4" w:rsidP="00FE5509">
      <w:pPr>
        <w:spacing w:after="200" w:line="360" w:lineRule="auto"/>
        <w:rPr>
          <w:rFonts w:ascii="Arial" w:hAnsi="Arial" w:cs="Arial"/>
          <w:sz w:val="24"/>
          <w:szCs w:val="24"/>
        </w:rPr>
      </w:pPr>
      <w:r w:rsidRPr="00063FE4">
        <w:rPr>
          <w:rFonts w:ascii="Arial" w:hAnsi="Arial" w:cs="Arial"/>
          <w:sz w:val="24"/>
          <w:szCs w:val="24"/>
        </w:rPr>
        <w:t>Calls for reform increasingly focus on the development of hybrid fitness assessment models. Miller and Faulkner (2022) advocate integrating job-specific tasks such as stair climbing, shield carrying and agility-based activities alongside the existing JRFT to improve operational relevance.</w:t>
      </w:r>
    </w:p>
    <w:p w14:paraId="13B940FE" w14:textId="77777777" w:rsidR="00E76D40" w:rsidRPr="00B804F6" w:rsidRDefault="00E76D40" w:rsidP="00FE5509">
      <w:pPr>
        <w:spacing w:after="200" w:line="360" w:lineRule="auto"/>
        <w:rPr>
          <w:rFonts w:ascii="Arial" w:hAnsi="Arial" w:cs="Arial"/>
          <w:b/>
          <w:bCs/>
          <w:sz w:val="24"/>
          <w:szCs w:val="24"/>
        </w:rPr>
      </w:pPr>
    </w:p>
    <w:p w14:paraId="68EB8741" w14:textId="77777777" w:rsidR="007D6110" w:rsidRDefault="007D6110" w:rsidP="00FE5509">
      <w:pPr>
        <w:spacing w:after="200" w:line="360" w:lineRule="auto"/>
        <w:rPr>
          <w:rFonts w:ascii="Arial" w:hAnsi="Arial" w:cs="Arial"/>
          <w:b/>
          <w:bCs/>
          <w:sz w:val="28"/>
          <w:szCs w:val="28"/>
          <w:u w:val="single"/>
        </w:rPr>
      </w:pPr>
    </w:p>
    <w:p w14:paraId="2E47BDEB" w14:textId="77777777" w:rsidR="0069655B" w:rsidRDefault="0069655B" w:rsidP="00FE5509">
      <w:pPr>
        <w:spacing w:after="200" w:line="360" w:lineRule="auto"/>
        <w:rPr>
          <w:rFonts w:ascii="Arial" w:hAnsi="Arial" w:cs="Arial"/>
          <w:b/>
          <w:bCs/>
          <w:sz w:val="28"/>
          <w:szCs w:val="28"/>
          <w:u w:val="single"/>
        </w:rPr>
      </w:pPr>
    </w:p>
    <w:p w14:paraId="115BBB16" w14:textId="1DAA6DEC" w:rsidR="001E3FAC"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2.</w:t>
      </w:r>
      <w:r w:rsidR="0028560E" w:rsidRPr="003A6359">
        <w:rPr>
          <w:rFonts w:ascii="Arial" w:hAnsi="Arial" w:cs="Arial"/>
          <w:b/>
          <w:bCs/>
          <w:sz w:val="28"/>
          <w:szCs w:val="28"/>
          <w:u w:val="single"/>
        </w:rPr>
        <w:t>7</w:t>
      </w:r>
      <w:r w:rsidRPr="003A6359">
        <w:rPr>
          <w:rFonts w:ascii="Arial" w:hAnsi="Arial" w:cs="Arial"/>
          <w:b/>
          <w:bCs/>
          <w:sz w:val="28"/>
          <w:szCs w:val="28"/>
          <w:u w:val="single"/>
        </w:rPr>
        <w:t xml:space="preserve"> Comparisons with Fire Service and US Models</w:t>
      </w:r>
    </w:p>
    <w:p w14:paraId="70ED6A9D" w14:textId="24D374ED" w:rsidR="00A6754C" w:rsidRPr="00ED7790" w:rsidRDefault="009D30B9" w:rsidP="00FE5509">
      <w:pPr>
        <w:spacing w:after="200" w:line="360" w:lineRule="auto"/>
        <w:rPr>
          <w:rFonts w:ascii="Arial" w:hAnsi="Arial" w:cs="Arial"/>
          <w:sz w:val="24"/>
          <w:szCs w:val="24"/>
        </w:rPr>
      </w:pPr>
      <w:r w:rsidRPr="00ED7790">
        <w:rPr>
          <w:rFonts w:ascii="Arial" w:hAnsi="Arial" w:cs="Arial"/>
          <w:sz w:val="24"/>
          <w:szCs w:val="24"/>
        </w:rPr>
        <w:t>Comparisons with other emergency services, including international police forces</w:t>
      </w:r>
      <w:r w:rsidR="00107734" w:rsidRPr="00ED7790">
        <w:rPr>
          <w:rFonts w:ascii="Arial" w:hAnsi="Arial" w:cs="Arial"/>
          <w:sz w:val="24"/>
          <w:szCs w:val="24"/>
        </w:rPr>
        <w:t>,</w:t>
      </w:r>
      <w:r w:rsidRPr="00ED7790">
        <w:rPr>
          <w:rFonts w:ascii="Arial" w:hAnsi="Arial" w:cs="Arial"/>
          <w:sz w:val="24"/>
          <w:szCs w:val="24"/>
        </w:rPr>
        <w:t xml:space="preserve"> demonstrate that the JRFT lacks the practicality and job-specific focus seen in fitness tests used by the UK fire service and many North American agencies. In the UK, firefighters complete Firefighter Physical Tests. These include ladder climbs, casualty drags, equipment</w:t>
      </w:r>
      <w:r w:rsidR="00107734" w:rsidRPr="00ED7790">
        <w:rPr>
          <w:rFonts w:ascii="Arial" w:hAnsi="Arial" w:cs="Arial"/>
          <w:sz w:val="24"/>
          <w:szCs w:val="24"/>
        </w:rPr>
        <w:t>-</w:t>
      </w:r>
      <w:r w:rsidRPr="00ED7790">
        <w:rPr>
          <w:rFonts w:ascii="Arial" w:hAnsi="Arial" w:cs="Arial"/>
          <w:sz w:val="24"/>
          <w:szCs w:val="24"/>
        </w:rPr>
        <w:t>carry exercises and confined space manoeuvres. According to Schram et al. (2018), these assessments are highly relevant to the job role and display functional validity with minimal bias across age and gender groups. Compared to the JRFT, these tests incorporate aerobic fitness with muscular strength, balance and job-specific agility. Police forces in the US and Canada use tiered or task specific assessments. For example, the Ontario PREP test includes simulated pursuits, fence climbs and suspect control tasks (Eva et al.</w:t>
      </w:r>
      <w:r w:rsidR="00EA63B2" w:rsidRPr="00ED7790">
        <w:rPr>
          <w:rFonts w:ascii="Arial" w:hAnsi="Arial" w:cs="Arial"/>
          <w:sz w:val="24"/>
          <w:szCs w:val="24"/>
        </w:rPr>
        <w:t>,</w:t>
      </w:r>
      <w:r w:rsidRPr="00ED7790">
        <w:rPr>
          <w:rFonts w:ascii="Arial" w:hAnsi="Arial" w:cs="Arial"/>
          <w:sz w:val="24"/>
          <w:szCs w:val="24"/>
        </w:rPr>
        <w:t xml:space="preserve"> 2023). This demonstrates flexibility based on job roles and acknowledges that different officers require different physical capabilities (Orr et al</w:t>
      </w:r>
      <w:r w:rsidR="00EA63B2" w:rsidRPr="00ED7790">
        <w:rPr>
          <w:rFonts w:ascii="Arial" w:hAnsi="Arial" w:cs="Arial"/>
          <w:sz w:val="24"/>
          <w:szCs w:val="24"/>
        </w:rPr>
        <w:t xml:space="preserve">., </w:t>
      </w:r>
      <w:r w:rsidRPr="00ED7790">
        <w:rPr>
          <w:rFonts w:ascii="Arial" w:hAnsi="Arial" w:cs="Arial"/>
          <w:sz w:val="24"/>
          <w:szCs w:val="24"/>
        </w:rPr>
        <w:t>2018). It also reduces the risk of excluding experienced or specialised officers who may not meet traditional fitness criteria but still contribute valuable skills to the organisation. Also, by aligning fitness expectations with job role demands, it avoids applying a uniform standard to a highly diverse workforce. Michalczyk et al. (2023) suggested that this tailoring promotes fairness while maintaining the overarching goal of operational safety</w:t>
      </w:r>
      <w:r w:rsidR="003A23A3" w:rsidRPr="00ED7790">
        <w:rPr>
          <w:rFonts w:ascii="Arial" w:hAnsi="Arial" w:cs="Arial"/>
          <w:sz w:val="24"/>
          <w:szCs w:val="24"/>
        </w:rPr>
        <w:t>.</w:t>
      </w:r>
      <w:r w:rsidR="00A6754C" w:rsidRPr="00ED7790">
        <w:rPr>
          <w:rFonts w:ascii="Arial" w:hAnsi="Arial" w:cs="Arial"/>
          <w:sz w:val="24"/>
          <w:szCs w:val="24"/>
        </w:rPr>
        <w:t xml:space="preserve"> A comparable role-related fitness model can also be observed within the British Army. The </w:t>
      </w:r>
      <w:r w:rsidR="00107734" w:rsidRPr="00ED7790">
        <w:rPr>
          <w:rFonts w:ascii="Arial" w:hAnsi="Arial" w:cs="Arial"/>
          <w:sz w:val="24"/>
          <w:szCs w:val="24"/>
        </w:rPr>
        <w:t xml:space="preserve">British </w:t>
      </w:r>
      <w:r w:rsidR="00A6754C" w:rsidRPr="00ED7790">
        <w:rPr>
          <w:rFonts w:ascii="Arial" w:hAnsi="Arial" w:cs="Arial"/>
          <w:sz w:val="24"/>
          <w:szCs w:val="24"/>
        </w:rPr>
        <w:t xml:space="preserve">Army employs Physical Employment Standards (PES), which are designed around the specific physical demands of military roles rather than age or </w:t>
      </w:r>
      <w:r w:rsidR="001C0011" w:rsidRPr="00ED7790">
        <w:rPr>
          <w:rFonts w:ascii="Arial" w:hAnsi="Arial" w:cs="Arial"/>
          <w:sz w:val="24"/>
          <w:szCs w:val="24"/>
        </w:rPr>
        <w:t>gender. These</w:t>
      </w:r>
      <w:r w:rsidR="00A6754C" w:rsidRPr="00ED7790">
        <w:rPr>
          <w:rFonts w:ascii="Arial" w:hAnsi="Arial" w:cs="Arial"/>
          <w:sz w:val="24"/>
          <w:szCs w:val="24"/>
        </w:rPr>
        <w:t xml:space="preserve"> standards assess multiple components of fitness, including aerobic endurance, muscular strength, and power, through tests such as a 2km run, seated medicine ball throw, and mid-thigh pull (British Army</w:t>
      </w:r>
      <w:r w:rsidR="00EA63B2" w:rsidRPr="00ED7790">
        <w:rPr>
          <w:rFonts w:ascii="Arial" w:hAnsi="Arial" w:cs="Arial"/>
          <w:sz w:val="24"/>
          <w:szCs w:val="24"/>
        </w:rPr>
        <w:t>.</w:t>
      </w:r>
      <w:r w:rsidR="00A6754C" w:rsidRPr="00ED7790">
        <w:rPr>
          <w:rFonts w:ascii="Arial" w:hAnsi="Arial" w:cs="Arial"/>
          <w:sz w:val="24"/>
          <w:szCs w:val="24"/>
        </w:rPr>
        <w:t>, 2019). The PES framework aims to ensure personnel are physically capable of performing operational tasks such as load carriage, casualty evacuation, and prolonged tactical movement. This multidimensional and role-specific approach contrasts with the police JRFT’s single aerobic standard and provides a relevant UK-based comparator when considering potential reforms to police fitness testing.</w:t>
      </w:r>
    </w:p>
    <w:p w14:paraId="08BAF1D8" w14:textId="77777777" w:rsidR="00E76D40" w:rsidRPr="00B804F6" w:rsidRDefault="00E76D40" w:rsidP="00FE5509">
      <w:pPr>
        <w:spacing w:after="200" w:line="360" w:lineRule="auto"/>
        <w:rPr>
          <w:rFonts w:ascii="Arial" w:hAnsi="Arial" w:cs="Arial"/>
          <w:b/>
          <w:bCs/>
          <w:sz w:val="24"/>
          <w:szCs w:val="24"/>
        </w:rPr>
      </w:pPr>
    </w:p>
    <w:p w14:paraId="6F142510" w14:textId="77777777" w:rsidR="007D6110" w:rsidRDefault="007D6110" w:rsidP="00FE5509">
      <w:pPr>
        <w:spacing w:after="200" w:line="360" w:lineRule="auto"/>
        <w:rPr>
          <w:rFonts w:ascii="Arial" w:hAnsi="Arial" w:cs="Arial"/>
          <w:b/>
          <w:bCs/>
          <w:sz w:val="28"/>
          <w:szCs w:val="28"/>
          <w:u w:val="single"/>
        </w:rPr>
      </w:pPr>
    </w:p>
    <w:p w14:paraId="5C0250DF" w14:textId="669B4E35" w:rsidR="001E3FAC"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2.</w:t>
      </w:r>
      <w:r w:rsidR="0028560E" w:rsidRPr="003A6359">
        <w:rPr>
          <w:rFonts w:ascii="Arial" w:hAnsi="Arial" w:cs="Arial"/>
          <w:b/>
          <w:bCs/>
          <w:sz w:val="28"/>
          <w:szCs w:val="28"/>
          <w:u w:val="single"/>
        </w:rPr>
        <w:t>8</w:t>
      </w:r>
      <w:r w:rsidRPr="003A6359">
        <w:rPr>
          <w:rFonts w:ascii="Arial" w:hAnsi="Arial" w:cs="Arial"/>
          <w:b/>
          <w:bCs/>
          <w:sz w:val="28"/>
          <w:szCs w:val="28"/>
          <w:u w:val="single"/>
        </w:rPr>
        <w:t xml:space="preserve"> Gaps in the Literature</w:t>
      </w:r>
    </w:p>
    <w:p w14:paraId="5EB3CEE2" w14:textId="3B788FF7" w:rsidR="00EC187C" w:rsidRPr="00BE31EE" w:rsidRDefault="009D30B9" w:rsidP="00FE5509">
      <w:pPr>
        <w:spacing w:after="200" w:line="360" w:lineRule="auto"/>
        <w:rPr>
          <w:rFonts w:ascii="Arial" w:hAnsi="Arial" w:cs="Arial"/>
          <w:sz w:val="24"/>
          <w:szCs w:val="24"/>
        </w:rPr>
      </w:pPr>
      <w:r w:rsidRPr="00BE31EE">
        <w:rPr>
          <w:rFonts w:ascii="Arial" w:hAnsi="Arial" w:cs="Arial"/>
          <w:sz w:val="24"/>
          <w:szCs w:val="24"/>
        </w:rPr>
        <w:t>Although research on police fitness and the JRFT is a work in progress, some important gaps remain, especially with regards to individuals’ life experiences, diversity and integration of physical and mental health. Existing literature focuses on assessable outcomes like pass rates, VO2 max levels and test completion times (Lockie et al. 2020; Orr et al. 2018). While this data provides insight into general trends, it doesn’t reflect how officers perceive the testing process or how institutional factors affect their readiness in real life situations. A current gap is the lack of attention given to officer’s individual experience with the JRFT. There is limited research studying how different groups within the force, such as older officers, women or those with caring responsibilities feel about the test. Gibson, Morrison and Keeling (2024) claims that understanding these perspectives is imperative to developing a fitness regime that is both fair and effective. Another gap is the link between mental health and fitness testing. Psychological stress and burnout can significantly impact physical performance, yet very few studies have researched how fitness assessments like the JRFT affects officers who are already struggling with mental health challenges. Research by Garbarino et al. (2013) and Mind (2023) indicated that failing a test can exacerbate feelings of inadequacy or anxiety, but these implications are rarely addressed in test policy or support structures.</w:t>
      </w:r>
    </w:p>
    <w:p w14:paraId="5A378B29" w14:textId="668D2CFF" w:rsidR="00E76D40" w:rsidRPr="00BE31EE" w:rsidRDefault="009D30B9" w:rsidP="00FE5509">
      <w:pPr>
        <w:spacing w:after="200" w:line="360" w:lineRule="auto"/>
        <w:rPr>
          <w:rFonts w:ascii="Arial" w:hAnsi="Arial" w:cs="Arial"/>
          <w:sz w:val="24"/>
          <w:szCs w:val="24"/>
        </w:rPr>
      </w:pPr>
      <w:r w:rsidRPr="00BE31EE">
        <w:rPr>
          <w:rFonts w:ascii="Arial" w:hAnsi="Arial" w:cs="Arial"/>
          <w:sz w:val="24"/>
          <w:szCs w:val="24"/>
        </w:rPr>
        <w:t>Furthermore, there is little investigation into cultural factors that influence engagement with physical fitness in policing. Ahmed and Lewis (2023) found that officers from ethnic minority backgrounds often reported reduced levels of encouragement and fewer role models when it came to fitness participation</w:t>
      </w:r>
      <w:r w:rsidR="00A6121B" w:rsidRPr="00BE31EE">
        <w:rPr>
          <w:rFonts w:ascii="Arial" w:hAnsi="Arial" w:cs="Arial"/>
          <w:sz w:val="24"/>
          <w:szCs w:val="24"/>
        </w:rPr>
        <w:t xml:space="preserve">, </w:t>
      </w:r>
      <w:r w:rsidR="007D6110" w:rsidRPr="00BE31EE">
        <w:rPr>
          <w:rFonts w:ascii="Arial" w:hAnsi="Arial" w:cs="Arial"/>
          <w:sz w:val="24"/>
          <w:szCs w:val="24"/>
        </w:rPr>
        <w:t>more</w:t>
      </w:r>
      <w:r w:rsidR="00A6121B" w:rsidRPr="00BE31EE">
        <w:rPr>
          <w:rFonts w:ascii="Arial" w:hAnsi="Arial" w:cs="Arial"/>
          <w:sz w:val="24"/>
          <w:szCs w:val="24"/>
        </w:rPr>
        <w:t xml:space="preserve"> comparative research is necessary to evaluate the effectiveness of alternative fitness models. While studies have explored role-specific fitness models in the United States and Canada, there remains limited evidence regarding how such approaches could be implemented or received within the UK policing context.</w:t>
      </w:r>
    </w:p>
    <w:p w14:paraId="53C8C732" w14:textId="77777777" w:rsidR="001C0011" w:rsidRPr="00B804F6" w:rsidRDefault="001C0011" w:rsidP="00FE5509">
      <w:pPr>
        <w:spacing w:after="200" w:line="360" w:lineRule="auto"/>
        <w:rPr>
          <w:rFonts w:ascii="Arial" w:hAnsi="Arial" w:cs="Arial"/>
          <w:b/>
          <w:bCs/>
          <w:sz w:val="24"/>
          <w:szCs w:val="24"/>
        </w:rPr>
      </w:pPr>
    </w:p>
    <w:p w14:paraId="09D961DB" w14:textId="06DCA877" w:rsidR="009D30B9" w:rsidRPr="003A6359" w:rsidRDefault="009D30B9" w:rsidP="00FE5509">
      <w:pPr>
        <w:spacing w:after="200" w:line="360" w:lineRule="auto"/>
        <w:rPr>
          <w:rFonts w:ascii="Arial" w:hAnsi="Arial" w:cs="Arial"/>
          <w:b/>
          <w:bCs/>
          <w:sz w:val="28"/>
          <w:szCs w:val="28"/>
        </w:rPr>
      </w:pPr>
      <w:r w:rsidRPr="003A6359">
        <w:rPr>
          <w:rFonts w:ascii="Arial" w:hAnsi="Arial" w:cs="Arial"/>
          <w:b/>
          <w:bCs/>
          <w:sz w:val="28"/>
          <w:szCs w:val="28"/>
        </w:rPr>
        <w:t>2.</w:t>
      </w:r>
      <w:r w:rsidR="0028560E" w:rsidRPr="003A6359">
        <w:rPr>
          <w:rFonts w:ascii="Arial" w:hAnsi="Arial" w:cs="Arial"/>
          <w:b/>
          <w:bCs/>
          <w:sz w:val="28"/>
          <w:szCs w:val="28"/>
        </w:rPr>
        <w:t xml:space="preserve">9 </w:t>
      </w:r>
      <w:r w:rsidRPr="003A6359">
        <w:rPr>
          <w:rFonts w:ascii="Arial" w:hAnsi="Arial" w:cs="Arial"/>
          <w:b/>
          <w:bCs/>
          <w:sz w:val="28"/>
          <w:szCs w:val="28"/>
        </w:rPr>
        <w:t>Conclusion</w:t>
      </w:r>
    </w:p>
    <w:p w14:paraId="4775B315" w14:textId="77777777" w:rsidR="00A6121B" w:rsidRPr="00A6121B" w:rsidRDefault="00A6121B" w:rsidP="00FE5509">
      <w:pPr>
        <w:spacing w:after="200" w:line="360" w:lineRule="auto"/>
        <w:rPr>
          <w:rFonts w:ascii="Arial" w:hAnsi="Arial" w:cs="Arial"/>
          <w:sz w:val="24"/>
          <w:szCs w:val="24"/>
        </w:rPr>
      </w:pPr>
      <w:r w:rsidRPr="00A6121B">
        <w:rPr>
          <w:rFonts w:ascii="Arial" w:hAnsi="Arial" w:cs="Arial"/>
          <w:sz w:val="24"/>
          <w:szCs w:val="24"/>
        </w:rPr>
        <w:t xml:space="preserve">Physical fitness remains a key foundation for operational effectiveness and officer safety in modern policing, particularly for response officers where rapid, decisive </w:t>
      </w:r>
      <w:r w:rsidRPr="00A6121B">
        <w:rPr>
          <w:rFonts w:ascii="Arial" w:hAnsi="Arial" w:cs="Arial"/>
          <w:sz w:val="24"/>
          <w:szCs w:val="24"/>
        </w:rPr>
        <w:lastRenderedPageBreak/>
        <w:t>action is essential. The JRFT was designed to ensure a consistent and achievable standard of aerobic fitness across UK police forces. However, as policing demands evolve, growing evidence suggests that the test is no longer sufficient as a standalone measure of operational readiness. This review has highlighted several limitations of the JRFT, most notably its narrow focus on aerobic capacity and its failure to reflect the full range of job-specific physical demands faced by officers. As a result, many officers who pass the test still report feeling physically unprepared for real-world policing scenarios.</w:t>
      </w:r>
    </w:p>
    <w:p w14:paraId="09640A5E" w14:textId="3A6EBA8D" w:rsidR="00A6121B" w:rsidRPr="00A6121B" w:rsidRDefault="00A6121B" w:rsidP="00FE5509">
      <w:pPr>
        <w:spacing w:after="200" w:line="360" w:lineRule="auto"/>
        <w:rPr>
          <w:rFonts w:ascii="Arial" w:hAnsi="Arial" w:cs="Arial"/>
          <w:sz w:val="24"/>
          <w:szCs w:val="24"/>
        </w:rPr>
      </w:pPr>
      <w:r w:rsidRPr="00A6121B">
        <w:rPr>
          <w:rFonts w:ascii="Arial" w:hAnsi="Arial" w:cs="Arial"/>
          <w:sz w:val="24"/>
          <w:szCs w:val="24"/>
        </w:rPr>
        <w:t xml:space="preserve">Furthermore, the standardised nature of the JRFT overlooks disparities in access to training, the impact of mental health and fatigue, and the physical diversity of the police workforce. Factors such as shift work, occupational stress and organisational inequality further restrict officers’ ability to maintain fitness, particularly within response roles where protected training time is limited. Although international policing models and the UK fire service demonstrate more role-specific and task-based approaches to fitness testing, significant gaps remain in the existing literature, particularly regarding </w:t>
      </w:r>
      <w:r w:rsidR="00A86B40" w:rsidRPr="00A6121B">
        <w:rPr>
          <w:rFonts w:ascii="Arial" w:hAnsi="Arial" w:cs="Arial"/>
          <w:sz w:val="24"/>
          <w:szCs w:val="24"/>
        </w:rPr>
        <w:t>officers</w:t>
      </w:r>
      <w:r w:rsidRPr="00A6121B">
        <w:rPr>
          <w:rFonts w:ascii="Arial" w:hAnsi="Arial" w:cs="Arial"/>
          <w:sz w:val="24"/>
          <w:szCs w:val="24"/>
        </w:rPr>
        <w:t xml:space="preserve"> lived experiences of fitness testing and the psychological consequences of failing such assessments.</w:t>
      </w:r>
    </w:p>
    <w:p w14:paraId="5DEE748A" w14:textId="68EE24D8" w:rsidR="00A6121B" w:rsidRPr="00A6121B" w:rsidRDefault="00A6121B" w:rsidP="00FE5509">
      <w:pPr>
        <w:spacing w:after="200" w:line="360" w:lineRule="auto"/>
        <w:rPr>
          <w:rFonts w:ascii="Arial" w:hAnsi="Arial" w:cs="Arial"/>
          <w:sz w:val="24"/>
          <w:szCs w:val="24"/>
        </w:rPr>
      </w:pPr>
      <w:r w:rsidRPr="00A6121B">
        <w:rPr>
          <w:rFonts w:ascii="Arial" w:hAnsi="Arial" w:cs="Arial"/>
          <w:sz w:val="24"/>
          <w:szCs w:val="24"/>
        </w:rPr>
        <w:t xml:space="preserve">To address these issues, future research would benefit from adopting </w:t>
      </w:r>
      <w:r w:rsidR="00A86B40" w:rsidRPr="00A6121B">
        <w:rPr>
          <w:rFonts w:ascii="Arial" w:hAnsi="Arial" w:cs="Arial"/>
          <w:sz w:val="24"/>
          <w:szCs w:val="24"/>
        </w:rPr>
        <w:t>mixed method</w:t>
      </w:r>
      <w:r w:rsidRPr="00A6121B">
        <w:rPr>
          <w:rFonts w:ascii="Arial" w:hAnsi="Arial" w:cs="Arial"/>
          <w:sz w:val="24"/>
          <w:szCs w:val="24"/>
        </w:rPr>
        <w:t xml:space="preserve"> approaches that combine quantitative performance data with qualitative insights from interviews and focus groups. In addition, collaboration between policymakers, frontline officers, occupational health professionals and fitness specialists would support the development of a more inclusive and evidence-based fitness framework.</w:t>
      </w:r>
    </w:p>
    <w:p w14:paraId="1FF9BB69" w14:textId="77777777" w:rsidR="00A6121B" w:rsidRPr="00A6121B" w:rsidRDefault="00A6121B" w:rsidP="00FE5509">
      <w:pPr>
        <w:spacing w:after="200" w:line="360" w:lineRule="auto"/>
        <w:rPr>
          <w:rFonts w:ascii="Arial" w:hAnsi="Arial" w:cs="Arial"/>
          <w:sz w:val="24"/>
          <w:szCs w:val="24"/>
        </w:rPr>
      </w:pPr>
      <w:r w:rsidRPr="00A6121B">
        <w:rPr>
          <w:rFonts w:ascii="Arial" w:hAnsi="Arial" w:cs="Arial"/>
          <w:sz w:val="24"/>
          <w:szCs w:val="24"/>
        </w:rPr>
        <w:t>In conclusion, while the JRFT continues to provide a useful baseline assessment, reform is necessary to improve officer safety, operational readiness and long-term workforce retention. A revised fitness model that reflects operational demands, integrates mental health considerations and acknowledges role-specific challenges would be better suited to supporting both police officers and the communities they serve.</w:t>
      </w:r>
    </w:p>
    <w:p w14:paraId="265CDE4E" w14:textId="77777777" w:rsidR="0028560E" w:rsidRPr="00E76D40" w:rsidRDefault="0028560E" w:rsidP="00FE5509">
      <w:pPr>
        <w:spacing w:after="200" w:line="360" w:lineRule="auto"/>
      </w:pPr>
    </w:p>
    <w:p w14:paraId="0F68FD6E" w14:textId="77777777" w:rsidR="00A6121B" w:rsidRDefault="00A6121B" w:rsidP="00FE5509">
      <w:pPr>
        <w:spacing w:after="200" w:line="360" w:lineRule="auto"/>
      </w:pPr>
    </w:p>
    <w:p w14:paraId="133D5C8D" w14:textId="77777777" w:rsidR="00FE5509" w:rsidRDefault="00FE5509" w:rsidP="00FE5509">
      <w:pPr>
        <w:spacing w:after="200" w:line="360" w:lineRule="auto"/>
        <w:rPr>
          <w:rFonts w:ascii="Arial" w:hAnsi="Arial" w:cs="Arial"/>
          <w:b/>
          <w:bCs/>
          <w:sz w:val="28"/>
          <w:szCs w:val="28"/>
          <w:u w:val="single"/>
        </w:rPr>
      </w:pPr>
    </w:p>
    <w:p w14:paraId="765083F6" w14:textId="7CA98BE6"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 xml:space="preserve">Chapter 3 – Methodology </w:t>
      </w:r>
    </w:p>
    <w:p w14:paraId="0636E44E" w14:textId="77777777" w:rsidR="00B804F6" w:rsidRPr="003A6359" w:rsidRDefault="00B804F6" w:rsidP="00FE5509">
      <w:pPr>
        <w:spacing w:after="200" w:line="360" w:lineRule="auto"/>
        <w:rPr>
          <w:rFonts w:ascii="Arial" w:hAnsi="Arial" w:cs="Arial"/>
          <w:sz w:val="28"/>
          <w:szCs w:val="28"/>
        </w:rPr>
      </w:pPr>
    </w:p>
    <w:p w14:paraId="0560B3F4" w14:textId="1832F793"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3.0 Introduction</w:t>
      </w:r>
    </w:p>
    <w:p w14:paraId="69E45109"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This chapter outlines the research methods used in this dissertation. It discusses the ethical considerations addressed, the process of obtaining consent, the approach to data collection, and the sampling strategy employed. Each section explains what was undertaken, why these methods were selected, and reflects on their strengths and limitations.</w:t>
      </w:r>
    </w:p>
    <w:p w14:paraId="7705A55A" w14:textId="06BB9FF9"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Research is a systematic process for generating new knowledge or extending understanding (Cambridge Dictionary, 2021). Methodology provides the framework that shapes how knowledge is gathered, analysed, and interpreted (</w:t>
      </w:r>
      <w:r w:rsidR="00A86B40" w:rsidRPr="00BE31EE">
        <w:rPr>
          <w:rFonts w:ascii="Arial" w:hAnsi="Arial" w:cs="Arial"/>
          <w:sz w:val="24"/>
          <w:szCs w:val="24"/>
        </w:rPr>
        <w:t>Open Learn</w:t>
      </w:r>
      <w:r w:rsidRPr="00BE31EE">
        <w:rPr>
          <w:rFonts w:ascii="Arial" w:hAnsi="Arial" w:cs="Arial"/>
          <w:sz w:val="24"/>
          <w:szCs w:val="24"/>
        </w:rPr>
        <w:t>, 2021). To explore whether police fitness levels are declining, it was necessary to use primary data to ensure that findings reflected current realities rather than relying solely on secondary literature. Collecting first-hand information from officers with direct experience of the Job-Related Fitness Test (JRFT) allowed the study to draw upon authentic and contemporary perspectives.</w:t>
      </w:r>
    </w:p>
    <w:p w14:paraId="2EA55ACB" w14:textId="59385CB5"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 xml:space="preserve">A mixed-methods design was adopted, combining quantitative and qualitative questions within a single online questionnaire. This approach enabled the identification of response patterns alongside insights into </w:t>
      </w:r>
      <w:r w:rsidR="00A86B40" w:rsidRPr="00BE31EE">
        <w:rPr>
          <w:rFonts w:ascii="Arial" w:hAnsi="Arial" w:cs="Arial"/>
          <w:sz w:val="24"/>
          <w:szCs w:val="24"/>
        </w:rPr>
        <w:t>participants</w:t>
      </w:r>
      <w:r w:rsidRPr="00BE31EE">
        <w:rPr>
          <w:rFonts w:ascii="Arial" w:hAnsi="Arial" w:cs="Arial"/>
          <w:sz w:val="24"/>
          <w:szCs w:val="24"/>
        </w:rPr>
        <w:t xml:space="preserve"> lived experiences. Mixed-methods designs are increasingly recommended for complex occupational studies because they integrate numerical data with explanatory context (Creswell &amp; Creswell, 2018). The online format accommodated officers’ varied shift patterns, ensured anonymity, and was manageable within the project timeframe, making it practical and ethically appropriate for this workforce.</w:t>
      </w:r>
    </w:p>
    <w:p w14:paraId="1898E335" w14:textId="77777777" w:rsidR="009D30B9" w:rsidRPr="003A6359" w:rsidRDefault="009D30B9" w:rsidP="00FE5509">
      <w:pPr>
        <w:spacing w:after="200" w:line="360" w:lineRule="auto"/>
        <w:rPr>
          <w:rFonts w:ascii="Arial" w:hAnsi="Arial" w:cs="Arial"/>
          <w:sz w:val="28"/>
          <w:szCs w:val="28"/>
        </w:rPr>
      </w:pPr>
    </w:p>
    <w:p w14:paraId="3C512A57" w14:textId="7777777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3.1 Ethical Practice</w:t>
      </w:r>
    </w:p>
    <w:p w14:paraId="10D22D64"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 xml:space="preserve">Ethics are fundamental in research involving human participants, as they protect individuals’ rights, dignity, and wellbeing while ensuring the credibility and validity of findings (British Psychological Society, 2021). Ethical conduct was particularly </w:t>
      </w:r>
      <w:r w:rsidRPr="00BE31EE">
        <w:rPr>
          <w:rFonts w:ascii="Arial" w:hAnsi="Arial" w:cs="Arial"/>
          <w:sz w:val="24"/>
          <w:szCs w:val="24"/>
        </w:rPr>
        <w:lastRenderedPageBreak/>
        <w:t>important in this study because physical fitness within policing is a sensitive subject that may affect how officers perceive their competence and identity (Fleming &amp; Wingrove, 2017). Ensuring confidentiality and voluntariness was therefore critical to encourage honest participation.</w:t>
      </w:r>
    </w:p>
    <w:p w14:paraId="6A240A60"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Informed consent was obtained from all participants before completing the questionnaire. The participant information sheet outlined the study’s purpose, the voluntary nature of participation, the right to withdraw, and assurances of confidentiality. This aligns with UK Research and Innovation (2024) guidance, which requires that participants are fully informed prior to giving consent.</w:t>
      </w:r>
    </w:p>
    <w:p w14:paraId="03AEF5CC"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Confidentiality was maintained by collecting no identifiable information. Data were stored securely on a password-protected university drive and reported in aggregate form, following the Social Research Association’s (2021) ethical principles. The study received approval from the university’s Research Ethics Committee, ensuring compliance with national research governance standards.</w:t>
      </w:r>
    </w:p>
    <w:p w14:paraId="668744BC" w14:textId="3E68FC80" w:rsidR="008027B2" w:rsidRPr="00BE31EE" w:rsidRDefault="009D30B9" w:rsidP="00FE5509">
      <w:pPr>
        <w:spacing w:after="200" w:line="360" w:lineRule="auto"/>
        <w:rPr>
          <w:rFonts w:ascii="Arial" w:hAnsi="Arial" w:cs="Arial"/>
          <w:sz w:val="24"/>
          <w:szCs w:val="24"/>
        </w:rPr>
      </w:pPr>
      <w:r w:rsidRPr="00BE31EE">
        <w:rPr>
          <w:rFonts w:ascii="Arial" w:hAnsi="Arial" w:cs="Arial"/>
          <w:sz w:val="24"/>
          <w:szCs w:val="24"/>
        </w:rPr>
        <w:t>Ethical rigour was maintained throughout data collection and reporting, with particular care taken to ensure participation posed no professional risk to serving officers. This process enhanced participant trust, data reliability, and overall integrity.</w:t>
      </w:r>
    </w:p>
    <w:p w14:paraId="3D863DDB" w14:textId="77777777" w:rsidR="008027B2" w:rsidRPr="00B804F6" w:rsidRDefault="008027B2" w:rsidP="00FE5509">
      <w:pPr>
        <w:spacing w:after="200" w:line="360" w:lineRule="auto"/>
        <w:rPr>
          <w:rFonts w:ascii="Arial" w:hAnsi="Arial" w:cs="Arial"/>
          <w:sz w:val="24"/>
          <w:szCs w:val="24"/>
        </w:rPr>
      </w:pPr>
    </w:p>
    <w:p w14:paraId="233C0BA1" w14:textId="7777777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3.2 Informed Consent</w:t>
      </w:r>
    </w:p>
    <w:p w14:paraId="5196E0C0"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Informed consent ensures that participation is voluntary and based on a clear understanding of the research purpose and procedures (Creswell &amp; Creswell, 2018). In this study, consent was obtained digitally through a disclaimer presented at the start of the questionnaire.</w:t>
      </w:r>
    </w:p>
    <w:p w14:paraId="2439079C"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The disclaimer summarised the study’s purpose, eligibility criteria, right to withdraw, and details of secure data storage and destruction after completion. It also clarified that participation was anonymous and that no identifiable information would be collected. Participants were required to tick a box confirming they had read the information sheet and agreed to take part, which also verified that respondents were aged 18 or above.</w:t>
      </w:r>
    </w:p>
    <w:p w14:paraId="3AE5A7B1"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lastRenderedPageBreak/>
        <w:t>Digital consent of this kind is widely accepted as equivalent to written consent in online research (Nuffield Council on Bioethics, 2020). This process promoted transparency, safeguarded participants’ rights, and ensured ethical compliance consistent with institutional and national research governance frameworks.</w:t>
      </w:r>
    </w:p>
    <w:p w14:paraId="175EF7BC" w14:textId="77777777" w:rsidR="009D30B9" w:rsidRPr="00BE31EE" w:rsidRDefault="009D30B9" w:rsidP="00FE5509">
      <w:pPr>
        <w:spacing w:after="200" w:line="360" w:lineRule="auto"/>
        <w:rPr>
          <w:rFonts w:ascii="Arial" w:hAnsi="Arial" w:cs="Arial"/>
          <w:sz w:val="28"/>
          <w:szCs w:val="28"/>
        </w:rPr>
      </w:pPr>
    </w:p>
    <w:p w14:paraId="3152B73F" w14:textId="7777777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3.3 Data Collection Method</w:t>
      </w:r>
    </w:p>
    <w:p w14:paraId="4D4CBE75"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 xml:space="preserve">An online questionnaire was employed as the primary data collection method. This approach was particularly suited to police officers due to the unpredictable nature of shift work, allowing them to complete the survey at a convenient time. Online surveys are cost-effective and facilitate participation from geographically dispersed respondents, improving accessibility and inclusivity (Menon &amp; </w:t>
      </w:r>
      <w:proofErr w:type="spellStart"/>
      <w:r w:rsidRPr="00BE31EE">
        <w:rPr>
          <w:rFonts w:ascii="Arial" w:hAnsi="Arial" w:cs="Arial"/>
          <w:sz w:val="24"/>
          <w:szCs w:val="24"/>
        </w:rPr>
        <w:t>Muraleedharan</w:t>
      </w:r>
      <w:proofErr w:type="spellEnd"/>
      <w:r w:rsidRPr="00BE31EE">
        <w:rPr>
          <w:rFonts w:ascii="Arial" w:hAnsi="Arial" w:cs="Arial"/>
          <w:sz w:val="24"/>
          <w:szCs w:val="24"/>
        </w:rPr>
        <w:t>, 2020).</w:t>
      </w:r>
    </w:p>
    <w:p w14:paraId="14336ECA"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The questionnaire incorporated both quantitative and qualitative items. The quantitative section included multiple-choice and Likert-scale questions exploring variables such as training frequency and JRFT confidence, generating numerical data summarised through averages and percentages. Combining quantitative scales with open-ended questions enhances both reliability and depth, allowing measurable trends to be interpreted alongside subjective experiences (Koo, 2025).</w:t>
      </w:r>
    </w:p>
    <w:p w14:paraId="142DFE86"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The qualitative section included open-ended questions that invited participants to describe their experiences, challenges, and suggestions for improving the JRFT. Such qualitative data added context and helped identify patterns that might not emerge from numerical analysis alone. Anonymous online questionnaires are recognised as particularly effective for collecting candid responses in studies addressing sensitive professional topics (Arrow et al., 2023).</w:t>
      </w:r>
    </w:p>
    <w:p w14:paraId="438A0491"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 xml:space="preserve">Questionnaires also offered efficiency and convenience, being quick to distribute, low-cost, and manageable within the study timeframe. However, limitations included the occasional brevity of qualitative responses and the absence of opportunities to probe further due to the self-administered format. Interviews were considered as an alternative but were excluded because they would have been more time-consuming, harder to schedule around shift work, and potentially less anonymous. Considering </w:t>
      </w:r>
      <w:r w:rsidRPr="00BE31EE">
        <w:rPr>
          <w:rFonts w:ascii="Arial" w:hAnsi="Arial" w:cs="Arial"/>
          <w:sz w:val="24"/>
          <w:szCs w:val="24"/>
        </w:rPr>
        <w:lastRenderedPageBreak/>
        <w:t>these factors, the questionnaire was the most appropriate and ethically sound method for this research.</w:t>
      </w:r>
    </w:p>
    <w:p w14:paraId="20DDF6C2" w14:textId="77777777" w:rsidR="009D30B9" w:rsidRPr="00B804F6" w:rsidRDefault="009D30B9" w:rsidP="00FE5509">
      <w:pPr>
        <w:spacing w:after="200" w:line="360" w:lineRule="auto"/>
        <w:rPr>
          <w:rFonts w:ascii="Arial" w:hAnsi="Arial" w:cs="Arial"/>
          <w:sz w:val="24"/>
          <w:szCs w:val="24"/>
        </w:rPr>
      </w:pPr>
    </w:p>
    <w:p w14:paraId="7E504046" w14:textId="7777777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3.4 Sampling</w:t>
      </w:r>
    </w:p>
    <w:p w14:paraId="152FFB71"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t>As the study focused on officers with direct JRFT experience, purposive sampling was employed. This technique selects participants who meet criteria relevant to the research question, ensuring that data are meaningful and contextually appropriate (</w:t>
      </w:r>
      <w:proofErr w:type="spellStart"/>
      <w:r w:rsidRPr="00BE31EE">
        <w:rPr>
          <w:rFonts w:ascii="Arial" w:hAnsi="Arial" w:cs="Arial"/>
          <w:sz w:val="24"/>
          <w:szCs w:val="24"/>
        </w:rPr>
        <w:t>Etikan</w:t>
      </w:r>
      <w:proofErr w:type="spellEnd"/>
      <w:r w:rsidRPr="00BE31EE">
        <w:rPr>
          <w:rFonts w:ascii="Arial" w:hAnsi="Arial" w:cs="Arial"/>
          <w:sz w:val="24"/>
          <w:szCs w:val="24"/>
        </w:rPr>
        <w:t>, Musa &amp; Alkassim, 2016). Recent scholarship confirms that purposive sampling remains widely used in qualitative and mixed-methods research for its ability to target participants with relevant expertise efficiently (Ahmad &amp; Wilkins, 2025).</w:t>
      </w:r>
    </w:p>
    <w:p w14:paraId="3019CC23"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t>Participants were approached through policing forums, professional networks, and WhatsApp groups to reach officers across ranks, forces, and roles. This strategy was practical, cost-effective, and maximised engagement within the timeframe. The target sample size of 50–100 participants was sufficient to identify patterns while remaining manageable for mixed-methods analysis. Medium-sized samples are often recommended to balance statistical generalisability with interpretative depth (Kaur, 2023).</w:t>
      </w:r>
    </w:p>
    <w:p w14:paraId="22789066"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t>Recruitment through social media carried potential self-selection bias, as officers with stronger views may have been more likely to participate (</w:t>
      </w:r>
      <w:proofErr w:type="spellStart"/>
      <w:r w:rsidRPr="00BE31EE">
        <w:rPr>
          <w:rFonts w:ascii="Arial" w:hAnsi="Arial" w:cs="Arial"/>
          <w:sz w:val="24"/>
          <w:szCs w:val="24"/>
        </w:rPr>
        <w:t>Etikan</w:t>
      </w:r>
      <w:proofErr w:type="spellEnd"/>
      <w:r w:rsidRPr="00BE31EE">
        <w:rPr>
          <w:rFonts w:ascii="Arial" w:hAnsi="Arial" w:cs="Arial"/>
          <w:sz w:val="24"/>
          <w:szCs w:val="24"/>
        </w:rPr>
        <w:t xml:space="preserve"> &amp; Bala, 2017). Reliance on personal or professional contacts may also have limited diversity. These risks were mitigated by distributing the questionnaire widely to increase reach and minimise bias. Such challenges are common in voluntary online surveys, where motivation and accessibility influence response rates (Menon &amp; </w:t>
      </w:r>
      <w:proofErr w:type="spellStart"/>
      <w:r w:rsidRPr="00BE31EE">
        <w:rPr>
          <w:rFonts w:ascii="Arial" w:hAnsi="Arial" w:cs="Arial"/>
          <w:sz w:val="24"/>
          <w:szCs w:val="24"/>
        </w:rPr>
        <w:t>Muraleedharan</w:t>
      </w:r>
      <w:proofErr w:type="spellEnd"/>
      <w:r w:rsidRPr="00BE31EE">
        <w:rPr>
          <w:rFonts w:ascii="Arial" w:hAnsi="Arial" w:cs="Arial"/>
          <w:sz w:val="24"/>
          <w:szCs w:val="24"/>
        </w:rPr>
        <w:t>, 2020).</w:t>
      </w:r>
    </w:p>
    <w:p w14:paraId="23C5D45E"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t xml:space="preserve">Despite these limitations, purposive sampling was appropriate, ensuring that all respondents had direct JRFT experience. Recruiting participants who met inclusion </w:t>
      </w:r>
      <w:r w:rsidRPr="00BE31EE">
        <w:rPr>
          <w:rFonts w:ascii="Arial" w:hAnsi="Arial" w:cs="Arial"/>
          <w:sz w:val="24"/>
          <w:szCs w:val="24"/>
        </w:rPr>
        <w:lastRenderedPageBreak/>
        <w:t>criteria enhanced the credibility and relevance of findings in applied research contexts (Palinkas et al., 2015).</w:t>
      </w:r>
    </w:p>
    <w:p w14:paraId="67BEA86D" w14:textId="06486E8D"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t>In summary, this sampling strategy produced a diverse yet relevant range of perspectives on police fitness and the JRFT. The following chapter presents and analyses these findings, highlighting key patterns and themes in relation to the research objectives.</w:t>
      </w:r>
    </w:p>
    <w:p w14:paraId="14C7F4E3" w14:textId="77777777" w:rsidR="00F15F58" w:rsidRDefault="00F15F58" w:rsidP="00FE5509">
      <w:pPr>
        <w:spacing w:after="200" w:line="360" w:lineRule="auto"/>
      </w:pPr>
    </w:p>
    <w:p w14:paraId="09CBF024" w14:textId="77777777" w:rsidR="00FE5509" w:rsidRDefault="00FE5509" w:rsidP="00FE5509">
      <w:pPr>
        <w:spacing w:after="200" w:line="360" w:lineRule="auto"/>
        <w:rPr>
          <w:rFonts w:ascii="Arial" w:hAnsi="Arial" w:cs="Arial"/>
          <w:b/>
          <w:bCs/>
          <w:sz w:val="28"/>
          <w:szCs w:val="28"/>
          <w:u w:val="single"/>
        </w:rPr>
      </w:pPr>
    </w:p>
    <w:p w14:paraId="710D2755" w14:textId="77777777" w:rsidR="00FE5509" w:rsidRDefault="00FE5509" w:rsidP="00FE5509">
      <w:pPr>
        <w:spacing w:after="200" w:line="360" w:lineRule="auto"/>
        <w:rPr>
          <w:rFonts w:ascii="Arial" w:hAnsi="Arial" w:cs="Arial"/>
          <w:b/>
          <w:bCs/>
          <w:sz w:val="28"/>
          <w:szCs w:val="28"/>
          <w:u w:val="single"/>
        </w:rPr>
      </w:pPr>
    </w:p>
    <w:p w14:paraId="57CFBCCA" w14:textId="77777777" w:rsidR="00FE5509" w:rsidRDefault="00FE5509" w:rsidP="00FE5509">
      <w:pPr>
        <w:spacing w:after="200" w:line="360" w:lineRule="auto"/>
        <w:rPr>
          <w:rFonts w:ascii="Arial" w:hAnsi="Arial" w:cs="Arial"/>
          <w:b/>
          <w:bCs/>
          <w:sz w:val="28"/>
          <w:szCs w:val="28"/>
          <w:u w:val="single"/>
        </w:rPr>
      </w:pPr>
    </w:p>
    <w:p w14:paraId="745FD9F4" w14:textId="77777777" w:rsidR="00FE5509" w:rsidRDefault="00FE5509" w:rsidP="00FE5509">
      <w:pPr>
        <w:spacing w:after="200" w:line="360" w:lineRule="auto"/>
        <w:rPr>
          <w:rFonts w:ascii="Arial" w:hAnsi="Arial" w:cs="Arial"/>
          <w:b/>
          <w:bCs/>
          <w:sz w:val="28"/>
          <w:szCs w:val="28"/>
          <w:u w:val="single"/>
        </w:rPr>
      </w:pPr>
    </w:p>
    <w:p w14:paraId="5FE84DF1" w14:textId="77777777" w:rsidR="00FE5509" w:rsidRDefault="00FE5509" w:rsidP="00FE5509">
      <w:pPr>
        <w:spacing w:after="200" w:line="360" w:lineRule="auto"/>
        <w:rPr>
          <w:rFonts w:ascii="Arial" w:hAnsi="Arial" w:cs="Arial"/>
          <w:b/>
          <w:bCs/>
          <w:sz w:val="28"/>
          <w:szCs w:val="28"/>
          <w:u w:val="single"/>
        </w:rPr>
      </w:pPr>
    </w:p>
    <w:p w14:paraId="0561F4C0" w14:textId="77777777" w:rsidR="00FE5509" w:rsidRDefault="00FE5509" w:rsidP="00FE5509">
      <w:pPr>
        <w:spacing w:after="200" w:line="360" w:lineRule="auto"/>
        <w:rPr>
          <w:rFonts w:ascii="Arial" w:hAnsi="Arial" w:cs="Arial"/>
          <w:b/>
          <w:bCs/>
          <w:sz w:val="28"/>
          <w:szCs w:val="28"/>
          <w:u w:val="single"/>
        </w:rPr>
      </w:pPr>
    </w:p>
    <w:p w14:paraId="3690DE1B" w14:textId="77777777" w:rsidR="00FE5509" w:rsidRDefault="00FE5509" w:rsidP="00FE5509">
      <w:pPr>
        <w:spacing w:after="200" w:line="360" w:lineRule="auto"/>
        <w:rPr>
          <w:rFonts w:ascii="Arial" w:hAnsi="Arial" w:cs="Arial"/>
          <w:b/>
          <w:bCs/>
          <w:sz w:val="28"/>
          <w:szCs w:val="28"/>
          <w:u w:val="single"/>
        </w:rPr>
      </w:pPr>
    </w:p>
    <w:p w14:paraId="614FA0F0" w14:textId="77777777" w:rsidR="00FE5509" w:rsidRDefault="00FE5509" w:rsidP="00FE5509">
      <w:pPr>
        <w:spacing w:after="200" w:line="360" w:lineRule="auto"/>
        <w:rPr>
          <w:rFonts w:ascii="Arial" w:hAnsi="Arial" w:cs="Arial"/>
          <w:b/>
          <w:bCs/>
          <w:sz w:val="28"/>
          <w:szCs w:val="28"/>
          <w:u w:val="single"/>
        </w:rPr>
      </w:pPr>
    </w:p>
    <w:p w14:paraId="4F513EBA" w14:textId="77777777" w:rsidR="00FE5509" w:rsidRDefault="00FE5509" w:rsidP="00FE5509">
      <w:pPr>
        <w:spacing w:after="200" w:line="360" w:lineRule="auto"/>
        <w:rPr>
          <w:rFonts w:ascii="Arial" w:hAnsi="Arial" w:cs="Arial"/>
          <w:b/>
          <w:bCs/>
          <w:sz w:val="28"/>
          <w:szCs w:val="28"/>
          <w:u w:val="single"/>
        </w:rPr>
      </w:pPr>
    </w:p>
    <w:p w14:paraId="08212E7E" w14:textId="77777777" w:rsidR="00FE5509" w:rsidRDefault="00FE5509" w:rsidP="00FE5509">
      <w:pPr>
        <w:spacing w:after="200" w:line="360" w:lineRule="auto"/>
        <w:rPr>
          <w:rFonts w:ascii="Arial" w:hAnsi="Arial" w:cs="Arial"/>
          <w:b/>
          <w:bCs/>
          <w:sz w:val="28"/>
          <w:szCs w:val="28"/>
          <w:u w:val="single"/>
        </w:rPr>
      </w:pPr>
    </w:p>
    <w:p w14:paraId="5901244D" w14:textId="77777777" w:rsidR="00FE5509" w:rsidRDefault="00FE5509" w:rsidP="00FE5509">
      <w:pPr>
        <w:spacing w:after="200" w:line="360" w:lineRule="auto"/>
        <w:rPr>
          <w:rFonts w:ascii="Arial" w:hAnsi="Arial" w:cs="Arial"/>
          <w:b/>
          <w:bCs/>
          <w:sz w:val="28"/>
          <w:szCs w:val="28"/>
          <w:u w:val="single"/>
        </w:rPr>
      </w:pPr>
    </w:p>
    <w:p w14:paraId="271C3945" w14:textId="77777777" w:rsidR="00FE5509" w:rsidRDefault="00FE5509" w:rsidP="00FE5509">
      <w:pPr>
        <w:spacing w:after="200" w:line="360" w:lineRule="auto"/>
        <w:rPr>
          <w:rFonts w:ascii="Arial" w:hAnsi="Arial" w:cs="Arial"/>
          <w:b/>
          <w:bCs/>
          <w:sz w:val="28"/>
          <w:szCs w:val="28"/>
          <w:u w:val="single"/>
        </w:rPr>
      </w:pPr>
    </w:p>
    <w:p w14:paraId="7519910A" w14:textId="77777777" w:rsidR="00FE5509" w:rsidRDefault="00FE5509" w:rsidP="00FE5509">
      <w:pPr>
        <w:spacing w:after="200" w:line="360" w:lineRule="auto"/>
        <w:rPr>
          <w:rFonts w:ascii="Arial" w:hAnsi="Arial" w:cs="Arial"/>
          <w:b/>
          <w:bCs/>
          <w:sz w:val="28"/>
          <w:szCs w:val="28"/>
          <w:u w:val="single"/>
        </w:rPr>
      </w:pPr>
    </w:p>
    <w:p w14:paraId="12C794EF" w14:textId="77777777" w:rsidR="00FE5509" w:rsidRDefault="00FE5509" w:rsidP="00FE5509">
      <w:pPr>
        <w:spacing w:after="200" w:line="360" w:lineRule="auto"/>
        <w:rPr>
          <w:rFonts w:ascii="Arial" w:hAnsi="Arial" w:cs="Arial"/>
          <w:b/>
          <w:bCs/>
          <w:sz w:val="28"/>
          <w:szCs w:val="28"/>
          <w:u w:val="single"/>
        </w:rPr>
      </w:pPr>
    </w:p>
    <w:p w14:paraId="31FCC702" w14:textId="77777777" w:rsidR="00FE5509" w:rsidRDefault="00FE5509" w:rsidP="00FE5509">
      <w:pPr>
        <w:spacing w:after="200" w:line="360" w:lineRule="auto"/>
        <w:rPr>
          <w:rFonts w:ascii="Arial" w:hAnsi="Arial" w:cs="Arial"/>
          <w:b/>
          <w:bCs/>
          <w:sz w:val="28"/>
          <w:szCs w:val="28"/>
          <w:u w:val="single"/>
        </w:rPr>
      </w:pPr>
    </w:p>
    <w:p w14:paraId="225BA126" w14:textId="0DA9465B" w:rsidR="009D30B9" w:rsidRPr="003A6359" w:rsidRDefault="009D30B9" w:rsidP="00FE5509">
      <w:pPr>
        <w:spacing w:after="200" w:line="360" w:lineRule="auto"/>
        <w:rPr>
          <w:rFonts w:ascii="Arial" w:hAnsi="Arial" w:cs="Arial"/>
          <w:sz w:val="28"/>
          <w:szCs w:val="28"/>
        </w:rPr>
      </w:pPr>
      <w:r w:rsidRPr="003A6359">
        <w:rPr>
          <w:rFonts w:ascii="Arial" w:hAnsi="Arial" w:cs="Arial"/>
          <w:b/>
          <w:bCs/>
          <w:sz w:val="28"/>
          <w:szCs w:val="28"/>
          <w:u w:val="single"/>
        </w:rPr>
        <w:lastRenderedPageBreak/>
        <w:t>Chapter 4 – Data Analysis and Findings.</w:t>
      </w:r>
    </w:p>
    <w:p w14:paraId="52EC7696" w14:textId="77777777" w:rsidR="007D6110" w:rsidRDefault="007D6110" w:rsidP="00FE5509">
      <w:pPr>
        <w:spacing w:after="200" w:line="360" w:lineRule="auto"/>
        <w:rPr>
          <w:rFonts w:ascii="Arial" w:hAnsi="Arial" w:cs="Arial"/>
          <w:b/>
          <w:bCs/>
          <w:sz w:val="32"/>
          <w:szCs w:val="32"/>
          <w:u w:val="single"/>
        </w:rPr>
      </w:pPr>
    </w:p>
    <w:p w14:paraId="34C699E5" w14:textId="152F4EBD"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4.0 Introduction</w:t>
      </w:r>
    </w:p>
    <w:p w14:paraId="420AB89D"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This chapter presents findings from a questionnaire completed by 63 serving police officers and staff. The study explored perceptions of the Job-Related Fitness Test (JRFT), its relevance to modern policing, and barriers affecting officers’ ability to maintain fitness. Results are organised thematically around key objectives: perceptions of the JRFT, barriers to fitness, the influence of mental health, fairness and inclusivity, and recommendations for improvement.</w:t>
      </w:r>
    </w:p>
    <w:p w14:paraId="6A8E8AC1" w14:textId="77777777" w:rsidR="008027B2" w:rsidRPr="00B804F6" w:rsidRDefault="008027B2" w:rsidP="00FE5509">
      <w:pPr>
        <w:spacing w:after="200" w:line="360" w:lineRule="auto"/>
        <w:rPr>
          <w:rFonts w:ascii="Arial" w:hAnsi="Arial" w:cs="Arial"/>
          <w:b/>
          <w:bCs/>
          <w:sz w:val="24"/>
          <w:szCs w:val="24"/>
        </w:rPr>
      </w:pPr>
    </w:p>
    <w:p w14:paraId="30593162" w14:textId="6DBF9A4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4.1 Demographic Overview</w:t>
      </w:r>
    </w:p>
    <w:p w14:paraId="68C847FA"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Most respondents were male (76.2%) and aged 25–44 (73%), reflecting national policing demographics (Home Office, 2024). Over half (57.1%) worked in response roles, with others in investigative (14.5%), neighbourhood (11.1%), and specialist (4.8%) areas. Service length varied, though 46.8% had 2–5 years’ experience, mirroring national trends where early-career and response officers most frequently complete the JRFT (College of Policing, 2021).</w:t>
      </w:r>
    </w:p>
    <w:p w14:paraId="667E37AE" w14:textId="77777777" w:rsidR="009D30B9" w:rsidRPr="00B804F6" w:rsidRDefault="009D30B9" w:rsidP="00FE5509">
      <w:pPr>
        <w:spacing w:after="200" w:line="360" w:lineRule="auto"/>
        <w:rPr>
          <w:rFonts w:ascii="Arial" w:hAnsi="Arial" w:cs="Arial"/>
          <w:sz w:val="24"/>
          <w:szCs w:val="24"/>
        </w:rPr>
      </w:pPr>
    </w:p>
    <w:p w14:paraId="132B03B4" w14:textId="77777777" w:rsidR="009D30B9" w:rsidRPr="00B804F6" w:rsidRDefault="009D30B9" w:rsidP="00FE5509">
      <w:pPr>
        <w:spacing w:after="200" w:line="360" w:lineRule="auto"/>
        <w:rPr>
          <w:rFonts w:ascii="Arial" w:hAnsi="Arial" w:cs="Arial"/>
          <w:sz w:val="24"/>
          <w:szCs w:val="24"/>
        </w:rPr>
      </w:pPr>
      <w:r w:rsidRPr="00B804F6">
        <w:rPr>
          <w:rFonts w:ascii="Arial" w:hAnsi="Arial" w:cs="Arial"/>
          <w:noProof/>
          <w:sz w:val="24"/>
          <w:szCs w:val="24"/>
        </w:rPr>
        <w:drawing>
          <wp:inline distT="0" distB="0" distL="0" distR="0" wp14:anchorId="41618320" wp14:editId="54F03D36">
            <wp:extent cx="5731510" cy="2413000"/>
            <wp:effectExtent l="0" t="0" r="2540" b="6350"/>
            <wp:docPr id="937216165" name="Picture 1" descr="Forms response chart. Question title: What is your gender?&#10; .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gender?&#10; . Number of responses: 6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439BCAC" w14:textId="77777777" w:rsidR="009D30B9" w:rsidRPr="00B804F6" w:rsidRDefault="009D30B9" w:rsidP="00FE5509">
      <w:pPr>
        <w:spacing w:after="200" w:line="360" w:lineRule="auto"/>
        <w:rPr>
          <w:rFonts w:ascii="Arial" w:hAnsi="Arial" w:cs="Arial"/>
          <w:b/>
          <w:bCs/>
          <w:sz w:val="24"/>
          <w:szCs w:val="24"/>
        </w:rPr>
      </w:pPr>
      <w:r w:rsidRPr="00B804F6">
        <w:rPr>
          <w:rFonts w:ascii="Arial" w:hAnsi="Arial" w:cs="Arial"/>
          <w:noProof/>
          <w:sz w:val="24"/>
          <w:szCs w:val="24"/>
        </w:rPr>
        <w:lastRenderedPageBreak/>
        <w:drawing>
          <wp:inline distT="0" distB="0" distL="0" distR="0" wp14:anchorId="1F69319D" wp14:editId="21A10437">
            <wp:extent cx="5731510" cy="2413000"/>
            <wp:effectExtent l="0" t="0" r="2540" b="6350"/>
            <wp:docPr id="425476387" name="Picture 7" descr="Forms response chart. Question title: What is your age group?&#10;&#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hat is your age group?&#10;&#10;. Number of responses: 6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607F9BC" w14:textId="77777777" w:rsidR="009D30B9" w:rsidRPr="00B804F6" w:rsidRDefault="009D30B9" w:rsidP="00FE5509">
      <w:pPr>
        <w:spacing w:after="200" w:line="360" w:lineRule="auto"/>
        <w:rPr>
          <w:rFonts w:ascii="Arial" w:hAnsi="Arial" w:cs="Arial"/>
          <w:b/>
          <w:bCs/>
          <w:sz w:val="24"/>
          <w:szCs w:val="24"/>
        </w:rPr>
      </w:pPr>
    </w:p>
    <w:p w14:paraId="5B0486D3" w14:textId="549875D8"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4.2 Perceptions of the JRFT</w:t>
      </w:r>
    </w:p>
    <w:p w14:paraId="384F162D"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t>While 85.2% of respondents were familiar with the JRFT, only 1.6% believed it fully reflected frontline demands, and 72.1% felt it did not really or not at all. Just 26.2% viewed it as highly relevant to their role, suggesting it is often seen as a procedural requirement rather than a realistic assessment of operational capability.</w:t>
      </w:r>
      <w:r w:rsidR="00F42BDF" w:rsidRPr="00BE31EE">
        <w:rPr>
          <w:rFonts w:ascii="Arial" w:hAnsi="Arial" w:cs="Arial"/>
          <w:sz w:val="24"/>
          <w:szCs w:val="24"/>
        </w:rPr>
        <w:t xml:space="preserve"> </w:t>
      </w:r>
      <w:r w:rsidRPr="00BE31EE">
        <w:rPr>
          <w:rFonts w:ascii="Arial" w:hAnsi="Arial" w:cs="Arial"/>
          <w:sz w:val="24"/>
          <w:szCs w:val="24"/>
        </w:rPr>
        <w:t>This supports the College of Policing (2021) and NPCC (2023), who note that the current 15-metre shuttle run to level 5.4 assesses only aerobic fitness, neglecting the strength and agility essential for policing. Lockie et al. (2022) similarly argue that aerobic-only assessments fail to capture the varied physical demands of law enforcement.</w:t>
      </w:r>
    </w:p>
    <w:p w14:paraId="57B52B36" w14:textId="5B96D2F1"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r>
      <w:r w:rsidR="00A6121B" w:rsidRPr="00BE31EE">
        <w:rPr>
          <w:rFonts w:ascii="Arial" w:hAnsi="Arial" w:cs="Arial"/>
          <w:sz w:val="24"/>
          <w:szCs w:val="24"/>
        </w:rPr>
        <w:t xml:space="preserve">When asked whether the JRFT improved officer safety or operational readiness, 59.7% of respondents disagreed, with one participant stating that “running back and forth for 10 minutes is not a true reflection of policing.” These responses suggest a widespread perception that the test lacks operational realism. Boyce et al. (2021) similarly argue that single-component fitness tests have limited predictive value for occupational performance. However, it is important to acknowledge that aspects of officer safety and operational preparedness are formally addressed through separate officer safety and personal safety training packages, rather than through the JRFT itself. Despite this, the disconnect between fitness testing and the physical demands encountered during such training raises questions about whether the JRFT </w:t>
      </w:r>
      <w:r w:rsidR="00A6121B" w:rsidRPr="00BE31EE">
        <w:rPr>
          <w:rFonts w:ascii="Arial" w:hAnsi="Arial" w:cs="Arial"/>
          <w:sz w:val="24"/>
          <w:szCs w:val="24"/>
        </w:rPr>
        <w:lastRenderedPageBreak/>
        <w:t>adequately supports officers’ ability to apply safety techniques effectively under conditions of physical fatigue.</w:t>
      </w:r>
    </w:p>
    <w:p w14:paraId="5C47994C" w14:textId="77777777" w:rsidR="009D30B9" w:rsidRPr="00B804F6" w:rsidRDefault="009D30B9" w:rsidP="00FE5509">
      <w:pPr>
        <w:spacing w:after="200" w:line="360" w:lineRule="auto"/>
        <w:rPr>
          <w:rFonts w:ascii="Arial" w:hAnsi="Arial" w:cs="Arial"/>
          <w:sz w:val="24"/>
          <w:szCs w:val="24"/>
        </w:rPr>
      </w:pPr>
      <w:r w:rsidRPr="00B804F6">
        <w:rPr>
          <w:rFonts w:ascii="Arial" w:hAnsi="Arial" w:cs="Arial"/>
          <w:noProof/>
          <w:sz w:val="24"/>
          <w:szCs w:val="24"/>
        </w:rPr>
        <w:drawing>
          <wp:inline distT="0" distB="0" distL="0" distR="0" wp14:anchorId="392B83F4" wp14:editId="5571F68A">
            <wp:extent cx="5731510" cy="2412365"/>
            <wp:effectExtent l="0" t="0" r="2540" b="6985"/>
            <wp:docPr id="1620370449" name="Picture 8" descr="Forms response chart. Question title: Do you believe the JRFT helps to improve officer safety and readiness?&#10;&#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e JRFT helps to improve officer safety and readiness?&#10;&#10;. Number of responses: 6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41D0DAEA" w14:textId="77777777" w:rsidR="009D30B9" w:rsidRPr="00B804F6" w:rsidRDefault="009D30B9" w:rsidP="00FE5509">
      <w:pPr>
        <w:spacing w:after="200" w:line="360" w:lineRule="auto"/>
        <w:rPr>
          <w:rFonts w:ascii="Arial" w:hAnsi="Arial" w:cs="Arial"/>
          <w:b/>
          <w:bCs/>
          <w:sz w:val="24"/>
          <w:szCs w:val="24"/>
        </w:rPr>
      </w:pPr>
    </w:p>
    <w:p w14:paraId="1D57B1D1" w14:textId="77777777" w:rsidR="00B804F6" w:rsidRDefault="00B804F6" w:rsidP="00FE5509">
      <w:pPr>
        <w:spacing w:after="200" w:line="360" w:lineRule="auto"/>
        <w:rPr>
          <w:rFonts w:ascii="Arial" w:hAnsi="Arial" w:cs="Arial"/>
          <w:b/>
          <w:bCs/>
          <w:sz w:val="32"/>
          <w:szCs w:val="32"/>
          <w:u w:val="single"/>
        </w:rPr>
      </w:pPr>
    </w:p>
    <w:p w14:paraId="046B28D7" w14:textId="3E59FD50"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4.3 Stress, Motivation and Mental Health</w:t>
      </w:r>
    </w:p>
    <w:p w14:paraId="729D208A"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t>Although 58.7% said the JRFT never caused stress, around one-fifth reported occasional or frequent anxiety. Some described feeling “ridiculed” or “embarrassed” when unable to meet the standard. This reflects Bullock and Fielding’s (2021) findings that police fitness tests can cause psychological strain, particularly for those returning from injury or maternity leave.</w:t>
      </w:r>
    </w:p>
    <w:p w14:paraId="1E0A6DD0" w14:textId="5372B52B"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t>Mental wellbeing strongly influenced motivation: 61.3% said stress or fatigue had reduced their drive to train, and 87% agreed that mental health affects fitness maintenance. These results align with Orr, Pope and Dawes (2022), who found that fatigue and trauma exposure significantly reduce physical activity levels in policing. As one officer noted, “I’m a competent officer, but the JRFT makes me dread fitness every year.” Integrating wellbeing initiatives with physical training could therefore enhance engagement and reduce anxiety.</w:t>
      </w:r>
    </w:p>
    <w:p w14:paraId="0B87695D" w14:textId="77777777" w:rsidR="008027B2" w:rsidRPr="00B804F6" w:rsidRDefault="009D30B9" w:rsidP="00FE5509">
      <w:pPr>
        <w:spacing w:after="200" w:line="360" w:lineRule="auto"/>
        <w:rPr>
          <w:rFonts w:ascii="Arial" w:hAnsi="Arial" w:cs="Arial"/>
          <w:b/>
          <w:bCs/>
          <w:sz w:val="24"/>
          <w:szCs w:val="24"/>
        </w:rPr>
      </w:pPr>
      <w:r w:rsidRPr="00B804F6">
        <w:rPr>
          <w:rFonts w:ascii="Arial" w:hAnsi="Arial" w:cs="Arial"/>
          <w:noProof/>
          <w:sz w:val="24"/>
          <w:szCs w:val="24"/>
        </w:rPr>
        <w:lastRenderedPageBreak/>
        <w:drawing>
          <wp:inline distT="0" distB="0" distL="0" distR="0" wp14:anchorId="100BF03E" wp14:editId="350C216A">
            <wp:extent cx="5731510" cy="2413000"/>
            <wp:effectExtent l="0" t="0" r="2540" b="6350"/>
            <wp:docPr id="1412751709" name="Picture 3" descr="Forms response chart. Question title: Have you ever felt that the JRFT caused you stress or anxiety?&#10;&#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ave you ever felt that the JRFT caused you stress or anxiety?&#10;&#10;. Number of responses: 6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A27B3AC" w14:textId="77777777" w:rsidR="00F15F58" w:rsidRDefault="00F15F58" w:rsidP="00FE5509">
      <w:pPr>
        <w:spacing w:after="200" w:line="360" w:lineRule="auto"/>
        <w:rPr>
          <w:rFonts w:ascii="Arial" w:hAnsi="Arial" w:cs="Arial"/>
          <w:b/>
          <w:bCs/>
          <w:sz w:val="28"/>
          <w:szCs w:val="28"/>
          <w:u w:val="single"/>
        </w:rPr>
      </w:pPr>
    </w:p>
    <w:p w14:paraId="112396C3" w14:textId="560A749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4.4 Barriers to Maintaining Fitness</w:t>
      </w:r>
    </w:p>
    <w:p w14:paraId="1D5B7449"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Time constraints and fatigue were the most reported barriers. 82% cited exhaustion from demanding workloads, 59% lacked time, and 57.4% identified family commitments. Although 40.3% trained three to four hours weekly, nearly 18% trained less than one hour or not at all. Officers commonly linked this to shift work, with one explaining, “After a long shift, I’m too exhausted to train.”</w:t>
      </w:r>
      <w:r w:rsidRPr="00BE31EE">
        <w:rPr>
          <w:rFonts w:ascii="Arial" w:hAnsi="Arial" w:cs="Arial"/>
          <w:sz w:val="24"/>
          <w:szCs w:val="24"/>
        </w:rPr>
        <w:br/>
        <w:t>Almost 73% said workload or shift patterns significantly hindered their ability to train, and 84.1% reported never being given on-duty time for fitness. These findings highlight organisational shortcomings and reinforce Dawes et al. (2019), who found that when fitness maintenance relies solely on individual responsibility, participation rates decline. Officers’ comments suggest the absence of structured support prevents consistent conditioning, despite recognition of its importance.</w:t>
      </w:r>
    </w:p>
    <w:p w14:paraId="5888C5E5" w14:textId="77777777" w:rsidR="009D30B9" w:rsidRPr="00B804F6" w:rsidRDefault="009D30B9" w:rsidP="00FE5509">
      <w:pPr>
        <w:spacing w:after="200" w:line="360" w:lineRule="auto"/>
        <w:rPr>
          <w:rFonts w:ascii="Arial" w:hAnsi="Arial" w:cs="Arial"/>
          <w:sz w:val="24"/>
          <w:szCs w:val="24"/>
        </w:rPr>
      </w:pPr>
      <w:r w:rsidRPr="00B804F6">
        <w:rPr>
          <w:rFonts w:ascii="Arial" w:hAnsi="Arial" w:cs="Arial"/>
          <w:noProof/>
          <w:sz w:val="24"/>
          <w:szCs w:val="24"/>
        </w:rPr>
        <w:lastRenderedPageBreak/>
        <w:drawing>
          <wp:inline distT="0" distB="0" distL="0" distR="0" wp14:anchorId="2D6A9D66" wp14:editId="6E252D3D">
            <wp:extent cx="5731510" cy="2726055"/>
            <wp:effectExtent l="0" t="0" r="2540" b="0"/>
            <wp:docPr id="291710324" name="Picture 4" descr="Forms response chart. Question title: What are the main barriers preventing you from maintaining your fitness? (Tick all that apply)&#10;&#10;. Number of responses: 6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are the main barriers preventing you from maintaining your fitness? (Tick all that apply)&#10;&#10;. Number of responses: 6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45847BBC" w14:textId="77777777" w:rsidR="008027B2" w:rsidRPr="00B804F6" w:rsidRDefault="008027B2" w:rsidP="00FE5509">
      <w:pPr>
        <w:spacing w:after="200" w:line="360" w:lineRule="auto"/>
        <w:rPr>
          <w:rFonts w:ascii="Arial" w:hAnsi="Arial" w:cs="Arial"/>
          <w:b/>
          <w:bCs/>
          <w:sz w:val="32"/>
          <w:szCs w:val="32"/>
          <w:u w:val="single"/>
        </w:rPr>
      </w:pPr>
    </w:p>
    <w:p w14:paraId="121CD6EF" w14:textId="64E1CD0E"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4.5 Fairness and Inclusivity</w:t>
      </w:r>
    </w:p>
    <w:p w14:paraId="093D3FB6" w14:textId="77777777" w:rsidR="00F42BDF" w:rsidRPr="00BE31EE" w:rsidRDefault="009D30B9" w:rsidP="00FE5509">
      <w:pPr>
        <w:spacing w:after="200" w:line="360" w:lineRule="auto"/>
        <w:rPr>
          <w:rFonts w:ascii="Arial" w:hAnsi="Arial" w:cs="Arial"/>
          <w:sz w:val="24"/>
          <w:szCs w:val="24"/>
        </w:rPr>
      </w:pPr>
      <w:r w:rsidRPr="00BE31EE">
        <w:rPr>
          <w:rFonts w:ascii="Arial" w:hAnsi="Arial" w:cs="Arial"/>
          <w:sz w:val="24"/>
          <w:szCs w:val="24"/>
        </w:rPr>
        <w:t>Most respondents viewed the JRFT as fair (60.3% completely, 31.7% mostly).</w:t>
      </w:r>
      <w:r w:rsidR="00F42BDF" w:rsidRPr="00BE31EE">
        <w:rPr>
          <w:rFonts w:ascii="Arial" w:hAnsi="Arial" w:cs="Arial"/>
          <w:sz w:val="24"/>
          <w:szCs w:val="24"/>
        </w:rPr>
        <w:t xml:space="preserve"> </w:t>
      </w:r>
      <w:r w:rsidRPr="00BE31EE">
        <w:rPr>
          <w:rFonts w:ascii="Arial" w:hAnsi="Arial" w:cs="Arial"/>
          <w:sz w:val="24"/>
          <w:szCs w:val="24"/>
        </w:rPr>
        <w:t>However, qualitative feedback revealed tensions between fairness and realism. Some described it as “too easy,” while others argued for adjustments based on age or role: “You can’t test a 60-year-old admin the same as a 20-year-old response officer.” This mirrors the NPCC (2023) challenge of balancing inclusivity with operational validity.</w:t>
      </w:r>
    </w:p>
    <w:p w14:paraId="776E4226" w14:textId="733C0C59"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br/>
      </w:r>
      <w:r w:rsidR="00A6121B" w:rsidRPr="00BE31EE">
        <w:rPr>
          <w:rFonts w:ascii="Arial" w:hAnsi="Arial" w:cs="Arial"/>
          <w:sz w:val="24"/>
          <w:szCs w:val="24"/>
        </w:rPr>
        <w:t xml:space="preserve">Regarding adjustments for officers returning from illness or maternity leave, 50.8% of respondents indicated that accommodations were sometimes made and 38.1% reported that adjustments were always provided, although inconsistency across forces remained evident. Bullock and Fielding (2021) similarly identified variations in how fitness policies are applied, which can increase stress and perceptions of inequity. However, it can also be argued that the JRFT’s simplicity, low equipment requirements and ease of completion contribute to its perceived fairness and inclusivity. As a standardised test that applies the same minimum requirement across the workforce, the JRFT may reduce subjectivity and limit bias in assessment, particularly for officers returning from periods of absence. Despite this, inconsistencies in how adjustments are implemented suggest that fairness is </w:t>
      </w:r>
      <w:r w:rsidR="00A6121B" w:rsidRPr="00BE31EE">
        <w:rPr>
          <w:rFonts w:ascii="Arial" w:hAnsi="Arial" w:cs="Arial"/>
          <w:sz w:val="24"/>
          <w:szCs w:val="24"/>
        </w:rPr>
        <w:lastRenderedPageBreak/>
        <w:t>influenced not only by the design of the test itself but also by how policies are applied in practice.</w:t>
      </w:r>
    </w:p>
    <w:p w14:paraId="5BEC95E7" w14:textId="77777777" w:rsidR="009D30B9" w:rsidRPr="00B804F6" w:rsidRDefault="009D30B9" w:rsidP="00FE5509">
      <w:pPr>
        <w:spacing w:after="200" w:line="360" w:lineRule="auto"/>
        <w:rPr>
          <w:rFonts w:ascii="Arial" w:hAnsi="Arial" w:cs="Arial"/>
          <w:sz w:val="24"/>
          <w:szCs w:val="24"/>
        </w:rPr>
      </w:pPr>
      <w:r w:rsidRPr="00B804F6">
        <w:rPr>
          <w:rFonts w:ascii="Arial" w:hAnsi="Arial" w:cs="Arial"/>
          <w:noProof/>
          <w:sz w:val="24"/>
          <w:szCs w:val="24"/>
        </w:rPr>
        <w:drawing>
          <wp:inline distT="0" distB="0" distL="0" distR="0" wp14:anchorId="23457F8A" wp14:editId="3C3A86B5">
            <wp:extent cx="5731510" cy="2413000"/>
            <wp:effectExtent l="0" t="0" r="2540" b="6350"/>
            <wp:docPr id="1697991907" name="Picture 5" descr="Forms response chart. Question title: Do you think the JRFT is fair and achievable for all officers regardless of gender, age, or body type?&#10;&#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think the JRFT is fair and achievable for all officers regardless of gender, age, or body type?&#10;&#10;. Number of responses: 6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95789E3" w14:textId="77777777" w:rsidR="008027B2" w:rsidRPr="00B804F6" w:rsidRDefault="008027B2" w:rsidP="00FE5509">
      <w:pPr>
        <w:spacing w:after="200" w:line="360" w:lineRule="auto"/>
        <w:rPr>
          <w:rFonts w:ascii="Arial" w:hAnsi="Arial" w:cs="Arial"/>
          <w:b/>
          <w:bCs/>
          <w:sz w:val="32"/>
          <w:szCs w:val="32"/>
          <w:u w:val="single"/>
        </w:rPr>
      </w:pPr>
    </w:p>
    <w:p w14:paraId="5D0B00CC" w14:textId="77777777" w:rsidR="00B804F6" w:rsidRDefault="00B804F6" w:rsidP="00FE5509">
      <w:pPr>
        <w:spacing w:after="200" w:line="360" w:lineRule="auto"/>
        <w:rPr>
          <w:rFonts w:ascii="Arial" w:hAnsi="Arial" w:cs="Arial"/>
          <w:b/>
          <w:bCs/>
          <w:sz w:val="32"/>
          <w:szCs w:val="32"/>
          <w:u w:val="single"/>
        </w:rPr>
      </w:pPr>
    </w:p>
    <w:p w14:paraId="1E3FA08D" w14:textId="484D6AE7"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4.6 Proposed Improvements</w:t>
      </w:r>
    </w:p>
    <w:p w14:paraId="09FF0EB4" w14:textId="5AA69509"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Open-ended responses showed strong support for reform. Common suggestions included reintroducing strength or resistance components, raising the pass level, and developing scenario-based or role-specific tests. Participants frequently described the bleep test as outdated, proposing alternatives such as obstacle courses or sprints in uniform.</w:t>
      </w:r>
      <w:r w:rsidR="00511F26" w:rsidRPr="00BE31EE">
        <w:rPr>
          <w:rFonts w:ascii="Arial" w:hAnsi="Arial" w:cs="Arial"/>
          <w:sz w:val="24"/>
          <w:szCs w:val="24"/>
        </w:rPr>
        <w:t xml:space="preserve"> </w:t>
      </w:r>
      <w:r w:rsidRPr="00BE31EE">
        <w:rPr>
          <w:rFonts w:ascii="Arial" w:hAnsi="Arial" w:cs="Arial"/>
          <w:sz w:val="24"/>
          <w:szCs w:val="24"/>
        </w:rPr>
        <w:t>One officer noted, “It should be like the NYPD test – obstacles, grappling, and sprinting in kit.” Others supported tiered standards based on age or role, similar to the military approach (Ministry of Defence, 2023). These ideas align with Boyce et al. (2021) and Lockie et al. (2022), who advocate for multidimensional testing combining aerobic, anaerobic, and agility tasks for improved job relevance.</w:t>
      </w:r>
    </w:p>
    <w:p w14:paraId="4B8E490B" w14:textId="77777777" w:rsidR="008027B2" w:rsidRPr="00B804F6" w:rsidRDefault="008027B2" w:rsidP="00FE5509">
      <w:pPr>
        <w:spacing w:after="200" w:line="360" w:lineRule="auto"/>
        <w:rPr>
          <w:rFonts w:ascii="Arial" w:hAnsi="Arial" w:cs="Arial"/>
          <w:b/>
          <w:bCs/>
          <w:sz w:val="32"/>
          <w:szCs w:val="32"/>
          <w:u w:val="single"/>
        </w:rPr>
      </w:pPr>
    </w:p>
    <w:p w14:paraId="18E3BBD3" w14:textId="6E519A03"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4.7 Organisational Support and Culture</w:t>
      </w:r>
    </w:p>
    <w:p w14:paraId="73A95C79" w14:textId="5DB59846"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 xml:space="preserve">Support for institutional responsibility was overwhelming, with 92.1% believing officers should have structured, on-duty training time. Participants argued this would reduce fatigue and improve morale. One commented, “Officers should be given time </w:t>
      </w:r>
      <w:r w:rsidRPr="00BE31EE">
        <w:rPr>
          <w:rFonts w:ascii="Arial" w:hAnsi="Arial" w:cs="Arial"/>
          <w:sz w:val="24"/>
          <w:szCs w:val="24"/>
        </w:rPr>
        <w:lastRenderedPageBreak/>
        <w:t>during shifts to train like the army.” This reflects the College of Policing (2021) and Orr, Pope and Dawes (2022), who highlight that shared responsibility for fitness enhances wellbeing and performance.</w:t>
      </w:r>
      <w:r w:rsidRPr="00BE31EE">
        <w:rPr>
          <w:rFonts w:ascii="Arial" w:hAnsi="Arial" w:cs="Arial"/>
          <w:sz w:val="24"/>
          <w:szCs w:val="24"/>
        </w:rPr>
        <w:br/>
        <w:t>However, several officers described negative peer attitudes, with those struggling to meet the standard facing ridicule. “You’re ridiculed if you can’t do it</w:t>
      </w:r>
      <w:r w:rsidR="00A86B40">
        <w:rPr>
          <w:rFonts w:ascii="Arial" w:hAnsi="Arial" w:cs="Arial"/>
          <w:sz w:val="24"/>
          <w:szCs w:val="24"/>
        </w:rPr>
        <w:t>,</w:t>
      </w:r>
      <w:r w:rsidRPr="00BE31EE">
        <w:rPr>
          <w:rFonts w:ascii="Arial" w:hAnsi="Arial" w:cs="Arial"/>
          <w:sz w:val="24"/>
          <w:szCs w:val="24"/>
        </w:rPr>
        <w:t xml:space="preserve"> people say they could walk it backwards,” one said. Brown (2020) argues that reframing the JRFT as developmental rather than punitive could promote inclusivity and a healthier organisational culture.</w:t>
      </w:r>
    </w:p>
    <w:p w14:paraId="6DB342B8" w14:textId="77777777" w:rsidR="008027B2" w:rsidRPr="00B804F6" w:rsidRDefault="008027B2" w:rsidP="00FE5509">
      <w:pPr>
        <w:spacing w:after="200" w:line="360" w:lineRule="auto"/>
        <w:rPr>
          <w:rFonts w:ascii="Arial" w:hAnsi="Arial" w:cs="Arial"/>
          <w:b/>
          <w:bCs/>
          <w:sz w:val="32"/>
          <w:szCs w:val="32"/>
          <w:u w:val="single"/>
        </w:rPr>
      </w:pPr>
    </w:p>
    <w:p w14:paraId="434D9175" w14:textId="2C9510D3" w:rsidR="009D30B9" w:rsidRPr="003A6359" w:rsidRDefault="009D30B9"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t>4.8 Overall Findings</w:t>
      </w:r>
    </w:p>
    <w:p w14:paraId="11D206F4" w14:textId="77777777" w:rsidR="009D30B9" w:rsidRPr="00BE31EE" w:rsidRDefault="009D30B9" w:rsidP="00FE5509">
      <w:pPr>
        <w:spacing w:after="200" w:line="360" w:lineRule="auto"/>
        <w:rPr>
          <w:rFonts w:ascii="Arial" w:hAnsi="Arial" w:cs="Arial"/>
          <w:sz w:val="24"/>
          <w:szCs w:val="24"/>
        </w:rPr>
      </w:pPr>
      <w:r w:rsidRPr="00BE31EE">
        <w:rPr>
          <w:rFonts w:ascii="Arial" w:hAnsi="Arial" w:cs="Arial"/>
          <w:sz w:val="24"/>
          <w:szCs w:val="24"/>
        </w:rPr>
        <w:t>Overall, officers accepted the JRFT as a necessary baseline but viewed it as outdated and unrepresentative of modern policing. Its narrow aerobic focus, lack of strength components, and absence of structured training time were seen as major weaknesses. Fatigue, workload pressures, and mental health challenges were the main barriers to maintaining fitness.</w:t>
      </w:r>
      <w:r w:rsidRPr="00BE31EE">
        <w:rPr>
          <w:rFonts w:ascii="Arial" w:hAnsi="Arial" w:cs="Arial"/>
          <w:sz w:val="24"/>
          <w:szCs w:val="24"/>
        </w:rPr>
        <w:br/>
        <w:t>Respondents strongly supported reform, advocating for strength and endurance elements and scenario-based assessments better reflecting operational realities. There was also overwhelming agreement that fitness training should be integrated into working hours to promote health and readiness.</w:t>
      </w:r>
      <w:r w:rsidRPr="00BE31EE">
        <w:rPr>
          <w:rFonts w:ascii="Arial" w:hAnsi="Arial" w:cs="Arial"/>
          <w:sz w:val="24"/>
          <w:szCs w:val="24"/>
        </w:rPr>
        <w:br/>
        <w:t>The findings highlight the need for a cultural shift from viewing fitness as a personal responsibility to recognising it as an organisational priority central to officer safety, wellbeing, and public confidence.</w:t>
      </w:r>
    </w:p>
    <w:p w14:paraId="14D174C8" w14:textId="77777777" w:rsidR="009D30B9" w:rsidRDefault="009D30B9" w:rsidP="00FE5509">
      <w:pPr>
        <w:spacing w:after="200" w:line="360" w:lineRule="auto"/>
        <w:rPr>
          <w:rFonts w:ascii="Arial" w:hAnsi="Arial" w:cs="Arial"/>
          <w:sz w:val="24"/>
          <w:szCs w:val="24"/>
        </w:rPr>
      </w:pPr>
    </w:p>
    <w:p w14:paraId="31045382" w14:textId="77777777" w:rsidR="00F15F58" w:rsidRPr="00B804F6" w:rsidRDefault="00F15F58" w:rsidP="00FE5509">
      <w:pPr>
        <w:spacing w:after="200" w:line="360" w:lineRule="auto"/>
        <w:rPr>
          <w:rFonts w:ascii="Arial" w:hAnsi="Arial" w:cs="Arial"/>
          <w:sz w:val="24"/>
          <w:szCs w:val="24"/>
        </w:rPr>
      </w:pPr>
    </w:p>
    <w:p w14:paraId="5549A47F" w14:textId="77777777" w:rsidR="009D30B9" w:rsidRPr="00B804F6" w:rsidRDefault="009D30B9" w:rsidP="00FE5509">
      <w:pPr>
        <w:spacing w:after="200" w:line="360" w:lineRule="auto"/>
        <w:rPr>
          <w:rFonts w:ascii="Arial" w:hAnsi="Arial" w:cs="Arial"/>
          <w:sz w:val="24"/>
          <w:szCs w:val="24"/>
        </w:rPr>
      </w:pPr>
    </w:p>
    <w:p w14:paraId="3F4F061A" w14:textId="77777777" w:rsidR="00FD6E66" w:rsidRDefault="00FD6E66" w:rsidP="00FE5509">
      <w:pPr>
        <w:spacing w:after="200" w:line="360" w:lineRule="auto"/>
      </w:pPr>
    </w:p>
    <w:p w14:paraId="3C23E2FC" w14:textId="77777777" w:rsidR="00F15F58" w:rsidRDefault="00F15F58" w:rsidP="00FE5509">
      <w:pPr>
        <w:spacing w:after="200" w:line="360" w:lineRule="auto"/>
        <w:rPr>
          <w:rFonts w:ascii="Arial" w:hAnsi="Arial" w:cs="Arial"/>
          <w:b/>
          <w:bCs/>
          <w:sz w:val="28"/>
          <w:szCs w:val="28"/>
          <w:u w:val="single"/>
        </w:rPr>
      </w:pPr>
    </w:p>
    <w:p w14:paraId="38AEA7D5" w14:textId="77777777" w:rsidR="00FE5509" w:rsidRDefault="00FE5509" w:rsidP="00FE5509">
      <w:pPr>
        <w:spacing w:after="200" w:line="360" w:lineRule="auto"/>
        <w:rPr>
          <w:rFonts w:ascii="Arial" w:hAnsi="Arial" w:cs="Arial"/>
          <w:b/>
          <w:bCs/>
          <w:sz w:val="28"/>
          <w:szCs w:val="28"/>
          <w:u w:val="single"/>
        </w:rPr>
      </w:pPr>
    </w:p>
    <w:p w14:paraId="32A9A06A" w14:textId="496B692C" w:rsidR="00CC1852" w:rsidRPr="003A6359" w:rsidRDefault="00CC1852"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Chapter 5 – Findings and conclusions</w:t>
      </w:r>
    </w:p>
    <w:p w14:paraId="5E4C4E4F" w14:textId="77777777" w:rsidR="00CC1852" w:rsidRPr="003A6359" w:rsidRDefault="00CC1852" w:rsidP="00FE5509">
      <w:pPr>
        <w:spacing w:after="200" w:line="360" w:lineRule="auto"/>
        <w:rPr>
          <w:rFonts w:ascii="Arial" w:hAnsi="Arial" w:cs="Arial"/>
          <w:sz w:val="28"/>
          <w:szCs w:val="28"/>
        </w:rPr>
      </w:pPr>
    </w:p>
    <w:p w14:paraId="6C1CA630" w14:textId="77777777" w:rsidR="00CC1852" w:rsidRPr="00CC1852" w:rsidRDefault="00CC1852" w:rsidP="00FE5509">
      <w:pPr>
        <w:spacing w:after="200" w:line="360" w:lineRule="auto"/>
        <w:rPr>
          <w:rFonts w:ascii="Arial" w:hAnsi="Arial" w:cs="Arial"/>
          <w:b/>
          <w:bCs/>
          <w:sz w:val="28"/>
          <w:szCs w:val="28"/>
          <w:u w:val="single"/>
        </w:rPr>
      </w:pPr>
      <w:r w:rsidRPr="00CC1852">
        <w:rPr>
          <w:rFonts w:ascii="Arial" w:hAnsi="Arial" w:cs="Arial"/>
          <w:b/>
          <w:bCs/>
          <w:sz w:val="28"/>
          <w:szCs w:val="28"/>
          <w:u w:val="single"/>
        </w:rPr>
        <w:t>5.0 Introduction</w:t>
      </w:r>
    </w:p>
    <w:p w14:paraId="44E0576A"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This chapter summarises the primary research findings of this dissertation and revisits the research objectives outlined in the introduction to determine whether they have been met. It also evaluates whether the findings from the primary research support or contradict the literature discussed in the literature review. The chapter concludes with recommendations informed by the findings and final reflections on the suitability of the Job-Related Fitness Test (JRFT) within modern response policing.</w:t>
      </w:r>
    </w:p>
    <w:p w14:paraId="6D864C2E" w14:textId="34D0AB28" w:rsidR="00CC1852" w:rsidRPr="00BE31EE" w:rsidRDefault="00CC1852" w:rsidP="00FE5509">
      <w:pPr>
        <w:spacing w:after="200" w:line="360" w:lineRule="auto"/>
        <w:rPr>
          <w:rFonts w:ascii="Arial" w:hAnsi="Arial" w:cs="Arial"/>
          <w:sz w:val="24"/>
          <w:szCs w:val="24"/>
        </w:rPr>
      </w:pPr>
    </w:p>
    <w:p w14:paraId="54257646" w14:textId="77777777" w:rsidR="00CC1852" w:rsidRPr="00CC1852" w:rsidRDefault="00CC1852" w:rsidP="00FE5509">
      <w:pPr>
        <w:spacing w:after="200" w:line="360" w:lineRule="auto"/>
        <w:rPr>
          <w:rFonts w:ascii="Arial" w:hAnsi="Arial" w:cs="Arial"/>
          <w:b/>
          <w:bCs/>
          <w:sz w:val="28"/>
          <w:szCs w:val="28"/>
          <w:u w:val="single"/>
        </w:rPr>
      </w:pPr>
      <w:r w:rsidRPr="00CC1852">
        <w:rPr>
          <w:rFonts w:ascii="Arial" w:hAnsi="Arial" w:cs="Arial"/>
          <w:b/>
          <w:bCs/>
          <w:sz w:val="28"/>
          <w:szCs w:val="28"/>
          <w:u w:val="single"/>
        </w:rPr>
        <w:t>5.1 Summary of Primary Findings</w:t>
      </w:r>
    </w:p>
    <w:p w14:paraId="3C37351F"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This dissertation examined serving police officers’ perceptions of the Job-Related Fitness Test (JRFT), its relevance to modern policing, and the barriers affecting officers’ ability to maintain physical fitness. Primary data were collected through a questionnaire completed by 63 serving police officers and staff, generating both quantitative and qualitative data.</w:t>
      </w:r>
    </w:p>
    <w:p w14:paraId="2CFDAA00"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The findings demonstrated that although the JRFT is largely accepted as a necessary baseline assessment, most respondents did not believe it accurately reflected the physical demands of response policing. Many officers reported that the test did not enhance their sense of operational readiness or safety, reinforcing concerns in the literature that the JRFT’s narrow focus on aerobic fitness fails to capture the strength, agility, and task-specific demands of frontline policing (College of Policing, 2021; NPCC, 2023).</w:t>
      </w:r>
    </w:p>
    <w:p w14:paraId="1A6F7D45"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 xml:space="preserve">Fatigue, workload pressures, and shift patterns were consistently identified as significant barriers to maintaining fitness. Many respondents also reported that mental health factors, including stress and exhaustion, reduced their motivation to train. These findings support research highlighting the negative impact of occupational stress and fatigue on physical activity levels in policing (Orr, Pope and </w:t>
      </w:r>
      <w:r w:rsidRPr="00BE31EE">
        <w:rPr>
          <w:rFonts w:ascii="Arial" w:hAnsi="Arial" w:cs="Arial"/>
          <w:sz w:val="24"/>
          <w:szCs w:val="24"/>
        </w:rPr>
        <w:lastRenderedPageBreak/>
        <w:t>Dawes, 2022). The absence of structured, on-duty training time was also identified as a key organisational shortcoming, aligning with Dawes et al. (2019), who argue that fitness participation declines when responsibility rests solely with individual officers.</w:t>
      </w:r>
    </w:p>
    <w:p w14:paraId="42258D8B" w14:textId="71E9E3AF" w:rsidR="00CC1852" w:rsidRPr="00CC1852" w:rsidRDefault="00CC1852" w:rsidP="00FE5509">
      <w:pPr>
        <w:spacing w:after="200" w:line="360" w:lineRule="auto"/>
        <w:rPr>
          <w:rFonts w:ascii="Arial" w:hAnsi="Arial" w:cs="Arial"/>
          <w:sz w:val="24"/>
          <w:szCs w:val="24"/>
        </w:rPr>
      </w:pPr>
    </w:p>
    <w:p w14:paraId="35B3E04B" w14:textId="77777777" w:rsidR="00CC1852" w:rsidRDefault="00CC1852" w:rsidP="00FE5509">
      <w:pPr>
        <w:spacing w:after="200" w:line="360" w:lineRule="auto"/>
        <w:rPr>
          <w:rFonts w:ascii="Arial" w:hAnsi="Arial" w:cs="Arial"/>
          <w:b/>
          <w:bCs/>
          <w:sz w:val="28"/>
          <w:szCs w:val="28"/>
          <w:u w:val="single"/>
        </w:rPr>
      </w:pPr>
      <w:r w:rsidRPr="00CC1852">
        <w:rPr>
          <w:rFonts w:ascii="Arial" w:hAnsi="Arial" w:cs="Arial"/>
          <w:b/>
          <w:bCs/>
          <w:sz w:val="28"/>
          <w:szCs w:val="28"/>
          <w:u w:val="single"/>
        </w:rPr>
        <w:t>5.2 Review of Research Objectives</w:t>
      </w:r>
    </w:p>
    <w:p w14:paraId="7E5CD97E" w14:textId="77777777" w:rsidR="00A6121B" w:rsidRPr="00CC1852" w:rsidRDefault="00A6121B" w:rsidP="00FE5509">
      <w:pPr>
        <w:spacing w:after="200" w:line="360" w:lineRule="auto"/>
        <w:rPr>
          <w:rFonts w:ascii="Arial" w:hAnsi="Arial" w:cs="Arial"/>
          <w:b/>
          <w:bCs/>
          <w:sz w:val="28"/>
          <w:szCs w:val="28"/>
          <w:u w:val="single"/>
        </w:rPr>
      </w:pPr>
    </w:p>
    <w:p w14:paraId="50B06C12" w14:textId="77777777" w:rsidR="00CC1852" w:rsidRPr="00ED7790" w:rsidRDefault="00CC1852" w:rsidP="00FE5509">
      <w:pPr>
        <w:spacing w:after="200" w:line="360" w:lineRule="auto"/>
        <w:rPr>
          <w:rFonts w:ascii="Arial" w:hAnsi="Arial" w:cs="Arial"/>
          <w:b/>
          <w:bCs/>
          <w:sz w:val="24"/>
          <w:szCs w:val="24"/>
        </w:rPr>
      </w:pPr>
      <w:r w:rsidRPr="00ED7790">
        <w:rPr>
          <w:rFonts w:ascii="Arial" w:hAnsi="Arial" w:cs="Arial"/>
          <w:b/>
          <w:bCs/>
          <w:sz w:val="24"/>
          <w:szCs w:val="24"/>
        </w:rPr>
        <w:t>5.2.1 To explore the current JRFT and its impact on officers’ sense of safety in response policing</w:t>
      </w:r>
    </w:p>
    <w:p w14:paraId="1B2ECBAD" w14:textId="6278E15D"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This objective was achieved through analysis of officers’ perceptions of the JRFT’s relevance and effectiveness. The findings revealed that only a small proportion of respondents believed the test reflected the demands of response policing, while most felt it had little impact on their sense of safety or readiness. These results support literature suggesting that aerobic-only fitness assessments have limited</w:t>
      </w:r>
      <w:r w:rsidR="00511F26" w:rsidRPr="00BE31EE">
        <w:rPr>
          <w:rFonts w:ascii="Arial" w:hAnsi="Arial" w:cs="Arial"/>
          <w:sz w:val="24"/>
          <w:szCs w:val="24"/>
        </w:rPr>
        <w:t>,</w:t>
      </w:r>
      <w:r w:rsidRPr="00BE31EE">
        <w:rPr>
          <w:rFonts w:ascii="Arial" w:hAnsi="Arial" w:cs="Arial"/>
          <w:sz w:val="24"/>
          <w:szCs w:val="24"/>
        </w:rPr>
        <w:t xml:space="preserve"> predictive value for operational performance and officer safety (Boyce et al., 2021; Lockie et al., 2022).</w:t>
      </w:r>
    </w:p>
    <w:p w14:paraId="6D487D38" w14:textId="2155C16B" w:rsidR="00CC1852" w:rsidRPr="00CC1852" w:rsidRDefault="00CC1852" w:rsidP="00FE5509">
      <w:pPr>
        <w:spacing w:after="200" w:line="360" w:lineRule="auto"/>
        <w:rPr>
          <w:rFonts w:ascii="Arial" w:hAnsi="Arial" w:cs="Arial"/>
          <w:sz w:val="24"/>
          <w:szCs w:val="24"/>
        </w:rPr>
      </w:pPr>
    </w:p>
    <w:p w14:paraId="10F8B13A" w14:textId="77777777" w:rsidR="00CC1852" w:rsidRPr="00ED7790" w:rsidRDefault="00CC1852" w:rsidP="00FE5509">
      <w:pPr>
        <w:spacing w:after="200" w:line="360" w:lineRule="auto"/>
        <w:rPr>
          <w:rFonts w:ascii="Arial" w:hAnsi="Arial" w:cs="Arial"/>
          <w:b/>
          <w:bCs/>
          <w:sz w:val="24"/>
          <w:szCs w:val="24"/>
        </w:rPr>
      </w:pPr>
      <w:r w:rsidRPr="00ED7790">
        <w:rPr>
          <w:rFonts w:ascii="Arial" w:hAnsi="Arial" w:cs="Arial"/>
          <w:b/>
          <w:bCs/>
          <w:sz w:val="24"/>
          <w:szCs w:val="24"/>
        </w:rPr>
        <w:t>5.2.2 To examine how mental health and the availability of training time affect officer fitness</w:t>
      </w:r>
    </w:p>
    <w:p w14:paraId="2FB3B67E" w14:textId="768F5713"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 xml:space="preserve">This objective was met through examination of responses relating to stress, fatigue, motivation, and access to training. The findings indicated that mental health plays a significant role in </w:t>
      </w:r>
      <w:r w:rsidR="00511F26" w:rsidRPr="00BE31EE">
        <w:rPr>
          <w:rFonts w:ascii="Arial" w:hAnsi="Arial" w:cs="Arial"/>
          <w:sz w:val="24"/>
          <w:szCs w:val="24"/>
        </w:rPr>
        <w:t xml:space="preserve">an </w:t>
      </w:r>
      <w:r w:rsidRPr="00BE31EE">
        <w:rPr>
          <w:rFonts w:ascii="Arial" w:hAnsi="Arial" w:cs="Arial"/>
          <w:sz w:val="24"/>
          <w:szCs w:val="24"/>
        </w:rPr>
        <w:t>officers’ ability to maintain fitness, with many reporting reduced motivation due to stress and exhaustion. This supports Bullock and Fielding’s (2021) findings that occupational pressures can contribute to psychological strain. The lack of on-duty training time further reinforces research highlighting the importance of organisational support in sustaining officer fitness (Dawes et al., 2019; Orr, Pope and Dawes, 2022).</w:t>
      </w:r>
    </w:p>
    <w:p w14:paraId="1C6CD100" w14:textId="1259FD43" w:rsidR="00CC1852" w:rsidRPr="001C0011" w:rsidRDefault="00CC1852" w:rsidP="00FE5509">
      <w:pPr>
        <w:spacing w:after="200" w:line="360" w:lineRule="auto"/>
        <w:rPr>
          <w:rFonts w:ascii="Arial" w:hAnsi="Arial" w:cs="Arial"/>
          <w:sz w:val="28"/>
          <w:szCs w:val="28"/>
        </w:rPr>
      </w:pPr>
    </w:p>
    <w:p w14:paraId="159A9C95" w14:textId="58294A85" w:rsidR="00CC1852" w:rsidRPr="00ED7790" w:rsidRDefault="00CC1852" w:rsidP="00FE5509">
      <w:pPr>
        <w:spacing w:after="200" w:line="360" w:lineRule="auto"/>
        <w:rPr>
          <w:rFonts w:ascii="Arial" w:hAnsi="Arial" w:cs="Arial"/>
          <w:b/>
          <w:bCs/>
          <w:sz w:val="24"/>
          <w:szCs w:val="24"/>
        </w:rPr>
      </w:pPr>
      <w:r w:rsidRPr="00ED7790">
        <w:rPr>
          <w:rFonts w:ascii="Arial" w:hAnsi="Arial" w:cs="Arial"/>
          <w:b/>
          <w:bCs/>
          <w:sz w:val="24"/>
          <w:szCs w:val="24"/>
        </w:rPr>
        <w:lastRenderedPageBreak/>
        <w:t>5.2.3 To assess whether the JRFT is fit for purpose for response policing, using comparisons with fire service and international policing</w:t>
      </w:r>
    </w:p>
    <w:p w14:paraId="6775C0B7"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The findings suggest that the JRFT is not perceived by officers as fully fit for purpose for response policing. Participants frequently described the test as outdated and unrepresentative of real-world policing tasks, echoing concerns identified in the literature. Suggested reforms, including strength-based, agility, or scenario-based assessments, reflect approaches used in other emergency services and international policing models (Boyce et al., 2021; Lockie et al., 2022).</w:t>
      </w:r>
    </w:p>
    <w:p w14:paraId="2B6F1C5A" w14:textId="5275F58D" w:rsidR="00CC1852" w:rsidRPr="00CC1852" w:rsidRDefault="00CC1852" w:rsidP="00FE5509">
      <w:pPr>
        <w:spacing w:after="200" w:line="360" w:lineRule="auto"/>
        <w:rPr>
          <w:rFonts w:ascii="Arial" w:hAnsi="Arial" w:cs="Arial"/>
          <w:sz w:val="24"/>
          <w:szCs w:val="24"/>
        </w:rPr>
      </w:pPr>
    </w:p>
    <w:p w14:paraId="609F6370" w14:textId="77777777" w:rsidR="00CC1852" w:rsidRPr="00ED7790" w:rsidRDefault="00CC1852" w:rsidP="00FE5509">
      <w:pPr>
        <w:spacing w:after="200" w:line="360" w:lineRule="auto"/>
        <w:rPr>
          <w:rFonts w:ascii="Arial" w:hAnsi="Arial" w:cs="Arial"/>
          <w:b/>
          <w:bCs/>
          <w:sz w:val="24"/>
          <w:szCs w:val="24"/>
        </w:rPr>
      </w:pPr>
      <w:r w:rsidRPr="00ED7790">
        <w:rPr>
          <w:rFonts w:ascii="Arial" w:hAnsi="Arial" w:cs="Arial"/>
          <w:b/>
          <w:bCs/>
          <w:sz w:val="24"/>
          <w:szCs w:val="24"/>
        </w:rPr>
        <w:t>5.2.4 To identify gaps in existing research relating to police fitness and the JRFT</w:t>
      </w:r>
    </w:p>
    <w:p w14:paraId="5DB6A91C"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This research highlighted a gap between policy-driven fitness standards and the lived experiences of frontline officers. While existing literature often focuses on physiological validity, fewer studies explore perceptions of stress, fairness, organisational culture, and support. The qualitative data generated in this study contributes to addressing this gap by offering insight into how fitness testing is experienced in practice (Brown, 2020; Bullock and Fielding, 2021).</w:t>
      </w:r>
    </w:p>
    <w:p w14:paraId="438286D1" w14:textId="4CF447DE" w:rsidR="00CC1852" w:rsidRPr="00CC1852" w:rsidRDefault="00CC1852" w:rsidP="00FE5509">
      <w:pPr>
        <w:spacing w:after="200" w:line="360" w:lineRule="auto"/>
        <w:rPr>
          <w:rFonts w:ascii="Arial" w:hAnsi="Arial" w:cs="Arial"/>
          <w:sz w:val="24"/>
          <w:szCs w:val="24"/>
        </w:rPr>
      </w:pPr>
    </w:p>
    <w:p w14:paraId="017ACC22" w14:textId="77777777" w:rsidR="00CC1852" w:rsidRPr="00ED7790" w:rsidRDefault="00CC1852" w:rsidP="00FE5509">
      <w:pPr>
        <w:spacing w:after="200" w:line="360" w:lineRule="auto"/>
        <w:rPr>
          <w:rFonts w:ascii="Arial" w:hAnsi="Arial" w:cs="Arial"/>
          <w:b/>
          <w:bCs/>
          <w:sz w:val="24"/>
          <w:szCs w:val="24"/>
        </w:rPr>
      </w:pPr>
      <w:r w:rsidRPr="00ED7790">
        <w:rPr>
          <w:rFonts w:ascii="Arial" w:hAnsi="Arial" w:cs="Arial"/>
          <w:b/>
          <w:bCs/>
          <w:sz w:val="24"/>
          <w:szCs w:val="24"/>
        </w:rPr>
        <w:t>5.2.5 To consider how specialist roles have allocated training time and how the JRFT supports diversity within the police workforce</w:t>
      </w:r>
    </w:p>
    <w:p w14:paraId="5EF5DD69"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This objective was addressed through analysis of responses relating to role differences, inclusivity, and organisational responsibility. While the JRFT was generally viewed as fair, respondents raised concerns regarding its applicability across diverse roles, ages, and physical capabilities. Inconsistencies in the application of reasonable adjustments were also noted, supporting findings by Bullock and Fielding (2021) and the NPCC (2023). These findings suggest that although the JRFT aims to support inclusivity, its current structure may limit its effectiveness.</w:t>
      </w:r>
    </w:p>
    <w:p w14:paraId="193BF3AB" w14:textId="1BDB73C0" w:rsidR="00CC1852" w:rsidRPr="00CC1852" w:rsidRDefault="00CC1852" w:rsidP="00FE5509">
      <w:pPr>
        <w:spacing w:after="200" w:line="360" w:lineRule="auto"/>
        <w:rPr>
          <w:rFonts w:ascii="Arial" w:hAnsi="Arial" w:cs="Arial"/>
          <w:sz w:val="24"/>
          <w:szCs w:val="24"/>
        </w:rPr>
      </w:pPr>
    </w:p>
    <w:p w14:paraId="2BFFA2FE" w14:textId="77777777" w:rsidR="00CC1852" w:rsidRPr="00CC1852" w:rsidRDefault="00CC1852" w:rsidP="00FE5509">
      <w:pPr>
        <w:spacing w:after="200" w:line="360" w:lineRule="auto"/>
        <w:rPr>
          <w:rFonts w:ascii="Arial" w:hAnsi="Arial" w:cs="Arial"/>
          <w:b/>
          <w:bCs/>
          <w:sz w:val="28"/>
          <w:szCs w:val="28"/>
          <w:u w:val="single"/>
        </w:rPr>
      </w:pPr>
      <w:r w:rsidRPr="00CC1852">
        <w:rPr>
          <w:rFonts w:ascii="Arial" w:hAnsi="Arial" w:cs="Arial"/>
          <w:b/>
          <w:bCs/>
          <w:sz w:val="28"/>
          <w:szCs w:val="28"/>
          <w:u w:val="single"/>
        </w:rPr>
        <w:lastRenderedPageBreak/>
        <w:t>5.3 Recommendations</w:t>
      </w:r>
    </w:p>
    <w:p w14:paraId="091CA2C6" w14:textId="77777777" w:rsidR="00CC1852" w:rsidRPr="00BE31EE" w:rsidRDefault="00CC1852" w:rsidP="00FE5509">
      <w:pPr>
        <w:spacing w:after="200" w:line="360" w:lineRule="auto"/>
        <w:rPr>
          <w:rFonts w:ascii="Arial" w:hAnsi="Arial" w:cs="Arial"/>
          <w:sz w:val="24"/>
          <w:szCs w:val="24"/>
        </w:rPr>
      </w:pPr>
      <w:r w:rsidRPr="00BE31EE">
        <w:rPr>
          <w:rFonts w:ascii="Arial" w:hAnsi="Arial" w:cs="Arial"/>
          <w:sz w:val="24"/>
          <w:szCs w:val="24"/>
        </w:rPr>
        <w:t>Based on the findings of this research, the following recommendations are proposed:</w:t>
      </w:r>
    </w:p>
    <w:p w14:paraId="2A9D37C2" w14:textId="77777777" w:rsidR="00CC1852" w:rsidRPr="00BE31EE" w:rsidRDefault="00CC1852" w:rsidP="00FE5509">
      <w:pPr>
        <w:numPr>
          <w:ilvl w:val="0"/>
          <w:numId w:val="3"/>
        </w:numPr>
        <w:spacing w:after="200" w:line="360" w:lineRule="auto"/>
        <w:rPr>
          <w:rFonts w:ascii="Arial" w:hAnsi="Arial" w:cs="Arial"/>
          <w:sz w:val="24"/>
          <w:szCs w:val="24"/>
        </w:rPr>
      </w:pPr>
      <w:r w:rsidRPr="00BE31EE">
        <w:rPr>
          <w:rFonts w:ascii="Arial" w:hAnsi="Arial" w:cs="Arial"/>
          <w:sz w:val="24"/>
          <w:szCs w:val="24"/>
        </w:rPr>
        <w:t>Police forces should consider reviewing the JRFT to include strength, agility, and task-specific movements that better reflect response policing demands (Boyce et al., 2021; Lockie et al., 2022).</w:t>
      </w:r>
    </w:p>
    <w:p w14:paraId="6C70DF4C" w14:textId="77777777" w:rsidR="00CC1852" w:rsidRPr="00BE31EE" w:rsidRDefault="00CC1852" w:rsidP="00FE5509">
      <w:pPr>
        <w:numPr>
          <w:ilvl w:val="0"/>
          <w:numId w:val="3"/>
        </w:numPr>
        <w:spacing w:after="200" w:line="360" w:lineRule="auto"/>
        <w:rPr>
          <w:rFonts w:ascii="Arial" w:hAnsi="Arial" w:cs="Arial"/>
          <w:sz w:val="24"/>
          <w:szCs w:val="24"/>
        </w:rPr>
      </w:pPr>
      <w:r w:rsidRPr="00BE31EE">
        <w:rPr>
          <w:rFonts w:ascii="Arial" w:hAnsi="Arial" w:cs="Arial"/>
          <w:sz w:val="24"/>
          <w:szCs w:val="24"/>
        </w:rPr>
        <w:t>Police forces should consider providing structured, on-duty fitness training time to reduce fatigue-related barriers and improve engagement (Dawes et al., 2019; College of Policing, 2021).</w:t>
      </w:r>
    </w:p>
    <w:p w14:paraId="41334DF0" w14:textId="77777777" w:rsidR="00CC1852" w:rsidRPr="00BE31EE" w:rsidRDefault="00CC1852" w:rsidP="00FE5509">
      <w:pPr>
        <w:numPr>
          <w:ilvl w:val="0"/>
          <w:numId w:val="3"/>
        </w:numPr>
        <w:spacing w:after="200" w:line="360" w:lineRule="auto"/>
        <w:rPr>
          <w:rFonts w:ascii="Arial" w:hAnsi="Arial" w:cs="Arial"/>
          <w:sz w:val="24"/>
          <w:szCs w:val="24"/>
        </w:rPr>
      </w:pPr>
      <w:r w:rsidRPr="00BE31EE">
        <w:rPr>
          <w:rFonts w:ascii="Arial" w:hAnsi="Arial" w:cs="Arial"/>
          <w:sz w:val="24"/>
          <w:szCs w:val="24"/>
        </w:rPr>
        <w:t>Fitness testing should be reframed as a developmental rather than punitive process to reduce anxiety and stigma (Brown, 2020).</w:t>
      </w:r>
    </w:p>
    <w:p w14:paraId="6841B63E" w14:textId="77777777" w:rsidR="00CC1852" w:rsidRPr="00BE31EE" w:rsidRDefault="00CC1852" w:rsidP="00FE5509">
      <w:pPr>
        <w:numPr>
          <w:ilvl w:val="0"/>
          <w:numId w:val="3"/>
        </w:numPr>
        <w:spacing w:after="200" w:line="360" w:lineRule="auto"/>
        <w:rPr>
          <w:rFonts w:ascii="Arial" w:hAnsi="Arial" w:cs="Arial"/>
          <w:sz w:val="24"/>
          <w:szCs w:val="24"/>
        </w:rPr>
      </w:pPr>
      <w:r w:rsidRPr="00BE31EE">
        <w:rPr>
          <w:rFonts w:ascii="Arial" w:hAnsi="Arial" w:cs="Arial"/>
          <w:sz w:val="24"/>
          <w:szCs w:val="24"/>
        </w:rPr>
        <w:t>Clear and consistent guidance should be implemented regarding reasonable adjustments for officers returning from illness, injury, or maternity leave (Bullock and Fielding, 2021).</w:t>
      </w:r>
    </w:p>
    <w:p w14:paraId="3BF9625B" w14:textId="77777777" w:rsidR="00CC1852" w:rsidRPr="00BE31EE" w:rsidRDefault="00CC1852" w:rsidP="00FE5509">
      <w:pPr>
        <w:numPr>
          <w:ilvl w:val="0"/>
          <w:numId w:val="3"/>
        </w:numPr>
        <w:spacing w:after="200" w:line="360" w:lineRule="auto"/>
        <w:rPr>
          <w:rFonts w:ascii="Arial" w:hAnsi="Arial" w:cs="Arial"/>
          <w:sz w:val="24"/>
          <w:szCs w:val="24"/>
        </w:rPr>
      </w:pPr>
      <w:r w:rsidRPr="00BE31EE">
        <w:rPr>
          <w:rFonts w:ascii="Arial" w:hAnsi="Arial" w:cs="Arial"/>
          <w:sz w:val="24"/>
          <w:szCs w:val="24"/>
        </w:rPr>
        <w:t>Further research should explore role-specific or tiered fitness standards to ensure inclusivity and operational effectiveness (NPCC, 2023).</w:t>
      </w:r>
    </w:p>
    <w:p w14:paraId="693F243C" w14:textId="75E63711" w:rsidR="00CC1852" w:rsidRPr="00CC1852" w:rsidRDefault="00CC1852" w:rsidP="00FE5509">
      <w:pPr>
        <w:spacing w:after="200" w:line="360" w:lineRule="auto"/>
        <w:rPr>
          <w:rFonts w:ascii="Arial" w:hAnsi="Arial" w:cs="Arial"/>
          <w:sz w:val="24"/>
          <w:szCs w:val="24"/>
        </w:rPr>
      </w:pPr>
    </w:p>
    <w:p w14:paraId="365DF035" w14:textId="77777777" w:rsidR="00CC1852" w:rsidRPr="00CC1852" w:rsidRDefault="00CC1852" w:rsidP="00FE5509">
      <w:pPr>
        <w:spacing w:after="200" w:line="360" w:lineRule="auto"/>
        <w:rPr>
          <w:rFonts w:ascii="Arial" w:hAnsi="Arial" w:cs="Arial"/>
          <w:b/>
          <w:bCs/>
          <w:sz w:val="28"/>
          <w:szCs w:val="28"/>
          <w:u w:val="single"/>
        </w:rPr>
      </w:pPr>
      <w:r w:rsidRPr="00CC1852">
        <w:rPr>
          <w:rFonts w:ascii="Arial" w:hAnsi="Arial" w:cs="Arial"/>
          <w:b/>
          <w:bCs/>
          <w:sz w:val="28"/>
          <w:szCs w:val="28"/>
          <w:u w:val="single"/>
        </w:rPr>
        <w:t>5.4 Final Thoughts</w:t>
      </w:r>
    </w:p>
    <w:p w14:paraId="4CD4F5FF" w14:textId="77777777" w:rsidR="00CC1852" w:rsidRPr="00CC1852" w:rsidRDefault="00CC1852" w:rsidP="00FE5509">
      <w:pPr>
        <w:spacing w:after="200" w:line="360" w:lineRule="auto"/>
        <w:rPr>
          <w:rFonts w:ascii="Arial" w:hAnsi="Arial" w:cs="Arial"/>
          <w:sz w:val="24"/>
          <w:szCs w:val="24"/>
        </w:rPr>
      </w:pPr>
      <w:r w:rsidRPr="00CC1852">
        <w:rPr>
          <w:rFonts w:ascii="Arial" w:hAnsi="Arial" w:cs="Arial"/>
          <w:sz w:val="24"/>
          <w:szCs w:val="24"/>
        </w:rPr>
        <w:t>Overall, the findings suggest that while the Job-Related Fitness Test (JRFT) is accepted as a necessary baseline assessment, it is widely perceived as outdated and insufficient for modern response policing. The test’s narrow focus on aerobic capacity fails to reflect the strength, agility, and task-specific fitness required during frontline incidents. Workload pressures, fatigue, limited access to on-duty training time, and mental health challenges were consistently identified as barriers to maintaining fitness.</w:t>
      </w:r>
    </w:p>
    <w:p w14:paraId="20EE2230" w14:textId="23810337" w:rsidR="00CC1852" w:rsidRPr="00CC1852" w:rsidRDefault="00CC1852" w:rsidP="00FE5509">
      <w:pPr>
        <w:spacing w:after="200" w:line="360" w:lineRule="auto"/>
        <w:rPr>
          <w:rFonts w:ascii="Arial" w:hAnsi="Arial" w:cs="Arial"/>
          <w:sz w:val="24"/>
          <w:szCs w:val="24"/>
        </w:rPr>
      </w:pPr>
      <w:r w:rsidRPr="00CC1852">
        <w:rPr>
          <w:rFonts w:ascii="Arial" w:hAnsi="Arial" w:cs="Arial"/>
          <w:sz w:val="24"/>
          <w:szCs w:val="24"/>
        </w:rPr>
        <w:t xml:space="preserve">Although this study provides valuable insight into officers’ perceptions, it is limited by its reliance on self-reported data and a single-force sample, which may restrict generalisability. Nevertheless, the findings highlight the importance of reframing fitness as an organisational responsibility. </w:t>
      </w:r>
      <w:r w:rsidR="0037510B">
        <w:rPr>
          <w:rFonts w:ascii="Arial" w:hAnsi="Arial" w:cs="Arial"/>
          <w:sz w:val="24"/>
          <w:szCs w:val="24"/>
        </w:rPr>
        <w:t>A m</w:t>
      </w:r>
      <w:r w:rsidRPr="00CC1852">
        <w:rPr>
          <w:rFonts w:ascii="Arial" w:hAnsi="Arial" w:cs="Arial"/>
          <w:sz w:val="24"/>
          <w:szCs w:val="24"/>
        </w:rPr>
        <w:t xml:space="preserve">ore realistic, inclusive, and supportive </w:t>
      </w:r>
      <w:r w:rsidRPr="00CC1852">
        <w:rPr>
          <w:rFonts w:ascii="Arial" w:hAnsi="Arial" w:cs="Arial"/>
          <w:sz w:val="24"/>
          <w:szCs w:val="24"/>
        </w:rPr>
        <w:lastRenderedPageBreak/>
        <w:t>fitness standards may enhance officer wellbeing, operational safety, and public confidence in policing.</w:t>
      </w:r>
    </w:p>
    <w:p w14:paraId="2B1C6CB7" w14:textId="77777777" w:rsidR="00F15F58" w:rsidRDefault="00F15F58" w:rsidP="00FE5509">
      <w:pPr>
        <w:spacing w:after="200" w:line="360" w:lineRule="auto"/>
        <w:rPr>
          <w:rFonts w:ascii="Arial" w:hAnsi="Arial" w:cs="Arial"/>
          <w:sz w:val="24"/>
          <w:szCs w:val="24"/>
        </w:rPr>
      </w:pPr>
    </w:p>
    <w:p w14:paraId="6B6F26CF" w14:textId="77777777" w:rsidR="00BE31EE" w:rsidRDefault="00BE31EE" w:rsidP="00FE5509">
      <w:pPr>
        <w:spacing w:after="200" w:line="360" w:lineRule="auto"/>
        <w:rPr>
          <w:rFonts w:ascii="Arial" w:hAnsi="Arial" w:cs="Arial"/>
          <w:b/>
          <w:bCs/>
          <w:sz w:val="28"/>
          <w:szCs w:val="28"/>
          <w:u w:val="single"/>
        </w:rPr>
      </w:pPr>
    </w:p>
    <w:p w14:paraId="44285F3D" w14:textId="77777777" w:rsidR="00BE31EE" w:rsidRDefault="00BE31EE" w:rsidP="00FE5509">
      <w:pPr>
        <w:spacing w:after="200" w:line="360" w:lineRule="auto"/>
        <w:rPr>
          <w:rFonts w:ascii="Arial" w:hAnsi="Arial" w:cs="Arial"/>
          <w:b/>
          <w:bCs/>
          <w:sz w:val="28"/>
          <w:szCs w:val="28"/>
          <w:u w:val="single"/>
        </w:rPr>
      </w:pPr>
    </w:p>
    <w:p w14:paraId="2B1FA4B9" w14:textId="77777777" w:rsidR="00FE5509" w:rsidRDefault="00FE5509" w:rsidP="00FE5509">
      <w:pPr>
        <w:spacing w:after="200" w:line="360" w:lineRule="auto"/>
        <w:rPr>
          <w:rFonts w:ascii="Arial" w:hAnsi="Arial" w:cs="Arial"/>
          <w:b/>
          <w:bCs/>
          <w:sz w:val="28"/>
          <w:szCs w:val="28"/>
          <w:u w:val="single"/>
        </w:rPr>
      </w:pPr>
    </w:p>
    <w:p w14:paraId="120B4EBA" w14:textId="77777777" w:rsidR="00FE5509" w:rsidRDefault="00FE5509" w:rsidP="00FE5509">
      <w:pPr>
        <w:spacing w:after="200" w:line="360" w:lineRule="auto"/>
        <w:rPr>
          <w:rFonts w:ascii="Arial" w:hAnsi="Arial" w:cs="Arial"/>
          <w:b/>
          <w:bCs/>
          <w:sz w:val="28"/>
          <w:szCs w:val="28"/>
          <w:u w:val="single"/>
        </w:rPr>
      </w:pPr>
    </w:p>
    <w:p w14:paraId="327655A8" w14:textId="77777777" w:rsidR="00FE5509" w:rsidRDefault="00FE5509" w:rsidP="00FE5509">
      <w:pPr>
        <w:spacing w:after="200" w:line="360" w:lineRule="auto"/>
        <w:rPr>
          <w:rFonts w:ascii="Arial" w:hAnsi="Arial" w:cs="Arial"/>
          <w:b/>
          <w:bCs/>
          <w:sz w:val="28"/>
          <w:szCs w:val="28"/>
          <w:u w:val="single"/>
        </w:rPr>
      </w:pPr>
    </w:p>
    <w:p w14:paraId="006D0BA4" w14:textId="77777777" w:rsidR="00FE5509" w:rsidRDefault="00FE5509" w:rsidP="00FE5509">
      <w:pPr>
        <w:spacing w:after="200" w:line="360" w:lineRule="auto"/>
        <w:rPr>
          <w:rFonts w:ascii="Arial" w:hAnsi="Arial" w:cs="Arial"/>
          <w:b/>
          <w:bCs/>
          <w:sz w:val="28"/>
          <w:szCs w:val="28"/>
          <w:u w:val="single"/>
        </w:rPr>
      </w:pPr>
    </w:p>
    <w:p w14:paraId="0B05EE17" w14:textId="77777777" w:rsidR="00FE5509" w:rsidRDefault="00FE5509" w:rsidP="00FE5509">
      <w:pPr>
        <w:spacing w:after="200" w:line="360" w:lineRule="auto"/>
        <w:rPr>
          <w:rFonts w:ascii="Arial" w:hAnsi="Arial" w:cs="Arial"/>
          <w:b/>
          <w:bCs/>
          <w:sz w:val="28"/>
          <w:szCs w:val="28"/>
          <w:u w:val="single"/>
        </w:rPr>
      </w:pPr>
    </w:p>
    <w:p w14:paraId="6F8A1030" w14:textId="77777777" w:rsidR="00FE5509" w:rsidRDefault="00FE5509" w:rsidP="00FE5509">
      <w:pPr>
        <w:spacing w:after="200" w:line="360" w:lineRule="auto"/>
        <w:rPr>
          <w:rFonts w:ascii="Arial" w:hAnsi="Arial" w:cs="Arial"/>
          <w:b/>
          <w:bCs/>
          <w:sz w:val="28"/>
          <w:szCs w:val="28"/>
          <w:u w:val="single"/>
        </w:rPr>
      </w:pPr>
    </w:p>
    <w:p w14:paraId="5EB06816" w14:textId="77777777" w:rsidR="00FE5509" w:rsidRDefault="00FE5509" w:rsidP="00FE5509">
      <w:pPr>
        <w:spacing w:after="200" w:line="360" w:lineRule="auto"/>
        <w:rPr>
          <w:rFonts w:ascii="Arial" w:hAnsi="Arial" w:cs="Arial"/>
          <w:b/>
          <w:bCs/>
          <w:sz w:val="28"/>
          <w:szCs w:val="28"/>
          <w:u w:val="single"/>
        </w:rPr>
      </w:pPr>
    </w:p>
    <w:p w14:paraId="05E8527D" w14:textId="77777777" w:rsidR="00FE5509" w:rsidRDefault="00FE5509" w:rsidP="00FE5509">
      <w:pPr>
        <w:spacing w:after="200" w:line="360" w:lineRule="auto"/>
        <w:rPr>
          <w:rFonts w:ascii="Arial" w:hAnsi="Arial" w:cs="Arial"/>
          <w:b/>
          <w:bCs/>
          <w:sz w:val="28"/>
          <w:szCs w:val="28"/>
          <w:u w:val="single"/>
        </w:rPr>
      </w:pPr>
    </w:p>
    <w:p w14:paraId="78727085" w14:textId="77777777" w:rsidR="00FE5509" w:rsidRDefault="00FE5509" w:rsidP="00FE5509">
      <w:pPr>
        <w:spacing w:after="200" w:line="360" w:lineRule="auto"/>
        <w:rPr>
          <w:rFonts w:ascii="Arial" w:hAnsi="Arial" w:cs="Arial"/>
          <w:b/>
          <w:bCs/>
          <w:sz w:val="28"/>
          <w:szCs w:val="28"/>
          <w:u w:val="single"/>
        </w:rPr>
      </w:pPr>
    </w:p>
    <w:p w14:paraId="74716E9D" w14:textId="77777777" w:rsidR="00FE5509" w:rsidRDefault="00FE5509" w:rsidP="00FE5509">
      <w:pPr>
        <w:spacing w:after="200" w:line="360" w:lineRule="auto"/>
        <w:rPr>
          <w:rFonts w:ascii="Arial" w:hAnsi="Arial" w:cs="Arial"/>
          <w:b/>
          <w:bCs/>
          <w:sz w:val="28"/>
          <w:szCs w:val="28"/>
          <w:u w:val="single"/>
        </w:rPr>
      </w:pPr>
    </w:p>
    <w:p w14:paraId="208500AA" w14:textId="77777777" w:rsidR="00FE5509" w:rsidRDefault="00FE5509" w:rsidP="00FE5509">
      <w:pPr>
        <w:spacing w:after="200" w:line="360" w:lineRule="auto"/>
        <w:rPr>
          <w:rFonts w:ascii="Arial" w:hAnsi="Arial" w:cs="Arial"/>
          <w:b/>
          <w:bCs/>
          <w:sz w:val="28"/>
          <w:szCs w:val="28"/>
          <w:u w:val="single"/>
        </w:rPr>
      </w:pPr>
    </w:p>
    <w:p w14:paraId="605C16EF" w14:textId="77777777" w:rsidR="00FE5509" w:rsidRDefault="00FE5509" w:rsidP="00FE5509">
      <w:pPr>
        <w:spacing w:after="200" w:line="360" w:lineRule="auto"/>
        <w:rPr>
          <w:rFonts w:ascii="Arial" w:hAnsi="Arial" w:cs="Arial"/>
          <w:b/>
          <w:bCs/>
          <w:sz w:val="28"/>
          <w:szCs w:val="28"/>
          <w:u w:val="single"/>
        </w:rPr>
      </w:pPr>
    </w:p>
    <w:p w14:paraId="4877FB6E" w14:textId="77777777" w:rsidR="00FE5509" w:rsidRDefault="00FE5509" w:rsidP="00FE5509">
      <w:pPr>
        <w:spacing w:after="200" w:line="360" w:lineRule="auto"/>
        <w:rPr>
          <w:rFonts w:ascii="Arial" w:hAnsi="Arial" w:cs="Arial"/>
          <w:b/>
          <w:bCs/>
          <w:sz w:val="28"/>
          <w:szCs w:val="28"/>
          <w:u w:val="single"/>
        </w:rPr>
      </w:pPr>
    </w:p>
    <w:p w14:paraId="11AEFEB9" w14:textId="77777777" w:rsidR="00FE5509" w:rsidRDefault="00FE5509" w:rsidP="00FE5509">
      <w:pPr>
        <w:spacing w:after="200" w:line="360" w:lineRule="auto"/>
        <w:rPr>
          <w:rFonts w:ascii="Arial" w:hAnsi="Arial" w:cs="Arial"/>
          <w:b/>
          <w:bCs/>
          <w:sz w:val="28"/>
          <w:szCs w:val="28"/>
          <w:u w:val="single"/>
        </w:rPr>
      </w:pPr>
    </w:p>
    <w:p w14:paraId="0E201CE1" w14:textId="77777777" w:rsidR="00FE5509" w:rsidRDefault="00FE5509" w:rsidP="00FE5509">
      <w:pPr>
        <w:spacing w:after="200" w:line="360" w:lineRule="auto"/>
        <w:rPr>
          <w:rFonts w:ascii="Arial" w:hAnsi="Arial" w:cs="Arial"/>
          <w:b/>
          <w:bCs/>
          <w:sz w:val="28"/>
          <w:szCs w:val="28"/>
          <w:u w:val="single"/>
        </w:rPr>
      </w:pPr>
    </w:p>
    <w:p w14:paraId="1096008F" w14:textId="77777777" w:rsidR="00FE5509" w:rsidRDefault="00FE5509" w:rsidP="00FE5509">
      <w:pPr>
        <w:spacing w:after="200" w:line="360" w:lineRule="auto"/>
        <w:rPr>
          <w:rFonts w:ascii="Arial" w:hAnsi="Arial" w:cs="Arial"/>
          <w:b/>
          <w:bCs/>
          <w:sz w:val="28"/>
          <w:szCs w:val="28"/>
          <w:u w:val="single"/>
        </w:rPr>
      </w:pPr>
    </w:p>
    <w:p w14:paraId="13D9B43B" w14:textId="0100A3BB" w:rsidR="002128CE" w:rsidRPr="003A6359" w:rsidRDefault="002128CE" w:rsidP="00FE5509">
      <w:pPr>
        <w:spacing w:after="200" w:line="360" w:lineRule="auto"/>
        <w:rPr>
          <w:rFonts w:ascii="Arial" w:hAnsi="Arial" w:cs="Arial"/>
          <w:b/>
          <w:bCs/>
          <w:sz w:val="28"/>
          <w:szCs w:val="28"/>
          <w:u w:val="single"/>
        </w:rPr>
      </w:pPr>
      <w:r w:rsidRPr="003A6359">
        <w:rPr>
          <w:rFonts w:ascii="Arial" w:hAnsi="Arial" w:cs="Arial"/>
          <w:b/>
          <w:bCs/>
          <w:sz w:val="28"/>
          <w:szCs w:val="28"/>
          <w:u w:val="single"/>
        </w:rPr>
        <w:lastRenderedPageBreak/>
        <w:t>Bibliography</w:t>
      </w:r>
    </w:p>
    <w:p w14:paraId="436B8AE4" w14:textId="77777777" w:rsidR="003A6319" w:rsidRDefault="003A6319" w:rsidP="00FE5509">
      <w:pPr>
        <w:spacing w:after="200" w:line="360" w:lineRule="auto"/>
        <w:rPr>
          <w:rFonts w:ascii="Arial" w:hAnsi="Arial" w:cs="Arial"/>
          <w:sz w:val="24"/>
          <w:szCs w:val="24"/>
        </w:rPr>
      </w:pPr>
    </w:p>
    <w:p w14:paraId="52A718CE" w14:textId="782520E3"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Ahmad, S. &amp; Wilkins, J. (2025) ‘Applications of purposive sampling in qualitative and mixed-methods research’, Journal of Qualitative Inquiry, 31(1), pp. 44–58. . [Accessed 3 September. 2025].</w:t>
      </w:r>
    </w:p>
    <w:p w14:paraId="6F6F795D"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Ahmed, L. and Lewis, T. (2023) ‘Cultural inclusion and participation in police fitness: barriers and opportunities for minority officers’, Policing and Society, 33(2), pp. 241–258. [Accessed 12 November 2025].</w:t>
      </w:r>
    </w:p>
    <w:p w14:paraId="228FDF85"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Army.mod.uk. (2019). New physical employment standards | The British Army. [online] Available at: </w:t>
      </w:r>
      <w:hyperlink r:id="rId15" w:history="1">
        <w:r w:rsidRPr="00822CB0">
          <w:rPr>
            <w:rStyle w:val="Hyperlink"/>
            <w:rFonts w:ascii="Arial" w:hAnsi="Arial" w:cs="Arial"/>
            <w:sz w:val="24"/>
            <w:szCs w:val="24"/>
            <w:u w:val="none"/>
          </w:rPr>
          <w:t>https://www.army.mod.uk/army-careers/careers/entry-requirements-and-standards/new-physical-employment-standards/?utm_source</w:t>
        </w:r>
      </w:hyperlink>
      <w:r w:rsidRPr="00822CB0">
        <w:rPr>
          <w:rFonts w:ascii="Arial" w:hAnsi="Arial" w:cs="Arial"/>
          <w:sz w:val="24"/>
          <w:szCs w:val="24"/>
        </w:rPr>
        <w:t xml:space="preserve"> [Accessed 31 Dec. 2025].</w:t>
      </w:r>
    </w:p>
    <w:p w14:paraId="047EB92D"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Army.mod.uk. (2025). Page Restricted. Available at: </w:t>
      </w:r>
      <w:hyperlink r:id="rId16" w:history="1">
        <w:r w:rsidRPr="00822CB0">
          <w:rPr>
            <w:rStyle w:val="Hyperlink"/>
            <w:rFonts w:ascii="Arial" w:hAnsi="Arial" w:cs="Arial"/>
            <w:sz w:val="24"/>
            <w:szCs w:val="24"/>
            <w:u w:val="none"/>
          </w:rPr>
          <w:t>https://www.army.mod.uk/army-careers/careers/entry-requirements-and-standards/physical-employment-standards/</w:t>
        </w:r>
      </w:hyperlink>
      <w:r w:rsidRPr="00822CB0">
        <w:rPr>
          <w:rFonts w:ascii="Arial" w:hAnsi="Arial" w:cs="Arial"/>
          <w:sz w:val="24"/>
          <w:szCs w:val="24"/>
        </w:rPr>
        <w:t>.  [Accessed 22 October 2025].</w:t>
      </w:r>
    </w:p>
    <w:p w14:paraId="0C92AE3F" w14:textId="77777777" w:rsidR="003A6319" w:rsidRPr="00822CB0" w:rsidRDefault="003A6319" w:rsidP="00FE5509">
      <w:pPr>
        <w:spacing w:line="360" w:lineRule="auto"/>
        <w:rPr>
          <w:rFonts w:ascii="Arial" w:hAnsi="Arial" w:cs="Arial"/>
          <w:sz w:val="24"/>
          <w:szCs w:val="24"/>
        </w:rPr>
      </w:pPr>
      <w:r w:rsidRPr="00822CB0">
        <w:rPr>
          <w:rFonts w:ascii="Arial" w:hAnsi="Arial" w:cs="Arial"/>
          <w:sz w:val="24"/>
          <w:szCs w:val="24"/>
        </w:rPr>
        <w:t>Arrow, K., Browne, C. and Holmes, R. (2023) ‘Online survey design in policing research: balancing anonymity and validity’, Police Practice and Research, 24(3), pp. 305–320. [Accessed 12 November 2025].</w:t>
      </w:r>
    </w:p>
    <w:p w14:paraId="72335185" w14:textId="77777777" w:rsidR="003A6319" w:rsidRPr="00822CB0" w:rsidRDefault="003A6319" w:rsidP="00FE5509">
      <w:pPr>
        <w:spacing w:after="200" w:line="360" w:lineRule="auto"/>
        <w:rPr>
          <w:rFonts w:ascii="Arial" w:hAnsi="Arial" w:cs="Arial"/>
          <w:sz w:val="24"/>
          <w:szCs w:val="24"/>
        </w:rPr>
      </w:pPr>
      <w:r w:rsidRPr="006B0BAB">
        <w:rPr>
          <w:rFonts w:ascii="Arial" w:hAnsi="Arial" w:cs="Arial"/>
          <w:sz w:val="24"/>
          <w:szCs w:val="24"/>
        </w:rPr>
        <w:t xml:space="preserve">Arrow, K., Resnik, P., Michel, H. et al. </w:t>
      </w:r>
      <w:r w:rsidRPr="00822CB0">
        <w:rPr>
          <w:rFonts w:ascii="Arial" w:hAnsi="Arial" w:cs="Arial"/>
          <w:sz w:val="24"/>
          <w:szCs w:val="24"/>
        </w:rPr>
        <w:t xml:space="preserve">(2023) ‘Evaluating the use of online self-report questionnaires as clinically valid mental-health monitoring tools in the clinical whitespace’, Schizophrenia and Related Disorders, Available at: </w:t>
      </w:r>
      <w:hyperlink r:id="rId17" w:tgtFrame="_new" w:history="1">
        <w:r w:rsidRPr="00822CB0">
          <w:rPr>
            <w:rStyle w:val="Hyperlink"/>
            <w:rFonts w:ascii="Arial" w:hAnsi="Arial" w:cs="Arial"/>
            <w:sz w:val="24"/>
            <w:szCs w:val="24"/>
            <w:u w:val="none"/>
          </w:rPr>
          <w:t>https://doi.org/10.1007/s11126-023-10022-1</w:t>
        </w:r>
      </w:hyperlink>
      <w:r w:rsidRPr="00822CB0">
        <w:rPr>
          <w:rFonts w:ascii="Arial" w:hAnsi="Arial" w:cs="Arial"/>
          <w:sz w:val="24"/>
          <w:szCs w:val="24"/>
        </w:rPr>
        <w:t xml:space="preserve"> [Accessed 12 November 2025].</w:t>
      </w:r>
    </w:p>
    <w:p w14:paraId="35CB42B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Boyce, R.W., Jones, G.R., Schumann, T.M. and Orr, R.M. (2021) ‘Functional fitness assessment in law enforcement: validity and future directions’, Journal of Strength and Conditioning Research, 35(8), pp. 2249–2256. [Accessed 16 October 2025].</w:t>
      </w:r>
    </w:p>
    <w:p w14:paraId="51CB59CB"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Brelinski, J. (2023) ‘Fitness and performance culture in specialist policing units’, International Journal of Police Science and Management, 25(1), pp. 55–70. [Accessed 15 November 2025].</w:t>
      </w:r>
    </w:p>
    <w:p w14:paraId="0140AF7F"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 xml:space="preserve">British Psychological Society (2021) Code of Human Research Ethics. [online] Available at: </w:t>
      </w:r>
      <w:hyperlink r:id="rId18" w:history="1">
        <w:r w:rsidRPr="00822CB0">
          <w:rPr>
            <w:rStyle w:val="Hyperlink"/>
            <w:rFonts w:ascii="Arial" w:hAnsi="Arial" w:cs="Arial"/>
            <w:sz w:val="24"/>
            <w:szCs w:val="24"/>
            <w:u w:val="none"/>
          </w:rPr>
          <w:t>https://www.bps.org.uk/news-and-policy/bps-code-human-research-ethics</w:t>
        </w:r>
      </w:hyperlink>
      <w:r w:rsidRPr="00822CB0">
        <w:rPr>
          <w:rFonts w:ascii="Arial" w:hAnsi="Arial" w:cs="Arial"/>
          <w:sz w:val="24"/>
          <w:szCs w:val="24"/>
        </w:rPr>
        <w:t xml:space="preserve"> [Accessed 12 November 2025].</w:t>
      </w:r>
    </w:p>
    <w:p w14:paraId="29993A15"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British Psychological Society, (2021). BPS code of human research ethics. The British Psychological Society. Available at: </w:t>
      </w:r>
      <w:hyperlink r:id="rId19" w:history="1">
        <w:r w:rsidRPr="00822CB0">
          <w:rPr>
            <w:rStyle w:val="Hyperlink"/>
            <w:rFonts w:ascii="Arial" w:hAnsi="Arial" w:cs="Arial"/>
            <w:sz w:val="24"/>
            <w:szCs w:val="24"/>
            <w:u w:val="none"/>
          </w:rPr>
          <w:t>https://www.bps.org.uk/guideline/bps-code-human-research-ethics</w:t>
        </w:r>
      </w:hyperlink>
      <w:r w:rsidRPr="00822CB0">
        <w:rPr>
          <w:rFonts w:ascii="Arial" w:hAnsi="Arial" w:cs="Arial"/>
          <w:sz w:val="24"/>
          <w:szCs w:val="24"/>
        </w:rPr>
        <w:t>. [Accessed 6 September. 2025].</w:t>
      </w:r>
    </w:p>
    <w:p w14:paraId="76561224"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Brown, J. (2020) ‘Police wellbeing and organisational culture: barriers to reform’, Policing: A Journal of Policy and Practice, 14(4), pp. 895–910. [Accessed 22 October 2025].</w:t>
      </w:r>
    </w:p>
    <w:p w14:paraId="5F02E49A"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Bullock, K. and Fielding, N. (2021) ‘Testing fairness: gender, fitness and organisational culture in policing’, International Journal of Police Science &amp; Management, 23(3), pp. 225–240. [Accessed 22 October 2025].</w:t>
      </w:r>
    </w:p>
    <w:p w14:paraId="0D08D15F"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Cambridge Dictionary (2021). RESEARCH | meaning in the Cambridge English Dictionary. [online] Cambridge.org. Available at: </w:t>
      </w:r>
      <w:hyperlink r:id="rId20" w:history="1">
        <w:r w:rsidRPr="00822CB0">
          <w:rPr>
            <w:rStyle w:val="Hyperlink"/>
            <w:rFonts w:ascii="Arial" w:hAnsi="Arial" w:cs="Arial"/>
            <w:sz w:val="24"/>
            <w:szCs w:val="24"/>
            <w:u w:val="none"/>
          </w:rPr>
          <w:t>https://dictionary.cambridge.org/dictionary/english/research</w:t>
        </w:r>
      </w:hyperlink>
      <w:r w:rsidRPr="00822CB0">
        <w:rPr>
          <w:rFonts w:ascii="Arial" w:hAnsi="Arial" w:cs="Arial"/>
          <w:sz w:val="24"/>
          <w:szCs w:val="24"/>
        </w:rPr>
        <w:t>. [Accessed 6 September. 2025].</w:t>
      </w:r>
    </w:p>
    <w:p w14:paraId="2654F2CB"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‌College of Policing (2021). Job-related fitness standards. College of Policing. Available at: </w:t>
      </w:r>
      <w:hyperlink r:id="rId21" w:history="1">
        <w:r w:rsidRPr="00822CB0">
          <w:rPr>
            <w:rStyle w:val="Hyperlink"/>
            <w:rFonts w:ascii="Arial" w:hAnsi="Arial" w:cs="Arial"/>
            <w:sz w:val="24"/>
            <w:szCs w:val="24"/>
            <w:u w:val="none"/>
          </w:rPr>
          <w:t>https://www.college.police.uk/support-forces/health-safety-welfare/job-related-fitness-standards</w:t>
        </w:r>
      </w:hyperlink>
      <w:r w:rsidRPr="00822CB0">
        <w:rPr>
          <w:rFonts w:ascii="Arial" w:hAnsi="Arial" w:cs="Arial"/>
          <w:sz w:val="24"/>
          <w:szCs w:val="24"/>
        </w:rPr>
        <w:t>. [Accessed 16 October 2025].</w:t>
      </w:r>
    </w:p>
    <w:p w14:paraId="23F321F3"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Creswell, J.W. and Creswell, J.D. (2018) Research Design: Qualitative, Quantitative, and Mixed Methods Approaches. 5th </w:t>
      </w:r>
      <w:proofErr w:type="spellStart"/>
      <w:r w:rsidRPr="00822CB0">
        <w:rPr>
          <w:rFonts w:ascii="Arial" w:hAnsi="Arial" w:cs="Arial"/>
          <w:sz w:val="24"/>
          <w:szCs w:val="24"/>
        </w:rPr>
        <w:t>edn</w:t>
      </w:r>
      <w:proofErr w:type="spellEnd"/>
      <w:r w:rsidRPr="00822CB0">
        <w:rPr>
          <w:rFonts w:ascii="Arial" w:hAnsi="Arial" w:cs="Arial"/>
          <w:sz w:val="24"/>
          <w:szCs w:val="24"/>
        </w:rPr>
        <w:t>. Thousand Oaks: SAGE Publications.  [Accessed 6 September. 2025].</w:t>
      </w:r>
    </w:p>
    <w:p w14:paraId="416A36B4"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Dawes, J.J., Kornhauser, C.L., Holmes, R.J., and Orr, R.M. (2021) ‘Assessing the physical fitness of law enforcement officers: understanding performance standards’, Journal of Strength and Conditioning Research, 35(9), pp. 2586–2593. [Accessed 13 November 2025].</w:t>
      </w:r>
    </w:p>
    <w:p w14:paraId="22C15F8C"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Dawes, J.J., Orr, R.M., </w:t>
      </w:r>
      <w:proofErr w:type="spellStart"/>
      <w:r w:rsidRPr="00822CB0">
        <w:rPr>
          <w:rFonts w:ascii="Arial" w:hAnsi="Arial" w:cs="Arial"/>
          <w:sz w:val="24"/>
          <w:szCs w:val="24"/>
        </w:rPr>
        <w:t>Siekaniec</w:t>
      </w:r>
      <w:proofErr w:type="spellEnd"/>
      <w:r w:rsidRPr="00822CB0">
        <w:rPr>
          <w:rFonts w:ascii="Arial" w:hAnsi="Arial" w:cs="Arial"/>
          <w:sz w:val="24"/>
          <w:szCs w:val="24"/>
        </w:rPr>
        <w:t>, C.L., Vanderwoude, A.A. and Peters, B. (2019) ‘Functional movement and fitness among police officers’, International Journal of Occupational Safety and Ergonomics, 25(5), pp. 611–616. [Accessed 18 October 2025].</w:t>
      </w:r>
    </w:p>
    <w:p w14:paraId="6F7B54A0"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Ehnes, C., Chizewski, A. and Lockie, R.G. (2020) ‘Evaluating police fitness assessments: are current standards operationally relevant?’, Occupational Fitness Review, 4(2), pp. 45–58. [Accessed 12 November 2025].</w:t>
      </w:r>
    </w:p>
    <w:p w14:paraId="696A6500" w14:textId="77777777" w:rsidR="003A6319" w:rsidRPr="00822CB0" w:rsidRDefault="003A6319" w:rsidP="00FE5509">
      <w:pPr>
        <w:spacing w:after="200" w:line="360" w:lineRule="auto"/>
        <w:rPr>
          <w:rFonts w:ascii="Arial" w:hAnsi="Arial" w:cs="Arial"/>
          <w:sz w:val="24"/>
          <w:szCs w:val="24"/>
        </w:rPr>
      </w:pPr>
      <w:proofErr w:type="spellStart"/>
      <w:r w:rsidRPr="00822CB0">
        <w:rPr>
          <w:rFonts w:ascii="Arial" w:hAnsi="Arial" w:cs="Arial"/>
          <w:sz w:val="24"/>
          <w:szCs w:val="24"/>
        </w:rPr>
        <w:t>Etikan</w:t>
      </w:r>
      <w:proofErr w:type="spellEnd"/>
      <w:r w:rsidRPr="00822CB0">
        <w:rPr>
          <w:rFonts w:ascii="Arial" w:hAnsi="Arial" w:cs="Arial"/>
          <w:sz w:val="24"/>
          <w:szCs w:val="24"/>
        </w:rPr>
        <w:t>, I. &amp; Bala, K. (2017) ‘Sampling and sampling methods’, Biostatistics and Biometrics Open Access Journal, 5(6), pp. 215–217. [Accessed 7 September. 2025].</w:t>
      </w:r>
    </w:p>
    <w:p w14:paraId="31B199FA" w14:textId="77777777" w:rsidR="003A6319" w:rsidRPr="00822CB0" w:rsidRDefault="003A6319" w:rsidP="00FE5509">
      <w:pPr>
        <w:spacing w:after="200" w:line="360" w:lineRule="auto"/>
        <w:rPr>
          <w:rFonts w:ascii="Arial" w:hAnsi="Arial" w:cs="Arial"/>
          <w:sz w:val="24"/>
          <w:szCs w:val="24"/>
        </w:rPr>
      </w:pPr>
      <w:proofErr w:type="spellStart"/>
      <w:r w:rsidRPr="00822CB0">
        <w:rPr>
          <w:rFonts w:ascii="Arial" w:hAnsi="Arial" w:cs="Arial"/>
          <w:sz w:val="24"/>
          <w:szCs w:val="24"/>
        </w:rPr>
        <w:t>Etikan</w:t>
      </w:r>
      <w:proofErr w:type="spellEnd"/>
      <w:r w:rsidRPr="00822CB0">
        <w:rPr>
          <w:rFonts w:ascii="Arial" w:hAnsi="Arial" w:cs="Arial"/>
          <w:sz w:val="24"/>
          <w:szCs w:val="24"/>
        </w:rPr>
        <w:t>, I., Musa, S.A. &amp; Alkassim, R.S. (2016) ‘Comparison of convenience and purposive sampling’, American Journal of Theoretical and Applied Statistics, 5(1), pp. 1–4.  [Accessed 6 September. 2025].</w:t>
      </w:r>
    </w:p>
    <w:p w14:paraId="056CD1A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Eva, N., Michalczyk, L. and Gibson, C. (2023) ‘Reassessing law enforcement fitness testing: global perspectives and future directions’, Police Practice and Research, 24(1), pp. 92–108. [Accessed 14 November 2025].</w:t>
      </w:r>
    </w:p>
    <w:p w14:paraId="3AB3D899"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Fleming, J. &amp; Wingrove, J. (2017) ‘The police fitness test: officer perceptions and experiences’, Policing: A Journal of Policy and Practice, 11(2), pp. 123–137. [Accessed 12 November. 2025].</w:t>
      </w:r>
    </w:p>
    <w:p w14:paraId="208932C3"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Fleming, J. and Wingrove, T. (2017) ‘Ethical considerations in policing research: balancing access, risk and responsibility’, Policing: A Journal of Policy and Practice, 11(4), pp. 393–405. [Accessed 12 November. 2025].</w:t>
      </w:r>
    </w:p>
    <w:p w14:paraId="4A6D19C3" w14:textId="77777777" w:rsidR="003A6319" w:rsidRPr="000C39BB" w:rsidRDefault="003A6319" w:rsidP="00FE5509">
      <w:pPr>
        <w:spacing w:line="360" w:lineRule="auto"/>
        <w:rPr>
          <w:rFonts w:ascii="Arial" w:hAnsi="Arial" w:cs="Arial"/>
          <w:sz w:val="24"/>
          <w:szCs w:val="24"/>
        </w:rPr>
      </w:pPr>
      <w:r w:rsidRPr="00822CB0">
        <w:rPr>
          <w:rFonts w:ascii="Arial" w:hAnsi="Arial" w:cs="Arial"/>
          <w:sz w:val="24"/>
          <w:szCs w:val="24"/>
        </w:rPr>
        <w:t xml:space="preserve">Garbarino, S., </w:t>
      </w:r>
      <w:proofErr w:type="spellStart"/>
      <w:r w:rsidRPr="00822CB0">
        <w:rPr>
          <w:rFonts w:ascii="Arial" w:hAnsi="Arial" w:cs="Arial"/>
          <w:sz w:val="24"/>
          <w:szCs w:val="24"/>
        </w:rPr>
        <w:t>Magnavita</w:t>
      </w:r>
      <w:proofErr w:type="spellEnd"/>
      <w:r w:rsidRPr="00822CB0">
        <w:rPr>
          <w:rFonts w:ascii="Arial" w:hAnsi="Arial" w:cs="Arial"/>
          <w:sz w:val="24"/>
          <w:szCs w:val="24"/>
        </w:rPr>
        <w:t>, N., Elovainio, M., Heponiemi, T., Ciprani, F., Cuomo, G. and Bergamaschi, A. (2011) ‘Police job strain during routine activities and a major event’, Occupational Medicine, 61(6), pp. 395–399. [Accessed 12 December. 2025].</w:t>
      </w:r>
    </w:p>
    <w:p w14:paraId="56822D26"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Garbarino, S., </w:t>
      </w:r>
      <w:proofErr w:type="spellStart"/>
      <w:r w:rsidRPr="00822CB0">
        <w:rPr>
          <w:rFonts w:ascii="Arial" w:hAnsi="Arial" w:cs="Arial"/>
          <w:sz w:val="24"/>
          <w:szCs w:val="24"/>
        </w:rPr>
        <w:t>Magnavita</w:t>
      </w:r>
      <w:proofErr w:type="spellEnd"/>
      <w:r w:rsidRPr="00822CB0">
        <w:rPr>
          <w:rFonts w:ascii="Arial" w:hAnsi="Arial" w:cs="Arial"/>
          <w:sz w:val="24"/>
          <w:szCs w:val="24"/>
        </w:rPr>
        <w:t>, N., Guglielmi, O., Maestri, M. and Lanteri, P. (2013) ‘Sleep disorders and mental health in police officers’, Journal of Occupational Health, 55(6), pp. 479–488. [Accessed 16 November 2025].</w:t>
      </w:r>
    </w:p>
    <w:p w14:paraId="5B0AE671"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Gibson, C., Morrison, K. and Keeling, D. (2024) ‘Inequalities in police fitness: access, support and performance outcomes across units’, Police Practice and Research, 25(2), pp. 175–192. [Accessed 14 November 2025].</w:t>
      </w:r>
    </w:p>
    <w:p w14:paraId="4C375C82"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Home Office (2024) Police workforce, England and Wales: March 2024. London: Home Office Statistical Bulletin. [Accessed 18 October 2025].</w:t>
      </w:r>
    </w:p>
    <w:p w14:paraId="02E4D0CE"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 xml:space="preserve">Kaur, H. (2023) ‘Determining appropriate sample size in mixed-methods research’, Methodological Innovations, 16(2), pp. 112–124. [Accessed 14 November. 2025]. </w:t>
      </w:r>
    </w:p>
    <w:p w14:paraId="1F2B1FB1"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Kaur, R. (2023) ‘Balancing quantitative and qualitative data in mixed-methods policing research’, International Journal of Social Research Methodology, 26(5), pp. 627–641. [Accessed 12 November 2025].</w:t>
      </w:r>
    </w:p>
    <w:p w14:paraId="546B8D43" w14:textId="74340384" w:rsidR="003A6319" w:rsidRPr="00822CB0" w:rsidRDefault="003A6319" w:rsidP="00FE5509">
      <w:pPr>
        <w:spacing w:after="200" w:line="360" w:lineRule="auto"/>
        <w:rPr>
          <w:rFonts w:ascii="Arial" w:hAnsi="Arial" w:cs="Arial"/>
          <w:sz w:val="24"/>
          <w:szCs w:val="24"/>
        </w:rPr>
      </w:pPr>
      <w:r w:rsidRPr="003A6319">
        <w:rPr>
          <w:rFonts w:ascii="Arial" w:hAnsi="Arial" w:cs="Arial"/>
          <w:sz w:val="24"/>
          <w:szCs w:val="24"/>
        </w:rPr>
        <w:t>Koo, M. and Yang, S.-W. (2025). Questionnaire Use and Development in Health Research. </w:t>
      </w:r>
      <w:proofErr w:type="spellStart"/>
      <w:r w:rsidRPr="003A6319">
        <w:rPr>
          <w:rFonts w:ascii="Arial" w:hAnsi="Arial" w:cs="Arial"/>
          <w:i/>
          <w:iCs/>
          <w:sz w:val="24"/>
          <w:szCs w:val="24"/>
        </w:rPr>
        <w:t>Encyclopedia</w:t>
      </w:r>
      <w:proofErr w:type="spellEnd"/>
      <w:r w:rsidRPr="003A6319">
        <w:rPr>
          <w:rFonts w:ascii="Arial" w:hAnsi="Arial" w:cs="Arial"/>
          <w:sz w:val="24"/>
          <w:szCs w:val="24"/>
        </w:rPr>
        <w:t xml:space="preserve">,  5(2), pp.65–65. </w:t>
      </w:r>
      <w:r w:rsidRPr="00822CB0">
        <w:rPr>
          <w:rFonts w:ascii="Arial" w:hAnsi="Arial" w:cs="Arial"/>
          <w:sz w:val="24"/>
          <w:szCs w:val="24"/>
        </w:rPr>
        <w:t>[Accessed 12 November. 2025].</w:t>
      </w:r>
    </w:p>
    <w:p w14:paraId="3D172A84"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Koo, R. (2025) ‘Integrating quantitative and qualitative approaches in public sector surveys’, Public Administration Research and Theory, 35(1), pp. 21–35. [Accessed 14 November. 2025].</w:t>
      </w:r>
    </w:p>
    <w:p w14:paraId="3CC6E85D"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Kukić, F., Orr, R.M., </w:t>
      </w:r>
      <w:proofErr w:type="spellStart"/>
      <w:r w:rsidRPr="00822CB0">
        <w:rPr>
          <w:rFonts w:ascii="Arial" w:hAnsi="Arial" w:cs="Arial"/>
          <w:sz w:val="24"/>
          <w:szCs w:val="24"/>
        </w:rPr>
        <w:t>Čvorović</w:t>
      </w:r>
      <w:proofErr w:type="spellEnd"/>
      <w:r w:rsidRPr="00822CB0">
        <w:rPr>
          <w:rFonts w:ascii="Arial" w:hAnsi="Arial" w:cs="Arial"/>
          <w:sz w:val="24"/>
          <w:szCs w:val="24"/>
        </w:rPr>
        <w:t xml:space="preserve">, A. and </w:t>
      </w:r>
      <w:proofErr w:type="spellStart"/>
      <w:r w:rsidRPr="00822CB0">
        <w:rPr>
          <w:rFonts w:ascii="Arial" w:hAnsi="Arial" w:cs="Arial"/>
          <w:sz w:val="24"/>
          <w:szCs w:val="24"/>
        </w:rPr>
        <w:t>Dopsaj</w:t>
      </w:r>
      <w:proofErr w:type="spellEnd"/>
      <w:r w:rsidRPr="00822CB0">
        <w:rPr>
          <w:rFonts w:ascii="Arial" w:hAnsi="Arial" w:cs="Arial"/>
          <w:sz w:val="24"/>
          <w:szCs w:val="24"/>
        </w:rPr>
        <w:t>, M. (2022) ‘Association of body composition and physical fitness with occupational tasks among police officers’, International Journal of Environmental Research and Public Health, 19(1), pp. 1–13. [Accessed 17 November 2025].</w:t>
      </w:r>
    </w:p>
    <w:p w14:paraId="35CD0C8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Lockie, R.G., Dawes, J.J., Kornhauser, C.L., Holmes, R.J., Orr, R.M. and Cruz, C.J. (2020) ‘Physiological characteristics of law enforcement officers and their associations with job-specific tasks’, Journal of Strength and Conditioning Research, 34(11), pp. 3173–3180. [Accessed 20 November 2025].</w:t>
      </w:r>
    </w:p>
    <w:p w14:paraId="1666819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Lockie, R.G., Orr, R.M., Moreno, M.R. and Dawes, J.J. (2022) ‘Occupational task performance and physical fitness in police officers: implications for job-related testing’, Journal of Strength and Conditioning Research, 36(9), pp. 2451–2462. [Accessed 22 October 2025].</w:t>
      </w:r>
    </w:p>
    <w:p w14:paraId="758662EE"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Lockie, R.G., Orr, R.M., </w:t>
      </w:r>
      <w:proofErr w:type="spellStart"/>
      <w:r w:rsidRPr="00822CB0">
        <w:rPr>
          <w:rFonts w:ascii="Arial" w:hAnsi="Arial" w:cs="Arial"/>
          <w:sz w:val="24"/>
          <w:szCs w:val="24"/>
        </w:rPr>
        <w:t>Stierli</w:t>
      </w:r>
      <w:proofErr w:type="spellEnd"/>
      <w:r w:rsidRPr="00822CB0">
        <w:rPr>
          <w:rFonts w:ascii="Arial" w:hAnsi="Arial" w:cs="Arial"/>
          <w:sz w:val="24"/>
          <w:szCs w:val="24"/>
        </w:rPr>
        <w:t>, M., Dawes, J.J. and Holmes, R.J. (2021) ‘The impact of physical fitness on decision-making and task performance in law enforcement officers’, Journal of Strength and Conditioning Research, 35(10), pp. 2825–2833. [Accessed 14 November 2025].</w:t>
      </w:r>
    </w:p>
    <w:p w14:paraId="3F8E45F0" w14:textId="77777777" w:rsidR="003A6319" w:rsidRPr="00931205" w:rsidRDefault="003A6319" w:rsidP="00FE5509">
      <w:pPr>
        <w:spacing w:after="200" w:line="360" w:lineRule="auto"/>
        <w:rPr>
          <w:rFonts w:ascii="Arial" w:hAnsi="Arial" w:cs="Arial"/>
          <w:sz w:val="24"/>
          <w:szCs w:val="24"/>
        </w:rPr>
      </w:pPr>
      <w:r w:rsidRPr="00931205">
        <w:rPr>
          <w:rFonts w:ascii="Arial" w:hAnsi="Arial" w:cs="Arial"/>
          <w:sz w:val="24"/>
          <w:szCs w:val="24"/>
        </w:rPr>
        <w:t xml:space="preserve">Menon, V. and </w:t>
      </w:r>
      <w:proofErr w:type="spellStart"/>
      <w:r w:rsidRPr="00931205">
        <w:rPr>
          <w:rFonts w:ascii="Arial" w:hAnsi="Arial" w:cs="Arial"/>
          <w:sz w:val="24"/>
          <w:szCs w:val="24"/>
        </w:rPr>
        <w:t>Muraleedharan</w:t>
      </w:r>
      <w:proofErr w:type="spellEnd"/>
      <w:r w:rsidRPr="00931205">
        <w:rPr>
          <w:rFonts w:ascii="Arial" w:hAnsi="Arial" w:cs="Arial"/>
          <w:sz w:val="24"/>
          <w:szCs w:val="24"/>
        </w:rPr>
        <w:t>, A. (2020). Internet-based surveys: relevance, methodological considerations and troubleshooting strategies. General Psychiatry, 33(5), pp.1–3.</w:t>
      </w:r>
      <w:r w:rsidRPr="00822CB0">
        <w:rPr>
          <w:rFonts w:ascii="Arial" w:hAnsi="Arial" w:cs="Arial"/>
          <w:sz w:val="24"/>
          <w:szCs w:val="24"/>
        </w:rPr>
        <w:t xml:space="preserve"> [Accessed 12 November. 2025].</w:t>
      </w:r>
    </w:p>
    <w:p w14:paraId="501DDD3B"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Michalczyk, L., Eva, N., Gibson, C. and Morrison, K. (2023) ‘Fitness, fatigue and mental health in policing: an international perspective’, Occupational Health Science, 7(2), pp. 101–119. [Accessed 16 November 2025].</w:t>
      </w:r>
    </w:p>
    <w:p w14:paraId="24BD007E" w14:textId="77777777" w:rsidR="003A6319" w:rsidRPr="00822CB0" w:rsidRDefault="003A6319" w:rsidP="00FE5509">
      <w:pPr>
        <w:spacing w:line="360" w:lineRule="auto"/>
        <w:rPr>
          <w:rFonts w:ascii="Arial" w:hAnsi="Arial" w:cs="Arial"/>
          <w:sz w:val="24"/>
          <w:szCs w:val="24"/>
        </w:rPr>
      </w:pPr>
      <w:r w:rsidRPr="00822CB0">
        <w:rPr>
          <w:rFonts w:ascii="Arial" w:hAnsi="Arial" w:cs="Arial"/>
          <w:sz w:val="24"/>
          <w:szCs w:val="24"/>
        </w:rPr>
        <w:t>Miller, J.A. and Faulkner, J. (2022) ‘Evaluating job-specific physical fitness testing in law enforcement’, Policing: An International Journal, 45(4), pp. 678–692. [Accessed 12 November. 2025].</w:t>
      </w:r>
    </w:p>
    <w:p w14:paraId="01C8B65F"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Miller, T. and Faulkner, C. (2022) ‘Re-examining police fitness testing: challenges and future directions’, Police Practice and Research, 23(4), pp. 467–483.</w:t>
      </w:r>
      <w:r w:rsidRPr="00FE5509">
        <w:rPr>
          <w:rFonts w:ascii="Arial" w:hAnsi="Arial" w:cs="Arial"/>
          <w:sz w:val="24"/>
          <w:szCs w:val="24"/>
        </w:rPr>
        <w:t xml:space="preserve"> </w:t>
      </w:r>
      <w:r w:rsidRPr="00822CB0">
        <w:rPr>
          <w:rFonts w:ascii="Arial" w:hAnsi="Arial" w:cs="Arial"/>
          <w:sz w:val="24"/>
          <w:szCs w:val="24"/>
        </w:rPr>
        <w:t>[Accessed 15 November. 2025].</w:t>
      </w:r>
    </w:p>
    <w:p w14:paraId="0C0910C3"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Mind (2023) Blue Light Programme: Supporting the Emergency Services. Available at: </w:t>
      </w:r>
      <w:hyperlink r:id="rId22" w:tgtFrame="_new" w:history="1">
        <w:r w:rsidRPr="00822CB0">
          <w:rPr>
            <w:rStyle w:val="Hyperlink"/>
            <w:rFonts w:ascii="Arial" w:hAnsi="Arial" w:cs="Arial"/>
            <w:sz w:val="24"/>
            <w:szCs w:val="24"/>
            <w:u w:val="none"/>
          </w:rPr>
          <w:t>https://www.mind.org.uk</w:t>
        </w:r>
      </w:hyperlink>
      <w:r w:rsidRPr="00822CB0">
        <w:rPr>
          <w:rFonts w:ascii="Arial" w:hAnsi="Arial" w:cs="Arial"/>
          <w:sz w:val="24"/>
          <w:szCs w:val="24"/>
        </w:rPr>
        <w:t xml:space="preserve"> [Accessed 22 November 2025].</w:t>
      </w:r>
    </w:p>
    <w:p w14:paraId="52D4CFCC"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‌National Police Chiefs’ Council (NPCC) (2023) Job Related Fitness Test – Research Results.</w:t>
      </w:r>
      <w:r>
        <w:rPr>
          <w:rFonts w:ascii="Arial" w:hAnsi="Arial" w:cs="Arial"/>
          <w:sz w:val="24"/>
          <w:szCs w:val="24"/>
        </w:rPr>
        <w:t xml:space="preserve"> </w:t>
      </w:r>
      <w:r w:rsidRPr="00822CB0">
        <w:rPr>
          <w:rFonts w:ascii="Arial" w:hAnsi="Arial" w:cs="Arial"/>
          <w:sz w:val="24"/>
          <w:szCs w:val="24"/>
        </w:rPr>
        <w:t xml:space="preserve">Available at: </w:t>
      </w:r>
      <w:hyperlink r:id="rId23" w:history="1">
        <w:r w:rsidRPr="00822CB0">
          <w:rPr>
            <w:rStyle w:val="Hyperlink"/>
            <w:rFonts w:ascii="Arial" w:hAnsi="Arial" w:cs="Arial"/>
            <w:sz w:val="24"/>
            <w:szCs w:val="24"/>
            <w:u w:val="none"/>
          </w:rPr>
          <w:t>https://www.npcc.police.uk/SysSiteAssets/media/downloads/publications/disclosure-logs/npcc-central-office/2023/228-2023-session-02-job-related-fitness-test-research-results.pdf</w:t>
        </w:r>
      </w:hyperlink>
      <w:r w:rsidRPr="00822CB0">
        <w:rPr>
          <w:rFonts w:ascii="Arial" w:hAnsi="Arial" w:cs="Arial"/>
          <w:sz w:val="24"/>
          <w:szCs w:val="24"/>
        </w:rPr>
        <w:t xml:space="preserve">  [Accessed 18 Oct 2025].</w:t>
      </w:r>
    </w:p>
    <w:p w14:paraId="4934B677"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Nuffield Council on Bioethics (2020) Research in Global Health Emergencies: Ethical Issues. [online] Available at: </w:t>
      </w:r>
      <w:hyperlink r:id="rId24" w:tgtFrame="_new" w:history="1">
        <w:r w:rsidRPr="00822CB0">
          <w:rPr>
            <w:rStyle w:val="Hyperlink"/>
            <w:rFonts w:ascii="Arial" w:hAnsi="Arial" w:cs="Arial"/>
            <w:sz w:val="24"/>
            <w:szCs w:val="24"/>
            <w:u w:val="none"/>
          </w:rPr>
          <w:t>https://www.nuffieldbioethics.org</w:t>
        </w:r>
      </w:hyperlink>
      <w:r w:rsidRPr="00822CB0">
        <w:rPr>
          <w:rFonts w:ascii="Arial" w:hAnsi="Arial" w:cs="Arial"/>
          <w:sz w:val="24"/>
          <w:szCs w:val="24"/>
        </w:rPr>
        <w:t xml:space="preserve"> [Accessed 12 November 2025]</w:t>
      </w:r>
    </w:p>
    <w:p w14:paraId="0648DD55" w14:textId="77777777" w:rsidR="003A6319" w:rsidRPr="00D9182C" w:rsidRDefault="003A6319" w:rsidP="00FE5509">
      <w:pPr>
        <w:spacing w:line="360" w:lineRule="auto"/>
        <w:rPr>
          <w:rFonts w:ascii="Arial" w:hAnsi="Arial" w:cs="Arial"/>
          <w:sz w:val="24"/>
          <w:szCs w:val="24"/>
        </w:rPr>
      </w:pPr>
      <w:r w:rsidRPr="00D9182C">
        <w:rPr>
          <w:rFonts w:ascii="Arial" w:hAnsi="Arial" w:cs="Arial"/>
          <w:sz w:val="24"/>
          <w:szCs w:val="24"/>
        </w:rPr>
        <w:t>Office, H. (2018). Modern firefighter fitness guide. [online] GOV.UK. Available at: https://www.gov.uk/government/publications/modern-firefighter-fitness-guide?utm_source</w:t>
      </w:r>
      <w:r>
        <w:rPr>
          <w:rFonts w:ascii="Arial" w:hAnsi="Arial" w:cs="Arial"/>
          <w:sz w:val="24"/>
          <w:szCs w:val="24"/>
        </w:rPr>
        <w:t>.</w:t>
      </w:r>
      <w:r w:rsidRPr="00D9182C">
        <w:rPr>
          <w:rFonts w:ascii="Arial" w:hAnsi="Arial" w:cs="Arial"/>
          <w:sz w:val="24"/>
          <w:szCs w:val="24"/>
        </w:rPr>
        <w:t xml:space="preserve"> [Accessed 4 Jan. 2026].</w:t>
      </w:r>
    </w:p>
    <w:p w14:paraId="345FC126"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Open Learning. (2021). The social in social science. [online] Available at: </w:t>
      </w:r>
      <w:hyperlink r:id="rId25" w:history="1">
        <w:r w:rsidRPr="00822CB0">
          <w:rPr>
            <w:rStyle w:val="Hyperlink"/>
            <w:rFonts w:ascii="Arial" w:hAnsi="Arial" w:cs="Arial"/>
            <w:sz w:val="24"/>
            <w:szCs w:val="24"/>
            <w:u w:val="none"/>
          </w:rPr>
          <w:t>https://www.open.edu/openlearn/society-politics-law/sociology/the-social-social-science/content-section-0?active-tab=description-tabhttps://www.open.edu/openlearn/society-politics-law/sociology/the-social-social-science/content-section-0?active-tab=description-tab</w:t>
        </w:r>
      </w:hyperlink>
      <w:r w:rsidRPr="00822CB0">
        <w:rPr>
          <w:rFonts w:ascii="Arial" w:hAnsi="Arial" w:cs="Arial"/>
          <w:sz w:val="24"/>
          <w:szCs w:val="24"/>
        </w:rPr>
        <w:t xml:space="preserve"> [Accessed 12 November 2025].</w:t>
      </w:r>
    </w:p>
    <w:p w14:paraId="58819C4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Orr, R.M., Dawes, J.J., Pope, R. and Terry, J. (2018) ‘Assessing the physical fitness profiles of police officers: implications for training and testing’, Strength and Conditioning Journal, 40(2), pp. 1–10. [Accessed 12 November 2025].</w:t>
      </w:r>
    </w:p>
    <w:p w14:paraId="7F5548F3"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Orr, R.M., Pope, R. and Dawes, J.J. (2022) ‘Optimising physical readiness in tactical populations: role specificity, fatigue and injury risk’, Strength and Conditioning Journal, 44(5), pp. 10–22. [Accessed 12 November 2025].</w:t>
      </w:r>
    </w:p>
    <w:p w14:paraId="05DC877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‌Orr, R.M., Pope, R., Dawes, J.J. and Lockie, R.G. (2022) ‘Operational readiness and fitness testing in law enforcement: linking physical capability with confidence and performance’, Policing: An International Journal, 45(3), pp. 387–402. [Accessed 17 November 2025].</w:t>
      </w:r>
    </w:p>
    <w:p w14:paraId="7845BD5D" w14:textId="77777777" w:rsidR="003A6319" w:rsidRPr="00822CB0" w:rsidRDefault="003A6319" w:rsidP="00FE5509">
      <w:pPr>
        <w:spacing w:line="360" w:lineRule="auto"/>
        <w:rPr>
          <w:rFonts w:ascii="Arial" w:hAnsi="Arial" w:cs="Arial"/>
          <w:sz w:val="24"/>
          <w:szCs w:val="24"/>
        </w:rPr>
      </w:pPr>
      <w:r w:rsidRPr="00822CB0">
        <w:rPr>
          <w:rFonts w:ascii="Arial" w:hAnsi="Arial" w:cs="Arial"/>
          <w:sz w:val="24"/>
          <w:szCs w:val="24"/>
        </w:rPr>
        <w:t xml:space="preserve">Orr, R.M., Pope, R., Peterson, S., Hinton, B. and </w:t>
      </w:r>
      <w:proofErr w:type="spellStart"/>
      <w:r w:rsidRPr="00822CB0">
        <w:rPr>
          <w:rFonts w:ascii="Arial" w:hAnsi="Arial" w:cs="Arial"/>
          <w:sz w:val="24"/>
          <w:szCs w:val="24"/>
        </w:rPr>
        <w:t>Stierli</w:t>
      </w:r>
      <w:proofErr w:type="spellEnd"/>
      <w:r w:rsidRPr="00822CB0">
        <w:rPr>
          <w:rFonts w:ascii="Arial" w:hAnsi="Arial" w:cs="Arial"/>
          <w:sz w:val="24"/>
          <w:szCs w:val="24"/>
        </w:rPr>
        <w:t>, M. (2018) ‘Leg power as an indicator of risk of injury or illness in police recruits’, International Journal of Environmental Research and Public Health, 15(11), 2479. [Accessed 4 January. 2026].</w:t>
      </w:r>
    </w:p>
    <w:p w14:paraId="267E9086"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Palinkas, L.A., Horwitz, S.M., Green, C.A., Wisdom, J.P., Duan, N. and Hoagwood, K. (2015) ‘Purposeful sampling for qualitative data collection and analysis in mixed method implementation research’, Administration and Policy in Mental Health and Mental Health Services Research, 42(5), pp. 533–544. [Accessed 15 November. 2025].</w:t>
      </w:r>
    </w:p>
    <w:p w14:paraId="607B225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Schram, B., Orr, R., Pope, R. and Lockie, R. (2018) ‘A profile of the firefighter physical tests: alignment between assessment and operational demands’, Journal of Occupational Safety and Ergonomics, 26(3), pp. 327–336. [Accessed 12 November 2025].</w:t>
      </w:r>
    </w:p>
    <w:p w14:paraId="6EE1769D"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Social Research Association (2021). Research Ethics Guidance. [online] the-sra.org.uk. Available at: </w:t>
      </w:r>
      <w:hyperlink r:id="rId26" w:history="1">
        <w:r w:rsidRPr="00822CB0">
          <w:rPr>
            <w:rStyle w:val="Hyperlink"/>
            <w:rFonts w:ascii="Arial" w:hAnsi="Arial" w:cs="Arial"/>
            <w:sz w:val="24"/>
            <w:szCs w:val="24"/>
            <w:u w:val="none"/>
          </w:rPr>
          <w:t>https://the-sra.org.uk/SRA/SRA/Ethics/Research-Ethics-Guidance.aspx</w:t>
        </w:r>
      </w:hyperlink>
      <w:r w:rsidRPr="00822CB0">
        <w:rPr>
          <w:rFonts w:ascii="Arial" w:hAnsi="Arial" w:cs="Arial"/>
          <w:sz w:val="24"/>
          <w:szCs w:val="24"/>
        </w:rPr>
        <w:t>. [Accessed 15 November. 2025].</w:t>
      </w:r>
    </w:p>
    <w:p w14:paraId="5A904D69"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‌UK research and innovation (2024). Human Participants in Research. [online] www.ukri.org. Available at: </w:t>
      </w:r>
      <w:hyperlink r:id="rId27" w:history="1">
        <w:r w:rsidRPr="00822CB0">
          <w:rPr>
            <w:rStyle w:val="Hyperlink"/>
            <w:rFonts w:ascii="Arial" w:hAnsi="Arial" w:cs="Arial"/>
            <w:sz w:val="24"/>
            <w:szCs w:val="24"/>
            <w:u w:val="none"/>
          </w:rPr>
          <w:t>https://www.ukri.org/manage-your-award/good-research-resource-hub/human-research-participants/</w:t>
        </w:r>
      </w:hyperlink>
      <w:r w:rsidRPr="00822CB0">
        <w:rPr>
          <w:rFonts w:ascii="Arial" w:hAnsi="Arial" w:cs="Arial"/>
          <w:sz w:val="24"/>
          <w:szCs w:val="24"/>
        </w:rPr>
        <w:t>. [Accessed 13 November 2025].</w:t>
      </w:r>
    </w:p>
    <w:p w14:paraId="6CF6900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Ukri.org. (2025). Research ethics guidance – ESRC. [online] Available at: </w:t>
      </w:r>
      <w:hyperlink r:id="rId28" w:history="1">
        <w:r w:rsidRPr="00822CB0">
          <w:rPr>
            <w:rStyle w:val="Hyperlink"/>
            <w:rFonts w:ascii="Arial" w:hAnsi="Arial" w:cs="Arial"/>
            <w:sz w:val="24"/>
            <w:szCs w:val="24"/>
            <w:u w:val="none"/>
          </w:rPr>
          <w:t>https://www.ukri.org/councils/esrc/guidance-for-applicants/research-ethics-guidance/?utm_source</w:t>
        </w:r>
      </w:hyperlink>
      <w:r>
        <w:rPr>
          <w:rFonts w:ascii="Arial" w:hAnsi="Arial" w:cs="Arial"/>
          <w:sz w:val="24"/>
          <w:szCs w:val="24"/>
        </w:rPr>
        <w:t>.</w:t>
      </w:r>
      <w:r w:rsidRPr="00822CB0">
        <w:rPr>
          <w:rFonts w:ascii="Arial" w:hAnsi="Arial" w:cs="Arial"/>
          <w:sz w:val="24"/>
          <w:szCs w:val="24"/>
        </w:rPr>
        <w:t xml:space="preserve"> [Accessed 12 November 2025].</w:t>
      </w:r>
    </w:p>
    <w:p w14:paraId="4A006968"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lastRenderedPageBreak/>
        <w:t>Violanti, J.M., Slaven, J.E., Charles, L.E., Burchfiel, C.M. and Hartley, T.A. (2019) ‘Shift work and long-term health outcomes in police officers’, Chronobiology International, 36(7), pp. 949–958. [Accessed 25 November 2025].</w:t>
      </w:r>
    </w:p>
    <w:p w14:paraId="0CD8A735"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Wasti, S. (2022) ‘Strengthening mixed-methods research: integrating numerical and narrative evidence’, International Journal of Social Research Methodology, 25(4), pp. 489–502. [Accessed 22 November 2025].</w:t>
      </w:r>
    </w:p>
    <w:p w14:paraId="6E93495C"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Wright, K. (2005) ‘Researching internet-based populations: advantages and challenges of online survey research’, Journal of Computer-Mediated Communication, 10(3), pp. 1–16. [Accessed 14 November 2025].</w:t>
      </w:r>
    </w:p>
    <w:p w14:paraId="2372359A" w14:textId="77777777" w:rsidR="003A6319" w:rsidRPr="00822CB0" w:rsidRDefault="003A6319" w:rsidP="00FE5509">
      <w:pPr>
        <w:spacing w:after="200" w:line="360" w:lineRule="auto"/>
        <w:rPr>
          <w:rFonts w:ascii="Arial" w:hAnsi="Arial" w:cs="Arial"/>
          <w:sz w:val="24"/>
          <w:szCs w:val="24"/>
        </w:rPr>
      </w:pPr>
      <w:r w:rsidRPr="00822CB0">
        <w:rPr>
          <w:rFonts w:ascii="Arial" w:hAnsi="Arial" w:cs="Arial"/>
          <w:sz w:val="24"/>
          <w:szCs w:val="24"/>
        </w:rPr>
        <w:t xml:space="preserve">Zwingmann, L., </w:t>
      </w:r>
      <w:proofErr w:type="spellStart"/>
      <w:r w:rsidRPr="00822CB0">
        <w:rPr>
          <w:rFonts w:ascii="Arial" w:hAnsi="Arial" w:cs="Arial"/>
          <w:sz w:val="24"/>
          <w:szCs w:val="24"/>
        </w:rPr>
        <w:t>Holzgreve</w:t>
      </w:r>
      <w:proofErr w:type="spellEnd"/>
      <w:r w:rsidRPr="00822CB0">
        <w:rPr>
          <w:rFonts w:ascii="Arial" w:hAnsi="Arial" w:cs="Arial"/>
          <w:sz w:val="24"/>
          <w:szCs w:val="24"/>
        </w:rPr>
        <w:t xml:space="preserve">, F., </w:t>
      </w:r>
      <w:proofErr w:type="spellStart"/>
      <w:r w:rsidRPr="00822CB0">
        <w:rPr>
          <w:rFonts w:ascii="Arial" w:hAnsi="Arial" w:cs="Arial"/>
          <w:sz w:val="24"/>
          <w:szCs w:val="24"/>
        </w:rPr>
        <w:t>Skorning</w:t>
      </w:r>
      <w:proofErr w:type="spellEnd"/>
      <w:r w:rsidRPr="00822CB0">
        <w:rPr>
          <w:rFonts w:ascii="Arial" w:hAnsi="Arial" w:cs="Arial"/>
          <w:sz w:val="24"/>
          <w:szCs w:val="24"/>
        </w:rPr>
        <w:t xml:space="preserve">, M. and </w:t>
      </w:r>
      <w:proofErr w:type="spellStart"/>
      <w:r w:rsidRPr="00822CB0">
        <w:rPr>
          <w:rFonts w:ascii="Arial" w:hAnsi="Arial" w:cs="Arial"/>
          <w:sz w:val="24"/>
          <w:szCs w:val="24"/>
        </w:rPr>
        <w:t>Ellegast</w:t>
      </w:r>
      <w:proofErr w:type="spellEnd"/>
      <w:r w:rsidRPr="00822CB0">
        <w:rPr>
          <w:rFonts w:ascii="Arial" w:hAnsi="Arial" w:cs="Arial"/>
          <w:sz w:val="24"/>
          <w:szCs w:val="24"/>
        </w:rPr>
        <w:t>, R. (2021) ‘How fit are special operations police officers? A comparison to elite athletes’, Frontiers in Sports and Active Living, 3, p. 742655. [Accessed 27 October 2025].</w:t>
      </w:r>
    </w:p>
    <w:p w14:paraId="73E1C5F8" w14:textId="77777777" w:rsidR="007F230C" w:rsidRPr="00E76D40" w:rsidRDefault="007F230C" w:rsidP="00FE5509">
      <w:pPr>
        <w:spacing w:line="360" w:lineRule="auto"/>
        <w:rPr>
          <w:rFonts w:cs="Arial"/>
          <w:b/>
          <w:bCs/>
          <w:u w:val="single"/>
        </w:rPr>
      </w:pPr>
    </w:p>
    <w:sectPr w:rsidR="007F230C" w:rsidRPr="00E76D40">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B62B3" w14:textId="77777777" w:rsidR="002D0677" w:rsidRDefault="002D0677" w:rsidP="00CC1852">
      <w:pPr>
        <w:spacing w:after="0" w:line="240" w:lineRule="auto"/>
      </w:pPr>
      <w:r>
        <w:separator/>
      </w:r>
    </w:p>
  </w:endnote>
  <w:endnote w:type="continuationSeparator" w:id="0">
    <w:p w14:paraId="764D01AD" w14:textId="77777777" w:rsidR="002D0677" w:rsidRDefault="002D0677" w:rsidP="00CC1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1705519"/>
      <w:docPartObj>
        <w:docPartGallery w:val="Page Numbers (Bottom of Page)"/>
        <w:docPartUnique/>
      </w:docPartObj>
    </w:sdtPr>
    <w:sdtContent>
      <w:p w14:paraId="54FAA12A" w14:textId="2BA3AE2D" w:rsidR="00D97DB4" w:rsidRDefault="00D97DB4">
        <w:pPr>
          <w:pStyle w:val="Footer"/>
          <w:jc w:val="right"/>
        </w:pPr>
        <w:r>
          <w:fldChar w:fldCharType="begin"/>
        </w:r>
        <w:r>
          <w:instrText>PAGE   \* MERGEFORMAT</w:instrText>
        </w:r>
        <w:r>
          <w:fldChar w:fldCharType="separate"/>
        </w:r>
        <w:r>
          <w:t>2</w:t>
        </w:r>
        <w:r>
          <w:fldChar w:fldCharType="end"/>
        </w:r>
      </w:p>
    </w:sdtContent>
  </w:sdt>
  <w:p w14:paraId="73622475" w14:textId="77777777" w:rsidR="00D97DB4" w:rsidRDefault="00D97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98E57" w14:textId="77777777" w:rsidR="002D0677" w:rsidRDefault="002D0677" w:rsidP="00CC1852">
      <w:pPr>
        <w:spacing w:after="0" w:line="240" w:lineRule="auto"/>
      </w:pPr>
      <w:r>
        <w:separator/>
      </w:r>
    </w:p>
  </w:footnote>
  <w:footnote w:type="continuationSeparator" w:id="0">
    <w:p w14:paraId="14E7CB7B" w14:textId="77777777" w:rsidR="002D0677" w:rsidRDefault="002D0677" w:rsidP="00CC1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F45A8"/>
    <w:multiLevelType w:val="multilevel"/>
    <w:tmpl w:val="FDC2C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8A34A1"/>
    <w:multiLevelType w:val="multilevel"/>
    <w:tmpl w:val="9DD21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4E208C"/>
    <w:multiLevelType w:val="multilevel"/>
    <w:tmpl w:val="DB3E8C88"/>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C92243"/>
    <w:multiLevelType w:val="multilevel"/>
    <w:tmpl w:val="429CD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4854293">
    <w:abstractNumId w:val="1"/>
  </w:num>
  <w:num w:numId="2" w16cid:durableId="664750747">
    <w:abstractNumId w:val="3"/>
  </w:num>
  <w:num w:numId="3" w16cid:durableId="1389718094">
    <w:abstractNumId w:val="0"/>
  </w:num>
  <w:num w:numId="4" w16cid:durableId="1770925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182"/>
    <w:rsid w:val="00033DCF"/>
    <w:rsid w:val="00056EB8"/>
    <w:rsid w:val="00063FE4"/>
    <w:rsid w:val="00090582"/>
    <w:rsid w:val="000C0A15"/>
    <w:rsid w:val="000C10D2"/>
    <w:rsid w:val="000C37A2"/>
    <w:rsid w:val="000C6014"/>
    <w:rsid w:val="000F2094"/>
    <w:rsid w:val="00107734"/>
    <w:rsid w:val="0011547A"/>
    <w:rsid w:val="001407AD"/>
    <w:rsid w:val="00145534"/>
    <w:rsid w:val="00151CE8"/>
    <w:rsid w:val="001C0011"/>
    <w:rsid w:val="001E0518"/>
    <w:rsid w:val="001E3FAC"/>
    <w:rsid w:val="002128CE"/>
    <w:rsid w:val="00226A9A"/>
    <w:rsid w:val="00257BF3"/>
    <w:rsid w:val="0028560E"/>
    <w:rsid w:val="002A449B"/>
    <w:rsid w:val="002C5DBA"/>
    <w:rsid w:val="002D0677"/>
    <w:rsid w:val="002D748C"/>
    <w:rsid w:val="00320CD0"/>
    <w:rsid w:val="0036341E"/>
    <w:rsid w:val="0037510B"/>
    <w:rsid w:val="00382D3C"/>
    <w:rsid w:val="003A09CC"/>
    <w:rsid w:val="003A23A3"/>
    <w:rsid w:val="003A6319"/>
    <w:rsid w:val="003A6359"/>
    <w:rsid w:val="003D6BFC"/>
    <w:rsid w:val="004401B6"/>
    <w:rsid w:val="00465FB5"/>
    <w:rsid w:val="00472531"/>
    <w:rsid w:val="00472C60"/>
    <w:rsid w:val="00477BF2"/>
    <w:rsid w:val="00480AB3"/>
    <w:rsid w:val="00492D36"/>
    <w:rsid w:val="004F586E"/>
    <w:rsid w:val="004F78B5"/>
    <w:rsid w:val="00511F26"/>
    <w:rsid w:val="0053788F"/>
    <w:rsid w:val="005604D3"/>
    <w:rsid w:val="00562BAE"/>
    <w:rsid w:val="005719B1"/>
    <w:rsid w:val="00574469"/>
    <w:rsid w:val="00583271"/>
    <w:rsid w:val="00590723"/>
    <w:rsid w:val="00613528"/>
    <w:rsid w:val="00653B77"/>
    <w:rsid w:val="0069642A"/>
    <w:rsid w:val="0069655B"/>
    <w:rsid w:val="006B0BAB"/>
    <w:rsid w:val="007061F8"/>
    <w:rsid w:val="007C2CD0"/>
    <w:rsid w:val="007D6110"/>
    <w:rsid w:val="007E212B"/>
    <w:rsid w:val="007E3F68"/>
    <w:rsid w:val="007F230C"/>
    <w:rsid w:val="008027B2"/>
    <w:rsid w:val="0081638C"/>
    <w:rsid w:val="00822CB0"/>
    <w:rsid w:val="00843BF5"/>
    <w:rsid w:val="008F5182"/>
    <w:rsid w:val="008F6F23"/>
    <w:rsid w:val="00931205"/>
    <w:rsid w:val="0096484D"/>
    <w:rsid w:val="00983CA5"/>
    <w:rsid w:val="00991447"/>
    <w:rsid w:val="009B79BD"/>
    <w:rsid w:val="009D30B9"/>
    <w:rsid w:val="009F5234"/>
    <w:rsid w:val="00A101A1"/>
    <w:rsid w:val="00A6121B"/>
    <w:rsid w:val="00A6754C"/>
    <w:rsid w:val="00A773E0"/>
    <w:rsid w:val="00A86B40"/>
    <w:rsid w:val="00AC2913"/>
    <w:rsid w:val="00AE40C9"/>
    <w:rsid w:val="00AE466E"/>
    <w:rsid w:val="00B13E81"/>
    <w:rsid w:val="00B1509E"/>
    <w:rsid w:val="00B5393C"/>
    <w:rsid w:val="00B67907"/>
    <w:rsid w:val="00B77B73"/>
    <w:rsid w:val="00B804F6"/>
    <w:rsid w:val="00BD6CB2"/>
    <w:rsid w:val="00BE31EE"/>
    <w:rsid w:val="00C81E60"/>
    <w:rsid w:val="00CA3CEF"/>
    <w:rsid w:val="00CA5EF3"/>
    <w:rsid w:val="00CC1852"/>
    <w:rsid w:val="00CE6EFB"/>
    <w:rsid w:val="00CF7755"/>
    <w:rsid w:val="00D00FFE"/>
    <w:rsid w:val="00D10454"/>
    <w:rsid w:val="00D10B79"/>
    <w:rsid w:val="00D97DB4"/>
    <w:rsid w:val="00DB07A7"/>
    <w:rsid w:val="00E16B92"/>
    <w:rsid w:val="00E76D40"/>
    <w:rsid w:val="00E8607A"/>
    <w:rsid w:val="00EA63B2"/>
    <w:rsid w:val="00EC187C"/>
    <w:rsid w:val="00ED7790"/>
    <w:rsid w:val="00EE3694"/>
    <w:rsid w:val="00F15F58"/>
    <w:rsid w:val="00F42BDF"/>
    <w:rsid w:val="00F436F1"/>
    <w:rsid w:val="00F80B9C"/>
    <w:rsid w:val="00FC3EFA"/>
    <w:rsid w:val="00FD6E66"/>
    <w:rsid w:val="00FE5509"/>
    <w:rsid w:val="00FE5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139F8"/>
  <w15:chartTrackingRefBased/>
  <w15:docId w15:val="{3C0B08C3-4BF9-47B1-B6CE-CE5EACAC5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182"/>
    <w:pPr>
      <w:spacing w:line="259" w:lineRule="auto"/>
    </w:pPr>
    <w:rPr>
      <w:kern w:val="0"/>
      <w:sz w:val="22"/>
      <w:szCs w:val="22"/>
      <w14:ligatures w14:val="none"/>
    </w:rPr>
  </w:style>
  <w:style w:type="paragraph" w:styleId="Heading1">
    <w:name w:val="heading 1"/>
    <w:basedOn w:val="Normal"/>
    <w:next w:val="Normal"/>
    <w:link w:val="Heading1Char"/>
    <w:uiPriority w:val="9"/>
    <w:qFormat/>
    <w:rsid w:val="008F51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51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51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1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1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1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1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1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1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1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1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1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1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1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1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1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1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182"/>
    <w:rPr>
      <w:rFonts w:eastAsiaTheme="majorEastAsia" w:cstheme="majorBidi"/>
      <w:color w:val="272727" w:themeColor="text1" w:themeTint="D8"/>
    </w:rPr>
  </w:style>
  <w:style w:type="paragraph" w:styleId="Title">
    <w:name w:val="Title"/>
    <w:basedOn w:val="Normal"/>
    <w:next w:val="Normal"/>
    <w:link w:val="TitleChar"/>
    <w:uiPriority w:val="10"/>
    <w:qFormat/>
    <w:rsid w:val="008F51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1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1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1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182"/>
    <w:pPr>
      <w:spacing w:before="160"/>
      <w:jc w:val="center"/>
    </w:pPr>
    <w:rPr>
      <w:i/>
      <w:iCs/>
      <w:color w:val="404040" w:themeColor="text1" w:themeTint="BF"/>
    </w:rPr>
  </w:style>
  <w:style w:type="character" w:customStyle="1" w:styleId="QuoteChar">
    <w:name w:val="Quote Char"/>
    <w:basedOn w:val="DefaultParagraphFont"/>
    <w:link w:val="Quote"/>
    <w:uiPriority w:val="29"/>
    <w:rsid w:val="008F5182"/>
    <w:rPr>
      <w:i/>
      <w:iCs/>
      <w:color w:val="404040" w:themeColor="text1" w:themeTint="BF"/>
    </w:rPr>
  </w:style>
  <w:style w:type="paragraph" w:styleId="ListParagraph">
    <w:name w:val="List Paragraph"/>
    <w:basedOn w:val="Normal"/>
    <w:uiPriority w:val="34"/>
    <w:qFormat/>
    <w:rsid w:val="008F5182"/>
    <w:pPr>
      <w:ind w:left="720"/>
      <w:contextualSpacing/>
    </w:pPr>
  </w:style>
  <w:style w:type="character" w:styleId="IntenseEmphasis">
    <w:name w:val="Intense Emphasis"/>
    <w:basedOn w:val="DefaultParagraphFont"/>
    <w:uiPriority w:val="21"/>
    <w:qFormat/>
    <w:rsid w:val="008F5182"/>
    <w:rPr>
      <w:i/>
      <w:iCs/>
      <w:color w:val="0F4761" w:themeColor="accent1" w:themeShade="BF"/>
    </w:rPr>
  </w:style>
  <w:style w:type="paragraph" w:styleId="IntenseQuote">
    <w:name w:val="Intense Quote"/>
    <w:basedOn w:val="Normal"/>
    <w:next w:val="Normal"/>
    <w:link w:val="IntenseQuoteChar"/>
    <w:uiPriority w:val="30"/>
    <w:qFormat/>
    <w:rsid w:val="008F51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182"/>
    <w:rPr>
      <w:i/>
      <w:iCs/>
      <w:color w:val="0F4761" w:themeColor="accent1" w:themeShade="BF"/>
    </w:rPr>
  </w:style>
  <w:style w:type="character" w:styleId="IntenseReference">
    <w:name w:val="Intense Reference"/>
    <w:basedOn w:val="DefaultParagraphFont"/>
    <w:uiPriority w:val="32"/>
    <w:qFormat/>
    <w:rsid w:val="008F5182"/>
    <w:rPr>
      <w:b/>
      <w:bCs/>
      <w:smallCaps/>
      <w:color w:val="0F4761" w:themeColor="accent1" w:themeShade="BF"/>
      <w:spacing w:val="5"/>
    </w:rPr>
  </w:style>
  <w:style w:type="paragraph" w:styleId="NoSpacing">
    <w:name w:val="No Spacing"/>
    <w:link w:val="NoSpacingChar"/>
    <w:uiPriority w:val="1"/>
    <w:qFormat/>
    <w:rsid w:val="008F51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F5182"/>
    <w:rPr>
      <w:rFonts w:eastAsiaTheme="minorEastAsia"/>
      <w:kern w:val="0"/>
      <w:sz w:val="22"/>
      <w:szCs w:val="22"/>
      <w:lang w:val="en-US"/>
      <w14:ligatures w14:val="none"/>
    </w:rPr>
  </w:style>
  <w:style w:type="character" w:styleId="Hyperlink">
    <w:name w:val="Hyperlink"/>
    <w:basedOn w:val="DefaultParagraphFont"/>
    <w:uiPriority w:val="99"/>
    <w:unhideWhenUsed/>
    <w:rsid w:val="009B79BD"/>
    <w:rPr>
      <w:color w:val="467886" w:themeColor="hyperlink"/>
      <w:u w:val="single"/>
    </w:rPr>
  </w:style>
  <w:style w:type="paragraph" w:styleId="TOC2">
    <w:name w:val="toc 2"/>
    <w:basedOn w:val="Normal"/>
    <w:next w:val="Normal"/>
    <w:autoRedefine/>
    <w:uiPriority w:val="39"/>
    <w:unhideWhenUsed/>
    <w:qFormat/>
    <w:rsid w:val="007E212B"/>
    <w:pPr>
      <w:spacing w:after="0" w:line="276" w:lineRule="auto"/>
    </w:pPr>
    <w:rPr>
      <w:rFonts w:eastAsiaTheme="majorEastAsia" w:cs="Arial"/>
      <w:b/>
      <w:bCs/>
      <w:noProof/>
      <w:lang w:val="en-US"/>
    </w:rPr>
  </w:style>
  <w:style w:type="paragraph" w:styleId="TOC1">
    <w:name w:val="toc 1"/>
    <w:basedOn w:val="Normal"/>
    <w:next w:val="Normal"/>
    <w:autoRedefine/>
    <w:uiPriority w:val="39"/>
    <w:unhideWhenUsed/>
    <w:qFormat/>
    <w:rsid w:val="007E212B"/>
    <w:pPr>
      <w:tabs>
        <w:tab w:val="right" w:leader="dot" w:pos="9016"/>
      </w:tabs>
      <w:spacing w:after="0" w:line="480" w:lineRule="auto"/>
    </w:pPr>
    <w:rPr>
      <w:rFonts w:eastAsiaTheme="minorEastAsia" w:cs="Arial"/>
      <w:b/>
      <w:noProof/>
      <w:lang w:val="en-US"/>
    </w:rPr>
  </w:style>
  <w:style w:type="paragraph" w:styleId="TOCHeading">
    <w:name w:val="TOC Heading"/>
    <w:basedOn w:val="Heading1"/>
    <w:next w:val="Normal"/>
    <w:uiPriority w:val="39"/>
    <w:unhideWhenUsed/>
    <w:qFormat/>
    <w:rsid w:val="009B79BD"/>
    <w:pPr>
      <w:spacing w:before="240" w:after="0"/>
      <w:outlineLvl w:val="9"/>
    </w:pPr>
    <w:rPr>
      <w:sz w:val="32"/>
      <w:szCs w:val="32"/>
    </w:rPr>
  </w:style>
  <w:style w:type="paragraph" w:styleId="Header">
    <w:name w:val="header"/>
    <w:basedOn w:val="Normal"/>
    <w:link w:val="HeaderChar"/>
    <w:uiPriority w:val="99"/>
    <w:unhideWhenUsed/>
    <w:rsid w:val="00CC1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852"/>
    <w:rPr>
      <w:kern w:val="0"/>
      <w:sz w:val="22"/>
      <w:szCs w:val="22"/>
      <w14:ligatures w14:val="none"/>
    </w:rPr>
  </w:style>
  <w:style w:type="paragraph" w:styleId="Footer">
    <w:name w:val="footer"/>
    <w:basedOn w:val="Normal"/>
    <w:link w:val="FooterChar"/>
    <w:uiPriority w:val="99"/>
    <w:unhideWhenUsed/>
    <w:rsid w:val="00CC1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852"/>
    <w:rPr>
      <w:kern w:val="0"/>
      <w:sz w:val="22"/>
      <w:szCs w:val="22"/>
      <w14:ligatures w14:val="none"/>
    </w:rPr>
  </w:style>
  <w:style w:type="character" w:styleId="FollowedHyperlink">
    <w:name w:val="FollowedHyperlink"/>
    <w:basedOn w:val="DefaultParagraphFont"/>
    <w:uiPriority w:val="99"/>
    <w:semiHidden/>
    <w:unhideWhenUsed/>
    <w:rsid w:val="00D10454"/>
    <w:rPr>
      <w:color w:val="96607D" w:themeColor="followedHyperlink"/>
      <w:u w:val="single"/>
    </w:rPr>
  </w:style>
  <w:style w:type="paragraph" w:styleId="NormalWeb">
    <w:name w:val="Normal (Web)"/>
    <w:basedOn w:val="Normal"/>
    <w:uiPriority w:val="99"/>
    <w:semiHidden/>
    <w:unhideWhenUsed/>
    <w:rsid w:val="00D1045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D10454"/>
    <w:rPr>
      <w:color w:val="605E5C"/>
      <w:shd w:val="clear" w:color="auto" w:fill="E1DFDD"/>
    </w:rPr>
  </w:style>
  <w:style w:type="character" w:styleId="CommentReference">
    <w:name w:val="annotation reference"/>
    <w:basedOn w:val="DefaultParagraphFont"/>
    <w:uiPriority w:val="99"/>
    <w:semiHidden/>
    <w:unhideWhenUsed/>
    <w:rsid w:val="002A449B"/>
    <w:rPr>
      <w:sz w:val="16"/>
      <w:szCs w:val="16"/>
    </w:rPr>
  </w:style>
  <w:style w:type="paragraph" w:styleId="CommentText">
    <w:name w:val="annotation text"/>
    <w:basedOn w:val="Normal"/>
    <w:link w:val="CommentTextChar"/>
    <w:uiPriority w:val="99"/>
    <w:semiHidden/>
    <w:unhideWhenUsed/>
    <w:rsid w:val="002A449B"/>
    <w:pPr>
      <w:spacing w:line="240" w:lineRule="auto"/>
    </w:pPr>
    <w:rPr>
      <w:sz w:val="20"/>
      <w:szCs w:val="20"/>
    </w:rPr>
  </w:style>
  <w:style w:type="character" w:customStyle="1" w:styleId="CommentTextChar">
    <w:name w:val="Comment Text Char"/>
    <w:basedOn w:val="DefaultParagraphFont"/>
    <w:link w:val="CommentText"/>
    <w:uiPriority w:val="99"/>
    <w:semiHidden/>
    <w:rsid w:val="002A449B"/>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A449B"/>
    <w:rPr>
      <w:b/>
      <w:bCs/>
    </w:rPr>
  </w:style>
  <w:style w:type="character" w:customStyle="1" w:styleId="CommentSubjectChar">
    <w:name w:val="Comment Subject Char"/>
    <w:basedOn w:val="CommentTextChar"/>
    <w:link w:val="CommentSubject"/>
    <w:uiPriority w:val="99"/>
    <w:semiHidden/>
    <w:rsid w:val="002A449B"/>
    <w:rPr>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ps.org.uk/news-and-policy/bps-code-human-research-ethics" TargetMode="External"/><Relationship Id="rId26" Type="http://schemas.openxmlformats.org/officeDocument/2006/relationships/hyperlink" Target="https://the-sra.org.uk/SRA/SRA/Ethics/Research-Ethics-Guidance.aspx" TargetMode="External"/><Relationship Id="rId3" Type="http://schemas.openxmlformats.org/officeDocument/2006/relationships/styles" Target="styles.xml"/><Relationship Id="rId21" Type="http://schemas.openxmlformats.org/officeDocument/2006/relationships/hyperlink" Target="https://www.college.police.uk/support-forces/health-safety-welfare/job-related-fitness-standard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1126-023-10022-1" TargetMode="External"/><Relationship Id="rId25" Type="http://schemas.openxmlformats.org/officeDocument/2006/relationships/hyperlink" Target="https://www.open.edu/openlearn/society-politics-law/sociology/the-social-social-science/content-section-0?active-tab=description-tabhttps://www.open.edu/openlearn/society-politics-law/sociology/the-social-social-science/content-section-0?active-tab=description-tab" TargetMode="External"/><Relationship Id="rId2" Type="http://schemas.openxmlformats.org/officeDocument/2006/relationships/numbering" Target="numbering.xml"/><Relationship Id="rId16" Type="http://schemas.openxmlformats.org/officeDocument/2006/relationships/hyperlink" Target="https://www.army.mod.uk/army-careers/careers/entry-requirements-and-standards/physical-employment-standards/" TargetMode="External"/><Relationship Id="rId20" Type="http://schemas.openxmlformats.org/officeDocument/2006/relationships/hyperlink" Target="https://dictionary.cambridge.org/dictionary/english/research"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uffieldbioethics.org" TargetMode="External"/><Relationship Id="rId5" Type="http://schemas.openxmlformats.org/officeDocument/2006/relationships/webSettings" Target="webSettings.xml"/><Relationship Id="rId15" Type="http://schemas.openxmlformats.org/officeDocument/2006/relationships/hyperlink" Target="https://www.army.mod.uk/army-careers/careers/entry-requirements-and-standards/new-physical-employment-standards/?utm_source" TargetMode="External"/><Relationship Id="rId23" Type="http://schemas.openxmlformats.org/officeDocument/2006/relationships/hyperlink" Target="https://www.npcc.police.uk/SysSiteAssets/media/downloads/publications/disclosure-logs/npcc-central-office/2023/228-2023-session-02-job-related-fitness-test-research-results.pdf" TargetMode="External"/><Relationship Id="rId28" Type="http://schemas.openxmlformats.org/officeDocument/2006/relationships/hyperlink" Target="https://www.ukri.org/councils/esrc/guidance-for-applicants/research-ethics-guidance/?utm_source" TargetMode="External"/><Relationship Id="rId10" Type="http://schemas.openxmlformats.org/officeDocument/2006/relationships/image" Target="media/image3.png"/><Relationship Id="rId19" Type="http://schemas.openxmlformats.org/officeDocument/2006/relationships/hyperlink" Target="https://www.bps.org.uk/guideline/bps-code-human-research-ethic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nd.org.uk" TargetMode="External"/><Relationship Id="rId27" Type="http://schemas.openxmlformats.org/officeDocument/2006/relationships/hyperlink" Target="https://www.ukri.org/manage-your-award/good-research-resource-hub/human-research-participa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4D33F-FE14-4EA0-9B1C-C4DA37D69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10664</Words>
  <Characters>60790</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Seymour</dc:creator>
  <cp:keywords/>
  <dc:description/>
  <cp:lastModifiedBy>james seymour</cp:lastModifiedBy>
  <cp:revision>3</cp:revision>
  <dcterms:created xsi:type="dcterms:W3CDTF">2026-01-05T21:28:00Z</dcterms:created>
  <dcterms:modified xsi:type="dcterms:W3CDTF">2026-01-05T21:35:00Z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2026-01-05T00:33:01Z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63900453-8b1b-4169-9b17-e66b043d8ba4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