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5CA04" w14:textId="77777777" w:rsidR="00E6254A" w:rsidRDefault="00E6254A" w:rsidP="00737847">
      <w:pPr>
        <w:pStyle w:val="Title"/>
        <w:spacing w:line="360" w:lineRule="auto"/>
        <w:jc w:val="both"/>
        <w:rPr>
          <w:rFonts w:ascii="Arial" w:eastAsiaTheme="minorEastAsia" w:hAnsi="Arial" w:cs="Arial"/>
          <w:b/>
          <w:bCs/>
          <w:sz w:val="36"/>
          <w:szCs w:val="36"/>
          <w:u w:val="single"/>
        </w:rPr>
      </w:pPr>
    </w:p>
    <w:tbl>
      <w:tblPr>
        <w:tblStyle w:val="TableGrid"/>
        <w:tblpPr w:leftFromText="180" w:rightFromText="180" w:vertAnchor="page" w:horzAnchor="margin" w:tblpY="2086"/>
        <w:tblW w:w="0" w:type="auto"/>
        <w:tblLook w:val="04A0" w:firstRow="1" w:lastRow="0" w:firstColumn="1" w:lastColumn="0" w:noHBand="0" w:noVBand="1"/>
      </w:tblPr>
      <w:tblGrid>
        <w:gridCol w:w="1838"/>
        <w:gridCol w:w="7178"/>
      </w:tblGrid>
      <w:tr w:rsidR="00D06D8C" w:rsidRPr="00E6254A" w14:paraId="3A1C3D51" w14:textId="77777777" w:rsidTr="00D06D8C">
        <w:tc>
          <w:tcPr>
            <w:tcW w:w="1838" w:type="dxa"/>
          </w:tcPr>
          <w:p w14:paraId="5C4C20AB" w14:textId="77777777" w:rsidR="00D06D8C" w:rsidRPr="00E6254A" w:rsidRDefault="00D06D8C" w:rsidP="00737847">
            <w:pPr>
              <w:spacing w:line="360" w:lineRule="auto"/>
              <w:jc w:val="both"/>
            </w:pPr>
            <w:proofErr w:type="spellStart"/>
            <w:r w:rsidRPr="00E6254A">
              <w:t>T</w:t>
            </w:r>
            <w:bookmarkStart w:id="0" w:name="cysill"/>
            <w:bookmarkEnd w:id="0"/>
            <w:r w:rsidRPr="00E6254A">
              <w:t>arged</w:t>
            </w:r>
            <w:proofErr w:type="spellEnd"/>
            <w:r w:rsidRPr="00E6254A">
              <w:t>/Target 1</w:t>
            </w:r>
          </w:p>
        </w:tc>
        <w:tc>
          <w:tcPr>
            <w:tcW w:w="7178" w:type="dxa"/>
          </w:tcPr>
          <w:p w14:paraId="6F8E1DDB" w14:textId="77777777" w:rsidR="00D06D8C" w:rsidRPr="00E6254A" w:rsidRDefault="00D06D8C" w:rsidP="00737847">
            <w:pPr>
              <w:spacing w:line="360" w:lineRule="auto"/>
              <w:jc w:val="both"/>
            </w:pPr>
            <w:r>
              <w:rPr>
                <w:rFonts w:ascii="Roboto" w:hAnsi="Roboto"/>
                <w:color w:val="283041"/>
                <w:sz w:val="21"/>
                <w:szCs w:val="21"/>
                <w:shd w:val="clear" w:color="auto" w:fill="FFFFFF"/>
              </w:rPr>
              <w:t>Discussion lacks coherence which makes it difficult for the reader to follow your argument</w:t>
            </w:r>
          </w:p>
        </w:tc>
      </w:tr>
      <w:tr w:rsidR="00D06D8C" w:rsidRPr="00E6254A" w14:paraId="5EC20D80" w14:textId="77777777" w:rsidTr="00D06D8C">
        <w:tc>
          <w:tcPr>
            <w:tcW w:w="1838" w:type="dxa"/>
          </w:tcPr>
          <w:p w14:paraId="68690F7C" w14:textId="77777777" w:rsidR="00D06D8C" w:rsidRPr="00E6254A" w:rsidRDefault="00D06D8C" w:rsidP="00737847">
            <w:pPr>
              <w:spacing w:line="360" w:lineRule="auto"/>
              <w:jc w:val="both"/>
            </w:pPr>
            <w:proofErr w:type="spellStart"/>
            <w:r w:rsidRPr="00E6254A">
              <w:t>Targed</w:t>
            </w:r>
            <w:proofErr w:type="spellEnd"/>
            <w:r w:rsidRPr="00E6254A">
              <w:t>/Target 2</w:t>
            </w:r>
          </w:p>
        </w:tc>
        <w:tc>
          <w:tcPr>
            <w:tcW w:w="7178" w:type="dxa"/>
          </w:tcPr>
          <w:p w14:paraId="2183F7B1" w14:textId="77777777" w:rsidR="00D06D8C" w:rsidRPr="00E6254A" w:rsidRDefault="00D06D8C" w:rsidP="00737847">
            <w:pPr>
              <w:spacing w:line="360" w:lineRule="auto"/>
              <w:jc w:val="both"/>
            </w:pPr>
            <w:r>
              <w:rPr>
                <w:rFonts w:ascii="Roboto" w:hAnsi="Roboto"/>
                <w:color w:val="283041"/>
                <w:sz w:val="21"/>
                <w:szCs w:val="21"/>
                <w:shd w:val="clear" w:color="auto" w:fill="FFFFFF"/>
              </w:rPr>
              <w:t>Proof-read your essay carefully before submission to avoid errors in spelling and grammar. </w:t>
            </w:r>
          </w:p>
        </w:tc>
      </w:tr>
      <w:tr w:rsidR="00D06D8C" w:rsidRPr="00E6254A" w14:paraId="0B96DE67" w14:textId="77777777" w:rsidTr="00D06D8C">
        <w:tc>
          <w:tcPr>
            <w:tcW w:w="1838" w:type="dxa"/>
          </w:tcPr>
          <w:p w14:paraId="558CDD49" w14:textId="77777777" w:rsidR="00D06D8C" w:rsidRPr="00E6254A" w:rsidRDefault="00D06D8C" w:rsidP="00737847">
            <w:pPr>
              <w:spacing w:line="360" w:lineRule="auto"/>
              <w:jc w:val="both"/>
            </w:pPr>
            <w:proofErr w:type="spellStart"/>
            <w:r w:rsidRPr="00E6254A">
              <w:t>Targed</w:t>
            </w:r>
            <w:proofErr w:type="spellEnd"/>
            <w:r w:rsidRPr="00E6254A">
              <w:t>/Target 3</w:t>
            </w:r>
          </w:p>
        </w:tc>
        <w:tc>
          <w:tcPr>
            <w:tcW w:w="7178" w:type="dxa"/>
          </w:tcPr>
          <w:p w14:paraId="1812280B" w14:textId="77777777" w:rsidR="00D06D8C" w:rsidRPr="00E6254A" w:rsidRDefault="00D06D8C" w:rsidP="00737847">
            <w:pPr>
              <w:spacing w:line="360" w:lineRule="auto"/>
              <w:jc w:val="both"/>
            </w:pPr>
            <w:r>
              <w:rPr>
                <w:rFonts w:ascii="Roboto" w:hAnsi="Roboto"/>
                <w:color w:val="283041"/>
                <w:sz w:val="21"/>
                <w:szCs w:val="21"/>
                <w:shd w:val="clear" w:color="auto" w:fill="FFFFFF"/>
              </w:rPr>
              <w:t>You may find it useful to read your essay out loud or use a 'Read Aloud' function that can be found in Word under the 'Review' tab.</w:t>
            </w:r>
          </w:p>
        </w:tc>
      </w:tr>
    </w:tbl>
    <w:p w14:paraId="5F74AA06" w14:textId="77777777" w:rsidR="00E6254A" w:rsidRDefault="00E6254A" w:rsidP="00737847">
      <w:pPr>
        <w:pStyle w:val="Title"/>
        <w:spacing w:line="360" w:lineRule="auto"/>
        <w:jc w:val="both"/>
        <w:rPr>
          <w:rFonts w:ascii="Arial" w:eastAsiaTheme="minorEastAsia" w:hAnsi="Arial" w:cs="Arial"/>
          <w:b/>
          <w:bCs/>
          <w:sz w:val="36"/>
          <w:szCs w:val="36"/>
          <w:u w:val="single"/>
        </w:rPr>
      </w:pPr>
    </w:p>
    <w:p w14:paraId="300FB5E3" w14:textId="77777777" w:rsidR="001847A5" w:rsidRDefault="001847A5" w:rsidP="00737847">
      <w:pPr>
        <w:pStyle w:val="Title"/>
        <w:spacing w:line="360" w:lineRule="auto"/>
        <w:jc w:val="both"/>
        <w:rPr>
          <w:rFonts w:ascii="Arial" w:eastAsiaTheme="minorEastAsia" w:hAnsi="Arial" w:cs="Arial"/>
          <w:b/>
          <w:bCs/>
          <w:sz w:val="36"/>
          <w:szCs w:val="36"/>
          <w:u w:val="single"/>
        </w:rPr>
      </w:pPr>
    </w:p>
    <w:p w14:paraId="7BF1BD9E" w14:textId="1946113B" w:rsidR="00CC5D18" w:rsidRPr="00CF0326" w:rsidRDefault="00CC5D18" w:rsidP="00D95F23">
      <w:pPr>
        <w:pStyle w:val="Title"/>
        <w:spacing w:line="360" w:lineRule="auto"/>
        <w:jc w:val="center"/>
        <w:rPr>
          <w:rFonts w:ascii="Arial" w:hAnsi="Arial" w:cs="Arial"/>
          <w:b/>
          <w:bCs/>
          <w:sz w:val="36"/>
          <w:szCs w:val="36"/>
          <w:u w:val="single"/>
        </w:rPr>
      </w:pPr>
      <w:r w:rsidRPr="00CF0326">
        <w:rPr>
          <w:rFonts w:ascii="Arial" w:eastAsiaTheme="minorEastAsia" w:hAnsi="Arial" w:cs="Arial"/>
          <w:b/>
          <w:bCs/>
          <w:sz w:val="36"/>
          <w:szCs w:val="36"/>
          <w:u w:val="single"/>
        </w:rPr>
        <w:t>Critically reflect on your progress in planning, preparing and teaching lessons that incorporate 4 specific pedagogical principles.</w:t>
      </w:r>
    </w:p>
    <w:p w14:paraId="04044B71" w14:textId="148FC05C" w:rsidR="00CC5D18" w:rsidRPr="00CF0326" w:rsidRDefault="00CC5D18" w:rsidP="00D95F23">
      <w:pPr>
        <w:pStyle w:val="Title"/>
        <w:spacing w:line="360" w:lineRule="auto"/>
        <w:jc w:val="center"/>
        <w:rPr>
          <w:rFonts w:ascii="Arial" w:hAnsi="Arial" w:cs="Arial"/>
          <w:b/>
          <w:bCs/>
          <w:sz w:val="36"/>
          <w:szCs w:val="36"/>
          <w:u w:val="single"/>
        </w:rPr>
      </w:pPr>
      <w:r w:rsidRPr="00CF0326">
        <w:rPr>
          <w:rFonts w:ascii="Arial" w:eastAsiaTheme="minorEastAsia" w:hAnsi="Arial" w:cs="Arial"/>
          <w:b/>
          <w:bCs/>
          <w:sz w:val="36"/>
          <w:szCs w:val="36"/>
          <w:u w:val="single"/>
        </w:rPr>
        <w:t>Identify one of these pedagogical principles as an area for development and justify the next steps in your development.</w:t>
      </w:r>
    </w:p>
    <w:p w14:paraId="745F6E42" w14:textId="3DD41CAB" w:rsidR="001E2896" w:rsidRDefault="001E2896" w:rsidP="00737847">
      <w:pPr>
        <w:spacing w:line="360" w:lineRule="auto"/>
        <w:jc w:val="both"/>
        <w:rPr>
          <w:b/>
          <w:bCs/>
          <w:u w:val="single"/>
        </w:rPr>
      </w:pPr>
    </w:p>
    <w:p w14:paraId="14BFD91B" w14:textId="08488E39" w:rsidR="00B75E6D" w:rsidRPr="00D87195" w:rsidRDefault="00B75E6D" w:rsidP="00D95F23">
      <w:pPr>
        <w:pStyle w:val="Subtitle"/>
        <w:spacing w:line="360" w:lineRule="auto"/>
        <w:jc w:val="center"/>
        <w:rPr>
          <w:rFonts w:ascii="Arial" w:hAnsi="Arial" w:cs="Arial"/>
          <w:b/>
          <w:bCs/>
          <w:color w:val="auto"/>
          <w:sz w:val="28"/>
          <w:szCs w:val="28"/>
        </w:rPr>
      </w:pPr>
      <w:r w:rsidRPr="00D87195">
        <w:rPr>
          <w:rFonts w:ascii="Arial" w:hAnsi="Arial" w:cs="Arial"/>
          <w:b/>
          <w:bCs/>
          <w:color w:val="auto"/>
          <w:sz w:val="28"/>
          <w:szCs w:val="28"/>
        </w:rPr>
        <w:t>Introduction</w:t>
      </w:r>
    </w:p>
    <w:p w14:paraId="523445AB" w14:textId="2ADCDC73" w:rsidR="00F2147D" w:rsidRDefault="00F2147D" w:rsidP="002F596C">
      <w:pPr>
        <w:spacing w:line="360" w:lineRule="auto"/>
        <w:ind w:firstLine="720"/>
        <w:jc w:val="both"/>
      </w:pPr>
      <w:r>
        <w:t xml:space="preserve">Assessment was </w:t>
      </w:r>
      <w:r w:rsidR="00F94E60">
        <w:t xml:space="preserve">historically used </w:t>
      </w:r>
      <w:r>
        <w:t>as a way of evaluating the success of events or activities after they have been completed. Any considerations made prior to the conclusion were not considered to be viewed as assessment (</w:t>
      </w:r>
      <w:proofErr w:type="spellStart"/>
      <w:r w:rsidRPr="00424D85">
        <w:t>Graue</w:t>
      </w:r>
      <w:proofErr w:type="spellEnd"/>
      <w:r w:rsidRPr="00424D85">
        <w:t>, 1993</w:t>
      </w:r>
      <w:r>
        <w:t xml:space="preserve">; </w:t>
      </w:r>
      <w:r w:rsidRPr="00424D85">
        <w:t>William, 2011</w:t>
      </w:r>
      <w:r>
        <w:t>). Assessment is an approach taken to see where learners should go next within their learning and the ways most appropriate to support them on this next step. More recently, the view of what is considered to be ‘assessment for learning’ (</w:t>
      </w:r>
      <w:proofErr w:type="spellStart"/>
      <w:r>
        <w:t>AfL</w:t>
      </w:r>
      <w:proofErr w:type="spellEnd"/>
      <w:r>
        <w:t>) has somewhat reformed. The ‘assessment for learning’ model views learning, teaching and assessment as an intertwined process (</w:t>
      </w:r>
      <w:r w:rsidRPr="00424D85">
        <w:t>Fautley &amp; Savage, 2008</w:t>
      </w:r>
      <w:r>
        <w:t>). This new model suggests that teachers assess the learning as it takes place and therefore assessment becomes a minute-to-minute process that incorporates a constant flow of learning evaluation (</w:t>
      </w:r>
      <w:r w:rsidRPr="00424D85">
        <w:t>William, 2002).</w:t>
      </w:r>
      <w:r>
        <w:t xml:space="preserve"> Teachers must innovate and adjust their approach accordingly rather than potentially letting a</w:t>
      </w:r>
      <w:r w:rsidR="003C6A4D">
        <w:t>n unsu</w:t>
      </w:r>
      <w:r w:rsidR="00AA409B">
        <w:t xml:space="preserve">itable or outdated </w:t>
      </w:r>
      <w:r>
        <w:t>lesson use up the given time (</w:t>
      </w:r>
      <w:r w:rsidRPr="00424D85">
        <w:t>Fautley &amp; Savage, 2008</w:t>
      </w:r>
      <w:r>
        <w:t>).</w:t>
      </w:r>
      <w:r w:rsidR="007734FA">
        <w:t xml:space="preserve"> </w:t>
      </w:r>
    </w:p>
    <w:p w14:paraId="4F42ACA7" w14:textId="6F945FA3" w:rsidR="00C95E6D" w:rsidRDefault="00493BD3" w:rsidP="00737847">
      <w:pPr>
        <w:spacing w:line="360" w:lineRule="auto"/>
        <w:ind w:firstLine="720"/>
        <w:jc w:val="both"/>
      </w:pPr>
      <w:r w:rsidRPr="00424D85">
        <w:lastRenderedPageBreak/>
        <w:t>William (2009)</w:t>
      </w:r>
      <w:r>
        <w:t xml:space="preserve"> recognised that certain school improvements had </w:t>
      </w:r>
      <w:r w:rsidR="001B1678">
        <w:t xml:space="preserve">consequential </w:t>
      </w:r>
      <w:r>
        <w:t xml:space="preserve">effectiveness on learning. Reduced class sizes by 30% benefited learning </w:t>
      </w:r>
      <w:r w:rsidR="00264D4A">
        <w:t>by</w:t>
      </w:r>
      <w:r>
        <w:t xml:space="preserve"> an extra 4 months of learning per year. In 12 months, this smaller class would achieve what a larger class would achieve in 16 months. In addition to this, increasing the teacher’s knowledge from weak to strong had a benefit of 2 months, whereas applying assessment for learning</w:t>
      </w:r>
      <w:r w:rsidR="00EF19ED">
        <w:t xml:space="preserve"> (</w:t>
      </w:r>
      <w:proofErr w:type="spellStart"/>
      <w:r w:rsidR="00EF19ED">
        <w:t>AfL</w:t>
      </w:r>
      <w:proofErr w:type="spellEnd"/>
      <w:r w:rsidR="00EF19ED">
        <w:t>)</w:t>
      </w:r>
      <w:r>
        <w:t xml:space="preserve"> had a benefit of </w:t>
      </w:r>
      <w:r w:rsidR="0005401A">
        <w:t xml:space="preserve">a much more significant </w:t>
      </w:r>
      <w:r>
        <w:t>8 months. This highlights the importance</w:t>
      </w:r>
      <w:r w:rsidR="00BF3CEA">
        <w:t xml:space="preserve"> and value</w:t>
      </w:r>
      <w:r>
        <w:t xml:space="preserve"> of </w:t>
      </w:r>
      <w:proofErr w:type="spellStart"/>
      <w:r>
        <w:t>AfL</w:t>
      </w:r>
      <w:proofErr w:type="spellEnd"/>
      <w:r>
        <w:t xml:space="preserve"> and its role within education, thus being the reason for its focus within this literature.</w:t>
      </w:r>
      <w:r w:rsidR="00D5558A">
        <w:t xml:space="preserve"> Furthermore, critical discussion will </w:t>
      </w:r>
      <w:r w:rsidR="00913635">
        <w:t xml:space="preserve">imbed </w:t>
      </w:r>
      <w:r w:rsidR="00254EAB">
        <w:t>it</w:t>
      </w:r>
      <w:r w:rsidR="00913635">
        <w:t xml:space="preserve">self within this literature, focusing on </w:t>
      </w:r>
      <w:r w:rsidR="006D7BD1">
        <w:t xml:space="preserve">experiences and viewpoints surrounding the topic of assessment for learning. This will then conclude with </w:t>
      </w:r>
      <w:r w:rsidR="00BA68E3">
        <w:t>potential professional next steps within this area.</w:t>
      </w:r>
      <w:r w:rsidR="00D5558A">
        <w:t xml:space="preserve"> </w:t>
      </w:r>
    </w:p>
    <w:p w14:paraId="5358913D" w14:textId="01DFB1C6" w:rsidR="009937D2" w:rsidRDefault="009937D2" w:rsidP="00737847">
      <w:pPr>
        <w:spacing w:line="360" w:lineRule="auto"/>
        <w:ind w:firstLine="720"/>
        <w:jc w:val="both"/>
      </w:pPr>
      <w:r>
        <w:t xml:space="preserve">Summative assessment represents the use of assessment to see what has been learned. Formative assessment then </w:t>
      </w:r>
      <w:r w:rsidR="008620CD">
        <w:t>is used to enlighten what can be done to support further progress and development (</w:t>
      </w:r>
      <w:proofErr w:type="spellStart"/>
      <w:r w:rsidR="008620CD" w:rsidRPr="00424D85">
        <w:t>Taras</w:t>
      </w:r>
      <w:proofErr w:type="spellEnd"/>
      <w:r w:rsidR="008620CD" w:rsidRPr="00424D85">
        <w:t>, 2008</w:t>
      </w:r>
      <w:r w:rsidR="008620CD">
        <w:t>). The Welsh Government state within their curriculum for Wales 2022</w:t>
      </w:r>
      <w:r w:rsidR="00067CA1">
        <w:t>,</w:t>
      </w:r>
      <w:r w:rsidR="008620CD">
        <w:t xml:space="preserve"> that </w:t>
      </w:r>
      <w:r w:rsidR="00D37A3B">
        <w:t xml:space="preserve">learners should be supported </w:t>
      </w:r>
      <w:r w:rsidR="0008394D">
        <w:t xml:space="preserve">in </w:t>
      </w:r>
      <w:r w:rsidR="00E740CE">
        <w:t xml:space="preserve">becoming an active part in their own </w:t>
      </w:r>
      <w:r w:rsidR="002317CD">
        <w:t>assessment and learning.</w:t>
      </w:r>
      <w:r w:rsidR="00027B74">
        <w:t xml:space="preserve"> The curriculum states that assessment should be used in a plethora o</w:t>
      </w:r>
      <w:r w:rsidR="003825BF">
        <w:t>f</w:t>
      </w:r>
      <w:r w:rsidR="00027B74">
        <w:t xml:space="preserve"> ways across the curriculum</w:t>
      </w:r>
      <w:r w:rsidR="003825BF">
        <w:t xml:space="preserve"> and should be </w:t>
      </w:r>
      <w:r w:rsidR="00B37B7D">
        <w:t>‘</w:t>
      </w:r>
      <w:r w:rsidR="003825BF">
        <w:t>indistinguishable</w:t>
      </w:r>
      <w:r w:rsidR="00B37B7D">
        <w:t>’ from the teaching and learning process</w:t>
      </w:r>
      <w:r w:rsidR="00A401BC">
        <w:t xml:space="preserve"> (</w:t>
      </w:r>
      <w:r w:rsidR="00A401BC" w:rsidRPr="00424D85">
        <w:t>Welsh Gov, 2020</w:t>
      </w:r>
      <w:r w:rsidR="00A401BC">
        <w:t>).</w:t>
      </w:r>
      <w:r w:rsidR="00844EC1">
        <w:t xml:space="preserve"> </w:t>
      </w:r>
      <w:r w:rsidR="00BB5A04">
        <w:t xml:space="preserve">The four main elements of </w:t>
      </w:r>
      <w:proofErr w:type="spellStart"/>
      <w:r w:rsidR="00BB5A04">
        <w:t>A</w:t>
      </w:r>
      <w:r w:rsidR="00A101AB">
        <w:t>f</w:t>
      </w:r>
      <w:r w:rsidR="00BB5A04">
        <w:t>L</w:t>
      </w:r>
      <w:proofErr w:type="spellEnd"/>
      <w:r w:rsidR="00BB5A04">
        <w:t xml:space="preserve"> which must be </w:t>
      </w:r>
      <w:r w:rsidR="0035061F">
        <w:t xml:space="preserve">considered in order to </w:t>
      </w:r>
      <w:r w:rsidR="00F950BE">
        <w:t xml:space="preserve">optimise the success of an </w:t>
      </w:r>
      <w:r w:rsidR="00D403D4">
        <w:t>all-round</w:t>
      </w:r>
      <w:r w:rsidR="00F950BE">
        <w:t xml:space="preserve"> </w:t>
      </w:r>
      <w:proofErr w:type="spellStart"/>
      <w:r w:rsidR="00F950BE">
        <w:t>A</w:t>
      </w:r>
      <w:r w:rsidR="00A101AB">
        <w:t>f</w:t>
      </w:r>
      <w:r w:rsidR="00F950BE">
        <w:t>L</w:t>
      </w:r>
      <w:proofErr w:type="spellEnd"/>
      <w:r w:rsidR="00F950BE">
        <w:t xml:space="preserve"> approach, include; sharing criteria with learners, peer and self-assessment, quality of feedback and quality of questioning.</w:t>
      </w:r>
      <w:r w:rsidR="00A83781">
        <w:t xml:space="preserve"> This literature will go on to discuss </w:t>
      </w:r>
      <w:r w:rsidR="00D239AF">
        <w:t xml:space="preserve">two of these areas; peer assessment and </w:t>
      </w:r>
      <w:r w:rsidR="00C77F16">
        <w:t>sharing criteria with learners.</w:t>
      </w:r>
    </w:p>
    <w:p w14:paraId="73490DD5" w14:textId="77777777" w:rsidR="00C77F16" w:rsidRDefault="00C77F16" w:rsidP="00737847">
      <w:pPr>
        <w:spacing w:line="360" w:lineRule="auto"/>
        <w:jc w:val="both"/>
      </w:pPr>
    </w:p>
    <w:p w14:paraId="4B844E38" w14:textId="5826232C" w:rsidR="00C77F16" w:rsidRPr="00177951" w:rsidRDefault="00D87195" w:rsidP="00D95F23">
      <w:pPr>
        <w:pStyle w:val="Subtitle"/>
        <w:spacing w:line="360" w:lineRule="auto"/>
        <w:jc w:val="center"/>
        <w:rPr>
          <w:rFonts w:ascii="Arial" w:hAnsi="Arial" w:cs="Arial"/>
          <w:b/>
          <w:bCs/>
          <w:color w:val="000000" w:themeColor="text1"/>
          <w:sz w:val="28"/>
          <w:szCs w:val="28"/>
        </w:rPr>
      </w:pPr>
      <w:r w:rsidRPr="00177951">
        <w:rPr>
          <w:rFonts w:ascii="Arial" w:hAnsi="Arial" w:cs="Arial"/>
          <w:b/>
          <w:bCs/>
          <w:color w:val="000000" w:themeColor="text1"/>
          <w:sz w:val="28"/>
          <w:szCs w:val="28"/>
        </w:rPr>
        <w:t>Literature review</w:t>
      </w:r>
    </w:p>
    <w:p w14:paraId="3F83C051" w14:textId="16CD0A67" w:rsidR="00570FED" w:rsidRDefault="002C5B94" w:rsidP="00737847">
      <w:pPr>
        <w:spacing w:line="360" w:lineRule="auto"/>
        <w:ind w:firstLine="720"/>
        <w:jc w:val="both"/>
      </w:pPr>
      <w:r>
        <w:t>Peer</w:t>
      </w:r>
      <w:r w:rsidR="00542ED7">
        <w:t xml:space="preserve"> assessment (PA)</w:t>
      </w:r>
      <w:r>
        <w:t xml:space="preserve"> </w:t>
      </w:r>
      <w:r w:rsidR="00FC0718">
        <w:t xml:space="preserve">is </w:t>
      </w:r>
      <w:r>
        <w:t>one of the fundamental elements</w:t>
      </w:r>
      <w:r w:rsidR="00954B3C">
        <w:t xml:space="preserve"> of assessment for learning. </w:t>
      </w:r>
      <w:proofErr w:type="spellStart"/>
      <w:r w:rsidR="00CF0BE2" w:rsidRPr="00424D85">
        <w:t>Ndoye</w:t>
      </w:r>
      <w:proofErr w:type="spellEnd"/>
      <w:r w:rsidR="00CF0BE2" w:rsidRPr="00424D85">
        <w:t xml:space="preserve"> </w:t>
      </w:r>
      <w:r w:rsidR="003677BA" w:rsidRPr="00424D85">
        <w:t>(</w:t>
      </w:r>
      <w:r w:rsidR="005E5390" w:rsidRPr="00424D85">
        <w:t>2017</w:t>
      </w:r>
      <w:r w:rsidR="001B1F3D" w:rsidRPr="00424D85">
        <w:t>, pp</w:t>
      </w:r>
      <w:r w:rsidR="00CB212A" w:rsidRPr="00424D85">
        <w:t>.255</w:t>
      </w:r>
      <w:r w:rsidR="003677BA" w:rsidRPr="00424D85">
        <w:t>)</w:t>
      </w:r>
      <w:r w:rsidR="003677BA">
        <w:t xml:space="preserve"> </w:t>
      </w:r>
      <w:r w:rsidR="005E5390">
        <w:t xml:space="preserve">recognised that </w:t>
      </w:r>
      <w:r w:rsidR="001F649A">
        <w:t xml:space="preserve">‘effective and </w:t>
      </w:r>
      <w:r w:rsidR="009F2791">
        <w:t xml:space="preserve">durable learning achievements’ can stem from </w:t>
      </w:r>
      <w:r w:rsidR="00C03D84">
        <w:t>learners engaging in their own learning</w:t>
      </w:r>
      <w:r w:rsidR="00CB212A">
        <w:t xml:space="preserve">. </w:t>
      </w:r>
      <w:r w:rsidR="00D06943">
        <w:t>A</w:t>
      </w:r>
      <w:r w:rsidR="00177328">
        <w:t xml:space="preserve"> study conducted by </w:t>
      </w:r>
      <w:r w:rsidR="00C53FB4" w:rsidRPr="00424D85">
        <w:t>Panadero and Brown (2017)</w:t>
      </w:r>
      <w:r w:rsidR="00E31A39">
        <w:t xml:space="preserve"> </w:t>
      </w:r>
      <w:r w:rsidR="009230EA">
        <w:t>focusing on the use of PA</w:t>
      </w:r>
      <w:r w:rsidR="00D06943">
        <w:t>, incorporated a survey with</w:t>
      </w:r>
      <w:r w:rsidR="003B332C">
        <w:t xml:space="preserve"> over 1500</w:t>
      </w:r>
      <w:r w:rsidR="00331746">
        <w:t xml:space="preserve"> teaching staff from</w:t>
      </w:r>
      <w:r w:rsidR="003B332C">
        <w:t xml:space="preserve"> primary, secondary and higher </w:t>
      </w:r>
      <w:r w:rsidR="00331746">
        <w:t>education</w:t>
      </w:r>
      <w:r w:rsidR="00542ED7">
        <w:t xml:space="preserve">. </w:t>
      </w:r>
      <w:r w:rsidR="00D8636E">
        <w:t xml:space="preserve">The participants generally </w:t>
      </w:r>
      <w:r w:rsidR="009113BD">
        <w:t>confirmed an</w:t>
      </w:r>
      <w:r w:rsidR="00941E9A">
        <w:t xml:space="preserve"> occasional use of peer </w:t>
      </w:r>
      <w:r w:rsidR="00E34D98">
        <w:t>assessment;</w:t>
      </w:r>
      <w:r w:rsidR="00941E9A">
        <w:t xml:space="preserve"> however, these</w:t>
      </w:r>
      <w:r w:rsidR="00CE4A06">
        <w:t xml:space="preserve"> </w:t>
      </w:r>
      <w:r w:rsidR="00941E9A">
        <w:t xml:space="preserve">experiences were positive. </w:t>
      </w:r>
      <w:r w:rsidR="00AE0E0B">
        <w:t>PA is a process whereby a learner eval</w:t>
      </w:r>
      <w:r w:rsidR="00CE4A06">
        <w:t>uates work produced by their peer (</w:t>
      </w:r>
      <w:r w:rsidR="009446DD" w:rsidRPr="00424D85">
        <w:t>Topping, 2013).</w:t>
      </w:r>
      <w:r w:rsidR="009446DD">
        <w:t xml:space="preserve"> </w:t>
      </w:r>
      <w:r w:rsidR="00FB2B4B">
        <w:t>This approach produces feedback that may be of value to the learne</w:t>
      </w:r>
      <w:r w:rsidR="00193019">
        <w:t>r whose work is being evaluated. Not only this</w:t>
      </w:r>
      <w:r w:rsidR="00893399">
        <w:t>, PA can provide the evaluating peer with a valuable</w:t>
      </w:r>
      <w:r w:rsidR="00897240">
        <w:t xml:space="preserve"> insight into ways in which their own work could be </w:t>
      </w:r>
      <w:r w:rsidR="00AD1D79">
        <w:t>improved (</w:t>
      </w:r>
      <w:proofErr w:type="spellStart"/>
      <w:r w:rsidR="00AD1D79" w:rsidRPr="00424D85">
        <w:t>Reinholz</w:t>
      </w:r>
      <w:proofErr w:type="spellEnd"/>
      <w:r w:rsidR="00AD1D79" w:rsidRPr="00424D85">
        <w:t>, 2015</w:t>
      </w:r>
      <w:r w:rsidR="00AD1D79">
        <w:t>)</w:t>
      </w:r>
      <w:r w:rsidR="00674BB9">
        <w:t>.</w:t>
      </w:r>
      <w:r w:rsidR="00BB1B91">
        <w:t xml:space="preserve"> </w:t>
      </w:r>
      <w:r w:rsidR="009F0896">
        <w:t xml:space="preserve">There are wide spread views within pedagogy of the potential benefits of PA. </w:t>
      </w:r>
      <w:r w:rsidR="00C36255" w:rsidRPr="00424D85">
        <w:t>Bryant &amp; Carless (2010)</w:t>
      </w:r>
      <w:r w:rsidR="00C36255">
        <w:t xml:space="preserve"> found that </w:t>
      </w:r>
      <w:r w:rsidR="003F58AD">
        <w:t xml:space="preserve">some teachers </w:t>
      </w:r>
      <w:r w:rsidR="00AE2BF7">
        <w:t xml:space="preserve">valued PA </w:t>
      </w:r>
      <w:r w:rsidR="006562FB">
        <w:t>as a way of aiding learners in their ability to writ</w:t>
      </w:r>
      <w:r w:rsidR="007000D5">
        <w:t xml:space="preserve">e and </w:t>
      </w:r>
      <w:r w:rsidR="0000628A">
        <w:t xml:space="preserve">it provided the learners with an opportunity to monitor and assess their own learning free from the </w:t>
      </w:r>
      <w:r w:rsidR="00E14EFC">
        <w:t>teacher’s</w:t>
      </w:r>
      <w:r w:rsidR="0000628A">
        <w:t xml:space="preserve"> involvement.</w:t>
      </w:r>
      <w:r w:rsidR="00E14EFC">
        <w:t xml:space="preserve"> PA has been recognised </w:t>
      </w:r>
      <w:r w:rsidR="00E14EFC">
        <w:lastRenderedPageBreak/>
        <w:t xml:space="preserve">as </w:t>
      </w:r>
      <w:r w:rsidR="00F677E2">
        <w:t xml:space="preserve">a way of enhancing </w:t>
      </w:r>
      <w:r w:rsidR="00473A31">
        <w:t>self-regulated</w:t>
      </w:r>
      <w:r w:rsidR="00F677E2">
        <w:t xml:space="preserve"> learning</w:t>
      </w:r>
      <w:r w:rsidR="007B5800">
        <w:t xml:space="preserve"> (</w:t>
      </w:r>
      <w:r w:rsidR="007B5800" w:rsidRPr="00424D85">
        <w:t>Harris &amp; Brown, 2013).</w:t>
      </w:r>
      <w:r w:rsidR="007B5800">
        <w:t xml:space="preserve"> This meaning that </w:t>
      </w:r>
      <w:r w:rsidR="003F437B">
        <w:t xml:space="preserve">the learners are able to generate their own thoughts, </w:t>
      </w:r>
      <w:r w:rsidR="00257B36">
        <w:t xml:space="preserve">feeling and actions and thus work independently to set their own goals and targets </w:t>
      </w:r>
      <w:r w:rsidR="00F30881">
        <w:t>(</w:t>
      </w:r>
      <w:r w:rsidR="00F30881" w:rsidRPr="00424D85">
        <w:t xml:space="preserve">Zimmerman and Schunk, </w:t>
      </w:r>
      <w:r w:rsidR="003E61FE" w:rsidRPr="00424D85">
        <w:t>2001</w:t>
      </w:r>
      <w:r w:rsidR="00F30881">
        <w:t xml:space="preserve">). </w:t>
      </w:r>
      <w:r w:rsidR="00B07B19">
        <w:t xml:space="preserve">This ability to self-regulate within learning </w:t>
      </w:r>
      <w:r w:rsidR="003C417F">
        <w:t xml:space="preserve">can help to develop learners </w:t>
      </w:r>
      <w:r w:rsidR="003B4B5E">
        <w:t xml:space="preserve">in terms of their confidence and independence, thus highlighting the potential value of using PA within the classroom. </w:t>
      </w:r>
      <w:r w:rsidR="00D046B6">
        <w:t xml:space="preserve">PA has also been viewed as an effective way of </w:t>
      </w:r>
      <w:r w:rsidR="000F02FD">
        <w:t>incorporating group work</w:t>
      </w:r>
      <w:r w:rsidR="0007400A">
        <w:t xml:space="preserve"> which can in turn, aid the development of communication and social skills</w:t>
      </w:r>
      <w:r w:rsidR="00BD4DAE">
        <w:t xml:space="preserve"> (</w:t>
      </w:r>
      <w:r w:rsidR="00BD4DAE" w:rsidRPr="00424D85">
        <w:t>Noonan &amp; Duncan, 2005</w:t>
      </w:r>
      <w:r w:rsidR="00BD4DAE">
        <w:t>).</w:t>
      </w:r>
      <w:r w:rsidR="00E35C15">
        <w:t xml:space="preserve"> In addition to these, PA has been found to</w:t>
      </w:r>
      <w:r w:rsidR="003C6AEC">
        <w:t>;</w:t>
      </w:r>
      <w:r w:rsidR="00E35C15">
        <w:t xml:space="preserve"> </w:t>
      </w:r>
      <w:r w:rsidR="00116DE4">
        <w:t xml:space="preserve">help learners respect the opinion of their peers, adding more variety to the pedagogical approach, </w:t>
      </w:r>
      <w:r w:rsidR="00EF5CA3">
        <w:t xml:space="preserve">preparing learners for judgement from a variety of individuals </w:t>
      </w:r>
      <w:r w:rsidR="008A4F9E">
        <w:t xml:space="preserve">and </w:t>
      </w:r>
      <w:r w:rsidR="00D146F2">
        <w:t>providing</w:t>
      </w:r>
      <w:r w:rsidR="008A4F9E">
        <w:t xml:space="preserve"> learners with confidence in terms of their ability to evaluate </w:t>
      </w:r>
      <w:r w:rsidR="00D146F2">
        <w:t>and provide feedback</w:t>
      </w:r>
      <w:r w:rsidR="003C6AEC">
        <w:t xml:space="preserve"> (</w:t>
      </w:r>
      <w:r w:rsidR="003C6AEC" w:rsidRPr="00424D85">
        <w:t xml:space="preserve">Lynch &amp; </w:t>
      </w:r>
      <w:proofErr w:type="spellStart"/>
      <w:r w:rsidR="003C6AEC" w:rsidRPr="00424D85">
        <w:t>Golen</w:t>
      </w:r>
      <w:proofErr w:type="spellEnd"/>
      <w:r w:rsidR="003C6AEC" w:rsidRPr="00424D85">
        <w:t>, 1992</w:t>
      </w:r>
      <w:r w:rsidR="003C6AEC">
        <w:t>).</w:t>
      </w:r>
    </w:p>
    <w:p w14:paraId="75711583" w14:textId="0195779D" w:rsidR="002C5B94" w:rsidRPr="00724155" w:rsidRDefault="00B716E5" w:rsidP="00737847">
      <w:pPr>
        <w:spacing w:line="360" w:lineRule="auto"/>
        <w:ind w:firstLine="720"/>
        <w:jc w:val="both"/>
      </w:pPr>
      <w:r>
        <w:t xml:space="preserve">It is imperative to </w:t>
      </w:r>
      <w:r w:rsidR="004425A0">
        <w:t>recognise that w</w:t>
      </w:r>
      <w:r w:rsidR="00F21012">
        <w:t xml:space="preserve">hen implementing a peer assessment </w:t>
      </w:r>
      <w:r w:rsidR="00CC6E5B">
        <w:t xml:space="preserve">approach, the learners must understand the criteria </w:t>
      </w:r>
      <w:r w:rsidR="00160D99">
        <w:t>against</w:t>
      </w:r>
      <w:r w:rsidR="00CC6E5B">
        <w:t xml:space="preserve"> which they are marking their peers work</w:t>
      </w:r>
      <w:r w:rsidR="00A76969">
        <w:t xml:space="preserve"> </w:t>
      </w:r>
      <w:r w:rsidR="00243D13">
        <w:t>(</w:t>
      </w:r>
      <w:r w:rsidR="00ED7A95" w:rsidRPr="00424D85">
        <w:t>Topping, 2013</w:t>
      </w:r>
      <w:r w:rsidR="00243D13">
        <w:t xml:space="preserve">). Without this knowledge, there will be </w:t>
      </w:r>
      <w:r w:rsidR="00E2306A">
        <w:t xml:space="preserve">limit to </w:t>
      </w:r>
      <w:r w:rsidR="00243D13">
        <w:t xml:space="preserve">the learner </w:t>
      </w:r>
      <w:r w:rsidR="00E2306A">
        <w:t xml:space="preserve">ability </w:t>
      </w:r>
      <w:r w:rsidR="00243D13">
        <w:t xml:space="preserve">to </w:t>
      </w:r>
      <w:r w:rsidR="00E2306A">
        <w:t xml:space="preserve">accurately </w:t>
      </w:r>
      <w:r w:rsidR="00243D13">
        <w:t xml:space="preserve">assess the quality </w:t>
      </w:r>
      <w:r w:rsidR="00E34D98">
        <w:t>of the given work.</w:t>
      </w:r>
      <w:r w:rsidR="00573BAB">
        <w:t xml:space="preserve"> </w:t>
      </w:r>
      <w:r w:rsidR="00794E5A">
        <w:t xml:space="preserve">It must also be considered that </w:t>
      </w:r>
      <w:r w:rsidR="00F32686">
        <w:t xml:space="preserve">some learners may feel reluctant to assess their peers </w:t>
      </w:r>
      <w:r w:rsidR="009F4ED7">
        <w:t>and in turn, may provide unworthy credit or praise</w:t>
      </w:r>
      <w:r w:rsidR="00DF6550">
        <w:t xml:space="preserve"> </w:t>
      </w:r>
      <w:r w:rsidR="00DF6550" w:rsidRPr="00424D85">
        <w:t xml:space="preserve">(Lynch &amp; </w:t>
      </w:r>
      <w:proofErr w:type="spellStart"/>
      <w:r w:rsidR="00DF6550" w:rsidRPr="00424D85">
        <w:t>Golen</w:t>
      </w:r>
      <w:proofErr w:type="spellEnd"/>
      <w:r w:rsidR="00DF6550" w:rsidRPr="00424D85">
        <w:t>, 1992</w:t>
      </w:r>
      <w:r w:rsidR="00DF6550">
        <w:t>).</w:t>
      </w:r>
      <w:r w:rsidR="001323BA">
        <w:t xml:space="preserve"> </w:t>
      </w:r>
      <w:r w:rsidR="00232B13">
        <w:t>This factor however could be potentially limited if the use of PA becomes anonymous</w:t>
      </w:r>
      <w:r w:rsidR="00F52B9C">
        <w:t xml:space="preserve">. Studies have found that some </w:t>
      </w:r>
      <w:r w:rsidR="008B7BC4">
        <w:t>students feel more positive when peer assessing if the process is anonymous (</w:t>
      </w:r>
      <w:proofErr w:type="spellStart"/>
      <w:r w:rsidR="00F45151" w:rsidRPr="00424D85">
        <w:t>Vanderhoven</w:t>
      </w:r>
      <w:proofErr w:type="spellEnd"/>
      <w:r w:rsidR="00F45151" w:rsidRPr="00424D85">
        <w:t xml:space="preserve"> </w:t>
      </w:r>
      <w:r w:rsidR="00F45151" w:rsidRPr="00424D85">
        <w:rPr>
          <w:i/>
          <w:iCs/>
        </w:rPr>
        <w:t xml:space="preserve">et </w:t>
      </w:r>
      <w:r w:rsidR="00F45151" w:rsidRPr="00424D85">
        <w:t>al, 2015</w:t>
      </w:r>
      <w:r w:rsidR="00F45151">
        <w:t xml:space="preserve">). </w:t>
      </w:r>
      <w:r w:rsidR="001323BA" w:rsidRPr="00F45151">
        <w:t>There</w:t>
      </w:r>
      <w:r w:rsidR="001323BA">
        <w:t xml:space="preserve"> must be </w:t>
      </w:r>
      <w:r w:rsidR="00472639">
        <w:t xml:space="preserve">common appreciation </w:t>
      </w:r>
      <w:r w:rsidR="00E85B3F">
        <w:t>and general judgement between the teacher and the evaluating learner in order to limit contrasting views and feedback as much as possible</w:t>
      </w:r>
      <w:r w:rsidR="00724155">
        <w:t xml:space="preserve"> (</w:t>
      </w:r>
      <w:r w:rsidR="00724155" w:rsidRPr="00424D85">
        <w:t xml:space="preserve">Panadero </w:t>
      </w:r>
      <w:r w:rsidR="00724155" w:rsidRPr="00424D85">
        <w:rPr>
          <w:i/>
          <w:iCs/>
        </w:rPr>
        <w:t>et al</w:t>
      </w:r>
      <w:r w:rsidR="00724155" w:rsidRPr="00424D85">
        <w:t>, 2013</w:t>
      </w:r>
      <w:r w:rsidR="00724155">
        <w:t>).</w:t>
      </w:r>
      <w:r w:rsidR="0054703E">
        <w:t xml:space="preserve"> It would be fair to assume that the </w:t>
      </w:r>
      <w:r w:rsidR="00BD2D31">
        <w:t>learner’s</w:t>
      </w:r>
      <w:r w:rsidR="0054703E">
        <w:t xml:space="preserve"> ability to provide accurate feedback may be </w:t>
      </w:r>
      <w:r w:rsidR="00467B5F">
        <w:t xml:space="preserve">substantially </w:t>
      </w:r>
      <w:r w:rsidR="00870531">
        <w:t>in</w:t>
      </w:r>
      <w:r w:rsidR="0066693C">
        <w:t>ferior</w:t>
      </w:r>
      <w:r w:rsidR="0054703E">
        <w:t xml:space="preserve"> to that of the teachers, thus potentially producing contradicting and </w:t>
      </w:r>
      <w:r w:rsidR="00D93E6F">
        <w:t>complicated feedback</w:t>
      </w:r>
      <w:r w:rsidR="00B72158">
        <w:t xml:space="preserve"> for the assessed learner.</w:t>
      </w:r>
      <w:r w:rsidR="00D93E6F">
        <w:t xml:space="preserve"> </w:t>
      </w:r>
      <w:r w:rsidR="00BD2D31">
        <w:t>(</w:t>
      </w:r>
      <w:r w:rsidR="00BD2D31" w:rsidRPr="00424D85">
        <w:t>Panadero &amp; Brown, 2017</w:t>
      </w:r>
      <w:r w:rsidR="00BD2D31">
        <w:t>).</w:t>
      </w:r>
      <w:r w:rsidR="00FC117F">
        <w:t xml:space="preserve"> There </w:t>
      </w:r>
      <w:r w:rsidR="001E2B48">
        <w:t xml:space="preserve">are </w:t>
      </w:r>
      <w:r w:rsidR="006B50C8">
        <w:t xml:space="preserve">other </w:t>
      </w:r>
      <w:r w:rsidR="001E2B48">
        <w:t xml:space="preserve">commonly recognised barriers to successfully implementing a peer assessment strategy. These include; </w:t>
      </w:r>
      <w:r w:rsidR="00705C47">
        <w:t xml:space="preserve">social anxiety and </w:t>
      </w:r>
      <w:r w:rsidR="008666FD">
        <w:t>unwillingness</w:t>
      </w:r>
      <w:r w:rsidR="00705C47">
        <w:t xml:space="preserve"> to work as a group, </w:t>
      </w:r>
      <w:r w:rsidR="008666FD">
        <w:t>time constraints and lack of confidence</w:t>
      </w:r>
      <w:r w:rsidR="009D0791">
        <w:t xml:space="preserve"> </w:t>
      </w:r>
      <w:r w:rsidR="009D0791" w:rsidRPr="00424D85">
        <w:t>(</w:t>
      </w:r>
      <w:proofErr w:type="spellStart"/>
      <w:r w:rsidR="009D0791" w:rsidRPr="00424D85">
        <w:t>Ndoye</w:t>
      </w:r>
      <w:proofErr w:type="spellEnd"/>
      <w:r w:rsidR="009D0791" w:rsidRPr="00424D85">
        <w:t>, 2017).</w:t>
      </w:r>
      <w:r w:rsidR="008E6332">
        <w:t xml:space="preserve"> Some learners, especially those with </w:t>
      </w:r>
      <w:r w:rsidR="005A56CC">
        <w:t xml:space="preserve">learning </w:t>
      </w:r>
      <w:r w:rsidR="00EC0B12">
        <w:t>difficulties</w:t>
      </w:r>
      <w:r w:rsidR="005A56CC">
        <w:t xml:space="preserve"> that may impact on their social skills, may </w:t>
      </w:r>
      <w:r w:rsidR="00EC0B12">
        <w:t>severely</w:t>
      </w:r>
      <w:r w:rsidR="005A56CC">
        <w:t xml:space="preserve"> lack in confidence and willingness to </w:t>
      </w:r>
      <w:r w:rsidR="00EC0B12">
        <w:t>communicate</w:t>
      </w:r>
      <w:r w:rsidR="005A56CC">
        <w:t xml:space="preserve"> and work within a group, consequently this method of peer assessment </w:t>
      </w:r>
      <w:r w:rsidR="00EC0B12">
        <w:t>may lack in value for these individuals. Peer assessment can also use up a lot of time</w:t>
      </w:r>
      <w:r w:rsidR="002F31DE">
        <w:t xml:space="preserve"> and with the expectation that the teacher must also mark any completed work, it could be argued that this extra marking time could be put to better use.</w:t>
      </w:r>
      <w:r w:rsidR="001D1F52">
        <w:t xml:space="preserve"> </w:t>
      </w:r>
      <w:r w:rsidR="0030017B">
        <w:t xml:space="preserve">It is also imperative to note that without </w:t>
      </w:r>
      <w:r w:rsidR="0044359D">
        <w:t xml:space="preserve">‘infrastructure support” through </w:t>
      </w:r>
      <w:r w:rsidR="00204E55">
        <w:t>professional development, resources and collaborative policies,</w:t>
      </w:r>
      <w:r w:rsidR="00F941A9">
        <w:t xml:space="preserve"> it would be very difficult to </w:t>
      </w:r>
      <w:r w:rsidR="002A54F5">
        <w:t xml:space="preserve">deliver a peer assessment approach that </w:t>
      </w:r>
      <w:r w:rsidR="006D2F44">
        <w:t>provides its highest potentia</w:t>
      </w:r>
      <w:r w:rsidR="00B25C71">
        <w:t>l (</w:t>
      </w:r>
      <w:r w:rsidR="00B25C71" w:rsidRPr="00424D85">
        <w:t>Panadero &amp; Brown, 2017</w:t>
      </w:r>
      <w:r w:rsidR="0042690E" w:rsidRPr="00424D85">
        <w:t>,</w:t>
      </w:r>
      <w:r w:rsidR="00B25C71" w:rsidRPr="00424D85">
        <w:t xml:space="preserve"> </w:t>
      </w:r>
      <w:r w:rsidR="0042690E" w:rsidRPr="00424D85">
        <w:t>P</w:t>
      </w:r>
      <w:r w:rsidR="00B25C71" w:rsidRPr="00424D85">
        <w:t>p</w:t>
      </w:r>
      <w:r w:rsidR="0042690E" w:rsidRPr="00424D85">
        <w:t>. 152</w:t>
      </w:r>
      <w:r w:rsidR="0042690E">
        <w:t>).</w:t>
      </w:r>
      <w:r w:rsidR="00B07FD3">
        <w:t xml:space="preserve"> It is therefore critical that teachers are provided with the </w:t>
      </w:r>
      <w:r w:rsidR="005D49A9">
        <w:t>necessary</w:t>
      </w:r>
      <w:r w:rsidR="00B07FD3">
        <w:t xml:space="preserve"> training and resources in order to</w:t>
      </w:r>
      <w:r w:rsidR="005D49A9">
        <w:t xml:space="preserve"> implement a PA approach successfully.</w:t>
      </w:r>
      <w:r w:rsidR="0042690E">
        <w:t xml:space="preserve"> </w:t>
      </w:r>
    </w:p>
    <w:p w14:paraId="0EABC3B7" w14:textId="77777777" w:rsidR="00F6108D" w:rsidRDefault="00F6108D" w:rsidP="00737847">
      <w:pPr>
        <w:spacing w:line="360" w:lineRule="auto"/>
        <w:jc w:val="both"/>
      </w:pPr>
    </w:p>
    <w:p w14:paraId="3CA5746A" w14:textId="50E78C53" w:rsidR="00F6108D" w:rsidRDefault="00E47625" w:rsidP="00737847">
      <w:pPr>
        <w:spacing w:line="360" w:lineRule="auto"/>
        <w:ind w:firstLine="720"/>
        <w:jc w:val="both"/>
      </w:pPr>
      <w:r>
        <w:t xml:space="preserve">Within my own experiences of </w:t>
      </w:r>
      <w:r w:rsidR="002D2704">
        <w:t xml:space="preserve">peer assessment within the classroom setting, I </w:t>
      </w:r>
      <w:r w:rsidR="007B6406">
        <w:t>to</w:t>
      </w:r>
      <w:r w:rsidR="004D091B">
        <w:t>o</w:t>
      </w:r>
      <w:r w:rsidR="002D2704">
        <w:t xml:space="preserve"> found PA to be an effective way of helping the learners develop in terms of their confidence</w:t>
      </w:r>
      <w:r w:rsidR="00035496">
        <w:t xml:space="preserve">. I decided to implement a PA activity </w:t>
      </w:r>
      <w:r w:rsidR="007763B7">
        <w:t xml:space="preserve">within a group presentation session that I delivered to a year 5/6 class. I initially thought that this would be an excellent way of making sure all learners were concentrating and </w:t>
      </w:r>
      <w:r w:rsidR="00044A1E">
        <w:t xml:space="preserve">respecting their peers whilst they were presenting. This became </w:t>
      </w:r>
      <w:r w:rsidR="008126AD">
        <w:t xml:space="preserve">a hugely valuable element and all the learners showed great engagement </w:t>
      </w:r>
      <w:r w:rsidR="00002408">
        <w:t xml:space="preserve">in order for them to be able to provide a comment after the presentations had ended. In addition to this, the PA approach provided the learners with invaluable praise from their peers. These positive comments </w:t>
      </w:r>
      <w:r w:rsidR="005841A9">
        <w:t xml:space="preserve">appeared to lift the mood and </w:t>
      </w:r>
      <w:r w:rsidR="00595ACA">
        <w:t>wellbeing</w:t>
      </w:r>
      <w:r w:rsidR="005841A9">
        <w:t xml:space="preserve"> of the learners and even for the learners who </w:t>
      </w:r>
      <w:r w:rsidR="00595ACA">
        <w:t>most commonly remain</w:t>
      </w:r>
      <w:r w:rsidR="00FC0A4E">
        <w:t>ed</w:t>
      </w:r>
      <w:r w:rsidR="00595ACA">
        <w:t xml:space="preserve"> quiet, they felt the confidence to provide comments for their peers.</w:t>
      </w:r>
      <w:r w:rsidR="00D67154">
        <w:t xml:space="preserve"> </w:t>
      </w:r>
      <w:r w:rsidR="00A61969">
        <w:t xml:space="preserve">In discussion with </w:t>
      </w:r>
      <w:r w:rsidR="00D67154">
        <w:t>selected learners, they felt that the praise which they received, had given them confidence in order to deliver this skill again in the future.</w:t>
      </w:r>
      <w:r w:rsidR="005C2B5F">
        <w:t xml:space="preserve"> </w:t>
      </w:r>
    </w:p>
    <w:p w14:paraId="07EF3919" w14:textId="6AE8CD9D" w:rsidR="008F10AA" w:rsidRDefault="008F10AA" w:rsidP="00737847">
      <w:pPr>
        <w:spacing w:line="360" w:lineRule="auto"/>
        <w:ind w:firstLine="720"/>
        <w:jc w:val="both"/>
      </w:pPr>
      <w:r>
        <w:t>Despite this, in correlation to the findings within the above literature</w:t>
      </w:r>
      <w:r w:rsidR="0033319B">
        <w:t xml:space="preserve">, I found that the learners were unsure of the criteria </w:t>
      </w:r>
      <w:r w:rsidR="003D407E">
        <w:t>to</w:t>
      </w:r>
      <w:r w:rsidR="0033319B">
        <w:t xml:space="preserve"> which they should be assessing their peers against. </w:t>
      </w:r>
      <w:r w:rsidR="00902529">
        <w:t xml:space="preserve">This resulted in a lot of </w:t>
      </w:r>
      <w:r w:rsidR="008138A6">
        <w:t xml:space="preserve">mirrored </w:t>
      </w:r>
      <w:r w:rsidR="00902529">
        <w:t>responses being provided thus resulting in copied answers with no real thought behind them. This then of course ma</w:t>
      </w:r>
      <w:r w:rsidR="00E0735C">
        <w:t>de</w:t>
      </w:r>
      <w:r w:rsidR="00902529">
        <w:t xml:space="preserve"> the peer assessment approach less valuable.</w:t>
      </w:r>
      <w:r w:rsidR="00934792">
        <w:t xml:space="preserve"> In addition to this, as highlighted previously, the </w:t>
      </w:r>
      <w:r w:rsidR="00FC33F1">
        <w:t>reflections made from the learners, differed to the views and opinions of myself and the support staff.</w:t>
      </w:r>
      <w:r w:rsidR="00A4030E">
        <w:t xml:space="preserve"> To avoid confusion and contrast of feedback, </w:t>
      </w:r>
      <w:r w:rsidR="00F35938">
        <w:t xml:space="preserve">we felt it was better to maintain a positive stance in terms of the comments provided. Therefore, </w:t>
      </w:r>
      <w:r w:rsidR="007D6A05">
        <w:t>this feedback lacked in potential value in terms of</w:t>
      </w:r>
      <w:r w:rsidR="00EF70C3">
        <w:t xml:space="preserve"> providing constructive criticism and</w:t>
      </w:r>
      <w:r w:rsidR="007D6A05">
        <w:t xml:space="preserve"> allowing for improvement.</w:t>
      </w:r>
    </w:p>
    <w:p w14:paraId="689EED5E" w14:textId="45915446" w:rsidR="00F6108D" w:rsidRPr="0006787D" w:rsidRDefault="009040D1" w:rsidP="0006787D">
      <w:pPr>
        <w:spacing w:line="360" w:lineRule="auto"/>
        <w:ind w:firstLine="720"/>
        <w:jc w:val="both"/>
      </w:pPr>
      <w:r>
        <w:rPr>
          <w:color w:val="000000" w:themeColor="text1"/>
        </w:rPr>
        <w:t>Success criteria</w:t>
      </w:r>
      <w:r w:rsidR="00C43D14">
        <w:rPr>
          <w:color w:val="000000" w:themeColor="text1"/>
        </w:rPr>
        <w:t xml:space="preserve"> are learning intentions that </w:t>
      </w:r>
      <w:r w:rsidR="001269D6">
        <w:rPr>
          <w:color w:val="000000" w:themeColor="text1"/>
        </w:rPr>
        <w:t xml:space="preserve">are designed by the teacher and/or learner in order to </w:t>
      </w:r>
      <w:r w:rsidR="008B03A8">
        <w:rPr>
          <w:color w:val="000000" w:themeColor="text1"/>
        </w:rPr>
        <w:t>define what success within the area looks like (</w:t>
      </w:r>
      <w:r w:rsidR="00E8377C" w:rsidRPr="00424D85">
        <w:rPr>
          <w:color w:val="000000" w:themeColor="text1"/>
        </w:rPr>
        <w:t>NCCA, 2015</w:t>
      </w:r>
      <w:r w:rsidR="00E8377C">
        <w:rPr>
          <w:color w:val="000000" w:themeColor="text1"/>
        </w:rPr>
        <w:t>).</w:t>
      </w:r>
      <w:r w:rsidR="008B03A8">
        <w:rPr>
          <w:color w:val="000000" w:themeColor="text1"/>
        </w:rPr>
        <w:t xml:space="preserve"> </w:t>
      </w:r>
      <w:r w:rsidR="002E64C5">
        <w:rPr>
          <w:color w:val="000000" w:themeColor="text1"/>
        </w:rPr>
        <w:t>As discussed previously, it is crucial that learners are able to understand t</w:t>
      </w:r>
      <w:r w:rsidR="00DF074D">
        <w:rPr>
          <w:color w:val="000000" w:themeColor="text1"/>
        </w:rPr>
        <w:t>he</w:t>
      </w:r>
      <w:r w:rsidR="002E64C5">
        <w:rPr>
          <w:color w:val="000000" w:themeColor="text1"/>
        </w:rPr>
        <w:t xml:space="preserve"> success criteria and what is expected from them</w:t>
      </w:r>
      <w:r w:rsidR="00DF074D">
        <w:rPr>
          <w:color w:val="000000" w:themeColor="text1"/>
        </w:rPr>
        <w:t xml:space="preserve"> in order for them to successfully reflect. </w:t>
      </w:r>
      <w:r w:rsidR="00DC4204">
        <w:rPr>
          <w:color w:val="000000" w:themeColor="text1"/>
        </w:rPr>
        <w:t>Consequently, teachers must understand how to effectively share criteria with learners.</w:t>
      </w:r>
      <w:r w:rsidR="00CD47DF">
        <w:rPr>
          <w:color w:val="000000" w:themeColor="text1"/>
        </w:rPr>
        <w:t xml:space="preserve"> Research has shown that </w:t>
      </w:r>
      <w:r w:rsidR="00C33047">
        <w:rPr>
          <w:color w:val="000000" w:themeColor="text1"/>
        </w:rPr>
        <w:t xml:space="preserve">sharing </w:t>
      </w:r>
      <w:r w:rsidR="00790D54">
        <w:rPr>
          <w:color w:val="000000" w:themeColor="text1"/>
        </w:rPr>
        <w:t>criteria</w:t>
      </w:r>
      <w:r w:rsidR="00C33047">
        <w:rPr>
          <w:color w:val="000000" w:themeColor="text1"/>
        </w:rPr>
        <w:t xml:space="preserve"> with learners can help maintain focus from learners for longer periods of time, </w:t>
      </w:r>
      <w:r w:rsidR="00790D54">
        <w:rPr>
          <w:color w:val="000000" w:themeColor="text1"/>
        </w:rPr>
        <w:t xml:space="preserve">increase levels of motivation within learners and also allows learners to take more responsibility for their own work </w:t>
      </w:r>
      <w:r w:rsidR="00062EF3">
        <w:rPr>
          <w:color w:val="000000" w:themeColor="text1"/>
        </w:rPr>
        <w:t>(</w:t>
      </w:r>
      <w:r w:rsidR="00062EF3" w:rsidRPr="00424D85">
        <w:rPr>
          <w:color w:val="000000" w:themeColor="text1"/>
        </w:rPr>
        <w:t xml:space="preserve">NCCA </w:t>
      </w:r>
      <w:r w:rsidR="00314A7A" w:rsidRPr="00424D85">
        <w:rPr>
          <w:color w:val="000000" w:themeColor="text1"/>
        </w:rPr>
        <w:t>2015</w:t>
      </w:r>
      <w:r w:rsidR="00314A7A">
        <w:rPr>
          <w:color w:val="000000" w:themeColor="text1"/>
        </w:rPr>
        <w:t>).</w:t>
      </w:r>
      <w:r w:rsidR="0019751D">
        <w:rPr>
          <w:color w:val="000000" w:themeColor="text1"/>
        </w:rPr>
        <w:t xml:space="preserve"> </w:t>
      </w:r>
      <w:r w:rsidR="00D65FC2">
        <w:rPr>
          <w:color w:val="000000" w:themeColor="text1"/>
        </w:rPr>
        <w:t>P</w:t>
      </w:r>
      <w:r w:rsidR="00D210C0">
        <w:rPr>
          <w:color w:val="000000" w:themeColor="text1"/>
        </w:rPr>
        <w:t xml:space="preserve">roviding a clear target </w:t>
      </w:r>
      <w:r w:rsidR="00FB4842">
        <w:rPr>
          <w:color w:val="000000" w:themeColor="text1"/>
        </w:rPr>
        <w:t>can set a goal for learners which in turn can aid feelings of motivation</w:t>
      </w:r>
      <w:r w:rsidR="00586B28">
        <w:rPr>
          <w:color w:val="000000" w:themeColor="text1"/>
        </w:rPr>
        <w:t>.</w:t>
      </w:r>
      <w:r w:rsidR="006934E8">
        <w:rPr>
          <w:color w:val="000000" w:themeColor="text1"/>
        </w:rPr>
        <w:t xml:space="preserve"> </w:t>
      </w:r>
      <w:r w:rsidR="0006787D">
        <w:t xml:space="preserve">Scaffolding is a strategy used to breakdown a task into manageable stages to help the teacher gain an insight of learner understanding and </w:t>
      </w:r>
      <w:r w:rsidR="00EA219B">
        <w:t>to reduce the risk of overwhelming challenges for learners. This</w:t>
      </w:r>
      <w:r w:rsidR="0006787D">
        <w:t xml:space="preserve"> is also a very useful approach to ongoing assessment (</w:t>
      </w:r>
      <w:r w:rsidR="0006787D" w:rsidRPr="00424D85">
        <w:t>Donaldson, 2015</w:t>
      </w:r>
      <w:r w:rsidR="0006787D">
        <w:t>)</w:t>
      </w:r>
      <w:r w:rsidR="00EA219B">
        <w:t xml:space="preserve">. </w:t>
      </w:r>
      <w:r w:rsidR="00586B28">
        <w:rPr>
          <w:color w:val="000000" w:themeColor="text1"/>
        </w:rPr>
        <w:t>S</w:t>
      </w:r>
      <w:r w:rsidR="006934E8">
        <w:rPr>
          <w:color w:val="000000" w:themeColor="text1"/>
        </w:rPr>
        <w:t>upplying</w:t>
      </w:r>
      <w:r w:rsidR="0019751D">
        <w:rPr>
          <w:color w:val="000000" w:themeColor="text1"/>
        </w:rPr>
        <w:t xml:space="preserve"> the learners with </w:t>
      </w:r>
      <w:r w:rsidR="000E4F0E">
        <w:rPr>
          <w:color w:val="000000" w:themeColor="text1"/>
        </w:rPr>
        <w:t xml:space="preserve">a </w:t>
      </w:r>
      <w:proofErr w:type="gramStart"/>
      <w:r w:rsidR="000E4F0E">
        <w:rPr>
          <w:color w:val="000000" w:themeColor="text1"/>
        </w:rPr>
        <w:t>success criteria</w:t>
      </w:r>
      <w:proofErr w:type="gramEnd"/>
      <w:r w:rsidR="000E4F0E">
        <w:rPr>
          <w:color w:val="000000" w:themeColor="text1"/>
        </w:rPr>
        <w:t xml:space="preserve"> can provide a valuable insight into what </w:t>
      </w:r>
      <w:r w:rsidR="00B36D9E">
        <w:rPr>
          <w:color w:val="000000" w:themeColor="text1"/>
        </w:rPr>
        <w:t xml:space="preserve">is being </w:t>
      </w:r>
      <w:r w:rsidR="007D6740">
        <w:rPr>
          <w:color w:val="000000" w:themeColor="text1"/>
        </w:rPr>
        <w:t>learn</w:t>
      </w:r>
      <w:r w:rsidR="00B36D9E">
        <w:rPr>
          <w:color w:val="000000" w:themeColor="text1"/>
        </w:rPr>
        <w:t>ed</w:t>
      </w:r>
      <w:r w:rsidR="007D6740">
        <w:rPr>
          <w:color w:val="000000" w:themeColor="text1"/>
        </w:rPr>
        <w:t xml:space="preserve">, why they are learning it and also recognise </w:t>
      </w:r>
      <w:r w:rsidR="007400A1">
        <w:rPr>
          <w:color w:val="000000" w:themeColor="text1"/>
        </w:rPr>
        <w:t>whether</w:t>
      </w:r>
      <w:r w:rsidR="000F49B1">
        <w:rPr>
          <w:color w:val="000000" w:themeColor="text1"/>
        </w:rPr>
        <w:t xml:space="preserve"> </w:t>
      </w:r>
      <w:r w:rsidR="000F49B1">
        <w:rPr>
          <w:color w:val="000000" w:themeColor="text1"/>
        </w:rPr>
        <w:lastRenderedPageBreak/>
        <w:t>or not</w:t>
      </w:r>
      <w:r w:rsidR="007400A1">
        <w:rPr>
          <w:color w:val="000000" w:themeColor="text1"/>
        </w:rPr>
        <w:t xml:space="preserve"> they have succeeded within it (</w:t>
      </w:r>
      <w:r w:rsidR="001D09E1">
        <w:rPr>
          <w:color w:val="000000" w:themeColor="text1"/>
        </w:rPr>
        <w:t>IBID</w:t>
      </w:r>
      <w:r w:rsidR="007400A1">
        <w:rPr>
          <w:color w:val="000000" w:themeColor="text1"/>
        </w:rPr>
        <w:t xml:space="preserve">). </w:t>
      </w:r>
      <w:r w:rsidR="004C61F8">
        <w:rPr>
          <w:color w:val="000000" w:themeColor="text1"/>
        </w:rPr>
        <w:t xml:space="preserve">As stressed within the new </w:t>
      </w:r>
      <w:r w:rsidR="00071200">
        <w:rPr>
          <w:color w:val="000000" w:themeColor="text1"/>
        </w:rPr>
        <w:t>curriculum</w:t>
      </w:r>
      <w:r w:rsidR="004C61F8">
        <w:rPr>
          <w:color w:val="000000" w:themeColor="text1"/>
        </w:rPr>
        <w:t xml:space="preserve"> for Wales, learners must be supported in </w:t>
      </w:r>
      <w:r w:rsidR="00DF43FD">
        <w:rPr>
          <w:color w:val="000000" w:themeColor="text1"/>
        </w:rPr>
        <w:t>becoming active in their own learning</w:t>
      </w:r>
      <w:r w:rsidR="002D6635">
        <w:rPr>
          <w:color w:val="000000" w:themeColor="text1"/>
        </w:rPr>
        <w:t xml:space="preserve"> therefore</w:t>
      </w:r>
      <w:r w:rsidR="00DF43FD">
        <w:rPr>
          <w:color w:val="000000" w:themeColor="text1"/>
        </w:rPr>
        <w:t xml:space="preserve"> providing learners with clear expectations and criteria</w:t>
      </w:r>
      <w:r w:rsidR="002D6635">
        <w:rPr>
          <w:color w:val="000000" w:themeColor="text1"/>
        </w:rPr>
        <w:t xml:space="preserve"> can </w:t>
      </w:r>
      <w:r w:rsidR="00071200">
        <w:rPr>
          <w:color w:val="000000" w:themeColor="text1"/>
        </w:rPr>
        <w:t>be a part of this necessary support (</w:t>
      </w:r>
      <w:r w:rsidR="00071200" w:rsidRPr="00424D85">
        <w:rPr>
          <w:color w:val="000000" w:themeColor="text1"/>
        </w:rPr>
        <w:t>Welsh</w:t>
      </w:r>
      <w:r w:rsidR="00071200" w:rsidRPr="001E491C">
        <w:rPr>
          <w:color w:val="000000" w:themeColor="text1"/>
          <w:highlight w:val="yellow"/>
        </w:rPr>
        <w:t xml:space="preserve"> </w:t>
      </w:r>
      <w:r w:rsidR="00071200" w:rsidRPr="00424D85">
        <w:rPr>
          <w:color w:val="000000" w:themeColor="text1"/>
        </w:rPr>
        <w:t>Gov, 2020</w:t>
      </w:r>
      <w:r w:rsidR="00071200">
        <w:rPr>
          <w:color w:val="000000" w:themeColor="text1"/>
        </w:rPr>
        <w:t>).</w:t>
      </w:r>
      <w:r w:rsidR="00DE16D0">
        <w:rPr>
          <w:color w:val="000000" w:themeColor="text1"/>
        </w:rPr>
        <w:t xml:space="preserve"> </w:t>
      </w:r>
      <w:r w:rsidR="007B75C4" w:rsidRPr="00424D85">
        <w:rPr>
          <w:color w:val="000000" w:themeColor="text1"/>
        </w:rPr>
        <w:t>Clarke (2008)</w:t>
      </w:r>
      <w:r w:rsidR="007B75C4">
        <w:rPr>
          <w:color w:val="000000" w:themeColor="text1"/>
        </w:rPr>
        <w:t xml:space="preserve"> describes </w:t>
      </w:r>
      <w:r w:rsidR="00375040">
        <w:rPr>
          <w:color w:val="000000" w:themeColor="text1"/>
        </w:rPr>
        <w:t xml:space="preserve">the worst possible </w:t>
      </w:r>
      <w:r w:rsidR="00273F91">
        <w:rPr>
          <w:color w:val="000000" w:themeColor="text1"/>
        </w:rPr>
        <w:t>learning</w:t>
      </w:r>
      <w:r w:rsidR="00375040">
        <w:rPr>
          <w:color w:val="000000" w:themeColor="text1"/>
        </w:rPr>
        <w:t xml:space="preserve"> environment as an environment whereby learners are unsure of </w:t>
      </w:r>
      <w:r w:rsidR="009E1D55">
        <w:rPr>
          <w:color w:val="000000" w:themeColor="text1"/>
        </w:rPr>
        <w:t xml:space="preserve">their expectations or how their work will be assessed and are provided with no </w:t>
      </w:r>
      <w:r w:rsidR="00273F91">
        <w:rPr>
          <w:color w:val="000000" w:themeColor="text1"/>
        </w:rPr>
        <w:t>guidelines on how they are able to achieve their objective.</w:t>
      </w:r>
      <w:r w:rsidR="00796621">
        <w:rPr>
          <w:color w:val="000000" w:themeColor="text1"/>
        </w:rPr>
        <w:t xml:space="preserve"> </w:t>
      </w:r>
      <w:r w:rsidR="00BC7FE7">
        <w:rPr>
          <w:color w:val="000000" w:themeColor="text1"/>
        </w:rPr>
        <w:t xml:space="preserve">Furthermore, </w:t>
      </w:r>
      <w:r w:rsidR="00D006BE">
        <w:rPr>
          <w:color w:val="000000" w:themeColor="text1"/>
        </w:rPr>
        <w:t>in order to create a positive learning environment, these factors must be addressed through the sharing of criteria.</w:t>
      </w:r>
    </w:p>
    <w:p w14:paraId="1E326452" w14:textId="48FE2037" w:rsidR="0010720B" w:rsidRPr="002832BA" w:rsidRDefault="00A57369" w:rsidP="00737847">
      <w:pPr>
        <w:spacing w:line="360" w:lineRule="auto"/>
        <w:ind w:firstLine="720"/>
        <w:jc w:val="both"/>
        <w:rPr>
          <w:color w:val="000000" w:themeColor="text1"/>
        </w:rPr>
      </w:pPr>
      <w:r>
        <w:rPr>
          <w:color w:val="000000" w:themeColor="text1"/>
        </w:rPr>
        <w:t>On the other hand, sharing criteria with learners isn’t as simple as</w:t>
      </w:r>
      <w:r w:rsidR="00621194">
        <w:rPr>
          <w:color w:val="000000" w:themeColor="text1"/>
        </w:rPr>
        <w:t xml:space="preserve"> just</w:t>
      </w:r>
      <w:r>
        <w:rPr>
          <w:color w:val="000000" w:themeColor="text1"/>
        </w:rPr>
        <w:t xml:space="preserve"> setting targets</w:t>
      </w:r>
      <w:r w:rsidR="00621194">
        <w:rPr>
          <w:color w:val="000000" w:themeColor="text1"/>
        </w:rPr>
        <w:t>.</w:t>
      </w:r>
      <w:r w:rsidR="00635493">
        <w:rPr>
          <w:color w:val="000000" w:themeColor="text1"/>
        </w:rPr>
        <w:t xml:space="preserve"> It has been recognised that the rigidity </w:t>
      </w:r>
      <w:r w:rsidR="00F86C94">
        <w:rPr>
          <w:color w:val="000000" w:themeColor="text1"/>
        </w:rPr>
        <w:t xml:space="preserve">of a success criteria can in fact </w:t>
      </w:r>
      <w:r w:rsidR="00785124">
        <w:rPr>
          <w:color w:val="000000" w:themeColor="text1"/>
        </w:rPr>
        <w:t xml:space="preserve">have an </w:t>
      </w:r>
      <w:r w:rsidR="0049754A">
        <w:rPr>
          <w:color w:val="000000" w:themeColor="text1"/>
        </w:rPr>
        <w:t>adverse effect</w:t>
      </w:r>
      <w:r w:rsidR="00785124">
        <w:rPr>
          <w:color w:val="000000" w:themeColor="text1"/>
        </w:rPr>
        <w:t xml:space="preserve"> on learning (</w:t>
      </w:r>
      <w:r w:rsidR="00607F52" w:rsidRPr="00424D85">
        <w:rPr>
          <w:color w:val="000000" w:themeColor="text1"/>
        </w:rPr>
        <w:t xml:space="preserve">Crook </w:t>
      </w:r>
      <w:r w:rsidR="00607F52" w:rsidRPr="00424D85">
        <w:rPr>
          <w:i/>
          <w:iCs/>
          <w:color w:val="000000" w:themeColor="text1"/>
        </w:rPr>
        <w:t xml:space="preserve">et </w:t>
      </w:r>
      <w:r w:rsidR="00607F52" w:rsidRPr="00424D85">
        <w:rPr>
          <w:color w:val="000000" w:themeColor="text1"/>
        </w:rPr>
        <w:t>al</w:t>
      </w:r>
      <w:r w:rsidR="0049754A" w:rsidRPr="00424D85">
        <w:rPr>
          <w:color w:val="000000" w:themeColor="text1"/>
        </w:rPr>
        <w:t>,</w:t>
      </w:r>
      <w:r w:rsidR="00607F52" w:rsidRPr="00424D85">
        <w:rPr>
          <w:color w:val="000000" w:themeColor="text1"/>
        </w:rPr>
        <w:t xml:space="preserve"> 2006</w:t>
      </w:r>
      <w:r w:rsidR="0049754A">
        <w:rPr>
          <w:color w:val="000000" w:themeColor="text1"/>
        </w:rPr>
        <w:t>;</w:t>
      </w:r>
      <w:r w:rsidR="00607F52">
        <w:rPr>
          <w:color w:val="000000" w:themeColor="text1"/>
        </w:rPr>
        <w:t xml:space="preserve"> </w:t>
      </w:r>
      <w:r w:rsidR="0049754A" w:rsidRPr="00424D85">
        <w:rPr>
          <w:color w:val="000000" w:themeColor="text1"/>
        </w:rPr>
        <w:t>Sadler, 2009</w:t>
      </w:r>
      <w:r w:rsidR="0049754A">
        <w:rPr>
          <w:color w:val="000000" w:themeColor="text1"/>
        </w:rPr>
        <w:t xml:space="preserve">; </w:t>
      </w:r>
      <w:r w:rsidR="00785124" w:rsidRPr="00424D85">
        <w:rPr>
          <w:color w:val="000000" w:themeColor="text1"/>
        </w:rPr>
        <w:t>Ahmed 201</w:t>
      </w:r>
      <w:r w:rsidR="00B4719F" w:rsidRPr="00424D85">
        <w:rPr>
          <w:color w:val="000000" w:themeColor="text1"/>
        </w:rPr>
        <w:t>8</w:t>
      </w:r>
      <w:r w:rsidR="0049754A">
        <w:rPr>
          <w:color w:val="000000" w:themeColor="text1"/>
        </w:rPr>
        <w:t>).</w:t>
      </w:r>
      <w:r w:rsidR="00907972" w:rsidRPr="00907972">
        <w:rPr>
          <w:color w:val="000000" w:themeColor="text1"/>
        </w:rPr>
        <w:t xml:space="preserve"> </w:t>
      </w:r>
      <w:r w:rsidR="00907972">
        <w:rPr>
          <w:color w:val="000000" w:themeColor="text1"/>
        </w:rPr>
        <w:t>This could be down to the complexity and sophistication of a tabulated success criteria which may cause overwhelming feelings of confusion for the learners</w:t>
      </w:r>
      <w:r w:rsidR="00907972">
        <w:rPr>
          <w:color w:val="000000" w:themeColor="text1"/>
        </w:rPr>
        <w:t>,</w:t>
      </w:r>
      <w:r w:rsidR="00FD3381">
        <w:rPr>
          <w:color w:val="000000" w:themeColor="text1"/>
        </w:rPr>
        <w:t xml:space="preserve"> </w:t>
      </w:r>
      <w:r w:rsidR="00B318EB">
        <w:rPr>
          <w:color w:val="000000" w:themeColor="text1"/>
        </w:rPr>
        <w:t>therefore</w:t>
      </w:r>
      <w:r w:rsidR="00FD3381">
        <w:rPr>
          <w:color w:val="000000" w:themeColor="text1"/>
        </w:rPr>
        <w:t xml:space="preserve">, </w:t>
      </w:r>
      <w:r w:rsidR="00B313F1">
        <w:rPr>
          <w:color w:val="000000" w:themeColor="text1"/>
        </w:rPr>
        <w:t>allowing learners to engage in their own criteria</w:t>
      </w:r>
      <w:r w:rsidR="009B7D74">
        <w:rPr>
          <w:color w:val="000000" w:themeColor="text1"/>
        </w:rPr>
        <w:t xml:space="preserve"> and set their own targets</w:t>
      </w:r>
      <w:r w:rsidR="00B313F1">
        <w:rPr>
          <w:color w:val="000000" w:themeColor="text1"/>
        </w:rPr>
        <w:t xml:space="preserve"> may help to </w:t>
      </w:r>
      <w:r w:rsidR="009B7D74">
        <w:rPr>
          <w:color w:val="000000" w:themeColor="text1"/>
        </w:rPr>
        <w:t>relieve</w:t>
      </w:r>
      <w:r w:rsidR="00B313F1">
        <w:rPr>
          <w:color w:val="000000" w:themeColor="text1"/>
        </w:rPr>
        <w:t xml:space="preserve"> th</w:t>
      </w:r>
      <w:r w:rsidR="006D767F">
        <w:rPr>
          <w:color w:val="000000" w:themeColor="text1"/>
        </w:rPr>
        <w:t>e</w:t>
      </w:r>
      <w:r w:rsidR="00B313F1">
        <w:rPr>
          <w:color w:val="000000" w:themeColor="text1"/>
        </w:rPr>
        <w:t xml:space="preserve">se feelings of </w:t>
      </w:r>
      <w:r w:rsidR="009B7D74">
        <w:rPr>
          <w:color w:val="000000" w:themeColor="text1"/>
        </w:rPr>
        <w:t>rigidity.</w:t>
      </w:r>
      <w:r w:rsidR="00C45EAD">
        <w:rPr>
          <w:color w:val="000000" w:themeColor="text1"/>
        </w:rPr>
        <w:t xml:space="preserve"> </w:t>
      </w:r>
      <w:r w:rsidR="00E8727C">
        <w:rPr>
          <w:color w:val="000000" w:themeColor="text1"/>
        </w:rPr>
        <w:t>A</w:t>
      </w:r>
      <w:r w:rsidR="00F11E5C">
        <w:rPr>
          <w:color w:val="000000" w:themeColor="text1"/>
        </w:rPr>
        <w:t xml:space="preserve"> student</w:t>
      </w:r>
      <w:r w:rsidR="00E8727C">
        <w:rPr>
          <w:color w:val="000000" w:themeColor="text1"/>
        </w:rPr>
        <w:t xml:space="preserve"> survey revealed that </w:t>
      </w:r>
      <w:r w:rsidR="00B77D4C">
        <w:rPr>
          <w:color w:val="000000" w:themeColor="text1"/>
        </w:rPr>
        <w:t>when learners involved themselves within the creation of their success criteria</w:t>
      </w:r>
      <w:r w:rsidR="005845FD">
        <w:rPr>
          <w:color w:val="000000" w:themeColor="text1"/>
        </w:rPr>
        <w:t xml:space="preserve">, beneficial </w:t>
      </w:r>
      <w:r w:rsidR="00F066D7">
        <w:rPr>
          <w:color w:val="000000" w:themeColor="text1"/>
        </w:rPr>
        <w:t>outcomes</w:t>
      </w:r>
      <w:r w:rsidR="00D8714E">
        <w:rPr>
          <w:color w:val="000000" w:themeColor="text1"/>
        </w:rPr>
        <w:t xml:space="preserve"> were seen</w:t>
      </w:r>
      <w:r w:rsidR="00F066D7">
        <w:rPr>
          <w:color w:val="000000" w:themeColor="text1"/>
        </w:rPr>
        <w:t xml:space="preserve">. The learners felt this personal touch </w:t>
      </w:r>
      <w:r w:rsidR="00C449D1">
        <w:rPr>
          <w:color w:val="000000" w:themeColor="text1"/>
        </w:rPr>
        <w:t>was more ‘</w:t>
      </w:r>
      <w:r w:rsidR="00EA1538">
        <w:rPr>
          <w:color w:val="000000" w:themeColor="text1"/>
        </w:rPr>
        <w:t>democratic</w:t>
      </w:r>
      <w:r w:rsidR="00C449D1">
        <w:rPr>
          <w:color w:val="000000" w:themeColor="text1"/>
        </w:rPr>
        <w:t>’</w:t>
      </w:r>
      <w:r w:rsidR="00EA1538">
        <w:rPr>
          <w:color w:val="000000" w:themeColor="text1"/>
        </w:rPr>
        <w:t xml:space="preserve"> (</w:t>
      </w:r>
      <w:r w:rsidR="00C3499A" w:rsidRPr="00424D85">
        <w:rPr>
          <w:color w:val="000000" w:themeColor="text1"/>
        </w:rPr>
        <w:t>Hernandez, 2007</w:t>
      </w:r>
      <w:r w:rsidR="00393B14" w:rsidRPr="00424D85">
        <w:rPr>
          <w:color w:val="000000" w:themeColor="text1"/>
        </w:rPr>
        <w:t>; pp.</w:t>
      </w:r>
      <w:r w:rsidR="002B02E0" w:rsidRPr="00424D85">
        <w:rPr>
          <w:color w:val="000000" w:themeColor="text1"/>
        </w:rPr>
        <w:t>4</w:t>
      </w:r>
      <w:r w:rsidR="002B02E0">
        <w:rPr>
          <w:color w:val="000000" w:themeColor="text1"/>
        </w:rPr>
        <w:t>)</w:t>
      </w:r>
      <w:r w:rsidR="00A56D4A">
        <w:rPr>
          <w:color w:val="000000" w:themeColor="text1"/>
        </w:rPr>
        <w:t>. Although this survey was focused on</w:t>
      </w:r>
      <w:r w:rsidR="00E30BFA">
        <w:rPr>
          <w:color w:val="000000" w:themeColor="text1"/>
        </w:rPr>
        <w:t xml:space="preserve"> post 16</w:t>
      </w:r>
      <w:r w:rsidR="00A56D4A">
        <w:rPr>
          <w:color w:val="000000" w:themeColor="text1"/>
        </w:rPr>
        <w:t xml:space="preserve"> student perceptions of sharing criteria, the </w:t>
      </w:r>
      <w:r w:rsidR="00EE57D0">
        <w:rPr>
          <w:color w:val="000000" w:themeColor="text1"/>
        </w:rPr>
        <w:t xml:space="preserve">purpose and value of democracy </w:t>
      </w:r>
      <w:r w:rsidR="005B2FDB">
        <w:rPr>
          <w:color w:val="000000" w:themeColor="text1"/>
        </w:rPr>
        <w:t>are extremely relevant within all levels of education and thus must be acknowledged</w:t>
      </w:r>
      <w:r w:rsidR="007E3F0F">
        <w:rPr>
          <w:color w:val="000000" w:themeColor="text1"/>
        </w:rPr>
        <w:t>.</w:t>
      </w:r>
      <w:r w:rsidR="00A9456D">
        <w:rPr>
          <w:color w:val="000000" w:themeColor="text1"/>
        </w:rPr>
        <w:t xml:space="preserve"> It has also been found that </w:t>
      </w:r>
      <w:r w:rsidR="005B0D97">
        <w:rPr>
          <w:color w:val="000000" w:themeColor="text1"/>
        </w:rPr>
        <w:t>primary age pupils can engage in identifying their own criteria</w:t>
      </w:r>
      <w:r w:rsidR="00455450">
        <w:rPr>
          <w:color w:val="000000" w:themeColor="text1"/>
        </w:rPr>
        <w:t xml:space="preserve">, thus stating the relevance and value of this study </w:t>
      </w:r>
      <w:r w:rsidR="00455450" w:rsidRPr="00424D85">
        <w:rPr>
          <w:color w:val="000000" w:themeColor="text1"/>
        </w:rPr>
        <w:t xml:space="preserve">(Read &amp; </w:t>
      </w:r>
      <w:proofErr w:type="spellStart"/>
      <w:r w:rsidR="00455450" w:rsidRPr="00424D85">
        <w:rPr>
          <w:color w:val="000000" w:themeColor="text1"/>
        </w:rPr>
        <w:t>Hurford</w:t>
      </w:r>
      <w:proofErr w:type="spellEnd"/>
      <w:r w:rsidR="00455450" w:rsidRPr="00424D85">
        <w:rPr>
          <w:color w:val="000000" w:themeColor="text1"/>
        </w:rPr>
        <w:t>, 2010</w:t>
      </w:r>
      <w:r w:rsidR="00455450">
        <w:rPr>
          <w:color w:val="000000" w:themeColor="text1"/>
        </w:rPr>
        <w:t>).</w:t>
      </w:r>
      <w:r w:rsidR="007E3F0F">
        <w:rPr>
          <w:color w:val="000000" w:themeColor="text1"/>
        </w:rPr>
        <w:t xml:space="preserve"> </w:t>
      </w:r>
      <w:r w:rsidR="00570F22">
        <w:rPr>
          <w:color w:val="000000" w:themeColor="text1"/>
        </w:rPr>
        <w:t xml:space="preserve">These students felt that their opinion was of higher value </w:t>
      </w:r>
      <w:r w:rsidR="00A91397">
        <w:rPr>
          <w:color w:val="000000" w:themeColor="text1"/>
        </w:rPr>
        <w:t>when they were able to play a part in the development of their success criteria (</w:t>
      </w:r>
      <w:r w:rsidR="00DE3CF6" w:rsidRPr="00424D85">
        <w:rPr>
          <w:color w:val="000000" w:themeColor="text1"/>
        </w:rPr>
        <w:t>Hernandez, 2007</w:t>
      </w:r>
      <w:r w:rsidR="00A91397">
        <w:rPr>
          <w:color w:val="000000" w:themeColor="text1"/>
        </w:rPr>
        <w:t>). This feeling of value and appreciation can play a vital part in ma</w:t>
      </w:r>
      <w:r w:rsidR="00290F4B">
        <w:rPr>
          <w:color w:val="000000" w:themeColor="text1"/>
        </w:rPr>
        <w:t>intaining</w:t>
      </w:r>
      <w:r w:rsidR="00A91397">
        <w:rPr>
          <w:color w:val="000000" w:themeColor="text1"/>
        </w:rPr>
        <w:t xml:space="preserve"> </w:t>
      </w:r>
      <w:r w:rsidR="00C73488">
        <w:rPr>
          <w:color w:val="000000" w:themeColor="text1"/>
        </w:rPr>
        <w:t>a</w:t>
      </w:r>
      <w:r w:rsidR="00A91397">
        <w:rPr>
          <w:color w:val="000000" w:themeColor="text1"/>
        </w:rPr>
        <w:t xml:space="preserve"> healthy </w:t>
      </w:r>
      <w:r w:rsidR="00290F4B">
        <w:rPr>
          <w:color w:val="000000" w:themeColor="text1"/>
        </w:rPr>
        <w:t xml:space="preserve">wellbeing which in hand, promotes a healthy learning </w:t>
      </w:r>
      <w:r w:rsidR="00C73488">
        <w:rPr>
          <w:color w:val="000000" w:themeColor="text1"/>
        </w:rPr>
        <w:t>environment</w:t>
      </w:r>
      <w:r w:rsidR="00290F4B">
        <w:rPr>
          <w:color w:val="000000" w:themeColor="text1"/>
        </w:rPr>
        <w:t xml:space="preserve"> for learners</w:t>
      </w:r>
      <w:r w:rsidR="00256187">
        <w:rPr>
          <w:color w:val="000000" w:themeColor="text1"/>
        </w:rPr>
        <w:t xml:space="preserve"> (</w:t>
      </w:r>
      <w:r w:rsidR="00256187" w:rsidRPr="00424D85">
        <w:rPr>
          <w:color w:val="000000" w:themeColor="text1"/>
        </w:rPr>
        <w:t xml:space="preserve">NAHT, </w:t>
      </w:r>
      <w:r w:rsidR="00B42929" w:rsidRPr="00424D85">
        <w:rPr>
          <w:color w:val="000000" w:themeColor="text1"/>
        </w:rPr>
        <w:t>2014</w:t>
      </w:r>
      <w:r w:rsidR="00B42929">
        <w:rPr>
          <w:color w:val="000000" w:themeColor="text1"/>
        </w:rPr>
        <w:t>).</w:t>
      </w:r>
      <w:r w:rsidR="00713072">
        <w:rPr>
          <w:color w:val="000000" w:themeColor="text1"/>
        </w:rPr>
        <w:t xml:space="preserve"> The students also felt that engaging in their criteria, allowed </w:t>
      </w:r>
      <w:r w:rsidR="002A07F3">
        <w:rPr>
          <w:color w:val="000000" w:themeColor="text1"/>
        </w:rPr>
        <w:t>for a development of personal interest and a sense of connection to the module</w:t>
      </w:r>
      <w:r w:rsidR="00C41878">
        <w:rPr>
          <w:color w:val="000000" w:themeColor="text1"/>
        </w:rPr>
        <w:t>, this in turn made the material more enjoyable</w:t>
      </w:r>
      <w:r w:rsidR="002B2348">
        <w:rPr>
          <w:color w:val="000000" w:themeColor="text1"/>
        </w:rPr>
        <w:t>, with the sense that they wanted to work harder</w:t>
      </w:r>
      <w:r w:rsidR="007C3A9D">
        <w:rPr>
          <w:color w:val="000000" w:themeColor="text1"/>
        </w:rPr>
        <w:t xml:space="preserve"> </w:t>
      </w:r>
      <w:r w:rsidR="001A0754">
        <w:rPr>
          <w:color w:val="000000" w:themeColor="text1"/>
        </w:rPr>
        <w:t>(</w:t>
      </w:r>
      <w:r w:rsidR="001A0754" w:rsidRPr="00424D85">
        <w:rPr>
          <w:color w:val="000000" w:themeColor="text1"/>
        </w:rPr>
        <w:t>Hernandez, 2007</w:t>
      </w:r>
      <w:r w:rsidR="001A0754">
        <w:rPr>
          <w:color w:val="000000" w:themeColor="text1"/>
        </w:rPr>
        <w:t xml:space="preserve">). </w:t>
      </w:r>
      <w:r w:rsidR="00033B09">
        <w:rPr>
          <w:color w:val="000000" w:themeColor="text1"/>
        </w:rPr>
        <w:t xml:space="preserve">This added interest and enjoyment can </w:t>
      </w:r>
      <w:r w:rsidR="00E317E7">
        <w:rPr>
          <w:color w:val="000000" w:themeColor="text1"/>
        </w:rPr>
        <w:t>extensively contribute to a more motivated</w:t>
      </w:r>
      <w:r w:rsidR="002832BA">
        <w:rPr>
          <w:color w:val="000000" w:themeColor="text1"/>
        </w:rPr>
        <w:t xml:space="preserve"> and engaged learning experience (</w:t>
      </w:r>
      <w:proofErr w:type="spellStart"/>
      <w:r w:rsidR="002832BA" w:rsidRPr="00424D85">
        <w:rPr>
          <w:color w:val="000000" w:themeColor="text1"/>
        </w:rPr>
        <w:t>Harackiewicz</w:t>
      </w:r>
      <w:proofErr w:type="spellEnd"/>
      <w:r w:rsidR="002832BA" w:rsidRPr="00424D85">
        <w:rPr>
          <w:color w:val="000000" w:themeColor="text1"/>
        </w:rPr>
        <w:t xml:space="preserve"> </w:t>
      </w:r>
      <w:r w:rsidR="002832BA" w:rsidRPr="00424D85">
        <w:rPr>
          <w:i/>
          <w:iCs/>
          <w:color w:val="000000" w:themeColor="text1"/>
        </w:rPr>
        <w:t>et al</w:t>
      </w:r>
      <w:r w:rsidR="002832BA" w:rsidRPr="00424D85">
        <w:rPr>
          <w:color w:val="000000" w:themeColor="text1"/>
        </w:rPr>
        <w:t>,</w:t>
      </w:r>
      <w:r w:rsidR="009A5D6F" w:rsidRPr="00424D85">
        <w:rPr>
          <w:color w:val="000000" w:themeColor="text1"/>
        </w:rPr>
        <w:t xml:space="preserve"> 2016</w:t>
      </w:r>
      <w:r w:rsidR="009A5D6F">
        <w:rPr>
          <w:color w:val="000000" w:themeColor="text1"/>
        </w:rPr>
        <w:t>).</w:t>
      </w:r>
      <w:r w:rsidR="00BA3F97">
        <w:rPr>
          <w:color w:val="000000" w:themeColor="text1"/>
        </w:rPr>
        <w:t xml:space="preserve"> </w:t>
      </w:r>
      <w:r w:rsidR="00A37DAE">
        <w:rPr>
          <w:color w:val="000000" w:themeColor="text1"/>
        </w:rPr>
        <w:t xml:space="preserve"> </w:t>
      </w:r>
      <w:r w:rsidR="00A37DAE" w:rsidRPr="00424D85">
        <w:rPr>
          <w:color w:val="000000" w:themeColor="text1"/>
        </w:rPr>
        <w:t>Dann (2002</w:t>
      </w:r>
      <w:r w:rsidR="00CF0EAD" w:rsidRPr="00424D85">
        <w:rPr>
          <w:color w:val="000000" w:themeColor="text1"/>
        </w:rPr>
        <w:t>; pp.138</w:t>
      </w:r>
      <w:r w:rsidR="00A37DAE">
        <w:rPr>
          <w:color w:val="000000" w:themeColor="text1"/>
        </w:rPr>
        <w:t xml:space="preserve">) stated that </w:t>
      </w:r>
      <w:r w:rsidR="00783EDC">
        <w:rPr>
          <w:color w:val="000000" w:themeColor="text1"/>
        </w:rPr>
        <w:t xml:space="preserve">if a child is ‘unwilling’ to </w:t>
      </w:r>
      <w:r w:rsidR="0051688D">
        <w:rPr>
          <w:color w:val="000000" w:themeColor="text1"/>
        </w:rPr>
        <w:t>‘connect’ with the set task or targets set for them</w:t>
      </w:r>
      <w:r w:rsidR="00CF0EAD">
        <w:rPr>
          <w:color w:val="000000" w:themeColor="text1"/>
        </w:rPr>
        <w:t xml:space="preserve">, then very little or ‘no learning’ will occur. </w:t>
      </w:r>
      <w:r w:rsidR="00FD5BAD">
        <w:rPr>
          <w:color w:val="000000" w:themeColor="text1"/>
        </w:rPr>
        <w:t>Consequently</w:t>
      </w:r>
      <w:r w:rsidR="00CF0EAD">
        <w:rPr>
          <w:color w:val="000000" w:themeColor="text1"/>
        </w:rPr>
        <w:t xml:space="preserve">, highlighting the importance of interest and connection to the criteria and the </w:t>
      </w:r>
      <w:r w:rsidR="00FD5BAD">
        <w:rPr>
          <w:color w:val="000000" w:themeColor="text1"/>
        </w:rPr>
        <w:t>task its self.</w:t>
      </w:r>
      <w:r w:rsidR="00CF0EAD">
        <w:rPr>
          <w:color w:val="000000" w:themeColor="text1"/>
        </w:rPr>
        <w:t xml:space="preserve"> </w:t>
      </w:r>
      <w:r w:rsidR="00BA3F97">
        <w:rPr>
          <w:color w:val="000000" w:themeColor="text1"/>
        </w:rPr>
        <w:t xml:space="preserve">A potential limitation for this approach, may be </w:t>
      </w:r>
      <w:r w:rsidR="00CB6FAC">
        <w:rPr>
          <w:color w:val="000000" w:themeColor="text1"/>
        </w:rPr>
        <w:t xml:space="preserve">the possible </w:t>
      </w:r>
      <w:r w:rsidR="0027347A">
        <w:rPr>
          <w:color w:val="000000" w:themeColor="text1"/>
        </w:rPr>
        <w:t>contrasting opinions between those developing the success criteria. This being that the teacher feels the criteria</w:t>
      </w:r>
      <w:r w:rsidR="007741DB">
        <w:rPr>
          <w:color w:val="000000" w:themeColor="text1"/>
        </w:rPr>
        <w:t xml:space="preserve"> is not suitable for the particular individual</w:t>
      </w:r>
      <w:r w:rsidR="00510727">
        <w:rPr>
          <w:color w:val="000000" w:themeColor="text1"/>
        </w:rPr>
        <w:t>.</w:t>
      </w:r>
      <w:r w:rsidR="008F1AC3">
        <w:rPr>
          <w:color w:val="000000" w:themeColor="text1"/>
        </w:rPr>
        <w:t xml:space="preserve"> This method also </w:t>
      </w:r>
      <w:r w:rsidR="007475CD">
        <w:rPr>
          <w:color w:val="000000" w:themeColor="text1"/>
        </w:rPr>
        <w:t>requires</w:t>
      </w:r>
      <w:r w:rsidR="008F1AC3">
        <w:rPr>
          <w:color w:val="000000" w:themeColor="text1"/>
        </w:rPr>
        <w:t xml:space="preserve"> a certain degree of</w:t>
      </w:r>
      <w:r w:rsidR="00500191">
        <w:rPr>
          <w:color w:val="000000" w:themeColor="text1"/>
        </w:rPr>
        <w:t xml:space="preserve"> learner</w:t>
      </w:r>
      <w:r w:rsidR="008F1AC3">
        <w:rPr>
          <w:color w:val="000000" w:themeColor="text1"/>
        </w:rPr>
        <w:t xml:space="preserve"> sophistication and prior knowledge of target setting and lesson material</w:t>
      </w:r>
      <w:r w:rsidR="00500191">
        <w:rPr>
          <w:color w:val="000000" w:themeColor="text1"/>
        </w:rPr>
        <w:t xml:space="preserve"> </w:t>
      </w:r>
      <w:r w:rsidR="008F1AC3">
        <w:rPr>
          <w:color w:val="000000" w:themeColor="text1"/>
        </w:rPr>
        <w:t xml:space="preserve">in order to be able to create an appropriate success </w:t>
      </w:r>
      <w:proofErr w:type="gramStart"/>
      <w:r w:rsidR="008F1AC3">
        <w:rPr>
          <w:color w:val="000000" w:themeColor="text1"/>
        </w:rPr>
        <w:t>criteria</w:t>
      </w:r>
      <w:proofErr w:type="gramEnd"/>
      <w:r w:rsidR="008F1AC3">
        <w:rPr>
          <w:color w:val="000000" w:themeColor="text1"/>
        </w:rPr>
        <w:t xml:space="preserve">. </w:t>
      </w:r>
      <w:r w:rsidR="00A53FA8">
        <w:rPr>
          <w:color w:val="000000" w:themeColor="text1"/>
        </w:rPr>
        <w:t xml:space="preserve">Whilst </w:t>
      </w:r>
      <w:r w:rsidR="007510C9">
        <w:rPr>
          <w:color w:val="000000" w:themeColor="text1"/>
        </w:rPr>
        <w:t>setting targets and criteria,</w:t>
      </w:r>
      <w:r w:rsidR="00C64ABC">
        <w:rPr>
          <w:color w:val="000000" w:themeColor="text1"/>
        </w:rPr>
        <w:t xml:space="preserve"> it is important that a scaffolded </w:t>
      </w:r>
      <w:r w:rsidR="00C64ABC">
        <w:rPr>
          <w:color w:val="000000" w:themeColor="text1"/>
        </w:rPr>
        <w:lastRenderedPageBreak/>
        <w:t>approach is taken in order to assess</w:t>
      </w:r>
      <w:r w:rsidR="00E90270">
        <w:rPr>
          <w:color w:val="000000" w:themeColor="text1"/>
        </w:rPr>
        <w:t xml:space="preserve"> if an individual is ready to set new targets, or requires further support</w:t>
      </w:r>
      <w:r w:rsidR="00171C4D">
        <w:rPr>
          <w:color w:val="000000" w:themeColor="text1"/>
        </w:rPr>
        <w:t xml:space="preserve"> </w:t>
      </w:r>
      <w:r w:rsidR="00212DF7">
        <w:rPr>
          <w:color w:val="000000" w:themeColor="text1"/>
        </w:rPr>
        <w:t>(</w:t>
      </w:r>
      <w:r w:rsidR="00212DF7" w:rsidRPr="00424D85">
        <w:rPr>
          <w:color w:val="000000" w:themeColor="text1"/>
        </w:rPr>
        <w:t>Donaldson, 2015).</w:t>
      </w:r>
      <w:r w:rsidR="00C64ABC">
        <w:rPr>
          <w:color w:val="000000" w:themeColor="text1"/>
        </w:rPr>
        <w:t xml:space="preserve"> </w:t>
      </w:r>
    </w:p>
    <w:p w14:paraId="56F49CE4" w14:textId="4D2AC0B2" w:rsidR="00D87195" w:rsidRPr="00D87195" w:rsidRDefault="000915C7" w:rsidP="00737847">
      <w:pPr>
        <w:spacing w:line="360" w:lineRule="auto"/>
        <w:ind w:firstLine="720"/>
        <w:jc w:val="both"/>
      </w:pPr>
      <w:r>
        <w:t xml:space="preserve">As discussed previously, during my group presentation session, </w:t>
      </w:r>
      <w:r w:rsidR="00DF6C93">
        <w:t>the learners were given the opportunity to peer assess. The learners were however unaware of an</w:t>
      </w:r>
      <w:r w:rsidR="006F37D2">
        <w:t>y</w:t>
      </w:r>
      <w:r w:rsidR="00DF6C93">
        <w:t xml:space="preserve"> </w:t>
      </w:r>
      <w:r w:rsidR="00A132FD">
        <w:t>explicit success criteria</w:t>
      </w:r>
      <w:r w:rsidR="00DF6C93">
        <w:t xml:space="preserve"> </w:t>
      </w:r>
      <w:r w:rsidR="005C7389">
        <w:t>and</w:t>
      </w:r>
      <w:r w:rsidR="00832BEB">
        <w:t xml:space="preserve"> perhaps,</w:t>
      </w:r>
      <w:r w:rsidR="005C7389">
        <w:t xml:space="preserve"> with the addition of such, would have likely </w:t>
      </w:r>
      <w:r w:rsidR="004122FE">
        <w:t>led to a reduction</w:t>
      </w:r>
      <w:r w:rsidR="005C7389">
        <w:t xml:space="preserve"> of mirrored responses and </w:t>
      </w:r>
      <w:r w:rsidR="004122FE">
        <w:t xml:space="preserve">feedback. </w:t>
      </w:r>
      <w:r w:rsidR="008B2387">
        <w:t>In doing so,</w:t>
      </w:r>
      <w:r w:rsidR="004122FE">
        <w:t xml:space="preserve"> the learners would therefore have a guide of expectations and targets to refer to when supplying comments.</w:t>
      </w:r>
      <w:r w:rsidR="005C7389">
        <w:t xml:space="preserve"> For the majority of mathematics lessons</w:t>
      </w:r>
      <w:r w:rsidR="00E3017D">
        <w:t xml:space="preserve">, I implemented a traffic light </w:t>
      </w:r>
      <w:r w:rsidR="00A132FD">
        <w:t>self-assessment</w:t>
      </w:r>
      <w:r w:rsidR="00E3017D">
        <w:t xml:space="preserve"> approach which directly focused on the success criteria for the given lesson. I would </w:t>
      </w:r>
      <w:r w:rsidR="00CE3C02">
        <w:t xml:space="preserve">present a breakdown of the success criteria at the front of the class and provide the learners with the chance to mark </w:t>
      </w:r>
      <w:r w:rsidR="00A132FD">
        <w:t>themselves</w:t>
      </w:r>
      <w:r w:rsidR="00CE3C02">
        <w:t xml:space="preserve"> against it using green (confident), amber (</w:t>
      </w:r>
      <w:r w:rsidR="00A132FD">
        <w:t xml:space="preserve">fairly confident) or red (unsure/not confident). The learners would then provide a sentence relating to their confidence </w:t>
      </w:r>
      <w:r w:rsidR="00A702ED">
        <w:t xml:space="preserve">to the given learning objective. This was a great way of understanding how the children felt they had coped and managed with the session and the potential areas within the session that they struggled with and </w:t>
      </w:r>
      <w:r w:rsidR="00EC0578">
        <w:t xml:space="preserve">thus </w:t>
      </w:r>
      <w:r w:rsidR="00A702ED">
        <w:t>require</w:t>
      </w:r>
      <w:r w:rsidR="00EC0578">
        <w:t>d</w:t>
      </w:r>
      <w:r w:rsidR="00A702ED">
        <w:t xml:space="preserve"> extra support. </w:t>
      </w:r>
      <w:r w:rsidR="008F6985">
        <w:t xml:space="preserve">However, this method relied </w:t>
      </w:r>
      <w:r w:rsidR="004C347A">
        <w:t xml:space="preserve">heavily </w:t>
      </w:r>
      <w:r w:rsidR="008F6985">
        <w:t xml:space="preserve">on the honesty of the learners and for some, </w:t>
      </w:r>
      <w:r w:rsidR="00EE41B2">
        <w:t>I</w:t>
      </w:r>
      <w:r w:rsidR="008F6985">
        <w:t xml:space="preserve"> felt they had chosen the green option to avoid any further communication or support. </w:t>
      </w:r>
      <w:r w:rsidR="00241D7F">
        <w:t xml:space="preserve">In correlation to the literature discussed within this review, I feel that the </w:t>
      </w:r>
      <w:r w:rsidR="001822A5">
        <w:t xml:space="preserve">success criteria in which I created were too rigid and would have benefited from learner involvement </w:t>
      </w:r>
      <w:r w:rsidR="00002805">
        <w:t xml:space="preserve">within the development. I was </w:t>
      </w:r>
      <w:r w:rsidR="00B1060A">
        <w:t xml:space="preserve">unsure as to whether sharing the criteria </w:t>
      </w:r>
      <w:r w:rsidR="0090248C">
        <w:t>beforehand</w:t>
      </w:r>
      <w:r w:rsidR="00B1060A">
        <w:t xml:space="preserve">, </w:t>
      </w:r>
      <w:r w:rsidR="00DA3348">
        <w:t>whilst risking</w:t>
      </w:r>
      <w:r w:rsidR="00B1060A">
        <w:t xml:space="preserve"> an overload of information and targets, was the </w:t>
      </w:r>
      <w:r w:rsidR="00955B38">
        <w:t xml:space="preserve">most appropriate approach. </w:t>
      </w:r>
      <w:r w:rsidR="0090248C">
        <w:t>However,</w:t>
      </w:r>
      <w:r w:rsidR="00955B38">
        <w:t xml:space="preserve"> if discussion was made with the learners when </w:t>
      </w:r>
      <w:r w:rsidR="00532140">
        <w:t>developing</w:t>
      </w:r>
      <w:r w:rsidR="00955B38">
        <w:t xml:space="preserve"> such criteria, I believe that </w:t>
      </w:r>
      <w:r w:rsidR="008A5A18">
        <w:t xml:space="preserve">the potential </w:t>
      </w:r>
      <w:r w:rsidR="00532140">
        <w:t>overwhelming</w:t>
      </w:r>
      <w:r w:rsidR="008A5A18">
        <w:t xml:space="preserve"> feelings would </w:t>
      </w:r>
      <w:r w:rsidR="00532140">
        <w:t>be reduced.</w:t>
      </w:r>
    </w:p>
    <w:p w14:paraId="1CD0CEE6" w14:textId="77777777" w:rsidR="00282E0A" w:rsidRDefault="00282E0A" w:rsidP="00737847">
      <w:pPr>
        <w:spacing w:line="360" w:lineRule="auto"/>
        <w:ind w:firstLine="720"/>
        <w:jc w:val="both"/>
        <w:rPr>
          <w:color w:val="000000" w:themeColor="text1"/>
        </w:rPr>
      </w:pPr>
    </w:p>
    <w:p w14:paraId="10613F40" w14:textId="77777777" w:rsidR="00E3635A" w:rsidRPr="00177951" w:rsidRDefault="00E3635A" w:rsidP="00737847">
      <w:pPr>
        <w:spacing w:line="360" w:lineRule="auto"/>
        <w:ind w:firstLine="720"/>
        <w:jc w:val="both"/>
        <w:rPr>
          <w:b/>
          <w:bCs/>
          <w:color w:val="000000" w:themeColor="text1"/>
          <w:sz w:val="28"/>
          <w:szCs w:val="28"/>
        </w:rPr>
      </w:pPr>
    </w:p>
    <w:p w14:paraId="034311A1" w14:textId="2BFFD37D" w:rsidR="00E3635A" w:rsidRPr="00177951" w:rsidRDefault="00282E0A" w:rsidP="00EE24CA">
      <w:pPr>
        <w:pStyle w:val="Subtitle"/>
        <w:spacing w:line="360" w:lineRule="auto"/>
        <w:jc w:val="center"/>
        <w:rPr>
          <w:rFonts w:ascii="Arial" w:hAnsi="Arial" w:cs="Arial"/>
          <w:b/>
          <w:bCs/>
          <w:color w:val="000000" w:themeColor="text1"/>
          <w:sz w:val="28"/>
          <w:szCs w:val="28"/>
        </w:rPr>
      </w:pPr>
      <w:r w:rsidRPr="00177951">
        <w:rPr>
          <w:rFonts w:ascii="Arial" w:hAnsi="Arial" w:cs="Arial"/>
          <w:b/>
          <w:bCs/>
          <w:color w:val="000000" w:themeColor="text1"/>
          <w:sz w:val="28"/>
          <w:szCs w:val="28"/>
        </w:rPr>
        <w:t>Conclusion and Next Steps</w:t>
      </w:r>
    </w:p>
    <w:p w14:paraId="5706E936" w14:textId="7DC137CA" w:rsidR="006175AD" w:rsidRDefault="00A054AD" w:rsidP="00737847">
      <w:pPr>
        <w:spacing w:line="360" w:lineRule="auto"/>
        <w:ind w:firstLine="720"/>
        <w:jc w:val="both"/>
        <w:rPr>
          <w:color w:val="000000" w:themeColor="text1"/>
        </w:rPr>
      </w:pPr>
      <w:r>
        <w:rPr>
          <w:color w:val="000000" w:themeColor="text1"/>
        </w:rPr>
        <w:t>It is evident that both peer assessment and sharing criteria, work collaborativel</w:t>
      </w:r>
      <w:r w:rsidR="00BE3994">
        <w:rPr>
          <w:color w:val="000000" w:themeColor="text1"/>
        </w:rPr>
        <w:t>y in becoming a strong unit of</w:t>
      </w:r>
      <w:r w:rsidR="002F283B">
        <w:rPr>
          <w:color w:val="000000" w:themeColor="text1"/>
        </w:rPr>
        <w:t xml:space="preserve"> both summative and formative</w:t>
      </w:r>
      <w:r w:rsidR="00BE3994">
        <w:rPr>
          <w:color w:val="000000" w:themeColor="text1"/>
        </w:rPr>
        <w:t xml:space="preserve"> assessment for learning</w:t>
      </w:r>
      <w:r w:rsidR="00F24332">
        <w:rPr>
          <w:color w:val="000000" w:themeColor="text1"/>
        </w:rPr>
        <w:t>.</w:t>
      </w:r>
      <w:r w:rsidR="00BE3994">
        <w:rPr>
          <w:color w:val="000000" w:themeColor="text1"/>
        </w:rPr>
        <w:t xml:space="preserve"> Peer assessment can only </w:t>
      </w:r>
      <w:r w:rsidR="003D65C6">
        <w:rPr>
          <w:color w:val="000000" w:themeColor="text1"/>
        </w:rPr>
        <w:t>benefit</w:t>
      </w:r>
      <w:r w:rsidR="007A1E27">
        <w:rPr>
          <w:color w:val="000000" w:themeColor="text1"/>
        </w:rPr>
        <w:t xml:space="preserve"> learners</w:t>
      </w:r>
      <w:r w:rsidR="003D65C6">
        <w:rPr>
          <w:color w:val="000000" w:themeColor="text1"/>
        </w:rPr>
        <w:t xml:space="preserve"> to its highest potential, when the success criteria is shared effectively.</w:t>
      </w:r>
      <w:r w:rsidR="001B6FC1">
        <w:rPr>
          <w:color w:val="000000" w:themeColor="text1"/>
        </w:rPr>
        <w:t xml:space="preserve"> Both elements have their limitations</w:t>
      </w:r>
      <w:r w:rsidR="0077214C">
        <w:rPr>
          <w:color w:val="000000" w:themeColor="text1"/>
        </w:rPr>
        <w:t>,</w:t>
      </w:r>
      <w:r w:rsidR="001B6FC1">
        <w:rPr>
          <w:color w:val="000000" w:themeColor="text1"/>
        </w:rPr>
        <w:t xml:space="preserve"> however the positives that </w:t>
      </w:r>
      <w:r w:rsidR="00A977AA">
        <w:rPr>
          <w:color w:val="000000" w:themeColor="text1"/>
        </w:rPr>
        <w:t>the two provide</w:t>
      </w:r>
      <w:r w:rsidR="008B0D57">
        <w:rPr>
          <w:color w:val="000000" w:themeColor="text1"/>
        </w:rPr>
        <w:t xml:space="preserve"> together, </w:t>
      </w:r>
      <w:r w:rsidR="00692B50">
        <w:rPr>
          <w:color w:val="000000" w:themeColor="text1"/>
        </w:rPr>
        <w:t>require appreciation</w:t>
      </w:r>
      <w:r w:rsidR="00A977AA">
        <w:rPr>
          <w:color w:val="000000" w:themeColor="text1"/>
        </w:rPr>
        <w:t>.</w:t>
      </w:r>
      <w:r w:rsidR="000C7672">
        <w:rPr>
          <w:color w:val="000000" w:themeColor="text1"/>
        </w:rPr>
        <w:t xml:space="preserve"> </w:t>
      </w:r>
      <w:r w:rsidR="003C14A6">
        <w:rPr>
          <w:color w:val="000000" w:themeColor="text1"/>
        </w:rPr>
        <w:t>Great</w:t>
      </w:r>
      <w:r w:rsidR="00CD3333">
        <w:rPr>
          <w:color w:val="000000" w:themeColor="text1"/>
        </w:rPr>
        <w:t xml:space="preserve"> deliberation must be put into </w:t>
      </w:r>
      <w:r w:rsidR="00903E93">
        <w:rPr>
          <w:color w:val="000000" w:themeColor="text1"/>
        </w:rPr>
        <w:t>which assessment approach is best suited for the particular session</w:t>
      </w:r>
      <w:r w:rsidR="007B2295">
        <w:rPr>
          <w:color w:val="000000" w:themeColor="text1"/>
        </w:rPr>
        <w:t xml:space="preserve"> and individuals</w:t>
      </w:r>
      <w:r w:rsidR="00903E93">
        <w:rPr>
          <w:color w:val="000000" w:themeColor="text1"/>
        </w:rPr>
        <w:t xml:space="preserve">. Some </w:t>
      </w:r>
      <w:r w:rsidR="006175AD">
        <w:rPr>
          <w:color w:val="000000" w:themeColor="text1"/>
        </w:rPr>
        <w:t>activities</w:t>
      </w:r>
      <w:r w:rsidR="00903E93">
        <w:rPr>
          <w:color w:val="000000" w:themeColor="text1"/>
        </w:rPr>
        <w:t xml:space="preserve"> may lend </w:t>
      </w:r>
      <w:r w:rsidR="006175AD">
        <w:rPr>
          <w:color w:val="000000" w:themeColor="text1"/>
        </w:rPr>
        <w:t>themselves</w:t>
      </w:r>
      <w:r w:rsidR="00903E93">
        <w:rPr>
          <w:color w:val="000000" w:themeColor="text1"/>
        </w:rPr>
        <w:t xml:space="preserve"> to a PA </w:t>
      </w:r>
      <w:r w:rsidR="00E44459">
        <w:rPr>
          <w:color w:val="000000" w:themeColor="text1"/>
        </w:rPr>
        <w:t xml:space="preserve">assessment approach however others may be better suited to </w:t>
      </w:r>
      <w:r w:rsidR="006175AD">
        <w:rPr>
          <w:color w:val="000000" w:themeColor="text1"/>
        </w:rPr>
        <w:t>self-assessment</w:t>
      </w:r>
      <w:r w:rsidR="00E44459">
        <w:rPr>
          <w:color w:val="000000" w:themeColor="text1"/>
        </w:rPr>
        <w:t xml:space="preserve"> or written feedback.</w:t>
      </w:r>
      <w:r w:rsidR="00C01CD2">
        <w:rPr>
          <w:color w:val="000000" w:themeColor="text1"/>
        </w:rPr>
        <w:t xml:space="preserve"> It is vital that the needs of each </w:t>
      </w:r>
      <w:r w:rsidR="001666B6">
        <w:rPr>
          <w:color w:val="000000" w:themeColor="text1"/>
        </w:rPr>
        <w:t>individual</w:t>
      </w:r>
      <w:r w:rsidR="00C01CD2">
        <w:rPr>
          <w:color w:val="000000" w:themeColor="text1"/>
        </w:rPr>
        <w:t xml:space="preserve"> are considered</w:t>
      </w:r>
      <w:r w:rsidR="001B79C3">
        <w:rPr>
          <w:color w:val="000000" w:themeColor="text1"/>
        </w:rPr>
        <w:t xml:space="preserve"> due to the social pressure element tha</w:t>
      </w:r>
      <w:r w:rsidR="00F40FAE">
        <w:rPr>
          <w:color w:val="000000" w:themeColor="text1"/>
        </w:rPr>
        <w:t>t comes with PA.</w:t>
      </w:r>
      <w:r w:rsidR="001666B6">
        <w:rPr>
          <w:color w:val="000000" w:themeColor="text1"/>
        </w:rPr>
        <w:t xml:space="preserve"> In addition</w:t>
      </w:r>
      <w:r w:rsidR="001F11F1">
        <w:rPr>
          <w:color w:val="000000" w:themeColor="text1"/>
        </w:rPr>
        <w:t xml:space="preserve"> to this, the appropriate tra</w:t>
      </w:r>
      <w:r w:rsidR="00137AED">
        <w:rPr>
          <w:color w:val="000000" w:themeColor="text1"/>
        </w:rPr>
        <w:t>i</w:t>
      </w:r>
      <w:r w:rsidR="001F11F1">
        <w:rPr>
          <w:color w:val="000000" w:themeColor="text1"/>
        </w:rPr>
        <w:t>ning</w:t>
      </w:r>
      <w:r w:rsidR="00137AED">
        <w:rPr>
          <w:color w:val="000000" w:themeColor="text1"/>
        </w:rPr>
        <w:t xml:space="preserve"> </w:t>
      </w:r>
      <w:r w:rsidR="00137AED">
        <w:rPr>
          <w:color w:val="000000" w:themeColor="text1"/>
        </w:rPr>
        <w:lastRenderedPageBreak/>
        <w:t xml:space="preserve">and resources must be provided in order for teachers to be able to implement these areas successfully. </w:t>
      </w:r>
    </w:p>
    <w:p w14:paraId="177D4476" w14:textId="4EF71481" w:rsidR="001E10AC" w:rsidRDefault="00CD3333" w:rsidP="00737847">
      <w:pPr>
        <w:spacing w:line="360" w:lineRule="auto"/>
        <w:ind w:firstLine="720"/>
        <w:jc w:val="both"/>
        <w:rPr>
          <w:color w:val="000000" w:themeColor="text1"/>
        </w:rPr>
      </w:pPr>
      <w:r>
        <w:rPr>
          <w:color w:val="000000" w:themeColor="text1"/>
        </w:rPr>
        <w:t xml:space="preserve"> </w:t>
      </w:r>
      <w:r w:rsidR="00F6291D">
        <w:rPr>
          <w:color w:val="000000" w:themeColor="text1"/>
        </w:rPr>
        <w:t>A</w:t>
      </w:r>
      <w:r w:rsidR="000C7672">
        <w:rPr>
          <w:color w:val="000000" w:themeColor="text1"/>
        </w:rPr>
        <w:t xml:space="preserve">fter </w:t>
      </w:r>
      <w:r w:rsidR="00B3522B">
        <w:rPr>
          <w:color w:val="000000" w:themeColor="text1"/>
        </w:rPr>
        <w:t xml:space="preserve">consideration and reflection on practice and literature, it is imperative that I now </w:t>
      </w:r>
      <w:r w:rsidR="00A76C7B">
        <w:rPr>
          <w:color w:val="000000" w:themeColor="text1"/>
        </w:rPr>
        <w:t xml:space="preserve">set my self </w:t>
      </w:r>
      <w:r w:rsidR="007B61DE">
        <w:rPr>
          <w:color w:val="000000" w:themeColor="text1"/>
        </w:rPr>
        <w:t>new targets and next professional steps. This review</w:t>
      </w:r>
      <w:r w:rsidR="002824F7">
        <w:rPr>
          <w:color w:val="000000" w:themeColor="text1"/>
        </w:rPr>
        <w:t>, along with</w:t>
      </w:r>
      <w:r w:rsidR="007B61DE">
        <w:rPr>
          <w:color w:val="000000" w:themeColor="text1"/>
        </w:rPr>
        <w:t xml:space="preserve"> </w:t>
      </w:r>
      <w:r w:rsidR="003D5197">
        <w:rPr>
          <w:color w:val="000000" w:themeColor="text1"/>
        </w:rPr>
        <w:t xml:space="preserve">the Welsh government has stressed the importance of </w:t>
      </w:r>
      <w:r w:rsidR="002824F7">
        <w:rPr>
          <w:color w:val="000000" w:themeColor="text1"/>
        </w:rPr>
        <w:t xml:space="preserve">allowing learners to play an active part in their own assessment </w:t>
      </w:r>
      <w:r w:rsidR="00075B34">
        <w:rPr>
          <w:color w:val="000000" w:themeColor="text1"/>
        </w:rPr>
        <w:t>(</w:t>
      </w:r>
      <w:r w:rsidR="00075B34" w:rsidRPr="00424D85">
        <w:rPr>
          <w:color w:val="000000" w:themeColor="text1"/>
        </w:rPr>
        <w:t>Welsh</w:t>
      </w:r>
      <w:r w:rsidR="00067CA1" w:rsidRPr="00424D85">
        <w:rPr>
          <w:color w:val="000000" w:themeColor="text1"/>
        </w:rPr>
        <w:t xml:space="preserve"> Gov, 2020</w:t>
      </w:r>
      <w:r w:rsidR="00067CA1">
        <w:rPr>
          <w:color w:val="000000" w:themeColor="text1"/>
        </w:rPr>
        <w:t xml:space="preserve">). </w:t>
      </w:r>
      <w:r w:rsidR="00F40AF7">
        <w:rPr>
          <w:color w:val="000000" w:themeColor="text1"/>
        </w:rPr>
        <w:t>Therefore, I intend to involve the learners in the development of their own success criteria</w:t>
      </w:r>
      <w:r w:rsidR="00075B34">
        <w:rPr>
          <w:color w:val="000000" w:themeColor="text1"/>
        </w:rPr>
        <w:t>. By doing so, the learners can make the session more personal and relative to themselves</w:t>
      </w:r>
      <w:r w:rsidR="00D17398">
        <w:rPr>
          <w:color w:val="000000" w:themeColor="text1"/>
        </w:rPr>
        <w:t xml:space="preserve">. Not only this, but I intend to make the success criteria more transparent, prior to the </w:t>
      </w:r>
      <w:r w:rsidR="00B54C83">
        <w:rPr>
          <w:color w:val="000000" w:themeColor="text1"/>
        </w:rPr>
        <w:t>session. This will hopefully improve understand</w:t>
      </w:r>
      <w:r w:rsidR="001F1A63">
        <w:rPr>
          <w:color w:val="000000" w:themeColor="text1"/>
        </w:rPr>
        <w:t>ing</w:t>
      </w:r>
      <w:r w:rsidR="00B54C83">
        <w:rPr>
          <w:color w:val="000000" w:themeColor="text1"/>
        </w:rPr>
        <w:t xml:space="preserve">, work ethic and reduce the </w:t>
      </w:r>
      <w:r w:rsidR="00FD5D09">
        <w:rPr>
          <w:color w:val="000000" w:themeColor="text1"/>
        </w:rPr>
        <w:t>number</w:t>
      </w:r>
      <w:r w:rsidR="00B54C83">
        <w:rPr>
          <w:color w:val="000000" w:themeColor="text1"/>
        </w:rPr>
        <w:t xml:space="preserve"> of mirrored answers </w:t>
      </w:r>
      <w:r w:rsidR="002821DB">
        <w:rPr>
          <w:color w:val="000000" w:themeColor="text1"/>
        </w:rPr>
        <w:t xml:space="preserve">within PA activities. </w:t>
      </w:r>
      <w:r w:rsidR="00A152AC">
        <w:rPr>
          <w:color w:val="000000" w:themeColor="text1"/>
        </w:rPr>
        <w:t xml:space="preserve">In order for the learners to become competent reflectors, I will ask the learners to provide a target for them self, rather than simply forming a sentence relating to the learning objective. Subsequently, the learners will then </w:t>
      </w:r>
      <w:r w:rsidR="00665FA2">
        <w:rPr>
          <w:color w:val="000000" w:themeColor="text1"/>
        </w:rPr>
        <w:t>have a target set for them self, which they can in turn, place into their own success criteria for the following session</w:t>
      </w:r>
      <w:r w:rsidR="00E730FD">
        <w:rPr>
          <w:color w:val="000000" w:themeColor="text1"/>
        </w:rPr>
        <w:t>, therefore providing a formative procedure of assessment</w:t>
      </w:r>
      <w:r w:rsidR="00665FA2">
        <w:rPr>
          <w:color w:val="000000" w:themeColor="text1"/>
        </w:rPr>
        <w:t xml:space="preserve">. This </w:t>
      </w:r>
      <w:r w:rsidR="00A961C4">
        <w:rPr>
          <w:color w:val="000000" w:themeColor="text1"/>
        </w:rPr>
        <w:t xml:space="preserve">method will also be time effective, as the learners will already have a target set for them self for the following session. I will </w:t>
      </w:r>
      <w:r w:rsidR="00C65805">
        <w:rPr>
          <w:color w:val="000000" w:themeColor="text1"/>
        </w:rPr>
        <w:t>consequently then</w:t>
      </w:r>
      <w:r w:rsidR="00A961C4">
        <w:rPr>
          <w:color w:val="000000" w:themeColor="text1"/>
        </w:rPr>
        <w:t xml:space="preserve"> be able to use my time to support the learners who </w:t>
      </w:r>
      <w:r w:rsidR="00A733B7">
        <w:rPr>
          <w:color w:val="000000" w:themeColor="text1"/>
        </w:rPr>
        <w:t xml:space="preserve">may require that extra support. </w:t>
      </w:r>
    </w:p>
    <w:p w14:paraId="61FEA515" w14:textId="75D7E1B0" w:rsidR="00AA7041" w:rsidRDefault="008434C9" w:rsidP="00737847">
      <w:pPr>
        <w:spacing w:line="360" w:lineRule="auto"/>
        <w:ind w:firstLine="720"/>
        <w:jc w:val="both"/>
        <w:rPr>
          <w:color w:val="000000" w:themeColor="text1"/>
        </w:rPr>
      </w:pPr>
      <w:r>
        <w:rPr>
          <w:color w:val="000000" w:themeColor="text1"/>
        </w:rPr>
        <w:t>I intend to implement a PA approach to a greater number</w:t>
      </w:r>
      <w:r w:rsidR="00223E0D">
        <w:rPr>
          <w:color w:val="000000" w:themeColor="text1"/>
        </w:rPr>
        <w:t xml:space="preserve"> </w:t>
      </w:r>
      <w:r>
        <w:rPr>
          <w:color w:val="000000" w:themeColor="text1"/>
        </w:rPr>
        <w:t>of sessions as I feel</w:t>
      </w:r>
      <w:r w:rsidR="00223E0D">
        <w:rPr>
          <w:color w:val="000000" w:themeColor="text1"/>
        </w:rPr>
        <w:t xml:space="preserve"> </w:t>
      </w:r>
      <w:r>
        <w:rPr>
          <w:color w:val="000000" w:themeColor="text1"/>
        </w:rPr>
        <w:t>the ben</w:t>
      </w:r>
      <w:r w:rsidR="004F42BA">
        <w:rPr>
          <w:color w:val="000000" w:themeColor="text1"/>
        </w:rPr>
        <w:t>e</w:t>
      </w:r>
      <w:r>
        <w:rPr>
          <w:color w:val="000000" w:themeColor="text1"/>
        </w:rPr>
        <w:t>fit</w:t>
      </w:r>
      <w:r w:rsidR="004F42BA">
        <w:rPr>
          <w:color w:val="000000" w:themeColor="text1"/>
        </w:rPr>
        <w:t xml:space="preserve"> it has on learner confidence and classroom/behaviour management</w:t>
      </w:r>
      <w:r w:rsidR="008B4984">
        <w:rPr>
          <w:color w:val="000000" w:themeColor="text1"/>
        </w:rPr>
        <w:t xml:space="preserve"> are invaluable.</w:t>
      </w:r>
      <w:r w:rsidR="00D831B2">
        <w:rPr>
          <w:color w:val="000000" w:themeColor="text1"/>
        </w:rPr>
        <w:t xml:space="preserve"> When doing so however, I will </w:t>
      </w:r>
      <w:r w:rsidR="001451B6">
        <w:rPr>
          <w:color w:val="000000" w:themeColor="text1"/>
        </w:rPr>
        <w:t>encourage the learners to refer to the success criteria when providing comments for their peers.</w:t>
      </w:r>
      <w:r w:rsidR="00812EBE">
        <w:rPr>
          <w:color w:val="000000" w:themeColor="text1"/>
        </w:rPr>
        <w:t xml:space="preserve"> When </w:t>
      </w:r>
      <w:r w:rsidR="00503C52">
        <w:rPr>
          <w:color w:val="000000" w:themeColor="text1"/>
        </w:rPr>
        <w:t>adopting a</w:t>
      </w:r>
      <w:r w:rsidR="00A810F7">
        <w:rPr>
          <w:color w:val="000000" w:themeColor="text1"/>
        </w:rPr>
        <w:t xml:space="preserve"> paired PA approach, rather than group discu</w:t>
      </w:r>
      <w:r w:rsidR="008B1530">
        <w:rPr>
          <w:color w:val="000000" w:themeColor="text1"/>
        </w:rPr>
        <w:t xml:space="preserve">ssion, I will </w:t>
      </w:r>
      <w:r w:rsidR="00EA7B84">
        <w:rPr>
          <w:color w:val="000000" w:themeColor="text1"/>
        </w:rPr>
        <w:t xml:space="preserve">ask for the comments and feedback to remain anonymous, in the hope that the learners will be more confident in providing </w:t>
      </w:r>
      <w:r w:rsidR="006F0BAC">
        <w:rPr>
          <w:color w:val="000000" w:themeColor="text1"/>
        </w:rPr>
        <w:t>more honest, and</w:t>
      </w:r>
      <w:r w:rsidR="00BD35A7">
        <w:rPr>
          <w:color w:val="000000" w:themeColor="text1"/>
        </w:rPr>
        <w:t xml:space="preserve"> in turn</w:t>
      </w:r>
      <w:r w:rsidR="006F0BAC">
        <w:rPr>
          <w:color w:val="000000" w:themeColor="text1"/>
        </w:rPr>
        <w:t xml:space="preserve"> more valuable feedback. However,</w:t>
      </w:r>
      <w:r w:rsidR="001F351B">
        <w:rPr>
          <w:color w:val="000000" w:themeColor="text1"/>
        </w:rPr>
        <w:t xml:space="preserve"> in order</w:t>
      </w:r>
      <w:r w:rsidR="006F0BAC">
        <w:rPr>
          <w:color w:val="000000" w:themeColor="text1"/>
        </w:rPr>
        <w:t xml:space="preserve"> for feedback to </w:t>
      </w:r>
      <w:r w:rsidR="001F351B">
        <w:rPr>
          <w:color w:val="000000" w:themeColor="text1"/>
        </w:rPr>
        <w:t>remain</w:t>
      </w:r>
      <w:r w:rsidR="006F0BAC">
        <w:rPr>
          <w:color w:val="000000" w:themeColor="text1"/>
        </w:rPr>
        <w:t xml:space="preserve"> constructive and to avoid </w:t>
      </w:r>
      <w:r w:rsidR="00B87FC3">
        <w:rPr>
          <w:color w:val="000000" w:themeColor="text1"/>
        </w:rPr>
        <w:t xml:space="preserve">any disrespectful comments, I will ask the learners to follow a PA template. This template will include </w:t>
      </w:r>
      <w:r w:rsidR="008F6752">
        <w:rPr>
          <w:color w:val="000000" w:themeColor="text1"/>
        </w:rPr>
        <w:t xml:space="preserve">the questions; what two things do you like about this work, and </w:t>
      </w:r>
      <w:r w:rsidR="0082013E">
        <w:rPr>
          <w:color w:val="000000" w:themeColor="text1"/>
        </w:rPr>
        <w:t>give one thing that they could improve on for next time?</w:t>
      </w:r>
      <w:r w:rsidR="00AB4359">
        <w:rPr>
          <w:color w:val="000000" w:themeColor="text1"/>
        </w:rPr>
        <w:t xml:space="preserve"> </w:t>
      </w:r>
      <w:r w:rsidR="00F80D93">
        <w:rPr>
          <w:color w:val="000000" w:themeColor="text1"/>
        </w:rPr>
        <w:t xml:space="preserve">This evaluation will provide peer summative assessment as well as providing a formative and constructive </w:t>
      </w:r>
      <w:r w:rsidR="00B65C8A">
        <w:rPr>
          <w:color w:val="000000" w:themeColor="text1"/>
        </w:rPr>
        <w:t>target.</w:t>
      </w:r>
    </w:p>
    <w:p w14:paraId="0EEC8A14" w14:textId="4D9BA59F" w:rsidR="00D03C5F" w:rsidRDefault="000B4302" w:rsidP="00737847">
      <w:pPr>
        <w:spacing w:line="360" w:lineRule="auto"/>
        <w:ind w:firstLine="720"/>
        <w:jc w:val="both"/>
        <w:rPr>
          <w:color w:val="000000" w:themeColor="text1"/>
        </w:rPr>
      </w:pPr>
      <w:r>
        <w:rPr>
          <w:color w:val="000000" w:themeColor="text1"/>
        </w:rPr>
        <w:t xml:space="preserve">It is my responsibility to </w:t>
      </w:r>
      <w:r w:rsidR="00AE7F5A">
        <w:rPr>
          <w:color w:val="000000" w:themeColor="text1"/>
        </w:rPr>
        <w:t xml:space="preserve">effectively implement all four pillars of AFL in order for the selected elements to </w:t>
      </w:r>
      <w:r w:rsidR="00FF6CA5">
        <w:rPr>
          <w:color w:val="000000" w:themeColor="text1"/>
        </w:rPr>
        <w:t xml:space="preserve">be </w:t>
      </w:r>
      <w:r w:rsidR="00C324BB">
        <w:rPr>
          <w:color w:val="000000" w:themeColor="text1"/>
        </w:rPr>
        <w:t>successful. Whilst</w:t>
      </w:r>
      <w:r w:rsidR="00553895">
        <w:rPr>
          <w:color w:val="000000" w:themeColor="text1"/>
        </w:rPr>
        <w:t xml:space="preserve"> the learners are working towards their targets, I will adopt a </w:t>
      </w:r>
      <w:r w:rsidR="00C324BB">
        <w:rPr>
          <w:color w:val="000000" w:themeColor="text1"/>
        </w:rPr>
        <w:t>scaffolding</w:t>
      </w:r>
      <w:r w:rsidR="00553895">
        <w:rPr>
          <w:color w:val="000000" w:themeColor="text1"/>
        </w:rPr>
        <w:t xml:space="preserve"> approach </w:t>
      </w:r>
      <w:r w:rsidR="00C324BB">
        <w:rPr>
          <w:color w:val="000000" w:themeColor="text1"/>
        </w:rPr>
        <w:t>in order to help support the learners throughout the process.</w:t>
      </w:r>
      <w:r w:rsidR="000820C7">
        <w:rPr>
          <w:color w:val="000000" w:themeColor="text1"/>
        </w:rPr>
        <w:t xml:space="preserve"> </w:t>
      </w:r>
      <w:r w:rsidR="008551D1">
        <w:rPr>
          <w:color w:val="000000" w:themeColor="text1"/>
        </w:rPr>
        <w:t>Th</w:t>
      </w:r>
      <w:r w:rsidR="00872E95">
        <w:rPr>
          <w:color w:val="000000" w:themeColor="text1"/>
        </w:rPr>
        <w:t>is will include examples of encouragement</w:t>
      </w:r>
      <w:r w:rsidR="00615B10">
        <w:rPr>
          <w:color w:val="000000" w:themeColor="text1"/>
        </w:rPr>
        <w:t>,</w:t>
      </w:r>
      <w:r w:rsidR="0076777B">
        <w:rPr>
          <w:color w:val="000000" w:themeColor="text1"/>
        </w:rPr>
        <w:t xml:space="preserve"> </w:t>
      </w:r>
      <w:r w:rsidR="000820C7">
        <w:rPr>
          <w:color w:val="000000" w:themeColor="text1"/>
        </w:rPr>
        <w:t>regular reminders</w:t>
      </w:r>
      <w:r w:rsidR="0076777B">
        <w:rPr>
          <w:color w:val="000000" w:themeColor="text1"/>
        </w:rPr>
        <w:t>, SMART</w:t>
      </w:r>
      <w:r w:rsidR="00152872">
        <w:rPr>
          <w:color w:val="000000" w:themeColor="text1"/>
        </w:rPr>
        <w:t xml:space="preserve"> </w:t>
      </w:r>
      <w:r w:rsidR="00615B10">
        <w:rPr>
          <w:color w:val="000000" w:themeColor="text1"/>
        </w:rPr>
        <w:t>(specific, measurable</w:t>
      </w:r>
      <w:r w:rsidR="00E271A3">
        <w:rPr>
          <w:color w:val="000000" w:themeColor="text1"/>
        </w:rPr>
        <w:t>, achievable, realistic, ti</w:t>
      </w:r>
      <w:r w:rsidR="00152872">
        <w:rPr>
          <w:color w:val="000000" w:themeColor="text1"/>
        </w:rPr>
        <w:t>me-bound)</w:t>
      </w:r>
      <w:r w:rsidR="0076777B">
        <w:rPr>
          <w:color w:val="000000" w:themeColor="text1"/>
        </w:rPr>
        <w:t xml:space="preserve"> targets</w:t>
      </w:r>
      <w:r w:rsidR="000820C7">
        <w:rPr>
          <w:color w:val="000000" w:themeColor="text1"/>
        </w:rPr>
        <w:t xml:space="preserve"> and feedback.</w:t>
      </w:r>
      <w:r w:rsidR="00E57B8D">
        <w:rPr>
          <w:color w:val="000000" w:themeColor="text1"/>
        </w:rPr>
        <w:t xml:space="preserve"> I will make sure </w:t>
      </w:r>
      <w:r w:rsidR="00FC5E38">
        <w:rPr>
          <w:color w:val="000000" w:themeColor="text1"/>
        </w:rPr>
        <w:t xml:space="preserve">that the learner has demonstrated competence and understanding </w:t>
      </w:r>
      <w:r w:rsidR="00E8675A">
        <w:rPr>
          <w:color w:val="000000" w:themeColor="text1"/>
        </w:rPr>
        <w:t>before setting any new targets.</w:t>
      </w:r>
      <w:r w:rsidR="00553895">
        <w:rPr>
          <w:color w:val="000000" w:themeColor="text1"/>
        </w:rPr>
        <w:t xml:space="preserve"> </w:t>
      </w:r>
      <w:r w:rsidR="005D7AE9">
        <w:rPr>
          <w:color w:val="000000" w:themeColor="text1"/>
        </w:rPr>
        <w:t xml:space="preserve"> </w:t>
      </w:r>
      <w:r w:rsidR="008D4BF0">
        <w:rPr>
          <w:color w:val="000000" w:themeColor="text1"/>
        </w:rPr>
        <w:t xml:space="preserve">As a reflective </w:t>
      </w:r>
      <w:r w:rsidR="007366D8">
        <w:rPr>
          <w:color w:val="000000" w:themeColor="text1"/>
        </w:rPr>
        <w:t>practi</w:t>
      </w:r>
      <w:r w:rsidR="00243294">
        <w:rPr>
          <w:color w:val="000000" w:themeColor="text1"/>
        </w:rPr>
        <w:t>tioner</w:t>
      </w:r>
      <w:r w:rsidR="008D4BF0">
        <w:rPr>
          <w:color w:val="000000" w:themeColor="text1"/>
        </w:rPr>
        <w:t>, I have the responsibility to assess</w:t>
      </w:r>
      <w:r w:rsidR="00544629">
        <w:rPr>
          <w:color w:val="000000" w:themeColor="text1"/>
        </w:rPr>
        <w:t xml:space="preserve"> and identify next steps and targets </w:t>
      </w:r>
      <w:r w:rsidR="00544629">
        <w:rPr>
          <w:color w:val="000000" w:themeColor="text1"/>
        </w:rPr>
        <w:lastRenderedPageBreak/>
        <w:t xml:space="preserve">for my self and the learners. Consequently, I intend to work </w:t>
      </w:r>
      <w:r w:rsidR="006D2B7A">
        <w:rPr>
          <w:color w:val="000000" w:themeColor="text1"/>
        </w:rPr>
        <w:t xml:space="preserve">towards the professional standard of assessment by using a variety of assessment approaches and using these to create criteria and targets for the learners. </w:t>
      </w:r>
      <w:r w:rsidR="005D4DC7">
        <w:rPr>
          <w:color w:val="000000" w:themeColor="text1"/>
        </w:rPr>
        <w:t xml:space="preserve">This will allow for progression in learning </w:t>
      </w:r>
      <w:r w:rsidR="004D1920">
        <w:rPr>
          <w:color w:val="000000" w:themeColor="text1"/>
        </w:rPr>
        <w:t xml:space="preserve">and will provide realistic </w:t>
      </w:r>
      <w:r w:rsidR="00190724">
        <w:rPr>
          <w:color w:val="000000" w:themeColor="text1"/>
        </w:rPr>
        <w:t xml:space="preserve">challenges and expectations for the learners. </w:t>
      </w:r>
      <w:r w:rsidR="00AD003F">
        <w:rPr>
          <w:color w:val="000000" w:themeColor="text1"/>
        </w:rPr>
        <w:t>Fundamentally, although</w:t>
      </w:r>
      <w:r w:rsidR="00F01352">
        <w:rPr>
          <w:color w:val="000000" w:themeColor="text1"/>
        </w:rPr>
        <w:t xml:space="preserve"> a learner centred approach to assessment has its evident merits,</w:t>
      </w:r>
      <w:r w:rsidR="003B56C2">
        <w:rPr>
          <w:color w:val="000000" w:themeColor="text1"/>
        </w:rPr>
        <w:t xml:space="preserve"> it is</w:t>
      </w:r>
      <w:r w:rsidR="00AD003F">
        <w:rPr>
          <w:color w:val="000000" w:themeColor="text1"/>
        </w:rPr>
        <w:t xml:space="preserve"> ultimately</w:t>
      </w:r>
      <w:r w:rsidR="003B56C2">
        <w:rPr>
          <w:color w:val="000000" w:themeColor="text1"/>
        </w:rPr>
        <w:t xml:space="preserve"> my role to provide summative and </w:t>
      </w:r>
      <w:r w:rsidR="00374BCB">
        <w:rPr>
          <w:color w:val="000000" w:themeColor="text1"/>
        </w:rPr>
        <w:t>formative assessment for my pupils</w:t>
      </w:r>
      <w:r w:rsidR="00CD32E5">
        <w:rPr>
          <w:color w:val="000000" w:themeColor="text1"/>
        </w:rPr>
        <w:t>,</w:t>
      </w:r>
      <w:r w:rsidR="00112338">
        <w:rPr>
          <w:color w:val="000000" w:themeColor="text1"/>
        </w:rPr>
        <w:t xml:space="preserve"> </w:t>
      </w:r>
      <w:r w:rsidR="002E1B2E">
        <w:rPr>
          <w:color w:val="000000" w:themeColor="text1"/>
        </w:rPr>
        <w:t>however, giving</w:t>
      </w:r>
      <w:r w:rsidR="00190724">
        <w:rPr>
          <w:color w:val="000000" w:themeColor="text1"/>
        </w:rPr>
        <w:t xml:space="preserve"> the learners the opportunity to set their own criteria </w:t>
      </w:r>
      <w:r w:rsidR="00EE0A10">
        <w:rPr>
          <w:color w:val="000000" w:themeColor="text1"/>
        </w:rPr>
        <w:t>and reflect upon their own work, will provide the leaners with a chance to lead their own learning</w:t>
      </w:r>
      <w:r w:rsidR="00E20A07">
        <w:rPr>
          <w:color w:val="000000" w:themeColor="text1"/>
        </w:rPr>
        <w:t xml:space="preserve"> and </w:t>
      </w:r>
      <w:r w:rsidR="007366D8">
        <w:rPr>
          <w:color w:val="000000" w:themeColor="text1"/>
        </w:rPr>
        <w:t>become competent independent learners.</w:t>
      </w:r>
      <w:r w:rsidR="00352271">
        <w:rPr>
          <w:color w:val="000000" w:themeColor="text1"/>
        </w:rPr>
        <w:t xml:space="preserve"> </w:t>
      </w:r>
    </w:p>
    <w:p w14:paraId="4ADEC0CC" w14:textId="77777777" w:rsidR="00B83E6F" w:rsidRDefault="00B83E6F" w:rsidP="00737847">
      <w:pPr>
        <w:spacing w:line="360" w:lineRule="auto"/>
        <w:ind w:firstLine="720"/>
        <w:jc w:val="both"/>
        <w:rPr>
          <w:color w:val="000000" w:themeColor="text1"/>
        </w:rPr>
      </w:pPr>
    </w:p>
    <w:p w14:paraId="6B1B9CD0" w14:textId="77777777" w:rsidR="00B83E6F" w:rsidRDefault="00B83E6F" w:rsidP="00737847">
      <w:pPr>
        <w:spacing w:line="360" w:lineRule="auto"/>
        <w:ind w:firstLine="720"/>
        <w:jc w:val="both"/>
        <w:rPr>
          <w:color w:val="000000" w:themeColor="text1"/>
        </w:rPr>
      </w:pPr>
    </w:p>
    <w:p w14:paraId="6734EEBD" w14:textId="77777777" w:rsidR="00B83E6F" w:rsidRDefault="00B83E6F" w:rsidP="00737847">
      <w:pPr>
        <w:spacing w:line="360" w:lineRule="auto"/>
        <w:ind w:firstLine="720"/>
        <w:jc w:val="both"/>
        <w:rPr>
          <w:color w:val="000000" w:themeColor="text1"/>
        </w:rPr>
      </w:pPr>
    </w:p>
    <w:p w14:paraId="475FD1F4" w14:textId="77777777" w:rsidR="00B83E6F" w:rsidRPr="007D2181" w:rsidRDefault="00B83E6F" w:rsidP="00737847">
      <w:pPr>
        <w:spacing w:line="360" w:lineRule="auto"/>
        <w:ind w:firstLine="720"/>
        <w:jc w:val="both"/>
        <w:rPr>
          <w:color w:val="000000" w:themeColor="text1"/>
        </w:rPr>
      </w:pPr>
    </w:p>
    <w:p w14:paraId="65E549F3" w14:textId="77777777" w:rsidR="007D2181" w:rsidRDefault="007D2181" w:rsidP="00B83E6F">
      <w:pPr>
        <w:rPr>
          <w:color w:val="000000" w:themeColor="text1"/>
          <w:shd w:val="clear" w:color="auto" w:fill="FFFFFF"/>
        </w:rPr>
      </w:pPr>
    </w:p>
    <w:p w14:paraId="0FA33FE7" w14:textId="77777777" w:rsidR="007D2181" w:rsidRDefault="007D2181" w:rsidP="00B83E6F">
      <w:pPr>
        <w:rPr>
          <w:color w:val="000000" w:themeColor="text1"/>
          <w:shd w:val="clear" w:color="auto" w:fill="FFFFFF"/>
        </w:rPr>
      </w:pPr>
    </w:p>
    <w:p w14:paraId="515A9D55" w14:textId="77777777" w:rsidR="007D2181" w:rsidRDefault="007D2181" w:rsidP="00B83E6F">
      <w:pPr>
        <w:rPr>
          <w:color w:val="000000" w:themeColor="text1"/>
          <w:shd w:val="clear" w:color="auto" w:fill="FFFFFF"/>
        </w:rPr>
      </w:pPr>
    </w:p>
    <w:p w14:paraId="2BDCA3F4" w14:textId="77777777" w:rsidR="007D2181" w:rsidRDefault="007D2181" w:rsidP="00B83E6F">
      <w:pPr>
        <w:rPr>
          <w:color w:val="000000" w:themeColor="text1"/>
          <w:shd w:val="clear" w:color="auto" w:fill="FFFFFF"/>
        </w:rPr>
      </w:pPr>
    </w:p>
    <w:p w14:paraId="403441F4" w14:textId="77777777" w:rsidR="007D2181" w:rsidRDefault="007D2181" w:rsidP="00B83E6F">
      <w:pPr>
        <w:rPr>
          <w:color w:val="000000" w:themeColor="text1"/>
          <w:shd w:val="clear" w:color="auto" w:fill="FFFFFF"/>
        </w:rPr>
      </w:pPr>
    </w:p>
    <w:p w14:paraId="500ED19E" w14:textId="77777777" w:rsidR="007D2181" w:rsidRDefault="007D2181" w:rsidP="00B83E6F">
      <w:pPr>
        <w:rPr>
          <w:color w:val="000000" w:themeColor="text1"/>
          <w:shd w:val="clear" w:color="auto" w:fill="FFFFFF"/>
        </w:rPr>
      </w:pPr>
    </w:p>
    <w:p w14:paraId="21D7D15B" w14:textId="77777777" w:rsidR="007D2181" w:rsidRDefault="007D2181" w:rsidP="00B83E6F">
      <w:pPr>
        <w:rPr>
          <w:color w:val="000000" w:themeColor="text1"/>
          <w:shd w:val="clear" w:color="auto" w:fill="FFFFFF"/>
        </w:rPr>
      </w:pPr>
    </w:p>
    <w:p w14:paraId="35503842" w14:textId="77777777" w:rsidR="007D2181" w:rsidRDefault="007D2181" w:rsidP="00B83E6F">
      <w:pPr>
        <w:rPr>
          <w:color w:val="000000" w:themeColor="text1"/>
          <w:shd w:val="clear" w:color="auto" w:fill="FFFFFF"/>
        </w:rPr>
      </w:pPr>
    </w:p>
    <w:p w14:paraId="2F410B11" w14:textId="77777777" w:rsidR="007D2181" w:rsidRDefault="007D2181" w:rsidP="00B83E6F">
      <w:pPr>
        <w:rPr>
          <w:color w:val="000000" w:themeColor="text1"/>
          <w:shd w:val="clear" w:color="auto" w:fill="FFFFFF"/>
        </w:rPr>
      </w:pPr>
    </w:p>
    <w:p w14:paraId="094B468C" w14:textId="77777777" w:rsidR="007D2181" w:rsidRDefault="007D2181" w:rsidP="00B83E6F">
      <w:pPr>
        <w:rPr>
          <w:color w:val="000000" w:themeColor="text1"/>
          <w:shd w:val="clear" w:color="auto" w:fill="FFFFFF"/>
        </w:rPr>
      </w:pPr>
    </w:p>
    <w:p w14:paraId="103F51EA" w14:textId="77777777" w:rsidR="007D2181" w:rsidRDefault="007D2181" w:rsidP="00B83E6F">
      <w:pPr>
        <w:rPr>
          <w:color w:val="000000" w:themeColor="text1"/>
          <w:shd w:val="clear" w:color="auto" w:fill="FFFFFF"/>
        </w:rPr>
      </w:pPr>
    </w:p>
    <w:p w14:paraId="051D50CE" w14:textId="77777777" w:rsidR="007D2181" w:rsidRDefault="007D2181" w:rsidP="00B83E6F">
      <w:pPr>
        <w:rPr>
          <w:color w:val="000000" w:themeColor="text1"/>
          <w:shd w:val="clear" w:color="auto" w:fill="FFFFFF"/>
        </w:rPr>
      </w:pPr>
    </w:p>
    <w:p w14:paraId="4995A9C5" w14:textId="77777777" w:rsidR="007D2181" w:rsidRDefault="007D2181" w:rsidP="00B83E6F">
      <w:pPr>
        <w:rPr>
          <w:color w:val="000000" w:themeColor="text1"/>
          <w:shd w:val="clear" w:color="auto" w:fill="FFFFFF"/>
        </w:rPr>
      </w:pPr>
    </w:p>
    <w:p w14:paraId="1E01658B" w14:textId="77777777" w:rsidR="007D2181" w:rsidRDefault="007D2181" w:rsidP="00B83E6F">
      <w:pPr>
        <w:rPr>
          <w:color w:val="000000" w:themeColor="text1"/>
          <w:shd w:val="clear" w:color="auto" w:fill="FFFFFF"/>
        </w:rPr>
      </w:pPr>
    </w:p>
    <w:p w14:paraId="642FE1D0" w14:textId="77777777" w:rsidR="007D2181" w:rsidRDefault="007D2181" w:rsidP="00B83E6F">
      <w:pPr>
        <w:rPr>
          <w:color w:val="000000" w:themeColor="text1"/>
          <w:shd w:val="clear" w:color="auto" w:fill="FFFFFF"/>
        </w:rPr>
      </w:pPr>
    </w:p>
    <w:p w14:paraId="691BC695" w14:textId="77777777" w:rsidR="007D2181" w:rsidRDefault="007D2181" w:rsidP="00B83E6F">
      <w:pPr>
        <w:rPr>
          <w:color w:val="000000" w:themeColor="text1"/>
          <w:shd w:val="clear" w:color="auto" w:fill="FFFFFF"/>
        </w:rPr>
      </w:pPr>
    </w:p>
    <w:p w14:paraId="73CBB1EF" w14:textId="77777777" w:rsidR="007D2181" w:rsidRDefault="007D2181" w:rsidP="00B83E6F">
      <w:pPr>
        <w:rPr>
          <w:color w:val="000000" w:themeColor="text1"/>
          <w:shd w:val="clear" w:color="auto" w:fill="FFFFFF"/>
        </w:rPr>
      </w:pPr>
    </w:p>
    <w:p w14:paraId="12C1AE74" w14:textId="77777777" w:rsidR="007D2181" w:rsidRDefault="007D2181" w:rsidP="00B83E6F">
      <w:pPr>
        <w:rPr>
          <w:color w:val="000000" w:themeColor="text1"/>
          <w:shd w:val="clear" w:color="auto" w:fill="FFFFFF"/>
        </w:rPr>
      </w:pPr>
    </w:p>
    <w:p w14:paraId="76CE9186" w14:textId="77777777" w:rsidR="007D2181" w:rsidRDefault="007D2181" w:rsidP="00B83E6F">
      <w:pPr>
        <w:rPr>
          <w:color w:val="000000" w:themeColor="text1"/>
          <w:shd w:val="clear" w:color="auto" w:fill="FFFFFF"/>
        </w:rPr>
      </w:pPr>
    </w:p>
    <w:p w14:paraId="54EC8981" w14:textId="77777777" w:rsidR="007D2181" w:rsidRDefault="007D2181" w:rsidP="00B83E6F">
      <w:pPr>
        <w:rPr>
          <w:color w:val="000000" w:themeColor="text1"/>
          <w:shd w:val="clear" w:color="auto" w:fill="FFFFFF"/>
        </w:rPr>
      </w:pPr>
    </w:p>
    <w:p w14:paraId="43130BDB" w14:textId="77777777" w:rsidR="007D2181" w:rsidRDefault="007D2181" w:rsidP="00B83E6F">
      <w:pPr>
        <w:rPr>
          <w:color w:val="000000" w:themeColor="text1"/>
          <w:shd w:val="clear" w:color="auto" w:fill="FFFFFF"/>
        </w:rPr>
      </w:pPr>
    </w:p>
    <w:sectPr w:rsidR="007D218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02260" w14:textId="77777777" w:rsidR="00D06D8C" w:rsidRDefault="00D06D8C" w:rsidP="00D06D8C">
      <w:pPr>
        <w:spacing w:after="0" w:line="240" w:lineRule="auto"/>
      </w:pPr>
      <w:r>
        <w:separator/>
      </w:r>
    </w:p>
  </w:endnote>
  <w:endnote w:type="continuationSeparator" w:id="0">
    <w:p w14:paraId="03958187" w14:textId="77777777" w:rsidR="00D06D8C" w:rsidRDefault="00D06D8C" w:rsidP="00D06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EBC8A" w14:textId="77777777" w:rsidR="00D06D8C" w:rsidRDefault="00D06D8C" w:rsidP="00D06D8C">
      <w:pPr>
        <w:spacing w:after="0" w:line="240" w:lineRule="auto"/>
      </w:pPr>
      <w:r>
        <w:separator/>
      </w:r>
    </w:p>
  </w:footnote>
  <w:footnote w:type="continuationSeparator" w:id="0">
    <w:p w14:paraId="6E3166C3" w14:textId="77777777" w:rsidR="00D06D8C" w:rsidRDefault="00D06D8C" w:rsidP="00D06D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3DACE" w14:textId="6669DFE4" w:rsidR="00D06D8C" w:rsidRDefault="00D06D8C">
    <w:pPr>
      <w:pStyle w:val="Header"/>
    </w:pPr>
    <w:r>
      <w:t>ECAD6008                                                                                                                2105253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C0A"/>
    <w:rsid w:val="00002408"/>
    <w:rsid w:val="00002805"/>
    <w:rsid w:val="00004842"/>
    <w:rsid w:val="0000628A"/>
    <w:rsid w:val="00027B74"/>
    <w:rsid w:val="00031BCB"/>
    <w:rsid w:val="00033B09"/>
    <w:rsid w:val="00035496"/>
    <w:rsid w:val="00042A31"/>
    <w:rsid w:val="00044A1E"/>
    <w:rsid w:val="000531F0"/>
    <w:rsid w:val="0005401A"/>
    <w:rsid w:val="00062EF3"/>
    <w:rsid w:val="0006787D"/>
    <w:rsid w:val="00067CA1"/>
    <w:rsid w:val="00067FBD"/>
    <w:rsid w:val="00071200"/>
    <w:rsid w:val="0007400A"/>
    <w:rsid w:val="00075B34"/>
    <w:rsid w:val="000820C7"/>
    <w:rsid w:val="0008394D"/>
    <w:rsid w:val="000915C7"/>
    <w:rsid w:val="000A4DC7"/>
    <w:rsid w:val="000B4302"/>
    <w:rsid w:val="000C7672"/>
    <w:rsid w:val="000D2EF4"/>
    <w:rsid w:val="000E4F0E"/>
    <w:rsid w:val="000F02FD"/>
    <w:rsid w:val="000F49B1"/>
    <w:rsid w:val="001007FB"/>
    <w:rsid w:val="0010720B"/>
    <w:rsid w:val="00112338"/>
    <w:rsid w:val="00116DE4"/>
    <w:rsid w:val="001269D6"/>
    <w:rsid w:val="001323BA"/>
    <w:rsid w:val="00134BA2"/>
    <w:rsid w:val="00137AED"/>
    <w:rsid w:val="001430E7"/>
    <w:rsid w:val="001451B6"/>
    <w:rsid w:val="00152872"/>
    <w:rsid w:val="00160D99"/>
    <w:rsid w:val="001666B6"/>
    <w:rsid w:val="00171C4D"/>
    <w:rsid w:val="00177328"/>
    <w:rsid w:val="00177951"/>
    <w:rsid w:val="00181B06"/>
    <w:rsid w:val="001822A5"/>
    <w:rsid w:val="001847A5"/>
    <w:rsid w:val="00190724"/>
    <w:rsid w:val="00193019"/>
    <w:rsid w:val="0019724C"/>
    <w:rsid w:val="0019751D"/>
    <w:rsid w:val="001A0754"/>
    <w:rsid w:val="001B05F0"/>
    <w:rsid w:val="001B1678"/>
    <w:rsid w:val="001B1F3D"/>
    <w:rsid w:val="001B3047"/>
    <w:rsid w:val="001B6FC1"/>
    <w:rsid w:val="001B79C3"/>
    <w:rsid w:val="001C15DB"/>
    <w:rsid w:val="001C2439"/>
    <w:rsid w:val="001C6652"/>
    <w:rsid w:val="001D09E1"/>
    <w:rsid w:val="001D1F52"/>
    <w:rsid w:val="001E07AD"/>
    <w:rsid w:val="001E10AC"/>
    <w:rsid w:val="001E2896"/>
    <w:rsid w:val="001E2B48"/>
    <w:rsid w:val="001E491C"/>
    <w:rsid w:val="001E5CD3"/>
    <w:rsid w:val="001F11F1"/>
    <w:rsid w:val="001F1A63"/>
    <w:rsid w:val="001F351B"/>
    <w:rsid w:val="001F649A"/>
    <w:rsid w:val="00204E55"/>
    <w:rsid w:val="0020679F"/>
    <w:rsid w:val="00212309"/>
    <w:rsid w:val="00212DF7"/>
    <w:rsid w:val="00213502"/>
    <w:rsid w:val="00220413"/>
    <w:rsid w:val="00223E0D"/>
    <w:rsid w:val="002317CD"/>
    <w:rsid w:val="00232B13"/>
    <w:rsid w:val="00241D7F"/>
    <w:rsid w:val="00243294"/>
    <w:rsid w:val="002438C7"/>
    <w:rsid w:val="00243D13"/>
    <w:rsid w:val="00254EAB"/>
    <w:rsid w:val="00256187"/>
    <w:rsid w:val="00257B36"/>
    <w:rsid w:val="00260740"/>
    <w:rsid w:val="00264455"/>
    <w:rsid w:val="00264D4A"/>
    <w:rsid w:val="0027347A"/>
    <w:rsid w:val="00273F91"/>
    <w:rsid w:val="002821DB"/>
    <w:rsid w:val="002824F7"/>
    <w:rsid w:val="00282E0A"/>
    <w:rsid w:val="002832BA"/>
    <w:rsid w:val="00283384"/>
    <w:rsid w:val="00290F4B"/>
    <w:rsid w:val="00292D62"/>
    <w:rsid w:val="002A000E"/>
    <w:rsid w:val="002A07F3"/>
    <w:rsid w:val="002A54F5"/>
    <w:rsid w:val="002B02E0"/>
    <w:rsid w:val="002B2348"/>
    <w:rsid w:val="002B23F3"/>
    <w:rsid w:val="002C5B94"/>
    <w:rsid w:val="002D2704"/>
    <w:rsid w:val="002D6635"/>
    <w:rsid w:val="002E1B2E"/>
    <w:rsid w:val="002E64C5"/>
    <w:rsid w:val="002F126F"/>
    <w:rsid w:val="002F283B"/>
    <w:rsid w:val="002F31DE"/>
    <w:rsid w:val="002F32F2"/>
    <w:rsid w:val="002F399E"/>
    <w:rsid w:val="002F596C"/>
    <w:rsid w:val="002F6F68"/>
    <w:rsid w:val="0030017B"/>
    <w:rsid w:val="00301746"/>
    <w:rsid w:val="0030339F"/>
    <w:rsid w:val="0030625F"/>
    <w:rsid w:val="00314561"/>
    <w:rsid w:val="00314A7A"/>
    <w:rsid w:val="00315F1A"/>
    <w:rsid w:val="00320C89"/>
    <w:rsid w:val="003224A5"/>
    <w:rsid w:val="00331746"/>
    <w:rsid w:val="0033319B"/>
    <w:rsid w:val="003449F8"/>
    <w:rsid w:val="0034557F"/>
    <w:rsid w:val="0035061F"/>
    <w:rsid w:val="00352271"/>
    <w:rsid w:val="003677BA"/>
    <w:rsid w:val="0037168A"/>
    <w:rsid w:val="0037393E"/>
    <w:rsid w:val="003739FA"/>
    <w:rsid w:val="00374BCB"/>
    <w:rsid w:val="00375040"/>
    <w:rsid w:val="003825BF"/>
    <w:rsid w:val="00393B14"/>
    <w:rsid w:val="003B332C"/>
    <w:rsid w:val="003B4B5E"/>
    <w:rsid w:val="003B56C2"/>
    <w:rsid w:val="003B79D0"/>
    <w:rsid w:val="003C14A6"/>
    <w:rsid w:val="003C417F"/>
    <w:rsid w:val="003C6A4D"/>
    <w:rsid w:val="003C6AEC"/>
    <w:rsid w:val="003D407E"/>
    <w:rsid w:val="003D5197"/>
    <w:rsid w:val="003D65C6"/>
    <w:rsid w:val="003E3F51"/>
    <w:rsid w:val="003E61FE"/>
    <w:rsid w:val="003F437B"/>
    <w:rsid w:val="003F4EE2"/>
    <w:rsid w:val="003F58AD"/>
    <w:rsid w:val="004122FE"/>
    <w:rsid w:val="00414826"/>
    <w:rsid w:val="00421F1E"/>
    <w:rsid w:val="00424D85"/>
    <w:rsid w:val="0042690E"/>
    <w:rsid w:val="004425A0"/>
    <w:rsid w:val="0044359D"/>
    <w:rsid w:val="00455450"/>
    <w:rsid w:val="004661A7"/>
    <w:rsid w:val="00467B5F"/>
    <w:rsid w:val="00472639"/>
    <w:rsid w:val="00473A31"/>
    <w:rsid w:val="00493BD3"/>
    <w:rsid w:val="00496349"/>
    <w:rsid w:val="0049754A"/>
    <w:rsid w:val="004A2E22"/>
    <w:rsid w:val="004B427A"/>
    <w:rsid w:val="004C141E"/>
    <w:rsid w:val="004C347A"/>
    <w:rsid w:val="004C61F8"/>
    <w:rsid w:val="004C7EDC"/>
    <w:rsid w:val="004D08EA"/>
    <w:rsid w:val="004D091B"/>
    <w:rsid w:val="004D1920"/>
    <w:rsid w:val="004D453D"/>
    <w:rsid w:val="004D6C05"/>
    <w:rsid w:val="004F0DA6"/>
    <w:rsid w:val="004F42BA"/>
    <w:rsid w:val="00500191"/>
    <w:rsid w:val="00503C52"/>
    <w:rsid w:val="0050476F"/>
    <w:rsid w:val="00510727"/>
    <w:rsid w:val="0051688D"/>
    <w:rsid w:val="00525935"/>
    <w:rsid w:val="00532140"/>
    <w:rsid w:val="00542ED7"/>
    <w:rsid w:val="00544629"/>
    <w:rsid w:val="0054703E"/>
    <w:rsid w:val="00553895"/>
    <w:rsid w:val="00570F22"/>
    <w:rsid w:val="00570FED"/>
    <w:rsid w:val="00573BAB"/>
    <w:rsid w:val="005841A9"/>
    <w:rsid w:val="005845FD"/>
    <w:rsid w:val="00586B28"/>
    <w:rsid w:val="00586C40"/>
    <w:rsid w:val="00591334"/>
    <w:rsid w:val="00595ACA"/>
    <w:rsid w:val="005A56CC"/>
    <w:rsid w:val="005B0D97"/>
    <w:rsid w:val="005B2FDB"/>
    <w:rsid w:val="005B7158"/>
    <w:rsid w:val="005C2B5F"/>
    <w:rsid w:val="005C7389"/>
    <w:rsid w:val="005D49A9"/>
    <w:rsid w:val="005D4DC7"/>
    <w:rsid w:val="005D7AE9"/>
    <w:rsid w:val="005E2B2B"/>
    <w:rsid w:val="005E513A"/>
    <w:rsid w:val="005E5390"/>
    <w:rsid w:val="00607F52"/>
    <w:rsid w:val="00615B10"/>
    <w:rsid w:val="006175AD"/>
    <w:rsid w:val="00621194"/>
    <w:rsid w:val="006335FC"/>
    <w:rsid w:val="00635493"/>
    <w:rsid w:val="00644F92"/>
    <w:rsid w:val="006473F8"/>
    <w:rsid w:val="00647B11"/>
    <w:rsid w:val="00654283"/>
    <w:rsid w:val="006562FB"/>
    <w:rsid w:val="00665FA2"/>
    <w:rsid w:val="0066693C"/>
    <w:rsid w:val="00674BB9"/>
    <w:rsid w:val="00692B50"/>
    <w:rsid w:val="006934E8"/>
    <w:rsid w:val="006A235B"/>
    <w:rsid w:val="006B01FE"/>
    <w:rsid w:val="006B3196"/>
    <w:rsid w:val="006B481D"/>
    <w:rsid w:val="006B50C8"/>
    <w:rsid w:val="006C1AF6"/>
    <w:rsid w:val="006C4F34"/>
    <w:rsid w:val="006D2B7A"/>
    <w:rsid w:val="006D2F44"/>
    <w:rsid w:val="006D767F"/>
    <w:rsid w:val="006D7BD1"/>
    <w:rsid w:val="006E45F4"/>
    <w:rsid w:val="006F0BAC"/>
    <w:rsid w:val="006F37D2"/>
    <w:rsid w:val="007000D5"/>
    <w:rsid w:val="00705C47"/>
    <w:rsid w:val="00713072"/>
    <w:rsid w:val="00723A24"/>
    <w:rsid w:val="00724155"/>
    <w:rsid w:val="00727FA7"/>
    <w:rsid w:val="0073619E"/>
    <w:rsid w:val="007366D8"/>
    <w:rsid w:val="00737847"/>
    <w:rsid w:val="007400A1"/>
    <w:rsid w:val="007475CD"/>
    <w:rsid w:val="007510C9"/>
    <w:rsid w:val="0075446C"/>
    <w:rsid w:val="00763918"/>
    <w:rsid w:val="0076503A"/>
    <w:rsid w:val="0076777B"/>
    <w:rsid w:val="0077214C"/>
    <w:rsid w:val="007723A3"/>
    <w:rsid w:val="007734FA"/>
    <w:rsid w:val="007741DB"/>
    <w:rsid w:val="00775C0A"/>
    <w:rsid w:val="007763B7"/>
    <w:rsid w:val="00783EDC"/>
    <w:rsid w:val="00785124"/>
    <w:rsid w:val="00790D54"/>
    <w:rsid w:val="00794E5A"/>
    <w:rsid w:val="00795487"/>
    <w:rsid w:val="00796621"/>
    <w:rsid w:val="007A1E27"/>
    <w:rsid w:val="007B2295"/>
    <w:rsid w:val="007B5800"/>
    <w:rsid w:val="007B61DE"/>
    <w:rsid w:val="007B6406"/>
    <w:rsid w:val="007B75C4"/>
    <w:rsid w:val="007C3A9D"/>
    <w:rsid w:val="007C3F72"/>
    <w:rsid w:val="007D2181"/>
    <w:rsid w:val="007D6740"/>
    <w:rsid w:val="007D6A05"/>
    <w:rsid w:val="007E3F0F"/>
    <w:rsid w:val="007F64A0"/>
    <w:rsid w:val="008126AD"/>
    <w:rsid w:val="00812EBE"/>
    <w:rsid w:val="008138A6"/>
    <w:rsid w:val="0082013E"/>
    <w:rsid w:val="008223A3"/>
    <w:rsid w:val="00832BEB"/>
    <w:rsid w:val="00833FF4"/>
    <w:rsid w:val="008370FC"/>
    <w:rsid w:val="0084179A"/>
    <w:rsid w:val="008434C9"/>
    <w:rsid w:val="00844EC1"/>
    <w:rsid w:val="008505C4"/>
    <w:rsid w:val="00854F6B"/>
    <w:rsid w:val="008551D1"/>
    <w:rsid w:val="00855973"/>
    <w:rsid w:val="008620CD"/>
    <w:rsid w:val="0086265D"/>
    <w:rsid w:val="008666FD"/>
    <w:rsid w:val="00870531"/>
    <w:rsid w:val="008724D0"/>
    <w:rsid w:val="00872E95"/>
    <w:rsid w:val="00893399"/>
    <w:rsid w:val="00897240"/>
    <w:rsid w:val="008A4F9E"/>
    <w:rsid w:val="008A5A18"/>
    <w:rsid w:val="008B03A8"/>
    <w:rsid w:val="008B0D57"/>
    <w:rsid w:val="008B1530"/>
    <w:rsid w:val="008B2387"/>
    <w:rsid w:val="008B2D5B"/>
    <w:rsid w:val="008B4984"/>
    <w:rsid w:val="008B7BC4"/>
    <w:rsid w:val="008D2D22"/>
    <w:rsid w:val="008D4BF0"/>
    <w:rsid w:val="008E6332"/>
    <w:rsid w:val="008F106D"/>
    <w:rsid w:val="008F10AA"/>
    <w:rsid w:val="008F1AC3"/>
    <w:rsid w:val="008F6752"/>
    <w:rsid w:val="008F6985"/>
    <w:rsid w:val="0090248C"/>
    <w:rsid w:val="00902529"/>
    <w:rsid w:val="00903A4F"/>
    <w:rsid w:val="00903E93"/>
    <w:rsid w:val="00903F75"/>
    <w:rsid w:val="009040D1"/>
    <w:rsid w:val="00907972"/>
    <w:rsid w:val="009113BD"/>
    <w:rsid w:val="00913635"/>
    <w:rsid w:val="009230EA"/>
    <w:rsid w:val="00924E08"/>
    <w:rsid w:val="0093084D"/>
    <w:rsid w:val="00934792"/>
    <w:rsid w:val="00941E9A"/>
    <w:rsid w:val="009446DD"/>
    <w:rsid w:val="00954B3C"/>
    <w:rsid w:val="00955B38"/>
    <w:rsid w:val="009607E4"/>
    <w:rsid w:val="0097692E"/>
    <w:rsid w:val="00977394"/>
    <w:rsid w:val="00993552"/>
    <w:rsid w:val="009937D2"/>
    <w:rsid w:val="00993D42"/>
    <w:rsid w:val="009A5D6F"/>
    <w:rsid w:val="009B1783"/>
    <w:rsid w:val="009B2ECD"/>
    <w:rsid w:val="009B3226"/>
    <w:rsid w:val="009B51AE"/>
    <w:rsid w:val="009B7D74"/>
    <w:rsid w:val="009D0791"/>
    <w:rsid w:val="009E1D55"/>
    <w:rsid w:val="009F0896"/>
    <w:rsid w:val="009F2791"/>
    <w:rsid w:val="009F3347"/>
    <w:rsid w:val="009F4ED7"/>
    <w:rsid w:val="009F5D47"/>
    <w:rsid w:val="00A006D6"/>
    <w:rsid w:val="00A054AD"/>
    <w:rsid w:val="00A06E9E"/>
    <w:rsid w:val="00A074AA"/>
    <w:rsid w:val="00A101AB"/>
    <w:rsid w:val="00A132FD"/>
    <w:rsid w:val="00A152AC"/>
    <w:rsid w:val="00A27891"/>
    <w:rsid w:val="00A37DAE"/>
    <w:rsid w:val="00A401BC"/>
    <w:rsid w:val="00A4030E"/>
    <w:rsid w:val="00A53FA8"/>
    <w:rsid w:val="00A56315"/>
    <w:rsid w:val="00A56431"/>
    <w:rsid w:val="00A56D4A"/>
    <w:rsid w:val="00A571B2"/>
    <w:rsid w:val="00A57369"/>
    <w:rsid w:val="00A613B7"/>
    <w:rsid w:val="00A61736"/>
    <w:rsid w:val="00A61969"/>
    <w:rsid w:val="00A702ED"/>
    <w:rsid w:val="00A733B7"/>
    <w:rsid w:val="00A76969"/>
    <w:rsid w:val="00A76C7B"/>
    <w:rsid w:val="00A810F7"/>
    <w:rsid w:val="00A83781"/>
    <w:rsid w:val="00A91397"/>
    <w:rsid w:val="00A9456D"/>
    <w:rsid w:val="00A961C4"/>
    <w:rsid w:val="00A977AA"/>
    <w:rsid w:val="00AA409B"/>
    <w:rsid w:val="00AA7041"/>
    <w:rsid w:val="00AB4359"/>
    <w:rsid w:val="00AC3EBB"/>
    <w:rsid w:val="00AD003F"/>
    <w:rsid w:val="00AD03A2"/>
    <w:rsid w:val="00AD1330"/>
    <w:rsid w:val="00AD1D79"/>
    <w:rsid w:val="00AD75CE"/>
    <w:rsid w:val="00AE0E0B"/>
    <w:rsid w:val="00AE2BF7"/>
    <w:rsid w:val="00AE3497"/>
    <w:rsid w:val="00AE44FC"/>
    <w:rsid w:val="00AE614B"/>
    <w:rsid w:val="00AE7F5A"/>
    <w:rsid w:val="00B009A0"/>
    <w:rsid w:val="00B06D68"/>
    <w:rsid w:val="00B07B19"/>
    <w:rsid w:val="00B07FD3"/>
    <w:rsid w:val="00B1060A"/>
    <w:rsid w:val="00B21E7C"/>
    <w:rsid w:val="00B25C71"/>
    <w:rsid w:val="00B313F1"/>
    <w:rsid w:val="00B318EB"/>
    <w:rsid w:val="00B3522B"/>
    <w:rsid w:val="00B36D9E"/>
    <w:rsid w:val="00B37B7D"/>
    <w:rsid w:val="00B42929"/>
    <w:rsid w:val="00B4719F"/>
    <w:rsid w:val="00B54C83"/>
    <w:rsid w:val="00B5669A"/>
    <w:rsid w:val="00B65C8A"/>
    <w:rsid w:val="00B713D5"/>
    <w:rsid w:val="00B716E5"/>
    <w:rsid w:val="00B72158"/>
    <w:rsid w:val="00B73A58"/>
    <w:rsid w:val="00B75E6D"/>
    <w:rsid w:val="00B77D4C"/>
    <w:rsid w:val="00B83E6F"/>
    <w:rsid w:val="00B85275"/>
    <w:rsid w:val="00B87CAC"/>
    <w:rsid w:val="00B87FC3"/>
    <w:rsid w:val="00B91437"/>
    <w:rsid w:val="00B924C2"/>
    <w:rsid w:val="00BA3F97"/>
    <w:rsid w:val="00BA68E3"/>
    <w:rsid w:val="00BB1B91"/>
    <w:rsid w:val="00BB5A04"/>
    <w:rsid w:val="00BB6322"/>
    <w:rsid w:val="00BC6A73"/>
    <w:rsid w:val="00BC7FE7"/>
    <w:rsid w:val="00BD2D31"/>
    <w:rsid w:val="00BD35A7"/>
    <w:rsid w:val="00BD4CB1"/>
    <w:rsid w:val="00BD4DAE"/>
    <w:rsid w:val="00BE3994"/>
    <w:rsid w:val="00BE3F4E"/>
    <w:rsid w:val="00BF3CEA"/>
    <w:rsid w:val="00BF5D19"/>
    <w:rsid w:val="00C01CD2"/>
    <w:rsid w:val="00C03D84"/>
    <w:rsid w:val="00C21EF1"/>
    <w:rsid w:val="00C324BB"/>
    <w:rsid w:val="00C33047"/>
    <w:rsid w:val="00C3499A"/>
    <w:rsid w:val="00C36255"/>
    <w:rsid w:val="00C41878"/>
    <w:rsid w:val="00C43D14"/>
    <w:rsid w:val="00C449D1"/>
    <w:rsid w:val="00C45EAD"/>
    <w:rsid w:val="00C53FB4"/>
    <w:rsid w:val="00C61321"/>
    <w:rsid w:val="00C64ABC"/>
    <w:rsid w:val="00C65805"/>
    <w:rsid w:val="00C73488"/>
    <w:rsid w:val="00C75742"/>
    <w:rsid w:val="00C77F16"/>
    <w:rsid w:val="00C80FD4"/>
    <w:rsid w:val="00C859AF"/>
    <w:rsid w:val="00C924E7"/>
    <w:rsid w:val="00C95E6D"/>
    <w:rsid w:val="00C96A55"/>
    <w:rsid w:val="00CB212A"/>
    <w:rsid w:val="00CB6FAC"/>
    <w:rsid w:val="00CC5D18"/>
    <w:rsid w:val="00CC6E5B"/>
    <w:rsid w:val="00CD32E5"/>
    <w:rsid w:val="00CD3333"/>
    <w:rsid w:val="00CD47DF"/>
    <w:rsid w:val="00CE3C02"/>
    <w:rsid w:val="00CE4A06"/>
    <w:rsid w:val="00CF0326"/>
    <w:rsid w:val="00CF0BE2"/>
    <w:rsid w:val="00CF0EAD"/>
    <w:rsid w:val="00CF5139"/>
    <w:rsid w:val="00CF5EB3"/>
    <w:rsid w:val="00CF7158"/>
    <w:rsid w:val="00D006BE"/>
    <w:rsid w:val="00D00EE9"/>
    <w:rsid w:val="00D03C5F"/>
    <w:rsid w:val="00D046B6"/>
    <w:rsid w:val="00D06943"/>
    <w:rsid w:val="00D06D8C"/>
    <w:rsid w:val="00D146F2"/>
    <w:rsid w:val="00D16B62"/>
    <w:rsid w:val="00D17398"/>
    <w:rsid w:val="00D20D5A"/>
    <w:rsid w:val="00D210C0"/>
    <w:rsid w:val="00D239AF"/>
    <w:rsid w:val="00D37A3B"/>
    <w:rsid w:val="00D37A6F"/>
    <w:rsid w:val="00D403D4"/>
    <w:rsid w:val="00D415F5"/>
    <w:rsid w:val="00D5558A"/>
    <w:rsid w:val="00D61CD7"/>
    <w:rsid w:val="00D65FC2"/>
    <w:rsid w:val="00D66104"/>
    <w:rsid w:val="00D67154"/>
    <w:rsid w:val="00D80069"/>
    <w:rsid w:val="00D831B2"/>
    <w:rsid w:val="00D8636E"/>
    <w:rsid w:val="00D86656"/>
    <w:rsid w:val="00D8714E"/>
    <w:rsid w:val="00D87195"/>
    <w:rsid w:val="00D905A3"/>
    <w:rsid w:val="00D93E6F"/>
    <w:rsid w:val="00D95F23"/>
    <w:rsid w:val="00DA0DE2"/>
    <w:rsid w:val="00DA2D8C"/>
    <w:rsid w:val="00DA3348"/>
    <w:rsid w:val="00DC4204"/>
    <w:rsid w:val="00DD1241"/>
    <w:rsid w:val="00DE0CF1"/>
    <w:rsid w:val="00DE16D0"/>
    <w:rsid w:val="00DE3CF6"/>
    <w:rsid w:val="00DE68F5"/>
    <w:rsid w:val="00DF074D"/>
    <w:rsid w:val="00DF103E"/>
    <w:rsid w:val="00DF43FD"/>
    <w:rsid w:val="00DF6550"/>
    <w:rsid w:val="00DF6C93"/>
    <w:rsid w:val="00DF7AAB"/>
    <w:rsid w:val="00E0735C"/>
    <w:rsid w:val="00E10E78"/>
    <w:rsid w:val="00E14EFC"/>
    <w:rsid w:val="00E20A07"/>
    <w:rsid w:val="00E2306A"/>
    <w:rsid w:val="00E271A3"/>
    <w:rsid w:val="00E3017D"/>
    <w:rsid w:val="00E30BFA"/>
    <w:rsid w:val="00E317E7"/>
    <w:rsid w:val="00E31A39"/>
    <w:rsid w:val="00E34D98"/>
    <w:rsid w:val="00E35C15"/>
    <w:rsid w:val="00E3635A"/>
    <w:rsid w:val="00E44459"/>
    <w:rsid w:val="00E47625"/>
    <w:rsid w:val="00E57B8D"/>
    <w:rsid w:val="00E6254A"/>
    <w:rsid w:val="00E633B9"/>
    <w:rsid w:val="00E730FD"/>
    <w:rsid w:val="00E740CE"/>
    <w:rsid w:val="00E74DD4"/>
    <w:rsid w:val="00E8377C"/>
    <w:rsid w:val="00E85B3F"/>
    <w:rsid w:val="00E8675A"/>
    <w:rsid w:val="00E8727C"/>
    <w:rsid w:val="00E90270"/>
    <w:rsid w:val="00E91363"/>
    <w:rsid w:val="00EA1538"/>
    <w:rsid w:val="00EA219B"/>
    <w:rsid w:val="00EA7072"/>
    <w:rsid w:val="00EA7B84"/>
    <w:rsid w:val="00EC030F"/>
    <w:rsid w:val="00EC0578"/>
    <w:rsid w:val="00EC0B12"/>
    <w:rsid w:val="00EC0DEE"/>
    <w:rsid w:val="00EC211D"/>
    <w:rsid w:val="00EC6442"/>
    <w:rsid w:val="00ED769D"/>
    <w:rsid w:val="00ED7A95"/>
    <w:rsid w:val="00EE0A10"/>
    <w:rsid w:val="00EE24CA"/>
    <w:rsid w:val="00EE3D40"/>
    <w:rsid w:val="00EE41B2"/>
    <w:rsid w:val="00EE57D0"/>
    <w:rsid w:val="00EE73D6"/>
    <w:rsid w:val="00EF19ED"/>
    <w:rsid w:val="00EF20E2"/>
    <w:rsid w:val="00EF4A75"/>
    <w:rsid w:val="00EF5CA3"/>
    <w:rsid w:val="00EF70C3"/>
    <w:rsid w:val="00F01352"/>
    <w:rsid w:val="00F0222E"/>
    <w:rsid w:val="00F066D7"/>
    <w:rsid w:val="00F11E5C"/>
    <w:rsid w:val="00F21012"/>
    <w:rsid w:val="00F2147D"/>
    <w:rsid w:val="00F24332"/>
    <w:rsid w:val="00F30881"/>
    <w:rsid w:val="00F32686"/>
    <w:rsid w:val="00F35938"/>
    <w:rsid w:val="00F40AF7"/>
    <w:rsid w:val="00F40FAE"/>
    <w:rsid w:val="00F45151"/>
    <w:rsid w:val="00F52B9C"/>
    <w:rsid w:val="00F6108D"/>
    <w:rsid w:val="00F6291D"/>
    <w:rsid w:val="00F65632"/>
    <w:rsid w:val="00F677E2"/>
    <w:rsid w:val="00F80D93"/>
    <w:rsid w:val="00F81CE1"/>
    <w:rsid w:val="00F83284"/>
    <w:rsid w:val="00F86C94"/>
    <w:rsid w:val="00F941A9"/>
    <w:rsid w:val="00F949D0"/>
    <w:rsid w:val="00F94E60"/>
    <w:rsid w:val="00F950BE"/>
    <w:rsid w:val="00FA44FA"/>
    <w:rsid w:val="00FA5474"/>
    <w:rsid w:val="00FA68E5"/>
    <w:rsid w:val="00FA79C5"/>
    <w:rsid w:val="00FB2B4B"/>
    <w:rsid w:val="00FB4842"/>
    <w:rsid w:val="00FC0718"/>
    <w:rsid w:val="00FC0A4E"/>
    <w:rsid w:val="00FC117F"/>
    <w:rsid w:val="00FC33F1"/>
    <w:rsid w:val="00FC5E38"/>
    <w:rsid w:val="00FD2F77"/>
    <w:rsid w:val="00FD3381"/>
    <w:rsid w:val="00FD5BAD"/>
    <w:rsid w:val="00FD5D09"/>
    <w:rsid w:val="00FE4F8A"/>
    <w:rsid w:val="00FF6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1892E"/>
  <w15:chartTrackingRefBased/>
  <w15:docId w15:val="{8F86C600-CB50-4448-800F-71645472F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5D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6473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3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5E6D"/>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B75E6D"/>
    <w:rPr>
      <w:rFonts w:asciiTheme="minorHAnsi" w:eastAsiaTheme="minorEastAsia" w:hAnsiTheme="minorHAnsi" w:cstheme="minorBidi"/>
      <w:color w:val="5A5A5A" w:themeColor="text1" w:themeTint="A5"/>
      <w:spacing w:val="15"/>
    </w:rPr>
  </w:style>
  <w:style w:type="table" w:styleId="TableGrid">
    <w:name w:val="Table Grid"/>
    <w:basedOn w:val="TableNormal"/>
    <w:uiPriority w:val="39"/>
    <w:rsid w:val="00E6254A"/>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6D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D8C"/>
  </w:style>
  <w:style w:type="paragraph" w:styleId="Footer">
    <w:name w:val="footer"/>
    <w:basedOn w:val="Normal"/>
    <w:link w:val="FooterChar"/>
    <w:uiPriority w:val="99"/>
    <w:unhideWhenUsed/>
    <w:rsid w:val="00D06D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D8C"/>
  </w:style>
  <w:style w:type="character" w:styleId="Hyperlink">
    <w:name w:val="Hyperlink"/>
    <w:basedOn w:val="DefaultParagraphFont"/>
    <w:uiPriority w:val="99"/>
    <w:unhideWhenUsed/>
    <w:rsid w:val="00067FBD"/>
    <w:rPr>
      <w:color w:val="0563C1" w:themeColor="hyperlink"/>
      <w:u w:val="single"/>
    </w:rPr>
  </w:style>
  <w:style w:type="character" w:styleId="UnresolvedMention">
    <w:name w:val="Unresolved Mention"/>
    <w:basedOn w:val="DefaultParagraphFont"/>
    <w:uiPriority w:val="99"/>
    <w:semiHidden/>
    <w:unhideWhenUsed/>
    <w:rsid w:val="00320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034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11271</TotalTime>
  <Pages>9</Pages>
  <Words>3101</Words>
  <Characters>17682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Powney</dc:creator>
  <cp:keywords/>
  <dc:description/>
  <cp:lastModifiedBy>Rebekah Powney</cp:lastModifiedBy>
  <cp:revision>719</cp:revision>
  <dcterms:created xsi:type="dcterms:W3CDTF">2021-12-13T10:40:00Z</dcterms:created>
  <dcterms:modified xsi:type="dcterms:W3CDTF">2021-12-30T13:28:00Z</dcterms:modified>
</cp:coreProperties>
</file>