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52ECC" w14:textId="77777777" w:rsidR="003A02D4" w:rsidRDefault="003A02D4" w:rsidP="00B76514">
      <w:pPr>
        <w:pStyle w:val="NormalWeb"/>
        <w:jc w:val="center"/>
        <w:rPr>
          <w:rFonts w:ascii="Arial" w:hAnsi="Arial" w:cs="Arial"/>
          <w:b/>
          <w:bCs/>
          <w:sz w:val="22"/>
          <w:szCs w:val="22"/>
        </w:rPr>
      </w:pPr>
      <w:r>
        <w:rPr>
          <w:rFonts w:ascii="Arial" w:hAnsi="Arial" w:cs="Arial"/>
          <w:b/>
          <w:bCs/>
          <w:noProof/>
          <w:sz w:val="22"/>
          <w:szCs w:val="22"/>
        </w:rPr>
        <w:drawing>
          <wp:inline distT="0" distB="0" distL="0" distR="0" wp14:anchorId="5AC7F634" wp14:editId="443D1E4E">
            <wp:extent cx="1820563" cy="758568"/>
            <wp:effectExtent l="0" t="0" r="0" b="381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837102" cy="765459"/>
                    </a:xfrm>
                    <a:prstGeom prst="rect">
                      <a:avLst/>
                    </a:prstGeom>
                  </pic:spPr>
                </pic:pic>
              </a:graphicData>
            </a:graphic>
          </wp:inline>
        </w:drawing>
      </w:r>
    </w:p>
    <w:p w14:paraId="6D911642" w14:textId="77777777" w:rsidR="003A02D4" w:rsidRDefault="003A02D4" w:rsidP="003A02D4">
      <w:pPr>
        <w:pStyle w:val="NormalWeb"/>
        <w:rPr>
          <w:rFonts w:ascii="Arial" w:hAnsi="Arial" w:cs="Arial"/>
          <w:b/>
          <w:bCs/>
          <w:sz w:val="22"/>
          <w:szCs w:val="22"/>
        </w:rPr>
      </w:pPr>
    </w:p>
    <w:p w14:paraId="720FCD1F" w14:textId="77777777" w:rsidR="003A02D4" w:rsidRDefault="003A02D4" w:rsidP="003A02D4">
      <w:pPr>
        <w:pStyle w:val="NormalWeb"/>
        <w:jc w:val="center"/>
        <w:rPr>
          <w:rFonts w:ascii="Arial" w:hAnsi="Arial" w:cs="Arial"/>
          <w:sz w:val="28"/>
          <w:szCs w:val="28"/>
        </w:rPr>
      </w:pPr>
      <w:r w:rsidRPr="00531AAA">
        <w:rPr>
          <w:rFonts w:ascii="Arial" w:hAnsi="Arial" w:cs="Arial"/>
          <w:sz w:val="28"/>
          <w:szCs w:val="28"/>
        </w:rPr>
        <w:t>UNIVERSITY OF WALES:</w:t>
      </w:r>
      <w:r>
        <w:rPr>
          <w:rFonts w:ascii="Arial" w:hAnsi="Arial" w:cs="Arial"/>
          <w:sz w:val="28"/>
          <w:szCs w:val="28"/>
        </w:rPr>
        <w:t xml:space="preserve"> TRINITY SAINT DAVID</w:t>
      </w:r>
    </w:p>
    <w:p w14:paraId="633D14DF" w14:textId="77777777" w:rsidR="003A02D4" w:rsidRDefault="003A02D4" w:rsidP="003A02D4">
      <w:pPr>
        <w:pStyle w:val="NormalWeb"/>
        <w:jc w:val="center"/>
        <w:rPr>
          <w:rFonts w:ascii="Arial" w:hAnsi="Arial" w:cs="Arial"/>
          <w:sz w:val="28"/>
          <w:szCs w:val="28"/>
        </w:rPr>
      </w:pPr>
      <w:r>
        <w:rPr>
          <w:rFonts w:ascii="Arial" w:hAnsi="Arial" w:cs="Arial"/>
          <w:sz w:val="28"/>
          <w:szCs w:val="28"/>
        </w:rPr>
        <w:t>School of Business</w:t>
      </w:r>
    </w:p>
    <w:p w14:paraId="39569D88" w14:textId="77777777" w:rsidR="003A02D4" w:rsidRDefault="003A02D4" w:rsidP="003A02D4">
      <w:pPr>
        <w:pStyle w:val="NormalWeb"/>
        <w:jc w:val="center"/>
        <w:rPr>
          <w:rFonts w:ascii="Arial" w:hAnsi="Arial" w:cs="Arial"/>
          <w:sz w:val="28"/>
          <w:szCs w:val="28"/>
        </w:rPr>
      </w:pPr>
      <w:r>
        <w:rPr>
          <w:rFonts w:ascii="Arial" w:hAnsi="Arial" w:cs="Arial"/>
          <w:sz w:val="28"/>
          <w:szCs w:val="28"/>
        </w:rPr>
        <w:t>London Campus</w:t>
      </w:r>
    </w:p>
    <w:p w14:paraId="4AE6412C" w14:textId="77777777" w:rsidR="003A02D4" w:rsidRPr="00531AAA" w:rsidRDefault="003A02D4" w:rsidP="003A02D4">
      <w:pPr>
        <w:pStyle w:val="NormalWeb"/>
        <w:jc w:val="center"/>
        <w:rPr>
          <w:rFonts w:ascii="Arial" w:hAnsi="Arial" w:cs="Arial"/>
          <w:sz w:val="28"/>
          <w:szCs w:val="28"/>
        </w:rPr>
      </w:pPr>
    </w:p>
    <w:p w14:paraId="7E5F1BDC" w14:textId="77777777" w:rsidR="003A02D4" w:rsidRPr="00531AAA" w:rsidRDefault="003A02D4" w:rsidP="003A02D4">
      <w:pPr>
        <w:pStyle w:val="NormalWeb"/>
        <w:rPr>
          <w:rFonts w:ascii="Arial" w:hAnsi="Arial" w:cs="Arial"/>
          <w:b/>
          <w:bCs/>
          <w:sz w:val="22"/>
          <w:szCs w:val="22"/>
        </w:rPr>
      </w:pPr>
      <w:r w:rsidRPr="004667A4">
        <w:rPr>
          <w:rFonts w:ascii="Arial" w:hAnsi="Arial" w:cs="Arial"/>
          <w:b/>
          <w:bCs/>
          <w:sz w:val="22"/>
          <w:szCs w:val="22"/>
        </w:rPr>
        <w:t>Programme:</w:t>
      </w:r>
      <w:r>
        <w:rPr>
          <w:rFonts w:ascii="Arial" w:hAnsi="Arial" w:cs="Arial"/>
          <w:b/>
          <w:bCs/>
          <w:sz w:val="22"/>
          <w:szCs w:val="22"/>
        </w:rPr>
        <w:t xml:space="preserve"> </w:t>
      </w:r>
      <w:r w:rsidRPr="004667A4">
        <w:rPr>
          <w:rFonts w:ascii="Arial" w:hAnsi="Arial" w:cs="Arial"/>
          <w:sz w:val="22"/>
          <w:szCs w:val="22"/>
        </w:rPr>
        <w:t xml:space="preserve">BA (Hons) Leadership and Management Skills for the Workplace </w:t>
      </w:r>
    </w:p>
    <w:p w14:paraId="21BCAFD3" w14:textId="77777777" w:rsidR="003A02D4" w:rsidRPr="00531AAA" w:rsidRDefault="003A02D4" w:rsidP="003A02D4">
      <w:pPr>
        <w:rPr>
          <w:rFonts w:ascii="Arial" w:hAnsi="Arial" w:cs="Arial"/>
          <w:b/>
          <w:bCs/>
          <w:sz w:val="22"/>
          <w:szCs w:val="22"/>
        </w:rPr>
      </w:pPr>
      <w:r>
        <w:rPr>
          <w:rFonts w:ascii="Arial" w:hAnsi="Arial" w:cs="Arial"/>
          <w:b/>
          <w:bCs/>
          <w:sz w:val="22"/>
          <w:szCs w:val="22"/>
        </w:rPr>
        <w:t xml:space="preserve">Student: </w:t>
      </w:r>
      <w:r>
        <w:rPr>
          <w:rFonts w:ascii="Arial" w:hAnsi="Arial" w:cs="Arial"/>
          <w:sz w:val="22"/>
          <w:szCs w:val="22"/>
        </w:rPr>
        <w:t xml:space="preserve">Marie </w:t>
      </w:r>
      <w:proofErr w:type="spellStart"/>
      <w:r>
        <w:rPr>
          <w:rFonts w:ascii="Arial" w:hAnsi="Arial" w:cs="Arial"/>
          <w:sz w:val="22"/>
          <w:szCs w:val="22"/>
        </w:rPr>
        <w:t>Jandova</w:t>
      </w:r>
      <w:proofErr w:type="spellEnd"/>
    </w:p>
    <w:p w14:paraId="5EB1F084" w14:textId="77777777" w:rsidR="003A02D4" w:rsidRDefault="003A02D4" w:rsidP="003A02D4">
      <w:pPr>
        <w:rPr>
          <w:rFonts w:ascii="Arial" w:hAnsi="Arial" w:cs="Arial"/>
          <w:b/>
          <w:bCs/>
          <w:sz w:val="22"/>
          <w:szCs w:val="22"/>
        </w:rPr>
      </w:pPr>
    </w:p>
    <w:p w14:paraId="6B64E100" w14:textId="77777777" w:rsidR="003A02D4" w:rsidRPr="00531AAA" w:rsidRDefault="003A02D4" w:rsidP="003A02D4">
      <w:pPr>
        <w:rPr>
          <w:rFonts w:ascii="Arial" w:hAnsi="Arial" w:cs="Arial"/>
          <w:b/>
          <w:bCs/>
          <w:sz w:val="22"/>
          <w:szCs w:val="22"/>
        </w:rPr>
      </w:pPr>
      <w:r>
        <w:rPr>
          <w:rFonts w:ascii="Arial" w:hAnsi="Arial" w:cs="Arial"/>
          <w:b/>
          <w:bCs/>
          <w:sz w:val="22"/>
          <w:szCs w:val="22"/>
        </w:rPr>
        <w:t xml:space="preserve">Student Number: </w:t>
      </w:r>
      <w:r>
        <w:rPr>
          <w:rFonts w:ascii="Arial" w:hAnsi="Arial" w:cs="Arial"/>
          <w:sz w:val="22"/>
          <w:szCs w:val="22"/>
        </w:rPr>
        <w:t>2020984</w:t>
      </w:r>
    </w:p>
    <w:p w14:paraId="4C0796F8" w14:textId="77777777" w:rsidR="003A02D4" w:rsidRDefault="003A02D4" w:rsidP="003A02D4">
      <w:pPr>
        <w:pStyle w:val="NormalWeb"/>
      </w:pPr>
      <w:r w:rsidRPr="004667A4">
        <w:rPr>
          <w:rFonts w:ascii="Arial" w:hAnsi="Arial" w:cs="Arial"/>
          <w:b/>
          <w:bCs/>
          <w:sz w:val="22"/>
          <w:szCs w:val="22"/>
        </w:rPr>
        <w:t>Module:</w:t>
      </w:r>
      <w:r>
        <w:rPr>
          <w:rFonts w:ascii="Arial" w:hAnsi="Arial" w:cs="Arial"/>
          <w:b/>
          <w:bCs/>
          <w:sz w:val="22"/>
          <w:szCs w:val="22"/>
        </w:rPr>
        <w:t xml:space="preserve"> </w:t>
      </w:r>
      <w:r w:rsidRPr="003A02D4">
        <w:rPr>
          <w:rFonts w:ascii="Arial" w:hAnsi="Arial" w:cs="Arial"/>
          <w:sz w:val="22"/>
          <w:szCs w:val="22"/>
        </w:rPr>
        <w:t>Strategic Management for SMEs</w:t>
      </w:r>
      <w:r>
        <w:rPr>
          <w:rFonts w:ascii="Arial" w:hAnsi="Arial" w:cs="Arial"/>
          <w:b/>
          <w:bCs/>
          <w:sz w:val="28"/>
          <w:szCs w:val="28"/>
        </w:rPr>
        <w:t xml:space="preserve"> </w:t>
      </w:r>
    </w:p>
    <w:p w14:paraId="062B1C25" w14:textId="70631755" w:rsidR="003A02D4" w:rsidRPr="00531AAA" w:rsidRDefault="003A02D4" w:rsidP="003A02D4">
      <w:pPr>
        <w:spacing w:before="100" w:beforeAutospacing="1" w:after="100" w:afterAutospacing="1"/>
        <w:rPr>
          <w:rFonts w:ascii="Arial" w:hAnsi="Arial" w:cs="Arial"/>
          <w:b/>
          <w:bCs/>
          <w:sz w:val="22"/>
          <w:szCs w:val="22"/>
        </w:rPr>
      </w:pPr>
      <w:r w:rsidRPr="004667A4">
        <w:rPr>
          <w:rFonts w:ascii="Arial" w:hAnsi="Arial" w:cs="Arial"/>
          <w:b/>
          <w:bCs/>
          <w:sz w:val="22"/>
          <w:szCs w:val="22"/>
        </w:rPr>
        <w:t xml:space="preserve">Module code: </w:t>
      </w:r>
      <w:r w:rsidRPr="004667A4">
        <w:rPr>
          <w:rFonts w:ascii="Arial" w:hAnsi="Arial" w:cs="Arial"/>
          <w:sz w:val="22"/>
          <w:szCs w:val="22"/>
        </w:rPr>
        <w:t>BMSW</w:t>
      </w:r>
      <w:r>
        <w:rPr>
          <w:rFonts w:ascii="Arial" w:hAnsi="Arial" w:cs="Arial"/>
          <w:sz w:val="22"/>
          <w:szCs w:val="22"/>
        </w:rPr>
        <w:t>6104</w:t>
      </w:r>
    </w:p>
    <w:p w14:paraId="6E17113F" w14:textId="77777777" w:rsidR="00096250" w:rsidRDefault="003A02D4" w:rsidP="00096250">
      <w:pPr>
        <w:rPr>
          <w:rFonts w:ascii="Arial" w:hAnsi="Arial" w:cs="Arial"/>
          <w:sz w:val="22"/>
          <w:szCs w:val="22"/>
        </w:rPr>
      </w:pPr>
      <w:r w:rsidRPr="004667A4">
        <w:rPr>
          <w:rFonts w:ascii="Arial" w:hAnsi="Arial" w:cs="Arial"/>
          <w:b/>
          <w:bCs/>
          <w:sz w:val="22"/>
          <w:szCs w:val="22"/>
        </w:rPr>
        <w:t>Module</w:t>
      </w:r>
      <w:r>
        <w:rPr>
          <w:rFonts w:ascii="Arial" w:hAnsi="Arial" w:cs="Arial"/>
          <w:b/>
          <w:bCs/>
          <w:sz w:val="22"/>
          <w:szCs w:val="22"/>
        </w:rPr>
        <w:t xml:space="preserve"> Lecturer</w:t>
      </w:r>
      <w:r w:rsidRPr="004667A4">
        <w:rPr>
          <w:rFonts w:ascii="Arial" w:hAnsi="Arial" w:cs="Arial"/>
          <w:b/>
          <w:bCs/>
          <w:sz w:val="22"/>
          <w:szCs w:val="22"/>
        </w:rPr>
        <w:t xml:space="preserve">: </w:t>
      </w:r>
      <w:r>
        <w:rPr>
          <w:rFonts w:ascii="Arial" w:hAnsi="Arial" w:cs="Arial"/>
          <w:sz w:val="22"/>
          <w:szCs w:val="22"/>
        </w:rPr>
        <w:t xml:space="preserve">Hoang </w:t>
      </w:r>
    </w:p>
    <w:p w14:paraId="6CBAF4B4" w14:textId="77777777" w:rsidR="00096250" w:rsidRDefault="00096250" w:rsidP="00096250">
      <w:pPr>
        <w:rPr>
          <w:rFonts w:ascii="Arial" w:hAnsi="Arial" w:cs="Arial"/>
          <w:sz w:val="22"/>
          <w:szCs w:val="22"/>
        </w:rPr>
      </w:pPr>
    </w:p>
    <w:p w14:paraId="5DC36172" w14:textId="05FD97F3" w:rsidR="00317597" w:rsidRPr="00096250" w:rsidRDefault="00317597" w:rsidP="00096250">
      <w:pPr>
        <w:rPr>
          <w:rFonts w:ascii="Arial" w:hAnsi="Arial" w:cs="Arial"/>
          <w:sz w:val="22"/>
          <w:szCs w:val="22"/>
        </w:rPr>
      </w:pPr>
      <w:r w:rsidRPr="00317597">
        <w:rPr>
          <w:rFonts w:ascii="Arial" w:hAnsi="Arial" w:cs="Arial"/>
          <w:b/>
          <w:bCs/>
          <w:sz w:val="22"/>
          <w:szCs w:val="22"/>
        </w:rPr>
        <w:t>Assignment Title:</w:t>
      </w:r>
      <w:r>
        <w:rPr>
          <w:rFonts w:ascii="Arial" w:hAnsi="Arial" w:cs="Arial"/>
          <w:sz w:val="22"/>
          <w:szCs w:val="22"/>
        </w:rPr>
        <w:t xml:space="preserve"> </w:t>
      </w:r>
      <w:r w:rsidRPr="00096250">
        <w:rPr>
          <w:rFonts w:ascii="Arial" w:hAnsi="Arial" w:cs="Arial"/>
          <w:sz w:val="22"/>
          <w:szCs w:val="22"/>
          <w:u w:val="single"/>
        </w:rPr>
        <w:t>Strategic Development and Implementation for SMEs</w:t>
      </w:r>
      <w:r>
        <w:rPr>
          <w:rFonts w:ascii="Arial" w:hAnsi="Arial" w:cs="Arial"/>
          <w:b/>
          <w:bCs/>
          <w:sz w:val="22"/>
          <w:szCs w:val="22"/>
        </w:rPr>
        <w:t xml:space="preserve"> </w:t>
      </w:r>
    </w:p>
    <w:p w14:paraId="3642333E" w14:textId="2B7E2F67" w:rsidR="00317597" w:rsidRDefault="00317597" w:rsidP="003A02D4">
      <w:pPr>
        <w:rPr>
          <w:rFonts w:ascii="Arial" w:hAnsi="Arial" w:cs="Arial"/>
          <w:sz w:val="22"/>
          <w:szCs w:val="22"/>
        </w:rPr>
      </w:pPr>
    </w:p>
    <w:p w14:paraId="5750EE92" w14:textId="77777777" w:rsidR="00B76514" w:rsidRPr="003A02D4" w:rsidRDefault="00B76514" w:rsidP="003A02D4">
      <w:pPr>
        <w:rPr>
          <w:rFonts w:ascii="Arial" w:hAnsi="Arial" w:cs="Arial"/>
          <w:sz w:val="22"/>
          <w:szCs w:val="22"/>
        </w:rPr>
      </w:pPr>
    </w:p>
    <w:sdt>
      <w:sdtPr>
        <w:id w:val="-1457092964"/>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2335C94" w14:textId="5C3ABDE4" w:rsidR="00B76514" w:rsidRDefault="00B76514">
          <w:pPr>
            <w:pStyle w:val="TOCHeading"/>
          </w:pPr>
          <w:r>
            <w:t>Table of Contents</w:t>
          </w:r>
        </w:p>
        <w:p w14:paraId="17CD2BF3" w14:textId="66604A13" w:rsidR="00B76514" w:rsidRDefault="00B76514" w:rsidP="00B76514">
          <w:pPr>
            <w:pStyle w:val="TOC1"/>
            <w:rPr>
              <w:noProof/>
            </w:rPr>
          </w:pPr>
          <w:r>
            <w:fldChar w:fldCharType="begin"/>
          </w:r>
          <w:r>
            <w:instrText xml:space="preserve"> TOC \o "1-3" \h \z \u </w:instrText>
          </w:r>
          <w:r>
            <w:fldChar w:fldCharType="separate"/>
          </w:r>
          <w:hyperlink w:anchor="_Toc134184393" w:history="1">
            <w:r w:rsidRPr="006907BD">
              <w:rPr>
                <w:rStyle w:val="Hyperlink"/>
                <w:rFonts w:eastAsiaTheme="majorEastAsia"/>
                <w:noProof/>
              </w:rPr>
              <w:t>INTRODUCTION</w:t>
            </w:r>
            <w:r>
              <w:rPr>
                <w:noProof/>
                <w:webHidden/>
              </w:rPr>
              <w:tab/>
            </w:r>
            <w:r>
              <w:rPr>
                <w:noProof/>
                <w:webHidden/>
              </w:rPr>
              <w:fldChar w:fldCharType="begin"/>
            </w:r>
            <w:r>
              <w:rPr>
                <w:noProof/>
                <w:webHidden/>
              </w:rPr>
              <w:instrText xml:space="preserve"> PAGEREF _Toc134184393 \h </w:instrText>
            </w:r>
            <w:r>
              <w:rPr>
                <w:noProof/>
                <w:webHidden/>
              </w:rPr>
            </w:r>
            <w:r>
              <w:rPr>
                <w:noProof/>
                <w:webHidden/>
              </w:rPr>
              <w:fldChar w:fldCharType="separate"/>
            </w:r>
            <w:r>
              <w:rPr>
                <w:noProof/>
                <w:webHidden/>
              </w:rPr>
              <w:t>1</w:t>
            </w:r>
            <w:r>
              <w:rPr>
                <w:noProof/>
                <w:webHidden/>
              </w:rPr>
              <w:fldChar w:fldCharType="end"/>
            </w:r>
          </w:hyperlink>
        </w:p>
        <w:p w14:paraId="351BD1CF" w14:textId="72B1CF22" w:rsidR="00B76514" w:rsidRDefault="00B76514" w:rsidP="00B76514">
          <w:pPr>
            <w:pStyle w:val="TOC1"/>
            <w:rPr>
              <w:noProof/>
            </w:rPr>
          </w:pPr>
          <w:hyperlink w:anchor="_Toc134184394" w:history="1">
            <w:r w:rsidRPr="006907BD">
              <w:rPr>
                <w:rStyle w:val="Hyperlink"/>
                <w:rFonts w:eastAsiaTheme="majorEastAsia"/>
                <w:noProof/>
              </w:rPr>
              <w:t>Tea People LTD</w:t>
            </w:r>
            <w:r>
              <w:rPr>
                <w:noProof/>
                <w:webHidden/>
              </w:rPr>
              <w:tab/>
            </w:r>
            <w:r>
              <w:rPr>
                <w:noProof/>
                <w:webHidden/>
              </w:rPr>
              <w:fldChar w:fldCharType="begin"/>
            </w:r>
            <w:r>
              <w:rPr>
                <w:noProof/>
                <w:webHidden/>
              </w:rPr>
              <w:instrText xml:space="preserve"> PAGEREF _Toc134184394 \h </w:instrText>
            </w:r>
            <w:r>
              <w:rPr>
                <w:noProof/>
                <w:webHidden/>
              </w:rPr>
            </w:r>
            <w:r>
              <w:rPr>
                <w:noProof/>
                <w:webHidden/>
              </w:rPr>
              <w:fldChar w:fldCharType="separate"/>
            </w:r>
            <w:r>
              <w:rPr>
                <w:noProof/>
                <w:webHidden/>
              </w:rPr>
              <w:t>1</w:t>
            </w:r>
            <w:r>
              <w:rPr>
                <w:noProof/>
                <w:webHidden/>
              </w:rPr>
              <w:fldChar w:fldCharType="end"/>
            </w:r>
          </w:hyperlink>
        </w:p>
        <w:p w14:paraId="074CC573" w14:textId="2A72F962" w:rsidR="00B76514" w:rsidRDefault="00B76514" w:rsidP="00B76514">
          <w:pPr>
            <w:pStyle w:val="TOC2"/>
            <w:rPr>
              <w:noProof/>
            </w:rPr>
          </w:pPr>
          <w:hyperlink w:anchor="_Toc134184395" w:history="1">
            <w:r w:rsidRPr="006907BD">
              <w:rPr>
                <w:rStyle w:val="Hyperlink"/>
                <w:rFonts w:eastAsiaTheme="majorEastAsia"/>
                <w:noProof/>
              </w:rPr>
              <w:t>Company Strategic Direction</w:t>
            </w:r>
            <w:r>
              <w:rPr>
                <w:noProof/>
                <w:webHidden/>
              </w:rPr>
              <w:tab/>
            </w:r>
            <w:r>
              <w:rPr>
                <w:noProof/>
                <w:webHidden/>
              </w:rPr>
              <w:fldChar w:fldCharType="begin"/>
            </w:r>
            <w:r>
              <w:rPr>
                <w:noProof/>
                <w:webHidden/>
              </w:rPr>
              <w:instrText xml:space="preserve"> PAGEREF _Toc134184395 \h </w:instrText>
            </w:r>
            <w:r>
              <w:rPr>
                <w:noProof/>
                <w:webHidden/>
              </w:rPr>
            </w:r>
            <w:r>
              <w:rPr>
                <w:noProof/>
                <w:webHidden/>
              </w:rPr>
              <w:fldChar w:fldCharType="separate"/>
            </w:r>
            <w:r>
              <w:rPr>
                <w:noProof/>
                <w:webHidden/>
              </w:rPr>
              <w:t>2</w:t>
            </w:r>
            <w:r>
              <w:rPr>
                <w:noProof/>
                <w:webHidden/>
              </w:rPr>
              <w:fldChar w:fldCharType="end"/>
            </w:r>
          </w:hyperlink>
        </w:p>
        <w:p w14:paraId="273F78B0" w14:textId="0D663058" w:rsidR="00B76514" w:rsidRDefault="00B76514" w:rsidP="00B76514">
          <w:pPr>
            <w:pStyle w:val="TOC2"/>
            <w:rPr>
              <w:noProof/>
            </w:rPr>
          </w:pPr>
          <w:hyperlink w:anchor="_Toc134184396" w:history="1">
            <w:r w:rsidRPr="006907BD">
              <w:rPr>
                <w:rStyle w:val="Hyperlink"/>
                <w:rFonts w:eastAsiaTheme="majorEastAsia"/>
                <w:noProof/>
              </w:rPr>
              <w:t>External and Internal analysis</w:t>
            </w:r>
            <w:r>
              <w:rPr>
                <w:noProof/>
                <w:webHidden/>
              </w:rPr>
              <w:tab/>
            </w:r>
            <w:r>
              <w:rPr>
                <w:noProof/>
                <w:webHidden/>
              </w:rPr>
              <w:fldChar w:fldCharType="begin"/>
            </w:r>
            <w:r>
              <w:rPr>
                <w:noProof/>
                <w:webHidden/>
              </w:rPr>
              <w:instrText xml:space="preserve"> PAGEREF _Toc134184396 \h </w:instrText>
            </w:r>
            <w:r>
              <w:rPr>
                <w:noProof/>
                <w:webHidden/>
              </w:rPr>
            </w:r>
            <w:r>
              <w:rPr>
                <w:noProof/>
                <w:webHidden/>
              </w:rPr>
              <w:fldChar w:fldCharType="separate"/>
            </w:r>
            <w:r>
              <w:rPr>
                <w:noProof/>
                <w:webHidden/>
              </w:rPr>
              <w:t>3</w:t>
            </w:r>
            <w:r>
              <w:rPr>
                <w:noProof/>
                <w:webHidden/>
              </w:rPr>
              <w:fldChar w:fldCharType="end"/>
            </w:r>
          </w:hyperlink>
        </w:p>
        <w:p w14:paraId="4905BC59" w14:textId="7D9BDD16" w:rsidR="00B76514" w:rsidRDefault="00B76514" w:rsidP="00B76514">
          <w:pPr>
            <w:pStyle w:val="TOC2"/>
            <w:rPr>
              <w:noProof/>
            </w:rPr>
          </w:pPr>
          <w:hyperlink w:anchor="_Toc134184397" w:history="1">
            <w:r w:rsidRPr="006907BD">
              <w:rPr>
                <w:rStyle w:val="Hyperlink"/>
                <w:rFonts w:eastAsiaTheme="majorEastAsia"/>
                <w:noProof/>
              </w:rPr>
              <w:t>Potential Growth Strategies</w:t>
            </w:r>
            <w:r>
              <w:rPr>
                <w:noProof/>
                <w:webHidden/>
              </w:rPr>
              <w:tab/>
            </w:r>
            <w:r>
              <w:rPr>
                <w:noProof/>
                <w:webHidden/>
              </w:rPr>
              <w:fldChar w:fldCharType="begin"/>
            </w:r>
            <w:r>
              <w:rPr>
                <w:noProof/>
                <w:webHidden/>
              </w:rPr>
              <w:instrText xml:space="preserve"> PAGEREF _Toc134184397 \h </w:instrText>
            </w:r>
            <w:r>
              <w:rPr>
                <w:noProof/>
                <w:webHidden/>
              </w:rPr>
            </w:r>
            <w:r>
              <w:rPr>
                <w:noProof/>
                <w:webHidden/>
              </w:rPr>
              <w:fldChar w:fldCharType="separate"/>
            </w:r>
            <w:r>
              <w:rPr>
                <w:noProof/>
                <w:webHidden/>
              </w:rPr>
              <w:t>6</w:t>
            </w:r>
            <w:r>
              <w:rPr>
                <w:noProof/>
                <w:webHidden/>
              </w:rPr>
              <w:fldChar w:fldCharType="end"/>
            </w:r>
          </w:hyperlink>
        </w:p>
        <w:p w14:paraId="7C1775F3" w14:textId="6A59BE79" w:rsidR="00B76514" w:rsidRDefault="00B76514" w:rsidP="00B76514">
          <w:pPr>
            <w:pStyle w:val="TOC2"/>
            <w:rPr>
              <w:noProof/>
            </w:rPr>
          </w:pPr>
          <w:hyperlink w:anchor="_Toc134184398" w:history="1">
            <w:r w:rsidRPr="006907BD">
              <w:rPr>
                <w:rStyle w:val="Hyperlink"/>
                <w:rFonts w:eastAsiaTheme="majorEastAsia"/>
                <w:noProof/>
              </w:rPr>
              <w:t>Market Penetration Strategy for Tea People ltd</w:t>
            </w:r>
            <w:r>
              <w:rPr>
                <w:noProof/>
                <w:webHidden/>
              </w:rPr>
              <w:tab/>
            </w:r>
            <w:r>
              <w:rPr>
                <w:noProof/>
                <w:webHidden/>
              </w:rPr>
              <w:fldChar w:fldCharType="begin"/>
            </w:r>
            <w:r>
              <w:rPr>
                <w:noProof/>
                <w:webHidden/>
              </w:rPr>
              <w:instrText xml:space="preserve"> PAGEREF _Toc134184398 \h </w:instrText>
            </w:r>
            <w:r>
              <w:rPr>
                <w:noProof/>
                <w:webHidden/>
              </w:rPr>
            </w:r>
            <w:r>
              <w:rPr>
                <w:noProof/>
                <w:webHidden/>
              </w:rPr>
              <w:fldChar w:fldCharType="separate"/>
            </w:r>
            <w:r>
              <w:rPr>
                <w:noProof/>
                <w:webHidden/>
              </w:rPr>
              <w:t>7</w:t>
            </w:r>
            <w:r>
              <w:rPr>
                <w:noProof/>
                <w:webHidden/>
              </w:rPr>
              <w:fldChar w:fldCharType="end"/>
            </w:r>
          </w:hyperlink>
        </w:p>
        <w:p w14:paraId="2B14E064" w14:textId="2DF5065E" w:rsidR="00B76514" w:rsidRDefault="00B76514" w:rsidP="00B76514">
          <w:pPr>
            <w:pStyle w:val="TOC2"/>
            <w:rPr>
              <w:noProof/>
            </w:rPr>
          </w:pPr>
          <w:hyperlink w:anchor="_Toc134184399" w:history="1">
            <w:r w:rsidRPr="006907BD">
              <w:rPr>
                <w:rStyle w:val="Hyperlink"/>
                <w:rFonts w:eastAsiaTheme="majorEastAsia"/>
                <w:noProof/>
              </w:rPr>
              <w:t>Stakeholder Analysis</w:t>
            </w:r>
            <w:r>
              <w:rPr>
                <w:noProof/>
                <w:webHidden/>
              </w:rPr>
              <w:tab/>
            </w:r>
            <w:r>
              <w:rPr>
                <w:noProof/>
                <w:webHidden/>
              </w:rPr>
              <w:fldChar w:fldCharType="begin"/>
            </w:r>
            <w:r>
              <w:rPr>
                <w:noProof/>
                <w:webHidden/>
              </w:rPr>
              <w:instrText xml:space="preserve"> PAGEREF _Toc134184399 \h </w:instrText>
            </w:r>
            <w:r>
              <w:rPr>
                <w:noProof/>
                <w:webHidden/>
              </w:rPr>
            </w:r>
            <w:r>
              <w:rPr>
                <w:noProof/>
                <w:webHidden/>
              </w:rPr>
              <w:fldChar w:fldCharType="separate"/>
            </w:r>
            <w:r>
              <w:rPr>
                <w:noProof/>
                <w:webHidden/>
              </w:rPr>
              <w:t>9</w:t>
            </w:r>
            <w:r>
              <w:rPr>
                <w:noProof/>
                <w:webHidden/>
              </w:rPr>
              <w:fldChar w:fldCharType="end"/>
            </w:r>
          </w:hyperlink>
        </w:p>
        <w:p w14:paraId="5AF13292" w14:textId="15A77A07" w:rsidR="00B76514" w:rsidRDefault="00B76514" w:rsidP="00B76514">
          <w:pPr>
            <w:pStyle w:val="TOC1"/>
            <w:rPr>
              <w:noProof/>
            </w:rPr>
          </w:pPr>
          <w:hyperlink w:anchor="_Toc134184400" w:history="1">
            <w:r w:rsidRPr="006907BD">
              <w:rPr>
                <w:rStyle w:val="Hyperlink"/>
                <w:rFonts w:eastAsiaTheme="majorEastAsia"/>
                <w:noProof/>
              </w:rPr>
              <w:t>Recommendation</w:t>
            </w:r>
            <w:r>
              <w:rPr>
                <w:noProof/>
                <w:webHidden/>
              </w:rPr>
              <w:tab/>
            </w:r>
            <w:r>
              <w:rPr>
                <w:noProof/>
                <w:webHidden/>
              </w:rPr>
              <w:fldChar w:fldCharType="begin"/>
            </w:r>
            <w:r>
              <w:rPr>
                <w:noProof/>
                <w:webHidden/>
              </w:rPr>
              <w:instrText xml:space="preserve"> PAGEREF _Toc134184400 \h </w:instrText>
            </w:r>
            <w:r>
              <w:rPr>
                <w:noProof/>
                <w:webHidden/>
              </w:rPr>
            </w:r>
            <w:r>
              <w:rPr>
                <w:noProof/>
                <w:webHidden/>
              </w:rPr>
              <w:fldChar w:fldCharType="separate"/>
            </w:r>
            <w:r>
              <w:rPr>
                <w:noProof/>
                <w:webHidden/>
              </w:rPr>
              <w:t>1</w:t>
            </w:r>
            <w:r>
              <w:rPr>
                <w:noProof/>
                <w:webHidden/>
              </w:rPr>
              <w:t>0</w:t>
            </w:r>
            <w:r>
              <w:rPr>
                <w:noProof/>
                <w:webHidden/>
              </w:rPr>
              <w:fldChar w:fldCharType="end"/>
            </w:r>
          </w:hyperlink>
        </w:p>
        <w:p w14:paraId="722DE77F" w14:textId="60DA9954" w:rsidR="00B76514" w:rsidRDefault="00B76514" w:rsidP="00B76514">
          <w:pPr>
            <w:pStyle w:val="TOC1"/>
            <w:rPr>
              <w:noProof/>
            </w:rPr>
          </w:pPr>
          <w:hyperlink w:anchor="_Toc134184401" w:history="1">
            <w:r w:rsidRPr="006907BD">
              <w:rPr>
                <w:rStyle w:val="Hyperlink"/>
                <w:rFonts w:eastAsiaTheme="majorEastAsia"/>
                <w:noProof/>
              </w:rPr>
              <w:t>Conclusion</w:t>
            </w:r>
            <w:r>
              <w:rPr>
                <w:noProof/>
                <w:webHidden/>
              </w:rPr>
              <w:tab/>
            </w:r>
            <w:r>
              <w:rPr>
                <w:noProof/>
                <w:webHidden/>
              </w:rPr>
              <w:fldChar w:fldCharType="begin"/>
            </w:r>
            <w:r>
              <w:rPr>
                <w:noProof/>
                <w:webHidden/>
              </w:rPr>
              <w:instrText xml:space="preserve"> PAGEREF _Toc134184401 \h </w:instrText>
            </w:r>
            <w:r>
              <w:rPr>
                <w:noProof/>
                <w:webHidden/>
              </w:rPr>
            </w:r>
            <w:r>
              <w:rPr>
                <w:noProof/>
                <w:webHidden/>
              </w:rPr>
              <w:fldChar w:fldCharType="separate"/>
            </w:r>
            <w:r>
              <w:rPr>
                <w:noProof/>
                <w:webHidden/>
              </w:rPr>
              <w:t>10</w:t>
            </w:r>
            <w:r>
              <w:rPr>
                <w:noProof/>
                <w:webHidden/>
              </w:rPr>
              <w:fldChar w:fldCharType="end"/>
            </w:r>
          </w:hyperlink>
        </w:p>
        <w:p w14:paraId="6616F8E2" w14:textId="6763A6F1" w:rsidR="00B76514" w:rsidRDefault="00B76514" w:rsidP="00B76514">
          <w:pPr>
            <w:pStyle w:val="TOC1"/>
            <w:rPr>
              <w:noProof/>
            </w:rPr>
          </w:pPr>
          <w:hyperlink w:anchor="_Toc134184402" w:history="1">
            <w:r w:rsidRPr="006907BD">
              <w:rPr>
                <w:rStyle w:val="Hyperlink"/>
                <w:rFonts w:eastAsiaTheme="majorEastAsia"/>
                <w:noProof/>
              </w:rPr>
              <w:t>References</w:t>
            </w:r>
            <w:r>
              <w:rPr>
                <w:noProof/>
                <w:webHidden/>
              </w:rPr>
              <w:tab/>
            </w:r>
            <w:r>
              <w:rPr>
                <w:noProof/>
                <w:webHidden/>
              </w:rPr>
              <w:fldChar w:fldCharType="begin"/>
            </w:r>
            <w:r>
              <w:rPr>
                <w:noProof/>
                <w:webHidden/>
              </w:rPr>
              <w:instrText xml:space="preserve"> PAGEREF _Toc134184402 \h </w:instrText>
            </w:r>
            <w:r>
              <w:rPr>
                <w:noProof/>
                <w:webHidden/>
              </w:rPr>
            </w:r>
            <w:r>
              <w:rPr>
                <w:noProof/>
                <w:webHidden/>
              </w:rPr>
              <w:fldChar w:fldCharType="separate"/>
            </w:r>
            <w:r>
              <w:rPr>
                <w:noProof/>
                <w:webHidden/>
              </w:rPr>
              <w:t>11</w:t>
            </w:r>
            <w:r>
              <w:rPr>
                <w:noProof/>
                <w:webHidden/>
              </w:rPr>
              <w:fldChar w:fldCharType="end"/>
            </w:r>
          </w:hyperlink>
        </w:p>
        <w:p w14:paraId="377383CA" w14:textId="75085892" w:rsidR="00B76514" w:rsidRDefault="00B76514">
          <w:r>
            <w:rPr>
              <w:b/>
              <w:bCs/>
              <w:noProof/>
            </w:rPr>
            <w:fldChar w:fldCharType="end"/>
          </w:r>
        </w:p>
      </w:sdtContent>
    </w:sdt>
    <w:p w14:paraId="6320A026" w14:textId="77777777" w:rsidR="003A02D4" w:rsidRDefault="003A02D4" w:rsidP="003A02D4">
      <w:pPr>
        <w:rPr>
          <w:rFonts w:ascii="Arial" w:hAnsi="Arial" w:cs="Arial"/>
          <w:sz w:val="22"/>
          <w:szCs w:val="22"/>
        </w:rPr>
      </w:pPr>
    </w:p>
    <w:p w14:paraId="75ACABCA" w14:textId="77777777" w:rsidR="003A02D4" w:rsidRPr="00B76514" w:rsidRDefault="003A02D4" w:rsidP="00B76514">
      <w:pPr>
        <w:pStyle w:val="Heading1"/>
      </w:pPr>
      <w:bookmarkStart w:id="0" w:name="_Toc134184393"/>
      <w:r w:rsidRPr="00B76514">
        <w:lastRenderedPageBreak/>
        <w:t>INTRODUCTION</w:t>
      </w:r>
      <w:bookmarkEnd w:id="0"/>
      <w:r w:rsidRPr="00B76514">
        <w:t xml:space="preserve"> </w:t>
      </w:r>
    </w:p>
    <w:p w14:paraId="555C6C5E" w14:textId="77777777" w:rsidR="00B76514" w:rsidRDefault="00B76514" w:rsidP="003A02D4">
      <w:pPr>
        <w:rPr>
          <w:rFonts w:ascii="Arial" w:hAnsi="Arial" w:cs="Arial"/>
          <w:sz w:val="22"/>
          <w:szCs w:val="22"/>
        </w:rPr>
      </w:pPr>
    </w:p>
    <w:p w14:paraId="625EBF1A" w14:textId="540A0D87" w:rsidR="00400C3B" w:rsidRDefault="00FB2F75" w:rsidP="003A02D4">
      <w:pPr>
        <w:rPr>
          <w:rFonts w:ascii="Arial" w:hAnsi="Arial" w:cs="Arial"/>
          <w:sz w:val="22"/>
          <w:szCs w:val="22"/>
        </w:rPr>
      </w:pPr>
      <w:r>
        <w:rPr>
          <w:rFonts w:ascii="Arial" w:hAnsi="Arial" w:cs="Arial"/>
          <w:sz w:val="22"/>
          <w:szCs w:val="22"/>
        </w:rPr>
        <w:t>The purpose of this report is to i</w:t>
      </w:r>
      <w:r w:rsidRPr="00FB2F75">
        <w:rPr>
          <w:rFonts w:ascii="Arial" w:hAnsi="Arial" w:cs="Arial"/>
          <w:sz w:val="22"/>
          <w:szCs w:val="22"/>
        </w:rPr>
        <w:t xml:space="preserve">dentify a small and </w:t>
      </w:r>
      <w:r>
        <w:rPr>
          <w:rFonts w:ascii="Arial" w:hAnsi="Arial" w:cs="Arial"/>
          <w:sz w:val="22"/>
          <w:szCs w:val="22"/>
        </w:rPr>
        <w:t>medium-sized</w:t>
      </w:r>
      <w:r w:rsidRPr="00FB2F75">
        <w:rPr>
          <w:rFonts w:ascii="Arial" w:hAnsi="Arial" w:cs="Arial"/>
          <w:sz w:val="22"/>
          <w:szCs w:val="22"/>
        </w:rPr>
        <w:t xml:space="preserve"> business enterprise (SME’s) which </w:t>
      </w:r>
      <w:r>
        <w:rPr>
          <w:rFonts w:ascii="Arial" w:hAnsi="Arial" w:cs="Arial"/>
          <w:sz w:val="22"/>
          <w:szCs w:val="22"/>
        </w:rPr>
        <w:t>whom I am</w:t>
      </w:r>
      <w:r w:rsidRPr="00FB2F75">
        <w:rPr>
          <w:rFonts w:ascii="Arial" w:hAnsi="Arial" w:cs="Arial"/>
          <w:sz w:val="22"/>
          <w:szCs w:val="22"/>
        </w:rPr>
        <w:t xml:space="preserve"> are familiar and provide key strategic recommendations for the organisation for future developments and implementation, considering the challenges SMEs encounter to implement strategic direction.</w:t>
      </w:r>
      <w:r>
        <w:rPr>
          <w:rFonts w:ascii="Arial" w:hAnsi="Arial" w:cs="Arial"/>
          <w:sz w:val="22"/>
          <w:szCs w:val="22"/>
        </w:rPr>
        <w:t xml:space="preserve"> </w:t>
      </w:r>
      <w:r w:rsidR="00400C3B" w:rsidRPr="00400C3B">
        <w:rPr>
          <w:rFonts w:ascii="Arial" w:hAnsi="Arial" w:cs="Arial"/>
          <w:sz w:val="22"/>
          <w:szCs w:val="22"/>
        </w:rPr>
        <w:t>SME is any organisation that has fewer than 250 employees and a turnover of less than €50 million</w:t>
      </w:r>
      <w:r w:rsidR="00400C3B">
        <w:rPr>
          <w:rFonts w:ascii="Arial" w:hAnsi="Arial" w:cs="Arial"/>
          <w:sz w:val="22"/>
          <w:szCs w:val="22"/>
        </w:rPr>
        <w:t>, My choice</w:t>
      </w:r>
      <w:r>
        <w:rPr>
          <w:rFonts w:ascii="Arial" w:hAnsi="Arial" w:cs="Arial"/>
          <w:sz w:val="22"/>
          <w:szCs w:val="22"/>
        </w:rPr>
        <w:t xml:space="preserve"> chosen</w:t>
      </w:r>
      <w:r w:rsidR="00400C3B">
        <w:rPr>
          <w:rFonts w:ascii="Arial" w:hAnsi="Arial" w:cs="Arial"/>
          <w:sz w:val="22"/>
          <w:szCs w:val="22"/>
        </w:rPr>
        <w:t xml:space="preserve"> </w:t>
      </w:r>
      <w:r>
        <w:rPr>
          <w:rFonts w:ascii="Arial" w:hAnsi="Arial" w:cs="Arial"/>
          <w:sz w:val="22"/>
          <w:szCs w:val="22"/>
        </w:rPr>
        <w:t>e</w:t>
      </w:r>
      <w:r w:rsidR="00400C3B">
        <w:rPr>
          <w:rFonts w:ascii="Arial" w:hAnsi="Arial" w:cs="Arial"/>
          <w:sz w:val="22"/>
          <w:szCs w:val="22"/>
        </w:rPr>
        <w:t xml:space="preserve">nterprise </w:t>
      </w:r>
      <w:r>
        <w:rPr>
          <w:rFonts w:ascii="Arial" w:hAnsi="Arial" w:cs="Arial"/>
          <w:sz w:val="22"/>
          <w:szCs w:val="22"/>
        </w:rPr>
        <w:t xml:space="preserve">for this report is Tea People Ltd, </w:t>
      </w:r>
      <w:r w:rsidR="00B76514">
        <w:rPr>
          <w:rFonts w:ascii="Arial" w:hAnsi="Arial" w:cs="Arial"/>
          <w:sz w:val="22"/>
          <w:szCs w:val="22"/>
        </w:rPr>
        <w:t xml:space="preserve">a </w:t>
      </w:r>
      <w:r w:rsidR="00400C3B">
        <w:rPr>
          <w:rFonts w:ascii="Arial" w:hAnsi="Arial" w:cs="Arial"/>
          <w:sz w:val="22"/>
          <w:szCs w:val="22"/>
        </w:rPr>
        <w:t xml:space="preserve">small enterprise with only 5 employees and 1,6M in revenue in 2022 (Tea </w:t>
      </w:r>
      <w:r w:rsidR="00B76514">
        <w:rPr>
          <w:rFonts w:ascii="Arial" w:hAnsi="Arial" w:cs="Arial"/>
          <w:sz w:val="22"/>
          <w:szCs w:val="22"/>
        </w:rPr>
        <w:t>People</w:t>
      </w:r>
      <w:r w:rsidR="00400C3B">
        <w:rPr>
          <w:rFonts w:ascii="Arial" w:hAnsi="Arial" w:cs="Arial"/>
          <w:sz w:val="22"/>
          <w:szCs w:val="22"/>
        </w:rPr>
        <w:t>, datanyze.com, 2022).</w:t>
      </w:r>
      <w:r>
        <w:rPr>
          <w:rFonts w:ascii="Arial" w:hAnsi="Arial" w:cs="Arial"/>
          <w:sz w:val="22"/>
          <w:szCs w:val="22"/>
        </w:rPr>
        <w:t xml:space="preserve"> I will be using analytical frameworks and tools such as VRIO, Porter’s five forces, </w:t>
      </w:r>
      <w:r w:rsidR="00B76514">
        <w:rPr>
          <w:rFonts w:ascii="Arial" w:hAnsi="Arial" w:cs="Arial"/>
          <w:sz w:val="22"/>
          <w:szCs w:val="22"/>
        </w:rPr>
        <w:t xml:space="preserve">and </w:t>
      </w:r>
      <w:r>
        <w:rPr>
          <w:rFonts w:ascii="Arial" w:hAnsi="Arial" w:cs="Arial"/>
          <w:sz w:val="22"/>
          <w:szCs w:val="22"/>
        </w:rPr>
        <w:t xml:space="preserve">PESTEL analysis to critically evaluate and environmentally scan this enterprise. </w:t>
      </w:r>
      <w:r w:rsidR="00B76514">
        <w:rPr>
          <w:rFonts w:ascii="Arial" w:hAnsi="Arial" w:cs="Arial"/>
          <w:sz w:val="22"/>
          <w:szCs w:val="22"/>
        </w:rPr>
        <w:t xml:space="preserve">I will discuss available strategic growth choices using Ansoff Matrix and critically evaluate the stakeholders and their Expectations to be able to produce strategic plans and recommendations for the future. </w:t>
      </w:r>
    </w:p>
    <w:p w14:paraId="51714457" w14:textId="2F6D275F" w:rsidR="00DF0242" w:rsidRPr="00170CEB" w:rsidRDefault="00DF0242" w:rsidP="00B76514">
      <w:pPr>
        <w:pStyle w:val="Heading1"/>
      </w:pPr>
      <w:bookmarkStart w:id="1" w:name="_Toc134184394"/>
      <w:r w:rsidRPr="00170CEB">
        <w:t>Tea People LTD</w:t>
      </w:r>
      <w:bookmarkEnd w:id="1"/>
    </w:p>
    <w:p w14:paraId="6138D375" w14:textId="274A283A" w:rsidR="00DF0242" w:rsidRDefault="00170CEB" w:rsidP="00DF0242">
      <w:pPr>
        <w:pStyle w:val="NormalWeb"/>
        <w:rPr>
          <w:rFonts w:ascii="ArialMT" w:hAnsi="ArialMT"/>
          <w:sz w:val="22"/>
          <w:szCs w:val="22"/>
        </w:rPr>
      </w:pPr>
      <w:r>
        <w:rPr>
          <w:rFonts w:ascii="ArialMT" w:hAnsi="ArialMT"/>
          <w:sz w:val="22"/>
          <w:szCs w:val="22"/>
        </w:rPr>
        <w:t xml:space="preserve">Company </w:t>
      </w:r>
      <w:r w:rsidR="00DF0242">
        <w:rPr>
          <w:rFonts w:ascii="ArialMT" w:hAnsi="ArialMT"/>
          <w:sz w:val="22"/>
          <w:szCs w:val="22"/>
        </w:rPr>
        <w:t xml:space="preserve">Background </w:t>
      </w:r>
    </w:p>
    <w:p w14:paraId="5167300E" w14:textId="07859618" w:rsidR="009B677A" w:rsidRPr="009B677A" w:rsidRDefault="00DF0242" w:rsidP="009B677A">
      <w:pPr>
        <w:pStyle w:val="NormalWeb"/>
        <w:rPr>
          <w:rFonts w:ascii="ArialMT" w:hAnsi="ArialMT"/>
          <w:sz w:val="22"/>
          <w:szCs w:val="22"/>
        </w:rPr>
      </w:pPr>
      <w:r w:rsidRPr="00DF0242">
        <w:rPr>
          <w:rFonts w:ascii="ArialMT" w:hAnsi="ArialMT"/>
          <w:sz w:val="22"/>
          <w:szCs w:val="22"/>
        </w:rPr>
        <w:t xml:space="preserve">Tea People is an award-winning </w:t>
      </w:r>
      <w:r w:rsidR="00B76514">
        <w:rPr>
          <w:rFonts w:ascii="ArialMT" w:hAnsi="ArialMT"/>
          <w:sz w:val="22"/>
          <w:szCs w:val="22"/>
        </w:rPr>
        <w:t>fine-tea</w:t>
      </w:r>
      <w:r w:rsidRPr="00DF0242">
        <w:rPr>
          <w:rFonts w:ascii="ArialMT" w:hAnsi="ArialMT"/>
          <w:sz w:val="22"/>
          <w:szCs w:val="22"/>
        </w:rPr>
        <w:t xml:space="preserve"> social enterprise.</w:t>
      </w:r>
      <w:r w:rsidR="009B677A" w:rsidRPr="009B677A">
        <w:t xml:space="preserve"> </w:t>
      </w:r>
      <w:r w:rsidR="009B677A" w:rsidRPr="009B677A">
        <w:rPr>
          <w:rFonts w:ascii="ArialMT" w:hAnsi="ArialMT"/>
          <w:sz w:val="22"/>
          <w:szCs w:val="22"/>
        </w:rPr>
        <w:t xml:space="preserve">Tea People was founded by Neeraj and </w:t>
      </w:r>
      <w:proofErr w:type="spellStart"/>
      <w:r w:rsidR="009B677A" w:rsidRPr="009B677A">
        <w:rPr>
          <w:rFonts w:ascii="ArialMT" w:hAnsi="ArialMT"/>
          <w:sz w:val="22"/>
          <w:szCs w:val="22"/>
        </w:rPr>
        <w:t>Vishaka</w:t>
      </w:r>
      <w:proofErr w:type="spellEnd"/>
      <w:r w:rsidR="009B677A" w:rsidRPr="009B677A">
        <w:rPr>
          <w:rFonts w:ascii="ArialMT" w:hAnsi="ArialMT"/>
          <w:sz w:val="22"/>
          <w:szCs w:val="22"/>
        </w:rPr>
        <w:t xml:space="preserve">, a couple who were originally from the lovely tea-growing region of Darjeeling in India but </w:t>
      </w:r>
      <w:r w:rsidR="00B76514">
        <w:rPr>
          <w:rFonts w:ascii="ArialMT" w:hAnsi="ArialMT"/>
          <w:sz w:val="22"/>
          <w:szCs w:val="22"/>
        </w:rPr>
        <w:t xml:space="preserve">are </w:t>
      </w:r>
      <w:r w:rsidR="009B677A" w:rsidRPr="009B677A">
        <w:rPr>
          <w:rFonts w:ascii="ArialMT" w:hAnsi="ArialMT"/>
          <w:sz w:val="22"/>
          <w:szCs w:val="22"/>
        </w:rPr>
        <w:t>now residents in the UK since 2005. They discovered a school in their birthplace of Darjeeling in 2009 that need immediate maintenance and help. Children of tea garden workers and other less fortunate individuals in the area received services by the school, which was situated within the tea gardens.</w:t>
      </w:r>
    </w:p>
    <w:p w14:paraId="31C10695" w14:textId="1B010F4E" w:rsidR="00DF0242" w:rsidRDefault="009B677A" w:rsidP="009B677A">
      <w:pPr>
        <w:pStyle w:val="NormalWeb"/>
        <w:rPr>
          <w:rFonts w:ascii="ArialMT" w:hAnsi="ArialMT"/>
          <w:sz w:val="22"/>
          <w:szCs w:val="22"/>
        </w:rPr>
      </w:pPr>
      <w:r w:rsidRPr="009B677A">
        <w:rPr>
          <w:rFonts w:ascii="ArialMT" w:hAnsi="ArialMT"/>
          <w:sz w:val="22"/>
          <w:szCs w:val="22"/>
        </w:rPr>
        <w:t>The two resolved to help and raised the necessary finances to deliver the urgently needed aid because they strongly thought that education played a crucial part in ensuring equal opportunities and reducing poverty and because they credited their own success to the education they had received.</w:t>
      </w:r>
      <w:r w:rsidR="00DF0242" w:rsidRPr="00DF0242">
        <w:rPr>
          <w:rFonts w:ascii="ArialMT" w:hAnsi="ArialMT"/>
          <w:sz w:val="22"/>
          <w:szCs w:val="22"/>
        </w:rPr>
        <w:t xml:space="preserve"> </w:t>
      </w:r>
      <w:r w:rsidR="00312038">
        <w:rPr>
          <w:rFonts w:ascii="ArialMT" w:hAnsi="ArialMT"/>
          <w:sz w:val="22"/>
          <w:szCs w:val="22"/>
        </w:rPr>
        <w:t xml:space="preserve">Enterprise was founded </w:t>
      </w:r>
      <w:r w:rsidR="00E52BF1">
        <w:rPr>
          <w:rFonts w:ascii="ArialMT" w:hAnsi="ArialMT"/>
          <w:sz w:val="22"/>
          <w:szCs w:val="22"/>
        </w:rPr>
        <w:t>in 2011</w:t>
      </w:r>
      <w:r w:rsidR="00DF0242" w:rsidRPr="00DF0242">
        <w:rPr>
          <w:rFonts w:ascii="ArialMT" w:hAnsi="ArialMT"/>
          <w:sz w:val="22"/>
          <w:szCs w:val="22"/>
        </w:rPr>
        <w:t xml:space="preserve"> to address the issue of poverty in </w:t>
      </w:r>
      <w:r w:rsidR="00312038">
        <w:rPr>
          <w:rFonts w:ascii="ArialMT" w:hAnsi="ArialMT"/>
          <w:sz w:val="22"/>
          <w:szCs w:val="22"/>
        </w:rPr>
        <w:t>tea-growing</w:t>
      </w:r>
      <w:r w:rsidR="00DF0242" w:rsidRPr="00DF0242">
        <w:rPr>
          <w:rFonts w:ascii="ArialMT" w:hAnsi="ArialMT"/>
          <w:sz w:val="22"/>
          <w:szCs w:val="22"/>
        </w:rPr>
        <w:t xml:space="preserve"> regions of the world</w:t>
      </w:r>
      <w:r w:rsidR="00257090">
        <w:rPr>
          <w:rFonts w:ascii="ArialMT" w:hAnsi="ArialMT"/>
          <w:sz w:val="22"/>
          <w:szCs w:val="22"/>
        </w:rPr>
        <w:t xml:space="preserve">. </w:t>
      </w:r>
      <w:r w:rsidR="00257090" w:rsidRPr="00257090">
        <w:rPr>
          <w:rFonts w:ascii="ArialMT" w:hAnsi="ArialMT"/>
          <w:sz w:val="22"/>
          <w:szCs w:val="22"/>
        </w:rPr>
        <w:t>Tea People's operations and decision-making are shaped by a set of core beliefs. These principles include a commitment to quality, fair trade, community involvement, and sustainability. The business respects these principles in every area of its operations, from buying tea to dealing with clients.</w:t>
      </w:r>
      <w:r w:rsidR="00257090" w:rsidRPr="00257090">
        <w:rPr>
          <w:rFonts w:ascii="ArialMT" w:hAnsi="ArialMT"/>
          <w:sz w:val="22"/>
          <w:szCs w:val="22"/>
        </w:rPr>
        <w:t xml:space="preserve"> </w:t>
      </w:r>
      <w:proofErr w:type="gramStart"/>
      <w:r w:rsidR="00E52BF1">
        <w:rPr>
          <w:rFonts w:ascii="ArialMT" w:hAnsi="ArialMT"/>
          <w:sz w:val="22"/>
          <w:szCs w:val="22"/>
        </w:rPr>
        <w:t>(</w:t>
      </w:r>
      <w:proofErr w:type="gramEnd"/>
      <w:r w:rsidR="00E52BF1">
        <w:rPr>
          <w:rFonts w:ascii="ArialMT" w:hAnsi="ArialMT"/>
          <w:sz w:val="22"/>
          <w:szCs w:val="22"/>
        </w:rPr>
        <w:t xml:space="preserve">About us, TeaPeople.co.uk 2023). </w:t>
      </w:r>
    </w:p>
    <w:p w14:paraId="002CAA85" w14:textId="4A1BE0AE" w:rsidR="00F90783" w:rsidRPr="00B76514" w:rsidRDefault="00F90783" w:rsidP="00F90783">
      <w:pPr>
        <w:pStyle w:val="NormalWeb"/>
        <w:rPr>
          <w:rFonts w:ascii="ArialMT" w:hAnsi="ArialMT"/>
          <w:sz w:val="22"/>
          <w:szCs w:val="22"/>
          <w:u w:val="single"/>
        </w:rPr>
      </w:pPr>
      <w:r w:rsidRPr="00B76514">
        <w:rPr>
          <w:rFonts w:ascii="ArialMT" w:hAnsi="ArialMT"/>
          <w:sz w:val="22"/>
          <w:szCs w:val="22"/>
          <w:u w:val="single"/>
        </w:rPr>
        <w:t xml:space="preserve">Current Company Review </w:t>
      </w:r>
    </w:p>
    <w:p w14:paraId="2B18863B" w14:textId="2ED16C5D" w:rsidR="00D04DDD" w:rsidRDefault="00D04DDD" w:rsidP="00F90783">
      <w:pPr>
        <w:pStyle w:val="NormalWeb"/>
        <w:rPr>
          <w:rFonts w:ascii="ArialMT" w:hAnsi="ArialMT"/>
          <w:sz w:val="22"/>
          <w:szCs w:val="22"/>
        </w:rPr>
      </w:pPr>
      <w:r w:rsidRPr="00D04DDD">
        <w:rPr>
          <w:rFonts w:ascii="ArialMT" w:hAnsi="ArialMT"/>
          <w:sz w:val="22"/>
          <w:szCs w:val="22"/>
        </w:rPr>
        <w:t>The Tea People Ltd is a UK-based company that specializes in offering ethically sourced and organic teas.</w:t>
      </w:r>
      <w:r>
        <w:rPr>
          <w:rFonts w:ascii="ArialMT" w:hAnsi="ArialMT"/>
          <w:sz w:val="22"/>
          <w:szCs w:val="22"/>
        </w:rPr>
        <w:t xml:space="preserve"> </w:t>
      </w:r>
      <w:r w:rsidR="00257090">
        <w:rPr>
          <w:rFonts w:ascii="ArialMT" w:hAnsi="ArialMT"/>
          <w:sz w:val="22"/>
          <w:szCs w:val="22"/>
        </w:rPr>
        <w:t xml:space="preserve">Tea People LTD is Small Enterprise </w:t>
      </w:r>
      <w:r w:rsidRPr="00D04DDD">
        <w:rPr>
          <w:rFonts w:ascii="ArialMT" w:hAnsi="ArialMT"/>
          <w:sz w:val="22"/>
          <w:szCs w:val="22"/>
        </w:rPr>
        <w:t>focuses on providing a huge selection of teas that are made from organic and ethically produced materials. With a focus on sustainability and quality, the business wants</w:t>
      </w:r>
      <w:r w:rsidR="00DF0242">
        <w:rPr>
          <w:rFonts w:ascii="ArialMT" w:hAnsi="ArialMT"/>
          <w:sz w:val="22"/>
          <w:szCs w:val="22"/>
        </w:rPr>
        <w:t xml:space="preserve"> </w:t>
      </w:r>
      <w:r w:rsidRPr="00D04DDD">
        <w:rPr>
          <w:rFonts w:ascii="ArialMT" w:hAnsi="ArialMT"/>
          <w:sz w:val="22"/>
          <w:szCs w:val="22"/>
        </w:rPr>
        <w:t>to offer tea lovers a wide selection of excellent teas that are ethically made.</w:t>
      </w:r>
      <w:r w:rsidR="00DF0242">
        <w:rPr>
          <w:rFonts w:ascii="ArialMT" w:hAnsi="ArialMT"/>
          <w:sz w:val="22"/>
          <w:szCs w:val="22"/>
        </w:rPr>
        <w:t xml:space="preserve"> </w:t>
      </w:r>
      <w:r w:rsidR="00DF0242" w:rsidRPr="00DF0242">
        <w:rPr>
          <w:rFonts w:ascii="ArialMT" w:hAnsi="ArialMT"/>
          <w:sz w:val="22"/>
          <w:szCs w:val="22"/>
        </w:rPr>
        <w:t xml:space="preserve">To ensure fair trade practises, assist local people, and promote </w:t>
      </w:r>
      <w:r w:rsidR="00DF0242">
        <w:rPr>
          <w:rFonts w:ascii="ArialMT" w:hAnsi="ArialMT"/>
          <w:sz w:val="22"/>
          <w:szCs w:val="22"/>
        </w:rPr>
        <w:t>environmentally</w:t>
      </w:r>
      <w:r w:rsidR="00DF0242" w:rsidRPr="00DF0242">
        <w:rPr>
          <w:rFonts w:ascii="ArialMT" w:hAnsi="ArialMT"/>
          <w:sz w:val="22"/>
          <w:szCs w:val="22"/>
        </w:rPr>
        <w:t xml:space="preserve"> friendly farming </w:t>
      </w:r>
      <w:r w:rsidR="00DF0242">
        <w:rPr>
          <w:rFonts w:ascii="ArialMT" w:hAnsi="ArialMT"/>
          <w:sz w:val="22"/>
          <w:szCs w:val="22"/>
        </w:rPr>
        <w:t>practices</w:t>
      </w:r>
      <w:r w:rsidR="00DF0242" w:rsidRPr="00DF0242">
        <w:rPr>
          <w:rFonts w:ascii="ArialMT" w:hAnsi="ArialMT"/>
          <w:sz w:val="22"/>
          <w:szCs w:val="22"/>
        </w:rPr>
        <w:t xml:space="preserve">, Tea People </w:t>
      </w:r>
      <w:r w:rsidR="00DF0242">
        <w:rPr>
          <w:rFonts w:ascii="ArialMT" w:hAnsi="ArialMT"/>
          <w:sz w:val="22"/>
          <w:szCs w:val="22"/>
        </w:rPr>
        <w:t>collaborates closely with tea cooperatives and gardens worldwide</w:t>
      </w:r>
      <w:r w:rsidR="00DF0242" w:rsidRPr="00DF0242">
        <w:rPr>
          <w:rFonts w:ascii="ArialMT" w:hAnsi="ArialMT"/>
          <w:sz w:val="22"/>
          <w:szCs w:val="22"/>
        </w:rPr>
        <w:t>. The company can trace the origins of their teas and ensure their authenticity and ethical sourcing by working directly with tea growers.</w:t>
      </w:r>
      <w:r w:rsidR="00DF0242">
        <w:rPr>
          <w:rFonts w:ascii="ArialMT" w:hAnsi="ArialMT"/>
          <w:sz w:val="22"/>
          <w:szCs w:val="22"/>
        </w:rPr>
        <w:t xml:space="preserve"> </w:t>
      </w:r>
      <w:r w:rsidR="00DF0242" w:rsidRPr="00DF0242">
        <w:rPr>
          <w:rFonts w:ascii="ArialMT" w:hAnsi="ArialMT"/>
          <w:sz w:val="22"/>
          <w:szCs w:val="22"/>
        </w:rPr>
        <w:t>The company operates primarily through its online platform, where customers can explore their tea offerings, make purchases, and have their teas conveniently delivered to their doorstep.</w:t>
      </w:r>
      <w:r w:rsidR="00DF0242">
        <w:rPr>
          <w:rFonts w:ascii="ArialMT" w:hAnsi="ArialMT"/>
          <w:sz w:val="22"/>
          <w:szCs w:val="22"/>
        </w:rPr>
        <w:t xml:space="preserve"> </w:t>
      </w:r>
      <w:r w:rsidR="00DF0242" w:rsidRPr="00DF0242">
        <w:rPr>
          <w:rFonts w:ascii="ArialMT" w:hAnsi="ArialMT"/>
          <w:sz w:val="22"/>
          <w:szCs w:val="22"/>
        </w:rPr>
        <w:t>Tea People also recognizes the importance of spreading awareness about tea and its cultural significance. Through their website, blog, and social media channels, they share educational content, brewing tips, and insights into the world of tea.</w:t>
      </w:r>
      <w:r w:rsidR="00DF0242">
        <w:rPr>
          <w:rFonts w:ascii="ArialMT" w:hAnsi="ArialMT"/>
          <w:sz w:val="22"/>
          <w:szCs w:val="22"/>
        </w:rPr>
        <w:t xml:space="preserve"> </w:t>
      </w:r>
      <w:r w:rsidR="00DF0242" w:rsidRPr="00DF0242">
        <w:rPr>
          <w:rFonts w:ascii="ArialMT" w:hAnsi="ArialMT"/>
          <w:sz w:val="22"/>
          <w:szCs w:val="22"/>
        </w:rPr>
        <w:t xml:space="preserve">The strategic objective at Tea People seeks to promote sustainability, help tea-growing communities, and provide customers the power to make thoughtful decisions. Tea People works to establish itself as a </w:t>
      </w:r>
      <w:r w:rsidR="00DF0242" w:rsidRPr="00DF0242">
        <w:rPr>
          <w:rFonts w:ascii="ArialMT" w:hAnsi="ArialMT"/>
          <w:sz w:val="22"/>
          <w:szCs w:val="22"/>
        </w:rPr>
        <w:lastRenderedPageBreak/>
        <w:t>dependable source for premium, ethically sourced teas in the UK and beyond by placing a significant emphasis on quality, ethics, and customer happiness.</w:t>
      </w:r>
    </w:p>
    <w:p w14:paraId="414738A0" w14:textId="52DDAD10" w:rsidR="00257090" w:rsidRPr="003915E7" w:rsidRDefault="00170CEB" w:rsidP="00B76514">
      <w:pPr>
        <w:pStyle w:val="Heading2"/>
      </w:pPr>
      <w:bookmarkStart w:id="2" w:name="_Toc134184395"/>
      <w:r w:rsidRPr="003915E7">
        <w:t>Company Strategic Direction</w:t>
      </w:r>
      <w:bookmarkEnd w:id="2"/>
      <w:r w:rsidRPr="003915E7">
        <w:t xml:space="preserve"> </w:t>
      </w:r>
    </w:p>
    <w:p w14:paraId="72C67AB2" w14:textId="12AE0F01" w:rsidR="00CB1DB0" w:rsidRDefault="00CB1DB0" w:rsidP="00F90783">
      <w:pPr>
        <w:pStyle w:val="NormalWeb"/>
        <w:rPr>
          <w:rFonts w:ascii="ArialMT" w:hAnsi="ArialMT"/>
          <w:sz w:val="22"/>
          <w:szCs w:val="22"/>
        </w:rPr>
      </w:pPr>
      <w:r w:rsidRPr="003915E7">
        <w:rPr>
          <w:rFonts w:ascii="ArialMT" w:hAnsi="ArialMT"/>
          <w:sz w:val="22"/>
          <w:szCs w:val="22"/>
          <w:u w:val="single"/>
        </w:rPr>
        <w:t>Vision</w:t>
      </w:r>
      <w:r>
        <w:rPr>
          <w:rFonts w:ascii="ArialMT" w:hAnsi="ArialMT"/>
          <w:sz w:val="22"/>
          <w:szCs w:val="22"/>
        </w:rPr>
        <w:t xml:space="preserve"> </w:t>
      </w:r>
      <w:r w:rsidR="008914EB">
        <w:rPr>
          <w:rFonts w:ascii="ArialMT" w:hAnsi="ArialMT"/>
          <w:sz w:val="22"/>
          <w:szCs w:val="22"/>
        </w:rPr>
        <w:t>–</w:t>
      </w:r>
      <w:r>
        <w:rPr>
          <w:rFonts w:ascii="ArialMT" w:hAnsi="ArialMT"/>
          <w:sz w:val="22"/>
          <w:szCs w:val="22"/>
        </w:rPr>
        <w:t xml:space="preserve"> </w:t>
      </w:r>
      <w:r w:rsidR="008914EB">
        <w:rPr>
          <w:rFonts w:ascii="ArialMT" w:hAnsi="ArialMT"/>
          <w:sz w:val="22"/>
          <w:szCs w:val="22"/>
        </w:rPr>
        <w:t xml:space="preserve">To eliminate poverty in tea-growing regions of the world. </w:t>
      </w:r>
      <w:r w:rsidRPr="00CB1DB0">
        <w:rPr>
          <w:rFonts w:ascii="ArialMT" w:hAnsi="ArialMT"/>
          <w:sz w:val="22"/>
          <w:szCs w:val="22"/>
        </w:rPr>
        <w:t>To be a market leader in organic and teas with ethical sourcing, renowned for our dedication to quality, social responsibility, and sustainability.</w:t>
      </w:r>
      <w:r>
        <w:rPr>
          <w:rFonts w:ascii="ArialMT" w:hAnsi="ArialMT"/>
          <w:sz w:val="22"/>
          <w:szCs w:val="22"/>
        </w:rPr>
        <w:t xml:space="preserve"> </w:t>
      </w:r>
    </w:p>
    <w:p w14:paraId="7D78FBF1" w14:textId="7C55DE17" w:rsidR="00CB1DB0" w:rsidRDefault="00CB1DB0" w:rsidP="00F90783">
      <w:pPr>
        <w:pStyle w:val="NormalWeb"/>
        <w:rPr>
          <w:rFonts w:ascii="ArialMT" w:hAnsi="ArialMT"/>
          <w:sz w:val="22"/>
          <w:szCs w:val="22"/>
        </w:rPr>
      </w:pPr>
      <w:r w:rsidRPr="003915E7">
        <w:rPr>
          <w:rFonts w:ascii="ArialMT" w:hAnsi="ArialMT"/>
          <w:sz w:val="22"/>
          <w:szCs w:val="22"/>
          <w:u w:val="single"/>
        </w:rPr>
        <w:t xml:space="preserve">Mission </w:t>
      </w:r>
      <w:r w:rsidR="005A1C45">
        <w:rPr>
          <w:rFonts w:ascii="ArialMT" w:hAnsi="ArialMT"/>
          <w:sz w:val="22"/>
          <w:szCs w:val="22"/>
        </w:rPr>
        <w:t>–</w:t>
      </w:r>
      <w:r>
        <w:rPr>
          <w:rFonts w:ascii="ArialMT" w:hAnsi="ArialMT"/>
          <w:sz w:val="22"/>
          <w:szCs w:val="22"/>
        </w:rPr>
        <w:t xml:space="preserve"> </w:t>
      </w:r>
      <w:r w:rsidR="005A1C45">
        <w:rPr>
          <w:rFonts w:ascii="ArialMT" w:hAnsi="ArialMT"/>
          <w:sz w:val="22"/>
          <w:szCs w:val="22"/>
        </w:rPr>
        <w:t xml:space="preserve">To make tea approachable, </w:t>
      </w:r>
      <w:proofErr w:type="gramStart"/>
      <w:r w:rsidR="00874725">
        <w:rPr>
          <w:rFonts w:ascii="ArialMT" w:hAnsi="ArialMT"/>
          <w:sz w:val="22"/>
          <w:szCs w:val="22"/>
        </w:rPr>
        <w:t>T</w:t>
      </w:r>
      <w:r w:rsidR="00874725" w:rsidRPr="00874725">
        <w:rPr>
          <w:rFonts w:ascii="ArialMT" w:hAnsi="ArialMT"/>
          <w:sz w:val="22"/>
          <w:szCs w:val="22"/>
        </w:rPr>
        <w:t>o</w:t>
      </w:r>
      <w:proofErr w:type="gramEnd"/>
      <w:r w:rsidR="00874725" w:rsidRPr="00874725">
        <w:rPr>
          <w:rFonts w:ascii="ArialMT" w:hAnsi="ArialMT"/>
          <w:sz w:val="22"/>
          <w:szCs w:val="22"/>
        </w:rPr>
        <w:t xml:space="preserve"> have an effect while introducing customers to the world of tea. They claimed that they work to promote community engagement, provide a wide variety of teas that are ethically sourced and organic, and aid communities that grow tea through fair trade methods and long-term alliances.</w:t>
      </w:r>
      <w:r w:rsidR="00874725">
        <w:rPr>
          <w:rFonts w:ascii="ArialMT" w:hAnsi="ArialMT"/>
          <w:sz w:val="22"/>
          <w:szCs w:val="22"/>
        </w:rPr>
        <w:t xml:space="preserve"> (Giving back, Tea People.co.uk, 2023) </w:t>
      </w:r>
    </w:p>
    <w:p w14:paraId="2923278A" w14:textId="44F2F1D5" w:rsidR="00874725" w:rsidRDefault="006C08C5" w:rsidP="00F90783">
      <w:pPr>
        <w:pStyle w:val="NormalWeb"/>
        <w:rPr>
          <w:rFonts w:ascii="ArialMT" w:hAnsi="ArialMT"/>
          <w:sz w:val="22"/>
          <w:szCs w:val="22"/>
        </w:rPr>
      </w:pPr>
      <w:r>
        <w:rPr>
          <w:rFonts w:ascii="ArialMT" w:hAnsi="ArialMT"/>
          <w:sz w:val="22"/>
          <w:szCs w:val="22"/>
          <w:u w:val="single"/>
        </w:rPr>
        <w:t xml:space="preserve">Corporate </w:t>
      </w:r>
      <w:r w:rsidR="00874725" w:rsidRPr="003915E7">
        <w:rPr>
          <w:rFonts w:ascii="ArialMT" w:hAnsi="ArialMT"/>
          <w:sz w:val="22"/>
          <w:szCs w:val="22"/>
          <w:u w:val="single"/>
        </w:rPr>
        <w:t>Values</w:t>
      </w:r>
      <w:r w:rsidR="00874725">
        <w:rPr>
          <w:rFonts w:ascii="ArialMT" w:hAnsi="ArialMT"/>
          <w:sz w:val="22"/>
          <w:szCs w:val="22"/>
        </w:rPr>
        <w:t xml:space="preserve"> – Ethical Sourcing, transparency, quality, sustainability, customer focus, community engagement, giving back to community.</w:t>
      </w:r>
      <w:r w:rsidR="005A1C45">
        <w:rPr>
          <w:rFonts w:ascii="ArialMT" w:hAnsi="ArialMT"/>
          <w:sz w:val="22"/>
          <w:szCs w:val="22"/>
        </w:rPr>
        <w:t xml:space="preserve"> </w:t>
      </w:r>
      <w:r w:rsidR="005A1C45" w:rsidRPr="005A1C45">
        <w:rPr>
          <w:rFonts w:ascii="ArialMT" w:hAnsi="ArialMT"/>
          <w:sz w:val="22"/>
          <w:szCs w:val="22"/>
        </w:rPr>
        <w:t xml:space="preserve">Tea People </w:t>
      </w:r>
      <w:r w:rsidR="005A1C45">
        <w:rPr>
          <w:rFonts w:ascii="ArialMT" w:hAnsi="ArialMT"/>
          <w:sz w:val="22"/>
          <w:szCs w:val="22"/>
        </w:rPr>
        <w:t>Ltd</w:t>
      </w:r>
      <w:r w:rsidR="005A1C45" w:rsidRPr="005A1C45">
        <w:rPr>
          <w:rFonts w:ascii="ArialMT" w:hAnsi="ArialMT"/>
          <w:sz w:val="22"/>
          <w:szCs w:val="22"/>
        </w:rPr>
        <w:t xml:space="preserve"> regard the </w:t>
      </w:r>
      <w:r w:rsidR="005A1C45">
        <w:rPr>
          <w:rFonts w:ascii="ArialMT" w:hAnsi="ArialMT"/>
          <w:sz w:val="22"/>
          <w:szCs w:val="22"/>
        </w:rPr>
        <w:t>tea-growing</w:t>
      </w:r>
      <w:r w:rsidR="005A1C45" w:rsidRPr="005A1C45">
        <w:rPr>
          <w:rFonts w:ascii="ArialMT" w:hAnsi="ArialMT"/>
          <w:sz w:val="22"/>
          <w:szCs w:val="22"/>
        </w:rPr>
        <w:t xml:space="preserve"> communities as our key stakeholders and so put aside 50% of our net profits towards the cause of improving their lives.</w:t>
      </w:r>
      <w:r>
        <w:rPr>
          <w:rFonts w:ascii="ArialMT" w:hAnsi="ArialMT"/>
          <w:sz w:val="22"/>
          <w:szCs w:val="22"/>
        </w:rPr>
        <w:t xml:space="preserve"> “</w:t>
      </w:r>
      <w:r w:rsidRPr="006C08C5">
        <w:rPr>
          <w:rFonts w:ascii="ArialMT" w:hAnsi="ArialMT"/>
          <w:sz w:val="22"/>
          <w:szCs w:val="22"/>
        </w:rPr>
        <w:t>We are proud to be a company that not only offers great teas but also strives to make a meaningful impact on the world we live in</w:t>
      </w:r>
      <w:r>
        <w:rPr>
          <w:rFonts w:ascii="ArialMT" w:hAnsi="ArialMT"/>
          <w:sz w:val="22"/>
          <w:szCs w:val="22"/>
        </w:rPr>
        <w:t xml:space="preserve">” (About us, teapeople.co.uk, 2015). </w:t>
      </w:r>
    </w:p>
    <w:p w14:paraId="263E2038" w14:textId="4F0EEEC4" w:rsidR="00874725" w:rsidRDefault="00874725" w:rsidP="00F90783">
      <w:pPr>
        <w:pStyle w:val="NormalWeb"/>
        <w:rPr>
          <w:rFonts w:ascii="Arial" w:hAnsi="Arial" w:cs="Arial"/>
          <w:color w:val="000000"/>
          <w:sz w:val="22"/>
          <w:szCs w:val="22"/>
          <w:shd w:val="clear" w:color="auto" w:fill="FFFFFF"/>
        </w:rPr>
      </w:pPr>
      <w:r w:rsidRPr="003915E7">
        <w:rPr>
          <w:rFonts w:ascii="ArialMT" w:hAnsi="ArialMT"/>
          <w:sz w:val="22"/>
          <w:szCs w:val="22"/>
          <w:u w:val="single"/>
        </w:rPr>
        <w:t>Goals and Objectives</w:t>
      </w:r>
      <w:r>
        <w:rPr>
          <w:rFonts w:ascii="ArialMT" w:hAnsi="ArialMT"/>
          <w:sz w:val="22"/>
          <w:szCs w:val="22"/>
        </w:rPr>
        <w:t xml:space="preserve"> </w:t>
      </w:r>
      <w:r w:rsidR="005A1C45">
        <w:rPr>
          <w:rFonts w:ascii="ArialMT" w:hAnsi="ArialMT"/>
          <w:sz w:val="22"/>
          <w:szCs w:val="22"/>
        </w:rPr>
        <w:t>–</w:t>
      </w:r>
      <w:r>
        <w:rPr>
          <w:rFonts w:ascii="ArialMT" w:hAnsi="ArialMT"/>
          <w:sz w:val="22"/>
          <w:szCs w:val="22"/>
        </w:rPr>
        <w:t xml:space="preserve"> </w:t>
      </w:r>
      <w:r w:rsidR="005A1C45">
        <w:rPr>
          <w:rFonts w:ascii="ArialMT" w:hAnsi="ArialMT"/>
          <w:sz w:val="22"/>
          <w:szCs w:val="22"/>
        </w:rPr>
        <w:t xml:space="preserve">The biggest goal </w:t>
      </w:r>
      <w:r w:rsidR="003915E7">
        <w:rPr>
          <w:rFonts w:ascii="ArialMT" w:hAnsi="ArialMT"/>
          <w:sz w:val="22"/>
          <w:szCs w:val="22"/>
        </w:rPr>
        <w:t xml:space="preserve">is to eliminate poverty in the tea-growing regions and </w:t>
      </w:r>
      <w:r w:rsidR="003915E7" w:rsidRPr="003915E7">
        <w:rPr>
          <w:rFonts w:ascii="Arial" w:hAnsi="Arial" w:cs="Arial"/>
          <w:color w:val="000000"/>
          <w:sz w:val="22"/>
          <w:szCs w:val="22"/>
          <w:shd w:val="clear" w:color="auto" w:fill="FFFFFF"/>
        </w:rPr>
        <w:t xml:space="preserve">to procure, curate and promote a wide variety of natural, </w:t>
      </w:r>
      <w:proofErr w:type="gramStart"/>
      <w:r w:rsidR="003915E7" w:rsidRPr="003915E7">
        <w:rPr>
          <w:rFonts w:ascii="Arial" w:hAnsi="Arial" w:cs="Arial"/>
          <w:color w:val="000000"/>
          <w:sz w:val="22"/>
          <w:szCs w:val="22"/>
          <w:shd w:val="clear" w:color="auto" w:fill="FFFFFF"/>
        </w:rPr>
        <w:t>healthier</w:t>
      </w:r>
      <w:proofErr w:type="gramEnd"/>
      <w:r w:rsidR="003915E7" w:rsidRPr="003915E7">
        <w:rPr>
          <w:rFonts w:ascii="Arial" w:hAnsi="Arial" w:cs="Arial"/>
          <w:color w:val="000000"/>
          <w:sz w:val="22"/>
          <w:szCs w:val="22"/>
          <w:shd w:val="clear" w:color="auto" w:fill="FFFFFF"/>
        </w:rPr>
        <w:t xml:space="preserve"> and superior quality tea and herbal infusions at an affordable price while leading the way for socially conscious businesses</w:t>
      </w:r>
      <w:r w:rsidR="003915E7">
        <w:rPr>
          <w:rFonts w:ascii="Arial" w:hAnsi="Arial" w:cs="Arial"/>
          <w:color w:val="000000"/>
          <w:sz w:val="22"/>
          <w:szCs w:val="22"/>
          <w:shd w:val="clear" w:color="auto" w:fill="FFFFFF"/>
        </w:rPr>
        <w:t xml:space="preserve"> (about us, teapeople.co.uk, 2023).</w:t>
      </w:r>
    </w:p>
    <w:p w14:paraId="6907C221" w14:textId="77777777" w:rsidR="003915E7" w:rsidRDefault="003915E7" w:rsidP="00F90783">
      <w:pPr>
        <w:pStyle w:val="NormalWeb"/>
        <w:rPr>
          <w:rFonts w:ascii="ArialMT" w:hAnsi="ArialMT"/>
          <w:sz w:val="22"/>
          <w:szCs w:val="22"/>
        </w:rPr>
      </w:pPr>
    </w:p>
    <w:p w14:paraId="21BC7756" w14:textId="47F779E9" w:rsidR="00CB1DB0" w:rsidRDefault="00CB1DB0" w:rsidP="00B76514">
      <w:pPr>
        <w:pStyle w:val="Heading2"/>
      </w:pPr>
      <w:bookmarkStart w:id="3" w:name="_Toc134184396"/>
      <w:r>
        <w:t>External and Internal analysis</w:t>
      </w:r>
      <w:bookmarkEnd w:id="3"/>
      <w:r>
        <w:t xml:space="preserve"> </w:t>
      </w:r>
    </w:p>
    <w:p w14:paraId="575E39F4" w14:textId="00A25196" w:rsidR="00CB1DB0" w:rsidRPr="00CB1DB0" w:rsidRDefault="00CB1DB0" w:rsidP="00F90783">
      <w:pPr>
        <w:pStyle w:val="NormalWeb"/>
        <w:rPr>
          <w:rFonts w:ascii="ArialMT" w:hAnsi="ArialMT"/>
          <w:sz w:val="22"/>
          <w:szCs w:val="22"/>
        </w:rPr>
      </w:pPr>
      <w:r w:rsidRPr="00272237">
        <w:rPr>
          <w:rFonts w:ascii="ArialMT" w:hAnsi="ArialMT"/>
          <w:sz w:val="22"/>
          <w:szCs w:val="22"/>
        </w:rPr>
        <w:t xml:space="preserve">I can </w:t>
      </w:r>
      <w:r>
        <w:rPr>
          <w:rFonts w:ascii="ArialMT" w:hAnsi="ArialMT"/>
          <w:sz w:val="22"/>
          <w:szCs w:val="22"/>
        </w:rPr>
        <w:t>gain</w:t>
      </w:r>
      <w:r w:rsidRPr="00272237">
        <w:rPr>
          <w:rFonts w:ascii="ArialMT" w:hAnsi="ArialMT"/>
          <w:sz w:val="22"/>
          <w:szCs w:val="22"/>
        </w:rPr>
        <w:t xml:space="preserve"> a lot</w:t>
      </w:r>
      <w:r>
        <w:rPr>
          <w:rFonts w:ascii="ArialMT" w:hAnsi="ArialMT"/>
          <w:sz w:val="22"/>
          <w:szCs w:val="22"/>
        </w:rPr>
        <w:t xml:space="preserve"> of information</w:t>
      </w:r>
      <w:r w:rsidRPr="00272237">
        <w:rPr>
          <w:rFonts w:ascii="ArialMT" w:hAnsi="ArialMT"/>
          <w:sz w:val="22"/>
          <w:szCs w:val="22"/>
        </w:rPr>
        <w:t xml:space="preserve"> about Tea People </w:t>
      </w:r>
      <w:proofErr w:type="spellStart"/>
      <w:r w:rsidRPr="00272237">
        <w:rPr>
          <w:rFonts w:ascii="ArialMT" w:hAnsi="ArialMT"/>
          <w:sz w:val="22"/>
          <w:szCs w:val="22"/>
        </w:rPr>
        <w:t>Ltd's</w:t>
      </w:r>
      <w:proofErr w:type="spellEnd"/>
      <w:r w:rsidRPr="00272237">
        <w:rPr>
          <w:rFonts w:ascii="ArialMT" w:hAnsi="ArialMT"/>
          <w:sz w:val="22"/>
          <w:szCs w:val="22"/>
        </w:rPr>
        <w:t xml:space="preserve"> internal capabilities, market dynamics, and industry trends by conducting a strategic study for them. This analysis assists in the creation of successful strategies to promote expansion, strengthen competitive advantage, and satisfy the changing needs of tea consumers.</w:t>
      </w:r>
    </w:p>
    <w:p w14:paraId="27261F0F" w14:textId="265B2356" w:rsidR="00FB1747" w:rsidRPr="00377B70" w:rsidRDefault="00FB1747" w:rsidP="00F90783">
      <w:pPr>
        <w:pStyle w:val="NormalWeb"/>
        <w:rPr>
          <w:rFonts w:ascii="ArialMT" w:hAnsi="ArialMT"/>
          <w:b/>
          <w:bCs/>
          <w:sz w:val="22"/>
          <w:szCs w:val="22"/>
          <w:u w:val="single"/>
        </w:rPr>
      </w:pPr>
      <w:r w:rsidRPr="00377B70">
        <w:rPr>
          <w:rFonts w:ascii="ArialMT" w:hAnsi="ArialMT"/>
          <w:b/>
          <w:bCs/>
          <w:sz w:val="22"/>
          <w:szCs w:val="22"/>
          <w:u w:val="single"/>
        </w:rPr>
        <w:t xml:space="preserve">VRIO </w:t>
      </w:r>
    </w:p>
    <w:p w14:paraId="7CF170D4" w14:textId="00D475B5" w:rsidR="004C37F1" w:rsidRDefault="004C37F1" w:rsidP="00F90783">
      <w:pPr>
        <w:pStyle w:val="NormalWeb"/>
        <w:rPr>
          <w:rFonts w:ascii="ArialMT" w:hAnsi="ArialMT"/>
          <w:sz w:val="22"/>
          <w:szCs w:val="22"/>
        </w:rPr>
      </w:pPr>
      <w:r>
        <w:rPr>
          <w:rFonts w:ascii="ArialMT" w:hAnsi="ArialMT"/>
          <w:sz w:val="22"/>
          <w:szCs w:val="22"/>
        </w:rPr>
        <w:t xml:space="preserve">Using VRIO </w:t>
      </w:r>
      <w:r w:rsidRPr="00FB1747">
        <w:rPr>
          <w:rFonts w:ascii="ArialMT" w:hAnsi="ArialMT"/>
          <w:sz w:val="22"/>
          <w:szCs w:val="22"/>
        </w:rPr>
        <w:t xml:space="preserve">framework </w:t>
      </w:r>
      <w:r>
        <w:rPr>
          <w:rFonts w:ascii="ArialMT" w:hAnsi="ArialMT"/>
          <w:sz w:val="22"/>
          <w:szCs w:val="22"/>
        </w:rPr>
        <w:t xml:space="preserve">will help </w:t>
      </w:r>
      <w:r w:rsidRPr="00FB1747">
        <w:rPr>
          <w:rFonts w:ascii="ArialMT" w:hAnsi="ArialMT"/>
          <w:sz w:val="22"/>
          <w:szCs w:val="22"/>
        </w:rPr>
        <w:t>to assess the internal resources and capabilities of a company</w:t>
      </w:r>
      <w:r>
        <w:rPr>
          <w:rFonts w:ascii="ArialMT" w:hAnsi="ArialMT"/>
          <w:sz w:val="22"/>
          <w:szCs w:val="22"/>
        </w:rPr>
        <w:t xml:space="preserve">. </w:t>
      </w:r>
    </w:p>
    <w:p w14:paraId="54D303B3" w14:textId="5EB9A918" w:rsidR="00FB1747" w:rsidRDefault="00FB1747" w:rsidP="00F90783">
      <w:pPr>
        <w:pStyle w:val="NormalWeb"/>
        <w:rPr>
          <w:rFonts w:ascii="ArialMT" w:hAnsi="ArialMT"/>
          <w:sz w:val="22"/>
          <w:szCs w:val="22"/>
        </w:rPr>
      </w:pPr>
      <w:r w:rsidRPr="00BA7220">
        <w:rPr>
          <w:rFonts w:ascii="ArialMT" w:hAnsi="ArialMT"/>
          <w:sz w:val="22"/>
          <w:szCs w:val="22"/>
          <w:u w:val="single"/>
        </w:rPr>
        <w:t>Valuable</w:t>
      </w:r>
      <w:r>
        <w:rPr>
          <w:rFonts w:ascii="ArialMT" w:hAnsi="ArialMT"/>
          <w:sz w:val="22"/>
          <w:szCs w:val="22"/>
        </w:rPr>
        <w:t xml:space="preserve"> – The company is very focused on ethical sources and sustainability which is more wanted customer desired change driver in today's market. The company also have a strong direct relationship with tea gardens and has a diverse product range which could attract different customers. The resources and capabilities of Tea People can be considered valuable. Their offering does create value for customers but does not really have that big competitive advantage since there are other tea companies focused </w:t>
      </w:r>
      <w:proofErr w:type="gramStart"/>
      <w:r>
        <w:rPr>
          <w:rFonts w:ascii="ArialMT" w:hAnsi="ArialMT"/>
          <w:sz w:val="22"/>
          <w:szCs w:val="22"/>
        </w:rPr>
        <w:t>in</w:t>
      </w:r>
      <w:proofErr w:type="gramEnd"/>
      <w:r>
        <w:rPr>
          <w:rFonts w:ascii="ArialMT" w:hAnsi="ArialMT"/>
          <w:sz w:val="22"/>
          <w:szCs w:val="22"/>
        </w:rPr>
        <w:t xml:space="preserve"> a similar direction. </w:t>
      </w:r>
      <w:r w:rsidR="00292496">
        <w:rPr>
          <w:rFonts w:ascii="ArialMT" w:hAnsi="ArialMT"/>
          <w:sz w:val="22"/>
          <w:szCs w:val="22"/>
        </w:rPr>
        <w:t xml:space="preserve">For </w:t>
      </w:r>
      <w:proofErr w:type="gramStart"/>
      <w:r w:rsidR="00292496">
        <w:rPr>
          <w:rFonts w:ascii="ArialMT" w:hAnsi="ArialMT"/>
          <w:sz w:val="22"/>
          <w:szCs w:val="22"/>
        </w:rPr>
        <w:t>example</w:t>
      </w:r>
      <w:proofErr w:type="gramEnd"/>
      <w:r w:rsidR="00292496">
        <w:rPr>
          <w:rFonts w:ascii="ArialMT" w:hAnsi="ArialMT"/>
          <w:sz w:val="22"/>
          <w:szCs w:val="22"/>
        </w:rPr>
        <w:t xml:space="preserve"> </w:t>
      </w:r>
      <w:r w:rsidR="00BA7220">
        <w:rPr>
          <w:rFonts w:ascii="ArialMT" w:hAnsi="ArialMT"/>
          <w:sz w:val="22"/>
          <w:szCs w:val="22"/>
        </w:rPr>
        <w:t>Hempstead</w:t>
      </w:r>
      <w:r w:rsidR="00292496">
        <w:rPr>
          <w:rFonts w:ascii="ArialMT" w:hAnsi="ArialMT"/>
          <w:sz w:val="22"/>
          <w:szCs w:val="22"/>
        </w:rPr>
        <w:t xml:space="preserve"> Organic Tea – which is the most ethnical number one tea in the UK (fairtrade.org.uk 2023). </w:t>
      </w:r>
    </w:p>
    <w:p w14:paraId="4A40278A" w14:textId="60EE2D25" w:rsidR="00292496" w:rsidRDefault="00292496" w:rsidP="00F90783">
      <w:pPr>
        <w:pStyle w:val="NormalWeb"/>
        <w:rPr>
          <w:rFonts w:ascii="ArialMT" w:hAnsi="ArialMT"/>
          <w:sz w:val="22"/>
          <w:szCs w:val="22"/>
        </w:rPr>
      </w:pPr>
      <w:r w:rsidRPr="00BA7220">
        <w:rPr>
          <w:rFonts w:ascii="ArialMT" w:hAnsi="ArialMT"/>
          <w:sz w:val="22"/>
          <w:szCs w:val="22"/>
          <w:u w:val="single"/>
        </w:rPr>
        <w:t>Rare</w:t>
      </w:r>
      <w:r>
        <w:rPr>
          <w:rFonts w:ascii="ArialMT" w:hAnsi="ArialMT"/>
          <w:sz w:val="22"/>
          <w:szCs w:val="22"/>
        </w:rPr>
        <w:t xml:space="preserve"> - </w:t>
      </w:r>
      <w:r w:rsidRPr="00292496">
        <w:rPr>
          <w:rFonts w:ascii="ArialMT" w:hAnsi="ArialMT"/>
          <w:sz w:val="22"/>
          <w:szCs w:val="22"/>
        </w:rPr>
        <w:t xml:space="preserve">The rarity of resources and capabilities refers to their uniqueness in the market. Tea People's direct partnerships with tea gardens and cooperatives might be rare, as it allows them to have more control over the sourcing process and access to exclusive teas. </w:t>
      </w:r>
      <w:r w:rsidRPr="00292496">
        <w:rPr>
          <w:rFonts w:ascii="ArialMT" w:hAnsi="ArialMT"/>
          <w:sz w:val="22"/>
          <w:szCs w:val="22"/>
        </w:rPr>
        <w:lastRenderedPageBreak/>
        <w:t>Additionally, their emphasis on ethical sourcing and sustainability could be considered relatively rare, as not all tea companies prioritize these aspects.</w:t>
      </w:r>
      <w:r>
        <w:rPr>
          <w:rFonts w:ascii="ArialMT" w:hAnsi="ArialMT"/>
          <w:sz w:val="22"/>
          <w:szCs w:val="22"/>
        </w:rPr>
        <w:t xml:space="preserve"> </w:t>
      </w:r>
      <w:r>
        <w:rPr>
          <w:rFonts w:ascii="ArialMT" w:hAnsi="ArialMT"/>
          <w:sz w:val="22"/>
          <w:szCs w:val="22"/>
        </w:rPr>
        <w:t xml:space="preserve">Tea People offers very similar teas as any other tea company, their gifts and offers are </w:t>
      </w:r>
      <w:proofErr w:type="gramStart"/>
      <w:r>
        <w:rPr>
          <w:rFonts w:ascii="ArialMT" w:hAnsi="ArialMT"/>
          <w:sz w:val="22"/>
          <w:szCs w:val="22"/>
        </w:rPr>
        <w:t>similar to</w:t>
      </w:r>
      <w:proofErr w:type="gramEnd"/>
      <w:r>
        <w:rPr>
          <w:rFonts w:ascii="ArialMT" w:hAnsi="ArialMT"/>
          <w:sz w:val="22"/>
          <w:szCs w:val="22"/>
        </w:rPr>
        <w:t xml:space="preserve"> other companies and even their packages aren’t significantly different from others so it might be hard to recognise the brand from others. </w:t>
      </w:r>
      <w:r w:rsidR="00BA7220">
        <w:rPr>
          <w:rFonts w:ascii="ArialMT" w:hAnsi="ArialMT"/>
          <w:sz w:val="22"/>
          <w:szCs w:val="22"/>
        </w:rPr>
        <w:t>N</w:t>
      </w:r>
      <w:r>
        <w:rPr>
          <w:rFonts w:ascii="ArialMT" w:hAnsi="ArialMT"/>
          <w:sz w:val="22"/>
          <w:szCs w:val="22"/>
        </w:rPr>
        <w:t>ot very original.</w:t>
      </w:r>
    </w:p>
    <w:p w14:paraId="2271F37B" w14:textId="7D7CDF8E" w:rsidR="00292496" w:rsidRDefault="00292496" w:rsidP="00F90783">
      <w:pPr>
        <w:pStyle w:val="NormalWeb"/>
        <w:rPr>
          <w:rFonts w:ascii="ArialMT" w:hAnsi="ArialMT"/>
          <w:sz w:val="22"/>
          <w:szCs w:val="22"/>
        </w:rPr>
      </w:pPr>
      <w:r w:rsidRPr="00BA7220">
        <w:rPr>
          <w:rFonts w:ascii="ArialMT" w:hAnsi="ArialMT"/>
          <w:sz w:val="22"/>
          <w:szCs w:val="22"/>
          <w:u w:val="single"/>
        </w:rPr>
        <w:t xml:space="preserve">Inimitable </w:t>
      </w:r>
      <w:r>
        <w:rPr>
          <w:rFonts w:ascii="ArialMT" w:hAnsi="ArialMT"/>
          <w:sz w:val="22"/>
          <w:szCs w:val="22"/>
        </w:rPr>
        <w:t xml:space="preserve">- </w:t>
      </w:r>
      <w:r w:rsidRPr="00292496">
        <w:rPr>
          <w:rFonts w:ascii="ArialMT" w:hAnsi="ArialMT"/>
          <w:sz w:val="22"/>
          <w:szCs w:val="22"/>
        </w:rPr>
        <w:t>Tea People's direct partnerships and established relationships with tea gardens may be difficult for competitors to replicate quickly. However, aspects such as ethical sourcing and sustainability practices, while important, could potentially be imitated by competitors</w:t>
      </w:r>
      <w:r>
        <w:rPr>
          <w:rFonts w:ascii="ArialMT" w:hAnsi="ArialMT"/>
          <w:sz w:val="22"/>
          <w:szCs w:val="22"/>
        </w:rPr>
        <w:t xml:space="preserve">, their offers are very similar teas as any other tea company, their gifts and offers are </w:t>
      </w:r>
      <w:proofErr w:type="gramStart"/>
      <w:r>
        <w:rPr>
          <w:rFonts w:ascii="ArialMT" w:hAnsi="ArialMT"/>
          <w:sz w:val="22"/>
          <w:szCs w:val="22"/>
        </w:rPr>
        <w:t>similar to</w:t>
      </w:r>
      <w:proofErr w:type="gramEnd"/>
      <w:r>
        <w:rPr>
          <w:rFonts w:ascii="ArialMT" w:hAnsi="ArialMT"/>
          <w:sz w:val="22"/>
          <w:szCs w:val="22"/>
        </w:rPr>
        <w:t xml:space="preserve"> other companies and even their packages aren’t significantly different from others so it might be hard to recognise the brand from others.</w:t>
      </w:r>
      <w:r w:rsidR="00BA7220">
        <w:rPr>
          <w:rFonts w:ascii="ArialMT" w:hAnsi="ArialMT"/>
          <w:sz w:val="22"/>
          <w:szCs w:val="22"/>
        </w:rPr>
        <w:t xml:space="preserve"> They most likely intimidated others and so</w:t>
      </w:r>
      <w:r>
        <w:rPr>
          <w:rFonts w:ascii="ArialMT" w:hAnsi="ArialMT"/>
          <w:sz w:val="22"/>
          <w:szCs w:val="22"/>
        </w:rPr>
        <w:t xml:space="preserve"> Tea People is quite Inimitable</w:t>
      </w:r>
      <w:r w:rsidR="00BA7220">
        <w:rPr>
          <w:rFonts w:ascii="ArialMT" w:hAnsi="ArialMT"/>
          <w:sz w:val="22"/>
          <w:szCs w:val="22"/>
        </w:rPr>
        <w:t xml:space="preserve"> also. </w:t>
      </w:r>
    </w:p>
    <w:p w14:paraId="5B364A2C" w14:textId="4CC851CD" w:rsidR="00AC7ECA" w:rsidRDefault="00BA7220" w:rsidP="00F90783">
      <w:pPr>
        <w:pStyle w:val="NormalWeb"/>
        <w:rPr>
          <w:rFonts w:ascii="ArialMT" w:hAnsi="ArialMT"/>
          <w:sz w:val="22"/>
          <w:szCs w:val="22"/>
        </w:rPr>
      </w:pPr>
      <w:r w:rsidRPr="00BA7220">
        <w:rPr>
          <w:rFonts w:ascii="ArialMT" w:hAnsi="ArialMT"/>
          <w:sz w:val="22"/>
          <w:szCs w:val="22"/>
          <w:u w:val="single"/>
        </w:rPr>
        <w:t>Organized to exploit</w:t>
      </w:r>
      <w:r>
        <w:rPr>
          <w:rFonts w:ascii="ArialMT" w:hAnsi="ArialMT"/>
          <w:sz w:val="22"/>
          <w:szCs w:val="22"/>
        </w:rPr>
        <w:t xml:space="preserve"> - </w:t>
      </w:r>
      <w:r w:rsidRPr="00BA7220">
        <w:rPr>
          <w:rFonts w:ascii="ArialMT" w:hAnsi="ArialMT"/>
          <w:sz w:val="22"/>
          <w:szCs w:val="22"/>
        </w:rPr>
        <w:t>Tea People's dedication to sustainable sourcing and ethical sourcing must be reinforced by strong partnerships with tea gardens, efficient supply chain management, and successful marketing and branding strategies. To reach and engage customers effectively, their online presence and e-commerce platform should be well-organized.</w:t>
      </w:r>
      <w:r w:rsidR="005C7714">
        <w:rPr>
          <w:rFonts w:ascii="ArialMT" w:hAnsi="ArialMT"/>
          <w:sz w:val="22"/>
          <w:szCs w:val="22"/>
        </w:rPr>
        <w:t xml:space="preserve"> Tea People's website is </w:t>
      </w:r>
      <w:proofErr w:type="gramStart"/>
      <w:r w:rsidR="005C7714">
        <w:rPr>
          <w:rFonts w:ascii="ArialMT" w:hAnsi="ArialMT"/>
          <w:sz w:val="22"/>
          <w:szCs w:val="22"/>
        </w:rPr>
        <w:t>pretty well</w:t>
      </w:r>
      <w:proofErr w:type="gramEnd"/>
      <w:r w:rsidR="005C7714">
        <w:rPr>
          <w:rFonts w:ascii="ArialMT" w:hAnsi="ArialMT"/>
          <w:sz w:val="22"/>
          <w:szCs w:val="22"/>
        </w:rPr>
        <w:t xml:space="preserve"> organised supplemented with authentical pictures. However, </w:t>
      </w:r>
      <w:proofErr w:type="gramStart"/>
      <w:r w:rsidR="005C7714">
        <w:rPr>
          <w:rFonts w:ascii="ArialMT" w:hAnsi="ArialMT"/>
          <w:sz w:val="22"/>
          <w:szCs w:val="22"/>
        </w:rPr>
        <w:t>their  Social</w:t>
      </w:r>
      <w:proofErr w:type="gramEnd"/>
      <w:r w:rsidR="005C7714">
        <w:rPr>
          <w:rFonts w:ascii="ArialMT" w:hAnsi="ArialMT"/>
          <w:sz w:val="22"/>
          <w:szCs w:val="22"/>
        </w:rPr>
        <w:t xml:space="preserve"> media – TikTok with only 84 followers and Instagram with around 3000 of followers could be improved on content and post information and organization.  </w:t>
      </w:r>
    </w:p>
    <w:p w14:paraId="7F897AF1" w14:textId="21EFA646" w:rsidR="00351D9B" w:rsidRDefault="00351D9B" w:rsidP="00F90783">
      <w:pPr>
        <w:pStyle w:val="NormalWeb"/>
        <w:rPr>
          <w:rFonts w:ascii="ArialMT" w:hAnsi="ArialMT"/>
          <w:sz w:val="22"/>
          <w:szCs w:val="22"/>
        </w:rPr>
      </w:pPr>
      <w:r>
        <w:rPr>
          <w:rFonts w:ascii="ArialMT" w:hAnsi="ArialMT"/>
          <w:sz w:val="22"/>
          <w:szCs w:val="22"/>
        </w:rPr>
        <w:t>T</w:t>
      </w:r>
      <w:r w:rsidRPr="00351D9B">
        <w:rPr>
          <w:rFonts w:ascii="ArialMT" w:hAnsi="ArialMT"/>
          <w:sz w:val="22"/>
          <w:szCs w:val="22"/>
        </w:rPr>
        <w:t>heir resources and capabilities are leveraged to create a sustainable competitive advantage. Continued focus on maintaining unique sourcing relationships and effectively marketing their products will be essential in sustaining their position in the market.</w:t>
      </w:r>
    </w:p>
    <w:p w14:paraId="6FC843AF" w14:textId="07316BFE" w:rsidR="003F635E" w:rsidRPr="00377B70" w:rsidRDefault="003F635E" w:rsidP="00F90783">
      <w:pPr>
        <w:pStyle w:val="NormalWeb"/>
        <w:rPr>
          <w:rFonts w:ascii="ArialMT" w:hAnsi="ArialMT"/>
          <w:b/>
          <w:bCs/>
          <w:sz w:val="22"/>
          <w:szCs w:val="22"/>
          <w:u w:val="single"/>
        </w:rPr>
      </w:pPr>
      <w:r w:rsidRPr="00377B70">
        <w:rPr>
          <w:rFonts w:ascii="ArialMT" w:hAnsi="ArialMT"/>
          <w:b/>
          <w:bCs/>
          <w:sz w:val="22"/>
          <w:szCs w:val="22"/>
          <w:u w:val="single"/>
        </w:rPr>
        <w:t xml:space="preserve">Porter’s five forces </w:t>
      </w:r>
    </w:p>
    <w:p w14:paraId="7E9D174B" w14:textId="50ACD7D0" w:rsidR="003F635E" w:rsidRDefault="003F635E" w:rsidP="00F90783">
      <w:pPr>
        <w:pStyle w:val="NormalWeb"/>
        <w:rPr>
          <w:rFonts w:ascii="ArialMT" w:hAnsi="ArialMT"/>
          <w:sz w:val="22"/>
          <w:szCs w:val="22"/>
        </w:rPr>
      </w:pPr>
      <w:r>
        <w:rPr>
          <w:rFonts w:ascii="ArialMT" w:hAnsi="ArialMT"/>
          <w:sz w:val="22"/>
          <w:szCs w:val="22"/>
        </w:rPr>
        <w:t xml:space="preserve">This tool will help to analyse the competitive forces within an industry. </w:t>
      </w:r>
    </w:p>
    <w:p w14:paraId="5EFA1912" w14:textId="4E3ABDA5" w:rsidR="003F635E" w:rsidRDefault="003F635E" w:rsidP="00F90783">
      <w:pPr>
        <w:pStyle w:val="NormalWeb"/>
        <w:rPr>
          <w:rFonts w:ascii="ArialMT" w:hAnsi="ArialMT"/>
          <w:sz w:val="22"/>
          <w:szCs w:val="22"/>
        </w:rPr>
      </w:pPr>
      <w:r w:rsidRPr="00B4500D">
        <w:rPr>
          <w:rFonts w:ascii="ArialMT" w:hAnsi="ArialMT"/>
          <w:sz w:val="22"/>
          <w:szCs w:val="22"/>
          <w:u w:val="single"/>
        </w:rPr>
        <w:t>Bargaining Power of Suppliers</w:t>
      </w:r>
      <w:r>
        <w:rPr>
          <w:rFonts w:ascii="ArialMT" w:hAnsi="ArialMT"/>
          <w:sz w:val="22"/>
          <w:szCs w:val="22"/>
        </w:rPr>
        <w:t xml:space="preserve"> - </w:t>
      </w:r>
      <w:r w:rsidRPr="003F635E">
        <w:rPr>
          <w:rFonts w:ascii="ArialMT" w:hAnsi="ArialMT"/>
          <w:sz w:val="22"/>
          <w:szCs w:val="22"/>
        </w:rPr>
        <w:t xml:space="preserve">The bargaining power of suppliers in the tea industry is moderate. Tea People Ltd may rely on a network of tea gardens and cooperatives for their tea leaves. Factors that influence supplier power include the availability of alternative suppliers, the uniqueness of the tea leaves, and the importance of sustainability and ethical sourcing practices. Tea People can reduce supplier power by establishing long-term partnerships, diversifying their supplier base, and maintaining strong relationships based on trust and mutual benefits. Tea People </w:t>
      </w:r>
      <w:r>
        <w:rPr>
          <w:rFonts w:ascii="ArialMT" w:hAnsi="ArialMT"/>
          <w:sz w:val="22"/>
          <w:szCs w:val="22"/>
        </w:rPr>
        <w:t>Ltd</w:t>
      </w:r>
      <w:r w:rsidRPr="003F635E">
        <w:rPr>
          <w:rFonts w:ascii="ArialMT" w:hAnsi="ArialMT"/>
          <w:sz w:val="22"/>
          <w:szCs w:val="22"/>
        </w:rPr>
        <w:t xml:space="preserve"> is doing </w:t>
      </w:r>
      <w:proofErr w:type="gramStart"/>
      <w:r w:rsidRPr="003F635E">
        <w:rPr>
          <w:rFonts w:ascii="ArialMT" w:hAnsi="ArialMT"/>
          <w:sz w:val="22"/>
          <w:szCs w:val="22"/>
        </w:rPr>
        <w:t>pretty well</w:t>
      </w:r>
      <w:proofErr w:type="gramEnd"/>
      <w:r w:rsidRPr="003F635E">
        <w:rPr>
          <w:rFonts w:ascii="ArialMT" w:hAnsi="ArialMT"/>
          <w:sz w:val="22"/>
          <w:szCs w:val="22"/>
        </w:rPr>
        <w:t xml:space="preserve">, collecting in their home location and supporting life of local tea </w:t>
      </w:r>
      <w:r>
        <w:rPr>
          <w:rFonts w:ascii="ArialMT" w:hAnsi="ArialMT"/>
          <w:sz w:val="22"/>
          <w:szCs w:val="22"/>
        </w:rPr>
        <w:t>growers, their families</w:t>
      </w:r>
      <w:r w:rsidRPr="003F635E">
        <w:rPr>
          <w:rFonts w:ascii="ArialMT" w:hAnsi="ArialMT"/>
          <w:sz w:val="22"/>
          <w:szCs w:val="22"/>
        </w:rPr>
        <w:t xml:space="preserve"> and workers. </w:t>
      </w:r>
      <w:proofErr w:type="spellStart"/>
      <w:r w:rsidRPr="003F635E">
        <w:rPr>
          <w:rFonts w:ascii="ArialMT" w:hAnsi="ArialMT"/>
          <w:sz w:val="22"/>
          <w:szCs w:val="22"/>
        </w:rPr>
        <w:t>There fore</w:t>
      </w:r>
      <w:proofErr w:type="spellEnd"/>
      <w:r w:rsidRPr="003F635E">
        <w:rPr>
          <w:rFonts w:ascii="ArialMT" w:hAnsi="ArialMT"/>
          <w:sz w:val="22"/>
          <w:szCs w:val="22"/>
        </w:rPr>
        <w:t xml:space="preserve"> they were able to establish good lasting relationships.</w:t>
      </w:r>
      <w:r>
        <w:rPr>
          <w:rFonts w:ascii="ArialMT" w:hAnsi="ArialMT"/>
          <w:sz w:val="22"/>
          <w:szCs w:val="22"/>
        </w:rPr>
        <w:t xml:space="preserve"> </w:t>
      </w:r>
    </w:p>
    <w:p w14:paraId="3800FAC2" w14:textId="77777777" w:rsidR="00C14658" w:rsidRDefault="003F635E" w:rsidP="00F90783">
      <w:pPr>
        <w:pStyle w:val="NormalWeb"/>
        <w:rPr>
          <w:rFonts w:ascii="ArialMT" w:hAnsi="ArialMT"/>
          <w:sz w:val="22"/>
          <w:szCs w:val="22"/>
        </w:rPr>
      </w:pPr>
      <w:r w:rsidRPr="00B4500D">
        <w:rPr>
          <w:rFonts w:ascii="ArialMT" w:hAnsi="ArialMT"/>
          <w:sz w:val="22"/>
          <w:szCs w:val="22"/>
          <w:u w:val="single"/>
        </w:rPr>
        <w:t>Bargaining Power of Buyers</w:t>
      </w:r>
      <w:r>
        <w:rPr>
          <w:rFonts w:ascii="ArialMT" w:hAnsi="ArialMT"/>
          <w:sz w:val="22"/>
          <w:szCs w:val="22"/>
        </w:rPr>
        <w:t xml:space="preserve"> </w:t>
      </w:r>
      <w:r w:rsidR="00C14658">
        <w:rPr>
          <w:rFonts w:ascii="ArialMT" w:hAnsi="ArialMT"/>
          <w:sz w:val="22"/>
          <w:szCs w:val="22"/>
        </w:rPr>
        <w:t>–</w:t>
      </w:r>
      <w:r>
        <w:rPr>
          <w:rFonts w:ascii="ArialMT" w:hAnsi="ArialMT"/>
          <w:sz w:val="22"/>
          <w:szCs w:val="22"/>
        </w:rPr>
        <w:t xml:space="preserve"> </w:t>
      </w:r>
      <w:r w:rsidR="00C14658" w:rsidRPr="00C14658">
        <w:rPr>
          <w:rFonts w:ascii="ArialMT" w:hAnsi="ArialMT"/>
          <w:sz w:val="22"/>
          <w:szCs w:val="22"/>
        </w:rPr>
        <w:t xml:space="preserve">The bargaining power of buyers in the tea industry is relatively high. </w:t>
      </w:r>
      <w:r w:rsidR="00C14658">
        <w:rPr>
          <w:rFonts w:ascii="ArialMT" w:hAnsi="ArialMT"/>
          <w:sz w:val="22"/>
          <w:szCs w:val="22"/>
        </w:rPr>
        <w:t xml:space="preserve">Customers </w:t>
      </w:r>
      <w:r w:rsidR="00C14658" w:rsidRPr="00C14658">
        <w:rPr>
          <w:rFonts w:ascii="ArialMT" w:hAnsi="ArialMT"/>
          <w:sz w:val="22"/>
          <w:szCs w:val="22"/>
        </w:rPr>
        <w:t xml:space="preserve">have access to various tea brands and options, allowing them to compare prices, quality, and sustainability practices. To maintain a competitive edge, Tea People must offer high-quality teas, differentiate themselves through unique product offerings and ethical sourcing, and provide excellent customer service. Building brand loyalty and engaging with customers can help mitigate the bargaining power of buyers. Tea People Ltd offers </w:t>
      </w:r>
      <w:r w:rsidR="00C14658">
        <w:rPr>
          <w:rFonts w:ascii="ArialMT" w:hAnsi="ArialMT"/>
          <w:sz w:val="22"/>
          <w:szCs w:val="22"/>
        </w:rPr>
        <w:t>high-quality</w:t>
      </w:r>
      <w:r w:rsidR="00C14658" w:rsidRPr="00C14658">
        <w:rPr>
          <w:rFonts w:ascii="ArialMT" w:hAnsi="ArialMT"/>
          <w:sz w:val="22"/>
          <w:szCs w:val="22"/>
        </w:rPr>
        <w:t xml:space="preserve"> tea and great customer service - 4,6 starts on customer </w:t>
      </w:r>
      <w:r w:rsidR="00C14658">
        <w:rPr>
          <w:rFonts w:ascii="ArialMT" w:hAnsi="ArialMT"/>
          <w:sz w:val="22"/>
          <w:szCs w:val="22"/>
        </w:rPr>
        <w:t>reviews</w:t>
      </w:r>
      <w:r w:rsidR="00C14658" w:rsidRPr="00C14658">
        <w:rPr>
          <w:rFonts w:ascii="ArialMT" w:hAnsi="ArialMT"/>
          <w:sz w:val="22"/>
          <w:szCs w:val="22"/>
        </w:rPr>
        <w:t>. And growing revenue.</w:t>
      </w:r>
      <w:r w:rsidR="00C14658">
        <w:rPr>
          <w:rFonts w:ascii="ArialMT" w:hAnsi="ArialMT"/>
          <w:sz w:val="22"/>
          <w:szCs w:val="22"/>
        </w:rPr>
        <w:t xml:space="preserve"> </w:t>
      </w:r>
    </w:p>
    <w:p w14:paraId="3DAEDB33" w14:textId="22E478F0" w:rsidR="00C14658" w:rsidRDefault="00C14658" w:rsidP="00F90783">
      <w:pPr>
        <w:pStyle w:val="NormalWeb"/>
        <w:rPr>
          <w:rFonts w:ascii="ArialMT" w:hAnsi="ArialMT"/>
          <w:sz w:val="22"/>
          <w:szCs w:val="22"/>
        </w:rPr>
      </w:pPr>
      <w:r w:rsidRPr="00B4500D">
        <w:rPr>
          <w:rFonts w:ascii="ArialMT" w:hAnsi="ArialMT"/>
          <w:sz w:val="22"/>
          <w:szCs w:val="22"/>
          <w:u w:val="single"/>
        </w:rPr>
        <w:t>Threat of New Entrants</w:t>
      </w:r>
      <w:r>
        <w:rPr>
          <w:rFonts w:ascii="ArialMT" w:hAnsi="ArialMT"/>
          <w:sz w:val="22"/>
          <w:szCs w:val="22"/>
        </w:rPr>
        <w:t xml:space="preserve"> - </w:t>
      </w:r>
      <w:r w:rsidRPr="00C14658">
        <w:rPr>
          <w:rFonts w:ascii="ArialMT" w:hAnsi="ArialMT"/>
          <w:sz w:val="22"/>
          <w:szCs w:val="22"/>
        </w:rPr>
        <w:t>The threat of new entrants to the tea industry is relatively low. The tea industry requires extensive knowledge, sourcing capabilities, distribution networks, and established relationships with tea gardens.</w:t>
      </w:r>
      <w:r>
        <w:rPr>
          <w:rFonts w:ascii="ArialMT" w:hAnsi="ArialMT"/>
          <w:sz w:val="22"/>
          <w:szCs w:val="22"/>
        </w:rPr>
        <w:t xml:space="preserve"> </w:t>
      </w:r>
      <w:r w:rsidRPr="00C14658">
        <w:rPr>
          <w:rFonts w:ascii="ArialMT" w:hAnsi="ArialMT"/>
          <w:sz w:val="22"/>
          <w:szCs w:val="22"/>
        </w:rPr>
        <w:t xml:space="preserve">However, Tea People should continue to be on the lookout for potential disruptions or new entrants, such as up-and-coming tea </w:t>
      </w:r>
      <w:proofErr w:type="spellStart"/>
      <w:r w:rsidRPr="00C14658">
        <w:rPr>
          <w:rFonts w:ascii="ArialMT" w:hAnsi="ArialMT"/>
          <w:sz w:val="22"/>
          <w:szCs w:val="22"/>
        </w:rPr>
        <w:t>startups</w:t>
      </w:r>
      <w:proofErr w:type="spellEnd"/>
      <w:r w:rsidRPr="00C14658">
        <w:rPr>
          <w:rFonts w:ascii="ArialMT" w:hAnsi="ArialMT"/>
          <w:sz w:val="22"/>
          <w:szCs w:val="22"/>
        </w:rPr>
        <w:t xml:space="preserve"> or </w:t>
      </w:r>
      <w:r w:rsidRPr="00C14658">
        <w:rPr>
          <w:rFonts w:ascii="ArialMT" w:hAnsi="ArialMT"/>
          <w:sz w:val="22"/>
          <w:szCs w:val="22"/>
        </w:rPr>
        <w:lastRenderedPageBreak/>
        <w:t>alternative drinks that might change consumer preferences. Barriers to entry can be created by developing a well-known brand, utilising their sustainability initiatives, and keeping a devoted consumer base.</w:t>
      </w:r>
    </w:p>
    <w:p w14:paraId="4F40E2F9" w14:textId="3CC3DC8D" w:rsidR="00C14658" w:rsidRDefault="00C14658" w:rsidP="00F90783">
      <w:pPr>
        <w:pStyle w:val="NormalWeb"/>
        <w:rPr>
          <w:rFonts w:ascii="ArialMT" w:hAnsi="ArialMT"/>
          <w:sz w:val="22"/>
          <w:szCs w:val="22"/>
        </w:rPr>
      </w:pPr>
      <w:r w:rsidRPr="00B4500D">
        <w:rPr>
          <w:rFonts w:ascii="ArialMT" w:hAnsi="ArialMT"/>
          <w:sz w:val="22"/>
          <w:szCs w:val="22"/>
          <w:u w:val="single"/>
        </w:rPr>
        <w:t>Threat of Substitutes</w:t>
      </w:r>
      <w:r>
        <w:rPr>
          <w:rFonts w:ascii="ArialMT" w:hAnsi="ArialMT"/>
          <w:sz w:val="22"/>
          <w:szCs w:val="22"/>
        </w:rPr>
        <w:t xml:space="preserve"> - </w:t>
      </w:r>
      <w:r w:rsidRPr="00C14658">
        <w:rPr>
          <w:rFonts w:ascii="ArialMT" w:hAnsi="ArialMT"/>
          <w:sz w:val="22"/>
          <w:szCs w:val="22"/>
        </w:rPr>
        <w:t>For Tea People Ltd., the threat of substitutes is moderate. While tea has a long history and a loyal following of consumers of teas, there are many alternative beverages on the market. Coffee, soft drinks, and other hot and cold beverages are some of these replacements. By highlighting the distinct tastes, health advantages, and cultural significance of tea, Tea People could lower this threat. They can also continuously innovate the range of their goods to meet shifting consumer preferences.</w:t>
      </w:r>
    </w:p>
    <w:p w14:paraId="2D6DB1CD" w14:textId="13AD271A" w:rsidR="00C14658" w:rsidRDefault="00C14658" w:rsidP="00F90783">
      <w:pPr>
        <w:pStyle w:val="NormalWeb"/>
        <w:rPr>
          <w:rFonts w:ascii="ArialMT" w:hAnsi="ArialMT"/>
          <w:sz w:val="22"/>
          <w:szCs w:val="22"/>
        </w:rPr>
      </w:pPr>
      <w:r w:rsidRPr="00B4500D">
        <w:rPr>
          <w:rFonts w:ascii="ArialMT" w:hAnsi="ArialMT"/>
          <w:sz w:val="22"/>
          <w:szCs w:val="22"/>
          <w:u w:val="single"/>
        </w:rPr>
        <w:t>Competitive Rivalry</w:t>
      </w:r>
      <w:r>
        <w:rPr>
          <w:rFonts w:ascii="ArialMT" w:hAnsi="ArialMT"/>
          <w:sz w:val="22"/>
          <w:szCs w:val="22"/>
        </w:rPr>
        <w:t xml:space="preserve"> - </w:t>
      </w:r>
      <w:r w:rsidRPr="00C14658">
        <w:rPr>
          <w:rFonts w:ascii="ArialMT" w:hAnsi="ArialMT"/>
          <w:sz w:val="22"/>
          <w:szCs w:val="22"/>
        </w:rPr>
        <w:t xml:space="preserve">Within the tea industry, there is typically high competition. Both well-known tea companies and up-and-coming tea businesses compete with Tea People. Competitive rivalry is influenced by a variety of factors, including pricing competitiveness, product differentiation, marketing initiatives, and consumer loyalty. Tea People can set themselves apart from the competition by highlighting ethical sourcing, sustainable business </w:t>
      </w:r>
      <w:r w:rsidR="00377B70">
        <w:rPr>
          <w:rFonts w:ascii="ArialMT" w:hAnsi="ArialMT"/>
          <w:sz w:val="22"/>
          <w:szCs w:val="22"/>
        </w:rPr>
        <w:t>practices</w:t>
      </w:r>
      <w:r w:rsidRPr="00C14658">
        <w:rPr>
          <w:rFonts w:ascii="ArialMT" w:hAnsi="ArialMT"/>
          <w:sz w:val="22"/>
          <w:szCs w:val="22"/>
        </w:rPr>
        <w:t xml:space="preserve">, premium teas, and client interactions. </w:t>
      </w:r>
      <w:proofErr w:type="gramStart"/>
      <w:r w:rsidRPr="00C14658">
        <w:rPr>
          <w:rFonts w:ascii="ArialMT" w:hAnsi="ArialMT"/>
          <w:sz w:val="22"/>
          <w:szCs w:val="22"/>
        </w:rPr>
        <w:t>( Use</w:t>
      </w:r>
      <w:proofErr w:type="gramEnd"/>
      <w:r w:rsidRPr="00C14658">
        <w:rPr>
          <w:rFonts w:ascii="ArialMT" w:hAnsi="ArialMT"/>
          <w:sz w:val="22"/>
          <w:szCs w:val="22"/>
        </w:rPr>
        <w:t xml:space="preserve"> social media, interact outside etc.).To stay ahead in an increasingly competitive sector, they can also work together with key partners on promotions and new products. </w:t>
      </w:r>
    </w:p>
    <w:p w14:paraId="55D0FADC" w14:textId="44BAAC49" w:rsidR="00377B70" w:rsidRDefault="00377B70" w:rsidP="00F90783">
      <w:pPr>
        <w:pStyle w:val="NormalWeb"/>
        <w:rPr>
          <w:rFonts w:ascii="ArialMT" w:hAnsi="ArialMT"/>
          <w:sz w:val="22"/>
          <w:szCs w:val="22"/>
        </w:rPr>
      </w:pPr>
      <w:r>
        <w:rPr>
          <w:rFonts w:ascii="ArialMT" w:hAnsi="ArialMT"/>
          <w:sz w:val="22"/>
          <w:szCs w:val="22"/>
        </w:rPr>
        <w:t xml:space="preserve">From this analysis, my focus is on the high power of customers, customer engagement, loyalty, and satisfaction need to become drivers for change. </w:t>
      </w:r>
      <w:proofErr w:type="gramStart"/>
      <w:r>
        <w:rPr>
          <w:rFonts w:ascii="ArialMT" w:hAnsi="ArialMT"/>
          <w:sz w:val="22"/>
          <w:szCs w:val="22"/>
        </w:rPr>
        <w:t>And also</w:t>
      </w:r>
      <w:proofErr w:type="gramEnd"/>
      <w:r>
        <w:rPr>
          <w:rFonts w:ascii="ArialMT" w:hAnsi="ArialMT"/>
          <w:sz w:val="22"/>
          <w:szCs w:val="22"/>
        </w:rPr>
        <w:t xml:space="preserve">, the competitive rivalry is high and is important to defervescence the enterprise from the other tea companies on the market in order to succeed since the products are very similar.  </w:t>
      </w:r>
    </w:p>
    <w:p w14:paraId="72857757" w14:textId="77777777" w:rsidR="00C14658" w:rsidRDefault="00C14658" w:rsidP="00F90783">
      <w:pPr>
        <w:pStyle w:val="NormalWeb"/>
        <w:rPr>
          <w:rFonts w:ascii="ArialMT" w:hAnsi="ArialMT"/>
          <w:sz w:val="22"/>
          <w:szCs w:val="22"/>
        </w:rPr>
      </w:pPr>
    </w:p>
    <w:p w14:paraId="1103959C" w14:textId="77777777" w:rsidR="004C37F1" w:rsidRPr="00377B70" w:rsidRDefault="00351D9B" w:rsidP="00F90783">
      <w:pPr>
        <w:pStyle w:val="NormalWeb"/>
        <w:rPr>
          <w:rFonts w:ascii="ArialMT" w:hAnsi="ArialMT"/>
          <w:b/>
          <w:bCs/>
          <w:sz w:val="22"/>
          <w:szCs w:val="22"/>
          <w:u w:val="single"/>
        </w:rPr>
      </w:pPr>
      <w:r w:rsidRPr="00377B70">
        <w:rPr>
          <w:rFonts w:ascii="ArialMT" w:hAnsi="ArialMT"/>
          <w:b/>
          <w:bCs/>
          <w:sz w:val="22"/>
          <w:szCs w:val="22"/>
          <w:u w:val="single"/>
        </w:rPr>
        <w:t>PESTEL</w:t>
      </w:r>
    </w:p>
    <w:p w14:paraId="55C2FEC8" w14:textId="1EF1EE2C" w:rsidR="00351D9B" w:rsidRDefault="004C37F1" w:rsidP="00F90783">
      <w:pPr>
        <w:pStyle w:val="NormalWeb"/>
        <w:rPr>
          <w:rFonts w:ascii="ArialMT" w:hAnsi="ArialMT"/>
          <w:sz w:val="22"/>
          <w:szCs w:val="22"/>
        </w:rPr>
      </w:pPr>
      <w:r>
        <w:rPr>
          <w:rFonts w:ascii="ArialMT" w:hAnsi="ArialMT"/>
          <w:sz w:val="22"/>
          <w:szCs w:val="22"/>
        </w:rPr>
        <w:t>PESTEL analysis will help identify Internal and External factors</w:t>
      </w:r>
      <w:r>
        <w:rPr>
          <w:rFonts w:ascii="ArialMT" w:hAnsi="ArialMT"/>
          <w:sz w:val="22"/>
          <w:szCs w:val="22"/>
        </w:rPr>
        <w:t>.</w:t>
      </w:r>
      <w:r w:rsidR="00351D9B">
        <w:rPr>
          <w:rFonts w:ascii="ArialMT" w:hAnsi="ArialMT"/>
          <w:sz w:val="22"/>
          <w:szCs w:val="22"/>
        </w:rPr>
        <w:t xml:space="preserve"> </w:t>
      </w:r>
    </w:p>
    <w:p w14:paraId="72936370" w14:textId="56A3C58C" w:rsidR="00351D9B" w:rsidRDefault="00351D9B" w:rsidP="00F90783">
      <w:pPr>
        <w:pStyle w:val="NormalWeb"/>
        <w:rPr>
          <w:rFonts w:ascii="ArialMT" w:hAnsi="ArialMT"/>
          <w:sz w:val="22"/>
          <w:szCs w:val="22"/>
        </w:rPr>
      </w:pPr>
      <w:r w:rsidRPr="0032761E">
        <w:rPr>
          <w:rFonts w:ascii="ArialMT" w:hAnsi="ArialMT"/>
          <w:sz w:val="22"/>
          <w:szCs w:val="22"/>
          <w:u w:val="single"/>
        </w:rPr>
        <w:t>Political Factors:</w:t>
      </w:r>
      <w:r>
        <w:rPr>
          <w:rFonts w:ascii="ArialMT" w:hAnsi="ArialMT"/>
          <w:sz w:val="22"/>
          <w:szCs w:val="22"/>
        </w:rPr>
        <w:t xml:space="preserve"> </w:t>
      </w:r>
      <w:r w:rsidR="00206369">
        <w:rPr>
          <w:rFonts w:ascii="ArialMT" w:hAnsi="ArialMT"/>
          <w:sz w:val="22"/>
          <w:szCs w:val="22"/>
        </w:rPr>
        <w:t xml:space="preserve">Political factors for Tea People include food and safety regulations, labelling requirements, import or export policies and agricultural policies that might unable </w:t>
      </w:r>
      <w:proofErr w:type="gramStart"/>
      <w:r w:rsidR="00206369">
        <w:rPr>
          <w:rFonts w:ascii="ArialMT" w:hAnsi="ArialMT"/>
          <w:sz w:val="22"/>
          <w:szCs w:val="22"/>
        </w:rPr>
        <w:t>the some</w:t>
      </w:r>
      <w:proofErr w:type="gramEnd"/>
      <w:r w:rsidR="00206369">
        <w:rPr>
          <w:rFonts w:ascii="ArialMT" w:hAnsi="ArialMT"/>
          <w:sz w:val="22"/>
          <w:szCs w:val="22"/>
        </w:rPr>
        <w:t xml:space="preserve"> sourcing and transportation of the tea. </w:t>
      </w:r>
      <w:r w:rsidR="0032761E">
        <w:rPr>
          <w:rFonts w:ascii="ArialMT" w:hAnsi="ArialMT"/>
          <w:sz w:val="22"/>
          <w:szCs w:val="22"/>
        </w:rPr>
        <w:t xml:space="preserve">Tea People overall managing well and comply with all the requirements. They are currently able to transport tea from other countries. </w:t>
      </w:r>
    </w:p>
    <w:p w14:paraId="2AC587D8" w14:textId="5F89E824" w:rsidR="00206369" w:rsidRDefault="00206369" w:rsidP="00F90783">
      <w:pPr>
        <w:pStyle w:val="NormalWeb"/>
        <w:rPr>
          <w:rFonts w:ascii="ArialMT" w:hAnsi="ArialMT"/>
          <w:sz w:val="22"/>
          <w:szCs w:val="22"/>
        </w:rPr>
      </w:pPr>
      <w:r w:rsidRPr="0032761E">
        <w:rPr>
          <w:rFonts w:ascii="ArialMT" w:hAnsi="ArialMT"/>
          <w:sz w:val="22"/>
          <w:szCs w:val="22"/>
          <w:u w:val="single"/>
        </w:rPr>
        <w:t>Economic Factors:</w:t>
      </w:r>
      <w:r>
        <w:rPr>
          <w:rFonts w:ascii="ArialMT" w:hAnsi="ArialMT"/>
          <w:sz w:val="22"/>
          <w:szCs w:val="22"/>
        </w:rPr>
        <w:t xml:space="preserve"> Tea </w:t>
      </w:r>
      <w:r w:rsidR="0032761E">
        <w:rPr>
          <w:rFonts w:ascii="ArialMT" w:hAnsi="ArialMT"/>
          <w:sz w:val="22"/>
          <w:szCs w:val="22"/>
        </w:rPr>
        <w:t>people's</w:t>
      </w:r>
      <w:r>
        <w:rPr>
          <w:rFonts w:ascii="ArialMT" w:hAnsi="ArialMT"/>
          <w:sz w:val="22"/>
          <w:szCs w:val="22"/>
        </w:rPr>
        <w:t xml:space="preserve"> economic factors include inflammation rates, exchange rates, changes in customers spending patterns and general economic that can cause the affordability of a good tea and potentially lower demand for tea.</w:t>
      </w:r>
      <w:r w:rsidR="0032761E">
        <w:rPr>
          <w:rFonts w:ascii="ArialMT" w:hAnsi="ArialMT"/>
          <w:sz w:val="22"/>
          <w:szCs w:val="22"/>
        </w:rPr>
        <w:t xml:space="preserve"> </w:t>
      </w:r>
    </w:p>
    <w:p w14:paraId="23BA61F9" w14:textId="3CA8739F" w:rsidR="00206369" w:rsidRDefault="00206369" w:rsidP="00F90783">
      <w:pPr>
        <w:pStyle w:val="NormalWeb"/>
        <w:rPr>
          <w:rFonts w:ascii="ArialMT" w:hAnsi="ArialMT"/>
          <w:sz w:val="22"/>
          <w:szCs w:val="22"/>
        </w:rPr>
      </w:pPr>
      <w:r w:rsidRPr="0032761E">
        <w:rPr>
          <w:rFonts w:ascii="ArialMT" w:hAnsi="ArialMT"/>
          <w:sz w:val="22"/>
          <w:szCs w:val="22"/>
          <w:u w:val="single"/>
        </w:rPr>
        <w:t>Social Factors:</w:t>
      </w:r>
      <w:r>
        <w:rPr>
          <w:rFonts w:ascii="ArialMT" w:hAnsi="ArialMT"/>
          <w:sz w:val="22"/>
          <w:szCs w:val="22"/>
        </w:rPr>
        <w:t xml:space="preserve"> Tea people need to pay more attention to today's trends and customer preference behaviour. </w:t>
      </w:r>
      <w:r w:rsidRPr="00206369">
        <w:rPr>
          <w:rFonts w:ascii="ArialMT" w:hAnsi="ArialMT"/>
          <w:sz w:val="22"/>
          <w:szCs w:val="22"/>
        </w:rPr>
        <w:t>Tea People</w:t>
      </w:r>
      <w:r>
        <w:rPr>
          <w:rFonts w:ascii="ArialMT" w:hAnsi="ArialMT"/>
          <w:sz w:val="22"/>
          <w:szCs w:val="22"/>
        </w:rPr>
        <w:t xml:space="preserve"> did</w:t>
      </w:r>
      <w:r w:rsidRPr="00206369">
        <w:rPr>
          <w:rFonts w:ascii="ArialMT" w:hAnsi="ArialMT"/>
          <w:sz w:val="22"/>
          <w:szCs w:val="22"/>
        </w:rPr>
        <w:t xml:space="preserve"> </w:t>
      </w:r>
      <w:proofErr w:type="gramStart"/>
      <w:r w:rsidRPr="00206369">
        <w:rPr>
          <w:rFonts w:ascii="ArialMT" w:hAnsi="ArialMT"/>
          <w:sz w:val="22"/>
          <w:szCs w:val="22"/>
        </w:rPr>
        <w:t>take into account</w:t>
      </w:r>
      <w:proofErr w:type="gramEnd"/>
      <w:r w:rsidRPr="00206369">
        <w:rPr>
          <w:rFonts w:ascii="ArialMT" w:hAnsi="ArialMT"/>
          <w:sz w:val="22"/>
          <w:szCs w:val="22"/>
        </w:rPr>
        <w:t xml:space="preserve"> elements including the growing demand in organic and sustainable products, health and wellness trends, and the acceptance of tea as a preferred beverage among many demographic groups.</w:t>
      </w:r>
      <w:r>
        <w:rPr>
          <w:rFonts w:ascii="ArialMT" w:hAnsi="ArialMT"/>
          <w:sz w:val="22"/>
          <w:szCs w:val="22"/>
        </w:rPr>
        <w:t xml:space="preserve"> </w:t>
      </w:r>
    </w:p>
    <w:p w14:paraId="34E35762" w14:textId="7605D2CF" w:rsidR="00206369" w:rsidRDefault="0032761E" w:rsidP="00F90783">
      <w:pPr>
        <w:pStyle w:val="NormalWeb"/>
        <w:rPr>
          <w:rFonts w:ascii="ArialMT" w:hAnsi="ArialMT"/>
          <w:sz w:val="22"/>
          <w:szCs w:val="22"/>
        </w:rPr>
      </w:pPr>
      <w:r w:rsidRPr="0032761E">
        <w:rPr>
          <w:rFonts w:ascii="ArialMT" w:hAnsi="ArialMT"/>
          <w:sz w:val="22"/>
          <w:szCs w:val="22"/>
          <w:u w:val="single"/>
        </w:rPr>
        <w:t>Technological Factor</w:t>
      </w:r>
      <w:r>
        <w:rPr>
          <w:rFonts w:ascii="ArialMT" w:hAnsi="ArialMT"/>
          <w:sz w:val="22"/>
          <w:szCs w:val="22"/>
        </w:rPr>
        <w:t xml:space="preserve">: For Tea people technological factors could be new tools of machines to process their tea, new packaging technology, supply chain management tools or digital technology such as marketing tools, analytical tools, investment in online selling platforms and they should </w:t>
      </w:r>
      <w:proofErr w:type="gramStart"/>
      <w:r>
        <w:rPr>
          <w:rFonts w:ascii="ArialMT" w:hAnsi="ArialMT"/>
          <w:sz w:val="22"/>
          <w:szCs w:val="22"/>
        </w:rPr>
        <w:t>definitely invest</w:t>
      </w:r>
      <w:proofErr w:type="gramEnd"/>
      <w:r>
        <w:rPr>
          <w:rFonts w:ascii="ArialMT" w:hAnsi="ArialMT"/>
          <w:sz w:val="22"/>
          <w:szCs w:val="22"/>
        </w:rPr>
        <w:t xml:space="preserve"> in their social medial as their engagement is bit low. </w:t>
      </w:r>
    </w:p>
    <w:p w14:paraId="270F589E" w14:textId="1D3BE154" w:rsidR="0032761E" w:rsidRDefault="0032761E" w:rsidP="00F90783">
      <w:pPr>
        <w:pStyle w:val="NormalWeb"/>
        <w:rPr>
          <w:rFonts w:ascii="ArialMT" w:hAnsi="ArialMT"/>
          <w:sz w:val="22"/>
          <w:szCs w:val="22"/>
        </w:rPr>
      </w:pPr>
      <w:r w:rsidRPr="0032761E">
        <w:rPr>
          <w:rFonts w:ascii="ArialMT" w:hAnsi="ArialMT"/>
          <w:sz w:val="22"/>
          <w:szCs w:val="22"/>
          <w:u w:val="single"/>
        </w:rPr>
        <w:t xml:space="preserve">Environmental Factors: </w:t>
      </w:r>
      <w:r w:rsidRPr="0032761E">
        <w:rPr>
          <w:rFonts w:ascii="ArialMT" w:hAnsi="ArialMT"/>
          <w:sz w:val="22"/>
          <w:szCs w:val="22"/>
        </w:rPr>
        <w:t xml:space="preserve">The </w:t>
      </w:r>
      <w:r>
        <w:rPr>
          <w:rFonts w:ascii="ArialMT" w:hAnsi="ArialMT"/>
          <w:sz w:val="22"/>
          <w:szCs w:val="22"/>
        </w:rPr>
        <w:t>strategic</w:t>
      </w:r>
      <w:r w:rsidRPr="0032761E">
        <w:rPr>
          <w:rFonts w:ascii="ArialMT" w:hAnsi="ArialMT"/>
          <w:sz w:val="22"/>
          <w:szCs w:val="22"/>
        </w:rPr>
        <w:t xml:space="preserve"> direction of Tea People </w:t>
      </w:r>
      <w:r w:rsidR="00576335">
        <w:rPr>
          <w:rFonts w:ascii="ArialMT" w:hAnsi="ArialMT"/>
          <w:sz w:val="22"/>
          <w:szCs w:val="22"/>
        </w:rPr>
        <w:t xml:space="preserve">align </w:t>
      </w:r>
      <w:r w:rsidRPr="0032761E">
        <w:rPr>
          <w:rFonts w:ascii="ArialMT" w:hAnsi="ArialMT"/>
          <w:sz w:val="22"/>
          <w:szCs w:val="22"/>
        </w:rPr>
        <w:t xml:space="preserve">with the growing customer demand for environmentally friendly and sustainable goods. </w:t>
      </w:r>
      <w:r w:rsidR="00576335">
        <w:rPr>
          <w:rFonts w:ascii="ArialMT" w:hAnsi="ArialMT"/>
          <w:sz w:val="22"/>
          <w:szCs w:val="22"/>
        </w:rPr>
        <w:t xml:space="preserve">Sustainability is their </w:t>
      </w:r>
      <w:r w:rsidR="00576335">
        <w:rPr>
          <w:rFonts w:ascii="ArialMT" w:hAnsi="ArialMT"/>
          <w:sz w:val="22"/>
          <w:szCs w:val="22"/>
        </w:rPr>
        <w:lastRenderedPageBreak/>
        <w:t xml:space="preserve">main mission. </w:t>
      </w:r>
      <w:r w:rsidRPr="0032761E">
        <w:rPr>
          <w:rFonts w:ascii="ArialMT" w:hAnsi="ArialMT"/>
          <w:sz w:val="22"/>
          <w:szCs w:val="22"/>
        </w:rPr>
        <w:t>To guarantee the long-term supply of high-quality tea, they must keep an eye on aspects including climate change, water availability, and sustainable farming methods.</w:t>
      </w:r>
    </w:p>
    <w:p w14:paraId="3F640CE6" w14:textId="60312753" w:rsidR="00576335" w:rsidRDefault="00576335" w:rsidP="00F90783">
      <w:pPr>
        <w:pStyle w:val="NormalWeb"/>
        <w:rPr>
          <w:rFonts w:ascii="ArialMT" w:hAnsi="ArialMT"/>
          <w:sz w:val="22"/>
          <w:szCs w:val="22"/>
        </w:rPr>
      </w:pPr>
      <w:r w:rsidRPr="00576335">
        <w:rPr>
          <w:rFonts w:ascii="ArialMT" w:hAnsi="ArialMT"/>
          <w:sz w:val="22"/>
          <w:szCs w:val="22"/>
          <w:u w:val="single"/>
        </w:rPr>
        <w:t xml:space="preserve">Legal Factors: </w:t>
      </w:r>
      <w:r w:rsidRPr="00576335">
        <w:rPr>
          <w:rFonts w:ascii="ArialMT" w:hAnsi="ArialMT"/>
          <w:sz w:val="22"/>
          <w:szCs w:val="22"/>
        </w:rPr>
        <w:t xml:space="preserve">Tea People is required to comply with laws regulating intellectual property rights, advertising standards, and food safety. They should also be aware of any industry-specific rules governing the certification, importation, or </w:t>
      </w:r>
      <w:proofErr w:type="gramStart"/>
      <w:r w:rsidRPr="00576335">
        <w:rPr>
          <w:rFonts w:ascii="ArialMT" w:hAnsi="ArialMT"/>
          <w:sz w:val="22"/>
          <w:szCs w:val="22"/>
        </w:rPr>
        <w:t>fair trade</w:t>
      </w:r>
      <w:proofErr w:type="gramEnd"/>
      <w:r w:rsidRPr="00576335">
        <w:rPr>
          <w:rFonts w:ascii="ArialMT" w:hAnsi="ArialMT"/>
          <w:sz w:val="22"/>
          <w:szCs w:val="22"/>
        </w:rPr>
        <w:t xml:space="preserve"> </w:t>
      </w:r>
      <w:r>
        <w:rPr>
          <w:rFonts w:ascii="ArialMT" w:hAnsi="ArialMT"/>
          <w:sz w:val="22"/>
          <w:szCs w:val="22"/>
        </w:rPr>
        <w:t>practices</w:t>
      </w:r>
      <w:r w:rsidRPr="00576335">
        <w:rPr>
          <w:rFonts w:ascii="ArialMT" w:hAnsi="ArialMT"/>
          <w:sz w:val="22"/>
          <w:szCs w:val="22"/>
        </w:rPr>
        <w:t xml:space="preserve"> of tea.</w:t>
      </w:r>
    </w:p>
    <w:p w14:paraId="0C096C0F" w14:textId="3D098FDC" w:rsidR="00017B1F" w:rsidRDefault="00017B1F" w:rsidP="00F90783">
      <w:pPr>
        <w:pStyle w:val="NormalWeb"/>
        <w:rPr>
          <w:rFonts w:ascii="ArialMT" w:hAnsi="ArialMT"/>
          <w:sz w:val="22"/>
          <w:szCs w:val="22"/>
        </w:rPr>
      </w:pPr>
      <w:r>
        <w:rPr>
          <w:rFonts w:ascii="ArialMT" w:hAnsi="ArialMT"/>
          <w:sz w:val="22"/>
          <w:szCs w:val="22"/>
        </w:rPr>
        <w:t xml:space="preserve">Tea People are managing well to meet all the laws and requirements, and transport and sourcing of the tea, the enterprise is focused on </w:t>
      </w:r>
      <w:r w:rsidR="003F2F9D">
        <w:rPr>
          <w:rFonts w:ascii="ArialMT" w:hAnsi="ArialMT"/>
          <w:sz w:val="22"/>
          <w:szCs w:val="22"/>
        </w:rPr>
        <w:t>needed and demanded</w:t>
      </w:r>
      <w:r>
        <w:rPr>
          <w:rFonts w:ascii="ArialMT" w:hAnsi="ArialMT"/>
          <w:sz w:val="22"/>
          <w:szCs w:val="22"/>
        </w:rPr>
        <w:t xml:space="preserve"> sustainability. However, it will be beneficial to invest in technological parts such </w:t>
      </w:r>
      <w:r w:rsidR="003F2F9D">
        <w:rPr>
          <w:rFonts w:ascii="ArialMT" w:hAnsi="ArialMT"/>
          <w:sz w:val="22"/>
          <w:szCs w:val="22"/>
        </w:rPr>
        <w:t>as</w:t>
      </w:r>
      <w:r>
        <w:rPr>
          <w:rFonts w:ascii="ArialMT" w:hAnsi="ArialMT"/>
          <w:sz w:val="22"/>
          <w:szCs w:val="22"/>
        </w:rPr>
        <w:t xml:space="preserve"> online selling platforms.</w:t>
      </w:r>
    </w:p>
    <w:p w14:paraId="6CC06B31" w14:textId="77777777" w:rsidR="00F154A6" w:rsidRDefault="00F154A6" w:rsidP="00F90783">
      <w:pPr>
        <w:pStyle w:val="NormalWeb"/>
        <w:rPr>
          <w:rFonts w:ascii="ArialMT" w:hAnsi="ArialMT"/>
          <w:sz w:val="22"/>
          <w:szCs w:val="22"/>
        </w:rPr>
      </w:pPr>
    </w:p>
    <w:p w14:paraId="11BEDBEB" w14:textId="5F8C9E36" w:rsidR="004C37F1" w:rsidRPr="00377B70" w:rsidRDefault="004C37F1" w:rsidP="00F90783">
      <w:pPr>
        <w:pStyle w:val="NormalWeb"/>
        <w:rPr>
          <w:rFonts w:ascii="ArialMT" w:hAnsi="ArialMT"/>
          <w:b/>
          <w:bCs/>
          <w:sz w:val="22"/>
          <w:szCs w:val="22"/>
          <w:u w:val="single"/>
        </w:rPr>
      </w:pPr>
      <w:r w:rsidRPr="00377B70">
        <w:rPr>
          <w:rFonts w:ascii="ArialMT" w:hAnsi="ArialMT"/>
          <w:b/>
          <w:bCs/>
          <w:sz w:val="22"/>
          <w:szCs w:val="22"/>
          <w:u w:val="single"/>
        </w:rPr>
        <w:t xml:space="preserve">SWOT </w:t>
      </w:r>
    </w:p>
    <w:p w14:paraId="46A4C8A2" w14:textId="6BA232C4" w:rsidR="004C37F1" w:rsidRDefault="004C37F1" w:rsidP="00F90783">
      <w:pPr>
        <w:pStyle w:val="NormalWeb"/>
        <w:rPr>
          <w:rFonts w:ascii="ArialMT" w:hAnsi="ArialMT"/>
          <w:sz w:val="22"/>
          <w:szCs w:val="22"/>
        </w:rPr>
      </w:pPr>
      <w:r>
        <w:rPr>
          <w:rFonts w:ascii="ArialMT" w:hAnsi="ArialMT"/>
          <w:sz w:val="22"/>
          <w:szCs w:val="22"/>
        </w:rPr>
        <w:t>B</w:t>
      </w:r>
      <w:r>
        <w:rPr>
          <w:rFonts w:ascii="ArialMT" w:hAnsi="ArialMT"/>
          <w:sz w:val="22"/>
          <w:szCs w:val="22"/>
        </w:rPr>
        <w:t xml:space="preserve">y SWOT analysis I am </w:t>
      </w:r>
      <w:r>
        <w:rPr>
          <w:rFonts w:ascii="ArialMT" w:hAnsi="ArialMT"/>
          <w:sz w:val="22"/>
          <w:szCs w:val="22"/>
        </w:rPr>
        <w:t>identifying</w:t>
      </w:r>
      <w:r>
        <w:rPr>
          <w:rFonts w:ascii="ArialMT" w:hAnsi="ArialMT"/>
          <w:sz w:val="22"/>
          <w:szCs w:val="22"/>
        </w:rPr>
        <w:t xml:space="preserve"> strengths, weaknesses, protentional threads and opportunities.</w:t>
      </w:r>
      <w:r>
        <w:rPr>
          <w:rFonts w:ascii="ArialMT" w:hAnsi="ArialMT"/>
          <w:sz w:val="22"/>
          <w:szCs w:val="22"/>
        </w:rPr>
        <w:t xml:space="preserve"> </w:t>
      </w:r>
      <w:r w:rsidR="00AC7ECA">
        <w:rPr>
          <w:rFonts w:ascii="ArialMT" w:hAnsi="ArialMT"/>
          <w:sz w:val="22"/>
          <w:szCs w:val="22"/>
        </w:rPr>
        <w:t xml:space="preserve">SWOT analysis </w:t>
      </w:r>
      <w:r w:rsidR="006C08C5">
        <w:rPr>
          <w:rFonts w:ascii="ArialMT" w:hAnsi="ArialMT"/>
          <w:sz w:val="22"/>
          <w:szCs w:val="22"/>
        </w:rPr>
        <w:t>is</w:t>
      </w:r>
      <w:r w:rsidR="00AC7ECA">
        <w:rPr>
          <w:rFonts w:ascii="ArialMT" w:hAnsi="ArialMT"/>
          <w:sz w:val="22"/>
          <w:szCs w:val="22"/>
        </w:rPr>
        <w:t xml:space="preserve"> the outcome and overview of the previous analyses (Pestel, </w:t>
      </w:r>
      <w:proofErr w:type="spellStart"/>
      <w:r w:rsidR="00AC7ECA">
        <w:rPr>
          <w:rFonts w:ascii="ArialMT" w:hAnsi="ArialMT"/>
          <w:sz w:val="22"/>
          <w:szCs w:val="22"/>
        </w:rPr>
        <w:t>Vrio</w:t>
      </w:r>
      <w:proofErr w:type="spellEnd"/>
      <w:r w:rsidR="00AC7ECA">
        <w:rPr>
          <w:rFonts w:ascii="ArialMT" w:hAnsi="ArialMT"/>
          <w:sz w:val="22"/>
          <w:szCs w:val="22"/>
        </w:rPr>
        <w:t xml:space="preserve"> and Porter’s five forces). </w:t>
      </w:r>
    </w:p>
    <w:p w14:paraId="2271088F" w14:textId="6407779C" w:rsidR="004C37F1" w:rsidRDefault="004C37F1" w:rsidP="00F90783">
      <w:pPr>
        <w:pStyle w:val="NormalWeb"/>
        <w:rPr>
          <w:rFonts w:ascii="ArialMT" w:hAnsi="ArialMT"/>
          <w:sz w:val="22"/>
          <w:szCs w:val="22"/>
        </w:rPr>
      </w:pPr>
      <w:r w:rsidRPr="00017B1F">
        <w:rPr>
          <w:rFonts w:ascii="ArialMT" w:hAnsi="ArialMT"/>
          <w:sz w:val="22"/>
          <w:szCs w:val="22"/>
          <w:u w:val="single"/>
        </w:rPr>
        <w:t>Strengths</w:t>
      </w:r>
      <w:r>
        <w:rPr>
          <w:rFonts w:ascii="ArialMT" w:hAnsi="ArialMT"/>
          <w:sz w:val="22"/>
          <w:szCs w:val="22"/>
        </w:rPr>
        <w:t xml:space="preserve"> – Ethical Sourcing is a very valuable brand image. Tea People’s commitment to ethical resources and sustainability is what sets them apart in the tea market. Another Stren</w:t>
      </w:r>
      <w:r w:rsidR="00DF77EF">
        <w:rPr>
          <w:rFonts w:ascii="ArialMT" w:hAnsi="ArialMT"/>
          <w:sz w:val="22"/>
          <w:szCs w:val="22"/>
        </w:rPr>
        <w:t xml:space="preserve">gth would be the diverse product range and their wide variety of teas. This selection allows them to reach different customers with different needs or tastes. They can adjust the team blend in the house thanks to their selection. </w:t>
      </w:r>
      <w:proofErr w:type="gramStart"/>
      <w:r w:rsidR="00DF77EF" w:rsidRPr="00DF77EF">
        <w:rPr>
          <w:rFonts w:ascii="ArialMT" w:hAnsi="ArialMT"/>
          <w:sz w:val="22"/>
          <w:szCs w:val="22"/>
        </w:rPr>
        <w:t>Also</w:t>
      </w:r>
      <w:proofErr w:type="gramEnd"/>
      <w:r w:rsidR="00DF77EF" w:rsidRPr="00DF77EF">
        <w:rPr>
          <w:rFonts w:ascii="ArialMT" w:hAnsi="ArialMT"/>
          <w:sz w:val="22"/>
          <w:szCs w:val="22"/>
        </w:rPr>
        <w:t xml:space="preserve"> Tea People's direct partnerships with tea gardens and cooperatives provide them with better control over the sourcing process, ensuring quality and authenticity.</w:t>
      </w:r>
    </w:p>
    <w:p w14:paraId="333473DC" w14:textId="79A9A89A" w:rsidR="00DF77EF" w:rsidRDefault="00DF77EF" w:rsidP="00F90783">
      <w:pPr>
        <w:pStyle w:val="NormalWeb"/>
        <w:rPr>
          <w:rFonts w:ascii="ArialMT" w:hAnsi="ArialMT"/>
          <w:sz w:val="22"/>
          <w:szCs w:val="22"/>
        </w:rPr>
      </w:pPr>
      <w:r w:rsidRPr="00017B1F">
        <w:rPr>
          <w:rFonts w:ascii="ArialMT" w:hAnsi="ArialMT"/>
          <w:sz w:val="22"/>
          <w:szCs w:val="22"/>
          <w:u w:val="single"/>
        </w:rPr>
        <w:t>Weaknesses</w:t>
      </w:r>
      <w:r>
        <w:rPr>
          <w:rFonts w:ascii="ArialMT" w:hAnsi="ArialMT"/>
          <w:sz w:val="22"/>
          <w:szCs w:val="22"/>
        </w:rPr>
        <w:t xml:space="preserve"> – Tea People is operated online only, while </w:t>
      </w:r>
      <w:r w:rsidR="004E2304">
        <w:rPr>
          <w:rFonts w:ascii="ArialMT" w:hAnsi="ArialMT"/>
          <w:sz w:val="22"/>
          <w:szCs w:val="22"/>
        </w:rPr>
        <w:t xml:space="preserve">an </w:t>
      </w:r>
      <w:r>
        <w:rPr>
          <w:rFonts w:ascii="ArialMT" w:hAnsi="ArialMT"/>
          <w:sz w:val="22"/>
          <w:szCs w:val="22"/>
        </w:rPr>
        <w:t xml:space="preserve">online presence is very good for business and essential, </w:t>
      </w:r>
      <w:r w:rsidR="004E2304">
        <w:rPr>
          <w:rFonts w:ascii="ArialMT" w:hAnsi="ArialMT"/>
          <w:sz w:val="22"/>
          <w:szCs w:val="22"/>
        </w:rPr>
        <w:t xml:space="preserve">tea businesses could benefit from the brick store or even offering products to coffee shops and tea houses with direct marketing. Tea People is not well known, increasing brand awareness and expending distribution could help in this factor. </w:t>
      </w:r>
    </w:p>
    <w:p w14:paraId="71CD0AB0" w14:textId="473AA342" w:rsidR="004E2304" w:rsidRDefault="004E2304" w:rsidP="00F90783">
      <w:pPr>
        <w:pStyle w:val="NormalWeb"/>
        <w:rPr>
          <w:rFonts w:ascii="ArialMT" w:hAnsi="ArialMT"/>
          <w:sz w:val="22"/>
          <w:szCs w:val="22"/>
        </w:rPr>
      </w:pPr>
      <w:r w:rsidRPr="00017B1F">
        <w:rPr>
          <w:rFonts w:ascii="ArialMT" w:hAnsi="ArialMT"/>
          <w:sz w:val="22"/>
          <w:szCs w:val="22"/>
          <w:u w:val="single"/>
        </w:rPr>
        <w:t>Opportunities</w:t>
      </w:r>
      <w:r>
        <w:rPr>
          <w:rFonts w:ascii="ArialMT" w:hAnsi="ArialMT"/>
          <w:sz w:val="22"/>
          <w:szCs w:val="22"/>
        </w:rPr>
        <w:t xml:space="preserve"> - </w:t>
      </w:r>
      <w:r w:rsidRPr="004E2304">
        <w:rPr>
          <w:rFonts w:ascii="ArialMT" w:hAnsi="ArialMT"/>
          <w:sz w:val="22"/>
          <w:szCs w:val="22"/>
        </w:rPr>
        <w:t>The increasing consumer demand for ethically sourced and specialty teas presents an opportunity for Tea People to capture a larger market share</w:t>
      </w:r>
      <w:r>
        <w:rPr>
          <w:rFonts w:ascii="ArialMT" w:hAnsi="ArialMT"/>
          <w:sz w:val="22"/>
          <w:szCs w:val="22"/>
        </w:rPr>
        <w:t xml:space="preserve">, </w:t>
      </w:r>
      <w:r w:rsidRPr="004E2304">
        <w:rPr>
          <w:rFonts w:ascii="ArialMT" w:hAnsi="ArialMT"/>
          <w:sz w:val="22"/>
          <w:szCs w:val="22"/>
        </w:rPr>
        <w:t>Tea People have a chance to draw attention to the health advantages of tea and appeal to consumers who are concerned about their wellbeing thanks to the growing interest in wellness and health</w:t>
      </w:r>
      <w:r>
        <w:rPr>
          <w:rFonts w:ascii="ArialMT" w:hAnsi="ArialMT"/>
          <w:sz w:val="22"/>
          <w:szCs w:val="22"/>
        </w:rPr>
        <w:t xml:space="preserve"> and </w:t>
      </w:r>
      <w:r w:rsidRPr="004E2304">
        <w:rPr>
          <w:rFonts w:ascii="ArialMT" w:hAnsi="ArialMT"/>
          <w:sz w:val="22"/>
          <w:szCs w:val="22"/>
        </w:rPr>
        <w:t>Tea market expansion into new markets Through online sales or collaborations with distributors, people can investigate new markets and reach customers abroad.</w:t>
      </w:r>
      <w:r>
        <w:rPr>
          <w:rFonts w:ascii="ArialMT" w:hAnsi="ArialMT"/>
          <w:sz w:val="22"/>
          <w:szCs w:val="22"/>
        </w:rPr>
        <w:t xml:space="preserve"> </w:t>
      </w:r>
    </w:p>
    <w:p w14:paraId="28DA90B5" w14:textId="6F664A4C" w:rsidR="004E2304" w:rsidRDefault="004E2304" w:rsidP="00F90783">
      <w:pPr>
        <w:pStyle w:val="NormalWeb"/>
        <w:rPr>
          <w:rFonts w:ascii="ArialMT" w:hAnsi="ArialMT"/>
          <w:sz w:val="22"/>
          <w:szCs w:val="22"/>
        </w:rPr>
      </w:pPr>
      <w:r w:rsidRPr="00017B1F">
        <w:rPr>
          <w:rFonts w:ascii="ArialMT" w:hAnsi="ArialMT"/>
          <w:sz w:val="22"/>
          <w:szCs w:val="22"/>
          <w:u w:val="single"/>
        </w:rPr>
        <w:t>Threats</w:t>
      </w:r>
      <w:r>
        <w:rPr>
          <w:rFonts w:ascii="ArialMT" w:hAnsi="ArialMT"/>
          <w:sz w:val="22"/>
          <w:szCs w:val="22"/>
        </w:rPr>
        <w:t xml:space="preserve"> - </w:t>
      </w:r>
      <w:r w:rsidRPr="004E2304">
        <w:rPr>
          <w:rFonts w:ascii="ArialMT" w:hAnsi="ArialMT"/>
          <w:sz w:val="22"/>
          <w:szCs w:val="22"/>
        </w:rPr>
        <w:t>The tea industry is very competitive, with many well-known brands and newcomers. Tea People must continually stand out from the competition and understand changing consumer tastes.</w:t>
      </w:r>
      <w:r>
        <w:rPr>
          <w:rFonts w:ascii="ArialMT" w:hAnsi="ArialMT"/>
          <w:sz w:val="22"/>
          <w:szCs w:val="22"/>
        </w:rPr>
        <w:t xml:space="preserve"> </w:t>
      </w:r>
      <w:r w:rsidRPr="004E2304">
        <w:rPr>
          <w:rFonts w:ascii="ArialMT" w:hAnsi="ArialMT"/>
          <w:sz w:val="22"/>
          <w:szCs w:val="22"/>
        </w:rPr>
        <w:t>Consumer price sensitivity could be a problem, especially when you're up against bigger companies that can compete on price</w:t>
      </w:r>
      <w:r>
        <w:rPr>
          <w:rFonts w:ascii="ArialMT" w:hAnsi="ArialMT"/>
          <w:sz w:val="22"/>
          <w:szCs w:val="22"/>
        </w:rPr>
        <w:t xml:space="preserve">, with ongoing inflammation customers have less to spend unfortunately and often look for cheaper options to buy and </w:t>
      </w:r>
      <w:r w:rsidRPr="004E2304">
        <w:rPr>
          <w:rFonts w:ascii="ArialMT" w:hAnsi="ArialMT"/>
          <w:sz w:val="22"/>
          <w:szCs w:val="22"/>
        </w:rPr>
        <w:t xml:space="preserve">External factors such as changes in government regulations, import/export policies, and market </w:t>
      </w:r>
      <w:r>
        <w:rPr>
          <w:rFonts w:ascii="ArialMT" w:hAnsi="ArialMT"/>
          <w:sz w:val="22"/>
          <w:szCs w:val="22"/>
        </w:rPr>
        <w:t xml:space="preserve">disruptions, </w:t>
      </w:r>
      <w:r w:rsidR="006F57BA">
        <w:rPr>
          <w:rFonts w:ascii="ArialMT" w:hAnsi="ArialMT"/>
          <w:sz w:val="22"/>
          <w:szCs w:val="22"/>
        </w:rPr>
        <w:t xml:space="preserve">this can make difficult Tea People’s supply chain operation difficult. </w:t>
      </w:r>
    </w:p>
    <w:p w14:paraId="7B72DF8F" w14:textId="77777777" w:rsidR="00272237" w:rsidRDefault="00272237" w:rsidP="00272237">
      <w:pPr>
        <w:pStyle w:val="NormalWeb"/>
        <w:rPr>
          <w:rFonts w:ascii="ArialMT" w:hAnsi="ArialMT"/>
          <w:sz w:val="22"/>
          <w:szCs w:val="22"/>
        </w:rPr>
      </w:pPr>
      <w:r w:rsidRPr="00576335">
        <w:rPr>
          <w:rFonts w:ascii="ArialMT" w:hAnsi="ArialMT"/>
          <w:sz w:val="22"/>
          <w:szCs w:val="22"/>
        </w:rPr>
        <w:t>The present strategy approach of Tea People Ltd shows a strong emphasis on community involvement, ethical sourcing, sustainability, a variety of product offers, and education. They should think about extending their market reach, improving the customer experience, and remaining aware in a competitive environment even when their direction is in line with shifting consumer tastes and industry trends. Future success and growth will depend on their capacity for constant innovation.</w:t>
      </w:r>
    </w:p>
    <w:p w14:paraId="364968F9" w14:textId="05E4505A" w:rsidR="00064DBE" w:rsidRPr="00017B1F" w:rsidRDefault="00064DBE" w:rsidP="00B76514">
      <w:pPr>
        <w:pStyle w:val="Heading2"/>
      </w:pPr>
      <w:bookmarkStart w:id="4" w:name="_Toc134184397"/>
      <w:r w:rsidRPr="00017B1F">
        <w:lastRenderedPageBreak/>
        <w:t>Potential Growth Strategies</w:t>
      </w:r>
      <w:bookmarkEnd w:id="4"/>
      <w:r w:rsidRPr="00017B1F">
        <w:t xml:space="preserve"> </w:t>
      </w:r>
    </w:p>
    <w:p w14:paraId="38D28996" w14:textId="5F1594BF" w:rsidR="00064DBE" w:rsidRPr="00017B1F" w:rsidRDefault="00064DBE" w:rsidP="00272237">
      <w:pPr>
        <w:pStyle w:val="NormalWeb"/>
        <w:rPr>
          <w:rFonts w:ascii="ArialMT" w:hAnsi="ArialMT"/>
          <w:b/>
          <w:bCs/>
          <w:sz w:val="22"/>
          <w:szCs w:val="22"/>
          <w:u w:val="single"/>
        </w:rPr>
      </w:pPr>
      <w:r w:rsidRPr="00017B1F">
        <w:rPr>
          <w:rFonts w:ascii="ArialMT" w:hAnsi="ArialMT"/>
          <w:b/>
          <w:bCs/>
          <w:sz w:val="22"/>
          <w:szCs w:val="22"/>
          <w:u w:val="single"/>
        </w:rPr>
        <w:t xml:space="preserve">Ansoff Matrix </w:t>
      </w:r>
    </w:p>
    <w:p w14:paraId="2104DEA2" w14:textId="4C3ECBBA" w:rsidR="00576335" w:rsidRDefault="00064DBE" w:rsidP="00F90783">
      <w:pPr>
        <w:pStyle w:val="NormalWeb"/>
        <w:rPr>
          <w:rFonts w:ascii="ArialMT" w:hAnsi="ArialMT"/>
          <w:sz w:val="22"/>
          <w:szCs w:val="22"/>
        </w:rPr>
      </w:pPr>
      <w:r w:rsidRPr="00064DBE">
        <w:rPr>
          <w:rFonts w:ascii="ArialMT" w:hAnsi="ArialMT"/>
          <w:sz w:val="22"/>
          <w:szCs w:val="22"/>
        </w:rPr>
        <w:t xml:space="preserve">By considering the Ansoff Matrix on Tea People Ltd can allow me </w:t>
      </w:r>
      <w:proofErr w:type="gramStart"/>
      <w:r w:rsidRPr="00064DBE">
        <w:rPr>
          <w:rFonts w:ascii="ArialMT" w:hAnsi="ArialMT"/>
          <w:sz w:val="22"/>
          <w:szCs w:val="22"/>
        </w:rPr>
        <w:t>assess</w:t>
      </w:r>
      <w:proofErr w:type="gramEnd"/>
      <w:r w:rsidRPr="00064DBE">
        <w:rPr>
          <w:rFonts w:ascii="ArialMT" w:hAnsi="ArialMT"/>
          <w:sz w:val="22"/>
          <w:szCs w:val="22"/>
        </w:rPr>
        <w:t xml:space="preserve"> to different growth strategies and determine which ones align with their goals, resources, and market opportunities.</w:t>
      </w:r>
    </w:p>
    <w:p w14:paraId="32D7C253" w14:textId="6539A088" w:rsidR="00064DBE" w:rsidRDefault="00064DBE" w:rsidP="00F90783">
      <w:pPr>
        <w:pStyle w:val="NormalWeb"/>
        <w:rPr>
          <w:rFonts w:ascii="ArialMT" w:hAnsi="ArialMT"/>
          <w:sz w:val="22"/>
          <w:szCs w:val="22"/>
        </w:rPr>
      </w:pPr>
      <w:r w:rsidRPr="00017B1F">
        <w:rPr>
          <w:rFonts w:ascii="ArialMT" w:hAnsi="ArialMT"/>
          <w:sz w:val="22"/>
          <w:szCs w:val="22"/>
          <w:u w:val="single"/>
        </w:rPr>
        <w:t>Market Penetration</w:t>
      </w:r>
      <w:r>
        <w:rPr>
          <w:rFonts w:ascii="ArialMT" w:hAnsi="ArialMT"/>
          <w:sz w:val="22"/>
          <w:szCs w:val="22"/>
        </w:rPr>
        <w:t xml:space="preserve"> - </w:t>
      </w:r>
      <w:r w:rsidR="00490696" w:rsidRPr="00490696">
        <w:rPr>
          <w:rFonts w:ascii="ArialMT" w:hAnsi="ArialMT"/>
          <w:sz w:val="22"/>
          <w:szCs w:val="22"/>
        </w:rPr>
        <w:t>By increasing the sales of their present tea goods in their current market, Tea People can focus on expanding their market share. The expansion of distribution channels, promotions, and focused marketing efforts can accomplish this. For example, they can work together with traders, restaurants, and cafes and even health centres to boost visibility and draw in additional clients in their current market.</w:t>
      </w:r>
    </w:p>
    <w:p w14:paraId="4FC13294" w14:textId="644D99E6" w:rsidR="00490696" w:rsidRDefault="00490696" w:rsidP="00F90783">
      <w:pPr>
        <w:pStyle w:val="NormalWeb"/>
        <w:rPr>
          <w:rFonts w:ascii="ArialMT" w:hAnsi="ArialMT"/>
          <w:sz w:val="22"/>
          <w:szCs w:val="22"/>
        </w:rPr>
      </w:pPr>
      <w:r w:rsidRPr="00017B1F">
        <w:rPr>
          <w:rFonts w:ascii="ArialMT" w:hAnsi="ArialMT"/>
          <w:sz w:val="22"/>
          <w:szCs w:val="22"/>
          <w:u w:val="single"/>
        </w:rPr>
        <w:t>Market Development</w:t>
      </w:r>
      <w:r>
        <w:rPr>
          <w:rFonts w:ascii="ArialMT" w:hAnsi="ArialMT"/>
          <w:sz w:val="22"/>
          <w:szCs w:val="22"/>
        </w:rPr>
        <w:t xml:space="preserve"> - </w:t>
      </w:r>
      <w:r w:rsidRPr="00490696">
        <w:rPr>
          <w:rFonts w:ascii="ArialMT" w:hAnsi="ArialMT"/>
          <w:sz w:val="22"/>
          <w:szCs w:val="22"/>
        </w:rPr>
        <w:t xml:space="preserve">Market development involves introducing current items into new markets. Tea People could </w:t>
      </w:r>
      <w:proofErr w:type="gramStart"/>
      <w:r w:rsidRPr="00490696">
        <w:rPr>
          <w:rFonts w:ascii="ArialMT" w:hAnsi="ArialMT"/>
          <w:sz w:val="22"/>
          <w:szCs w:val="22"/>
        </w:rPr>
        <w:t>look into</w:t>
      </w:r>
      <w:proofErr w:type="gramEnd"/>
      <w:r w:rsidRPr="00490696">
        <w:rPr>
          <w:rFonts w:ascii="ArialMT" w:hAnsi="ArialMT"/>
          <w:sz w:val="22"/>
          <w:szCs w:val="22"/>
        </w:rPr>
        <w:t xml:space="preserve"> prospects to expand into additional UK regions or even pursue foreign markets. This would involve conducting market research to identify regional preferences, build out distribution channels, and modify marketing plans to address the unique requirements and cultural quirks of those regions.</w:t>
      </w:r>
    </w:p>
    <w:p w14:paraId="3875C5D7" w14:textId="79DA79AC" w:rsidR="00490696" w:rsidRDefault="00937442" w:rsidP="00F90783">
      <w:pPr>
        <w:pStyle w:val="NormalWeb"/>
        <w:rPr>
          <w:rFonts w:ascii="ArialMT" w:hAnsi="ArialMT"/>
          <w:sz w:val="22"/>
          <w:szCs w:val="22"/>
        </w:rPr>
      </w:pPr>
      <w:r w:rsidRPr="00017B1F">
        <w:rPr>
          <w:rFonts w:ascii="ArialMT" w:hAnsi="ArialMT"/>
          <w:sz w:val="22"/>
          <w:szCs w:val="22"/>
          <w:u w:val="single"/>
        </w:rPr>
        <w:t>Product Development</w:t>
      </w:r>
      <w:r>
        <w:rPr>
          <w:rFonts w:ascii="ArialMT" w:hAnsi="ArialMT"/>
          <w:sz w:val="22"/>
          <w:szCs w:val="22"/>
        </w:rPr>
        <w:t xml:space="preserve"> - </w:t>
      </w:r>
      <w:r w:rsidRPr="00937442">
        <w:rPr>
          <w:rFonts w:ascii="ArialMT" w:hAnsi="ArialMT"/>
          <w:sz w:val="22"/>
          <w:szCs w:val="22"/>
        </w:rPr>
        <w:t xml:space="preserve">Product development entails introducing new tea products or variations to the existing product line. Tea People can innovate by creating new </w:t>
      </w:r>
      <w:proofErr w:type="spellStart"/>
      <w:r w:rsidRPr="00937442">
        <w:rPr>
          <w:rFonts w:ascii="ArialMT" w:hAnsi="ArialMT"/>
          <w:sz w:val="22"/>
          <w:szCs w:val="22"/>
        </w:rPr>
        <w:t>flavors</w:t>
      </w:r>
      <w:proofErr w:type="spellEnd"/>
      <w:r w:rsidRPr="00937442">
        <w:rPr>
          <w:rFonts w:ascii="ArialMT" w:hAnsi="ArialMT"/>
          <w:sz w:val="22"/>
          <w:szCs w:val="22"/>
        </w:rPr>
        <w:t>, blends, or specialty teas to cater to evolving consumer preferences. They can conduct market research to identify trends and customer demands, and then develop and launch new products that align with their brand and quality standards.</w:t>
      </w:r>
    </w:p>
    <w:p w14:paraId="64B3E820" w14:textId="18290500" w:rsidR="00B80F8F" w:rsidRDefault="00B76514" w:rsidP="00F90783">
      <w:pPr>
        <w:pStyle w:val="NormalWeb"/>
        <w:rPr>
          <w:rFonts w:ascii="ArialMT" w:hAnsi="ArialMT"/>
          <w:sz w:val="22"/>
          <w:szCs w:val="22"/>
        </w:rPr>
      </w:pPr>
      <w:r w:rsidRPr="00B76514">
        <w:rPr>
          <w:rFonts w:ascii="ArialMT" w:hAnsi="ArialMT"/>
          <w:sz w:val="22"/>
          <w:szCs w:val="22"/>
          <w:u w:val="single"/>
        </w:rPr>
        <w:t>Diversification</w:t>
      </w:r>
      <w:r w:rsidR="00B80F8F">
        <w:rPr>
          <w:rFonts w:ascii="ArialMT" w:hAnsi="ArialMT"/>
          <w:sz w:val="22"/>
          <w:szCs w:val="22"/>
        </w:rPr>
        <w:t xml:space="preserve"> - </w:t>
      </w:r>
      <w:r w:rsidR="00B80F8F" w:rsidRPr="00B80F8F">
        <w:rPr>
          <w:rFonts w:ascii="ArialMT" w:hAnsi="ArialMT"/>
          <w:sz w:val="22"/>
          <w:szCs w:val="22"/>
        </w:rPr>
        <w:t xml:space="preserve">Diversification requires the corporation </w:t>
      </w:r>
      <w:r>
        <w:rPr>
          <w:rFonts w:ascii="ArialMT" w:hAnsi="ArialMT"/>
          <w:sz w:val="22"/>
          <w:szCs w:val="22"/>
        </w:rPr>
        <w:t>to launch</w:t>
      </w:r>
      <w:r w:rsidR="00B80F8F" w:rsidRPr="00B80F8F">
        <w:rPr>
          <w:rFonts w:ascii="ArialMT" w:hAnsi="ArialMT"/>
          <w:sz w:val="22"/>
          <w:szCs w:val="22"/>
        </w:rPr>
        <w:t xml:space="preserve"> new items that are unrelated to its current offerings in new markets. Tea By extending their product line beyond tea people ltd can think about diversification. As an example, they could expand out into complementary goods like tea accessories, gift baskets, or even health and wellness items. This would include thorough market research</w:t>
      </w:r>
      <w:r w:rsidR="00B80F8F">
        <w:rPr>
          <w:rFonts w:ascii="ArialMT" w:hAnsi="ArialMT"/>
          <w:sz w:val="22"/>
          <w:szCs w:val="22"/>
        </w:rPr>
        <w:t>, analysis</w:t>
      </w:r>
      <w:r w:rsidR="00B80F8F" w:rsidRPr="00B80F8F">
        <w:rPr>
          <w:rFonts w:ascii="ArialMT" w:hAnsi="ArialMT"/>
          <w:sz w:val="22"/>
          <w:szCs w:val="22"/>
        </w:rPr>
        <w:t>, comprehension of customer needs, and even the creation of new partnerships or skills.</w:t>
      </w:r>
    </w:p>
    <w:p w14:paraId="1CDEEEF5" w14:textId="23856672" w:rsidR="00B80F8F" w:rsidRDefault="00EE11C0" w:rsidP="00F90783">
      <w:pPr>
        <w:pStyle w:val="NormalWeb"/>
        <w:rPr>
          <w:rFonts w:ascii="ArialMT" w:hAnsi="ArialMT"/>
          <w:sz w:val="22"/>
          <w:szCs w:val="22"/>
        </w:rPr>
      </w:pPr>
      <w:r w:rsidRPr="00EE11C0">
        <w:rPr>
          <w:rFonts w:ascii="ArialMT" w:hAnsi="ArialMT"/>
          <w:sz w:val="22"/>
          <w:szCs w:val="22"/>
        </w:rPr>
        <w:t>Tea People can grow their client base, boost their market share, and promote sustainable growth in the tea sector by combining market penetration, market expansion</w:t>
      </w:r>
      <w:r w:rsidR="006C1A8C">
        <w:rPr>
          <w:rFonts w:ascii="ArialMT" w:hAnsi="ArialMT"/>
          <w:sz w:val="22"/>
          <w:szCs w:val="22"/>
        </w:rPr>
        <w:t xml:space="preserve"> or even </w:t>
      </w:r>
      <w:r w:rsidRPr="00EE11C0">
        <w:rPr>
          <w:rFonts w:ascii="ArialMT" w:hAnsi="ArialMT"/>
          <w:sz w:val="22"/>
          <w:szCs w:val="22"/>
        </w:rPr>
        <w:t>product development in a well-balanced approach.</w:t>
      </w:r>
      <w:r w:rsidR="006C1A8C">
        <w:rPr>
          <w:rFonts w:ascii="ArialMT" w:hAnsi="ArialMT"/>
          <w:sz w:val="22"/>
          <w:szCs w:val="22"/>
        </w:rPr>
        <w:t xml:space="preserve"> If I would go for a price strategy it would be harder to maintain the company's main goal and that is fair trade and better life for tea growers.</w:t>
      </w:r>
      <w:r>
        <w:rPr>
          <w:rFonts w:ascii="ArialMT" w:hAnsi="ArialMT"/>
          <w:sz w:val="22"/>
          <w:szCs w:val="22"/>
        </w:rPr>
        <w:t xml:space="preserve"> </w:t>
      </w:r>
      <w:r w:rsidR="006C1A8C">
        <w:rPr>
          <w:rFonts w:ascii="ArialMT" w:hAnsi="ArialMT"/>
          <w:sz w:val="22"/>
          <w:szCs w:val="22"/>
        </w:rPr>
        <w:t xml:space="preserve">The company had high-quality tea and it would be hard to go for low prices to attract customers. I am not aiming for product development either, they also already have a huge variety of teas available and in their section, BESPOKE on the website is an option od personalised tea blends. They also started offering a range of tea accessories such as pots and strainers etc. They could expand on some new </w:t>
      </w:r>
      <w:proofErr w:type="gramStart"/>
      <w:r w:rsidR="006C1A8C">
        <w:rPr>
          <w:rFonts w:ascii="ArialMT" w:hAnsi="ArialMT"/>
          <w:sz w:val="22"/>
          <w:szCs w:val="22"/>
        </w:rPr>
        <w:t>products</w:t>
      </w:r>
      <w:proofErr w:type="gramEnd"/>
      <w:r w:rsidR="006C1A8C">
        <w:rPr>
          <w:rFonts w:ascii="ArialMT" w:hAnsi="ArialMT"/>
          <w:sz w:val="22"/>
          <w:szCs w:val="22"/>
        </w:rPr>
        <w:t xml:space="preserve"> but I do not think it is necessary, as more products will increase their need for storage. And other brands in the UK are offering accessories in large numbers. Tea People does international delivery but does not promote internationally, they only have one Instagram account, one TikTok account and one website, all English. </w:t>
      </w:r>
      <w:r>
        <w:rPr>
          <w:rFonts w:ascii="ArialMT" w:hAnsi="ArialMT"/>
          <w:sz w:val="22"/>
          <w:szCs w:val="22"/>
        </w:rPr>
        <w:t xml:space="preserve">I would like to propose </w:t>
      </w:r>
      <w:r w:rsidR="006C1A8C">
        <w:rPr>
          <w:rFonts w:ascii="ArialMT" w:hAnsi="ArialMT"/>
          <w:sz w:val="22"/>
          <w:szCs w:val="22"/>
        </w:rPr>
        <w:t xml:space="preserve">a </w:t>
      </w:r>
      <w:r>
        <w:rPr>
          <w:rFonts w:ascii="ArialMT" w:hAnsi="ArialMT"/>
          <w:sz w:val="22"/>
          <w:szCs w:val="22"/>
        </w:rPr>
        <w:t xml:space="preserve">new Market Penetration strategy since their main aim is to support local tea grooving areas and deliver sustainable services to the customers. It is well known in the market world that more and more people care about sustainability and eco-friendly products and services. Tea People offers this already. </w:t>
      </w:r>
      <w:r w:rsidR="00312038">
        <w:rPr>
          <w:rFonts w:ascii="ArialMT" w:hAnsi="ArialMT"/>
          <w:sz w:val="22"/>
          <w:szCs w:val="22"/>
        </w:rPr>
        <w:t xml:space="preserve">They focus on helping and giving back to the community, they already have a wide range of teas, good quality products, and insured suppliers as the founders of the organisation grew up locally in India, their prices are good and products have value, </w:t>
      </w:r>
      <w:r w:rsidR="006C1A8C">
        <w:rPr>
          <w:rFonts w:ascii="ArialMT" w:hAnsi="ArialMT"/>
          <w:sz w:val="22"/>
          <w:szCs w:val="22"/>
        </w:rPr>
        <w:t>they</w:t>
      </w:r>
      <w:r w:rsidR="00312038">
        <w:rPr>
          <w:rFonts w:ascii="ArialMT" w:hAnsi="ArialMT"/>
          <w:sz w:val="22"/>
          <w:szCs w:val="22"/>
        </w:rPr>
        <w:t xml:space="preserve"> not only offer tea but personalised teas </w:t>
      </w:r>
      <w:r w:rsidR="006C1A8C">
        <w:rPr>
          <w:rFonts w:ascii="ArialMT" w:hAnsi="ArialMT"/>
          <w:sz w:val="22"/>
          <w:szCs w:val="22"/>
        </w:rPr>
        <w:t>and</w:t>
      </w:r>
      <w:r w:rsidR="00312038">
        <w:rPr>
          <w:rFonts w:ascii="ArialMT" w:hAnsi="ArialMT"/>
          <w:sz w:val="22"/>
          <w:szCs w:val="22"/>
        </w:rPr>
        <w:t xml:space="preserve"> tea pots </w:t>
      </w:r>
      <w:r w:rsidR="006C1A8C">
        <w:rPr>
          <w:rFonts w:ascii="ArialMT" w:hAnsi="ArialMT"/>
          <w:sz w:val="22"/>
          <w:szCs w:val="22"/>
        </w:rPr>
        <w:t>and</w:t>
      </w:r>
      <w:r w:rsidR="00312038">
        <w:rPr>
          <w:rFonts w:ascii="ArialMT" w:hAnsi="ArialMT"/>
          <w:sz w:val="22"/>
          <w:szCs w:val="22"/>
        </w:rPr>
        <w:t xml:space="preserve"> tea accessories. </w:t>
      </w:r>
      <w:r>
        <w:rPr>
          <w:rFonts w:ascii="ArialMT" w:hAnsi="ArialMT"/>
          <w:sz w:val="22"/>
          <w:szCs w:val="22"/>
        </w:rPr>
        <w:t xml:space="preserve">The right marketing and inside sneak </w:t>
      </w:r>
      <w:proofErr w:type="spellStart"/>
      <w:r>
        <w:rPr>
          <w:rFonts w:ascii="ArialMT" w:hAnsi="ArialMT"/>
          <w:sz w:val="22"/>
          <w:szCs w:val="22"/>
        </w:rPr>
        <w:t>peak</w:t>
      </w:r>
      <w:proofErr w:type="spellEnd"/>
      <w:r>
        <w:rPr>
          <w:rFonts w:ascii="ArialMT" w:hAnsi="ArialMT"/>
          <w:sz w:val="22"/>
          <w:szCs w:val="22"/>
        </w:rPr>
        <w:t xml:space="preserve"> into where is the tea coming from and how it is pursuance can also help others </w:t>
      </w:r>
      <w:proofErr w:type="gramStart"/>
      <w:r>
        <w:rPr>
          <w:rFonts w:ascii="ArialMT" w:hAnsi="ArialMT"/>
          <w:sz w:val="22"/>
          <w:szCs w:val="22"/>
        </w:rPr>
        <w:t>( Tea</w:t>
      </w:r>
      <w:proofErr w:type="gramEnd"/>
      <w:r>
        <w:rPr>
          <w:rFonts w:ascii="ArialMT" w:hAnsi="ArialMT"/>
          <w:sz w:val="22"/>
          <w:szCs w:val="22"/>
        </w:rPr>
        <w:t xml:space="preserve"> </w:t>
      </w:r>
      <w:r>
        <w:rPr>
          <w:rFonts w:ascii="ArialMT" w:hAnsi="ArialMT"/>
          <w:sz w:val="22"/>
          <w:szCs w:val="22"/>
        </w:rPr>
        <w:lastRenderedPageBreak/>
        <w:t xml:space="preserve">People LTD donate it is 50% of </w:t>
      </w:r>
      <w:r w:rsidR="006C1A8C">
        <w:rPr>
          <w:rFonts w:ascii="ArialMT" w:hAnsi="ArialMT"/>
          <w:sz w:val="22"/>
          <w:szCs w:val="22"/>
        </w:rPr>
        <w:t xml:space="preserve">its </w:t>
      </w:r>
      <w:r>
        <w:rPr>
          <w:rFonts w:ascii="ArialMT" w:hAnsi="ArialMT"/>
          <w:sz w:val="22"/>
          <w:szCs w:val="22"/>
        </w:rPr>
        <w:t xml:space="preserve">profit back to communities) will be </w:t>
      </w:r>
      <w:r w:rsidR="006C1A8C">
        <w:rPr>
          <w:rFonts w:ascii="ArialMT" w:hAnsi="ArialMT"/>
          <w:sz w:val="22"/>
          <w:szCs w:val="22"/>
        </w:rPr>
        <w:t>a</w:t>
      </w:r>
      <w:r>
        <w:rPr>
          <w:rFonts w:ascii="ArialMT" w:hAnsi="ArialMT"/>
          <w:sz w:val="22"/>
          <w:szCs w:val="22"/>
        </w:rPr>
        <w:t xml:space="preserve"> great opportunity how to expand. </w:t>
      </w:r>
    </w:p>
    <w:p w14:paraId="79C4271B" w14:textId="5B5BDCCE" w:rsidR="00EE11C0" w:rsidRPr="00017B1F" w:rsidRDefault="00935EE9" w:rsidP="00B76514">
      <w:pPr>
        <w:pStyle w:val="Heading2"/>
      </w:pPr>
      <w:bookmarkStart w:id="5" w:name="_Toc134184398"/>
      <w:r w:rsidRPr="00017B1F">
        <w:t>Market Penetration Strategy for Tea People ltd</w:t>
      </w:r>
      <w:bookmarkEnd w:id="5"/>
      <w:r w:rsidRPr="00017B1F">
        <w:t xml:space="preserve"> </w:t>
      </w:r>
    </w:p>
    <w:p w14:paraId="29BBBD50" w14:textId="4E51EAF3" w:rsidR="00935EE9" w:rsidRDefault="00935EE9" w:rsidP="00F90783">
      <w:pPr>
        <w:pStyle w:val="NormalWeb"/>
        <w:rPr>
          <w:rFonts w:ascii="ArialMT" w:hAnsi="ArialMT"/>
          <w:sz w:val="22"/>
          <w:szCs w:val="22"/>
        </w:rPr>
      </w:pPr>
      <w:r>
        <w:rPr>
          <w:rFonts w:ascii="ArialMT" w:hAnsi="ArialMT"/>
          <w:sz w:val="22"/>
          <w:szCs w:val="22"/>
        </w:rPr>
        <w:t xml:space="preserve">Current marketing strategy </w:t>
      </w:r>
    </w:p>
    <w:p w14:paraId="5B18F372" w14:textId="72B436A2" w:rsidR="00935EE9" w:rsidRDefault="00935EE9" w:rsidP="00F90783">
      <w:pPr>
        <w:pStyle w:val="NormalWeb"/>
        <w:rPr>
          <w:rFonts w:ascii="ArialMT" w:hAnsi="ArialMT"/>
          <w:sz w:val="22"/>
          <w:szCs w:val="22"/>
        </w:rPr>
      </w:pPr>
      <w:r>
        <w:rPr>
          <w:rFonts w:ascii="ArialMT" w:hAnsi="ArialMT"/>
          <w:sz w:val="22"/>
          <w:szCs w:val="22"/>
        </w:rPr>
        <w:t>Tea people ltd operates only online, teas are available on their website. Tea people ltd uses social media with little over 3</w:t>
      </w:r>
      <w:r w:rsidR="00B454D5">
        <w:rPr>
          <w:rFonts w:ascii="ArialMT" w:hAnsi="ArialMT"/>
          <w:sz w:val="22"/>
          <w:szCs w:val="22"/>
        </w:rPr>
        <w:t>400</w:t>
      </w:r>
      <w:r>
        <w:rPr>
          <w:rFonts w:ascii="ArialMT" w:hAnsi="ArialMT"/>
          <w:sz w:val="22"/>
          <w:szCs w:val="22"/>
        </w:rPr>
        <w:t xml:space="preserve"> followers </w:t>
      </w:r>
      <w:proofErr w:type="gramStart"/>
      <w:r>
        <w:rPr>
          <w:rFonts w:ascii="ArialMT" w:hAnsi="ArialMT"/>
          <w:sz w:val="22"/>
          <w:szCs w:val="22"/>
        </w:rPr>
        <w:t>and also</w:t>
      </w:r>
      <w:proofErr w:type="gramEnd"/>
      <w:r>
        <w:rPr>
          <w:rFonts w:ascii="ArialMT" w:hAnsi="ArialMT"/>
          <w:sz w:val="22"/>
          <w:szCs w:val="22"/>
        </w:rPr>
        <w:t xml:space="preserve"> TikTok with less than 100 followers. </w:t>
      </w:r>
      <w:r w:rsidR="00312038">
        <w:rPr>
          <w:rFonts w:ascii="ArialMT" w:hAnsi="ArialMT"/>
          <w:sz w:val="22"/>
          <w:szCs w:val="22"/>
        </w:rPr>
        <w:t xml:space="preserve">There is some regular engagement from the </w:t>
      </w:r>
      <w:proofErr w:type="gramStart"/>
      <w:r w:rsidR="00312038">
        <w:rPr>
          <w:rFonts w:ascii="ArialMT" w:hAnsi="ArialMT"/>
          <w:sz w:val="22"/>
          <w:szCs w:val="22"/>
        </w:rPr>
        <w:t>company</w:t>
      </w:r>
      <w:proofErr w:type="gramEnd"/>
      <w:r w:rsidR="00312038">
        <w:rPr>
          <w:rFonts w:ascii="ArialMT" w:hAnsi="ArialMT"/>
          <w:sz w:val="22"/>
          <w:szCs w:val="22"/>
        </w:rPr>
        <w:t xml:space="preserve"> but the new strategy should be more interesting and bring more customers in. </w:t>
      </w:r>
      <w:r w:rsidR="00C51FE1">
        <w:rPr>
          <w:rFonts w:ascii="ArialMT" w:hAnsi="ArialMT"/>
          <w:sz w:val="22"/>
          <w:szCs w:val="22"/>
        </w:rPr>
        <w:t xml:space="preserve">Current social media engagement is </w:t>
      </w:r>
      <w:proofErr w:type="gramStart"/>
      <w:r w:rsidR="00B454D5">
        <w:rPr>
          <w:rFonts w:ascii="ArialMT" w:hAnsi="ArialMT"/>
          <w:sz w:val="22"/>
          <w:szCs w:val="22"/>
        </w:rPr>
        <w:t>pretty consistent</w:t>
      </w:r>
      <w:proofErr w:type="gramEnd"/>
      <w:r w:rsidR="00B454D5">
        <w:rPr>
          <w:rFonts w:ascii="ArialMT" w:hAnsi="ArialMT"/>
          <w:sz w:val="22"/>
          <w:szCs w:val="22"/>
        </w:rPr>
        <w:t xml:space="preserve">. They usually post every </w:t>
      </w:r>
      <w:proofErr w:type="gramStart"/>
      <w:r w:rsidR="00B454D5">
        <w:rPr>
          <w:rFonts w:ascii="ArialMT" w:hAnsi="ArialMT"/>
          <w:sz w:val="22"/>
          <w:szCs w:val="22"/>
        </w:rPr>
        <w:t>day</w:t>
      </w:r>
      <w:proofErr w:type="gramEnd"/>
      <w:r w:rsidR="00B454D5">
        <w:rPr>
          <w:rFonts w:ascii="ArialMT" w:hAnsi="ArialMT"/>
          <w:sz w:val="22"/>
          <w:szCs w:val="22"/>
        </w:rPr>
        <w:t xml:space="preserve"> but their content is not engaging with an average of 10 likes on each post. That would mean, they are only reaching and satisfied about 0,3</w:t>
      </w:r>
      <w:r w:rsidR="00AC7ECA">
        <w:rPr>
          <w:rFonts w:ascii="ArialMT" w:hAnsi="ArialMT"/>
          <w:sz w:val="22"/>
          <w:szCs w:val="22"/>
        </w:rPr>
        <w:t xml:space="preserve">%. </w:t>
      </w:r>
      <w:r w:rsidR="009B677A">
        <w:rPr>
          <w:rFonts w:ascii="ArialMT" w:hAnsi="ArialMT"/>
          <w:sz w:val="22"/>
          <w:szCs w:val="22"/>
        </w:rPr>
        <w:t>Tea people are proud to be sustainable Enterprise</w:t>
      </w:r>
      <w:r>
        <w:rPr>
          <w:rFonts w:ascii="ArialMT" w:hAnsi="ArialMT"/>
          <w:sz w:val="22"/>
          <w:szCs w:val="22"/>
        </w:rPr>
        <w:t xml:space="preserve"> has high-quality products and a positive impact on customers and tea growers.</w:t>
      </w:r>
      <w:r w:rsidR="009B677A">
        <w:rPr>
          <w:rFonts w:ascii="ArialMT" w:hAnsi="ArialMT"/>
          <w:sz w:val="22"/>
          <w:szCs w:val="22"/>
        </w:rPr>
        <w:t xml:space="preserve"> Tea people invest in projects such </w:t>
      </w:r>
      <w:r w:rsidR="00312038">
        <w:rPr>
          <w:rFonts w:ascii="ArialMT" w:hAnsi="ArialMT"/>
          <w:sz w:val="22"/>
          <w:szCs w:val="22"/>
        </w:rPr>
        <w:t>as</w:t>
      </w:r>
      <w:r w:rsidR="009B677A">
        <w:rPr>
          <w:rFonts w:ascii="ArialMT" w:hAnsi="ArialMT"/>
          <w:sz w:val="22"/>
          <w:szCs w:val="22"/>
        </w:rPr>
        <w:t xml:space="preserve"> Education in tea growing areas, Healthcare in those areas, Woman Empowerment projects with financial support and skill training etc. </w:t>
      </w:r>
      <w:r>
        <w:rPr>
          <w:rFonts w:ascii="ArialMT" w:hAnsi="ArialMT"/>
          <w:sz w:val="22"/>
          <w:szCs w:val="22"/>
        </w:rPr>
        <w:t xml:space="preserve"> Enterprise is in a good position to be more seen with a good marketing strategy. </w:t>
      </w:r>
    </w:p>
    <w:p w14:paraId="71331F3E" w14:textId="25C54071" w:rsidR="00312038" w:rsidRPr="00062B61" w:rsidRDefault="00400C3B" w:rsidP="00F90783">
      <w:pPr>
        <w:pStyle w:val="NormalWeb"/>
        <w:rPr>
          <w:rFonts w:ascii="ArialMT" w:hAnsi="ArialMT"/>
          <w:sz w:val="22"/>
          <w:szCs w:val="22"/>
          <w:u w:val="single"/>
        </w:rPr>
      </w:pPr>
      <w:r w:rsidRPr="00062B61">
        <w:rPr>
          <w:rFonts w:ascii="ArialMT" w:hAnsi="ArialMT"/>
          <w:sz w:val="22"/>
          <w:szCs w:val="22"/>
          <w:u w:val="single"/>
        </w:rPr>
        <w:t xml:space="preserve">New Marketing strategy proposal </w:t>
      </w:r>
    </w:p>
    <w:p w14:paraId="5C9070A9" w14:textId="32A9D45F" w:rsidR="00714AA0" w:rsidRDefault="00714AA0" w:rsidP="00F90783">
      <w:pPr>
        <w:pStyle w:val="NormalWeb"/>
        <w:rPr>
          <w:rFonts w:ascii="ArialMT" w:hAnsi="ArialMT"/>
          <w:sz w:val="22"/>
          <w:szCs w:val="22"/>
        </w:rPr>
      </w:pPr>
      <w:r>
        <w:rPr>
          <w:rFonts w:ascii="ArialMT" w:hAnsi="ArialMT"/>
          <w:sz w:val="22"/>
          <w:szCs w:val="22"/>
        </w:rPr>
        <w:t>The aim of this strategy is to gain more social medial followers and even fans. I want to develop ways how to share inside the organisation and their projects of how they help the community. I want customers to see the benefits and good impact they are making by buying tea with Tea People. I want to outline the</w:t>
      </w:r>
      <w:r w:rsidR="00E517B0">
        <w:rPr>
          <w:rFonts w:ascii="ArialMT" w:hAnsi="ArialMT"/>
          <w:sz w:val="22"/>
          <w:szCs w:val="22"/>
        </w:rPr>
        <w:t xml:space="preserve"> customer investment in sustainability. I want customers to memorise the Enterprise name and mention it in conversations. </w:t>
      </w:r>
    </w:p>
    <w:p w14:paraId="679AE94A" w14:textId="654B1399" w:rsidR="00CA3CC3" w:rsidRDefault="00CA3CC3" w:rsidP="00F90783">
      <w:pPr>
        <w:pStyle w:val="NormalWeb"/>
        <w:rPr>
          <w:rFonts w:ascii="ArialMT" w:hAnsi="ArialMT"/>
          <w:sz w:val="22"/>
          <w:szCs w:val="22"/>
        </w:rPr>
      </w:pPr>
      <w:r w:rsidRPr="00E517B0">
        <w:rPr>
          <w:rFonts w:ascii="ArialMT" w:hAnsi="ArialMT"/>
          <w:sz w:val="22"/>
          <w:szCs w:val="22"/>
          <w:u w:val="single"/>
        </w:rPr>
        <w:t xml:space="preserve">Social Media </w:t>
      </w:r>
      <w:r w:rsidR="006C08C5" w:rsidRPr="00E517B0">
        <w:rPr>
          <w:rFonts w:ascii="ArialMT" w:hAnsi="ArialMT"/>
          <w:sz w:val="22"/>
          <w:szCs w:val="22"/>
          <w:u w:val="single"/>
        </w:rPr>
        <w:t>Audit</w:t>
      </w:r>
      <w:r w:rsidR="006C08C5">
        <w:rPr>
          <w:rFonts w:ascii="ArialMT" w:hAnsi="ArialMT"/>
          <w:sz w:val="22"/>
          <w:szCs w:val="22"/>
        </w:rPr>
        <w:t xml:space="preserve"> </w:t>
      </w:r>
      <w:proofErr w:type="gramStart"/>
      <w:r w:rsidR="006C08C5">
        <w:rPr>
          <w:rFonts w:ascii="ArialMT" w:hAnsi="ArialMT"/>
          <w:sz w:val="22"/>
          <w:szCs w:val="22"/>
        </w:rPr>
        <w:t xml:space="preserve">- </w:t>
      </w:r>
      <w:r>
        <w:rPr>
          <w:rFonts w:ascii="ArialMT" w:hAnsi="ArialMT"/>
          <w:sz w:val="22"/>
          <w:szCs w:val="22"/>
        </w:rPr>
        <w:t xml:space="preserve"> </w:t>
      </w:r>
      <w:r w:rsidR="00714AA0">
        <w:rPr>
          <w:rFonts w:ascii="ArialMT" w:hAnsi="ArialMT"/>
          <w:sz w:val="22"/>
          <w:szCs w:val="22"/>
        </w:rPr>
        <w:t>Over</w:t>
      </w:r>
      <w:proofErr w:type="gramEnd"/>
      <w:r w:rsidR="00714AA0">
        <w:rPr>
          <w:rFonts w:ascii="ArialMT" w:hAnsi="ArialMT"/>
          <w:sz w:val="22"/>
          <w:szCs w:val="22"/>
        </w:rPr>
        <w:t xml:space="preserve"> 3400 Instagram followers with only 0,3 engagement, TikTok with around 80 followers. Instagram content is </w:t>
      </w:r>
      <w:proofErr w:type="gramStart"/>
      <w:r w:rsidR="00714AA0">
        <w:rPr>
          <w:rFonts w:ascii="ArialMT" w:hAnsi="ArialMT"/>
          <w:sz w:val="22"/>
          <w:szCs w:val="22"/>
        </w:rPr>
        <w:t>pretty regular</w:t>
      </w:r>
      <w:proofErr w:type="gramEnd"/>
      <w:r w:rsidR="00714AA0">
        <w:rPr>
          <w:rFonts w:ascii="ArialMT" w:hAnsi="ArialMT"/>
          <w:sz w:val="22"/>
          <w:szCs w:val="22"/>
        </w:rPr>
        <w:t xml:space="preserve">, new posts every day, but they could improve on what they post and how they communicate with the audience. They keep repeating the same pictures or the same labels. They do not use important hashtags and so </w:t>
      </w:r>
      <w:proofErr w:type="spellStart"/>
      <w:r w:rsidR="00714AA0">
        <w:rPr>
          <w:rFonts w:ascii="ArialMT" w:hAnsi="ArialMT"/>
          <w:sz w:val="22"/>
          <w:szCs w:val="22"/>
        </w:rPr>
        <w:t>its</w:t>
      </w:r>
      <w:proofErr w:type="spellEnd"/>
      <w:r w:rsidR="00714AA0">
        <w:rPr>
          <w:rFonts w:ascii="ArialMT" w:hAnsi="ArialMT"/>
          <w:sz w:val="22"/>
          <w:szCs w:val="22"/>
        </w:rPr>
        <w:t xml:space="preserve"> is hard to reach new tea lovers because it will not appear in new customers' feed. </w:t>
      </w:r>
    </w:p>
    <w:p w14:paraId="6AEC7C64" w14:textId="5B32559F" w:rsidR="00714AA0" w:rsidRDefault="00714AA0" w:rsidP="00F90783">
      <w:pPr>
        <w:pStyle w:val="NormalWeb"/>
        <w:rPr>
          <w:rFonts w:ascii="ArialMT" w:hAnsi="ArialMT"/>
          <w:sz w:val="22"/>
          <w:szCs w:val="22"/>
        </w:rPr>
      </w:pPr>
      <w:r w:rsidRPr="00E517B0">
        <w:rPr>
          <w:rFonts w:ascii="ArialMT" w:hAnsi="ArialMT"/>
          <w:sz w:val="22"/>
          <w:szCs w:val="22"/>
          <w:u w:val="single"/>
        </w:rPr>
        <w:t>Target Audience</w:t>
      </w:r>
      <w:r>
        <w:rPr>
          <w:rFonts w:ascii="ArialMT" w:hAnsi="ArialMT"/>
          <w:sz w:val="22"/>
          <w:szCs w:val="22"/>
        </w:rPr>
        <w:t xml:space="preserve"> </w:t>
      </w:r>
      <w:r w:rsidR="00E517B0">
        <w:rPr>
          <w:rFonts w:ascii="ArialMT" w:hAnsi="ArialMT"/>
          <w:sz w:val="22"/>
          <w:szCs w:val="22"/>
        </w:rPr>
        <w:t>–</w:t>
      </w:r>
      <w:r>
        <w:rPr>
          <w:rFonts w:ascii="ArialMT" w:hAnsi="ArialMT"/>
          <w:sz w:val="22"/>
          <w:szCs w:val="22"/>
        </w:rPr>
        <w:t xml:space="preserve"> </w:t>
      </w:r>
      <w:r w:rsidR="00E517B0">
        <w:rPr>
          <w:rFonts w:ascii="ArialMT" w:hAnsi="ArialMT"/>
          <w:sz w:val="22"/>
          <w:szCs w:val="22"/>
        </w:rPr>
        <w:t xml:space="preserve">The target is mainly people with a love for tea from young to middle age or seniors. Tea People could be associated with health coaches, spiritual believers, healers, charity, help organisations, coffee shops, bars, breakfast clubs, and restaurants. Wide range of potential customers. Those people who are interested in high-quality tea, sustainable run, and of course </w:t>
      </w:r>
      <w:r w:rsidR="00503B50">
        <w:rPr>
          <w:rFonts w:ascii="ArialMT" w:hAnsi="ArialMT"/>
          <w:sz w:val="22"/>
          <w:szCs w:val="22"/>
        </w:rPr>
        <w:t>help</w:t>
      </w:r>
      <w:r w:rsidR="00E517B0">
        <w:rPr>
          <w:rFonts w:ascii="ArialMT" w:hAnsi="ArialMT"/>
          <w:sz w:val="22"/>
          <w:szCs w:val="22"/>
        </w:rPr>
        <w:t xml:space="preserve"> to the tea growing areas and it is workers. </w:t>
      </w:r>
    </w:p>
    <w:p w14:paraId="352DC772" w14:textId="451A42CE" w:rsidR="00E517B0" w:rsidRDefault="00E517B0" w:rsidP="00F90783">
      <w:pPr>
        <w:pStyle w:val="NormalWeb"/>
        <w:rPr>
          <w:rFonts w:ascii="ArialMT" w:hAnsi="ArialMT"/>
          <w:sz w:val="22"/>
          <w:szCs w:val="22"/>
        </w:rPr>
      </w:pPr>
      <w:r w:rsidRPr="00E517B0">
        <w:rPr>
          <w:rFonts w:ascii="ArialMT" w:hAnsi="ArialMT"/>
          <w:sz w:val="22"/>
          <w:szCs w:val="22"/>
          <w:u w:val="single"/>
        </w:rPr>
        <w:t>Product Expansion</w:t>
      </w:r>
      <w:r>
        <w:rPr>
          <w:rFonts w:ascii="ArialMT" w:hAnsi="ArialMT"/>
          <w:sz w:val="22"/>
          <w:szCs w:val="22"/>
          <w:u w:val="single"/>
        </w:rPr>
        <w:t xml:space="preserve"> – </w:t>
      </w:r>
      <w:r w:rsidRPr="00E517B0">
        <w:rPr>
          <w:rFonts w:ascii="ArialMT" w:hAnsi="ArialMT"/>
          <w:sz w:val="22"/>
          <w:szCs w:val="22"/>
        </w:rPr>
        <w:t>Tea People ha</w:t>
      </w:r>
      <w:r>
        <w:rPr>
          <w:rFonts w:ascii="ArialMT" w:hAnsi="ArialMT"/>
          <w:sz w:val="22"/>
          <w:szCs w:val="22"/>
        </w:rPr>
        <w:t>s</w:t>
      </w:r>
      <w:r w:rsidRPr="00E517B0">
        <w:rPr>
          <w:rFonts w:ascii="ArialMT" w:hAnsi="ArialMT"/>
          <w:sz w:val="22"/>
          <w:szCs w:val="22"/>
        </w:rPr>
        <w:t xml:space="preserve"> </w:t>
      </w:r>
      <w:r w:rsidRPr="0062345B">
        <w:rPr>
          <w:rFonts w:ascii="ArialMT" w:hAnsi="ArialMT"/>
          <w:sz w:val="22"/>
          <w:szCs w:val="22"/>
        </w:rPr>
        <w:t xml:space="preserve">a </w:t>
      </w:r>
      <w:r w:rsidR="0062345B" w:rsidRPr="0062345B">
        <w:rPr>
          <w:rFonts w:ascii="ArialMT" w:hAnsi="ArialMT"/>
          <w:sz w:val="22"/>
          <w:szCs w:val="22"/>
        </w:rPr>
        <w:t>wide range</w:t>
      </w:r>
      <w:r w:rsidR="0062345B">
        <w:rPr>
          <w:rFonts w:ascii="ArialMT" w:hAnsi="ArialMT"/>
          <w:sz w:val="22"/>
          <w:szCs w:val="22"/>
        </w:rPr>
        <w:t xml:space="preserve"> of teas </w:t>
      </w:r>
      <w:proofErr w:type="gramStart"/>
      <w:r w:rsidR="0062345B">
        <w:rPr>
          <w:rFonts w:ascii="ArialMT" w:hAnsi="ArialMT"/>
          <w:sz w:val="22"/>
          <w:szCs w:val="22"/>
        </w:rPr>
        <w:t>available,</w:t>
      </w:r>
      <w:proofErr w:type="gramEnd"/>
      <w:r w:rsidR="0062345B">
        <w:rPr>
          <w:rFonts w:ascii="ArialMT" w:hAnsi="ArialMT"/>
          <w:sz w:val="22"/>
          <w:szCs w:val="22"/>
        </w:rPr>
        <w:t xml:space="preserve"> they even have the option on their website for customers to create their own blend. Unfortunately, it is only for wholesale customers. The idea of personalised tea could be successful if offered to regular customers. In such a connection with qualified health providers, customers could get tea blends specific to their needs and taste. Or even create their own </w:t>
      </w:r>
      <w:r w:rsidR="00503B50">
        <w:rPr>
          <w:rFonts w:ascii="ArialMT" w:hAnsi="ArialMT"/>
          <w:sz w:val="22"/>
          <w:szCs w:val="22"/>
        </w:rPr>
        <w:t>blend</w:t>
      </w:r>
      <w:r w:rsidR="0062345B">
        <w:rPr>
          <w:rFonts w:ascii="ArialMT" w:hAnsi="ArialMT"/>
          <w:sz w:val="22"/>
          <w:szCs w:val="22"/>
        </w:rPr>
        <w:t xml:space="preserve"> through the website. With assistance or without. </w:t>
      </w:r>
      <w:r w:rsidR="00503B50">
        <w:rPr>
          <w:rFonts w:ascii="ArialMT" w:hAnsi="ArialMT"/>
          <w:sz w:val="22"/>
          <w:szCs w:val="22"/>
        </w:rPr>
        <w:t xml:space="preserve">Also, they could include something new in a new gift section – something that will support the kids in India for example certificate of “owning one tea tree” and a profit could go towards the families and brand name reputation. </w:t>
      </w:r>
    </w:p>
    <w:p w14:paraId="63A06326" w14:textId="1CF1C942" w:rsidR="00BF35CC" w:rsidRDefault="00503B50" w:rsidP="00062B61">
      <w:pPr>
        <w:pStyle w:val="NormalWeb"/>
        <w:rPr>
          <w:rFonts w:ascii="ArialMT" w:hAnsi="ArialMT"/>
          <w:sz w:val="22"/>
          <w:szCs w:val="22"/>
        </w:rPr>
      </w:pPr>
      <w:r w:rsidRPr="00503B50">
        <w:rPr>
          <w:rFonts w:ascii="ArialMT" w:hAnsi="ArialMT"/>
          <w:sz w:val="22"/>
          <w:szCs w:val="22"/>
          <w:u w:val="single"/>
        </w:rPr>
        <w:t>Marketing and Promotions</w:t>
      </w:r>
      <w:r>
        <w:rPr>
          <w:rFonts w:ascii="ArialMT" w:hAnsi="ArialMT"/>
          <w:sz w:val="22"/>
          <w:szCs w:val="22"/>
          <w:u w:val="single"/>
        </w:rPr>
        <w:t xml:space="preserve"> – </w:t>
      </w:r>
      <w:r w:rsidRPr="00503B50">
        <w:rPr>
          <w:rFonts w:ascii="ArialMT" w:hAnsi="ArialMT"/>
          <w:sz w:val="22"/>
          <w:szCs w:val="22"/>
        </w:rPr>
        <w:t xml:space="preserve">Development of target marketing promotion campaign to spread awareness of the brand, its </w:t>
      </w:r>
      <w:proofErr w:type="gramStart"/>
      <w:r w:rsidRPr="00503B50">
        <w:rPr>
          <w:rFonts w:ascii="ArialMT" w:hAnsi="ArialMT"/>
          <w:sz w:val="22"/>
          <w:szCs w:val="22"/>
        </w:rPr>
        <w:t>story</w:t>
      </w:r>
      <w:proofErr w:type="gramEnd"/>
      <w:r w:rsidRPr="00503B50">
        <w:rPr>
          <w:rFonts w:ascii="ArialMT" w:hAnsi="ArialMT"/>
          <w:sz w:val="22"/>
          <w:szCs w:val="22"/>
        </w:rPr>
        <w:t xml:space="preserve"> and its goals. </w:t>
      </w:r>
      <w:r w:rsidRPr="00503B50">
        <w:rPr>
          <w:rFonts w:ascii="ArialMT" w:hAnsi="ArialMT"/>
          <w:sz w:val="22"/>
          <w:szCs w:val="22"/>
        </w:rPr>
        <w:t>Highlight unique selling points, such as ethical sourcing, sustainability practices, or specific health benefits, to differentiate Tea People from competitors</w:t>
      </w:r>
      <w:r>
        <w:rPr>
          <w:rFonts w:ascii="ArialMT" w:hAnsi="ArialMT"/>
          <w:sz w:val="22"/>
          <w:szCs w:val="22"/>
        </w:rPr>
        <w:t xml:space="preserve">. Invest in online advertising, indoor posters or open interviews and talk about this brand and what they do. Engage personally with coffee shops and came up </w:t>
      </w:r>
      <w:r>
        <w:rPr>
          <w:rFonts w:ascii="ArialMT" w:hAnsi="ArialMT"/>
          <w:sz w:val="22"/>
          <w:szCs w:val="22"/>
        </w:rPr>
        <w:lastRenderedPageBreak/>
        <w:t xml:space="preserve">with some offers so coffee shops see the benefits and consider switching their tea supplier. </w:t>
      </w:r>
      <w:r w:rsidR="00BF35CC">
        <w:rPr>
          <w:rFonts w:ascii="ArialMT" w:hAnsi="ArialMT"/>
          <w:sz w:val="22"/>
          <w:szCs w:val="22"/>
        </w:rPr>
        <w:t xml:space="preserve">And the last, most important – Social Media customer interest. </w:t>
      </w:r>
      <w:r w:rsidR="00116E9A">
        <w:rPr>
          <w:rFonts w:ascii="ArialMT" w:hAnsi="ArialMT"/>
          <w:sz w:val="22"/>
          <w:szCs w:val="22"/>
        </w:rPr>
        <w:t xml:space="preserve">Tea People business is unique because they donate 50% of the profit to the community. They should highlight this on their social </w:t>
      </w:r>
      <w:proofErr w:type="gramStart"/>
      <w:r w:rsidR="00116E9A">
        <w:rPr>
          <w:rFonts w:ascii="ArialMT" w:hAnsi="ArialMT"/>
          <w:sz w:val="22"/>
          <w:szCs w:val="22"/>
        </w:rPr>
        <w:t>media</w:t>
      </w:r>
      <w:proofErr w:type="gramEnd"/>
      <w:r w:rsidR="00116E9A">
        <w:rPr>
          <w:rFonts w:ascii="ArialMT" w:hAnsi="ArialMT"/>
          <w:sz w:val="22"/>
          <w:szCs w:val="22"/>
        </w:rPr>
        <w:t xml:space="preserve"> so the customers see. </w:t>
      </w:r>
      <w:r w:rsidR="00934BF7">
        <w:rPr>
          <w:rFonts w:ascii="ArialMT" w:hAnsi="ArialMT"/>
          <w:sz w:val="22"/>
          <w:szCs w:val="22"/>
        </w:rPr>
        <w:t xml:space="preserve">They </w:t>
      </w:r>
      <w:r w:rsidR="00934BF7" w:rsidRPr="00934BF7">
        <w:rPr>
          <w:rFonts w:ascii="ArialMT" w:hAnsi="ArialMT"/>
          <w:sz w:val="22"/>
          <w:szCs w:val="22"/>
        </w:rPr>
        <w:t xml:space="preserve">Use consistent brand </w:t>
      </w:r>
      <w:proofErr w:type="spellStart"/>
      <w:r w:rsidR="00934BF7" w:rsidRPr="00934BF7">
        <w:rPr>
          <w:rFonts w:ascii="ArialMT" w:hAnsi="ArialMT"/>
          <w:sz w:val="22"/>
          <w:szCs w:val="22"/>
        </w:rPr>
        <w:t>colors</w:t>
      </w:r>
      <w:proofErr w:type="spellEnd"/>
      <w:r w:rsidR="00934BF7" w:rsidRPr="00934BF7">
        <w:rPr>
          <w:rFonts w:ascii="ArialMT" w:hAnsi="ArialMT"/>
          <w:sz w:val="22"/>
          <w:szCs w:val="22"/>
        </w:rPr>
        <w:t>, fonts, and imagery to create recognition and build a cohesive brand image</w:t>
      </w:r>
      <w:r w:rsidR="00934BF7">
        <w:rPr>
          <w:rFonts w:ascii="ArialMT" w:hAnsi="ArialMT"/>
          <w:sz w:val="22"/>
          <w:szCs w:val="22"/>
        </w:rPr>
        <w:t xml:space="preserve">. </w:t>
      </w:r>
      <w:r w:rsidR="00934BF7" w:rsidRPr="00934BF7">
        <w:rPr>
          <w:rFonts w:ascii="ArialMT" w:hAnsi="ArialMT"/>
          <w:sz w:val="22"/>
          <w:szCs w:val="22"/>
        </w:rPr>
        <w:t>Create an appealing bio or "About" section that faithfully captures the spirit and principles of the company</w:t>
      </w:r>
      <w:r w:rsidR="00934BF7">
        <w:rPr>
          <w:rFonts w:ascii="ArialMT" w:hAnsi="ArialMT"/>
          <w:sz w:val="22"/>
          <w:szCs w:val="22"/>
        </w:rPr>
        <w:t>, p</w:t>
      </w:r>
      <w:r w:rsidR="00934BF7" w:rsidRPr="00934BF7">
        <w:rPr>
          <w:rFonts w:ascii="ArialMT" w:hAnsi="ArialMT"/>
          <w:sz w:val="22"/>
          <w:szCs w:val="22"/>
        </w:rPr>
        <w:t>rovide helpful hints or tutorials, important industry insights, and compelling stories</w:t>
      </w:r>
      <w:r w:rsidR="00934BF7">
        <w:rPr>
          <w:rFonts w:ascii="ArialMT" w:hAnsi="ArialMT"/>
          <w:sz w:val="22"/>
          <w:szCs w:val="22"/>
        </w:rPr>
        <w:t xml:space="preserve">. </w:t>
      </w:r>
      <w:r w:rsidR="00934BF7" w:rsidRPr="00934BF7">
        <w:rPr>
          <w:rFonts w:ascii="ArialMT" w:hAnsi="ArialMT"/>
          <w:sz w:val="22"/>
          <w:szCs w:val="22"/>
        </w:rPr>
        <w:t xml:space="preserve">To keep </w:t>
      </w:r>
      <w:r w:rsidR="00934BF7">
        <w:rPr>
          <w:rFonts w:ascii="ArialMT" w:hAnsi="ArialMT"/>
          <w:sz w:val="22"/>
          <w:szCs w:val="22"/>
        </w:rPr>
        <w:t>the</w:t>
      </w:r>
      <w:r w:rsidR="00934BF7" w:rsidRPr="00934BF7">
        <w:rPr>
          <w:rFonts w:ascii="ArialMT" w:hAnsi="ArialMT"/>
          <w:sz w:val="22"/>
          <w:szCs w:val="22"/>
        </w:rPr>
        <w:t xml:space="preserve"> audience interested, </w:t>
      </w:r>
      <w:r w:rsidR="00934BF7">
        <w:rPr>
          <w:rFonts w:ascii="ArialMT" w:hAnsi="ArialMT"/>
          <w:sz w:val="22"/>
          <w:szCs w:val="22"/>
        </w:rPr>
        <w:t xml:space="preserve">they should </w:t>
      </w:r>
      <w:r w:rsidR="00934BF7" w:rsidRPr="00934BF7">
        <w:rPr>
          <w:rFonts w:ascii="ArialMT" w:hAnsi="ArialMT"/>
          <w:sz w:val="22"/>
          <w:szCs w:val="22"/>
        </w:rPr>
        <w:t>combine different media types like photographs, videos, live feeds, and interactive information.</w:t>
      </w:r>
      <w:r w:rsidR="00934BF7">
        <w:rPr>
          <w:rFonts w:ascii="ArialMT" w:hAnsi="ArialMT"/>
          <w:sz w:val="22"/>
          <w:szCs w:val="22"/>
        </w:rPr>
        <w:t xml:space="preserve"> </w:t>
      </w:r>
      <w:r w:rsidR="00062B61" w:rsidRPr="00062B61">
        <w:rPr>
          <w:rFonts w:ascii="ArialMT" w:hAnsi="ArialMT"/>
          <w:sz w:val="22"/>
          <w:szCs w:val="22"/>
        </w:rPr>
        <w:t>Respond to comments, messages, and mentions from your audience in a quick and authentic way to engage them.</w:t>
      </w:r>
      <w:r w:rsidR="00062B61">
        <w:rPr>
          <w:rFonts w:ascii="ArialMT" w:hAnsi="ArialMT"/>
          <w:sz w:val="22"/>
          <w:szCs w:val="22"/>
        </w:rPr>
        <w:t xml:space="preserve"> </w:t>
      </w:r>
      <w:r w:rsidR="00062B61" w:rsidRPr="00062B61">
        <w:rPr>
          <w:rFonts w:ascii="ArialMT" w:hAnsi="ArialMT"/>
          <w:sz w:val="22"/>
          <w:szCs w:val="22"/>
        </w:rPr>
        <w:t>When possible, personalise interactions and express appreciation for your customers.</w:t>
      </w:r>
    </w:p>
    <w:p w14:paraId="7E972435" w14:textId="720C6ABE" w:rsidR="00062B61" w:rsidRDefault="00062B61" w:rsidP="00062B61">
      <w:pPr>
        <w:pStyle w:val="NormalWeb"/>
        <w:rPr>
          <w:rFonts w:ascii="ArialMT" w:hAnsi="ArialMT"/>
          <w:sz w:val="22"/>
          <w:szCs w:val="22"/>
        </w:rPr>
      </w:pPr>
      <w:r>
        <w:rPr>
          <w:rFonts w:ascii="ArialMT" w:hAnsi="ArialMT"/>
          <w:sz w:val="22"/>
          <w:szCs w:val="22"/>
        </w:rPr>
        <w:t xml:space="preserve">Tea People has the great opportunity to gain more followers by showing </w:t>
      </w:r>
      <w:r w:rsidR="000925CA">
        <w:rPr>
          <w:rFonts w:ascii="ArialMT" w:hAnsi="ArialMT"/>
          <w:sz w:val="22"/>
          <w:szCs w:val="22"/>
        </w:rPr>
        <w:t xml:space="preserve">customers and followers where the tea coming from, more videos and reals about the actual places and people that grow the tea. They should engage on daily basics and present how they are manufacturing the tea, doing life </w:t>
      </w:r>
      <w:proofErr w:type="gramStart"/>
      <w:r w:rsidR="000925CA">
        <w:rPr>
          <w:rFonts w:ascii="ArialMT" w:hAnsi="ArialMT"/>
          <w:sz w:val="22"/>
          <w:szCs w:val="22"/>
        </w:rPr>
        <w:t>streams</w:t>
      </w:r>
      <w:proofErr w:type="gramEnd"/>
      <w:r w:rsidR="000925CA">
        <w:rPr>
          <w:rFonts w:ascii="ArialMT" w:hAnsi="ArialMT"/>
          <w:sz w:val="22"/>
          <w:szCs w:val="22"/>
        </w:rPr>
        <w:t xml:space="preserve"> and showing the process and tea journey. </w:t>
      </w:r>
      <w:proofErr w:type="gramStart"/>
      <w:r w:rsidR="000925CA">
        <w:rPr>
          <w:rFonts w:ascii="ArialMT" w:hAnsi="ArialMT"/>
          <w:sz w:val="22"/>
          <w:szCs w:val="22"/>
        </w:rPr>
        <w:t>Also</w:t>
      </w:r>
      <w:proofErr w:type="gramEnd"/>
      <w:r w:rsidR="000925CA">
        <w:rPr>
          <w:rFonts w:ascii="ArialMT" w:hAnsi="ArialMT"/>
          <w:sz w:val="22"/>
          <w:szCs w:val="22"/>
        </w:rPr>
        <w:t xml:space="preserve"> where they invest the money, videos from school in India. They have many pictures of a tea bag on their </w:t>
      </w:r>
      <w:proofErr w:type="gramStart"/>
      <w:r w:rsidR="000925CA">
        <w:rPr>
          <w:rFonts w:ascii="ArialMT" w:hAnsi="ArialMT"/>
          <w:sz w:val="22"/>
          <w:szCs w:val="22"/>
        </w:rPr>
        <w:t>Instagram</w:t>
      </w:r>
      <w:proofErr w:type="gramEnd"/>
      <w:r w:rsidR="000925CA">
        <w:rPr>
          <w:rFonts w:ascii="ArialMT" w:hAnsi="ArialMT"/>
          <w:sz w:val="22"/>
          <w:szCs w:val="22"/>
        </w:rPr>
        <w:t xml:space="preserve"> and they have pictures or the location and local farmers on their website but people like to see videos. Real-time videos. Taken no, posted now. Great example is </w:t>
      </w:r>
      <w:r w:rsidR="00354712">
        <w:rPr>
          <w:rFonts w:ascii="ArialMT" w:hAnsi="ArialMT"/>
          <w:sz w:val="22"/>
          <w:szCs w:val="22"/>
        </w:rPr>
        <w:t xml:space="preserve">the </w:t>
      </w:r>
      <w:r w:rsidR="000925CA">
        <w:rPr>
          <w:rFonts w:ascii="ArialMT" w:hAnsi="ArialMT"/>
          <w:sz w:val="22"/>
          <w:szCs w:val="22"/>
        </w:rPr>
        <w:t xml:space="preserve">Instagram of 24 years girl from Malawi, </w:t>
      </w:r>
      <w:proofErr w:type="spellStart"/>
      <w:r w:rsidR="000925CA">
        <w:rPr>
          <w:rFonts w:ascii="ArialMT" w:hAnsi="ArialMT"/>
          <w:sz w:val="22"/>
          <w:szCs w:val="22"/>
        </w:rPr>
        <w:t>Zuzu</w:t>
      </w:r>
      <w:proofErr w:type="spellEnd"/>
      <w:r w:rsidR="000925CA">
        <w:rPr>
          <w:rFonts w:ascii="ArialMT" w:hAnsi="ArialMT"/>
          <w:sz w:val="22"/>
          <w:szCs w:val="22"/>
        </w:rPr>
        <w:t>.</w:t>
      </w:r>
      <w:r w:rsidR="00354712">
        <w:rPr>
          <w:rFonts w:ascii="ArialMT" w:hAnsi="ArialMT"/>
          <w:sz w:val="22"/>
          <w:szCs w:val="22"/>
        </w:rPr>
        <w:t xml:space="preserve"> Her Instagram is @</w:t>
      </w:r>
      <w:proofErr w:type="gramStart"/>
      <w:r w:rsidR="00354712">
        <w:rPr>
          <w:rFonts w:ascii="ArialMT" w:hAnsi="ArialMT"/>
          <w:sz w:val="22"/>
          <w:szCs w:val="22"/>
        </w:rPr>
        <w:t>tusuiweyana</w:t>
      </w:r>
      <w:proofErr w:type="gramEnd"/>
      <w:r w:rsidR="00354712">
        <w:rPr>
          <w:rFonts w:ascii="ArialMT" w:hAnsi="ArialMT"/>
          <w:sz w:val="22"/>
          <w:szCs w:val="22"/>
        </w:rPr>
        <w:t xml:space="preserve"> and she was able to grow record 706.000 Followers in three months.</w:t>
      </w:r>
      <w:r w:rsidR="000925CA">
        <w:rPr>
          <w:rFonts w:ascii="ArialMT" w:hAnsi="ArialMT"/>
          <w:sz w:val="22"/>
          <w:szCs w:val="22"/>
        </w:rPr>
        <w:t xml:space="preserve"> She started with adopting 4 kids </w:t>
      </w:r>
      <w:r w:rsidR="00354712">
        <w:rPr>
          <w:rFonts w:ascii="ArialMT" w:hAnsi="ArialMT"/>
          <w:sz w:val="22"/>
          <w:szCs w:val="22"/>
        </w:rPr>
        <w:t>then</w:t>
      </w:r>
      <w:r w:rsidR="000925CA">
        <w:rPr>
          <w:rFonts w:ascii="ArialMT" w:hAnsi="ArialMT"/>
          <w:sz w:val="22"/>
          <w:szCs w:val="22"/>
        </w:rPr>
        <w:t xml:space="preserve"> 10 kids and at some point</w:t>
      </w:r>
      <w:r w:rsidR="00354712">
        <w:rPr>
          <w:rFonts w:ascii="ArialMT" w:hAnsi="ArialMT"/>
          <w:sz w:val="22"/>
          <w:szCs w:val="22"/>
        </w:rPr>
        <w:t>,</w:t>
      </w:r>
      <w:r w:rsidR="000925CA">
        <w:rPr>
          <w:rFonts w:ascii="ArialMT" w:hAnsi="ArialMT"/>
          <w:sz w:val="22"/>
          <w:szCs w:val="22"/>
        </w:rPr>
        <w:t xml:space="preserve"> she had 13 kids under her care in her age. She started posting videos in Instagram </w:t>
      </w:r>
      <w:r w:rsidR="00354712">
        <w:rPr>
          <w:rFonts w:ascii="ArialMT" w:hAnsi="ArialMT"/>
          <w:sz w:val="22"/>
          <w:szCs w:val="22"/>
        </w:rPr>
        <w:t xml:space="preserve">few months ago. Explaining her journey and her goals. She started documenting her everyday life, making natural soaps and skin care for sale </w:t>
      </w:r>
      <w:proofErr w:type="gramStart"/>
      <w:r w:rsidR="00354712">
        <w:rPr>
          <w:rFonts w:ascii="ArialMT" w:hAnsi="ArialMT"/>
          <w:sz w:val="22"/>
          <w:szCs w:val="22"/>
        </w:rPr>
        <w:t>in order to</w:t>
      </w:r>
      <w:proofErr w:type="gramEnd"/>
      <w:r w:rsidR="00354712">
        <w:rPr>
          <w:rFonts w:ascii="ArialMT" w:hAnsi="ArialMT"/>
          <w:sz w:val="22"/>
          <w:szCs w:val="22"/>
        </w:rPr>
        <w:t xml:space="preserve"> help the children. Because she was documenting every day showing where the money goes, people started supporting her, even donating money. She was able to take more kids in and document everyone's journey. She started growing herbs and vegetables from all the donations and money she </w:t>
      </w:r>
      <w:proofErr w:type="gramStart"/>
      <w:r w:rsidR="00354712">
        <w:rPr>
          <w:rFonts w:ascii="ArialMT" w:hAnsi="ArialMT"/>
          <w:sz w:val="22"/>
          <w:szCs w:val="22"/>
        </w:rPr>
        <w:t>make</w:t>
      </w:r>
      <w:proofErr w:type="gramEnd"/>
      <w:r w:rsidR="00354712">
        <w:rPr>
          <w:rFonts w:ascii="ArialMT" w:hAnsi="ArialMT"/>
          <w:sz w:val="22"/>
          <w:szCs w:val="22"/>
        </w:rPr>
        <w:t xml:space="preserve">, in order to produce more for sale. Her work became so inspiring and now she has a little over 100 children under her care and over £200,000 on her </w:t>
      </w:r>
      <w:proofErr w:type="spellStart"/>
      <w:r w:rsidR="00354712">
        <w:rPr>
          <w:rFonts w:ascii="ArialMT" w:hAnsi="ArialMT"/>
          <w:sz w:val="22"/>
          <w:szCs w:val="22"/>
        </w:rPr>
        <w:t>GoFound</w:t>
      </w:r>
      <w:proofErr w:type="spellEnd"/>
      <w:r w:rsidR="00354712">
        <w:rPr>
          <w:rFonts w:ascii="ArialMT" w:hAnsi="ArialMT"/>
          <w:sz w:val="22"/>
          <w:szCs w:val="22"/>
        </w:rPr>
        <w:t xml:space="preserve"> account. She </w:t>
      </w:r>
      <w:proofErr w:type="gramStart"/>
      <w:r w:rsidR="00354712">
        <w:rPr>
          <w:rFonts w:ascii="ArialMT" w:hAnsi="ArialMT"/>
          <w:sz w:val="22"/>
          <w:szCs w:val="22"/>
        </w:rPr>
        <w:t>is able to</w:t>
      </w:r>
      <w:proofErr w:type="gramEnd"/>
      <w:r w:rsidR="00354712">
        <w:rPr>
          <w:rFonts w:ascii="ArialMT" w:hAnsi="ArialMT"/>
          <w:sz w:val="22"/>
          <w:szCs w:val="22"/>
        </w:rPr>
        <w:t xml:space="preserve"> sell products online all over the world because people see the positive impact of the natural source and do want to support her and her community. Tea People claims their vision and mission is to stop poverty in the tea growing locations and they do help them by giving away 50% of sales. And I do believe that this is the way to succeed. Yana is one of the greatest examples. </w:t>
      </w:r>
    </w:p>
    <w:p w14:paraId="2BA1C6A1" w14:textId="77777777" w:rsidR="00116E9A" w:rsidRPr="00503B50" w:rsidRDefault="00116E9A" w:rsidP="00F90783">
      <w:pPr>
        <w:pStyle w:val="NormalWeb"/>
        <w:rPr>
          <w:rFonts w:ascii="ArialMT" w:hAnsi="ArialMT"/>
          <w:sz w:val="22"/>
          <w:szCs w:val="22"/>
        </w:rPr>
      </w:pPr>
    </w:p>
    <w:p w14:paraId="50AE5179" w14:textId="1B7CD36B" w:rsidR="00B80F8F" w:rsidRDefault="00B80F8F" w:rsidP="00B76514">
      <w:pPr>
        <w:pStyle w:val="Heading2"/>
      </w:pPr>
      <w:bookmarkStart w:id="6" w:name="_Toc134184399"/>
      <w:r w:rsidRPr="00B80F8F">
        <w:t>Stakeholder Analysis</w:t>
      </w:r>
      <w:bookmarkEnd w:id="6"/>
      <w:r w:rsidRPr="00B80F8F">
        <w:t xml:space="preserve"> </w:t>
      </w:r>
    </w:p>
    <w:p w14:paraId="6F741666" w14:textId="5A4A839E" w:rsidR="00B80F8F" w:rsidRDefault="00B80F8F" w:rsidP="00F90783">
      <w:pPr>
        <w:pStyle w:val="NormalWeb"/>
        <w:rPr>
          <w:rFonts w:ascii="ArialMT" w:hAnsi="ArialMT"/>
          <w:sz w:val="22"/>
          <w:szCs w:val="22"/>
        </w:rPr>
      </w:pPr>
      <w:r w:rsidRPr="00B80F8F">
        <w:rPr>
          <w:rFonts w:ascii="ArialMT" w:hAnsi="ArialMT"/>
          <w:sz w:val="22"/>
          <w:szCs w:val="22"/>
        </w:rPr>
        <w:t xml:space="preserve">Stakeholder analysis will help me with the process of identifying and understanding the various stakeholders involved in a business and assessing their interests, expectations, and potential impact on the </w:t>
      </w:r>
      <w:proofErr w:type="spellStart"/>
      <w:proofErr w:type="gramStart"/>
      <w:r w:rsidRPr="00B80F8F">
        <w:rPr>
          <w:rFonts w:ascii="ArialMT" w:hAnsi="ArialMT"/>
          <w:sz w:val="22"/>
          <w:szCs w:val="22"/>
        </w:rPr>
        <w:t>organization.Tea</w:t>
      </w:r>
      <w:proofErr w:type="spellEnd"/>
      <w:proofErr w:type="gramEnd"/>
      <w:r w:rsidRPr="00B80F8F">
        <w:rPr>
          <w:rFonts w:ascii="ArialMT" w:hAnsi="ArialMT"/>
          <w:sz w:val="22"/>
          <w:szCs w:val="22"/>
        </w:rPr>
        <w:t xml:space="preserve"> People Ltd must interact with its stakeholders, pay attention to their expectations, and take these factors into consideration while making strategic decisions. Tea People can establish relationships, promote trust, and build a sustainable company that responds to the demands of its stakeholders by addressing stakeholder expectations.</w:t>
      </w:r>
    </w:p>
    <w:p w14:paraId="0B4E914A" w14:textId="22994513" w:rsidR="00B80F8F" w:rsidRDefault="00B80F8F" w:rsidP="00F90783">
      <w:pPr>
        <w:pStyle w:val="NormalWeb"/>
        <w:rPr>
          <w:rFonts w:ascii="ArialMT" w:hAnsi="ArialMT"/>
          <w:sz w:val="22"/>
          <w:szCs w:val="22"/>
        </w:rPr>
      </w:pPr>
      <w:r w:rsidRPr="00B12384">
        <w:rPr>
          <w:rFonts w:ascii="ArialMT" w:hAnsi="ArialMT"/>
          <w:sz w:val="22"/>
          <w:szCs w:val="22"/>
          <w:u w:val="single"/>
        </w:rPr>
        <w:t xml:space="preserve">Customers </w:t>
      </w:r>
      <w:r w:rsidR="007F226F">
        <w:rPr>
          <w:rFonts w:ascii="ArialMT" w:hAnsi="ArialMT"/>
          <w:sz w:val="22"/>
          <w:szCs w:val="22"/>
        </w:rPr>
        <w:t>–</w:t>
      </w:r>
      <w:r>
        <w:rPr>
          <w:rFonts w:ascii="ArialMT" w:hAnsi="ArialMT"/>
          <w:sz w:val="22"/>
          <w:szCs w:val="22"/>
        </w:rPr>
        <w:t xml:space="preserve"> </w:t>
      </w:r>
      <w:r w:rsidR="007F226F">
        <w:rPr>
          <w:rFonts w:ascii="ArialMT" w:hAnsi="ArialMT"/>
          <w:sz w:val="22"/>
          <w:szCs w:val="22"/>
        </w:rPr>
        <w:t>Highly important stakeholders, t</w:t>
      </w:r>
      <w:r w:rsidR="007F226F" w:rsidRPr="007F226F">
        <w:rPr>
          <w:rFonts w:ascii="ArialMT" w:hAnsi="ArialMT"/>
          <w:sz w:val="22"/>
          <w:szCs w:val="22"/>
        </w:rPr>
        <w:t>hey demand high-quality tea goods, a wide selection, affordable prices, exceptional customer service, and simple purchasing processes.</w:t>
      </w:r>
      <w:r w:rsidR="007F226F">
        <w:rPr>
          <w:rFonts w:ascii="ArialMT" w:hAnsi="ArialMT"/>
          <w:sz w:val="22"/>
          <w:szCs w:val="22"/>
        </w:rPr>
        <w:t xml:space="preserve"> They have a huge </w:t>
      </w:r>
      <w:r w:rsidR="0065295A">
        <w:rPr>
          <w:rFonts w:ascii="ArialMT" w:hAnsi="ArialMT"/>
          <w:sz w:val="22"/>
          <w:szCs w:val="22"/>
        </w:rPr>
        <w:t>power</w:t>
      </w:r>
      <w:r w:rsidR="007F226F">
        <w:rPr>
          <w:rFonts w:ascii="ArialMT" w:hAnsi="ArialMT"/>
          <w:sz w:val="22"/>
          <w:szCs w:val="22"/>
        </w:rPr>
        <w:t xml:space="preserve"> to influence the success of the enterprise</w:t>
      </w:r>
      <w:r w:rsidR="0065295A">
        <w:rPr>
          <w:rFonts w:ascii="ArialMT" w:hAnsi="ArialMT"/>
          <w:sz w:val="22"/>
          <w:szCs w:val="22"/>
        </w:rPr>
        <w:t xml:space="preserve"> through their support and preaches. There is lots of Tea brand in the </w:t>
      </w:r>
      <w:proofErr w:type="gramStart"/>
      <w:r w:rsidR="0065295A">
        <w:rPr>
          <w:rFonts w:ascii="ArialMT" w:hAnsi="ArialMT"/>
          <w:sz w:val="22"/>
          <w:szCs w:val="22"/>
        </w:rPr>
        <w:t>UK</w:t>
      </w:r>
      <w:proofErr w:type="gramEnd"/>
      <w:r w:rsidR="0065295A">
        <w:rPr>
          <w:rFonts w:ascii="ArialMT" w:hAnsi="ArialMT"/>
          <w:sz w:val="22"/>
          <w:szCs w:val="22"/>
        </w:rPr>
        <w:t xml:space="preserve"> so it is very easy to buy tea somewhere else. </w:t>
      </w:r>
    </w:p>
    <w:p w14:paraId="10C22B03" w14:textId="7AD91B6B" w:rsidR="0065295A" w:rsidRDefault="0065295A" w:rsidP="00F90783">
      <w:pPr>
        <w:pStyle w:val="NormalWeb"/>
        <w:rPr>
          <w:rFonts w:ascii="ArialMT" w:hAnsi="ArialMT"/>
          <w:sz w:val="22"/>
          <w:szCs w:val="22"/>
        </w:rPr>
      </w:pPr>
      <w:r w:rsidRPr="00B12384">
        <w:rPr>
          <w:rFonts w:ascii="ArialMT" w:hAnsi="ArialMT"/>
          <w:sz w:val="22"/>
          <w:szCs w:val="22"/>
          <w:u w:val="single"/>
        </w:rPr>
        <w:t>Suppliers</w:t>
      </w:r>
      <w:r>
        <w:rPr>
          <w:rFonts w:ascii="ArialMT" w:hAnsi="ArialMT"/>
          <w:sz w:val="22"/>
          <w:szCs w:val="22"/>
        </w:rPr>
        <w:t xml:space="preserve"> – Maintaining good relationships with the suppliers is very important, Enterprise supports tea growers and their community, but they are not the only supplier they use for the </w:t>
      </w:r>
      <w:r>
        <w:rPr>
          <w:rFonts w:ascii="ArialMT" w:hAnsi="ArialMT"/>
          <w:sz w:val="22"/>
          <w:szCs w:val="22"/>
        </w:rPr>
        <w:lastRenderedPageBreak/>
        <w:t xml:space="preserve">brand to run successfully. They use packages, delivery services etc. They expect appreciation, fair pricing, and payments on time. </w:t>
      </w:r>
    </w:p>
    <w:p w14:paraId="23CD7FE1" w14:textId="7BE905A8" w:rsidR="0065295A" w:rsidRDefault="0065295A" w:rsidP="00F90783">
      <w:pPr>
        <w:pStyle w:val="NormalWeb"/>
        <w:rPr>
          <w:rFonts w:ascii="ArialMT" w:hAnsi="ArialMT"/>
          <w:sz w:val="22"/>
          <w:szCs w:val="22"/>
        </w:rPr>
      </w:pPr>
      <w:r w:rsidRPr="00B12384">
        <w:rPr>
          <w:rFonts w:ascii="ArialMT" w:hAnsi="ArialMT"/>
          <w:sz w:val="22"/>
          <w:szCs w:val="22"/>
          <w:u w:val="single"/>
        </w:rPr>
        <w:t xml:space="preserve">Employees </w:t>
      </w:r>
      <w:r>
        <w:rPr>
          <w:rFonts w:ascii="ArialMT" w:hAnsi="ArialMT"/>
          <w:sz w:val="22"/>
          <w:szCs w:val="22"/>
        </w:rPr>
        <w:t xml:space="preserve">- </w:t>
      </w:r>
      <w:r w:rsidR="00E07E50" w:rsidRPr="00E07E50">
        <w:rPr>
          <w:rFonts w:ascii="ArialMT" w:hAnsi="ArialMT"/>
          <w:sz w:val="22"/>
          <w:szCs w:val="22"/>
        </w:rPr>
        <w:t>Employees have expectations for a fair wage, opportunities for advancement in their careers, a welcoming workplace, and participation in decision-making. They have vital information and skills, and the success of the business depends on their dedication and productivity.</w:t>
      </w:r>
      <w:r w:rsidR="00E07E50">
        <w:rPr>
          <w:rFonts w:ascii="ArialMT" w:hAnsi="ArialMT"/>
          <w:sz w:val="22"/>
          <w:szCs w:val="22"/>
        </w:rPr>
        <w:t xml:space="preserve"> Employees have </w:t>
      </w:r>
      <w:proofErr w:type="gramStart"/>
      <w:r w:rsidR="00E07E50">
        <w:rPr>
          <w:rFonts w:ascii="ArialMT" w:hAnsi="ArialMT"/>
          <w:sz w:val="22"/>
          <w:szCs w:val="22"/>
        </w:rPr>
        <w:t>exert</w:t>
      </w:r>
      <w:proofErr w:type="gramEnd"/>
      <w:r w:rsidR="00E07E50">
        <w:rPr>
          <w:rFonts w:ascii="ArialMT" w:hAnsi="ArialMT"/>
          <w:sz w:val="22"/>
          <w:szCs w:val="22"/>
        </w:rPr>
        <w:t xml:space="preserve"> power because they can look for employment elsewhere. </w:t>
      </w:r>
    </w:p>
    <w:p w14:paraId="0E6191B6" w14:textId="06447296" w:rsidR="0065295A" w:rsidRDefault="00E07E50" w:rsidP="00F90783">
      <w:pPr>
        <w:pStyle w:val="NormalWeb"/>
        <w:rPr>
          <w:rFonts w:ascii="ArialMT" w:hAnsi="ArialMT"/>
          <w:sz w:val="22"/>
          <w:szCs w:val="22"/>
        </w:rPr>
      </w:pPr>
      <w:r w:rsidRPr="00B12384">
        <w:rPr>
          <w:rFonts w:ascii="ArialMT" w:hAnsi="ArialMT"/>
          <w:sz w:val="22"/>
          <w:szCs w:val="22"/>
          <w:u w:val="single"/>
        </w:rPr>
        <w:t>Shareholders</w:t>
      </w:r>
      <w:r>
        <w:rPr>
          <w:rFonts w:ascii="ArialMT" w:hAnsi="ArialMT"/>
          <w:sz w:val="22"/>
          <w:szCs w:val="22"/>
        </w:rPr>
        <w:t xml:space="preserve"> - </w:t>
      </w:r>
      <w:r w:rsidR="0095619D" w:rsidRPr="0095619D">
        <w:rPr>
          <w:rFonts w:ascii="ArialMT" w:hAnsi="ArialMT"/>
          <w:sz w:val="22"/>
          <w:szCs w:val="22"/>
        </w:rPr>
        <w:t>They could be expecting financial growth, dividends, and rising share prices. They have a lot of influence since they can use their voting rights and investment options to affect the company's leadership and strategic decisions.</w:t>
      </w:r>
    </w:p>
    <w:p w14:paraId="3215F0B0" w14:textId="06B975A9" w:rsidR="0095619D" w:rsidRDefault="0095619D" w:rsidP="00F90783">
      <w:pPr>
        <w:pStyle w:val="NormalWeb"/>
        <w:rPr>
          <w:rFonts w:ascii="ArialMT" w:hAnsi="ArialMT"/>
          <w:sz w:val="22"/>
          <w:szCs w:val="22"/>
        </w:rPr>
      </w:pPr>
      <w:r w:rsidRPr="00B12384">
        <w:rPr>
          <w:rFonts w:ascii="ArialMT" w:hAnsi="ArialMT"/>
          <w:sz w:val="22"/>
          <w:szCs w:val="22"/>
          <w:u w:val="single"/>
        </w:rPr>
        <w:t>Government</w:t>
      </w:r>
      <w:r>
        <w:rPr>
          <w:rFonts w:ascii="ArialMT" w:hAnsi="ArialMT"/>
          <w:sz w:val="22"/>
          <w:szCs w:val="22"/>
        </w:rPr>
        <w:t xml:space="preserve">: </w:t>
      </w:r>
      <w:r w:rsidRPr="0095619D">
        <w:rPr>
          <w:rFonts w:ascii="ArialMT" w:hAnsi="ArialMT"/>
          <w:sz w:val="22"/>
          <w:szCs w:val="22"/>
        </w:rPr>
        <w:t>The legal and regulatory environment in which Tea People Ltd. operates It is essential to follow rules and requirements related to taxes, labour legislation, environmental sustainability, and food safety.</w:t>
      </w:r>
      <w:r>
        <w:rPr>
          <w:rFonts w:ascii="ArialMT" w:hAnsi="ArialMT"/>
          <w:sz w:val="22"/>
          <w:szCs w:val="22"/>
        </w:rPr>
        <w:t xml:space="preserve"> </w:t>
      </w:r>
      <w:r w:rsidRPr="0095619D">
        <w:rPr>
          <w:rFonts w:ascii="ArialMT" w:hAnsi="ArialMT"/>
          <w:sz w:val="22"/>
          <w:szCs w:val="22"/>
        </w:rPr>
        <w:t xml:space="preserve">It is essential to </w:t>
      </w:r>
      <w:proofErr w:type="gramStart"/>
      <w:r w:rsidRPr="0095619D">
        <w:rPr>
          <w:rFonts w:ascii="ArialMT" w:hAnsi="ArialMT"/>
          <w:sz w:val="22"/>
          <w:szCs w:val="22"/>
        </w:rPr>
        <w:t>take into account</w:t>
      </w:r>
      <w:proofErr w:type="gramEnd"/>
      <w:r w:rsidRPr="0095619D">
        <w:rPr>
          <w:rFonts w:ascii="ArialMT" w:hAnsi="ArialMT"/>
          <w:sz w:val="22"/>
          <w:szCs w:val="22"/>
        </w:rPr>
        <w:t xml:space="preserve"> their expectations because they have the power to impose restrictions, restrict activities, or change industry standards.</w:t>
      </w:r>
    </w:p>
    <w:p w14:paraId="18F1DDEE" w14:textId="52017338" w:rsidR="0095619D" w:rsidRDefault="0095619D" w:rsidP="00F90783">
      <w:pPr>
        <w:pStyle w:val="NormalWeb"/>
        <w:rPr>
          <w:rFonts w:ascii="ArialMT" w:hAnsi="ArialMT"/>
          <w:sz w:val="22"/>
          <w:szCs w:val="22"/>
        </w:rPr>
      </w:pPr>
      <w:r w:rsidRPr="00B12384">
        <w:rPr>
          <w:rFonts w:ascii="ArialMT" w:hAnsi="ArialMT"/>
          <w:sz w:val="22"/>
          <w:szCs w:val="22"/>
          <w:u w:val="single"/>
        </w:rPr>
        <w:t>Competitors</w:t>
      </w:r>
      <w:r w:rsidR="00B12384">
        <w:rPr>
          <w:rFonts w:ascii="ArialMT" w:hAnsi="ArialMT"/>
          <w:sz w:val="22"/>
          <w:szCs w:val="22"/>
        </w:rPr>
        <w:t xml:space="preserve"> - </w:t>
      </w:r>
      <w:r w:rsidRPr="0095619D">
        <w:rPr>
          <w:rFonts w:ascii="ArialMT" w:hAnsi="ArialMT"/>
          <w:sz w:val="22"/>
          <w:szCs w:val="22"/>
        </w:rPr>
        <w:t xml:space="preserve">Competitors have their own expectations and strategic interests. They want to increase market share, draw in clients, and set their goods apart. </w:t>
      </w:r>
      <w:proofErr w:type="gramStart"/>
      <w:r w:rsidRPr="0095619D">
        <w:rPr>
          <w:rFonts w:ascii="ArialMT" w:hAnsi="ArialMT"/>
          <w:sz w:val="22"/>
          <w:szCs w:val="22"/>
        </w:rPr>
        <w:t>In order to</w:t>
      </w:r>
      <w:proofErr w:type="gramEnd"/>
      <w:r w:rsidRPr="0095619D">
        <w:rPr>
          <w:rFonts w:ascii="ArialMT" w:hAnsi="ArialMT"/>
          <w:sz w:val="22"/>
          <w:szCs w:val="22"/>
        </w:rPr>
        <w:t xml:space="preserve"> successfully position oneself in the market, Tea People Ltd needs to understand the strategies and goals of its competitors.</w:t>
      </w:r>
    </w:p>
    <w:p w14:paraId="28DCC226" w14:textId="1E8B146A" w:rsidR="00B80F8F" w:rsidRDefault="00B12384" w:rsidP="00F90783">
      <w:pPr>
        <w:pStyle w:val="NormalWeb"/>
        <w:rPr>
          <w:rFonts w:ascii="ArialMT" w:hAnsi="ArialMT"/>
          <w:sz w:val="22"/>
          <w:szCs w:val="22"/>
        </w:rPr>
      </w:pPr>
      <w:r w:rsidRPr="00B12384">
        <w:rPr>
          <w:rFonts w:ascii="ArialMT" w:hAnsi="ArialMT"/>
          <w:sz w:val="22"/>
          <w:szCs w:val="22"/>
          <w:u w:val="single"/>
        </w:rPr>
        <w:t>Non-Governmental Organisations</w:t>
      </w:r>
      <w:r>
        <w:rPr>
          <w:rFonts w:ascii="ArialMT" w:hAnsi="ArialMT"/>
          <w:sz w:val="22"/>
          <w:szCs w:val="22"/>
        </w:rPr>
        <w:t xml:space="preserve"> - </w:t>
      </w:r>
      <w:r w:rsidRPr="00B12384">
        <w:rPr>
          <w:rFonts w:ascii="ArialMT" w:hAnsi="ArialMT"/>
          <w:sz w:val="22"/>
          <w:szCs w:val="22"/>
        </w:rPr>
        <w:t xml:space="preserve">NGOs working in areas such as </w:t>
      </w:r>
      <w:proofErr w:type="spellStart"/>
      <w:r w:rsidRPr="00B12384">
        <w:rPr>
          <w:rFonts w:ascii="ArialMT" w:hAnsi="ArialMT"/>
          <w:sz w:val="22"/>
          <w:szCs w:val="22"/>
        </w:rPr>
        <w:t>labor</w:t>
      </w:r>
      <w:proofErr w:type="spellEnd"/>
      <w:r w:rsidRPr="00B12384">
        <w:rPr>
          <w:rFonts w:ascii="ArialMT" w:hAnsi="ArialMT"/>
          <w:sz w:val="22"/>
          <w:szCs w:val="22"/>
        </w:rPr>
        <w:t xml:space="preserve"> rights, sustainability, and ethical sourcing may have expectations regarding responsible business practices. Their power lies in their ability to raise awareness, advocate for change, and potentially impact Tea People </w:t>
      </w:r>
      <w:proofErr w:type="spellStart"/>
      <w:r w:rsidRPr="00B12384">
        <w:rPr>
          <w:rFonts w:ascii="ArialMT" w:hAnsi="ArialMT"/>
          <w:sz w:val="22"/>
          <w:szCs w:val="22"/>
        </w:rPr>
        <w:t>Ltd's</w:t>
      </w:r>
      <w:proofErr w:type="spellEnd"/>
      <w:r w:rsidRPr="00B12384">
        <w:rPr>
          <w:rFonts w:ascii="ArialMT" w:hAnsi="ArialMT"/>
          <w:sz w:val="22"/>
          <w:szCs w:val="22"/>
        </w:rPr>
        <w:t xml:space="preserve"> brand reputation.</w:t>
      </w:r>
    </w:p>
    <w:p w14:paraId="06A95CC5" w14:textId="4C5A0695" w:rsidR="00B12384" w:rsidRDefault="00B12384" w:rsidP="00F90783">
      <w:pPr>
        <w:pStyle w:val="NormalWeb"/>
        <w:rPr>
          <w:rFonts w:ascii="ArialMT" w:hAnsi="ArialMT"/>
          <w:sz w:val="22"/>
          <w:szCs w:val="22"/>
        </w:rPr>
      </w:pPr>
      <w:r w:rsidRPr="00B12384">
        <w:rPr>
          <w:rFonts w:ascii="ArialMT" w:hAnsi="ArialMT"/>
          <w:sz w:val="22"/>
          <w:szCs w:val="22"/>
        </w:rPr>
        <w:t>It is critical to evaluate each stakeholder's relative strength and influence after having identified them and their expectations. Stakeholder power may be affected by elements like access to resources, degree of organisation, credibility, and dependence on the business.</w:t>
      </w:r>
      <w:r>
        <w:rPr>
          <w:rFonts w:ascii="ArialMT" w:hAnsi="ArialMT"/>
          <w:sz w:val="22"/>
          <w:szCs w:val="22"/>
        </w:rPr>
        <w:t xml:space="preserve"> The </w:t>
      </w:r>
      <w:proofErr w:type="gramStart"/>
      <w:r>
        <w:rPr>
          <w:rFonts w:ascii="ArialMT" w:hAnsi="ArialMT"/>
          <w:sz w:val="22"/>
          <w:szCs w:val="22"/>
        </w:rPr>
        <w:t>main focus</w:t>
      </w:r>
      <w:proofErr w:type="gramEnd"/>
      <w:r>
        <w:rPr>
          <w:rFonts w:ascii="ArialMT" w:hAnsi="ArialMT"/>
          <w:sz w:val="22"/>
          <w:szCs w:val="22"/>
        </w:rPr>
        <w:t xml:space="preserve"> here is customers which affect the growth and success of the enterprise. And good skilled employees that can drive this organisation to success. My Proposed strategy is Marketing. It is </w:t>
      </w:r>
      <w:proofErr w:type="gramStart"/>
      <w:r>
        <w:rPr>
          <w:rFonts w:ascii="ArialMT" w:hAnsi="ArialMT"/>
          <w:sz w:val="22"/>
          <w:szCs w:val="22"/>
        </w:rPr>
        <w:t>really important</w:t>
      </w:r>
      <w:proofErr w:type="gramEnd"/>
      <w:r>
        <w:rPr>
          <w:rFonts w:ascii="ArialMT" w:hAnsi="ArialMT"/>
          <w:sz w:val="22"/>
          <w:szCs w:val="22"/>
        </w:rPr>
        <w:t xml:space="preserve"> to have the right people to generate the content for customers to remember this brand. </w:t>
      </w:r>
    </w:p>
    <w:p w14:paraId="149A1F99" w14:textId="77777777" w:rsidR="00B12384" w:rsidRPr="00EA66EA" w:rsidRDefault="00B12384" w:rsidP="00B76514">
      <w:pPr>
        <w:pStyle w:val="Heading1"/>
      </w:pPr>
      <w:bookmarkStart w:id="7" w:name="_Toc134184400"/>
      <w:r w:rsidRPr="00EA66EA">
        <w:t>Recommendation</w:t>
      </w:r>
      <w:bookmarkEnd w:id="7"/>
      <w:r w:rsidRPr="00EA66EA">
        <w:t xml:space="preserve"> </w:t>
      </w:r>
    </w:p>
    <w:p w14:paraId="1CA73850" w14:textId="77777777" w:rsidR="009D1C17" w:rsidRDefault="009D1C17" w:rsidP="00F90783">
      <w:pPr>
        <w:pStyle w:val="NormalWeb"/>
        <w:rPr>
          <w:rFonts w:ascii="ArialMT" w:hAnsi="ArialMT"/>
          <w:sz w:val="22"/>
          <w:szCs w:val="22"/>
        </w:rPr>
      </w:pPr>
      <w:r w:rsidRPr="009D1C17">
        <w:rPr>
          <w:rFonts w:ascii="ArialMT" w:hAnsi="ArialMT"/>
          <w:sz w:val="22"/>
          <w:szCs w:val="22"/>
        </w:rPr>
        <w:t>Strategic direction implementation can be</w:t>
      </w:r>
      <w:r>
        <w:rPr>
          <w:rFonts w:ascii="ArialMT" w:hAnsi="ArialMT"/>
          <w:sz w:val="22"/>
          <w:szCs w:val="22"/>
        </w:rPr>
        <w:t xml:space="preserve"> a little</w:t>
      </w:r>
      <w:r w:rsidRPr="009D1C17">
        <w:rPr>
          <w:rFonts w:ascii="ArialMT" w:hAnsi="ArialMT"/>
          <w:sz w:val="22"/>
          <w:szCs w:val="22"/>
        </w:rPr>
        <w:t xml:space="preserve"> difficult for Tea People Ltd as </w:t>
      </w:r>
      <w:r>
        <w:rPr>
          <w:rFonts w:ascii="ArialMT" w:hAnsi="ArialMT"/>
          <w:sz w:val="22"/>
          <w:szCs w:val="22"/>
        </w:rPr>
        <w:t>an</w:t>
      </w:r>
      <w:r w:rsidRPr="009D1C17">
        <w:rPr>
          <w:rFonts w:ascii="ArialMT" w:hAnsi="ArialMT"/>
          <w:sz w:val="22"/>
          <w:szCs w:val="22"/>
        </w:rPr>
        <w:t xml:space="preserve"> SME. However, there are a few important recommendations to </w:t>
      </w:r>
      <w:proofErr w:type="gramStart"/>
      <w:r w:rsidRPr="009D1C17">
        <w:rPr>
          <w:rFonts w:ascii="ArialMT" w:hAnsi="ArialMT"/>
          <w:sz w:val="22"/>
          <w:szCs w:val="22"/>
        </w:rPr>
        <w:t>take into account</w:t>
      </w:r>
      <w:proofErr w:type="gramEnd"/>
      <w:r w:rsidRPr="009D1C17">
        <w:rPr>
          <w:rFonts w:ascii="ArialMT" w:hAnsi="ArialMT"/>
          <w:sz w:val="22"/>
          <w:szCs w:val="22"/>
        </w:rPr>
        <w:t xml:space="preserve"> for implementation and future developments</w:t>
      </w:r>
      <w:r>
        <w:rPr>
          <w:rFonts w:ascii="ArialMT" w:hAnsi="ArialMT"/>
          <w:sz w:val="22"/>
          <w:szCs w:val="22"/>
        </w:rPr>
        <w:t xml:space="preserve"> to achieve their goal. </w:t>
      </w:r>
    </w:p>
    <w:p w14:paraId="10A1E357" w14:textId="79AA79D9" w:rsidR="00B12384" w:rsidRDefault="009D1C17" w:rsidP="00F90783">
      <w:pPr>
        <w:pStyle w:val="NormalWeb"/>
        <w:rPr>
          <w:rFonts w:ascii="ArialMT" w:hAnsi="ArialMT"/>
          <w:sz w:val="22"/>
          <w:szCs w:val="22"/>
        </w:rPr>
      </w:pPr>
      <w:r>
        <w:rPr>
          <w:rFonts w:ascii="ArialMT" w:hAnsi="ArialMT"/>
          <w:sz w:val="22"/>
          <w:szCs w:val="22"/>
        </w:rPr>
        <w:t>It is very important to define clear and realistic goals, that align with the company's vision and mission. Making sure those goals are achievable and measurable. This will help the company's direction and progress evaluation. Analyse customers</w:t>
      </w:r>
      <w:r>
        <w:rPr>
          <w:rFonts w:ascii="ArialMT" w:hAnsi="ArialMT" w:hint="eastAsia"/>
          <w:sz w:val="22"/>
          <w:szCs w:val="22"/>
        </w:rPr>
        <w:t>’</w:t>
      </w:r>
      <w:r>
        <w:rPr>
          <w:rFonts w:ascii="ArialMT" w:hAnsi="ArialMT"/>
          <w:sz w:val="22"/>
          <w:szCs w:val="22"/>
        </w:rPr>
        <w:t xml:space="preserve"> needs and wants. Making sure they provide what the customer demand (not only products but services also, including marketing practices, as people like to see the background and journey of the products). Tea People should also invest in Employee development as they basically run the company and are responsible for customer engagement and social media. They should provide training programmes and the opportunity to travel to tea growing areas etc to capture all those moments for their new marketing strategy. Also recommend building new connections and collaborations </w:t>
      </w:r>
      <w:r w:rsidR="002B251D">
        <w:rPr>
          <w:rFonts w:ascii="ArialMT" w:hAnsi="ArialMT"/>
          <w:sz w:val="22"/>
          <w:szCs w:val="22"/>
        </w:rPr>
        <w:t xml:space="preserve">with people that have influence, healthcare providers or wholesale buyers such as coffee shops, tea houses, or even promotions to the yoga centre.  And of course – monitor and adapt. </w:t>
      </w:r>
      <w:r w:rsidR="002B251D" w:rsidRPr="002B251D">
        <w:rPr>
          <w:rFonts w:ascii="ArialMT" w:hAnsi="ArialMT"/>
          <w:sz w:val="22"/>
          <w:szCs w:val="22"/>
        </w:rPr>
        <w:t xml:space="preserve">Review while keeping an eye on key performance indicators regularly to </w:t>
      </w:r>
      <w:r w:rsidR="002B251D" w:rsidRPr="002B251D">
        <w:rPr>
          <w:rFonts w:ascii="ArialMT" w:hAnsi="ArialMT"/>
          <w:sz w:val="22"/>
          <w:szCs w:val="22"/>
        </w:rPr>
        <w:lastRenderedPageBreak/>
        <w:t>assess the progress of strategic objectives. Maintain flexibility and be prepared to adjust new strategies in response to changes in the market, client feedback, and new trends. For SMEs to succeed, flexibility and responsiveness are essential.</w:t>
      </w:r>
    </w:p>
    <w:p w14:paraId="66AB8FC5" w14:textId="51A3EDDB" w:rsidR="002B251D" w:rsidRDefault="002B251D" w:rsidP="00B76514">
      <w:pPr>
        <w:pStyle w:val="Heading1"/>
      </w:pPr>
      <w:bookmarkStart w:id="8" w:name="_Toc134184401"/>
      <w:r w:rsidRPr="00EA66EA">
        <w:t>Conclusion</w:t>
      </w:r>
      <w:bookmarkEnd w:id="8"/>
      <w:r w:rsidRPr="00EA66EA">
        <w:t xml:space="preserve"> </w:t>
      </w:r>
    </w:p>
    <w:p w14:paraId="341247D8" w14:textId="0FB5A7B6" w:rsidR="00EA66EA" w:rsidRPr="00EA66EA" w:rsidRDefault="00EA66EA" w:rsidP="00F90783">
      <w:pPr>
        <w:pStyle w:val="NormalWeb"/>
        <w:rPr>
          <w:rFonts w:ascii="ArialMT" w:hAnsi="ArialMT"/>
          <w:sz w:val="22"/>
          <w:szCs w:val="22"/>
        </w:rPr>
      </w:pPr>
      <w:r>
        <w:rPr>
          <w:rFonts w:ascii="ArialMT" w:hAnsi="ArialMT"/>
          <w:sz w:val="22"/>
          <w:szCs w:val="22"/>
        </w:rPr>
        <w:t xml:space="preserve">After critically evaluating the current company state and it is vision and mission of SME - </w:t>
      </w:r>
      <w:r w:rsidRPr="00EA66EA">
        <w:rPr>
          <w:rFonts w:ascii="ArialMT" w:hAnsi="ArialMT"/>
          <w:sz w:val="22"/>
          <w:szCs w:val="22"/>
        </w:rPr>
        <w:t>Tea</w:t>
      </w:r>
      <w:r>
        <w:rPr>
          <w:rFonts w:ascii="ArialMT" w:hAnsi="ArialMT"/>
          <w:sz w:val="22"/>
          <w:szCs w:val="22"/>
        </w:rPr>
        <w:t xml:space="preserve"> People Ltd, I believe that they are in a great position to expand in the market and grow their sales, make more revenue and be able to help more the </w:t>
      </w:r>
      <w:r w:rsidR="00FB2F75">
        <w:rPr>
          <w:rFonts w:ascii="ArialMT" w:hAnsi="ArialMT"/>
          <w:sz w:val="22"/>
          <w:szCs w:val="22"/>
        </w:rPr>
        <w:t>Indian</w:t>
      </w:r>
      <w:r>
        <w:rPr>
          <w:rFonts w:ascii="ArialMT" w:hAnsi="ArialMT"/>
          <w:sz w:val="22"/>
          <w:szCs w:val="22"/>
        </w:rPr>
        <w:t xml:space="preserve"> local tea growing areas as that was the initial </w:t>
      </w:r>
      <w:r w:rsidR="00FB2F75">
        <w:rPr>
          <w:rFonts w:ascii="ArialMT" w:hAnsi="ArialMT"/>
          <w:sz w:val="22"/>
          <w:szCs w:val="22"/>
        </w:rPr>
        <w:t xml:space="preserve">idea and goal. </w:t>
      </w:r>
      <w:r>
        <w:rPr>
          <w:rFonts w:ascii="ArialMT" w:hAnsi="ArialMT"/>
          <w:sz w:val="22"/>
          <w:szCs w:val="22"/>
        </w:rPr>
        <w:t xml:space="preserve">Their greatest strength is their sustainability concept and charity activity. </w:t>
      </w:r>
      <w:r w:rsidRPr="00EA66EA">
        <w:rPr>
          <w:rFonts w:ascii="ArialMT" w:hAnsi="ArialMT"/>
          <w:sz w:val="22"/>
          <w:szCs w:val="22"/>
        </w:rPr>
        <w:t>By following the proposed strategies and remaining proactive, Tea People Ltd can overcome the challenges faced by SMEs and create a strong foundation for long-term success. Through a customer-centric approach, the right marketing, continuous improvement, and a focus on innovation, Tea People Ltd can position itself as a leading player in the tea industry, delivering high-quality products and exceptional experiences to its customers.</w:t>
      </w:r>
      <w:r>
        <w:rPr>
          <w:rFonts w:ascii="ArialMT" w:hAnsi="ArialMT"/>
          <w:sz w:val="22"/>
          <w:szCs w:val="22"/>
        </w:rPr>
        <w:t xml:space="preserve"> </w:t>
      </w:r>
    </w:p>
    <w:p w14:paraId="46DA9273" w14:textId="5656C3E0" w:rsidR="00FB1747" w:rsidRDefault="00FB1747" w:rsidP="00F90783">
      <w:pPr>
        <w:pStyle w:val="NormalWeb"/>
        <w:rPr>
          <w:rFonts w:ascii="ArialMT" w:hAnsi="ArialMT"/>
          <w:sz w:val="22"/>
          <w:szCs w:val="22"/>
        </w:rPr>
      </w:pPr>
    </w:p>
    <w:p w14:paraId="2BF67F87" w14:textId="042B62D1" w:rsidR="005C7714" w:rsidRDefault="005C7714" w:rsidP="00B76514">
      <w:pPr>
        <w:pStyle w:val="Heading1"/>
      </w:pPr>
      <w:bookmarkStart w:id="9" w:name="_Toc134184402"/>
      <w:r w:rsidRPr="00EA66EA">
        <w:t>References</w:t>
      </w:r>
      <w:bookmarkEnd w:id="9"/>
      <w:r w:rsidRPr="00EA66EA">
        <w:t xml:space="preserve"> </w:t>
      </w:r>
    </w:p>
    <w:p w14:paraId="2702FE88" w14:textId="77777777" w:rsidR="003D53AB" w:rsidRDefault="003D53AB" w:rsidP="003D53AB"/>
    <w:p w14:paraId="11CFBA32" w14:textId="77777777" w:rsidR="003D53AB" w:rsidRDefault="003D53AB" w:rsidP="003D53AB">
      <w:pPr>
        <w:pStyle w:val="NormalWeb"/>
        <w:rPr>
          <w:rFonts w:ascii="ArialMT" w:hAnsi="ArialMT"/>
          <w:sz w:val="22"/>
          <w:szCs w:val="22"/>
        </w:rPr>
      </w:pPr>
      <w:r>
        <w:rPr>
          <w:rFonts w:ascii="ArialMT" w:hAnsi="ArialMT"/>
          <w:sz w:val="22"/>
          <w:szCs w:val="22"/>
        </w:rPr>
        <w:t xml:space="preserve">Amit, j., Roshan, D. (2023) </w:t>
      </w:r>
      <w:r w:rsidRPr="00245A4E">
        <w:rPr>
          <w:rFonts w:ascii="ArialMT" w:hAnsi="ArialMT"/>
          <w:sz w:val="22"/>
          <w:szCs w:val="22"/>
        </w:rPr>
        <w:t xml:space="preserve">Tea Market by Type (Green Tea, Black Tea, Oolong Tea, Fruit/Herbal Tea, Others), by PACKAGING (Plastic Containers, Loose Tea, Paperboards, </w:t>
      </w:r>
      <w:proofErr w:type="spellStart"/>
      <w:r w:rsidRPr="00245A4E">
        <w:rPr>
          <w:rFonts w:ascii="ArialMT" w:hAnsi="ArialMT"/>
          <w:sz w:val="22"/>
          <w:szCs w:val="22"/>
        </w:rPr>
        <w:t>Aluminum</w:t>
      </w:r>
      <w:proofErr w:type="spellEnd"/>
      <w:r w:rsidRPr="00245A4E">
        <w:rPr>
          <w:rFonts w:ascii="ArialMT" w:hAnsi="ArialMT"/>
          <w:sz w:val="22"/>
          <w:szCs w:val="22"/>
        </w:rPr>
        <w:t xml:space="preserve"> Tins, Tea Bags), by Application (Residential, Commercial), by Distribution Channel (Supermarkets/ Hypermarkets, Specialty Stores, Convenience Stores, Online Stores, Others): Global Opportunity Analysis and Industry Forecast, 2022-2031</w:t>
      </w:r>
      <w:r>
        <w:rPr>
          <w:rFonts w:ascii="ArialMT" w:hAnsi="ArialMT"/>
          <w:sz w:val="22"/>
          <w:szCs w:val="22"/>
        </w:rPr>
        <w:t xml:space="preserve">. Available at: </w:t>
      </w:r>
      <w:hyperlink r:id="rId9" w:history="1">
        <w:r w:rsidRPr="000073E9">
          <w:rPr>
            <w:rStyle w:val="Hyperlink"/>
            <w:rFonts w:ascii="ArialMT" w:hAnsi="ArialMT"/>
            <w:sz w:val="22"/>
            <w:szCs w:val="22"/>
          </w:rPr>
          <w:t>https://www.alliedmarketresearch.com/tea-market</w:t>
        </w:r>
      </w:hyperlink>
      <w:r>
        <w:rPr>
          <w:rFonts w:ascii="ArialMT" w:hAnsi="ArialMT"/>
          <w:sz w:val="22"/>
          <w:szCs w:val="22"/>
        </w:rPr>
        <w:t xml:space="preserve"> [accessed: 5.5.2023] </w:t>
      </w:r>
    </w:p>
    <w:p w14:paraId="0F48FAF6" w14:textId="77777777" w:rsidR="003D53AB" w:rsidRDefault="003D53AB" w:rsidP="003D53AB">
      <w:pPr>
        <w:pStyle w:val="NormalWeb"/>
        <w:rPr>
          <w:rFonts w:ascii="ArialMT" w:hAnsi="ArialMT"/>
          <w:sz w:val="22"/>
          <w:szCs w:val="22"/>
        </w:rPr>
      </w:pPr>
      <w:r>
        <w:rPr>
          <w:rFonts w:ascii="ArialMT" w:hAnsi="ArialMT"/>
          <w:sz w:val="22"/>
          <w:szCs w:val="22"/>
        </w:rPr>
        <w:t xml:space="preserve">Cascade Team (2023) VRIO framework overview. Available at: </w:t>
      </w:r>
      <w:hyperlink r:id="rId10" w:history="1">
        <w:r w:rsidRPr="000073E9">
          <w:rPr>
            <w:rStyle w:val="Hyperlink"/>
            <w:rFonts w:ascii="ArialMT" w:hAnsi="ArialMT"/>
            <w:sz w:val="22"/>
            <w:szCs w:val="22"/>
          </w:rPr>
          <w:t>https://www.cascade.app/blog/vrio-framework</w:t>
        </w:r>
      </w:hyperlink>
      <w:r>
        <w:rPr>
          <w:rFonts w:ascii="ArialMT" w:hAnsi="ArialMT"/>
          <w:sz w:val="22"/>
          <w:szCs w:val="22"/>
        </w:rPr>
        <w:t xml:space="preserve"> [accessed 3.5. 2023] </w:t>
      </w:r>
    </w:p>
    <w:p w14:paraId="1F67E0A4" w14:textId="77777777" w:rsidR="003D53AB" w:rsidRDefault="003D53AB" w:rsidP="003D53AB">
      <w:pPr>
        <w:pStyle w:val="NormalWeb"/>
        <w:rPr>
          <w:rFonts w:ascii="ArialMT" w:hAnsi="ArialMT"/>
          <w:sz w:val="22"/>
          <w:szCs w:val="22"/>
        </w:rPr>
      </w:pPr>
      <w:r>
        <w:rPr>
          <w:rFonts w:ascii="ArialMT" w:hAnsi="ArialMT"/>
          <w:sz w:val="22"/>
          <w:szCs w:val="22"/>
        </w:rPr>
        <w:t xml:space="preserve">Clearias.com (2022) Tea Industry in India. Available at: </w:t>
      </w:r>
      <w:hyperlink r:id="rId11" w:history="1">
        <w:r w:rsidRPr="000073E9">
          <w:rPr>
            <w:rStyle w:val="Hyperlink"/>
            <w:rFonts w:ascii="ArialMT" w:hAnsi="ArialMT"/>
            <w:sz w:val="22"/>
            <w:szCs w:val="22"/>
          </w:rPr>
          <w:t>https://www.clearias.com/tea-industry-india/</w:t>
        </w:r>
      </w:hyperlink>
      <w:r>
        <w:rPr>
          <w:rFonts w:ascii="ArialMT" w:hAnsi="ArialMT"/>
          <w:sz w:val="22"/>
          <w:szCs w:val="22"/>
        </w:rPr>
        <w:t xml:space="preserve"> [accessed 4.5.2023] </w:t>
      </w:r>
    </w:p>
    <w:p w14:paraId="2F421E8B" w14:textId="77777777" w:rsidR="003D53AB" w:rsidRDefault="003D53AB" w:rsidP="003D53AB">
      <w:pPr>
        <w:pStyle w:val="NormalWeb"/>
        <w:rPr>
          <w:rFonts w:ascii="ArialMT" w:hAnsi="ArialMT"/>
          <w:sz w:val="22"/>
          <w:szCs w:val="22"/>
        </w:rPr>
      </w:pPr>
      <w:r>
        <w:rPr>
          <w:rFonts w:ascii="ArialMT" w:hAnsi="ArialMT"/>
          <w:sz w:val="22"/>
          <w:szCs w:val="22"/>
        </w:rPr>
        <w:t xml:space="preserve">Clifford, Chi. (2022) </w:t>
      </w:r>
      <w:r w:rsidRPr="00245A4E">
        <w:rPr>
          <w:rFonts w:ascii="ArialMT" w:hAnsi="ArialMT"/>
          <w:sz w:val="22"/>
          <w:szCs w:val="22"/>
        </w:rPr>
        <w:t>Marketing Strategy vs. Marketing Plan</w:t>
      </w:r>
      <w:r>
        <w:rPr>
          <w:rFonts w:ascii="ArialMT" w:hAnsi="ArialMT"/>
          <w:sz w:val="22"/>
          <w:szCs w:val="22"/>
        </w:rPr>
        <w:t xml:space="preserve">. Available at: </w:t>
      </w:r>
      <w:hyperlink r:id="rId12" w:history="1">
        <w:r w:rsidRPr="000073E9">
          <w:rPr>
            <w:rStyle w:val="Hyperlink"/>
            <w:rFonts w:ascii="ArialMT" w:hAnsi="ArialMT"/>
            <w:sz w:val="22"/>
            <w:szCs w:val="22"/>
          </w:rPr>
          <w:t>https://blog.hubspot.com/marketing/marketing-plan-examples</w:t>
        </w:r>
      </w:hyperlink>
      <w:r>
        <w:rPr>
          <w:rFonts w:ascii="ArialMT" w:hAnsi="ArialMT"/>
          <w:sz w:val="22"/>
          <w:szCs w:val="22"/>
        </w:rPr>
        <w:t xml:space="preserve"> [accessed: 4.5.2023] </w:t>
      </w:r>
    </w:p>
    <w:p w14:paraId="2791F706" w14:textId="77777777" w:rsidR="003D53AB" w:rsidRDefault="003D53AB" w:rsidP="003D53AB">
      <w:pPr>
        <w:pStyle w:val="NormalWeb"/>
        <w:rPr>
          <w:rFonts w:ascii="ArialMT" w:hAnsi="ArialMT"/>
          <w:sz w:val="22"/>
          <w:szCs w:val="22"/>
        </w:rPr>
      </w:pPr>
      <w:r>
        <w:rPr>
          <w:rFonts w:ascii="ArialMT" w:hAnsi="ArialMT"/>
          <w:sz w:val="22"/>
          <w:szCs w:val="22"/>
        </w:rPr>
        <w:t xml:space="preserve">Datanyze.com (2022) Tea People Profile History. Available at: </w:t>
      </w:r>
      <w:hyperlink r:id="rId13" w:history="1">
        <w:r w:rsidRPr="000073E9">
          <w:rPr>
            <w:rStyle w:val="Hyperlink"/>
            <w:rFonts w:ascii="ArialMT" w:hAnsi="ArialMT"/>
            <w:sz w:val="22"/>
            <w:szCs w:val="22"/>
          </w:rPr>
          <w:t>https://www.datanyze.com/companies/tea-people/358117077</w:t>
        </w:r>
      </w:hyperlink>
      <w:r>
        <w:rPr>
          <w:rFonts w:ascii="ArialMT" w:hAnsi="ArialMT"/>
          <w:sz w:val="22"/>
          <w:szCs w:val="22"/>
        </w:rPr>
        <w:t xml:space="preserve"> [accessed: 1.5.2023] </w:t>
      </w:r>
    </w:p>
    <w:p w14:paraId="158E16FE" w14:textId="77777777" w:rsidR="003D53AB" w:rsidRDefault="003D53AB" w:rsidP="003D53AB">
      <w:pPr>
        <w:pStyle w:val="NormalWeb"/>
        <w:rPr>
          <w:rFonts w:ascii="ArialMT" w:hAnsi="ArialMT"/>
          <w:sz w:val="22"/>
          <w:szCs w:val="22"/>
        </w:rPr>
      </w:pPr>
      <w:r>
        <w:rPr>
          <w:rFonts w:ascii="ArialMT" w:hAnsi="ArialMT"/>
          <w:sz w:val="22"/>
          <w:szCs w:val="22"/>
        </w:rPr>
        <w:t xml:space="preserve">Deans, E. (2023) Essential Fairtrade teas to try. Available at: </w:t>
      </w:r>
      <w:hyperlink r:id="rId14" w:history="1">
        <w:r w:rsidRPr="000073E9">
          <w:rPr>
            <w:rStyle w:val="Hyperlink"/>
            <w:rFonts w:ascii="ArialMT" w:hAnsi="ArialMT"/>
            <w:sz w:val="22"/>
            <w:szCs w:val="22"/>
          </w:rPr>
          <w:t>https://www.fairtrade.org.uk/media-centre/blog/essential-fairtrade-teas-to-try/#:~:text=Hampstead%20Organic%20Pure%20Green%20Tea,tea%20brand%20in%20the%20UK</w:t>
        </w:r>
      </w:hyperlink>
      <w:r>
        <w:rPr>
          <w:rFonts w:ascii="ArialMT" w:hAnsi="ArialMT"/>
          <w:sz w:val="22"/>
          <w:szCs w:val="22"/>
        </w:rPr>
        <w:t xml:space="preserve"> [accessed: 2.5. 2023] </w:t>
      </w:r>
    </w:p>
    <w:p w14:paraId="5DF00AE9" w14:textId="77777777" w:rsidR="003D53AB" w:rsidRDefault="003D53AB" w:rsidP="003D53AB">
      <w:pPr>
        <w:pStyle w:val="NormalWeb"/>
        <w:rPr>
          <w:rFonts w:ascii="ArialMT" w:hAnsi="ArialMT"/>
          <w:sz w:val="22"/>
          <w:szCs w:val="22"/>
        </w:rPr>
      </w:pPr>
      <w:r w:rsidRPr="00245A4E">
        <w:rPr>
          <w:rFonts w:ascii="ArialMT" w:hAnsi="ArialMT"/>
          <w:sz w:val="22"/>
          <w:szCs w:val="22"/>
        </w:rPr>
        <w:t xml:space="preserve">De </w:t>
      </w:r>
      <w:proofErr w:type="spellStart"/>
      <w:r w:rsidRPr="00245A4E">
        <w:rPr>
          <w:rFonts w:ascii="ArialMT" w:hAnsi="ArialMT"/>
          <w:sz w:val="22"/>
          <w:szCs w:val="22"/>
        </w:rPr>
        <w:t>Búrca</w:t>
      </w:r>
      <w:proofErr w:type="spellEnd"/>
      <w:r w:rsidRPr="00245A4E">
        <w:rPr>
          <w:rFonts w:ascii="ArialMT" w:hAnsi="ArialMT"/>
          <w:sz w:val="22"/>
          <w:szCs w:val="22"/>
        </w:rPr>
        <w:t xml:space="preserve">, Fletcher, R., &amp; Brown, L. (2004). International </w:t>
      </w:r>
      <w:proofErr w:type="gramStart"/>
      <w:r w:rsidRPr="00245A4E">
        <w:rPr>
          <w:rFonts w:ascii="ArialMT" w:hAnsi="ArialMT"/>
          <w:sz w:val="22"/>
          <w:szCs w:val="22"/>
        </w:rPr>
        <w:t>marketing :</w:t>
      </w:r>
      <w:proofErr w:type="gramEnd"/>
      <w:r w:rsidRPr="00245A4E">
        <w:rPr>
          <w:rFonts w:ascii="ArialMT" w:hAnsi="ArialMT"/>
          <w:sz w:val="22"/>
          <w:szCs w:val="22"/>
        </w:rPr>
        <w:t xml:space="preserve"> an SME perspective (1st ed.). FT Prentice Hall.</w:t>
      </w:r>
    </w:p>
    <w:p w14:paraId="7FBD6364" w14:textId="77777777" w:rsidR="003D53AB" w:rsidRDefault="003D53AB" w:rsidP="003D53AB">
      <w:pPr>
        <w:pStyle w:val="NormalWeb"/>
        <w:rPr>
          <w:rFonts w:ascii="ArialMT" w:hAnsi="ArialMT"/>
          <w:sz w:val="22"/>
          <w:szCs w:val="22"/>
        </w:rPr>
      </w:pPr>
      <w:r>
        <w:rPr>
          <w:rFonts w:ascii="ArialMT" w:hAnsi="ArialMT"/>
          <w:sz w:val="22"/>
          <w:szCs w:val="22"/>
        </w:rPr>
        <w:t xml:space="preserve">Flores, K. (2021) What Do You Need </w:t>
      </w:r>
      <w:proofErr w:type="gramStart"/>
      <w:r>
        <w:rPr>
          <w:rFonts w:ascii="ArialMT" w:hAnsi="ArialMT"/>
          <w:sz w:val="22"/>
          <w:szCs w:val="22"/>
        </w:rPr>
        <w:t>To</w:t>
      </w:r>
      <w:proofErr w:type="gramEnd"/>
      <w:r>
        <w:rPr>
          <w:rFonts w:ascii="ArialMT" w:hAnsi="ArialMT"/>
          <w:sz w:val="22"/>
          <w:szCs w:val="22"/>
        </w:rPr>
        <w:t xml:space="preserve"> Know About Sustainable Tea. Available at: </w:t>
      </w:r>
      <w:hyperlink r:id="rId15" w:history="1">
        <w:r w:rsidRPr="000073E9">
          <w:rPr>
            <w:rStyle w:val="Hyperlink"/>
            <w:rFonts w:ascii="ArialMT" w:hAnsi="ArialMT"/>
            <w:sz w:val="22"/>
            <w:szCs w:val="22"/>
          </w:rPr>
          <w:t>https://www.sustainably-chic.com/blog/sustainable-</w:t>
        </w:r>
        <w:r w:rsidRPr="000073E9">
          <w:rPr>
            <w:rStyle w:val="Hyperlink"/>
            <w:rFonts w:ascii="ArialMT" w:hAnsi="ArialMT"/>
            <w:sz w:val="22"/>
            <w:szCs w:val="22"/>
          </w:rPr>
          <w:lastRenderedPageBreak/>
          <w:t>tea#:~:text=Many%20industrial%20tea%20companies%20use,recognize%20more%20sustainable%20tea%20companies</w:t>
        </w:r>
      </w:hyperlink>
      <w:r w:rsidRPr="00B22055">
        <w:rPr>
          <w:rFonts w:ascii="ArialMT" w:hAnsi="ArialMT"/>
          <w:sz w:val="22"/>
          <w:szCs w:val="22"/>
        </w:rPr>
        <w:t>.</w:t>
      </w:r>
      <w:r>
        <w:rPr>
          <w:rFonts w:ascii="ArialMT" w:hAnsi="ArialMT"/>
          <w:sz w:val="22"/>
          <w:szCs w:val="22"/>
        </w:rPr>
        <w:t xml:space="preserve"> [accessed 1.5.2023] </w:t>
      </w:r>
    </w:p>
    <w:p w14:paraId="7D272172" w14:textId="77777777" w:rsidR="003D53AB" w:rsidRDefault="003D53AB" w:rsidP="003D53AB">
      <w:pPr>
        <w:pStyle w:val="NormalWeb"/>
        <w:rPr>
          <w:rFonts w:ascii="ArialMT" w:hAnsi="ArialMT"/>
          <w:sz w:val="22"/>
          <w:szCs w:val="22"/>
        </w:rPr>
      </w:pPr>
      <w:r>
        <w:rPr>
          <w:rFonts w:ascii="ArialMT" w:hAnsi="ArialMT"/>
          <w:sz w:val="22"/>
          <w:szCs w:val="22"/>
        </w:rPr>
        <w:t>Gov.uk (2011) Find and Update Company Information. Available at:</w:t>
      </w:r>
      <w:r w:rsidRPr="00813A84">
        <w:t xml:space="preserve"> </w:t>
      </w:r>
      <w:hyperlink r:id="rId16" w:history="1">
        <w:r w:rsidRPr="000073E9">
          <w:rPr>
            <w:rStyle w:val="Hyperlink"/>
            <w:rFonts w:ascii="ArialMT" w:hAnsi="ArialMT"/>
            <w:sz w:val="22"/>
            <w:szCs w:val="22"/>
          </w:rPr>
          <w:t>https://find-and-update.company-information.service.gov.uk/company/07637189</w:t>
        </w:r>
      </w:hyperlink>
      <w:r>
        <w:rPr>
          <w:rFonts w:ascii="ArialMT" w:hAnsi="ArialMT"/>
          <w:sz w:val="22"/>
          <w:szCs w:val="22"/>
        </w:rPr>
        <w:t xml:space="preserve"> [accessed: 3.5.2023]</w:t>
      </w:r>
    </w:p>
    <w:p w14:paraId="0319FA9E" w14:textId="77777777" w:rsidR="003D53AB" w:rsidRDefault="003D53AB" w:rsidP="003D53AB">
      <w:pPr>
        <w:pStyle w:val="NormalWeb"/>
        <w:rPr>
          <w:rFonts w:ascii="ArialMT" w:hAnsi="ArialMT"/>
          <w:sz w:val="22"/>
          <w:szCs w:val="22"/>
        </w:rPr>
      </w:pPr>
      <w:r>
        <w:rPr>
          <w:rFonts w:ascii="ArialMT" w:hAnsi="ArialMT"/>
          <w:sz w:val="22"/>
          <w:szCs w:val="22"/>
        </w:rPr>
        <w:t xml:space="preserve">Gov.uk (2022) Small to Medium sized enterprise (SME) available at: </w:t>
      </w:r>
      <w:hyperlink r:id="rId17" w:history="1">
        <w:r w:rsidRPr="000073E9">
          <w:rPr>
            <w:rStyle w:val="Hyperlink"/>
            <w:rFonts w:ascii="ArialMT" w:hAnsi="ArialMT"/>
            <w:sz w:val="22"/>
            <w:szCs w:val="22"/>
          </w:rPr>
          <w:t>https://www.gov.uk/government/publications/fcdo-small-to-medium-sized-enterprise-sme-action-plan/small-to-medium-sized-enterprise-sme-action-plan</w:t>
        </w:r>
      </w:hyperlink>
      <w:r>
        <w:rPr>
          <w:rFonts w:ascii="ArialMT" w:hAnsi="ArialMT"/>
          <w:sz w:val="22"/>
          <w:szCs w:val="22"/>
        </w:rPr>
        <w:t xml:space="preserve"> [accessed: 2.5. 2023] </w:t>
      </w:r>
    </w:p>
    <w:p w14:paraId="3D28400B" w14:textId="77777777" w:rsidR="003D53AB" w:rsidRDefault="003D53AB" w:rsidP="003D53AB">
      <w:pPr>
        <w:pStyle w:val="NormalWeb"/>
        <w:rPr>
          <w:rFonts w:ascii="ArialMT" w:hAnsi="ArialMT"/>
          <w:sz w:val="22"/>
          <w:szCs w:val="22"/>
        </w:rPr>
      </w:pPr>
      <w:r>
        <w:rPr>
          <w:rFonts w:ascii="ArialMT" w:hAnsi="ArialMT"/>
          <w:sz w:val="22"/>
          <w:szCs w:val="22"/>
        </w:rPr>
        <w:t>Izzie, J. (2022</w:t>
      </w:r>
      <w:proofErr w:type="gramStart"/>
      <w:r>
        <w:rPr>
          <w:rFonts w:ascii="ArialMT" w:hAnsi="ArialMT"/>
          <w:sz w:val="22"/>
          <w:szCs w:val="22"/>
        </w:rPr>
        <w:t xml:space="preserve">)  </w:t>
      </w:r>
      <w:r w:rsidRPr="003D53AB">
        <w:rPr>
          <w:rFonts w:ascii="ArialMT" w:hAnsi="ArialMT"/>
          <w:sz w:val="22"/>
          <w:szCs w:val="22"/>
        </w:rPr>
        <w:t>Meet</w:t>
      </w:r>
      <w:proofErr w:type="gramEnd"/>
      <w:r w:rsidRPr="003D53AB">
        <w:rPr>
          <w:rFonts w:ascii="ArialMT" w:hAnsi="ArialMT"/>
          <w:sz w:val="22"/>
          <w:szCs w:val="22"/>
        </w:rPr>
        <w:t xml:space="preserve"> the 23-year-old woman who runs three schools, an orphanage and fosters more than 30 children in Malawi</w:t>
      </w:r>
      <w:r>
        <w:rPr>
          <w:rFonts w:ascii="ArialMT" w:hAnsi="ArialMT"/>
          <w:sz w:val="22"/>
          <w:szCs w:val="22"/>
        </w:rPr>
        <w:t xml:space="preserve">. Available at: </w:t>
      </w:r>
      <w:hyperlink r:id="rId18" w:history="1">
        <w:r w:rsidRPr="000073E9">
          <w:rPr>
            <w:rStyle w:val="Hyperlink"/>
            <w:rFonts w:ascii="ArialMT" w:hAnsi="ArialMT"/>
            <w:sz w:val="22"/>
            <w:szCs w:val="22"/>
          </w:rPr>
          <w:t>https://metro.co.uk/2022/05/23/woman-runs-three-schools-an-orphanage-and-fosters-more-than-30-kids-16692031/</w:t>
        </w:r>
      </w:hyperlink>
      <w:r>
        <w:rPr>
          <w:rFonts w:ascii="ArialMT" w:hAnsi="ArialMT"/>
          <w:sz w:val="22"/>
          <w:szCs w:val="22"/>
        </w:rPr>
        <w:t xml:space="preserve"> [accessed: 5.5.2023] </w:t>
      </w:r>
    </w:p>
    <w:p w14:paraId="11EEA8E0" w14:textId="77777777" w:rsidR="003D53AB" w:rsidRDefault="003D53AB" w:rsidP="003D53AB">
      <w:pPr>
        <w:pStyle w:val="NormalWeb"/>
        <w:rPr>
          <w:rFonts w:ascii="ArialMT" w:hAnsi="ArialMT"/>
          <w:sz w:val="22"/>
          <w:szCs w:val="22"/>
        </w:rPr>
      </w:pPr>
      <w:proofErr w:type="spellStart"/>
      <w:r>
        <w:rPr>
          <w:rFonts w:ascii="ArialMT" w:hAnsi="ArialMT"/>
          <w:sz w:val="22"/>
          <w:szCs w:val="22"/>
        </w:rPr>
        <w:t>Messieno</w:t>
      </w:r>
      <w:proofErr w:type="spellEnd"/>
      <w:r>
        <w:rPr>
          <w:rFonts w:ascii="ArialMT" w:hAnsi="ArialMT"/>
          <w:sz w:val="22"/>
          <w:szCs w:val="22"/>
        </w:rPr>
        <w:t xml:space="preserve">, R.J. (2023) </w:t>
      </w:r>
      <w:r w:rsidRPr="00FA2F44">
        <w:rPr>
          <w:rFonts w:ascii="ArialMT" w:hAnsi="ArialMT"/>
          <w:sz w:val="22"/>
          <w:szCs w:val="22"/>
        </w:rPr>
        <w:t>What is the VRIO framework, and how does it uncover “sustainable competitive advantage</w:t>
      </w:r>
      <w:proofErr w:type="gramStart"/>
      <w:r w:rsidRPr="00FA2F44">
        <w:rPr>
          <w:rFonts w:ascii="ArialMT" w:hAnsi="ArialMT"/>
          <w:sz w:val="22"/>
          <w:szCs w:val="22"/>
        </w:rPr>
        <w:t>”?</w:t>
      </w:r>
      <w:r>
        <w:rPr>
          <w:rFonts w:ascii="ArialMT" w:hAnsi="ArialMT"/>
          <w:sz w:val="22"/>
          <w:szCs w:val="22"/>
        </w:rPr>
        <w:t>.</w:t>
      </w:r>
      <w:proofErr w:type="gramEnd"/>
      <w:r>
        <w:rPr>
          <w:rFonts w:ascii="ArialMT" w:hAnsi="ArialMT"/>
          <w:sz w:val="22"/>
          <w:szCs w:val="22"/>
        </w:rPr>
        <w:t xml:space="preserve"> Available at: </w:t>
      </w:r>
      <w:hyperlink r:id="rId19" w:history="1">
        <w:r w:rsidRPr="000073E9">
          <w:rPr>
            <w:rStyle w:val="Hyperlink"/>
            <w:rFonts w:ascii="ArialMT" w:hAnsi="ArialMT"/>
            <w:sz w:val="22"/>
            <w:szCs w:val="22"/>
          </w:rPr>
          <w:t>https://www.clearpointstrategy.com/blog/vrio-framework</w:t>
        </w:r>
      </w:hyperlink>
      <w:r>
        <w:rPr>
          <w:rFonts w:ascii="ArialMT" w:hAnsi="ArialMT"/>
          <w:sz w:val="22"/>
          <w:szCs w:val="22"/>
        </w:rPr>
        <w:t xml:space="preserve"> [accessed: 4.5.2023] </w:t>
      </w:r>
    </w:p>
    <w:p w14:paraId="77A936ED" w14:textId="77777777" w:rsidR="003D53AB" w:rsidRDefault="003D53AB" w:rsidP="003D53AB">
      <w:pPr>
        <w:pStyle w:val="NormalWeb"/>
        <w:rPr>
          <w:rFonts w:ascii="ArialMT" w:hAnsi="ArialMT"/>
          <w:sz w:val="22"/>
          <w:szCs w:val="22"/>
        </w:rPr>
      </w:pPr>
      <w:r>
        <w:rPr>
          <w:rFonts w:ascii="ArialMT" w:hAnsi="ArialMT"/>
          <w:sz w:val="22"/>
          <w:szCs w:val="22"/>
        </w:rPr>
        <w:t xml:space="preserve">Midtools.com (2023) The Ansoff Matrix. Available at: </w:t>
      </w:r>
      <w:hyperlink r:id="rId20" w:history="1">
        <w:r w:rsidRPr="000073E9">
          <w:rPr>
            <w:rStyle w:val="Hyperlink"/>
            <w:rFonts w:ascii="ArialMT" w:hAnsi="ArialMT"/>
            <w:sz w:val="22"/>
            <w:szCs w:val="22"/>
          </w:rPr>
          <w:t>https://www.mindtools.com/a2gy5ya/the-ansoff-matrix</w:t>
        </w:r>
      </w:hyperlink>
      <w:r>
        <w:rPr>
          <w:rFonts w:ascii="ArialMT" w:hAnsi="ArialMT"/>
          <w:sz w:val="22"/>
          <w:szCs w:val="22"/>
        </w:rPr>
        <w:t xml:space="preserve"> [accessed: 5.5.2023]</w:t>
      </w:r>
    </w:p>
    <w:p w14:paraId="25A956AD" w14:textId="77777777" w:rsidR="00B024E0" w:rsidRDefault="00B024E0" w:rsidP="00B024E0">
      <w:pPr>
        <w:pStyle w:val="NormalWeb"/>
        <w:rPr>
          <w:rFonts w:ascii="ArialMT" w:hAnsi="ArialMT"/>
          <w:sz w:val="22"/>
          <w:szCs w:val="22"/>
        </w:rPr>
      </w:pPr>
      <w:proofErr w:type="spellStart"/>
      <w:r>
        <w:rPr>
          <w:rFonts w:ascii="ArialMT" w:hAnsi="ArialMT"/>
          <w:sz w:val="22"/>
          <w:szCs w:val="22"/>
        </w:rPr>
        <w:t>Teapeopleltd</w:t>
      </w:r>
      <w:proofErr w:type="spellEnd"/>
      <w:r>
        <w:rPr>
          <w:rFonts w:ascii="ArialMT" w:hAnsi="ArialMT"/>
          <w:sz w:val="22"/>
          <w:szCs w:val="22"/>
        </w:rPr>
        <w:t xml:space="preserve">, Instagram (2023) Tea People LTD available at: </w:t>
      </w:r>
      <w:hyperlink r:id="rId21" w:history="1">
        <w:r w:rsidRPr="000073E9">
          <w:rPr>
            <w:rStyle w:val="Hyperlink"/>
            <w:rFonts w:ascii="ArialMT" w:hAnsi="ArialMT"/>
            <w:sz w:val="22"/>
            <w:szCs w:val="22"/>
          </w:rPr>
          <w:t>https://www.instagram.com/teapeopleltd/?hl=en</w:t>
        </w:r>
      </w:hyperlink>
      <w:r>
        <w:rPr>
          <w:rFonts w:ascii="ArialMT" w:hAnsi="ArialMT"/>
          <w:sz w:val="22"/>
          <w:szCs w:val="22"/>
        </w:rPr>
        <w:t xml:space="preserve"> [accessed 5.5. 2023] </w:t>
      </w:r>
    </w:p>
    <w:p w14:paraId="75427D16" w14:textId="77777777" w:rsidR="00B024E0" w:rsidRDefault="00B024E0" w:rsidP="00B024E0">
      <w:pPr>
        <w:pStyle w:val="NormalWeb"/>
        <w:rPr>
          <w:rFonts w:ascii="ArialMT" w:hAnsi="ArialMT"/>
          <w:sz w:val="22"/>
          <w:szCs w:val="22"/>
        </w:rPr>
      </w:pPr>
      <w:r>
        <w:rPr>
          <w:rFonts w:ascii="ArialMT" w:hAnsi="ArialMT"/>
          <w:sz w:val="22"/>
          <w:szCs w:val="22"/>
        </w:rPr>
        <w:t xml:space="preserve">Teapeople.co.uk (2021) Our Story. Available at: </w:t>
      </w:r>
      <w:hyperlink r:id="rId22" w:history="1">
        <w:r w:rsidRPr="000073E9">
          <w:rPr>
            <w:rStyle w:val="Hyperlink"/>
            <w:rFonts w:ascii="ArialMT" w:hAnsi="ArialMT"/>
            <w:sz w:val="22"/>
            <w:szCs w:val="22"/>
          </w:rPr>
          <w:t>https://teapeople.co.uk/our-story</w:t>
        </w:r>
      </w:hyperlink>
      <w:r>
        <w:rPr>
          <w:rFonts w:ascii="ArialMT" w:hAnsi="ArialMT"/>
          <w:sz w:val="22"/>
          <w:szCs w:val="22"/>
        </w:rPr>
        <w:t xml:space="preserve"> [accessed: 1.5. 2023] </w:t>
      </w:r>
    </w:p>
    <w:p w14:paraId="46324BFF" w14:textId="77777777" w:rsidR="00B024E0" w:rsidRDefault="00B024E0" w:rsidP="00B024E0">
      <w:pPr>
        <w:pStyle w:val="NormalWeb"/>
        <w:rPr>
          <w:rFonts w:ascii="ArialMT" w:hAnsi="ArialMT"/>
          <w:sz w:val="22"/>
          <w:szCs w:val="22"/>
        </w:rPr>
      </w:pPr>
      <w:proofErr w:type="spellStart"/>
      <w:r>
        <w:rPr>
          <w:rFonts w:ascii="ArialMT" w:hAnsi="ArialMT"/>
          <w:sz w:val="22"/>
          <w:szCs w:val="22"/>
        </w:rPr>
        <w:t>Tusaiweyana</w:t>
      </w:r>
      <w:proofErr w:type="spellEnd"/>
      <w:r>
        <w:rPr>
          <w:rFonts w:ascii="ArialMT" w:hAnsi="ArialMT"/>
          <w:sz w:val="22"/>
          <w:szCs w:val="22"/>
        </w:rPr>
        <w:t xml:space="preserve"> Instagram (2023) </w:t>
      </w:r>
      <w:proofErr w:type="spellStart"/>
      <w:r>
        <w:rPr>
          <w:rFonts w:ascii="ArialMT" w:hAnsi="ArialMT"/>
          <w:sz w:val="22"/>
          <w:szCs w:val="22"/>
        </w:rPr>
        <w:t>Tusaiwe</w:t>
      </w:r>
      <w:proofErr w:type="spellEnd"/>
      <w:r>
        <w:rPr>
          <w:rFonts w:ascii="ArialMT" w:hAnsi="ArialMT"/>
          <w:sz w:val="22"/>
          <w:szCs w:val="22"/>
        </w:rPr>
        <w:t xml:space="preserve"> </w:t>
      </w:r>
      <w:proofErr w:type="spellStart"/>
      <w:r>
        <w:rPr>
          <w:rFonts w:ascii="ArialMT" w:hAnsi="ArialMT"/>
          <w:sz w:val="22"/>
          <w:szCs w:val="22"/>
        </w:rPr>
        <w:t>yana</w:t>
      </w:r>
      <w:proofErr w:type="spellEnd"/>
      <w:r>
        <w:rPr>
          <w:rFonts w:ascii="ArialMT" w:hAnsi="ArialMT"/>
          <w:sz w:val="22"/>
          <w:szCs w:val="22"/>
        </w:rPr>
        <w:t xml:space="preserve">. Available at: </w:t>
      </w:r>
      <w:hyperlink r:id="rId23" w:history="1">
        <w:r w:rsidRPr="000073E9">
          <w:rPr>
            <w:rStyle w:val="Hyperlink"/>
            <w:rFonts w:ascii="ArialMT" w:hAnsi="ArialMT"/>
            <w:sz w:val="22"/>
            <w:szCs w:val="22"/>
          </w:rPr>
          <w:t>https://www.instagram.com/tusaiweyana/?hl=en</w:t>
        </w:r>
      </w:hyperlink>
      <w:r>
        <w:rPr>
          <w:rFonts w:ascii="ArialMT" w:hAnsi="ArialMT"/>
          <w:sz w:val="22"/>
          <w:szCs w:val="22"/>
        </w:rPr>
        <w:t xml:space="preserve"> [</w:t>
      </w:r>
      <w:proofErr w:type="spellStart"/>
      <w:r>
        <w:rPr>
          <w:rFonts w:ascii="ArialMT" w:hAnsi="ArialMT"/>
          <w:sz w:val="22"/>
          <w:szCs w:val="22"/>
        </w:rPr>
        <w:t>accssed</w:t>
      </w:r>
      <w:proofErr w:type="spellEnd"/>
      <w:r>
        <w:rPr>
          <w:rFonts w:ascii="ArialMT" w:hAnsi="ArialMT"/>
          <w:sz w:val="22"/>
          <w:szCs w:val="22"/>
        </w:rPr>
        <w:t xml:space="preserve">: 5.5.2023] </w:t>
      </w:r>
    </w:p>
    <w:p w14:paraId="4569272C" w14:textId="77777777" w:rsidR="00B024E0" w:rsidRDefault="00B024E0" w:rsidP="00B024E0">
      <w:pPr>
        <w:pStyle w:val="NormalWeb"/>
        <w:rPr>
          <w:rFonts w:ascii="ArialMT" w:hAnsi="ArialMT"/>
          <w:sz w:val="22"/>
          <w:szCs w:val="22"/>
        </w:rPr>
      </w:pPr>
      <w:proofErr w:type="spellStart"/>
      <w:r w:rsidRPr="00245A4E">
        <w:rPr>
          <w:rFonts w:ascii="ArialMT" w:hAnsi="ArialMT"/>
          <w:sz w:val="22"/>
          <w:szCs w:val="22"/>
        </w:rPr>
        <w:t>Sapian</w:t>
      </w:r>
      <w:proofErr w:type="spellEnd"/>
      <w:r w:rsidRPr="00245A4E">
        <w:rPr>
          <w:rFonts w:ascii="ArialMT" w:hAnsi="ArialMT"/>
          <w:sz w:val="22"/>
          <w:szCs w:val="22"/>
        </w:rPr>
        <w:t>. (2022). SME strategic regeneration: building a holistic framework for decision-making in managing growth uncertainties and market volatilities for SMEs in Malaysia.</w:t>
      </w:r>
    </w:p>
    <w:p w14:paraId="0F40321C" w14:textId="77777777" w:rsidR="00B024E0" w:rsidRDefault="00B024E0" w:rsidP="00B024E0">
      <w:pPr>
        <w:pStyle w:val="NormalWeb"/>
        <w:rPr>
          <w:rFonts w:ascii="ArialMT" w:hAnsi="ArialMT"/>
          <w:sz w:val="22"/>
          <w:szCs w:val="22"/>
        </w:rPr>
      </w:pPr>
      <w:r w:rsidRPr="00245A4E">
        <w:rPr>
          <w:rFonts w:ascii="ArialMT" w:hAnsi="ArialMT"/>
          <w:sz w:val="22"/>
          <w:szCs w:val="22"/>
        </w:rPr>
        <w:t>Vision. (2002). Machine Vision Association of SME.</w:t>
      </w:r>
      <w:r>
        <w:rPr>
          <w:rFonts w:ascii="ArialMT" w:hAnsi="ArialMT"/>
          <w:sz w:val="22"/>
          <w:szCs w:val="22"/>
        </w:rPr>
        <w:t xml:space="preserve"> </w:t>
      </w:r>
      <w:r w:rsidRPr="00245A4E">
        <w:rPr>
          <w:rFonts w:ascii="ArialMT" w:hAnsi="ArialMT"/>
          <w:sz w:val="22"/>
          <w:szCs w:val="22"/>
        </w:rPr>
        <w:t>2002; Machine Vision Association of SME; Coverage as of Apr. 10, 2003: vol. 12, no. 4 (4th quarter 1996)</w:t>
      </w:r>
    </w:p>
    <w:p w14:paraId="1EDBBA2F" w14:textId="724E9D11" w:rsidR="00B22055" w:rsidRDefault="00B22055" w:rsidP="00317597">
      <w:pPr>
        <w:pStyle w:val="NormalWeb"/>
        <w:rPr>
          <w:rFonts w:ascii="ArialMT" w:hAnsi="ArialMT"/>
          <w:sz w:val="22"/>
          <w:szCs w:val="22"/>
        </w:rPr>
      </w:pPr>
      <w:r>
        <w:rPr>
          <w:rFonts w:ascii="ArialMT" w:hAnsi="ArialMT"/>
          <w:sz w:val="22"/>
          <w:szCs w:val="22"/>
        </w:rPr>
        <w:t xml:space="preserve">Xenongroup.co.uk (2023) </w:t>
      </w:r>
      <w:r w:rsidR="00FA2F44" w:rsidRPr="00FA2F44">
        <w:rPr>
          <w:rFonts w:ascii="ArialMT" w:hAnsi="ArialMT"/>
          <w:sz w:val="22"/>
          <w:szCs w:val="22"/>
        </w:rPr>
        <w:t>Stakeholder analysis is defined as the process of identifying those affected by any activity undertaken within a business.</w:t>
      </w:r>
      <w:r w:rsidR="00FA2F44">
        <w:rPr>
          <w:rFonts w:ascii="ArialMT" w:hAnsi="ArialMT"/>
          <w:sz w:val="22"/>
          <w:szCs w:val="22"/>
        </w:rPr>
        <w:t xml:space="preserve"> Available at: </w:t>
      </w:r>
      <w:hyperlink r:id="rId24" w:history="1">
        <w:r w:rsidR="00FA2F44" w:rsidRPr="000073E9">
          <w:rPr>
            <w:rStyle w:val="Hyperlink"/>
            <w:rFonts w:ascii="ArialMT" w:hAnsi="ArialMT"/>
            <w:sz w:val="22"/>
            <w:szCs w:val="22"/>
          </w:rPr>
          <w:t>https://www.xenongroup.co.uk/knowledge-centre/project-management/iwfm-qualifications-4-things-to-consider-when-carrying-out-a-stakeholder-analysis</w:t>
        </w:r>
      </w:hyperlink>
      <w:r w:rsidR="00FA2F44">
        <w:rPr>
          <w:rFonts w:ascii="ArialMT" w:hAnsi="ArialMT"/>
          <w:sz w:val="22"/>
          <w:szCs w:val="22"/>
        </w:rPr>
        <w:t xml:space="preserve"> [accessed: 4.5.2023] </w:t>
      </w:r>
    </w:p>
    <w:p w14:paraId="1081205D" w14:textId="77777777" w:rsidR="003D53AB" w:rsidRDefault="003D53AB" w:rsidP="00317597">
      <w:pPr>
        <w:pStyle w:val="NormalWeb"/>
        <w:rPr>
          <w:rFonts w:ascii="ArialMT" w:hAnsi="ArialMT"/>
          <w:sz w:val="22"/>
          <w:szCs w:val="22"/>
        </w:rPr>
      </w:pPr>
    </w:p>
    <w:p w14:paraId="480EEBBD" w14:textId="77777777" w:rsidR="00245A4E" w:rsidRDefault="00245A4E" w:rsidP="00317597">
      <w:pPr>
        <w:pStyle w:val="NormalWeb"/>
        <w:rPr>
          <w:rFonts w:ascii="ArialMT" w:hAnsi="ArialMT"/>
          <w:sz w:val="22"/>
          <w:szCs w:val="22"/>
        </w:rPr>
      </w:pPr>
    </w:p>
    <w:p w14:paraId="2D4BB6C6" w14:textId="77777777" w:rsidR="00245A4E" w:rsidRDefault="00245A4E" w:rsidP="00317597">
      <w:pPr>
        <w:pStyle w:val="NormalWeb"/>
        <w:rPr>
          <w:rFonts w:ascii="ArialMT" w:hAnsi="ArialMT"/>
          <w:sz w:val="22"/>
          <w:szCs w:val="22"/>
        </w:rPr>
      </w:pPr>
    </w:p>
    <w:p w14:paraId="1C14CF40" w14:textId="77777777" w:rsidR="00FA2F44" w:rsidRDefault="00FA2F44" w:rsidP="00317597">
      <w:pPr>
        <w:pStyle w:val="NormalWeb"/>
        <w:rPr>
          <w:rFonts w:ascii="ArialMT" w:hAnsi="ArialMT"/>
          <w:sz w:val="22"/>
          <w:szCs w:val="22"/>
        </w:rPr>
      </w:pPr>
    </w:p>
    <w:p w14:paraId="29CCCBC4" w14:textId="77777777" w:rsidR="00FA2F44" w:rsidRDefault="00FA2F44" w:rsidP="00317597">
      <w:pPr>
        <w:pStyle w:val="NormalWeb"/>
        <w:rPr>
          <w:rFonts w:ascii="ArialMT" w:hAnsi="ArialMT"/>
          <w:sz w:val="22"/>
          <w:szCs w:val="22"/>
        </w:rPr>
      </w:pPr>
    </w:p>
    <w:p w14:paraId="209B8BD0" w14:textId="77777777" w:rsidR="00B22055" w:rsidRDefault="00B22055" w:rsidP="00317597">
      <w:pPr>
        <w:pStyle w:val="NormalWeb"/>
        <w:rPr>
          <w:rFonts w:ascii="ArialMT" w:hAnsi="ArialMT"/>
          <w:sz w:val="22"/>
          <w:szCs w:val="22"/>
        </w:rPr>
      </w:pPr>
    </w:p>
    <w:p w14:paraId="5335BF1C" w14:textId="77777777" w:rsidR="008655B9" w:rsidRDefault="008655B9" w:rsidP="00317597">
      <w:pPr>
        <w:pStyle w:val="NormalWeb"/>
        <w:rPr>
          <w:rFonts w:ascii="ArialMT" w:hAnsi="ArialMT"/>
          <w:sz w:val="22"/>
          <w:szCs w:val="22"/>
        </w:rPr>
      </w:pPr>
    </w:p>
    <w:p w14:paraId="072872E1" w14:textId="77777777" w:rsidR="00813A84" w:rsidRDefault="00813A84" w:rsidP="00317597">
      <w:pPr>
        <w:pStyle w:val="NormalWeb"/>
        <w:rPr>
          <w:rFonts w:ascii="ArialMT" w:hAnsi="ArialMT"/>
          <w:sz w:val="22"/>
          <w:szCs w:val="22"/>
        </w:rPr>
      </w:pPr>
    </w:p>
    <w:p w14:paraId="3D27EC43" w14:textId="77777777" w:rsidR="00317597" w:rsidRDefault="00317597" w:rsidP="003A02D4">
      <w:pPr>
        <w:rPr>
          <w:rFonts w:ascii="Arial" w:hAnsi="Arial" w:cs="Arial"/>
          <w:sz w:val="22"/>
          <w:szCs w:val="22"/>
        </w:rPr>
      </w:pPr>
    </w:p>
    <w:p w14:paraId="7C476A5A" w14:textId="77777777" w:rsidR="003A02D4" w:rsidRDefault="003A02D4" w:rsidP="003A02D4"/>
    <w:p w14:paraId="0F974332" w14:textId="77777777" w:rsidR="003A02D4" w:rsidRDefault="003A02D4"/>
    <w:sectPr w:rsidR="003A02D4">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CC7EE" w14:textId="77777777" w:rsidR="00A1091F" w:rsidRDefault="00A1091F" w:rsidP="00B76514">
      <w:r>
        <w:separator/>
      </w:r>
    </w:p>
  </w:endnote>
  <w:endnote w:type="continuationSeparator" w:id="0">
    <w:p w14:paraId="0BBE0AF8" w14:textId="77777777" w:rsidR="00A1091F" w:rsidRDefault="00A1091F" w:rsidP="00B765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8655064"/>
      <w:docPartObj>
        <w:docPartGallery w:val="Page Numbers (Bottom of Page)"/>
        <w:docPartUnique/>
      </w:docPartObj>
    </w:sdtPr>
    <w:sdtContent>
      <w:p w14:paraId="7A5B429A" w14:textId="7E4ABECB" w:rsidR="00B024E0" w:rsidRDefault="00B024E0" w:rsidP="000073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6C007A" w14:textId="77777777" w:rsidR="00B024E0" w:rsidRDefault="00B024E0" w:rsidP="00B024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330599"/>
      <w:docPartObj>
        <w:docPartGallery w:val="Page Numbers (Bottom of Page)"/>
        <w:docPartUnique/>
      </w:docPartObj>
    </w:sdtPr>
    <w:sdtContent>
      <w:p w14:paraId="6CF700C8" w14:textId="7D9A4BA9" w:rsidR="00B024E0" w:rsidRDefault="00B024E0" w:rsidP="000073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0E5C48" w14:textId="77777777" w:rsidR="00B024E0" w:rsidRDefault="00B024E0" w:rsidP="00B024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AA6E7" w14:textId="77777777" w:rsidR="00A1091F" w:rsidRDefault="00A1091F" w:rsidP="00B76514">
      <w:r>
        <w:separator/>
      </w:r>
    </w:p>
  </w:footnote>
  <w:footnote w:type="continuationSeparator" w:id="0">
    <w:p w14:paraId="5D7D740E" w14:textId="77777777" w:rsidR="00A1091F" w:rsidRDefault="00A1091F" w:rsidP="00B765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37E91"/>
    <w:multiLevelType w:val="multilevel"/>
    <w:tmpl w:val="8F344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0551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2D4"/>
    <w:rsid w:val="00017B1F"/>
    <w:rsid w:val="00062B61"/>
    <w:rsid w:val="00064DBE"/>
    <w:rsid w:val="000925CA"/>
    <w:rsid w:val="00096250"/>
    <w:rsid w:val="00116E9A"/>
    <w:rsid w:val="00170CEB"/>
    <w:rsid w:val="00206369"/>
    <w:rsid w:val="00245A4E"/>
    <w:rsid w:val="00257090"/>
    <w:rsid w:val="00272237"/>
    <w:rsid w:val="00292496"/>
    <w:rsid w:val="002B251D"/>
    <w:rsid w:val="00312038"/>
    <w:rsid w:val="00317597"/>
    <w:rsid w:val="0032761E"/>
    <w:rsid w:val="00351D9B"/>
    <w:rsid w:val="00354712"/>
    <w:rsid w:val="00377B70"/>
    <w:rsid w:val="003915E7"/>
    <w:rsid w:val="003A02D4"/>
    <w:rsid w:val="003D53AB"/>
    <w:rsid w:val="003F2F9D"/>
    <w:rsid w:val="003F635E"/>
    <w:rsid w:val="00400C3B"/>
    <w:rsid w:val="00490696"/>
    <w:rsid w:val="004C37F1"/>
    <w:rsid w:val="004E2304"/>
    <w:rsid w:val="00503B50"/>
    <w:rsid w:val="00576335"/>
    <w:rsid w:val="005A1C45"/>
    <w:rsid w:val="005C7714"/>
    <w:rsid w:val="0062345B"/>
    <w:rsid w:val="0065295A"/>
    <w:rsid w:val="006C08C5"/>
    <w:rsid w:val="006C1A8C"/>
    <w:rsid w:val="006F57BA"/>
    <w:rsid w:val="00714AA0"/>
    <w:rsid w:val="007F226F"/>
    <w:rsid w:val="00813A84"/>
    <w:rsid w:val="008655B9"/>
    <w:rsid w:val="00874725"/>
    <w:rsid w:val="008914EB"/>
    <w:rsid w:val="00934BF7"/>
    <w:rsid w:val="00935EE9"/>
    <w:rsid w:val="00937442"/>
    <w:rsid w:val="0095619D"/>
    <w:rsid w:val="00982449"/>
    <w:rsid w:val="009B677A"/>
    <w:rsid w:val="009D1C17"/>
    <w:rsid w:val="00A1091F"/>
    <w:rsid w:val="00AC7ECA"/>
    <w:rsid w:val="00AE5D06"/>
    <w:rsid w:val="00B024E0"/>
    <w:rsid w:val="00B12384"/>
    <w:rsid w:val="00B22055"/>
    <w:rsid w:val="00B4500D"/>
    <w:rsid w:val="00B454D5"/>
    <w:rsid w:val="00B76514"/>
    <w:rsid w:val="00B80F8F"/>
    <w:rsid w:val="00BA7220"/>
    <w:rsid w:val="00BF35CC"/>
    <w:rsid w:val="00C14658"/>
    <w:rsid w:val="00C51FE1"/>
    <w:rsid w:val="00CA3CC3"/>
    <w:rsid w:val="00CB1DB0"/>
    <w:rsid w:val="00D04DDD"/>
    <w:rsid w:val="00DF0242"/>
    <w:rsid w:val="00DF77EF"/>
    <w:rsid w:val="00E07E50"/>
    <w:rsid w:val="00E517B0"/>
    <w:rsid w:val="00E52BF1"/>
    <w:rsid w:val="00EA66EA"/>
    <w:rsid w:val="00EE11C0"/>
    <w:rsid w:val="00F114B0"/>
    <w:rsid w:val="00F154A6"/>
    <w:rsid w:val="00F448D3"/>
    <w:rsid w:val="00F85548"/>
    <w:rsid w:val="00F90783"/>
    <w:rsid w:val="00FA2F44"/>
    <w:rsid w:val="00FB1747"/>
    <w:rsid w:val="00FB2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A2C843"/>
  <w15:chartTrackingRefBased/>
  <w15:docId w15:val="{DDE9302E-582C-D542-897B-C407C26FD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2D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765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651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02D4"/>
    <w:pPr>
      <w:spacing w:before="100" w:beforeAutospacing="1" w:after="100" w:afterAutospacing="1"/>
    </w:pPr>
  </w:style>
  <w:style w:type="character" w:styleId="Hyperlink">
    <w:name w:val="Hyperlink"/>
    <w:basedOn w:val="DefaultParagraphFont"/>
    <w:uiPriority w:val="99"/>
    <w:unhideWhenUsed/>
    <w:rsid w:val="00351D9B"/>
    <w:rPr>
      <w:color w:val="0563C1" w:themeColor="hyperlink"/>
      <w:u w:val="single"/>
    </w:rPr>
  </w:style>
  <w:style w:type="character" w:styleId="UnresolvedMention">
    <w:name w:val="Unresolved Mention"/>
    <w:basedOn w:val="DefaultParagraphFont"/>
    <w:uiPriority w:val="99"/>
    <w:semiHidden/>
    <w:unhideWhenUsed/>
    <w:rsid w:val="00351D9B"/>
    <w:rPr>
      <w:color w:val="605E5C"/>
      <w:shd w:val="clear" w:color="auto" w:fill="E1DFDD"/>
    </w:rPr>
  </w:style>
  <w:style w:type="character" w:styleId="FollowedHyperlink">
    <w:name w:val="FollowedHyperlink"/>
    <w:basedOn w:val="DefaultParagraphFont"/>
    <w:uiPriority w:val="99"/>
    <w:semiHidden/>
    <w:unhideWhenUsed/>
    <w:rsid w:val="00FB2F75"/>
    <w:rPr>
      <w:color w:val="954F72" w:themeColor="followedHyperlink"/>
      <w:u w:val="single"/>
    </w:rPr>
  </w:style>
  <w:style w:type="paragraph" w:styleId="Footer">
    <w:name w:val="footer"/>
    <w:basedOn w:val="Normal"/>
    <w:link w:val="FooterChar"/>
    <w:uiPriority w:val="99"/>
    <w:unhideWhenUsed/>
    <w:rsid w:val="00B76514"/>
    <w:pPr>
      <w:tabs>
        <w:tab w:val="center" w:pos="4513"/>
        <w:tab w:val="right" w:pos="9026"/>
      </w:tabs>
    </w:pPr>
  </w:style>
  <w:style w:type="character" w:customStyle="1" w:styleId="FooterChar">
    <w:name w:val="Footer Char"/>
    <w:basedOn w:val="DefaultParagraphFont"/>
    <w:link w:val="Footer"/>
    <w:uiPriority w:val="99"/>
    <w:rsid w:val="00B7651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76514"/>
  </w:style>
  <w:style w:type="paragraph" w:styleId="Header">
    <w:name w:val="header"/>
    <w:basedOn w:val="Normal"/>
    <w:link w:val="HeaderChar"/>
    <w:uiPriority w:val="99"/>
    <w:unhideWhenUsed/>
    <w:rsid w:val="00B76514"/>
    <w:pPr>
      <w:tabs>
        <w:tab w:val="center" w:pos="4513"/>
        <w:tab w:val="right" w:pos="9026"/>
      </w:tabs>
    </w:pPr>
  </w:style>
  <w:style w:type="character" w:customStyle="1" w:styleId="HeaderChar">
    <w:name w:val="Header Char"/>
    <w:basedOn w:val="DefaultParagraphFont"/>
    <w:link w:val="Header"/>
    <w:uiPriority w:val="99"/>
    <w:rsid w:val="00B76514"/>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B7651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B76514"/>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B7651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76514"/>
    <w:pPr>
      <w:tabs>
        <w:tab w:val="right" w:leader="dot" w:pos="9016"/>
      </w:tabs>
      <w:spacing w:before="360" w:after="360"/>
      <w:contextualSpacing/>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B76514"/>
    <w:pPr>
      <w:tabs>
        <w:tab w:val="right" w:leader="dot" w:pos="9016"/>
      </w:tabs>
      <w:contextualSpacing/>
    </w:pPr>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B76514"/>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B76514"/>
    <w:rPr>
      <w:rFonts w:asciiTheme="minorHAnsi" w:hAnsiTheme="minorHAnsi" w:cstheme="minorHAnsi"/>
      <w:sz w:val="22"/>
      <w:szCs w:val="22"/>
    </w:rPr>
  </w:style>
  <w:style w:type="paragraph" w:styleId="TOC5">
    <w:name w:val="toc 5"/>
    <w:basedOn w:val="Normal"/>
    <w:next w:val="Normal"/>
    <w:autoRedefine/>
    <w:uiPriority w:val="39"/>
    <w:semiHidden/>
    <w:unhideWhenUsed/>
    <w:rsid w:val="00B76514"/>
    <w:rPr>
      <w:rFonts w:asciiTheme="minorHAnsi" w:hAnsiTheme="minorHAnsi" w:cstheme="minorHAnsi"/>
      <w:sz w:val="22"/>
      <w:szCs w:val="22"/>
    </w:rPr>
  </w:style>
  <w:style w:type="paragraph" w:styleId="TOC6">
    <w:name w:val="toc 6"/>
    <w:basedOn w:val="Normal"/>
    <w:next w:val="Normal"/>
    <w:autoRedefine/>
    <w:uiPriority w:val="39"/>
    <w:semiHidden/>
    <w:unhideWhenUsed/>
    <w:rsid w:val="00B76514"/>
    <w:rPr>
      <w:rFonts w:asciiTheme="minorHAnsi" w:hAnsiTheme="minorHAnsi" w:cstheme="minorHAnsi"/>
      <w:sz w:val="22"/>
      <w:szCs w:val="22"/>
    </w:rPr>
  </w:style>
  <w:style w:type="paragraph" w:styleId="TOC7">
    <w:name w:val="toc 7"/>
    <w:basedOn w:val="Normal"/>
    <w:next w:val="Normal"/>
    <w:autoRedefine/>
    <w:uiPriority w:val="39"/>
    <w:semiHidden/>
    <w:unhideWhenUsed/>
    <w:rsid w:val="00B76514"/>
    <w:rPr>
      <w:rFonts w:asciiTheme="minorHAnsi" w:hAnsiTheme="minorHAnsi" w:cstheme="minorHAnsi"/>
      <w:sz w:val="22"/>
      <w:szCs w:val="22"/>
    </w:rPr>
  </w:style>
  <w:style w:type="paragraph" w:styleId="TOC8">
    <w:name w:val="toc 8"/>
    <w:basedOn w:val="Normal"/>
    <w:next w:val="Normal"/>
    <w:autoRedefine/>
    <w:uiPriority w:val="39"/>
    <w:semiHidden/>
    <w:unhideWhenUsed/>
    <w:rsid w:val="00B76514"/>
    <w:rPr>
      <w:rFonts w:asciiTheme="minorHAnsi" w:hAnsiTheme="minorHAnsi" w:cstheme="minorHAnsi"/>
      <w:sz w:val="22"/>
      <w:szCs w:val="22"/>
    </w:rPr>
  </w:style>
  <w:style w:type="paragraph" w:styleId="TOC9">
    <w:name w:val="toc 9"/>
    <w:basedOn w:val="Normal"/>
    <w:next w:val="Normal"/>
    <w:autoRedefine/>
    <w:uiPriority w:val="39"/>
    <w:semiHidden/>
    <w:unhideWhenUsed/>
    <w:rsid w:val="00B76514"/>
    <w:rPr>
      <w:rFonts w:asciiTheme="minorHAnsi" w:hAnsiTheme="minorHAnsi" w:cstheme="minorHAnsi"/>
      <w:sz w:val="22"/>
      <w:szCs w:val="22"/>
    </w:rPr>
  </w:style>
  <w:style w:type="character" w:customStyle="1" w:styleId="apple-converted-space">
    <w:name w:val="apple-converted-space"/>
    <w:basedOn w:val="DefaultParagraphFont"/>
    <w:rsid w:val="00245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969963">
      <w:bodyDiv w:val="1"/>
      <w:marLeft w:val="0"/>
      <w:marRight w:val="0"/>
      <w:marTop w:val="0"/>
      <w:marBottom w:val="0"/>
      <w:divBdr>
        <w:top w:val="none" w:sz="0" w:space="0" w:color="auto"/>
        <w:left w:val="none" w:sz="0" w:space="0" w:color="auto"/>
        <w:bottom w:val="none" w:sz="0" w:space="0" w:color="auto"/>
        <w:right w:val="none" w:sz="0" w:space="0" w:color="auto"/>
      </w:divBdr>
      <w:divsChild>
        <w:div w:id="288098676">
          <w:marLeft w:val="0"/>
          <w:marRight w:val="0"/>
          <w:marTop w:val="0"/>
          <w:marBottom w:val="0"/>
          <w:divBdr>
            <w:top w:val="none" w:sz="0" w:space="0" w:color="auto"/>
            <w:left w:val="none" w:sz="0" w:space="0" w:color="auto"/>
            <w:bottom w:val="none" w:sz="0" w:space="0" w:color="auto"/>
            <w:right w:val="none" w:sz="0" w:space="0" w:color="auto"/>
          </w:divBdr>
          <w:divsChild>
            <w:div w:id="875041337">
              <w:marLeft w:val="0"/>
              <w:marRight w:val="0"/>
              <w:marTop w:val="0"/>
              <w:marBottom w:val="0"/>
              <w:divBdr>
                <w:top w:val="none" w:sz="0" w:space="0" w:color="auto"/>
                <w:left w:val="none" w:sz="0" w:space="0" w:color="auto"/>
                <w:bottom w:val="none" w:sz="0" w:space="0" w:color="auto"/>
                <w:right w:val="none" w:sz="0" w:space="0" w:color="auto"/>
              </w:divBdr>
              <w:divsChild>
                <w:div w:id="95066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923664">
      <w:bodyDiv w:val="1"/>
      <w:marLeft w:val="0"/>
      <w:marRight w:val="0"/>
      <w:marTop w:val="0"/>
      <w:marBottom w:val="0"/>
      <w:divBdr>
        <w:top w:val="none" w:sz="0" w:space="0" w:color="auto"/>
        <w:left w:val="none" w:sz="0" w:space="0" w:color="auto"/>
        <w:bottom w:val="none" w:sz="0" w:space="0" w:color="auto"/>
        <w:right w:val="none" w:sz="0" w:space="0" w:color="auto"/>
      </w:divBdr>
      <w:divsChild>
        <w:div w:id="2049796832">
          <w:marLeft w:val="0"/>
          <w:marRight w:val="0"/>
          <w:marTop w:val="0"/>
          <w:marBottom w:val="0"/>
          <w:divBdr>
            <w:top w:val="none" w:sz="0" w:space="0" w:color="auto"/>
            <w:left w:val="none" w:sz="0" w:space="0" w:color="auto"/>
            <w:bottom w:val="none" w:sz="0" w:space="0" w:color="auto"/>
            <w:right w:val="none" w:sz="0" w:space="0" w:color="auto"/>
          </w:divBdr>
          <w:divsChild>
            <w:div w:id="237834097">
              <w:marLeft w:val="0"/>
              <w:marRight w:val="0"/>
              <w:marTop w:val="0"/>
              <w:marBottom w:val="0"/>
              <w:divBdr>
                <w:top w:val="none" w:sz="0" w:space="0" w:color="auto"/>
                <w:left w:val="none" w:sz="0" w:space="0" w:color="auto"/>
                <w:bottom w:val="none" w:sz="0" w:space="0" w:color="auto"/>
                <w:right w:val="none" w:sz="0" w:space="0" w:color="auto"/>
              </w:divBdr>
              <w:divsChild>
                <w:div w:id="1051730918">
                  <w:marLeft w:val="0"/>
                  <w:marRight w:val="0"/>
                  <w:marTop w:val="0"/>
                  <w:marBottom w:val="0"/>
                  <w:divBdr>
                    <w:top w:val="none" w:sz="0" w:space="0" w:color="auto"/>
                    <w:left w:val="none" w:sz="0" w:space="0" w:color="auto"/>
                    <w:bottom w:val="none" w:sz="0" w:space="0" w:color="auto"/>
                    <w:right w:val="none" w:sz="0" w:space="0" w:color="auto"/>
                  </w:divBdr>
                  <w:divsChild>
                    <w:div w:id="1232275161">
                      <w:marLeft w:val="0"/>
                      <w:marRight w:val="0"/>
                      <w:marTop w:val="0"/>
                      <w:marBottom w:val="0"/>
                      <w:divBdr>
                        <w:top w:val="none" w:sz="0" w:space="0" w:color="auto"/>
                        <w:left w:val="none" w:sz="0" w:space="0" w:color="auto"/>
                        <w:bottom w:val="none" w:sz="0" w:space="0" w:color="auto"/>
                        <w:right w:val="none" w:sz="0" w:space="0" w:color="auto"/>
                      </w:divBdr>
                    </w:div>
                  </w:divsChild>
                </w:div>
                <w:div w:id="1746145235">
                  <w:marLeft w:val="0"/>
                  <w:marRight w:val="0"/>
                  <w:marTop w:val="0"/>
                  <w:marBottom w:val="0"/>
                  <w:divBdr>
                    <w:top w:val="none" w:sz="0" w:space="0" w:color="auto"/>
                    <w:left w:val="none" w:sz="0" w:space="0" w:color="auto"/>
                    <w:bottom w:val="none" w:sz="0" w:space="0" w:color="auto"/>
                    <w:right w:val="none" w:sz="0" w:space="0" w:color="auto"/>
                  </w:divBdr>
                  <w:divsChild>
                    <w:div w:id="1099066645">
                      <w:marLeft w:val="0"/>
                      <w:marRight w:val="0"/>
                      <w:marTop w:val="0"/>
                      <w:marBottom w:val="0"/>
                      <w:divBdr>
                        <w:top w:val="none" w:sz="0" w:space="0" w:color="auto"/>
                        <w:left w:val="none" w:sz="0" w:space="0" w:color="auto"/>
                        <w:bottom w:val="none" w:sz="0" w:space="0" w:color="auto"/>
                        <w:right w:val="none" w:sz="0" w:space="0" w:color="auto"/>
                      </w:divBdr>
                    </w:div>
                  </w:divsChild>
                </w:div>
                <w:div w:id="908996878">
                  <w:marLeft w:val="0"/>
                  <w:marRight w:val="0"/>
                  <w:marTop w:val="0"/>
                  <w:marBottom w:val="0"/>
                  <w:divBdr>
                    <w:top w:val="none" w:sz="0" w:space="0" w:color="auto"/>
                    <w:left w:val="none" w:sz="0" w:space="0" w:color="auto"/>
                    <w:bottom w:val="none" w:sz="0" w:space="0" w:color="auto"/>
                    <w:right w:val="none" w:sz="0" w:space="0" w:color="auto"/>
                  </w:divBdr>
                  <w:divsChild>
                    <w:div w:id="53912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444966">
      <w:bodyDiv w:val="1"/>
      <w:marLeft w:val="0"/>
      <w:marRight w:val="0"/>
      <w:marTop w:val="0"/>
      <w:marBottom w:val="0"/>
      <w:divBdr>
        <w:top w:val="none" w:sz="0" w:space="0" w:color="auto"/>
        <w:left w:val="none" w:sz="0" w:space="0" w:color="auto"/>
        <w:bottom w:val="none" w:sz="0" w:space="0" w:color="auto"/>
        <w:right w:val="none" w:sz="0" w:space="0" w:color="auto"/>
      </w:divBdr>
      <w:divsChild>
        <w:div w:id="493692897">
          <w:marLeft w:val="0"/>
          <w:marRight w:val="0"/>
          <w:marTop w:val="0"/>
          <w:marBottom w:val="0"/>
          <w:divBdr>
            <w:top w:val="none" w:sz="0" w:space="0" w:color="auto"/>
            <w:left w:val="none" w:sz="0" w:space="0" w:color="auto"/>
            <w:bottom w:val="none" w:sz="0" w:space="0" w:color="auto"/>
            <w:right w:val="none" w:sz="0" w:space="0" w:color="auto"/>
          </w:divBdr>
          <w:divsChild>
            <w:div w:id="1404177937">
              <w:marLeft w:val="0"/>
              <w:marRight w:val="0"/>
              <w:marTop w:val="0"/>
              <w:marBottom w:val="0"/>
              <w:divBdr>
                <w:top w:val="none" w:sz="0" w:space="0" w:color="auto"/>
                <w:left w:val="none" w:sz="0" w:space="0" w:color="auto"/>
                <w:bottom w:val="none" w:sz="0" w:space="0" w:color="auto"/>
                <w:right w:val="none" w:sz="0" w:space="0" w:color="auto"/>
              </w:divBdr>
              <w:divsChild>
                <w:div w:id="1425684266">
                  <w:marLeft w:val="0"/>
                  <w:marRight w:val="0"/>
                  <w:marTop w:val="0"/>
                  <w:marBottom w:val="0"/>
                  <w:divBdr>
                    <w:top w:val="none" w:sz="0" w:space="0" w:color="auto"/>
                    <w:left w:val="none" w:sz="0" w:space="0" w:color="auto"/>
                    <w:bottom w:val="none" w:sz="0" w:space="0" w:color="auto"/>
                    <w:right w:val="none" w:sz="0" w:space="0" w:color="auto"/>
                  </w:divBdr>
                  <w:divsChild>
                    <w:div w:id="7160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atanyze.com/companies/tea-people/358117077" TargetMode="External"/><Relationship Id="rId18" Type="http://schemas.openxmlformats.org/officeDocument/2006/relationships/hyperlink" Target="https://metro.co.uk/2022/05/23/woman-runs-three-schools-an-orphanage-and-fosters-more-than-30-kids-16692031/"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instagram.com/teapeopleltd/?hl=en" TargetMode="External"/><Relationship Id="rId7" Type="http://schemas.openxmlformats.org/officeDocument/2006/relationships/endnotes" Target="endnotes.xml"/><Relationship Id="rId12" Type="http://schemas.openxmlformats.org/officeDocument/2006/relationships/hyperlink" Target="https://blog.hubspot.com/marketing/marketing-plan-examples" TargetMode="External"/><Relationship Id="rId17" Type="http://schemas.openxmlformats.org/officeDocument/2006/relationships/hyperlink" Target="https://www.gov.uk/government/publications/fcdo-small-to-medium-sized-enterprise-sme-action-plan/small-to-medium-sized-enterprise-sme-action-pla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find-and-update.company-information.service.gov.uk/company/07637189" TargetMode="External"/><Relationship Id="rId20" Type="http://schemas.openxmlformats.org/officeDocument/2006/relationships/hyperlink" Target="https://www.mindtools.com/a2gy5ya/the-ansoff-matri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earias.com/tea-industry-india/" TargetMode="External"/><Relationship Id="rId24" Type="http://schemas.openxmlformats.org/officeDocument/2006/relationships/hyperlink" Target="https://www.xenongroup.co.uk/knowledge-centre/project-management/iwfm-qualifications-4-things-to-consider-when-carrying-out-a-stakeholder-analysis" TargetMode="External"/><Relationship Id="rId5" Type="http://schemas.openxmlformats.org/officeDocument/2006/relationships/webSettings" Target="webSettings.xml"/><Relationship Id="rId15" Type="http://schemas.openxmlformats.org/officeDocument/2006/relationships/hyperlink" Target="https://www.sustainably-chic.com/blog/sustainable-tea#:~:text=Many%20industrial%20tea%20companies%20use,recognize%20more%20sustainable%20tea%20companies" TargetMode="External"/><Relationship Id="rId23" Type="http://schemas.openxmlformats.org/officeDocument/2006/relationships/hyperlink" Target="https://www.instagram.com/tusaiweyana/?hl=en" TargetMode="External"/><Relationship Id="rId28" Type="http://schemas.openxmlformats.org/officeDocument/2006/relationships/theme" Target="theme/theme1.xml"/><Relationship Id="rId10" Type="http://schemas.openxmlformats.org/officeDocument/2006/relationships/hyperlink" Target="https://www.cascade.app/blog/vrio-framework" TargetMode="External"/><Relationship Id="rId19" Type="http://schemas.openxmlformats.org/officeDocument/2006/relationships/hyperlink" Target="https://www.clearpointstrategy.com/blog/vrio-framework" TargetMode="External"/><Relationship Id="rId4" Type="http://schemas.openxmlformats.org/officeDocument/2006/relationships/settings" Target="settings.xml"/><Relationship Id="rId9" Type="http://schemas.openxmlformats.org/officeDocument/2006/relationships/hyperlink" Target="https://www.alliedmarketresearch.com/tea-market" TargetMode="External"/><Relationship Id="rId14" Type="http://schemas.openxmlformats.org/officeDocument/2006/relationships/hyperlink" Target="https://www.fairtrade.org.uk/media-centre/blog/essential-fairtrade-teas-to-try/#:~:text=Hampstead%20Organic%20Pure%20Green%20Tea,tea%20brand%20in%20the%20UK" TargetMode="External"/><Relationship Id="rId22" Type="http://schemas.openxmlformats.org/officeDocument/2006/relationships/hyperlink" Target="https://teapeople.co.uk/our-stor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84B20A-AB40-2647-8051-3692F822F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5935</Words>
  <Characters>33832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2023-05-05T13:53:00Z</dcterms:created>
  <dcterms:modified xsi:type="dcterms:W3CDTF">2023-05-05T13:53:00Z</dcterms:modified>
</cp:coreProperties>
</file>