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49AF3" w14:textId="3036D6DF" w:rsidR="00FE09F2" w:rsidRDefault="00FA7C6F" w:rsidP="00FA7C6F">
      <w:pPr>
        <w:jc w:val="center"/>
        <w:rPr>
          <w:sz w:val="32"/>
          <w:szCs w:val="32"/>
          <w:u w:val="single"/>
        </w:rPr>
      </w:pPr>
      <w:r>
        <w:rPr>
          <w:sz w:val="32"/>
          <w:szCs w:val="32"/>
          <w:u w:val="single"/>
        </w:rPr>
        <w:t>Philosophy and the Humanities</w:t>
      </w:r>
    </w:p>
    <w:p w14:paraId="5942E0D3" w14:textId="77777777" w:rsidR="00FA7C6F" w:rsidRPr="00EB0DD6" w:rsidRDefault="00FA7C6F" w:rsidP="00FA7C6F">
      <w:pPr>
        <w:rPr>
          <w:sz w:val="22"/>
          <w:szCs w:val="22"/>
        </w:rPr>
      </w:pPr>
    </w:p>
    <w:p w14:paraId="2386567D" w14:textId="77777777" w:rsidR="000E3D5F" w:rsidRDefault="00FA7C6F" w:rsidP="00FA7C6F">
      <w:pPr>
        <w:rPr>
          <w:sz w:val="22"/>
          <w:szCs w:val="22"/>
        </w:rPr>
      </w:pPr>
      <w:r w:rsidRPr="00EB0DD6">
        <w:rPr>
          <w:sz w:val="22"/>
          <w:szCs w:val="22"/>
        </w:rPr>
        <w:t>In this essay we will be discussing the nature of Philosophy, the direction of Philosophy and the many ways it interacts with the rest of the subjects under the Humanities umbrella</w:t>
      </w:r>
      <w:r w:rsidR="00A4606B">
        <w:rPr>
          <w:sz w:val="22"/>
          <w:szCs w:val="22"/>
        </w:rPr>
        <w:t xml:space="preserve">. </w:t>
      </w:r>
      <w:r w:rsidR="000E3D5F">
        <w:rPr>
          <w:sz w:val="22"/>
          <w:szCs w:val="22"/>
        </w:rPr>
        <w:t xml:space="preserve">Philosophy is not easily </w:t>
      </w:r>
      <w:proofErr w:type="gramStart"/>
      <w:r w:rsidR="000E3D5F">
        <w:rPr>
          <w:sz w:val="22"/>
          <w:szCs w:val="22"/>
        </w:rPr>
        <w:t>defined,</w:t>
      </w:r>
      <w:proofErr w:type="gramEnd"/>
      <w:r w:rsidR="000E3D5F">
        <w:rPr>
          <w:sz w:val="22"/>
          <w:szCs w:val="22"/>
        </w:rPr>
        <w:t xml:space="preserve"> the Cambridge Dictionary has the main definition as:</w:t>
      </w:r>
    </w:p>
    <w:p w14:paraId="07470AC4" w14:textId="1AE481D1" w:rsidR="000E3D5F" w:rsidRDefault="000E3D5F" w:rsidP="000E3D5F">
      <w:pPr>
        <w:ind w:left="720"/>
        <w:rPr>
          <w:sz w:val="22"/>
          <w:szCs w:val="22"/>
        </w:rPr>
      </w:pPr>
      <w:r w:rsidRPr="000E3D5F">
        <w:rPr>
          <w:sz w:val="22"/>
          <w:szCs w:val="22"/>
        </w:rPr>
        <w:t>the use of reason in understanding such things as the nature of the real world and existence, the use and limits of knowledge, and the principles of moral judgment</w:t>
      </w:r>
      <w:r>
        <w:rPr>
          <w:rStyle w:val="FootnoteReference"/>
          <w:sz w:val="22"/>
          <w:szCs w:val="22"/>
        </w:rPr>
        <w:footnoteReference w:id="1"/>
      </w:r>
    </w:p>
    <w:p w14:paraId="4BD32E9D" w14:textId="131AE241" w:rsidR="00F41F70" w:rsidRDefault="0046297F" w:rsidP="00F41F70">
      <w:pPr>
        <w:ind w:left="720" w:hanging="720"/>
        <w:rPr>
          <w:sz w:val="22"/>
          <w:szCs w:val="22"/>
        </w:rPr>
      </w:pPr>
      <w:r>
        <w:rPr>
          <w:sz w:val="22"/>
          <w:szCs w:val="22"/>
        </w:rPr>
        <w:t xml:space="preserve">This definition isn’t </w:t>
      </w:r>
      <w:proofErr w:type="gramStart"/>
      <w:r>
        <w:rPr>
          <w:sz w:val="22"/>
          <w:szCs w:val="22"/>
        </w:rPr>
        <w:t>incorrect</w:t>
      </w:r>
      <w:proofErr w:type="gramEnd"/>
      <w:r>
        <w:rPr>
          <w:sz w:val="22"/>
          <w:szCs w:val="22"/>
        </w:rPr>
        <w:t xml:space="preserve"> but it certainly isn’t the only answer. It is just as correct in this </w:t>
      </w:r>
      <w:proofErr w:type="gramStart"/>
      <w:r>
        <w:rPr>
          <w:sz w:val="22"/>
          <w:szCs w:val="22"/>
        </w:rPr>
        <w:t>essay</w:t>
      </w:r>
      <w:r w:rsidR="00E64E71">
        <w:rPr>
          <w:sz w:val="22"/>
          <w:szCs w:val="22"/>
        </w:rPr>
        <w:t>’</w:t>
      </w:r>
      <w:r>
        <w:rPr>
          <w:sz w:val="22"/>
          <w:szCs w:val="22"/>
        </w:rPr>
        <w:t>s</w:t>
      </w:r>
      <w:proofErr w:type="gramEnd"/>
      <w:r w:rsidR="00F41F70">
        <w:rPr>
          <w:sz w:val="22"/>
          <w:szCs w:val="22"/>
        </w:rPr>
        <w:t xml:space="preserve"> </w:t>
      </w:r>
    </w:p>
    <w:p w14:paraId="1F4B197E" w14:textId="77777777" w:rsidR="00F41F70" w:rsidRDefault="0046297F" w:rsidP="00F41F70">
      <w:pPr>
        <w:ind w:left="720" w:hanging="720"/>
        <w:rPr>
          <w:sz w:val="22"/>
          <w:szCs w:val="22"/>
        </w:rPr>
      </w:pPr>
      <w:r>
        <w:rPr>
          <w:sz w:val="22"/>
          <w:szCs w:val="22"/>
        </w:rPr>
        <w:t xml:space="preserve">opinion that Philosophy as a discipline is the study of figures in the past that we would consider to </w:t>
      </w:r>
      <w:proofErr w:type="gramStart"/>
      <w:r>
        <w:rPr>
          <w:sz w:val="22"/>
          <w:szCs w:val="22"/>
        </w:rPr>
        <w:t>be</w:t>
      </w:r>
      <w:proofErr w:type="gramEnd"/>
      <w:r>
        <w:rPr>
          <w:sz w:val="22"/>
          <w:szCs w:val="22"/>
        </w:rPr>
        <w:t xml:space="preserve"> </w:t>
      </w:r>
    </w:p>
    <w:p w14:paraId="51C85786" w14:textId="77777777" w:rsidR="00F41F70" w:rsidRDefault="0046297F" w:rsidP="00F41F70">
      <w:pPr>
        <w:ind w:left="720" w:hanging="720"/>
        <w:rPr>
          <w:sz w:val="22"/>
          <w:szCs w:val="22"/>
        </w:rPr>
      </w:pPr>
      <w:r>
        <w:rPr>
          <w:sz w:val="22"/>
          <w:szCs w:val="22"/>
        </w:rPr>
        <w:t xml:space="preserve">Philosophers: Kant, Socrates, Marx, Plato, Aristotle, etc. It is very much necessary to </w:t>
      </w:r>
      <w:proofErr w:type="gramStart"/>
      <w:r>
        <w:rPr>
          <w:sz w:val="22"/>
          <w:szCs w:val="22"/>
        </w:rPr>
        <w:t>understand</w:t>
      </w:r>
      <w:proofErr w:type="gramEnd"/>
      <w:r>
        <w:rPr>
          <w:sz w:val="22"/>
          <w:szCs w:val="22"/>
        </w:rPr>
        <w:t xml:space="preserve"> </w:t>
      </w:r>
    </w:p>
    <w:p w14:paraId="603A8D43" w14:textId="77777777" w:rsidR="00F41F70" w:rsidRDefault="0046297F" w:rsidP="00F41F70">
      <w:pPr>
        <w:ind w:left="720" w:hanging="720"/>
        <w:rPr>
          <w:sz w:val="22"/>
          <w:szCs w:val="22"/>
        </w:rPr>
      </w:pPr>
      <w:r>
        <w:rPr>
          <w:sz w:val="22"/>
          <w:szCs w:val="22"/>
        </w:rPr>
        <w:t xml:space="preserve">history to understand philosophy, </w:t>
      </w:r>
      <w:r w:rsidR="00F41F70">
        <w:rPr>
          <w:sz w:val="22"/>
          <w:szCs w:val="22"/>
        </w:rPr>
        <w:t xml:space="preserve">it helps us link human thinking throughout time, gives us the </w:t>
      </w:r>
    </w:p>
    <w:p w14:paraId="5844C638" w14:textId="77777777" w:rsidR="00F41F70" w:rsidRDefault="00F41F70" w:rsidP="00F41F70">
      <w:pPr>
        <w:ind w:left="720" w:hanging="720"/>
        <w:rPr>
          <w:sz w:val="22"/>
          <w:szCs w:val="22"/>
        </w:rPr>
      </w:pPr>
      <w:r>
        <w:rPr>
          <w:sz w:val="22"/>
          <w:szCs w:val="22"/>
        </w:rPr>
        <w:t xml:space="preserve">questions that many people have spent their entire lives pondering on. It’s also accurate to </w:t>
      </w:r>
      <w:proofErr w:type="gramStart"/>
      <w:r>
        <w:rPr>
          <w:sz w:val="22"/>
          <w:szCs w:val="22"/>
        </w:rPr>
        <w:t>argue</w:t>
      </w:r>
      <w:proofErr w:type="gramEnd"/>
      <w:r>
        <w:rPr>
          <w:sz w:val="22"/>
          <w:szCs w:val="22"/>
        </w:rPr>
        <w:t xml:space="preserve"> </w:t>
      </w:r>
    </w:p>
    <w:p w14:paraId="4870C02A" w14:textId="2C7C2987" w:rsidR="00C61F2D" w:rsidRPr="00C61F2D" w:rsidRDefault="00F41F70" w:rsidP="00F41F70">
      <w:pPr>
        <w:ind w:left="720" w:hanging="720"/>
        <w:rPr>
          <w:sz w:val="22"/>
          <w:szCs w:val="22"/>
        </w:rPr>
      </w:pPr>
      <w:r>
        <w:rPr>
          <w:sz w:val="22"/>
          <w:szCs w:val="22"/>
        </w:rPr>
        <w:t xml:space="preserve">that Philosophy is more of a way of changing the world, Marx argued that </w:t>
      </w:r>
      <w:r w:rsidR="00C61F2D">
        <w:rPr>
          <w:sz w:val="22"/>
          <w:szCs w:val="22"/>
        </w:rPr>
        <w:t>‘</w:t>
      </w:r>
      <w:r w:rsidR="00C61F2D" w:rsidRPr="00C61F2D">
        <w:rPr>
          <w:sz w:val="22"/>
          <w:szCs w:val="22"/>
        </w:rPr>
        <w:t xml:space="preserve">Philosophers </w:t>
      </w:r>
      <w:proofErr w:type="gramStart"/>
      <w:r w:rsidR="00C61F2D" w:rsidRPr="00C61F2D">
        <w:rPr>
          <w:sz w:val="22"/>
          <w:szCs w:val="22"/>
        </w:rPr>
        <w:t>have</w:t>
      </w:r>
      <w:proofErr w:type="gramEnd"/>
      <w:r w:rsidR="00C61F2D" w:rsidRPr="00C61F2D">
        <w:rPr>
          <w:sz w:val="22"/>
          <w:szCs w:val="22"/>
        </w:rPr>
        <w:t xml:space="preserve"> </w:t>
      </w:r>
    </w:p>
    <w:p w14:paraId="0D9850FE" w14:textId="77777777" w:rsidR="00E64E71" w:rsidRDefault="00C61F2D" w:rsidP="00F41F70">
      <w:pPr>
        <w:ind w:left="720" w:hanging="720"/>
        <w:rPr>
          <w:sz w:val="22"/>
          <w:szCs w:val="22"/>
        </w:rPr>
      </w:pPr>
      <w:r w:rsidRPr="00C61F2D">
        <w:rPr>
          <w:sz w:val="22"/>
          <w:szCs w:val="22"/>
        </w:rPr>
        <w:t>hitherto only interpreted the world in various ways; the point is to change it</w:t>
      </w:r>
      <w:r>
        <w:rPr>
          <w:sz w:val="22"/>
          <w:szCs w:val="22"/>
        </w:rPr>
        <w:t>’</w:t>
      </w:r>
      <w:r>
        <w:rPr>
          <w:rStyle w:val="FootnoteReference"/>
          <w:sz w:val="22"/>
          <w:szCs w:val="22"/>
        </w:rPr>
        <w:footnoteReference w:id="2"/>
      </w:r>
      <w:r w:rsidR="00E64E71">
        <w:rPr>
          <w:sz w:val="22"/>
          <w:szCs w:val="22"/>
        </w:rPr>
        <w:t xml:space="preserve">. This belief shows, </w:t>
      </w:r>
    </w:p>
    <w:p w14:paraId="6E7F7936" w14:textId="1BD2EB43" w:rsidR="00E64E71" w:rsidRDefault="00E64E71" w:rsidP="00E64E71">
      <w:pPr>
        <w:rPr>
          <w:sz w:val="22"/>
          <w:szCs w:val="22"/>
        </w:rPr>
      </w:pPr>
      <w:r>
        <w:rPr>
          <w:sz w:val="22"/>
          <w:szCs w:val="22"/>
        </w:rPr>
        <w:t>again, the variety of ways in which philosophy can be interpreted and defined. There are many other way</w:t>
      </w:r>
      <w:r w:rsidR="00EE6541">
        <w:rPr>
          <w:sz w:val="22"/>
          <w:szCs w:val="22"/>
        </w:rPr>
        <w:t>s in which one can define Philosophy, therefore surely it would be fair to argue that it would be impossible to create a definition for Philosophy. However, this essay is of the opinion that they are all definitions of Philosophy, and that Philosophy is a mixture of all the definitions, one can look at historical figures and discuss their beliefs and contrast it to more contemporary ways of looking at life in hope of creating a change. Whilst this may not be a satisfying answer for anyone looking for the “true” definition of Philosophy</w:t>
      </w:r>
      <w:r w:rsidR="00DE0F41">
        <w:rPr>
          <w:sz w:val="22"/>
          <w:szCs w:val="22"/>
        </w:rPr>
        <w:t>, is it not fitting for a discipline that is dominated by questions without “true” answers, to not have a “true” definition.</w:t>
      </w:r>
    </w:p>
    <w:p w14:paraId="42B36389" w14:textId="77777777" w:rsidR="007C1CA7" w:rsidRDefault="007C1CA7" w:rsidP="00E64E71">
      <w:pPr>
        <w:rPr>
          <w:sz w:val="22"/>
          <w:szCs w:val="22"/>
        </w:rPr>
      </w:pPr>
    </w:p>
    <w:p w14:paraId="76964B62" w14:textId="6FFE8C53" w:rsidR="00641A01" w:rsidRDefault="007C1CA7" w:rsidP="00641A01">
      <w:pPr>
        <w:pStyle w:val="Heading6"/>
        <w:rPr>
          <w:rFonts w:asciiTheme="minorHAnsi" w:hAnsiTheme="minorHAnsi" w:cstheme="minorHAnsi"/>
          <w:b w:val="0"/>
          <w:bCs w:val="0"/>
          <w:sz w:val="22"/>
          <w:szCs w:val="22"/>
        </w:rPr>
      </w:pPr>
      <w:r w:rsidRPr="00641A01">
        <w:rPr>
          <w:rFonts w:asciiTheme="minorHAnsi" w:hAnsiTheme="minorHAnsi" w:cstheme="minorHAnsi"/>
          <w:b w:val="0"/>
          <w:bCs w:val="0"/>
          <w:sz w:val="22"/>
          <w:szCs w:val="22"/>
        </w:rPr>
        <w:t>Philosophy over the last</w:t>
      </w:r>
      <w:r w:rsidR="002D1E50" w:rsidRPr="00641A01">
        <w:rPr>
          <w:rFonts w:asciiTheme="minorHAnsi" w:hAnsiTheme="minorHAnsi" w:cstheme="minorHAnsi"/>
          <w:b w:val="0"/>
          <w:bCs w:val="0"/>
          <w:sz w:val="22"/>
          <w:szCs w:val="22"/>
        </w:rPr>
        <w:t xml:space="preserve"> few</w:t>
      </w:r>
      <w:r w:rsidRPr="00641A01">
        <w:rPr>
          <w:rFonts w:asciiTheme="minorHAnsi" w:hAnsiTheme="minorHAnsi" w:cstheme="minorHAnsi"/>
          <w:b w:val="0"/>
          <w:bCs w:val="0"/>
          <w:sz w:val="22"/>
          <w:szCs w:val="22"/>
        </w:rPr>
        <w:t xml:space="preserve"> centur</w:t>
      </w:r>
      <w:r w:rsidR="002D1E50" w:rsidRPr="00641A01">
        <w:rPr>
          <w:rFonts w:asciiTheme="minorHAnsi" w:hAnsiTheme="minorHAnsi" w:cstheme="minorHAnsi"/>
          <w:b w:val="0"/>
          <w:bCs w:val="0"/>
          <w:sz w:val="22"/>
          <w:szCs w:val="22"/>
        </w:rPr>
        <w:t>ies</w:t>
      </w:r>
      <w:r w:rsidRPr="00641A01">
        <w:rPr>
          <w:rFonts w:asciiTheme="minorHAnsi" w:hAnsiTheme="minorHAnsi" w:cstheme="minorHAnsi"/>
          <w:b w:val="0"/>
          <w:bCs w:val="0"/>
          <w:sz w:val="22"/>
          <w:szCs w:val="22"/>
        </w:rPr>
        <w:t xml:space="preserve"> has changed in a few ways. </w:t>
      </w:r>
      <w:r w:rsidR="002D1E50" w:rsidRPr="00641A01">
        <w:rPr>
          <w:rFonts w:asciiTheme="minorHAnsi" w:hAnsiTheme="minorHAnsi" w:cstheme="minorHAnsi"/>
          <w:b w:val="0"/>
          <w:bCs w:val="0"/>
          <w:sz w:val="22"/>
          <w:szCs w:val="22"/>
        </w:rPr>
        <w:t xml:space="preserve">It has become a much more Professionalised discipline. Professionalisation meaning the process of an occupation establishing normal conduct, </w:t>
      </w:r>
      <w:proofErr w:type="gramStart"/>
      <w:r w:rsidR="002D1E50" w:rsidRPr="00641A01">
        <w:rPr>
          <w:rFonts w:asciiTheme="minorHAnsi" w:hAnsiTheme="minorHAnsi" w:cstheme="minorHAnsi"/>
          <w:b w:val="0"/>
          <w:bCs w:val="0"/>
          <w:sz w:val="22"/>
          <w:szCs w:val="22"/>
        </w:rPr>
        <w:t>qualifications</w:t>
      </w:r>
      <w:proofErr w:type="gramEnd"/>
      <w:r w:rsidR="002D1E50" w:rsidRPr="00641A01">
        <w:rPr>
          <w:rFonts w:asciiTheme="minorHAnsi" w:hAnsiTheme="minorHAnsi" w:cstheme="minorHAnsi"/>
          <w:b w:val="0"/>
          <w:bCs w:val="0"/>
          <w:sz w:val="22"/>
          <w:szCs w:val="22"/>
        </w:rPr>
        <w:t xml:space="preserve"> and </w:t>
      </w:r>
      <w:r w:rsidR="00641A01" w:rsidRPr="00641A01">
        <w:rPr>
          <w:rFonts w:asciiTheme="minorHAnsi" w:hAnsiTheme="minorHAnsi" w:cstheme="minorHAnsi"/>
          <w:b w:val="0"/>
          <w:bCs w:val="0"/>
          <w:sz w:val="22"/>
          <w:szCs w:val="22"/>
        </w:rPr>
        <w:t xml:space="preserve">a professional body to oversee the discipline. An example of this can be seen in the founding of the World Congress of Philosophy in 1900. This organisation was founded to </w:t>
      </w:r>
      <w:r w:rsidR="00641A01">
        <w:rPr>
          <w:rFonts w:asciiTheme="minorHAnsi" w:hAnsiTheme="minorHAnsi" w:cstheme="minorHAnsi"/>
          <w:b w:val="0"/>
          <w:bCs w:val="0"/>
          <w:sz w:val="22"/>
          <w:szCs w:val="22"/>
        </w:rPr>
        <w:t>‘</w:t>
      </w:r>
      <w:r w:rsidR="00641A01" w:rsidRPr="00641A01">
        <w:rPr>
          <w:rFonts w:asciiTheme="minorHAnsi" w:hAnsiTheme="minorHAnsi" w:cstheme="minorHAnsi"/>
          <w:b w:val="0"/>
          <w:bCs w:val="0"/>
          <w:sz w:val="22"/>
          <w:szCs w:val="22"/>
        </w:rPr>
        <w:t>focus philosophical knowledge on global problems, promote philosophical education, and encourage the development of professional relations between philosophers of all countries</w:t>
      </w:r>
      <w:r w:rsidR="00641A01">
        <w:rPr>
          <w:rFonts w:asciiTheme="minorHAnsi" w:hAnsiTheme="minorHAnsi" w:cstheme="minorHAnsi"/>
          <w:b w:val="0"/>
          <w:bCs w:val="0"/>
          <w:sz w:val="22"/>
          <w:szCs w:val="22"/>
        </w:rPr>
        <w:t>’</w:t>
      </w:r>
      <w:r w:rsidR="00641A01">
        <w:rPr>
          <w:rStyle w:val="FootnoteReference"/>
          <w:rFonts w:asciiTheme="minorHAnsi" w:hAnsiTheme="minorHAnsi" w:cstheme="minorHAnsi"/>
          <w:b w:val="0"/>
          <w:bCs w:val="0"/>
          <w:sz w:val="22"/>
          <w:szCs w:val="22"/>
        </w:rPr>
        <w:footnoteReference w:id="3"/>
      </w:r>
      <w:r w:rsidR="00D84193">
        <w:rPr>
          <w:rFonts w:asciiTheme="minorHAnsi" w:hAnsiTheme="minorHAnsi" w:cstheme="minorHAnsi"/>
          <w:b w:val="0"/>
          <w:bCs w:val="0"/>
          <w:sz w:val="22"/>
          <w:szCs w:val="22"/>
        </w:rPr>
        <w:t xml:space="preserve">. As well as this we can see that for over two </w:t>
      </w:r>
      <w:proofErr w:type="gramStart"/>
      <w:r w:rsidR="00D84193">
        <w:rPr>
          <w:rFonts w:asciiTheme="minorHAnsi" w:hAnsiTheme="minorHAnsi" w:cstheme="minorHAnsi"/>
          <w:b w:val="0"/>
          <w:bCs w:val="0"/>
          <w:sz w:val="22"/>
          <w:szCs w:val="22"/>
        </w:rPr>
        <w:t>centuries</w:t>
      </w:r>
      <w:proofErr w:type="gramEnd"/>
      <w:r w:rsidR="00D84193">
        <w:rPr>
          <w:rFonts w:asciiTheme="minorHAnsi" w:hAnsiTheme="minorHAnsi" w:cstheme="minorHAnsi"/>
          <w:b w:val="0"/>
          <w:bCs w:val="0"/>
          <w:sz w:val="22"/>
          <w:szCs w:val="22"/>
        </w:rPr>
        <w:t xml:space="preserve"> countries have been officially appointing philosophers to the position of professor, starting with Germany</w:t>
      </w:r>
      <w:r w:rsidR="00E6476E">
        <w:rPr>
          <w:rStyle w:val="FootnoteReference"/>
          <w:rFonts w:asciiTheme="minorHAnsi" w:hAnsiTheme="minorHAnsi" w:cstheme="minorHAnsi"/>
          <w:b w:val="0"/>
          <w:bCs w:val="0"/>
          <w:sz w:val="22"/>
          <w:szCs w:val="22"/>
        </w:rPr>
        <w:footnoteReference w:id="4"/>
      </w:r>
      <w:r w:rsidR="00D84193">
        <w:rPr>
          <w:rFonts w:asciiTheme="minorHAnsi" w:hAnsiTheme="minorHAnsi" w:cstheme="minorHAnsi"/>
          <w:b w:val="0"/>
          <w:bCs w:val="0"/>
          <w:sz w:val="22"/>
          <w:szCs w:val="22"/>
        </w:rPr>
        <w:t xml:space="preserve"> in 1817 when they appointed the philosopher Hegel as professor. </w:t>
      </w:r>
      <w:r w:rsidR="007C42B8">
        <w:rPr>
          <w:rFonts w:asciiTheme="minorHAnsi" w:hAnsiTheme="minorHAnsi" w:cstheme="minorHAnsi"/>
          <w:b w:val="0"/>
          <w:bCs w:val="0"/>
          <w:sz w:val="22"/>
          <w:szCs w:val="22"/>
        </w:rPr>
        <w:t>This change in Philosophy from being a discipline in which those who practiced it were isolated</w:t>
      </w:r>
      <w:r w:rsidR="00427094">
        <w:rPr>
          <w:rFonts w:asciiTheme="minorHAnsi" w:hAnsiTheme="minorHAnsi" w:cstheme="minorHAnsi"/>
          <w:b w:val="0"/>
          <w:bCs w:val="0"/>
          <w:sz w:val="22"/>
          <w:szCs w:val="22"/>
        </w:rPr>
        <w:t>, amateur</w:t>
      </w:r>
      <w:r w:rsidR="007C42B8">
        <w:rPr>
          <w:rFonts w:asciiTheme="minorHAnsi" w:hAnsiTheme="minorHAnsi" w:cstheme="minorHAnsi"/>
          <w:b w:val="0"/>
          <w:bCs w:val="0"/>
          <w:sz w:val="22"/>
          <w:szCs w:val="22"/>
        </w:rPr>
        <w:t xml:space="preserve"> thinkers, such as Kant, </w:t>
      </w:r>
      <w:proofErr w:type="gramStart"/>
      <w:r w:rsidR="007C42B8">
        <w:rPr>
          <w:rFonts w:asciiTheme="minorHAnsi" w:hAnsiTheme="minorHAnsi" w:cstheme="minorHAnsi"/>
          <w:b w:val="0"/>
          <w:bCs w:val="0"/>
          <w:sz w:val="22"/>
          <w:szCs w:val="22"/>
        </w:rPr>
        <w:t>Plato</w:t>
      </w:r>
      <w:proofErr w:type="gramEnd"/>
      <w:r w:rsidR="007C42B8">
        <w:rPr>
          <w:rFonts w:asciiTheme="minorHAnsi" w:hAnsiTheme="minorHAnsi" w:cstheme="minorHAnsi"/>
          <w:b w:val="0"/>
          <w:bCs w:val="0"/>
          <w:sz w:val="22"/>
          <w:szCs w:val="22"/>
        </w:rPr>
        <w:t xml:space="preserve"> and Confucius, to a discipline that </w:t>
      </w:r>
      <w:r w:rsidR="00427094">
        <w:rPr>
          <w:rFonts w:asciiTheme="minorHAnsi" w:hAnsiTheme="minorHAnsi" w:cstheme="minorHAnsi"/>
          <w:b w:val="0"/>
          <w:bCs w:val="0"/>
          <w:sz w:val="22"/>
          <w:szCs w:val="22"/>
        </w:rPr>
        <w:t xml:space="preserve">has the majority of its work being done by University Professors with doctorates. This is not necessarily a negative change as it allows for those who are within the field to get more recognition from their colleagues and make it something that one can </w:t>
      </w:r>
      <w:proofErr w:type="gramStart"/>
      <w:r w:rsidR="00427094">
        <w:rPr>
          <w:rFonts w:asciiTheme="minorHAnsi" w:hAnsiTheme="minorHAnsi" w:cstheme="minorHAnsi"/>
          <w:b w:val="0"/>
          <w:bCs w:val="0"/>
          <w:sz w:val="22"/>
          <w:szCs w:val="22"/>
        </w:rPr>
        <w:t>actually make</w:t>
      </w:r>
      <w:proofErr w:type="gramEnd"/>
      <w:r w:rsidR="00427094">
        <w:rPr>
          <w:rFonts w:asciiTheme="minorHAnsi" w:hAnsiTheme="minorHAnsi" w:cstheme="minorHAnsi"/>
          <w:b w:val="0"/>
          <w:bCs w:val="0"/>
          <w:sz w:val="22"/>
          <w:szCs w:val="22"/>
        </w:rPr>
        <w:t xml:space="preserve"> a living off of. </w:t>
      </w:r>
      <w:proofErr w:type="gramStart"/>
      <w:r w:rsidR="00427094">
        <w:rPr>
          <w:rFonts w:asciiTheme="minorHAnsi" w:hAnsiTheme="minorHAnsi" w:cstheme="minorHAnsi"/>
          <w:b w:val="0"/>
          <w:bCs w:val="0"/>
          <w:sz w:val="22"/>
          <w:szCs w:val="22"/>
        </w:rPr>
        <w:t>However</w:t>
      </w:r>
      <w:proofErr w:type="gramEnd"/>
      <w:r w:rsidR="00427094">
        <w:rPr>
          <w:rFonts w:asciiTheme="minorHAnsi" w:hAnsiTheme="minorHAnsi" w:cstheme="minorHAnsi"/>
          <w:b w:val="0"/>
          <w:bCs w:val="0"/>
          <w:sz w:val="22"/>
          <w:szCs w:val="22"/>
        </w:rPr>
        <w:t xml:space="preserve"> this has come at the cost of making the subject much more difficult for ordinary people to access. Whilst other disciplines such as history and science </w:t>
      </w:r>
      <w:r w:rsidR="002877EE">
        <w:rPr>
          <w:rFonts w:asciiTheme="minorHAnsi" w:hAnsiTheme="minorHAnsi" w:cstheme="minorHAnsi"/>
          <w:b w:val="0"/>
          <w:bCs w:val="0"/>
          <w:sz w:val="22"/>
          <w:szCs w:val="22"/>
        </w:rPr>
        <w:t xml:space="preserve">now have a lucrative market for books, tv shows and magazines, the same cannot be said for philosophy. Much of what people believe is “their philosophy” regarding life, religion and politics is only tangentially connected to the work being produced by contemporary Philosophers. One reason for this may be that Philosophy can be considered a subject without answers. Whilst History and Science often have factual, objective answers, Philosophy has few if any. Another reason may be that philosophy is not generally a very </w:t>
      </w:r>
      <w:r w:rsidR="002877EE">
        <w:rPr>
          <w:rFonts w:asciiTheme="minorHAnsi" w:hAnsiTheme="minorHAnsi" w:cstheme="minorHAnsi"/>
          <w:b w:val="0"/>
          <w:bCs w:val="0"/>
          <w:sz w:val="22"/>
          <w:szCs w:val="22"/>
        </w:rPr>
        <w:lastRenderedPageBreak/>
        <w:t>visually stimulating subject, why would a regular person watch a show of people having a debate on a complicated subject, rather than watch a historical re-enactment of WW2 or a scientific experiment</w:t>
      </w:r>
      <w:r w:rsidR="004D55E8">
        <w:rPr>
          <w:rFonts w:asciiTheme="minorHAnsi" w:hAnsiTheme="minorHAnsi" w:cstheme="minorHAnsi"/>
          <w:b w:val="0"/>
          <w:bCs w:val="0"/>
          <w:sz w:val="22"/>
          <w:szCs w:val="22"/>
        </w:rPr>
        <w:t xml:space="preserve"> that has explosions, philosophy just isn’t as eye catching. </w:t>
      </w:r>
      <w:proofErr w:type="gramStart"/>
      <w:r w:rsidR="004D55E8">
        <w:rPr>
          <w:rFonts w:asciiTheme="minorHAnsi" w:hAnsiTheme="minorHAnsi" w:cstheme="minorHAnsi"/>
          <w:b w:val="0"/>
          <w:bCs w:val="0"/>
          <w:sz w:val="22"/>
          <w:szCs w:val="22"/>
        </w:rPr>
        <w:t>However</w:t>
      </w:r>
      <w:proofErr w:type="gramEnd"/>
      <w:r w:rsidR="004D55E8">
        <w:rPr>
          <w:rFonts w:asciiTheme="minorHAnsi" w:hAnsiTheme="minorHAnsi" w:cstheme="minorHAnsi"/>
          <w:b w:val="0"/>
          <w:bCs w:val="0"/>
          <w:sz w:val="22"/>
          <w:szCs w:val="22"/>
        </w:rPr>
        <w:t xml:space="preserve"> for those who enjoy the long debates and endless questions, the lack of public appreciation might not matter that much. </w:t>
      </w:r>
      <w:proofErr w:type="gramStart"/>
      <w:r w:rsidR="004D55E8">
        <w:rPr>
          <w:rFonts w:asciiTheme="minorHAnsi" w:hAnsiTheme="minorHAnsi" w:cstheme="minorHAnsi"/>
          <w:b w:val="0"/>
          <w:bCs w:val="0"/>
          <w:sz w:val="22"/>
          <w:szCs w:val="22"/>
        </w:rPr>
        <w:t>Furthermore</w:t>
      </w:r>
      <w:proofErr w:type="gramEnd"/>
      <w:r w:rsidR="004D55E8">
        <w:rPr>
          <w:rFonts w:asciiTheme="minorHAnsi" w:hAnsiTheme="minorHAnsi" w:cstheme="minorHAnsi"/>
          <w:b w:val="0"/>
          <w:bCs w:val="0"/>
          <w:sz w:val="22"/>
          <w:szCs w:val="22"/>
        </w:rPr>
        <w:t xml:space="preserve"> Philosophy does receive appreciation in popular media, or at least some of the concepts do. The Netflix show “The Good Place” spends </w:t>
      </w:r>
      <w:proofErr w:type="gramStart"/>
      <w:r w:rsidR="004D55E8">
        <w:rPr>
          <w:rFonts w:asciiTheme="minorHAnsi" w:hAnsiTheme="minorHAnsi" w:cstheme="minorHAnsi"/>
          <w:b w:val="0"/>
          <w:bCs w:val="0"/>
          <w:sz w:val="22"/>
          <w:szCs w:val="22"/>
        </w:rPr>
        <w:t>the majority of</w:t>
      </w:r>
      <w:proofErr w:type="gramEnd"/>
      <w:r w:rsidR="004D55E8">
        <w:rPr>
          <w:rFonts w:asciiTheme="minorHAnsi" w:hAnsiTheme="minorHAnsi" w:cstheme="minorHAnsi"/>
          <w:b w:val="0"/>
          <w:bCs w:val="0"/>
          <w:sz w:val="22"/>
          <w:szCs w:val="22"/>
        </w:rPr>
        <w:t xml:space="preserve"> the show talking about Philosophy and Ethics and brings many Philosophical questions into the spotlight, such as the Trolley Problem</w:t>
      </w:r>
      <w:r w:rsidR="004D55E8">
        <w:rPr>
          <w:rStyle w:val="FootnoteReference"/>
          <w:rFonts w:asciiTheme="minorHAnsi" w:hAnsiTheme="minorHAnsi" w:cstheme="minorHAnsi"/>
          <w:b w:val="0"/>
          <w:bCs w:val="0"/>
          <w:sz w:val="22"/>
          <w:szCs w:val="22"/>
        </w:rPr>
        <w:footnoteReference w:id="5"/>
      </w:r>
      <w:r w:rsidR="004E13D7">
        <w:rPr>
          <w:rFonts w:asciiTheme="minorHAnsi" w:hAnsiTheme="minorHAnsi" w:cstheme="minorHAnsi"/>
          <w:b w:val="0"/>
          <w:bCs w:val="0"/>
          <w:sz w:val="22"/>
          <w:szCs w:val="22"/>
        </w:rPr>
        <w:t>. Whilst this does not necessarily bring the work of contemporary Philosophers into the spotlight, it does serve as a good introduction to the basics of the discipline, and if people are being introduced into the basics it may influence them into looking further into the field</w:t>
      </w:r>
      <w:r w:rsidR="00E63068">
        <w:rPr>
          <w:rFonts w:asciiTheme="minorHAnsi" w:hAnsiTheme="minorHAnsi" w:cstheme="minorHAnsi"/>
          <w:b w:val="0"/>
          <w:bCs w:val="0"/>
          <w:sz w:val="22"/>
          <w:szCs w:val="22"/>
        </w:rPr>
        <w:t>, helping to grow it and possibly bring it more into the view of the public.</w:t>
      </w:r>
    </w:p>
    <w:p w14:paraId="166C2C6A" w14:textId="157F7C8C" w:rsidR="007C1CA7" w:rsidRDefault="00E63068" w:rsidP="00905372">
      <w:pPr>
        <w:pStyle w:val="Heading6"/>
        <w:rPr>
          <w:rFonts w:asciiTheme="minorHAnsi" w:hAnsiTheme="minorHAnsi" w:cstheme="minorHAnsi"/>
          <w:b w:val="0"/>
          <w:bCs w:val="0"/>
          <w:sz w:val="22"/>
          <w:szCs w:val="22"/>
        </w:rPr>
      </w:pPr>
      <w:proofErr w:type="gramStart"/>
      <w:r>
        <w:rPr>
          <w:rFonts w:asciiTheme="minorHAnsi" w:hAnsiTheme="minorHAnsi" w:cstheme="minorHAnsi"/>
          <w:b w:val="0"/>
          <w:bCs w:val="0"/>
          <w:sz w:val="22"/>
          <w:szCs w:val="22"/>
        </w:rPr>
        <w:t>Next</w:t>
      </w:r>
      <w:proofErr w:type="gramEnd"/>
      <w:r>
        <w:rPr>
          <w:rFonts w:asciiTheme="minorHAnsi" w:hAnsiTheme="minorHAnsi" w:cstheme="minorHAnsi"/>
          <w:b w:val="0"/>
          <w:bCs w:val="0"/>
          <w:sz w:val="22"/>
          <w:szCs w:val="22"/>
        </w:rPr>
        <w:t xml:space="preserve"> we will be looking at philosophy’s relationship to other humanities disciplines. Firstly, Archaeology. Archaeology and Philosophy may at first seem to have little in common, due to them being based on different areas of humanity. Archaeology being primarily based on the physical remnants on human history and Philosophy being concerned with </w:t>
      </w:r>
      <w:r w:rsidR="00905372">
        <w:rPr>
          <w:rFonts w:asciiTheme="minorHAnsi" w:hAnsiTheme="minorHAnsi" w:cstheme="minorHAnsi"/>
          <w:b w:val="0"/>
          <w:bCs w:val="0"/>
          <w:sz w:val="22"/>
          <w:szCs w:val="22"/>
        </w:rPr>
        <w:t xml:space="preserve">abstract ideas and questions. </w:t>
      </w:r>
      <w:proofErr w:type="gramStart"/>
      <w:r w:rsidR="00905372">
        <w:rPr>
          <w:rFonts w:asciiTheme="minorHAnsi" w:hAnsiTheme="minorHAnsi" w:cstheme="minorHAnsi"/>
          <w:b w:val="0"/>
          <w:bCs w:val="0"/>
          <w:sz w:val="22"/>
          <w:szCs w:val="22"/>
        </w:rPr>
        <w:t>However</w:t>
      </w:r>
      <w:proofErr w:type="gramEnd"/>
      <w:r w:rsidR="00905372">
        <w:rPr>
          <w:rFonts w:asciiTheme="minorHAnsi" w:hAnsiTheme="minorHAnsi" w:cstheme="minorHAnsi"/>
          <w:b w:val="0"/>
          <w:bCs w:val="0"/>
          <w:sz w:val="22"/>
          <w:szCs w:val="22"/>
        </w:rPr>
        <w:t xml:space="preserve"> the two are linked in many ways. Firstly, Archaeology can provide philosophers with evidence for the growth and development of human thinking. For </w:t>
      </w:r>
      <w:proofErr w:type="gramStart"/>
      <w:r w:rsidR="00905372">
        <w:rPr>
          <w:rFonts w:asciiTheme="minorHAnsi" w:hAnsiTheme="minorHAnsi" w:cstheme="minorHAnsi"/>
          <w:b w:val="0"/>
          <w:bCs w:val="0"/>
          <w:sz w:val="22"/>
          <w:szCs w:val="22"/>
        </w:rPr>
        <w:t>example</w:t>
      </w:r>
      <w:proofErr w:type="gramEnd"/>
      <w:r w:rsidR="00905372">
        <w:rPr>
          <w:rFonts w:asciiTheme="minorHAnsi" w:hAnsiTheme="minorHAnsi" w:cstheme="minorHAnsi"/>
          <w:b w:val="0"/>
          <w:bCs w:val="0"/>
          <w:sz w:val="22"/>
          <w:szCs w:val="22"/>
        </w:rPr>
        <w:t xml:space="preserve"> th</w:t>
      </w:r>
      <w:r w:rsidR="00067084">
        <w:rPr>
          <w:rFonts w:asciiTheme="minorHAnsi" w:hAnsiTheme="minorHAnsi" w:cstheme="minorHAnsi"/>
          <w:b w:val="0"/>
          <w:bCs w:val="0"/>
          <w:sz w:val="22"/>
          <w:szCs w:val="22"/>
        </w:rPr>
        <w:t>e Code of Hammurabi</w:t>
      </w:r>
      <w:r w:rsidR="00067084">
        <w:rPr>
          <w:rStyle w:val="FootnoteReference"/>
          <w:rFonts w:asciiTheme="minorHAnsi" w:hAnsiTheme="minorHAnsi" w:cstheme="minorHAnsi"/>
          <w:b w:val="0"/>
          <w:bCs w:val="0"/>
          <w:sz w:val="22"/>
          <w:szCs w:val="22"/>
        </w:rPr>
        <w:footnoteReference w:id="6"/>
      </w:r>
      <w:r w:rsidR="00067084">
        <w:rPr>
          <w:rFonts w:asciiTheme="minorHAnsi" w:hAnsiTheme="minorHAnsi" w:cstheme="minorHAnsi"/>
          <w:b w:val="0"/>
          <w:bCs w:val="0"/>
          <w:sz w:val="22"/>
          <w:szCs w:val="22"/>
        </w:rPr>
        <w:t xml:space="preserve"> has allowed for Legal Philosophers to greater understand the development of morality and justice. </w:t>
      </w:r>
      <w:r w:rsidR="00EE6A18">
        <w:rPr>
          <w:rFonts w:asciiTheme="minorHAnsi" w:hAnsiTheme="minorHAnsi" w:cstheme="minorHAnsi"/>
          <w:b w:val="0"/>
          <w:bCs w:val="0"/>
          <w:sz w:val="22"/>
          <w:szCs w:val="22"/>
        </w:rPr>
        <w:t xml:space="preserve">Archaeology also benefits a great deal from Philosophical thinking. Archaeologists are engaged in the interpretation of the past, in the course of this many questions may come up, What can we truly know about the </w:t>
      </w:r>
      <w:proofErr w:type="gramStart"/>
      <w:r w:rsidR="00EE6A18">
        <w:rPr>
          <w:rFonts w:asciiTheme="minorHAnsi" w:hAnsiTheme="minorHAnsi" w:cstheme="minorHAnsi"/>
          <w:b w:val="0"/>
          <w:bCs w:val="0"/>
          <w:sz w:val="22"/>
          <w:szCs w:val="22"/>
        </w:rPr>
        <w:t>past?,</w:t>
      </w:r>
      <w:proofErr w:type="gramEnd"/>
      <w:r w:rsidR="00EE6A18">
        <w:rPr>
          <w:rFonts w:asciiTheme="minorHAnsi" w:hAnsiTheme="minorHAnsi" w:cstheme="minorHAnsi"/>
          <w:b w:val="0"/>
          <w:bCs w:val="0"/>
          <w:sz w:val="22"/>
          <w:szCs w:val="22"/>
        </w:rPr>
        <w:t xml:space="preserve"> How can we ethically deal with Archaeological artifacts and human remains? These questions are key to the discipline of Archaeology and require much Philosophical thought and consideration. </w:t>
      </w:r>
      <w:proofErr w:type="gramStart"/>
      <w:r w:rsidR="00EE6A18">
        <w:rPr>
          <w:rFonts w:asciiTheme="minorHAnsi" w:hAnsiTheme="minorHAnsi" w:cstheme="minorHAnsi"/>
          <w:b w:val="0"/>
          <w:bCs w:val="0"/>
          <w:sz w:val="22"/>
          <w:szCs w:val="22"/>
        </w:rPr>
        <w:t>Furthermore</w:t>
      </w:r>
      <w:proofErr w:type="gramEnd"/>
      <w:r w:rsidR="00EE6A18">
        <w:rPr>
          <w:rFonts w:asciiTheme="minorHAnsi" w:hAnsiTheme="minorHAnsi" w:cstheme="minorHAnsi"/>
          <w:b w:val="0"/>
          <w:bCs w:val="0"/>
          <w:sz w:val="22"/>
          <w:szCs w:val="22"/>
        </w:rPr>
        <w:t xml:space="preserve"> on a much simpler level, both Archaeology and Philosophy are engaged in the pursuit of knowledge. Philosophy </w:t>
      </w:r>
      <w:proofErr w:type="gramStart"/>
      <w:r w:rsidR="00EE6A18">
        <w:rPr>
          <w:rFonts w:asciiTheme="minorHAnsi" w:hAnsiTheme="minorHAnsi" w:cstheme="minorHAnsi"/>
          <w:b w:val="0"/>
          <w:bCs w:val="0"/>
          <w:sz w:val="22"/>
          <w:szCs w:val="22"/>
        </w:rPr>
        <w:t>attempt</w:t>
      </w:r>
      <w:proofErr w:type="gramEnd"/>
      <w:r w:rsidR="00EE6A18">
        <w:rPr>
          <w:rFonts w:asciiTheme="minorHAnsi" w:hAnsiTheme="minorHAnsi" w:cstheme="minorHAnsi"/>
          <w:b w:val="0"/>
          <w:bCs w:val="0"/>
          <w:sz w:val="22"/>
          <w:szCs w:val="22"/>
        </w:rPr>
        <w:t xml:space="preserve"> to understand the fundamental truths of the human condition and reality, and Archaeology attempts to reconstruct and understand the past.</w:t>
      </w:r>
      <w:r w:rsidR="004C2230">
        <w:rPr>
          <w:rFonts w:asciiTheme="minorHAnsi" w:hAnsiTheme="minorHAnsi" w:cstheme="minorHAnsi"/>
          <w:b w:val="0"/>
          <w:bCs w:val="0"/>
          <w:sz w:val="22"/>
          <w:szCs w:val="22"/>
        </w:rPr>
        <w:t xml:space="preserve"> In short, the two disciplines, whilst differing in many ways, are symbiotic, they rely on each other and are both intrinsically linked. Philosophy offering an ethical foundation for Archaeology to work </w:t>
      </w:r>
      <w:proofErr w:type="gramStart"/>
      <w:r w:rsidR="004C2230">
        <w:rPr>
          <w:rFonts w:asciiTheme="minorHAnsi" w:hAnsiTheme="minorHAnsi" w:cstheme="minorHAnsi"/>
          <w:b w:val="0"/>
          <w:bCs w:val="0"/>
          <w:sz w:val="22"/>
          <w:szCs w:val="22"/>
        </w:rPr>
        <w:t>off of</w:t>
      </w:r>
      <w:proofErr w:type="gramEnd"/>
      <w:r w:rsidR="004C2230">
        <w:rPr>
          <w:rFonts w:asciiTheme="minorHAnsi" w:hAnsiTheme="minorHAnsi" w:cstheme="minorHAnsi"/>
          <w:b w:val="0"/>
          <w:bCs w:val="0"/>
          <w:sz w:val="22"/>
          <w:szCs w:val="22"/>
        </w:rPr>
        <w:t>,</w:t>
      </w:r>
      <w:r w:rsidR="00EE6A18">
        <w:rPr>
          <w:rFonts w:asciiTheme="minorHAnsi" w:hAnsiTheme="minorHAnsi" w:cstheme="minorHAnsi"/>
          <w:b w:val="0"/>
          <w:bCs w:val="0"/>
          <w:sz w:val="22"/>
          <w:szCs w:val="22"/>
        </w:rPr>
        <w:t xml:space="preserve"> </w:t>
      </w:r>
      <w:r w:rsidR="004C2230">
        <w:rPr>
          <w:rFonts w:asciiTheme="minorHAnsi" w:hAnsiTheme="minorHAnsi" w:cstheme="minorHAnsi"/>
          <w:b w:val="0"/>
          <w:bCs w:val="0"/>
          <w:sz w:val="22"/>
          <w:szCs w:val="22"/>
        </w:rPr>
        <w:t>and Archaeology giving tangible evidence that Philosophers use to build and reflect on its theoretical base. Together they help us better understand what it is to be human and bridge the gap between abstract ideas and the material world.</w:t>
      </w:r>
    </w:p>
    <w:p w14:paraId="3317ACDE" w14:textId="3A448F20" w:rsidR="004C2230" w:rsidRDefault="00B77F5A" w:rsidP="00905372">
      <w:pPr>
        <w:pStyle w:val="Heading6"/>
        <w:rPr>
          <w:rFonts w:asciiTheme="minorHAnsi" w:hAnsiTheme="minorHAnsi" w:cstheme="minorHAnsi"/>
          <w:b w:val="0"/>
          <w:bCs w:val="0"/>
          <w:sz w:val="22"/>
          <w:szCs w:val="22"/>
        </w:rPr>
      </w:pPr>
      <w:r>
        <w:rPr>
          <w:rFonts w:asciiTheme="minorHAnsi" w:hAnsiTheme="minorHAnsi" w:cstheme="minorHAnsi"/>
          <w:b w:val="0"/>
          <w:bCs w:val="0"/>
          <w:sz w:val="22"/>
          <w:szCs w:val="22"/>
        </w:rPr>
        <w:t xml:space="preserve">Next is the link between Philosophy and Ancient history. The link between the two disciplines is a strong one. Philosophy would be in a much different state than its currently in without Ancient History, the works of such philosophers as Plato and Aristotle have profoundly influenced western Philosophers, without the knowledge of their works we wouldn’t have such concepts as logic, </w:t>
      </w:r>
      <w:proofErr w:type="gramStart"/>
      <w:r>
        <w:rPr>
          <w:rFonts w:asciiTheme="minorHAnsi" w:hAnsiTheme="minorHAnsi" w:cstheme="minorHAnsi"/>
          <w:b w:val="0"/>
          <w:bCs w:val="0"/>
          <w:sz w:val="22"/>
          <w:szCs w:val="22"/>
        </w:rPr>
        <w:t>ethics</w:t>
      </w:r>
      <w:proofErr w:type="gramEnd"/>
      <w:r>
        <w:rPr>
          <w:rFonts w:asciiTheme="minorHAnsi" w:hAnsiTheme="minorHAnsi" w:cstheme="minorHAnsi"/>
          <w:b w:val="0"/>
          <w:bCs w:val="0"/>
          <w:sz w:val="22"/>
          <w:szCs w:val="22"/>
        </w:rPr>
        <w:t xml:space="preserve"> or metaphysics. This knowledge is so important to philosophy that is could be enough of a reason to say the two are linked. However, just as Philosophy needs Ancient History, </w:t>
      </w:r>
      <w:r w:rsidR="00D3033C">
        <w:rPr>
          <w:rFonts w:asciiTheme="minorHAnsi" w:hAnsiTheme="minorHAnsi" w:cstheme="minorHAnsi"/>
          <w:b w:val="0"/>
          <w:bCs w:val="0"/>
          <w:sz w:val="22"/>
          <w:szCs w:val="22"/>
        </w:rPr>
        <w:t xml:space="preserve">Ancient History needs Philosophy. Philosophy can help Ancient Historians look at the ethical and moral implications of ancient civilisations actions and politics. Philosophy can act as a lens for Ancient Historians to look at the development and events of the ancient world. </w:t>
      </w:r>
      <w:proofErr w:type="gramStart"/>
      <w:r w:rsidR="00A05189">
        <w:rPr>
          <w:rFonts w:asciiTheme="minorHAnsi" w:hAnsiTheme="minorHAnsi" w:cstheme="minorHAnsi"/>
          <w:b w:val="0"/>
          <w:bCs w:val="0"/>
          <w:sz w:val="22"/>
          <w:szCs w:val="22"/>
        </w:rPr>
        <w:t>Furthermore</w:t>
      </w:r>
      <w:proofErr w:type="gramEnd"/>
      <w:r w:rsidR="00A05189">
        <w:rPr>
          <w:rFonts w:asciiTheme="minorHAnsi" w:hAnsiTheme="minorHAnsi" w:cstheme="minorHAnsi"/>
          <w:b w:val="0"/>
          <w:bCs w:val="0"/>
          <w:sz w:val="22"/>
          <w:szCs w:val="22"/>
        </w:rPr>
        <w:t xml:space="preserve"> Philosophy is present throughout Ancient, and modern, history, quite often being found alongside major intellectual and cultural achievements and revolutions</w:t>
      </w:r>
      <w:r w:rsidR="009A4129">
        <w:rPr>
          <w:rFonts w:asciiTheme="minorHAnsi" w:hAnsiTheme="minorHAnsi" w:cstheme="minorHAnsi"/>
          <w:b w:val="0"/>
          <w:bCs w:val="0"/>
          <w:sz w:val="22"/>
          <w:szCs w:val="22"/>
        </w:rPr>
        <w:t xml:space="preserve">. And once again, like Archaeology, both Ancient History and Philosophy are dedicated to the pursuit of knowledge, with Ancient History being mostly based on the interpretation and facts of the </w:t>
      </w:r>
      <w:proofErr w:type="gramStart"/>
      <w:r w:rsidR="009A4129">
        <w:rPr>
          <w:rFonts w:asciiTheme="minorHAnsi" w:hAnsiTheme="minorHAnsi" w:cstheme="minorHAnsi"/>
          <w:b w:val="0"/>
          <w:bCs w:val="0"/>
          <w:sz w:val="22"/>
          <w:szCs w:val="22"/>
        </w:rPr>
        <w:t>Ancient</w:t>
      </w:r>
      <w:proofErr w:type="gramEnd"/>
      <w:r w:rsidR="009A4129">
        <w:rPr>
          <w:rFonts w:asciiTheme="minorHAnsi" w:hAnsiTheme="minorHAnsi" w:cstheme="minorHAnsi"/>
          <w:b w:val="0"/>
          <w:bCs w:val="0"/>
          <w:sz w:val="22"/>
          <w:szCs w:val="22"/>
        </w:rPr>
        <w:t xml:space="preserve"> world and Philosophy being concerned with </w:t>
      </w:r>
      <w:r w:rsidR="009A4129">
        <w:rPr>
          <w:rFonts w:asciiTheme="minorHAnsi" w:hAnsiTheme="minorHAnsi" w:cstheme="minorHAnsi"/>
          <w:b w:val="0"/>
          <w:bCs w:val="0"/>
          <w:sz w:val="22"/>
          <w:szCs w:val="22"/>
        </w:rPr>
        <w:t>understand</w:t>
      </w:r>
      <w:r w:rsidR="009A4129">
        <w:rPr>
          <w:rFonts w:asciiTheme="minorHAnsi" w:hAnsiTheme="minorHAnsi" w:cstheme="minorHAnsi"/>
          <w:b w:val="0"/>
          <w:bCs w:val="0"/>
          <w:sz w:val="22"/>
          <w:szCs w:val="22"/>
        </w:rPr>
        <w:t>ing</w:t>
      </w:r>
      <w:r w:rsidR="009A4129">
        <w:rPr>
          <w:rFonts w:asciiTheme="minorHAnsi" w:hAnsiTheme="minorHAnsi" w:cstheme="minorHAnsi"/>
          <w:b w:val="0"/>
          <w:bCs w:val="0"/>
          <w:sz w:val="22"/>
          <w:szCs w:val="22"/>
        </w:rPr>
        <w:t xml:space="preserve"> the fundamental truths of the human condition and reality</w:t>
      </w:r>
      <w:r w:rsidR="009A4129">
        <w:rPr>
          <w:rFonts w:asciiTheme="minorHAnsi" w:hAnsiTheme="minorHAnsi" w:cstheme="minorHAnsi"/>
          <w:b w:val="0"/>
          <w:bCs w:val="0"/>
          <w:sz w:val="22"/>
          <w:szCs w:val="22"/>
        </w:rPr>
        <w:t xml:space="preserve">. Both of these subjects are intrinsically linked to one and other, Ancient History providing the materials of human </w:t>
      </w:r>
      <w:r w:rsidR="009A4129">
        <w:rPr>
          <w:rFonts w:asciiTheme="minorHAnsi" w:hAnsiTheme="minorHAnsi" w:cstheme="minorHAnsi"/>
          <w:b w:val="0"/>
          <w:bCs w:val="0"/>
          <w:sz w:val="22"/>
          <w:szCs w:val="22"/>
        </w:rPr>
        <w:lastRenderedPageBreak/>
        <w:t xml:space="preserve">experience and philosophy providing the equipment to critically analyse and appreciate the enduring wisdom of the ancient </w:t>
      </w:r>
      <w:proofErr w:type="gramStart"/>
      <w:r w:rsidR="009A4129">
        <w:rPr>
          <w:rFonts w:asciiTheme="minorHAnsi" w:hAnsiTheme="minorHAnsi" w:cstheme="minorHAnsi"/>
          <w:b w:val="0"/>
          <w:bCs w:val="0"/>
          <w:sz w:val="22"/>
          <w:szCs w:val="22"/>
        </w:rPr>
        <w:t>world</w:t>
      </w:r>
      <w:proofErr w:type="gramEnd"/>
    </w:p>
    <w:p w14:paraId="6F624E93" w14:textId="79F2B1B7" w:rsidR="009A4129" w:rsidRDefault="009A4129" w:rsidP="00905372">
      <w:pPr>
        <w:pStyle w:val="Heading6"/>
        <w:rPr>
          <w:rFonts w:asciiTheme="minorHAnsi" w:hAnsiTheme="minorHAnsi" w:cstheme="minorHAnsi"/>
          <w:b w:val="0"/>
          <w:bCs w:val="0"/>
          <w:sz w:val="22"/>
          <w:szCs w:val="22"/>
        </w:rPr>
      </w:pPr>
      <w:proofErr w:type="gramStart"/>
      <w:r>
        <w:rPr>
          <w:rFonts w:asciiTheme="minorHAnsi" w:hAnsiTheme="minorHAnsi" w:cstheme="minorHAnsi"/>
          <w:b w:val="0"/>
          <w:bCs w:val="0"/>
          <w:sz w:val="22"/>
          <w:szCs w:val="22"/>
        </w:rPr>
        <w:t>Next</w:t>
      </w:r>
      <w:proofErr w:type="gramEnd"/>
      <w:r>
        <w:rPr>
          <w:rFonts w:asciiTheme="minorHAnsi" w:hAnsiTheme="minorHAnsi" w:cstheme="minorHAnsi"/>
          <w:b w:val="0"/>
          <w:bCs w:val="0"/>
          <w:sz w:val="22"/>
          <w:szCs w:val="22"/>
        </w:rPr>
        <w:t xml:space="preserve"> we will be looking at the links between </w:t>
      </w:r>
      <w:r w:rsidR="00F74598">
        <w:rPr>
          <w:rFonts w:asciiTheme="minorHAnsi" w:hAnsiTheme="minorHAnsi" w:cstheme="minorHAnsi"/>
          <w:b w:val="0"/>
          <w:bCs w:val="0"/>
          <w:sz w:val="22"/>
          <w:szCs w:val="22"/>
        </w:rPr>
        <w:t xml:space="preserve">Philosophy and creative writing. Once again, the two seem to have little in common, Creative Writing being focused on artistic expression, and Philosophy being focused on intellectual inquiry. </w:t>
      </w:r>
      <w:proofErr w:type="gramStart"/>
      <w:r w:rsidR="00F74598">
        <w:rPr>
          <w:rFonts w:asciiTheme="minorHAnsi" w:hAnsiTheme="minorHAnsi" w:cstheme="minorHAnsi"/>
          <w:b w:val="0"/>
          <w:bCs w:val="0"/>
          <w:sz w:val="22"/>
          <w:szCs w:val="22"/>
        </w:rPr>
        <w:t>But yet</w:t>
      </w:r>
      <w:proofErr w:type="gramEnd"/>
      <w:r w:rsidR="00F74598">
        <w:rPr>
          <w:rFonts w:asciiTheme="minorHAnsi" w:hAnsiTheme="minorHAnsi" w:cstheme="minorHAnsi"/>
          <w:b w:val="0"/>
          <w:bCs w:val="0"/>
          <w:sz w:val="22"/>
          <w:szCs w:val="22"/>
        </w:rPr>
        <w:t xml:space="preserve"> again the two are linked in many ways. We have already discussed how philosophical questions can influence media</w:t>
      </w:r>
      <w:r w:rsidR="00F74598">
        <w:rPr>
          <w:rStyle w:val="FootnoteReference"/>
          <w:rFonts w:asciiTheme="minorHAnsi" w:hAnsiTheme="minorHAnsi" w:cstheme="minorHAnsi"/>
          <w:b w:val="0"/>
          <w:bCs w:val="0"/>
          <w:sz w:val="22"/>
          <w:szCs w:val="22"/>
        </w:rPr>
        <w:footnoteReference w:id="7"/>
      </w:r>
      <w:r w:rsidR="00F74598">
        <w:rPr>
          <w:rFonts w:asciiTheme="minorHAnsi" w:hAnsiTheme="minorHAnsi" w:cstheme="minorHAnsi"/>
          <w:b w:val="0"/>
          <w:bCs w:val="0"/>
          <w:sz w:val="22"/>
          <w:szCs w:val="22"/>
        </w:rPr>
        <w:t>, and it can go further than this</w:t>
      </w:r>
      <w:r w:rsidR="007150A4">
        <w:rPr>
          <w:rFonts w:asciiTheme="minorHAnsi" w:hAnsiTheme="minorHAnsi" w:cstheme="minorHAnsi"/>
          <w:b w:val="0"/>
          <w:bCs w:val="0"/>
          <w:sz w:val="22"/>
          <w:szCs w:val="22"/>
        </w:rPr>
        <w:t xml:space="preserve"> many books, such as Atlas shrugged</w:t>
      </w:r>
      <w:r w:rsidR="007150A4">
        <w:rPr>
          <w:rStyle w:val="FootnoteReference"/>
          <w:rFonts w:asciiTheme="minorHAnsi" w:hAnsiTheme="minorHAnsi" w:cstheme="minorHAnsi"/>
          <w:b w:val="0"/>
          <w:bCs w:val="0"/>
          <w:sz w:val="22"/>
          <w:szCs w:val="22"/>
        </w:rPr>
        <w:footnoteReference w:id="8"/>
      </w:r>
      <w:r w:rsidR="007150A4">
        <w:rPr>
          <w:rFonts w:asciiTheme="minorHAnsi" w:hAnsiTheme="minorHAnsi" w:cstheme="minorHAnsi"/>
          <w:b w:val="0"/>
          <w:bCs w:val="0"/>
          <w:sz w:val="22"/>
          <w:szCs w:val="22"/>
        </w:rPr>
        <w:t xml:space="preserve"> or Brave New World</w:t>
      </w:r>
      <w:r w:rsidR="007150A4">
        <w:rPr>
          <w:rStyle w:val="FootnoteReference"/>
          <w:rFonts w:asciiTheme="minorHAnsi" w:hAnsiTheme="minorHAnsi" w:cstheme="minorHAnsi"/>
          <w:b w:val="0"/>
          <w:bCs w:val="0"/>
          <w:sz w:val="22"/>
          <w:szCs w:val="22"/>
        </w:rPr>
        <w:footnoteReference w:id="9"/>
      </w:r>
      <w:r w:rsidR="00C11C93">
        <w:rPr>
          <w:rFonts w:asciiTheme="minorHAnsi" w:hAnsiTheme="minorHAnsi" w:cstheme="minorHAnsi"/>
          <w:b w:val="0"/>
          <w:bCs w:val="0"/>
          <w:sz w:val="22"/>
          <w:szCs w:val="22"/>
        </w:rPr>
        <w:t xml:space="preserve">, </w:t>
      </w:r>
      <w:proofErr w:type="gramStart"/>
      <w:r w:rsidR="00C11C93">
        <w:rPr>
          <w:rFonts w:asciiTheme="minorHAnsi" w:hAnsiTheme="minorHAnsi" w:cstheme="minorHAnsi"/>
          <w:b w:val="0"/>
          <w:bCs w:val="0"/>
          <w:sz w:val="22"/>
          <w:szCs w:val="22"/>
        </w:rPr>
        <w:t>Both of these</w:t>
      </w:r>
      <w:proofErr w:type="gramEnd"/>
      <w:r w:rsidR="00C11C93">
        <w:rPr>
          <w:rFonts w:asciiTheme="minorHAnsi" w:hAnsiTheme="minorHAnsi" w:cstheme="minorHAnsi"/>
          <w:b w:val="0"/>
          <w:bCs w:val="0"/>
          <w:sz w:val="22"/>
          <w:szCs w:val="22"/>
        </w:rPr>
        <w:t xml:space="preserve"> are creative pieces of writing that were written by modern philosophers and contain many philosophical ideas and beliefs. Atlas Shrugged pushes the belief system of Objectivism which shows us how Creative writing can be linked directly to Philosophy. Both creative writers and philosophers are infatuated with the exploration of the human condition</w:t>
      </w:r>
      <w:r w:rsidR="00514828">
        <w:rPr>
          <w:rFonts w:asciiTheme="minorHAnsi" w:hAnsiTheme="minorHAnsi" w:cstheme="minorHAnsi"/>
          <w:b w:val="0"/>
          <w:bCs w:val="0"/>
          <w:sz w:val="22"/>
          <w:szCs w:val="22"/>
        </w:rPr>
        <w:t xml:space="preserve"> and the questions around it</w:t>
      </w:r>
      <w:r w:rsidR="00C11C93">
        <w:rPr>
          <w:rFonts w:asciiTheme="minorHAnsi" w:hAnsiTheme="minorHAnsi" w:cstheme="minorHAnsi"/>
          <w:b w:val="0"/>
          <w:bCs w:val="0"/>
          <w:sz w:val="22"/>
          <w:szCs w:val="22"/>
        </w:rPr>
        <w:t>. Whilst Philosophers may seek to answer these through discussions and deb</w:t>
      </w:r>
      <w:r w:rsidR="00514828">
        <w:rPr>
          <w:rFonts w:asciiTheme="minorHAnsi" w:hAnsiTheme="minorHAnsi" w:cstheme="minorHAnsi"/>
          <w:b w:val="0"/>
          <w:bCs w:val="0"/>
          <w:sz w:val="22"/>
          <w:szCs w:val="22"/>
        </w:rPr>
        <w:t>a</w:t>
      </w:r>
      <w:r w:rsidR="00C11C93">
        <w:rPr>
          <w:rFonts w:asciiTheme="minorHAnsi" w:hAnsiTheme="minorHAnsi" w:cstheme="minorHAnsi"/>
          <w:b w:val="0"/>
          <w:bCs w:val="0"/>
          <w:sz w:val="22"/>
          <w:szCs w:val="22"/>
        </w:rPr>
        <w:t>tes on ethics, epi</w:t>
      </w:r>
      <w:r w:rsidR="00514828">
        <w:rPr>
          <w:rFonts w:asciiTheme="minorHAnsi" w:hAnsiTheme="minorHAnsi" w:cstheme="minorHAnsi"/>
          <w:b w:val="0"/>
          <w:bCs w:val="0"/>
          <w:sz w:val="22"/>
          <w:szCs w:val="22"/>
        </w:rPr>
        <w:t xml:space="preserve">stemology and existence, creative writers may try to answer the same questions but through a more artistic means. A Creative writer may try to use philosophical themes and questions as a basis for a piece of work, for example the Matrix series of films links to Plato’s idea that </w:t>
      </w:r>
      <w:r w:rsidR="00F75ACA">
        <w:rPr>
          <w:rFonts w:asciiTheme="minorHAnsi" w:hAnsiTheme="minorHAnsi" w:cstheme="minorHAnsi"/>
          <w:b w:val="0"/>
          <w:bCs w:val="0"/>
          <w:sz w:val="22"/>
          <w:szCs w:val="22"/>
        </w:rPr>
        <w:t>the world that we live in is just a shadow of the real world</w:t>
      </w:r>
      <w:r w:rsidR="00F75ACA">
        <w:rPr>
          <w:rStyle w:val="FootnoteReference"/>
          <w:rFonts w:asciiTheme="minorHAnsi" w:hAnsiTheme="minorHAnsi" w:cstheme="minorHAnsi"/>
          <w:b w:val="0"/>
          <w:bCs w:val="0"/>
          <w:sz w:val="22"/>
          <w:szCs w:val="22"/>
        </w:rPr>
        <w:footnoteReference w:id="10"/>
      </w:r>
      <w:r w:rsidR="00F75ACA">
        <w:rPr>
          <w:rFonts w:asciiTheme="minorHAnsi" w:hAnsiTheme="minorHAnsi" w:cstheme="minorHAnsi"/>
          <w:b w:val="0"/>
          <w:bCs w:val="0"/>
          <w:sz w:val="22"/>
          <w:szCs w:val="22"/>
        </w:rPr>
        <w:t xml:space="preserve">. Furthermore, Creative writing </w:t>
      </w:r>
      <w:proofErr w:type="gramStart"/>
      <w:r w:rsidR="00F75ACA">
        <w:rPr>
          <w:rFonts w:asciiTheme="minorHAnsi" w:hAnsiTheme="minorHAnsi" w:cstheme="minorHAnsi"/>
          <w:b w:val="0"/>
          <w:bCs w:val="0"/>
          <w:sz w:val="22"/>
          <w:szCs w:val="22"/>
        </w:rPr>
        <w:t>in itself could</w:t>
      </w:r>
      <w:proofErr w:type="gramEnd"/>
      <w:r w:rsidR="00F75ACA">
        <w:rPr>
          <w:rFonts w:asciiTheme="minorHAnsi" w:hAnsiTheme="minorHAnsi" w:cstheme="minorHAnsi"/>
          <w:b w:val="0"/>
          <w:bCs w:val="0"/>
          <w:sz w:val="22"/>
          <w:szCs w:val="22"/>
        </w:rPr>
        <w:t xml:space="preserve"> be considered a form of Philosophical writing,</w:t>
      </w:r>
      <w:r w:rsidR="00E123AF">
        <w:rPr>
          <w:rFonts w:asciiTheme="minorHAnsi" w:hAnsiTheme="minorHAnsi" w:cstheme="minorHAnsi"/>
          <w:b w:val="0"/>
          <w:bCs w:val="0"/>
          <w:sz w:val="22"/>
          <w:szCs w:val="22"/>
        </w:rPr>
        <w:t xml:space="preserve"> creative writing often requires the writer to look introspectively at oneself, exploring the human condition, and sometimes engaging with ethical, moral and existential dilemmas. As this essay has shown </w:t>
      </w:r>
      <w:proofErr w:type="gramStart"/>
      <w:r w:rsidR="00E123AF">
        <w:rPr>
          <w:rFonts w:asciiTheme="minorHAnsi" w:hAnsiTheme="minorHAnsi" w:cstheme="minorHAnsi"/>
          <w:b w:val="0"/>
          <w:bCs w:val="0"/>
          <w:sz w:val="22"/>
          <w:szCs w:val="22"/>
        </w:rPr>
        <w:t>both of these</w:t>
      </w:r>
      <w:proofErr w:type="gramEnd"/>
      <w:r w:rsidR="00E123AF">
        <w:rPr>
          <w:rFonts w:asciiTheme="minorHAnsi" w:hAnsiTheme="minorHAnsi" w:cstheme="minorHAnsi"/>
          <w:b w:val="0"/>
          <w:bCs w:val="0"/>
          <w:sz w:val="22"/>
          <w:szCs w:val="22"/>
        </w:rPr>
        <w:t xml:space="preserve"> disciplines are heavily linked to one and other, Philosophy provides much of the foundation for creative writing and creative writing helps philosophy reach a much larger audience and can bring philosophical ideas come to life through creative descriptions and narratives.</w:t>
      </w:r>
    </w:p>
    <w:p w14:paraId="3CA71D8A" w14:textId="77777777" w:rsidR="005B27F1" w:rsidRPr="00905372" w:rsidRDefault="00E123AF" w:rsidP="00905372">
      <w:pPr>
        <w:pStyle w:val="Heading6"/>
        <w:rPr>
          <w:rFonts w:asciiTheme="minorHAnsi" w:hAnsiTheme="minorHAnsi" w:cstheme="minorHAnsi"/>
          <w:b w:val="0"/>
          <w:bCs w:val="0"/>
          <w:sz w:val="22"/>
          <w:szCs w:val="22"/>
        </w:rPr>
      </w:pPr>
      <w:r>
        <w:rPr>
          <w:rFonts w:asciiTheme="minorHAnsi" w:hAnsiTheme="minorHAnsi" w:cstheme="minorHAnsi"/>
          <w:b w:val="0"/>
          <w:bCs w:val="0"/>
          <w:sz w:val="22"/>
          <w:szCs w:val="22"/>
        </w:rPr>
        <w:t xml:space="preserve">In conclusion, Philosophy is a subject that, whilst not necessarily recognised professionally throughout history has always been around and directly </w:t>
      </w:r>
      <w:proofErr w:type="gramStart"/>
      <w:r>
        <w:rPr>
          <w:rFonts w:asciiTheme="minorHAnsi" w:hAnsiTheme="minorHAnsi" w:cstheme="minorHAnsi"/>
          <w:b w:val="0"/>
          <w:bCs w:val="0"/>
          <w:sz w:val="22"/>
          <w:szCs w:val="22"/>
        </w:rPr>
        <w:t>effects</w:t>
      </w:r>
      <w:proofErr w:type="gramEnd"/>
      <w:r>
        <w:rPr>
          <w:rFonts w:asciiTheme="minorHAnsi" w:hAnsiTheme="minorHAnsi" w:cstheme="minorHAnsi"/>
          <w:b w:val="0"/>
          <w:bCs w:val="0"/>
          <w:sz w:val="22"/>
          <w:szCs w:val="22"/>
        </w:rPr>
        <w:t xml:space="preserve"> many of the other subjects within the humanities. Whilst, as this essay has previously stated, Philosophy is hard, if not impossible, to define, the broad idea of philosophy in academia is incredibly important for the human quest for knowledge and understanding of our existence. Even if most people don’t realise it, philosophy will impact their lives, whether that be through reading, </w:t>
      </w:r>
      <w:r w:rsidR="005B27F1">
        <w:rPr>
          <w:rFonts w:asciiTheme="minorHAnsi" w:hAnsiTheme="minorHAnsi" w:cstheme="minorHAnsi"/>
          <w:b w:val="0"/>
          <w:bCs w:val="0"/>
          <w:sz w:val="22"/>
          <w:szCs w:val="22"/>
        </w:rPr>
        <w:t>watching television or having a discussion with a friend. Even if philosophy is not as popular in mainstream media as other disciplines like Science or History, it is always there and is always going to be relevant to humanity.</w:t>
      </w:r>
    </w:p>
    <w:sdt>
      <w:sdtPr>
        <w:id w:val="796568293"/>
        <w:docPartObj>
          <w:docPartGallery w:val="Bibliographies"/>
          <w:docPartUnique/>
        </w:docPartObj>
      </w:sdtPr>
      <w:sdtEndPr>
        <w:rPr>
          <w:rFonts w:asciiTheme="minorHAnsi" w:eastAsiaTheme="minorHAnsi" w:hAnsiTheme="minorHAnsi" w:cstheme="minorBidi"/>
          <w:color w:val="auto"/>
          <w:sz w:val="24"/>
          <w:szCs w:val="24"/>
        </w:rPr>
      </w:sdtEndPr>
      <w:sdtContent>
        <w:p w14:paraId="7224FBD7" w14:textId="43BBD3E8" w:rsidR="005B27F1" w:rsidRDefault="005B27F1">
          <w:pPr>
            <w:pStyle w:val="Heading1"/>
          </w:pPr>
          <w:r>
            <w:t>Bibliography</w:t>
          </w:r>
        </w:p>
        <w:sdt>
          <w:sdtPr>
            <w:id w:val="111145805"/>
            <w:bibliography/>
          </w:sdtPr>
          <w:sdtContent>
            <w:p w14:paraId="571EC827" w14:textId="77777777" w:rsidR="005B27F1" w:rsidRDefault="005B27F1" w:rsidP="005B27F1">
              <w:pPr>
                <w:rPr>
                  <w:sz w:val="20"/>
                  <w:szCs w:val="20"/>
                </w:rPr>
              </w:pPr>
              <w:r w:rsidRPr="00E6476E">
                <w:rPr>
                  <w:sz w:val="20"/>
                  <w:szCs w:val="20"/>
                </w:rPr>
                <w:t xml:space="preserve">Cambridge Dictionary, </w:t>
              </w:r>
              <w:r w:rsidRPr="00E6476E">
                <w:rPr>
                  <w:i/>
                  <w:iCs/>
                  <w:sz w:val="20"/>
                  <w:szCs w:val="20"/>
                </w:rPr>
                <w:t>Meaning of Philosophy in English</w:t>
              </w:r>
              <w:r w:rsidRPr="00E6476E">
                <w:rPr>
                  <w:sz w:val="20"/>
                  <w:szCs w:val="20"/>
                </w:rPr>
                <w:t xml:space="preserve"> </w:t>
              </w:r>
            </w:p>
            <w:p w14:paraId="32A684A3" w14:textId="77777777" w:rsidR="005B27F1" w:rsidRDefault="005B27F1" w:rsidP="005B27F1">
              <w:pPr>
                <w:ind w:firstLine="720"/>
                <w:rPr>
                  <w:sz w:val="20"/>
                  <w:szCs w:val="20"/>
                </w:rPr>
              </w:pPr>
              <w:r w:rsidRPr="00E6476E">
                <w:rPr>
                  <w:sz w:val="20"/>
                  <w:szCs w:val="20"/>
                </w:rPr>
                <w:t>(</w:t>
              </w:r>
              <w:proofErr w:type="gramStart"/>
              <w:r w:rsidRPr="00E6476E">
                <w:rPr>
                  <w:sz w:val="20"/>
                  <w:szCs w:val="20"/>
                </w:rPr>
                <w:t>2023</w:t>
              </w:r>
              <w:r>
                <w:rPr>
                  <w:sz w:val="20"/>
                  <w:szCs w:val="20"/>
                </w:rPr>
                <w:t>)</w:t>
              </w:r>
              <w:r w:rsidRPr="00E6476E">
                <w:rPr>
                  <w:sz w:val="20"/>
                  <w:szCs w:val="20"/>
                </w:rPr>
                <w:t>&lt;</w:t>
              </w:r>
              <w:proofErr w:type="gramEnd"/>
              <w:r w:rsidRPr="00E6476E">
                <w:rPr>
                  <w:sz w:val="20"/>
                  <w:szCs w:val="20"/>
                </w:rPr>
                <w:t>https://dictionary.cambridge.org/dictionary/english/philosophy&gt; [accessed 22 October 2023</w:t>
              </w:r>
              <w:r>
                <w:rPr>
                  <w:sz w:val="20"/>
                  <w:szCs w:val="20"/>
                </w:rPr>
                <w:t>]</w:t>
              </w:r>
            </w:p>
            <w:p w14:paraId="1A115928" w14:textId="77777777" w:rsidR="005B27F1" w:rsidRDefault="005B27F1" w:rsidP="005B27F1">
              <w:pPr>
                <w:rPr>
                  <w:sz w:val="20"/>
                  <w:szCs w:val="20"/>
                </w:rPr>
              </w:pPr>
              <w:r>
                <w:rPr>
                  <w:sz w:val="20"/>
                  <w:szCs w:val="20"/>
                </w:rPr>
                <w:t>Marx, Karl</w:t>
              </w:r>
              <w:r w:rsidRPr="005B27F1">
                <w:rPr>
                  <w:sz w:val="20"/>
                  <w:szCs w:val="20"/>
                </w:rPr>
                <w:t xml:space="preserve">, </w:t>
              </w:r>
              <w:r w:rsidRPr="005B27F1">
                <w:rPr>
                  <w:i/>
                  <w:iCs/>
                  <w:sz w:val="20"/>
                  <w:szCs w:val="20"/>
                </w:rPr>
                <w:t xml:space="preserve">Theses </w:t>
              </w:r>
              <w:proofErr w:type="gramStart"/>
              <w:r w:rsidRPr="005B27F1">
                <w:rPr>
                  <w:i/>
                  <w:iCs/>
                  <w:sz w:val="20"/>
                  <w:szCs w:val="20"/>
                </w:rPr>
                <w:t>On</w:t>
              </w:r>
              <w:proofErr w:type="gramEnd"/>
              <w:r w:rsidRPr="005B27F1">
                <w:rPr>
                  <w:i/>
                  <w:iCs/>
                  <w:sz w:val="20"/>
                  <w:szCs w:val="20"/>
                </w:rPr>
                <w:t xml:space="preserve"> Feuerbach</w:t>
              </w:r>
              <w:r w:rsidRPr="005B27F1">
                <w:rPr>
                  <w:sz w:val="20"/>
                  <w:szCs w:val="20"/>
                </w:rPr>
                <w:t xml:space="preserve">, </w:t>
              </w:r>
            </w:p>
            <w:p w14:paraId="6385AAC3" w14:textId="77777777" w:rsidR="00D322B4" w:rsidRDefault="005B27F1" w:rsidP="005B27F1">
              <w:pPr>
                <w:ind w:firstLine="720"/>
                <w:rPr>
                  <w:sz w:val="20"/>
                  <w:szCs w:val="20"/>
                </w:rPr>
              </w:pPr>
              <w:r w:rsidRPr="005B27F1">
                <w:rPr>
                  <w:sz w:val="20"/>
                  <w:szCs w:val="20"/>
                </w:rPr>
                <w:t>trans. by Cyril Smith (2002)</w:t>
              </w:r>
            </w:p>
            <w:p w14:paraId="1C914F79" w14:textId="77777777" w:rsidR="00D322B4" w:rsidRDefault="00D322B4" w:rsidP="00D322B4">
              <w:pPr>
                <w:rPr>
                  <w:sz w:val="20"/>
                  <w:szCs w:val="20"/>
                </w:rPr>
              </w:pPr>
              <w:r w:rsidRPr="00E6476E">
                <w:rPr>
                  <w:sz w:val="20"/>
                  <w:szCs w:val="20"/>
                </w:rPr>
                <w:t xml:space="preserve">International Federation of Philosophical Societies, </w:t>
              </w:r>
              <w:r w:rsidRPr="00E6476E">
                <w:rPr>
                  <w:i/>
                  <w:iCs/>
                  <w:sz w:val="20"/>
                  <w:szCs w:val="20"/>
                </w:rPr>
                <w:t>World Congress of Philosophy</w:t>
              </w:r>
              <w:r w:rsidRPr="00E6476E">
                <w:rPr>
                  <w:sz w:val="20"/>
                  <w:szCs w:val="20"/>
                </w:rPr>
                <w:t xml:space="preserve"> </w:t>
              </w:r>
            </w:p>
            <w:p w14:paraId="58DB2DB3" w14:textId="77777777" w:rsidR="00D322B4" w:rsidRDefault="00D322B4" w:rsidP="00D322B4">
              <w:pPr>
                <w:ind w:firstLine="720"/>
                <w:rPr>
                  <w:sz w:val="20"/>
                  <w:szCs w:val="20"/>
                </w:rPr>
              </w:pPr>
              <w:r w:rsidRPr="00E6476E">
                <w:rPr>
                  <w:sz w:val="20"/>
                  <w:szCs w:val="20"/>
                </w:rPr>
                <w:t>(2017) &lt;https://www.fisp.org/worldcongress&gt; [accessed 22 October 2023</w:t>
              </w:r>
              <w:r>
                <w:rPr>
                  <w:sz w:val="20"/>
                  <w:szCs w:val="20"/>
                </w:rPr>
                <w:t>]</w:t>
              </w:r>
            </w:p>
            <w:p w14:paraId="7E66250B" w14:textId="77777777" w:rsidR="00D322B4" w:rsidRDefault="00D322B4" w:rsidP="00D322B4">
              <w:pPr>
                <w:rPr>
                  <w:rFonts w:cstheme="minorHAnsi"/>
                  <w:sz w:val="20"/>
                  <w:szCs w:val="20"/>
                </w:rPr>
              </w:pPr>
              <w:r w:rsidRPr="00D322B4">
                <w:rPr>
                  <w:rFonts w:cstheme="minorHAnsi"/>
                  <w:sz w:val="20"/>
                  <w:szCs w:val="20"/>
                </w:rPr>
                <w:t xml:space="preserve">Peter Simons, </w:t>
              </w:r>
              <w:r w:rsidRPr="00D322B4">
                <w:rPr>
                  <w:rFonts w:cstheme="minorHAnsi"/>
                  <w:i/>
                  <w:iCs/>
                  <w:sz w:val="20"/>
                  <w:szCs w:val="20"/>
                </w:rPr>
                <w:t>Phenomenology &amp; Analysis: Essays in Central European Philosophy</w:t>
              </w:r>
              <w:r w:rsidRPr="00D322B4">
                <w:rPr>
                  <w:rFonts w:cstheme="minorHAnsi"/>
                  <w:sz w:val="20"/>
                  <w:szCs w:val="20"/>
                </w:rPr>
                <w:t>,</w:t>
              </w:r>
            </w:p>
            <w:p w14:paraId="217D0A20" w14:textId="77777777" w:rsidR="00D322B4" w:rsidRDefault="00D322B4" w:rsidP="00D322B4">
              <w:pPr>
                <w:ind w:firstLine="720"/>
                <w:rPr>
                  <w:rFonts w:cstheme="minorHAnsi"/>
                  <w:sz w:val="20"/>
                  <w:szCs w:val="20"/>
                </w:rPr>
              </w:pPr>
              <w:r w:rsidRPr="00D322B4">
                <w:rPr>
                  <w:rFonts w:cstheme="minorHAnsi"/>
                  <w:sz w:val="20"/>
                  <w:szCs w:val="20"/>
                </w:rPr>
                <w:t xml:space="preserve"> (Germany, Walter de Gruyter, 2004), p.18</w:t>
              </w:r>
            </w:p>
            <w:p w14:paraId="02C08C11" w14:textId="77777777" w:rsidR="00D322B4" w:rsidRDefault="00D322B4" w:rsidP="00D322B4">
              <w:pPr>
                <w:rPr>
                  <w:sz w:val="20"/>
                  <w:szCs w:val="20"/>
                </w:rPr>
              </w:pPr>
              <w:r w:rsidRPr="00D322B4">
                <w:rPr>
                  <w:sz w:val="20"/>
                  <w:szCs w:val="20"/>
                </w:rPr>
                <w:t xml:space="preserve">‘The Trolley Problem’ (Television Programme), </w:t>
              </w:r>
              <w:r w:rsidRPr="00D322B4">
                <w:rPr>
                  <w:i/>
                  <w:iCs/>
                  <w:sz w:val="20"/>
                  <w:szCs w:val="20"/>
                </w:rPr>
                <w:t>The Good Place</w:t>
              </w:r>
              <w:r w:rsidRPr="00D322B4">
                <w:rPr>
                  <w:sz w:val="20"/>
                  <w:szCs w:val="20"/>
                </w:rPr>
                <w:t xml:space="preserve"> (Netflix, 19 October 2017)</w:t>
              </w:r>
            </w:p>
            <w:p w14:paraId="4C133D82" w14:textId="77777777" w:rsidR="00D322B4" w:rsidRDefault="00D322B4" w:rsidP="00D322B4">
              <w:pPr>
                <w:rPr>
                  <w:sz w:val="20"/>
                  <w:szCs w:val="20"/>
                </w:rPr>
              </w:pPr>
              <w:r w:rsidRPr="00D322B4">
                <w:rPr>
                  <w:sz w:val="20"/>
                  <w:szCs w:val="20"/>
                </w:rPr>
                <w:t xml:space="preserve">Hammurabi, </w:t>
              </w:r>
              <w:r w:rsidRPr="00D322B4">
                <w:rPr>
                  <w:i/>
                  <w:iCs/>
                  <w:sz w:val="20"/>
                  <w:szCs w:val="20"/>
                </w:rPr>
                <w:t>Code of Hammurabi</w:t>
              </w:r>
              <w:r w:rsidRPr="00D322B4">
                <w:rPr>
                  <w:sz w:val="20"/>
                  <w:szCs w:val="20"/>
                </w:rPr>
                <w:t xml:space="preserve"> (Installation at The Louvre)</w:t>
              </w:r>
            </w:p>
            <w:p w14:paraId="6AC250C2" w14:textId="77777777" w:rsidR="00D322B4" w:rsidRPr="00D322B4" w:rsidRDefault="00D322B4" w:rsidP="00D322B4">
              <w:pPr>
                <w:rPr>
                  <w:sz w:val="20"/>
                  <w:szCs w:val="20"/>
                </w:rPr>
              </w:pPr>
              <w:r w:rsidRPr="00D322B4">
                <w:rPr>
                  <w:sz w:val="20"/>
                  <w:szCs w:val="20"/>
                </w:rPr>
                <w:t xml:space="preserve">Ayn Rand, </w:t>
              </w:r>
              <w:r w:rsidRPr="00D322B4">
                <w:rPr>
                  <w:i/>
                  <w:iCs/>
                  <w:sz w:val="20"/>
                  <w:szCs w:val="20"/>
                </w:rPr>
                <w:t xml:space="preserve">Atlas Shrugged </w:t>
              </w:r>
              <w:r w:rsidRPr="00D322B4">
                <w:rPr>
                  <w:sz w:val="20"/>
                  <w:szCs w:val="20"/>
                </w:rPr>
                <w:t>(New York: Random House, 1957)</w:t>
              </w:r>
            </w:p>
            <w:p w14:paraId="25734A84" w14:textId="07696790" w:rsidR="00D322B4" w:rsidRPr="00D322B4" w:rsidRDefault="00D322B4" w:rsidP="00D322B4">
              <w:pPr>
                <w:rPr>
                  <w:sz w:val="20"/>
                  <w:szCs w:val="20"/>
                </w:rPr>
              </w:pPr>
              <w:r w:rsidRPr="00D322B4">
                <w:rPr>
                  <w:sz w:val="20"/>
                  <w:szCs w:val="20"/>
                </w:rPr>
                <w:t xml:space="preserve">Aldous Huxley, </w:t>
              </w:r>
              <w:r w:rsidRPr="00D322B4">
                <w:rPr>
                  <w:i/>
                  <w:iCs/>
                  <w:sz w:val="20"/>
                  <w:szCs w:val="20"/>
                </w:rPr>
                <w:t>Brave New World</w:t>
              </w:r>
              <w:r w:rsidRPr="00D322B4">
                <w:rPr>
                  <w:sz w:val="20"/>
                  <w:szCs w:val="20"/>
                </w:rPr>
                <w:t xml:space="preserve"> (London: Chatto &amp; </w:t>
              </w:r>
              <w:proofErr w:type="spellStart"/>
              <w:r w:rsidRPr="00D322B4">
                <w:rPr>
                  <w:sz w:val="20"/>
                  <w:szCs w:val="20"/>
                </w:rPr>
                <w:t>Windus</w:t>
              </w:r>
              <w:proofErr w:type="spellEnd"/>
              <w:r w:rsidRPr="00D322B4">
                <w:rPr>
                  <w:sz w:val="20"/>
                  <w:szCs w:val="20"/>
                </w:rPr>
                <w:t>, 1932)</w:t>
              </w:r>
            </w:p>
            <w:p w14:paraId="0FDE569A" w14:textId="71B6AE71" w:rsidR="005B27F1" w:rsidRDefault="00D322B4" w:rsidP="00D322B4">
              <w:proofErr w:type="spellStart"/>
              <w:r w:rsidRPr="00D322B4">
                <w:rPr>
                  <w:sz w:val="20"/>
                  <w:szCs w:val="20"/>
                </w:rPr>
                <w:t>lato</w:t>
              </w:r>
              <w:proofErr w:type="spellEnd"/>
              <w:r w:rsidRPr="00D322B4">
                <w:rPr>
                  <w:sz w:val="20"/>
                  <w:szCs w:val="20"/>
                </w:rPr>
                <w:t xml:space="preserve">, </w:t>
              </w:r>
              <w:r w:rsidRPr="00D322B4">
                <w:rPr>
                  <w:i/>
                  <w:iCs/>
                  <w:sz w:val="20"/>
                  <w:szCs w:val="20"/>
                </w:rPr>
                <w:t xml:space="preserve">Republic </w:t>
              </w:r>
              <w:proofErr w:type="gramStart"/>
              <w:r w:rsidRPr="00D322B4">
                <w:rPr>
                  <w:i/>
                  <w:iCs/>
                  <w:sz w:val="20"/>
                  <w:szCs w:val="20"/>
                </w:rPr>
                <w:t>Of</w:t>
              </w:r>
              <w:proofErr w:type="gramEnd"/>
              <w:r w:rsidRPr="00D322B4">
                <w:rPr>
                  <w:i/>
                  <w:iCs/>
                  <w:sz w:val="20"/>
                  <w:szCs w:val="20"/>
                </w:rPr>
                <w:t xml:space="preserve"> Plato</w:t>
              </w:r>
              <w:r w:rsidRPr="00D322B4">
                <w:rPr>
                  <w:sz w:val="20"/>
                  <w:szCs w:val="20"/>
                </w:rPr>
                <w:t>, Trans. by B. Jowett (Oxford: Clarendon Press)</w:t>
              </w:r>
            </w:p>
          </w:sdtContent>
        </w:sdt>
      </w:sdtContent>
    </w:sdt>
    <w:p w14:paraId="7118C2C6" w14:textId="1B0F7FD0" w:rsidR="00E123AF" w:rsidRPr="00905372" w:rsidRDefault="00E123AF" w:rsidP="00905372">
      <w:pPr>
        <w:pStyle w:val="Heading6"/>
        <w:rPr>
          <w:rFonts w:asciiTheme="minorHAnsi" w:hAnsiTheme="minorHAnsi" w:cstheme="minorHAnsi"/>
          <w:b w:val="0"/>
          <w:bCs w:val="0"/>
          <w:sz w:val="22"/>
          <w:szCs w:val="22"/>
        </w:rPr>
      </w:pPr>
    </w:p>
    <w:sectPr w:rsidR="00E123AF" w:rsidRPr="00905372" w:rsidSect="00DD2B1B">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89C57" w14:textId="77777777" w:rsidR="000E3D5F" w:rsidRDefault="000E3D5F" w:rsidP="000E3D5F">
      <w:r>
        <w:separator/>
      </w:r>
    </w:p>
  </w:endnote>
  <w:endnote w:type="continuationSeparator" w:id="0">
    <w:p w14:paraId="5BC9496A" w14:textId="77777777" w:rsidR="000E3D5F" w:rsidRDefault="000E3D5F" w:rsidP="000E3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13B5B" w14:textId="77777777" w:rsidR="000E3D5F" w:rsidRDefault="000E3D5F" w:rsidP="000E3D5F">
      <w:r>
        <w:separator/>
      </w:r>
    </w:p>
  </w:footnote>
  <w:footnote w:type="continuationSeparator" w:id="0">
    <w:p w14:paraId="5E06F52C" w14:textId="77777777" w:rsidR="000E3D5F" w:rsidRDefault="000E3D5F" w:rsidP="000E3D5F">
      <w:r>
        <w:continuationSeparator/>
      </w:r>
    </w:p>
  </w:footnote>
  <w:footnote w:id="1">
    <w:p w14:paraId="4B54DEE1" w14:textId="0B499F5A" w:rsidR="000E3D5F" w:rsidRPr="00E6476E" w:rsidRDefault="000E3D5F">
      <w:pPr>
        <w:pStyle w:val="FootnoteText"/>
      </w:pPr>
      <w:r w:rsidRPr="00E6476E">
        <w:rPr>
          <w:rStyle w:val="FootnoteReference"/>
        </w:rPr>
        <w:footnoteRef/>
      </w:r>
      <w:r w:rsidRPr="00E6476E">
        <w:t xml:space="preserve"> Cambridge Dictionary, </w:t>
      </w:r>
      <w:r w:rsidRPr="00E6476E">
        <w:rPr>
          <w:i/>
          <w:iCs/>
        </w:rPr>
        <w:t>Meaning of Philosophy in English</w:t>
      </w:r>
      <w:r w:rsidRPr="00E6476E">
        <w:t xml:space="preserve"> (</w:t>
      </w:r>
      <w:r w:rsidR="0046297F" w:rsidRPr="00E6476E">
        <w:t xml:space="preserve">2023) </w:t>
      </w:r>
      <w:r w:rsidR="00D84193" w:rsidRPr="00E6476E">
        <w:t>&lt;</w:t>
      </w:r>
      <w:r w:rsidR="0046297F" w:rsidRPr="00E6476E">
        <w:t>https://dictionary.cambridge.org/diction</w:t>
      </w:r>
      <w:r w:rsidR="0046297F" w:rsidRPr="00E6476E">
        <w:t>a</w:t>
      </w:r>
      <w:r w:rsidR="0046297F" w:rsidRPr="00E6476E">
        <w:t>ry/english/philosoph</w:t>
      </w:r>
      <w:r w:rsidR="0046297F" w:rsidRPr="00E6476E">
        <w:t>y</w:t>
      </w:r>
      <w:r w:rsidR="00D84193" w:rsidRPr="00E6476E">
        <w:t>&gt;</w:t>
      </w:r>
      <w:r w:rsidR="0046297F" w:rsidRPr="00E6476E">
        <w:t xml:space="preserve"> [</w:t>
      </w:r>
      <w:r w:rsidR="00D84193" w:rsidRPr="00E6476E">
        <w:t xml:space="preserve">accessed </w:t>
      </w:r>
      <w:r w:rsidR="0046297F" w:rsidRPr="00E6476E">
        <w:t>22 October 2023]</w:t>
      </w:r>
      <w:r w:rsidR="005B27F1">
        <w:t>.</w:t>
      </w:r>
    </w:p>
  </w:footnote>
  <w:footnote w:id="2">
    <w:p w14:paraId="0B2BE476" w14:textId="5EC82461" w:rsidR="00C61F2D" w:rsidRPr="00E6476E" w:rsidRDefault="00C61F2D" w:rsidP="00C61F2D">
      <w:pPr>
        <w:pStyle w:val="FootnoteText"/>
        <w:ind w:left="720" w:hanging="720"/>
      </w:pPr>
      <w:r w:rsidRPr="00E6476E">
        <w:rPr>
          <w:rStyle w:val="FootnoteReference"/>
        </w:rPr>
        <w:footnoteRef/>
      </w:r>
      <w:r w:rsidRPr="00E6476E">
        <w:t xml:space="preserve"> </w:t>
      </w:r>
      <w:r w:rsidR="00E6476E">
        <w:t>Karl Marx,</w:t>
      </w:r>
      <w:r w:rsidRPr="00E6476E">
        <w:t xml:space="preserve"> </w:t>
      </w:r>
      <w:r w:rsidRPr="00E6476E">
        <w:rPr>
          <w:i/>
          <w:iCs/>
        </w:rPr>
        <w:t xml:space="preserve">Theses </w:t>
      </w:r>
      <w:proofErr w:type="gramStart"/>
      <w:r w:rsidRPr="00E6476E">
        <w:rPr>
          <w:i/>
          <w:iCs/>
        </w:rPr>
        <w:t>On</w:t>
      </w:r>
      <w:proofErr w:type="gramEnd"/>
      <w:r w:rsidRPr="00E6476E">
        <w:rPr>
          <w:i/>
          <w:iCs/>
        </w:rPr>
        <w:t xml:space="preserve"> Feuerbach</w:t>
      </w:r>
      <w:r w:rsidRPr="00E6476E">
        <w:t>, trans. by Cyril Smith (</w:t>
      </w:r>
      <w:r w:rsidR="00E64E71" w:rsidRPr="00E6476E">
        <w:t>2002)</w:t>
      </w:r>
      <w:r w:rsidR="005B27F1">
        <w:t>.</w:t>
      </w:r>
    </w:p>
  </w:footnote>
  <w:footnote w:id="3">
    <w:p w14:paraId="18DF1BE5" w14:textId="7D8B299B" w:rsidR="00641A01" w:rsidRPr="00E6476E" w:rsidRDefault="00641A01">
      <w:pPr>
        <w:pStyle w:val="FootnoteText"/>
      </w:pPr>
      <w:r w:rsidRPr="00E6476E">
        <w:rPr>
          <w:rStyle w:val="FootnoteReference"/>
        </w:rPr>
        <w:footnoteRef/>
      </w:r>
      <w:r w:rsidRPr="00E6476E">
        <w:t xml:space="preserve"> </w:t>
      </w:r>
      <w:r w:rsidR="00D84193" w:rsidRPr="00E6476E">
        <w:t xml:space="preserve">International Federation of Philosophical Societies, </w:t>
      </w:r>
      <w:r w:rsidR="00D84193" w:rsidRPr="00E6476E">
        <w:rPr>
          <w:i/>
          <w:iCs/>
        </w:rPr>
        <w:t>World Congress of Philosophy</w:t>
      </w:r>
      <w:r w:rsidR="00D84193" w:rsidRPr="00E6476E">
        <w:t xml:space="preserve"> (2017) &lt;</w:t>
      </w:r>
      <w:r w:rsidR="00D84193" w:rsidRPr="00E6476E">
        <w:t>https://www.fisp.org/worldcongress</w:t>
      </w:r>
      <w:r w:rsidR="00D84193" w:rsidRPr="00E6476E">
        <w:t>&gt; [accessed 22 October 2023]</w:t>
      </w:r>
      <w:r w:rsidR="005B27F1">
        <w:t>.</w:t>
      </w:r>
    </w:p>
  </w:footnote>
  <w:footnote w:id="4">
    <w:p w14:paraId="413CEA43" w14:textId="3F288DDB" w:rsidR="00E6476E" w:rsidRPr="00E6476E" w:rsidRDefault="00E6476E">
      <w:pPr>
        <w:pStyle w:val="FootnoteText"/>
      </w:pPr>
      <w:r>
        <w:rPr>
          <w:rStyle w:val="FootnoteReference"/>
        </w:rPr>
        <w:footnoteRef/>
      </w:r>
      <w:r>
        <w:t xml:space="preserve"> </w:t>
      </w:r>
      <w:r w:rsidRPr="00E6476E">
        <w:rPr>
          <w:rFonts w:cstheme="minorHAnsi"/>
        </w:rPr>
        <w:t xml:space="preserve">Peter Simons, </w:t>
      </w:r>
      <w:r w:rsidRPr="00E6476E">
        <w:rPr>
          <w:rFonts w:cstheme="minorHAnsi"/>
          <w:i/>
          <w:iCs/>
        </w:rPr>
        <w:t>Phenomenology &amp; Analysis: Essays in Central European Philosophy</w:t>
      </w:r>
      <w:r>
        <w:rPr>
          <w:rFonts w:cstheme="minorHAnsi"/>
        </w:rPr>
        <w:t>,</w:t>
      </w:r>
      <w:r w:rsidR="007C42B8">
        <w:rPr>
          <w:rFonts w:cstheme="minorHAnsi"/>
        </w:rPr>
        <w:t xml:space="preserve"> (Germany, Walter de Gruyter, 2004), p.18</w:t>
      </w:r>
      <w:r w:rsidR="005B27F1">
        <w:rPr>
          <w:rFonts w:cstheme="minorHAnsi"/>
        </w:rPr>
        <w:t>.</w:t>
      </w:r>
    </w:p>
  </w:footnote>
  <w:footnote w:id="5">
    <w:p w14:paraId="115D2B9A" w14:textId="11D6E4A0" w:rsidR="004D55E8" w:rsidRPr="004E13D7" w:rsidRDefault="004D55E8">
      <w:pPr>
        <w:pStyle w:val="FootnoteText"/>
      </w:pPr>
      <w:r>
        <w:rPr>
          <w:rStyle w:val="FootnoteReference"/>
        </w:rPr>
        <w:footnoteRef/>
      </w:r>
      <w:r>
        <w:t xml:space="preserve"> ‘The Trolley Problem’ (Television Programme)</w:t>
      </w:r>
      <w:r w:rsidR="004E13D7">
        <w:t xml:space="preserve">, </w:t>
      </w:r>
      <w:r w:rsidR="004E13D7">
        <w:rPr>
          <w:i/>
          <w:iCs/>
        </w:rPr>
        <w:t>The Good Place</w:t>
      </w:r>
      <w:r w:rsidR="004E13D7">
        <w:t xml:space="preserve"> (Netflix, 19 October 2017)</w:t>
      </w:r>
      <w:r w:rsidR="005B27F1">
        <w:t>.</w:t>
      </w:r>
    </w:p>
  </w:footnote>
  <w:footnote w:id="6">
    <w:p w14:paraId="64941958" w14:textId="7C0D8E56" w:rsidR="00067084" w:rsidRPr="00067084" w:rsidRDefault="00067084">
      <w:pPr>
        <w:pStyle w:val="FootnoteText"/>
      </w:pPr>
      <w:r>
        <w:rPr>
          <w:rStyle w:val="FootnoteReference"/>
        </w:rPr>
        <w:footnoteRef/>
      </w:r>
      <w:r>
        <w:t xml:space="preserve"> Hammurabi, </w:t>
      </w:r>
      <w:r>
        <w:rPr>
          <w:i/>
          <w:iCs/>
        </w:rPr>
        <w:t>Code of Hammurabi</w:t>
      </w:r>
      <w:r>
        <w:t xml:space="preserve"> (Installation at The Louvre)</w:t>
      </w:r>
      <w:r w:rsidR="005B27F1">
        <w:t>.</w:t>
      </w:r>
    </w:p>
  </w:footnote>
  <w:footnote w:id="7">
    <w:p w14:paraId="3A3A0FB1" w14:textId="2F1A6CA2" w:rsidR="00F74598" w:rsidRDefault="00F74598">
      <w:pPr>
        <w:pStyle w:val="FootnoteText"/>
      </w:pPr>
      <w:r>
        <w:rPr>
          <w:rStyle w:val="FootnoteReference"/>
        </w:rPr>
        <w:footnoteRef/>
      </w:r>
      <w:r>
        <w:t xml:space="preserve"> ‘The Trolley problem’, The Good Place, 2017</w:t>
      </w:r>
      <w:r w:rsidR="005B27F1">
        <w:t>.</w:t>
      </w:r>
    </w:p>
  </w:footnote>
  <w:footnote w:id="8">
    <w:p w14:paraId="1AFA740D" w14:textId="2D8F1828" w:rsidR="007150A4" w:rsidRPr="007150A4" w:rsidRDefault="007150A4">
      <w:pPr>
        <w:pStyle w:val="FootnoteText"/>
      </w:pPr>
      <w:r>
        <w:rPr>
          <w:rStyle w:val="FootnoteReference"/>
        </w:rPr>
        <w:footnoteRef/>
      </w:r>
      <w:r>
        <w:t xml:space="preserve"> Ayn Rand, </w:t>
      </w:r>
      <w:r>
        <w:rPr>
          <w:i/>
          <w:iCs/>
        </w:rPr>
        <w:t xml:space="preserve">Atlas Shrugged </w:t>
      </w:r>
      <w:r>
        <w:t>(New York: Random House, 1957)</w:t>
      </w:r>
      <w:r w:rsidR="005B27F1">
        <w:t>.</w:t>
      </w:r>
    </w:p>
  </w:footnote>
  <w:footnote w:id="9">
    <w:p w14:paraId="768AD210" w14:textId="659E76AB" w:rsidR="007150A4" w:rsidRPr="007150A4" w:rsidRDefault="007150A4">
      <w:pPr>
        <w:pStyle w:val="FootnoteText"/>
      </w:pPr>
      <w:r>
        <w:rPr>
          <w:rStyle w:val="FootnoteReference"/>
        </w:rPr>
        <w:footnoteRef/>
      </w:r>
      <w:r>
        <w:t xml:space="preserve"> Aldous Huxley, </w:t>
      </w:r>
      <w:r>
        <w:rPr>
          <w:i/>
          <w:iCs/>
        </w:rPr>
        <w:t>Brave New World</w:t>
      </w:r>
      <w:r>
        <w:t xml:space="preserve"> (</w:t>
      </w:r>
      <w:r w:rsidR="00C11C93">
        <w:t xml:space="preserve">London: Chatto &amp; </w:t>
      </w:r>
      <w:proofErr w:type="spellStart"/>
      <w:r w:rsidR="00C11C93">
        <w:t>Windus</w:t>
      </w:r>
      <w:proofErr w:type="spellEnd"/>
      <w:r w:rsidR="00C11C93">
        <w:t>, 1932)</w:t>
      </w:r>
      <w:r w:rsidR="005B27F1">
        <w:t>.</w:t>
      </w:r>
    </w:p>
  </w:footnote>
  <w:footnote w:id="10">
    <w:p w14:paraId="5A36FF90" w14:textId="0B3B6A8C" w:rsidR="00F75ACA" w:rsidRPr="00F75ACA" w:rsidRDefault="00F75ACA">
      <w:pPr>
        <w:pStyle w:val="FootnoteText"/>
      </w:pPr>
      <w:r>
        <w:rPr>
          <w:rStyle w:val="FootnoteReference"/>
        </w:rPr>
        <w:footnoteRef/>
      </w:r>
      <w:r>
        <w:t xml:space="preserve"> Plato, </w:t>
      </w:r>
      <w:r>
        <w:rPr>
          <w:i/>
          <w:iCs/>
        </w:rPr>
        <w:t xml:space="preserve">Republic </w:t>
      </w:r>
      <w:proofErr w:type="gramStart"/>
      <w:r>
        <w:rPr>
          <w:i/>
          <w:iCs/>
        </w:rPr>
        <w:t>Of</w:t>
      </w:r>
      <w:proofErr w:type="gramEnd"/>
      <w:r>
        <w:rPr>
          <w:i/>
          <w:iCs/>
        </w:rPr>
        <w:t xml:space="preserve"> Plato</w:t>
      </w:r>
      <w:r>
        <w:t>, Trans. by B. Jowett (Oxford: Clarendon Press)</w:t>
      </w:r>
      <w:r w:rsidR="005B27F1">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F76"/>
    <w:rsid w:val="00067084"/>
    <w:rsid w:val="000E3D5F"/>
    <w:rsid w:val="00127F76"/>
    <w:rsid w:val="002877EE"/>
    <w:rsid w:val="002D1E50"/>
    <w:rsid w:val="00427094"/>
    <w:rsid w:val="0046297F"/>
    <w:rsid w:val="004C2230"/>
    <w:rsid w:val="004D55E8"/>
    <w:rsid w:val="004E13D7"/>
    <w:rsid w:val="00514828"/>
    <w:rsid w:val="005B27F1"/>
    <w:rsid w:val="00641A01"/>
    <w:rsid w:val="006540AA"/>
    <w:rsid w:val="007150A4"/>
    <w:rsid w:val="007C1CA7"/>
    <w:rsid w:val="007C42B8"/>
    <w:rsid w:val="00905372"/>
    <w:rsid w:val="009A4129"/>
    <w:rsid w:val="00A05189"/>
    <w:rsid w:val="00A4606B"/>
    <w:rsid w:val="00B305E8"/>
    <w:rsid w:val="00B77F5A"/>
    <w:rsid w:val="00C11C93"/>
    <w:rsid w:val="00C61F2D"/>
    <w:rsid w:val="00D3033C"/>
    <w:rsid w:val="00D322B4"/>
    <w:rsid w:val="00D84193"/>
    <w:rsid w:val="00DD2B1B"/>
    <w:rsid w:val="00DE0F41"/>
    <w:rsid w:val="00E123AF"/>
    <w:rsid w:val="00E63068"/>
    <w:rsid w:val="00E6476E"/>
    <w:rsid w:val="00E64E71"/>
    <w:rsid w:val="00EB0DD6"/>
    <w:rsid w:val="00EE6541"/>
    <w:rsid w:val="00EE6A18"/>
    <w:rsid w:val="00F41F70"/>
    <w:rsid w:val="00F74598"/>
    <w:rsid w:val="00F75ACA"/>
    <w:rsid w:val="00FA7C6F"/>
    <w:rsid w:val="00FE0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38D34"/>
  <w15:chartTrackingRefBased/>
  <w15:docId w15:val="{83C26049-42B8-3342-8008-7495E524B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476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6">
    <w:name w:val="heading 6"/>
    <w:basedOn w:val="Normal"/>
    <w:link w:val="Heading6Char"/>
    <w:uiPriority w:val="9"/>
    <w:qFormat/>
    <w:rsid w:val="00641A01"/>
    <w:pPr>
      <w:spacing w:before="100" w:beforeAutospacing="1" w:after="100" w:afterAutospacing="1"/>
      <w:outlineLvl w:val="5"/>
    </w:pPr>
    <w:rPr>
      <w:rFonts w:ascii="Times New Roman" w:eastAsia="Times New Roman" w:hAnsi="Times New Roman" w:cs="Times New Roman"/>
      <w:b/>
      <w:bCs/>
      <w:kern w:val="0"/>
      <w:sz w:val="15"/>
      <w:szCs w:val="15"/>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E3D5F"/>
    <w:rPr>
      <w:sz w:val="20"/>
      <w:szCs w:val="20"/>
    </w:rPr>
  </w:style>
  <w:style w:type="character" w:customStyle="1" w:styleId="FootnoteTextChar">
    <w:name w:val="Footnote Text Char"/>
    <w:basedOn w:val="DefaultParagraphFont"/>
    <w:link w:val="FootnoteText"/>
    <w:uiPriority w:val="99"/>
    <w:semiHidden/>
    <w:rsid w:val="000E3D5F"/>
    <w:rPr>
      <w:sz w:val="20"/>
      <w:szCs w:val="20"/>
    </w:rPr>
  </w:style>
  <w:style w:type="character" w:styleId="FootnoteReference">
    <w:name w:val="footnote reference"/>
    <w:basedOn w:val="DefaultParagraphFont"/>
    <w:uiPriority w:val="99"/>
    <w:semiHidden/>
    <w:unhideWhenUsed/>
    <w:rsid w:val="000E3D5F"/>
    <w:rPr>
      <w:vertAlign w:val="superscript"/>
    </w:rPr>
  </w:style>
  <w:style w:type="character" w:styleId="Hyperlink">
    <w:name w:val="Hyperlink"/>
    <w:basedOn w:val="DefaultParagraphFont"/>
    <w:uiPriority w:val="99"/>
    <w:unhideWhenUsed/>
    <w:rsid w:val="000E3D5F"/>
    <w:rPr>
      <w:color w:val="0000FF"/>
      <w:u w:val="single"/>
    </w:rPr>
  </w:style>
  <w:style w:type="character" w:styleId="FollowedHyperlink">
    <w:name w:val="FollowedHyperlink"/>
    <w:basedOn w:val="DefaultParagraphFont"/>
    <w:uiPriority w:val="99"/>
    <w:semiHidden/>
    <w:unhideWhenUsed/>
    <w:rsid w:val="000E3D5F"/>
    <w:rPr>
      <w:color w:val="954F72" w:themeColor="followedHyperlink"/>
      <w:u w:val="single"/>
    </w:rPr>
  </w:style>
  <w:style w:type="character" w:styleId="UnresolvedMention">
    <w:name w:val="Unresolved Mention"/>
    <w:basedOn w:val="DefaultParagraphFont"/>
    <w:uiPriority w:val="99"/>
    <w:semiHidden/>
    <w:unhideWhenUsed/>
    <w:rsid w:val="0046297F"/>
    <w:rPr>
      <w:color w:val="605E5C"/>
      <w:shd w:val="clear" w:color="auto" w:fill="E1DFDD"/>
    </w:rPr>
  </w:style>
  <w:style w:type="character" w:customStyle="1" w:styleId="Heading6Char">
    <w:name w:val="Heading 6 Char"/>
    <w:basedOn w:val="DefaultParagraphFont"/>
    <w:link w:val="Heading6"/>
    <w:uiPriority w:val="9"/>
    <w:rsid w:val="00641A01"/>
    <w:rPr>
      <w:rFonts w:ascii="Times New Roman" w:eastAsia="Times New Roman" w:hAnsi="Times New Roman" w:cs="Times New Roman"/>
      <w:b/>
      <w:bCs/>
      <w:kern w:val="0"/>
      <w:sz w:val="15"/>
      <w:szCs w:val="15"/>
      <w:lang w:eastAsia="en-GB"/>
      <w14:ligatures w14:val="none"/>
    </w:rPr>
  </w:style>
  <w:style w:type="character" w:customStyle="1" w:styleId="wixui-rich-texttext">
    <w:name w:val="wixui-rich-text__text"/>
    <w:basedOn w:val="DefaultParagraphFont"/>
    <w:rsid w:val="00641A01"/>
  </w:style>
  <w:style w:type="character" w:customStyle="1" w:styleId="Heading1Char">
    <w:name w:val="Heading 1 Char"/>
    <w:basedOn w:val="DefaultParagraphFont"/>
    <w:link w:val="Heading1"/>
    <w:uiPriority w:val="9"/>
    <w:rsid w:val="00E6476E"/>
    <w:rPr>
      <w:rFonts w:asciiTheme="majorHAnsi" w:eastAsiaTheme="majorEastAsia" w:hAnsiTheme="majorHAnsi" w:cstheme="majorBidi"/>
      <w:color w:val="2F5496" w:themeColor="accent1" w:themeShade="BF"/>
      <w:sz w:val="32"/>
      <w:szCs w:val="32"/>
    </w:rPr>
  </w:style>
  <w:style w:type="character" w:customStyle="1" w:styleId="hgkelc">
    <w:name w:val="hgkelc"/>
    <w:basedOn w:val="DefaultParagraphFont"/>
    <w:rsid w:val="00514828"/>
  </w:style>
  <w:style w:type="paragraph" w:styleId="EndnoteText">
    <w:name w:val="endnote text"/>
    <w:basedOn w:val="Normal"/>
    <w:link w:val="EndnoteTextChar"/>
    <w:uiPriority w:val="99"/>
    <w:semiHidden/>
    <w:unhideWhenUsed/>
    <w:rsid w:val="005B27F1"/>
    <w:rPr>
      <w:sz w:val="20"/>
      <w:szCs w:val="20"/>
    </w:rPr>
  </w:style>
  <w:style w:type="character" w:customStyle="1" w:styleId="EndnoteTextChar">
    <w:name w:val="Endnote Text Char"/>
    <w:basedOn w:val="DefaultParagraphFont"/>
    <w:link w:val="EndnoteText"/>
    <w:uiPriority w:val="99"/>
    <w:semiHidden/>
    <w:rsid w:val="005B27F1"/>
    <w:rPr>
      <w:sz w:val="20"/>
      <w:szCs w:val="20"/>
    </w:rPr>
  </w:style>
  <w:style w:type="character" w:styleId="EndnoteReference">
    <w:name w:val="endnote reference"/>
    <w:basedOn w:val="DefaultParagraphFont"/>
    <w:uiPriority w:val="99"/>
    <w:semiHidden/>
    <w:unhideWhenUsed/>
    <w:rsid w:val="005B27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72092">
      <w:bodyDiv w:val="1"/>
      <w:marLeft w:val="0"/>
      <w:marRight w:val="0"/>
      <w:marTop w:val="0"/>
      <w:marBottom w:val="0"/>
      <w:divBdr>
        <w:top w:val="none" w:sz="0" w:space="0" w:color="auto"/>
        <w:left w:val="none" w:sz="0" w:space="0" w:color="auto"/>
        <w:bottom w:val="none" w:sz="0" w:space="0" w:color="auto"/>
        <w:right w:val="none" w:sz="0" w:space="0" w:color="auto"/>
      </w:divBdr>
    </w:div>
    <w:div w:id="1182158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F5649-BFC2-C64C-B1CF-01808A891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4</Pages>
  <Words>1754</Words>
  <Characters>10003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Finley Knowles (2304020)</dc:creator>
  <cp:keywords/>
  <dc:description/>
  <cp:lastModifiedBy>Finley Knowles (2304020)</cp:lastModifiedBy>
  <cp:revision>2</cp:revision>
  <dcterms:created xsi:type="dcterms:W3CDTF">2023-10-21T17:18:00Z</dcterms:created>
  <dcterms:modified xsi:type="dcterms:W3CDTF">2023-10-22T22:18:00Z</dcterms:modified>
</cp:coreProperties>
</file>