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F0BFC0" w14:textId="77777777" w:rsidR="00CD0769" w:rsidRPr="008E137A" w:rsidRDefault="0051636C" w:rsidP="008E137A">
      <w:pPr>
        <w:spacing w:line="360" w:lineRule="auto"/>
        <w:jc w:val="both"/>
        <w:rPr>
          <w:rFonts w:ascii="Arial" w:hAnsi="Arial" w:cs="Arial"/>
          <w:sz w:val="24"/>
          <w:szCs w:val="24"/>
        </w:rPr>
      </w:pPr>
      <w:bookmarkStart w:id="0" w:name="_GoBack"/>
      <w:bookmarkEnd w:id="0"/>
      <w:r w:rsidRPr="008E137A">
        <w:rPr>
          <w:rFonts w:ascii="Arial" w:hAnsi="Arial" w:cs="Arial"/>
          <w:sz w:val="24"/>
          <w:szCs w:val="24"/>
        </w:rPr>
        <w:t>This asses</w:t>
      </w:r>
      <w:r w:rsidR="00843CF0" w:rsidRPr="008E137A">
        <w:rPr>
          <w:rFonts w:ascii="Arial" w:hAnsi="Arial" w:cs="Arial"/>
          <w:sz w:val="24"/>
          <w:szCs w:val="24"/>
        </w:rPr>
        <w:t>sment will include a critique regarding</w:t>
      </w:r>
      <w:r w:rsidRPr="008E137A">
        <w:rPr>
          <w:rFonts w:ascii="Arial" w:hAnsi="Arial" w:cs="Arial"/>
          <w:sz w:val="24"/>
          <w:szCs w:val="24"/>
        </w:rPr>
        <w:t xml:space="preserve"> the benefits of additional methods of ensuring quality above statutory requirements. </w:t>
      </w:r>
      <w:r w:rsidR="00843CF0" w:rsidRPr="008E137A">
        <w:rPr>
          <w:rFonts w:ascii="Arial" w:hAnsi="Arial" w:cs="Arial"/>
          <w:sz w:val="24"/>
          <w:szCs w:val="24"/>
        </w:rPr>
        <w:t>It will include</w:t>
      </w:r>
      <w:r w:rsidRPr="008E137A">
        <w:rPr>
          <w:rFonts w:ascii="Arial" w:hAnsi="Arial" w:cs="Arial"/>
          <w:sz w:val="24"/>
          <w:szCs w:val="24"/>
        </w:rPr>
        <w:t xml:space="preserve"> the Environmental Ratings Scales </w:t>
      </w:r>
      <w:r w:rsidR="00721728" w:rsidRPr="008E137A">
        <w:rPr>
          <w:rFonts w:ascii="Arial" w:hAnsi="Arial" w:cs="Arial"/>
          <w:sz w:val="24"/>
          <w:szCs w:val="24"/>
        </w:rPr>
        <w:t>and the Sustained Shared T</w:t>
      </w:r>
      <w:r w:rsidRPr="008E137A">
        <w:rPr>
          <w:rFonts w:ascii="Arial" w:hAnsi="Arial" w:cs="Arial"/>
          <w:sz w:val="24"/>
          <w:szCs w:val="24"/>
        </w:rPr>
        <w:t xml:space="preserve">hinking </w:t>
      </w:r>
      <w:r w:rsidR="00721728" w:rsidRPr="008E137A">
        <w:rPr>
          <w:rFonts w:ascii="Arial" w:hAnsi="Arial" w:cs="Arial"/>
          <w:sz w:val="24"/>
          <w:szCs w:val="24"/>
        </w:rPr>
        <w:t xml:space="preserve">and Emotional Wellbeing Scale. </w:t>
      </w:r>
    </w:p>
    <w:p w14:paraId="16F8DF3A" w14:textId="77777777" w:rsidR="00641BF4" w:rsidRPr="008E137A" w:rsidRDefault="00721728" w:rsidP="008E137A">
      <w:pPr>
        <w:spacing w:line="360" w:lineRule="auto"/>
        <w:jc w:val="both"/>
        <w:rPr>
          <w:rFonts w:ascii="Arial" w:hAnsi="Arial" w:cs="Arial"/>
          <w:sz w:val="24"/>
          <w:szCs w:val="24"/>
        </w:rPr>
      </w:pPr>
      <w:r w:rsidRPr="008E137A">
        <w:rPr>
          <w:rFonts w:ascii="Arial" w:hAnsi="Arial" w:cs="Arial"/>
          <w:sz w:val="24"/>
          <w:szCs w:val="24"/>
        </w:rPr>
        <w:t>The Environmental Rating Scales</w:t>
      </w:r>
      <w:r w:rsidR="00084109" w:rsidRPr="008E137A">
        <w:rPr>
          <w:rFonts w:ascii="Arial" w:hAnsi="Arial" w:cs="Arial"/>
          <w:sz w:val="24"/>
          <w:szCs w:val="24"/>
        </w:rPr>
        <w:t xml:space="preserve"> also known as ECERS</w:t>
      </w:r>
      <w:r w:rsidRPr="008E137A">
        <w:rPr>
          <w:rFonts w:ascii="Arial" w:hAnsi="Arial" w:cs="Arial"/>
          <w:sz w:val="24"/>
          <w:szCs w:val="24"/>
        </w:rPr>
        <w:t xml:space="preserve"> are used to assess the effectiveness of the environm</w:t>
      </w:r>
      <w:r w:rsidR="00843CF0" w:rsidRPr="008E137A">
        <w:rPr>
          <w:rFonts w:ascii="Arial" w:hAnsi="Arial" w:cs="Arial"/>
          <w:sz w:val="24"/>
          <w:szCs w:val="24"/>
        </w:rPr>
        <w:t xml:space="preserve">ents in which children play in </w:t>
      </w:r>
      <w:r w:rsidRPr="008E137A">
        <w:rPr>
          <w:rFonts w:ascii="Arial" w:hAnsi="Arial" w:cs="Arial"/>
          <w:sz w:val="24"/>
          <w:szCs w:val="24"/>
        </w:rPr>
        <w:t xml:space="preserve">and how it helps with their physical and emotional wellbeing. </w:t>
      </w:r>
      <w:r w:rsidR="009B1834" w:rsidRPr="008E137A">
        <w:rPr>
          <w:rFonts w:ascii="Arial" w:hAnsi="Arial" w:cs="Arial"/>
          <w:sz w:val="24"/>
          <w:szCs w:val="24"/>
        </w:rPr>
        <w:t xml:space="preserve">They are in </w:t>
      </w:r>
      <w:r w:rsidR="00084109" w:rsidRPr="008E137A">
        <w:rPr>
          <w:rFonts w:ascii="Arial" w:hAnsi="Arial" w:cs="Arial"/>
          <w:sz w:val="24"/>
          <w:szCs w:val="24"/>
        </w:rPr>
        <w:t>control of assessing group programs for children in school specifically from the age of 2 to 5 years of age</w:t>
      </w:r>
      <w:r w:rsidR="000D21CF" w:rsidRPr="008E137A">
        <w:rPr>
          <w:rFonts w:ascii="Arial" w:hAnsi="Arial" w:cs="Arial"/>
          <w:sz w:val="24"/>
          <w:szCs w:val="24"/>
        </w:rPr>
        <w:t xml:space="preserve"> (UNC, no date)</w:t>
      </w:r>
      <w:r w:rsidR="00084109" w:rsidRPr="008E137A">
        <w:rPr>
          <w:rFonts w:ascii="Arial" w:hAnsi="Arial" w:cs="Arial"/>
          <w:sz w:val="24"/>
          <w:szCs w:val="24"/>
        </w:rPr>
        <w:t xml:space="preserve">. The total scale includes a total of 43 items </w:t>
      </w:r>
      <w:r w:rsidR="002523A6" w:rsidRPr="008E137A">
        <w:rPr>
          <w:rFonts w:ascii="Arial" w:hAnsi="Arial" w:cs="Arial"/>
          <w:sz w:val="24"/>
          <w:szCs w:val="24"/>
        </w:rPr>
        <w:t xml:space="preserve">which are split into </w:t>
      </w:r>
      <w:r w:rsidR="000D21CF" w:rsidRPr="008E137A">
        <w:rPr>
          <w:rFonts w:ascii="Arial" w:hAnsi="Arial" w:cs="Arial"/>
          <w:sz w:val="24"/>
          <w:szCs w:val="24"/>
        </w:rPr>
        <w:t>subcategories</w:t>
      </w:r>
      <w:r w:rsidR="002523A6" w:rsidRPr="008E137A">
        <w:rPr>
          <w:rFonts w:ascii="Arial" w:hAnsi="Arial" w:cs="Arial"/>
          <w:sz w:val="24"/>
          <w:szCs w:val="24"/>
        </w:rPr>
        <w:t xml:space="preserve"> including</w:t>
      </w:r>
      <w:r w:rsidR="00AC4DBB" w:rsidRPr="008E137A">
        <w:rPr>
          <w:rFonts w:ascii="Arial" w:hAnsi="Arial" w:cs="Arial"/>
          <w:sz w:val="24"/>
          <w:szCs w:val="24"/>
        </w:rPr>
        <w:t>, space and furnishings, personal care routines, language and literacy, learning activities, interaction and program structure</w:t>
      </w:r>
      <w:r w:rsidR="000D21CF" w:rsidRPr="008E137A">
        <w:rPr>
          <w:rFonts w:ascii="Arial" w:hAnsi="Arial" w:cs="Arial"/>
          <w:sz w:val="24"/>
          <w:szCs w:val="24"/>
        </w:rPr>
        <w:t xml:space="preserve">. The scores depend on observation, but prior to the observation commencing, questions </w:t>
      </w:r>
      <w:r w:rsidR="002523A6" w:rsidRPr="008E137A">
        <w:rPr>
          <w:rFonts w:ascii="Arial" w:hAnsi="Arial" w:cs="Arial"/>
          <w:sz w:val="24"/>
          <w:szCs w:val="24"/>
        </w:rPr>
        <w:t>will</w:t>
      </w:r>
      <w:r w:rsidR="000D21CF" w:rsidRPr="008E137A">
        <w:rPr>
          <w:rFonts w:ascii="Arial" w:hAnsi="Arial" w:cs="Arial"/>
          <w:sz w:val="24"/>
          <w:szCs w:val="24"/>
        </w:rPr>
        <w:t xml:space="preserve"> be asked to ensure </w:t>
      </w:r>
      <w:r w:rsidR="002523A6" w:rsidRPr="008E137A">
        <w:rPr>
          <w:rFonts w:ascii="Arial" w:hAnsi="Arial" w:cs="Arial"/>
          <w:sz w:val="24"/>
          <w:szCs w:val="24"/>
        </w:rPr>
        <w:t xml:space="preserve">information is </w:t>
      </w:r>
      <w:r w:rsidR="000D21CF" w:rsidRPr="008E137A">
        <w:rPr>
          <w:rFonts w:ascii="Arial" w:hAnsi="Arial" w:cs="Arial"/>
          <w:sz w:val="24"/>
          <w:szCs w:val="24"/>
        </w:rPr>
        <w:t>retract</w:t>
      </w:r>
      <w:r w:rsidR="002523A6" w:rsidRPr="008E137A">
        <w:rPr>
          <w:rFonts w:ascii="Arial" w:hAnsi="Arial" w:cs="Arial"/>
          <w:sz w:val="24"/>
          <w:szCs w:val="24"/>
        </w:rPr>
        <w:t>ed</w:t>
      </w:r>
      <w:r w:rsidR="000D21CF" w:rsidRPr="008E137A">
        <w:rPr>
          <w:rFonts w:ascii="Arial" w:hAnsi="Arial" w:cs="Arial"/>
          <w:sz w:val="24"/>
          <w:szCs w:val="24"/>
        </w:rPr>
        <w:t xml:space="preserve"> about the setting and to identify program characteristics</w:t>
      </w:r>
      <w:r w:rsidR="00641BF4" w:rsidRPr="008E137A">
        <w:rPr>
          <w:rFonts w:ascii="Arial" w:hAnsi="Arial" w:cs="Arial"/>
          <w:sz w:val="24"/>
          <w:szCs w:val="24"/>
        </w:rPr>
        <w:t xml:space="preserve"> (Harms et al, 2014)</w:t>
      </w:r>
      <w:r w:rsidR="000D21CF" w:rsidRPr="008E137A">
        <w:rPr>
          <w:rFonts w:ascii="Arial" w:hAnsi="Arial" w:cs="Arial"/>
          <w:sz w:val="24"/>
          <w:szCs w:val="24"/>
        </w:rPr>
        <w:t xml:space="preserve">. </w:t>
      </w:r>
      <w:r w:rsidR="00641BF4" w:rsidRPr="008E137A">
        <w:rPr>
          <w:rFonts w:ascii="Arial" w:hAnsi="Arial" w:cs="Arial"/>
          <w:sz w:val="24"/>
          <w:szCs w:val="24"/>
        </w:rPr>
        <w:t xml:space="preserve">The scales are in place to differentiate how good the quality of care is in the early years’ environment setting. The procedure includes having interactions with staff members, children as well as parents to see their perspective of the </w:t>
      </w:r>
      <w:r w:rsidR="00113B87" w:rsidRPr="008E137A">
        <w:rPr>
          <w:rFonts w:ascii="Arial" w:hAnsi="Arial" w:cs="Arial"/>
          <w:sz w:val="24"/>
          <w:szCs w:val="24"/>
        </w:rPr>
        <w:t>environment</w:t>
      </w:r>
      <w:r w:rsidR="00641BF4" w:rsidRPr="008E137A">
        <w:rPr>
          <w:rFonts w:ascii="Arial" w:hAnsi="Arial" w:cs="Arial"/>
          <w:sz w:val="24"/>
          <w:szCs w:val="24"/>
        </w:rPr>
        <w:t xml:space="preserve"> that their children learn within. The aim is to see if children are content with in their learning </w:t>
      </w:r>
      <w:r w:rsidR="00113B87" w:rsidRPr="008E137A">
        <w:rPr>
          <w:rFonts w:ascii="Arial" w:hAnsi="Arial" w:cs="Arial"/>
          <w:sz w:val="24"/>
          <w:szCs w:val="24"/>
        </w:rPr>
        <w:t xml:space="preserve">environment, if it is safe and if it ensures a quality that is above the minimum standards (UNC, no date). The Environmental Rating Scales can highlight the importance of children having the correct materials and have been provided with activities in their particular environment, as well as determine whether there is enough space for children to play. There must be the appropriate resources available to the children at child level, so that the children have the choice to choose what they would like to play with and ensure that the resources and materials that are accessible to them will support their developmental needs (Dunlap, 2008). </w:t>
      </w:r>
      <w:r w:rsidR="00E74744" w:rsidRPr="008E137A">
        <w:rPr>
          <w:rFonts w:ascii="Arial" w:hAnsi="Arial" w:cs="Arial"/>
          <w:sz w:val="24"/>
          <w:szCs w:val="24"/>
        </w:rPr>
        <w:t>The Environmental Rating scales are efficient to use in ear</w:t>
      </w:r>
      <w:r w:rsidR="002523A6" w:rsidRPr="008E137A">
        <w:rPr>
          <w:rFonts w:ascii="Arial" w:hAnsi="Arial" w:cs="Arial"/>
          <w:sz w:val="24"/>
          <w:szCs w:val="24"/>
        </w:rPr>
        <w:t xml:space="preserve">ly years setting because it </w:t>
      </w:r>
      <w:r w:rsidR="00E74744" w:rsidRPr="008E137A">
        <w:rPr>
          <w:rFonts w:ascii="Arial" w:hAnsi="Arial" w:cs="Arial"/>
          <w:sz w:val="24"/>
          <w:szCs w:val="24"/>
        </w:rPr>
        <w:t>outline</w:t>
      </w:r>
      <w:r w:rsidR="002523A6" w:rsidRPr="008E137A">
        <w:rPr>
          <w:rFonts w:ascii="Arial" w:hAnsi="Arial" w:cs="Arial"/>
          <w:sz w:val="24"/>
          <w:szCs w:val="24"/>
        </w:rPr>
        <w:t>s the quality of a</w:t>
      </w:r>
      <w:r w:rsidR="00E74744" w:rsidRPr="008E137A">
        <w:rPr>
          <w:rFonts w:ascii="Arial" w:hAnsi="Arial" w:cs="Arial"/>
          <w:sz w:val="24"/>
          <w:szCs w:val="24"/>
        </w:rPr>
        <w:t xml:space="preserve"> setting through observation as it looks at structural indicators such as t</w:t>
      </w:r>
      <w:r w:rsidR="002523A6" w:rsidRPr="008E137A">
        <w:rPr>
          <w:rFonts w:ascii="Arial" w:hAnsi="Arial" w:cs="Arial"/>
          <w:sz w:val="24"/>
          <w:szCs w:val="24"/>
        </w:rPr>
        <w:t>he staff to child ratio, the siz</w:t>
      </w:r>
      <w:r w:rsidR="00E74744" w:rsidRPr="008E137A">
        <w:rPr>
          <w:rFonts w:ascii="Arial" w:hAnsi="Arial" w:cs="Arial"/>
          <w:sz w:val="24"/>
          <w:szCs w:val="24"/>
        </w:rPr>
        <w:t>e</w:t>
      </w:r>
      <w:r w:rsidR="002523A6" w:rsidRPr="008E137A">
        <w:rPr>
          <w:rFonts w:ascii="Arial" w:hAnsi="Arial" w:cs="Arial"/>
          <w:sz w:val="24"/>
          <w:szCs w:val="24"/>
        </w:rPr>
        <w:t xml:space="preserve"> of a group, how much the cost of </w:t>
      </w:r>
      <w:r w:rsidR="00E74744" w:rsidRPr="008E137A">
        <w:rPr>
          <w:rFonts w:ascii="Arial" w:hAnsi="Arial" w:cs="Arial"/>
          <w:sz w:val="24"/>
          <w:szCs w:val="24"/>
        </w:rPr>
        <w:t>care is and the type of care that is given (Mashburn et al, 2008)</w:t>
      </w:r>
      <w:r w:rsidR="00AC4DBB" w:rsidRPr="008E137A">
        <w:rPr>
          <w:rFonts w:ascii="Arial" w:hAnsi="Arial" w:cs="Arial"/>
          <w:sz w:val="24"/>
          <w:szCs w:val="24"/>
        </w:rPr>
        <w:t xml:space="preserve">. Space and furnishes mentions the indoor space and to receive and high score in this category children must have natural lighting that can controlled, the space must be easily accessed for children and adults with disabilities and ensure that the indoor surfaces are long lasting and easy to clean. </w:t>
      </w:r>
      <w:r w:rsidR="00FA72E2" w:rsidRPr="008E137A">
        <w:rPr>
          <w:rFonts w:ascii="Arial" w:hAnsi="Arial" w:cs="Arial"/>
          <w:sz w:val="24"/>
          <w:szCs w:val="24"/>
        </w:rPr>
        <w:t xml:space="preserve">In order to achieve an ‘excellent’ in personal care routine, staff must be attentive to the children that they are </w:t>
      </w:r>
      <w:r w:rsidR="00FA72E2" w:rsidRPr="008E137A">
        <w:rPr>
          <w:rFonts w:ascii="Arial" w:hAnsi="Arial" w:cs="Arial"/>
          <w:sz w:val="24"/>
          <w:szCs w:val="24"/>
        </w:rPr>
        <w:lastRenderedPageBreak/>
        <w:t xml:space="preserve">caring for, they must interact with their children on a personal level by responding positively and appropriately. Staff must ensure that they are sanitising equipment effectively </w:t>
      </w:r>
      <w:r w:rsidR="00380EF1" w:rsidRPr="008E137A">
        <w:rPr>
          <w:rFonts w:ascii="Arial" w:hAnsi="Arial" w:cs="Arial"/>
          <w:sz w:val="24"/>
          <w:szCs w:val="24"/>
        </w:rPr>
        <w:t xml:space="preserve">using the appropriate procedures to ensure security and prevent the spread of infection. Institutions and school settings should use the Environmental Rating Scales if they want to achieve standards that are above the </w:t>
      </w:r>
      <w:r w:rsidR="00564F60" w:rsidRPr="008E137A">
        <w:rPr>
          <w:rFonts w:ascii="Arial" w:hAnsi="Arial" w:cs="Arial"/>
          <w:sz w:val="24"/>
          <w:szCs w:val="24"/>
        </w:rPr>
        <w:t>statutory</w:t>
      </w:r>
      <w:r w:rsidR="00380EF1" w:rsidRPr="008E137A">
        <w:rPr>
          <w:rFonts w:ascii="Arial" w:hAnsi="Arial" w:cs="Arial"/>
          <w:sz w:val="24"/>
          <w:szCs w:val="24"/>
        </w:rPr>
        <w:t xml:space="preserve"> requirements because the children will benefit from going to a setting that ensures a high quality of care at all times, in order to make that place a sufficient setting for children to attend to (Harms et al, 2014). </w:t>
      </w:r>
    </w:p>
    <w:p w14:paraId="64986991" w14:textId="77777777" w:rsidR="00721728" w:rsidRPr="008E137A" w:rsidRDefault="00721728" w:rsidP="008E137A">
      <w:pPr>
        <w:spacing w:line="360" w:lineRule="auto"/>
        <w:jc w:val="both"/>
        <w:rPr>
          <w:rFonts w:ascii="Arial" w:hAnsi="Arial" w:cs="Arial"/>
          <w:sz w:val="24"/>
          <w:szCs w:val="24"/>
        </w:rPr>
      </w:pPr>
      <w:r w:rsidRPr="008E137A">
        <w:rPr>
          <w:rFonts w:ascii="Arial" w:hAnsi="Arial" w:cs="Arial"/>
          <w:sz w:val="24"/>
          <w:szCs w:val="24"/>
        </w:rPr>
        <w:t>Sustained Shared Thinking and Emotional Wellbeing Scale is used to assess the effectiveness of a setting’s method to monitor how well children</w:t>
      </w:r>
      <w:r w:rsidR="00843CF0" w:rsidRPr="008E137A">
        <w:rPr>
          <w:rFonts w:ascii="Arial" w:hAnsi="Arial" w:cs="Arial"/>
          <w:sz w:val="24"/>
          <w:szCs w:val="24"/>
        </w:rPr>
        <w:t>’s</w:t>
      </w:r>
      <w:r w:rsidRPr="008E137A">
        <w:rPr>
          <w:rFonts w:ascii="Arial" w:hAnsi="Arial" w:cs="Arial"/>
          <w:sz w:val="24"/>
          <w:szCs w:val="24"/>
        </w:rPr>
        <w:t xml:space="preserve"> thinking and emotion</w:t>
      </w:r>
      <w:r w:rsidR="00843CF0" w:rsidRPr="008E137A">
        <w:rPr>
          <w:rFonts w:ascii="Arial" w:hAnsi="Arial" w:cs="Arial"/>
          <w:sz w:val="24"/>
          <w:szCs w:val="24"/>
        </w:rPr>
        <w:t>al wellbeing is</w:t>
      </w:r>
      <w:r w:rsidR="008B4FDC" w:rsidRPr="008E137A">
        <w:rPr>
          <w:rFonts w:ascii="Arial" w:hAnsi="Arial" w:cs="Arial"/>
          <w:sz w:val="24"/>
          <w:szCs w:val="24"/>
        </w:rPr>
        <w:t xml:space="preserve">. </w:t>
      </w:r>
      <w:r w:rsidR="00F86490" w:rsidRPr="008E137A">
        <w:rPr>
          <w:rFonts w:ascii="Arial" w:hAnsi="Arial" w:cs="Arial"/>
          <w:sz w:val="24"/>
          <w:szCs w:val="24"/>
        </w:rPr>
        <w:t>This scale is similar to the Environmental Rating Scales as they both focus on a setting’</w:t>
      </w:r>
      <w:r w:rsidR="000137A4" w:rsidRPr="008E137A">
        <w:rPr>
          <w:rFonts w:ascii="Arial" w:hAnsi="Arial" w:cs="Arial"/>
          <w:sz w:val="24"/>
          <w:szCs w:val="24"/>
        </w:rPr>
        <w:t>s pedagogy, how the adult’s role helps support the children’s learning and development th</w:t>
      </w:r>
      <w:r w:rsidR="002523A6" w:rsidRPr="008E137A">
        <w:rPr>
          <w:rFonts w:ascii="Arial" w:hAnsi="Arial" w:cs="Arial"/>
          <w:sz w:val="24"/>
          <w:szCs w:val="24"/>
        </w:rPr>
        <w:t>rough high quality interactions and</w:t>
      </w:r>
      <w:r w:rsidR="000137A4" w:rsidRPr="008E137A">
        <w:rPr>
          <w:rFonts w:ascii="Arial" w:hAnsi="Arial" w:cs="Arial"/>
          <w:sz w:val="24"/>
          <w:szCs w:val="24"/>
        </w:rPr>
        <w:t xml:space="preserve"> believes that not all staff and settings will benefits from the subscales especially those that involve critical thinking, the assessment of learning and extending language communications because it needs to be used by an individual who has the specific knowledge of that child’s development and correct practice</w:t>
      </w:r>
      <w:r w:rsidR="00F7505F" w:rsidRPr="008E137A">
        <w:rPr>
          <w:rFonts w:ascii="Arial" w:hAnsi="Arial" w:cs="Arial"/>
          <w:sz w:val="24"/>
          <w:szCs w:val="24"/>
        </w:rPr>
        <w:t xml:space="preserve"> (Taggart et al, 2015)</w:t>
      </w:r>
      <w:r w:rsidR="000137A4" w:rsidRPr="008E137A">
        <w:rPr>
          <w:rFonts w:ascii="Arial" w:hAnsi="Arial" w:cs="Arial"/>
          <w:sz w:val="24"/>
          <w:szCs w:val="24"/>
        </w:rPr>
        <w:t xml:space="preserve">. </w:t>
      </w:r>
      <w:r w:rsidR="008B4FDC" w:rsidRPr="008E137A">
        <w:rPr>
          <w:rFonts w:ascii="Arial" w:hAnsi="Arial" w:cs="Arial"/>
          <w:sz w:val="24"/>
          <w:szCs w:val="24"/>
        </w:rPr>
        <w:t>It looks at how early years setting support children in thei</w:t>
      </w:r>
      <w:r w:rsidR="00002DD7" w:rsidRPr="008E137A">
        <w:rPr>
          <w:rFonts w:ascii="Arial" w:hAnsi="Arial" w:cs="Arial"/>
          <w:sz w:val="24"/>
          <w:szCs w:val="24"/>
        </w:rPr>
        <w:t>r curiosity and problem solving, to receive</w:t>
      </w:r>
      <w:r w:rsidR="00F7505F" w:rsidRPr="008E137A">
        <w:rPr>
          <w:rFonts w:ascii="Arial" w:hAnsi="Arial" w:cs="Arial"/>
          <w:sz w:val="24"/>
          <w:szCs w:val="24"/>
        </w:rPr>
        <w:t xml:space="preserve"> a score rating of </w:t>
      </w:r>
      <w:r w:rsidR="00002DD7" w:rsidRPr="008E137A">
        <w:rPr>
          <w:rFonts w:ascii="Arial" w:hAnsi="Arial" w:cs="Arial"/>
          <w:sz w:val="24"/>
          <w:szCs w:val="24"/>
        </w:rPr>
        <w:t xml:space="preserve">excellent in </w:t>
      </w:r>
      <w:r w:rsidR="00F7505F" w:rsidRPr="008E137A">
        <w:rPr>
          <w:rFonts w:ascii="Arial" w:hAnsi="Arial" w:cs="Arial"/>
          <w:sz w:val="24"/>
          <w:szCs w:val="24"/>
        </w:rPr>
        <w:t>this</w:t>
      </w:r>
      <w:r w:rsidR="00002DD7" w:rsidRPr="008E137A">
        <w:rPr>
          <w:rFonts w:ascii="Arial" w:hAnsi="Arial" w:cs="Arial"/>
          <w:sz w:val="24"/>
          <w:szCs w:val="24"/>
        </w:rPr>
        <w:t xml:space="preserve"> section of the scales, there must be plans made to introduce children to regular</w:t>
      </w:r>
      <w:r w:rsidR="00FA1288" w:rsidRPr="008E137A">
        <w:rPr>
          <w:rFonts w:ascii="Arial" w:hAnsi="Arial" w:cs="Arial"/>
          <w:sz w:val="24"/>
          <w:szCs w:val="24"/>
        </w:rPr>
        <w:t xml:space="preserve"> </w:t>
      </w:r>
      <w:r w:rsidR="00564F60" w:rsidRPr="008E137A">
        <w:rPr>
          <w:rFonts w:ascii="Arial" w:hAnsi="Arial" w:cs="Arial"/>
          <w:sz w:val="24"/>
          <w:szCs w:val="24"/>
        </w:rPr>
        <w:t>visitors such as police or nurses. This allows children to explore their curiosity of different job roles and what they entitle</w:t>
      </w:r>
      <w:r w:rsidR="00F7505F" w:rsidRPr="008E137A">
        <w:rPr>
          <w:rFonts w:ascii="Arial" w:hAnsi="Arial" w:cs="Arial"/>
          <w:sz w:val="24"/>
          <w:szCs w:val="24"/>
        </w:rPr>
        <w:t xml:space="preserve"> (The National Stratergies, 2009)</w:t>
      </w:r>
      <w:r w:rsidR="00564F60" w:rsidRPr="008E137A">
        <w:rPr>
          <w:rFonts w:ascii="Arial" w:hAnsi="Arial" w:cs="Arial"/>
          <w:sz w:val="24"/>
          <w:szCs w:val="24"/>
        </w:rPr>
        <w:t>. Children must be able to visit laces of knowledge to them, to have those experiences and enhance their knowledge. Th</w:t>
      </w:r>
      <w:r w:rsidR="00C01D94" w:rsidRPr="008E137A">
        <w:rPr>
          <w:rFonts w:ascii="Arial" w:hAnsi="Arial" w:cs="Arial"/>
          <w:sz w:val="24"/>
          <w:szCs w:val="24"/>
        </w:rPr>
        <w:t>e</w:t>
      </w:r>
      <w:r w:rsidR="00564F60" w:rsidRPr="008E137A">
        <w:rPr>
          <w:rFonts w:ascii="Arial" w:hAnsi="Arial" w:cs="Arial"/>
          <w:sz w:val="24"/>
          <w:szCs w:val="24"/>
        </w:rPr>
        <w:t xml:space="preserve"> staff must be able to support children’s curiosity by discovering unexpected items through play as well as promote their problem solving and support children’s ideas to plan and undertake activities of their choice. Using the Sustained Shared Thinking and Wellbeing Scale encourages children’s self-esteem by allowing them the responsibility to be in charge of their learning, how they overcome tasks such as problem solving and le</w:t>
      </w:r>
      <w:r w:rsidR="002523A6" w:rsidRPr="008E137A">
        <w:rPr>
          <w:rFonts w:ascii="Arial" w:hAnsi="Arial" w:cs="Arial"/>
          <w:sz w:val="24"/>
          <w:szCs w:val="24"/>
        </w:rPr>
        <w:t xml:space="preserve">arn how to work with others to promote the use of </w:t>
      </w:r>
      <w:r w:rsidR="00564F60" w:rsidRPr="008E137A">
        <w:rPr>
          <w:rFonts w:ascii="Arial" w:hAnsi="Arial" w:cs="Arial"/>
          <w:sz w:val="24"/>
          <w:szCs w:val="24"/>
        </w:rPr>
        <w:t>Sustained Shared thinking and exploring a variety of different concepts to other children</w:t>
      </w:r>
      <w:r w:rsidR="00C01D94" w:rsidRPr="008E137A">
        <w:rPr>
          <w:rFonts w:ascii="Arial" w:hAnsi="Arial" w:cs="Arial"/>
          <w:sz w:val="24"/>
          <w:szCs w:val="24"/>
        </w:rPr>
        <w:t xml:space="preserve"> (Siraj et al, 2015)</w:t>
      </w:r>
      <w:r w:rsidR="00564F60" w:rsidRPr="008E137A">
        <w:rPr>
          <w:rFonts w:ascii="Arial" w:hAnsi="Arial" w:cs="Arial"/>
          <w:sz w:val="24"/>
          <w:szCs w:val="24"/>
        </w:rPr>
        <w:t xml:space="preserve">. </w:t>
      </w:r>
      <w:r w:rsidR="00224E8A" w:rsidRPr="008E137A">
        <w:rPr>
          <w:rFonts w:ascii="Arial" w:hAnsi="Arial" w:cs="Arial"/>
          <w:sz w:val="24"/>
          <w:szCs w:val="24"/>
        </w:rPr>
        <w:t xml:space="preserve">Another sub category includes self-regulation and social development, in which staff must make sure to congratulate children when they abide by rules well by showing them appraisal for what they have </w:t>
      </w:r>
      <w:r w:rsidR="00224E8A" w:rsidRPr="008E137A">
        <w:rPr>
          <w:rFonts w:ascii="Arial" w:hAnsi="Arial" w:cs="Arial"/>
          <w:sz w:val="24"/>
          <w:szCs w:val="24"/>
        </w:rPr>
        <w:lastRenderedPageBreak/>
        <w:t xml:space="preserve">done. Staff must make sure that they engage children in problem solving and finding </w:t>
      </w:r>
      <w:r w:rsidR="00956C26" w:rsidRPr="008E137A">
        <w:rPr>
          <w:rFonts w:ascii="Arial" w:hAnsi="Arial" w:cs="Arial"/>
          <w:sz w:val="24"/>
          <w:szCs w:val="24"/>
        </w:rPr>
        <w:t>a</w:t>
      </w:r>
      <w:r w:rsidR="00224E8A" w:rsidRPr="008E137A">
        <w:rPr>
          <w:rFonts w:ascii="Arial" w:hAnsi="Arial" w:cs="Arial"/>
          <w:sz w:val="24"/>
          <w:szCs w:val="24"/>
        </w:rPr>
        <w:t xml:space="preserve"> solution by themselves through disputing it amongst themselves. The Sustained Shared Thinking </w:t>
      </w:r>
      <w:r w:rsidR="00956C26" w:rsidRPr="008E137A">
        <w:rPr>
          <w:rFonts w:ascii="Arial" w:hAnsi="Arial" w:cs="Arial"/>
          <w:sz w:val="24"/>
          <w:szCs w:val="24"/>
        </w:rPr>
        <w:t>and Wellbeing scale also indorses</w:t>
      </w:r>
      <w:r w:rsidR="00224E8A" w:rsidRPr="008E137A">
        <w:rPr>
          <w:rFonts w:ascii="Arial" w:hAnsi="Arial" w:cs="Arial"/>
          <w:sz w:val="24"/>
          <w:szCs w:val="24"/>
        </w:rPr>
        <w:t xml:space="preserve"> building trust, confidence and independence </w:t>
      </w:r>
      <w:r w:rsidR="000B2413" w:rsidRPr="008E137A">
        <w:rPr>
          <w:rFonts w:ascii="Arial" w:hAnsi="Arial" w:cs="Arial"/>
          <w:sz w:val="24"/>
          <w:szCs w:val="24"/>
        </w:rPr>
        <w:t>by encouraging children to play independently</w:t>
      </w:r>
      <w:r w:rsidR="00FC081E" w:rsidRPr="008E137A">
        <w:rPr>
          <w:rFonts w:ascii="Arial" w:hAnsi="Arial" w:cs="Arial"/>
          <w:sz w:val="24"/>
          <w:szCs w:val="24"/>
        </w:rPr>
        <w:t xml:space="preserve"> (Hoare, no date)</w:t>
      </w:r>
      <w:r w:rsidR="000B2413" w:rsidRPr="008E137A">
        <w:rPr>
          <w:rFonts w:ascii="Arial" w:hAnsi="Arial" w:cs="Arial"/>
          <w:sz w:val="24"/>
          <w:szCs w:val="24"/>
        </w:rPr>
        <w:t xml:space="preserve">. Children should </w:t>
      </w:r>
      <w:r w:rsidR="00FC081E" w:rsidRPr="008E137A">
        <w:rPr>
          <w:rFonts w:ascii="Arial" w:hAnsi="Arial" w:cs="Arial"/>
          <w:sz w:val="24"/>
          <w:szCs w:val="24"/>
        </w:rPr>
        <w:t>have stro</w:t>
      </w:r>
      <w:r w:rsidR="000B2413" w:rsidRPr="008E137A">
        <w:rPr>
          <w:rFonts w:ascii="Arial" w:hAnsi="Arial" w:cs="Arial"/>
          <w:sz w:val="24"/>
          <w:szCs w:val="24"/>
        </w:rPr>
        <w:t>ng relationships with their peers and teachers so that they feel comfortable around them to build on healthy relationships that will benefit their time in school to a positive experience through caring and trust. Children will have a higher self-esteem if they feel like they are valued and listened to by their teachers, and also by choosing their own activities that will benefit their learning through have their own personal interests</w:t>
      </w:r>
      <w:r w:rsidR="00FC081E" w:rsidRPr="008E137A">
        <w:rPr>
          <w:rFonts w:ascii="Arial" w:hAnsi="Arial" w:cs="Arial"/>
          <w:sz w:val="24"/>
          <w:szCs w:val="24"/>
        </w:rPr>
        <w:t xml:space="preserve"> (Myers &amp; Pianta 2008)</w:t>
      </w:r>
      <w:r w:rsidR="000B2413" w:rsidRPr="008E137A">
        <w:rPr>
          <w:rFonts w:ascii="Arial" w:hAnsi="Arial" w:cs="Arial"/>
          <w:sz w:val="24"/>
          <w:szCs w:val="24"/>
        </w:rPr>
        <w:t xml:space="preserve">. </w:t>
      </w:r>
    </w:p>
    <w:p w14:paraId="4616D40A" w14:textId="77777777" w:rsidR="00BF60A5" w:rsidRPr="008E137A" w:rsidRDefault="00535C1A" w:rsidP="008E137A">
      <w:pPr>
        <w:spacing w:line="360" w:lineRule="auto"/>
        <w:jc w:val="both"/>
        <w:rPr>
          <w:rFonts w:ascii="Arial" w:hAnsi="Arial" w:cs="Arial"/>
          <w:sz w:val="24"/>
          <w:szCs w:val="24"/>
          <w:lang w:val="en"/>
        </w:rPr>
      </w:pPr>
      <w:r w:rsidRPr="008E137A">
        <w:rPr>
          <w:rFonts w:ascii="Arial" w:hAnsi="Arial" w:cs="Arial"/>
          <w:sz w:val="24"/>
          <w:szCs w:val="24"/>
        </w:rPr>
        <w:t xml:space="preserve">Quality Assurance consists on focusing on a setting’s management and being confident that it provides a high quality of service by meeting certain requirements. </w:t>
      </w:r>
      <w:r w:rsidR="00BE40DE" w:rsidRPr="008E137A">
        <w:rPr>
          <w:rFonts w:ascii="Arial" w:hAnsi="Arial" w:cs="Arial"/>
          <w:sz w:val="24"/>
          <w:szCs w:val="24"/>
        </w:rPr>
        <w:t xml:space="preserve">  </w:t>
      </w:r>
      <w:r w:rsidR="00FC081E" w:rsidRPr="008E137A">
        <w:rPr>
          <w:rFonts w:ascii="Arial" w:hAnsi="Arial" w:cs="Arial"/>
          <w:sz w:val="24"/>
          <w:szCs w:val="24"/>
        </w:rPr>
        <w:t xml:space="preserve">It requires management from inside a setting and third parties such as government agencies and regulators. The quality is asses to see what the standards of the service is like and whether they are just the national minimum </w:t>
      </w:r>
      <w:r w:rsidR="00177566" w:rsidRPr="008E137A">
        <w:rPr>
          <w:rFonts w:ascii="Arial" w:hAnsi="Arial" w:cs="Arial"/>
          <w:sz w:val="24"/>
          <w:szCs w:val="24"/>
        </w:rPr>
        <w:t>or above which would provide the upmost quality (ASQ, 2018). It highlights the importance of securing a scoring of an ‘Excellent’ setting rather than the basic statutory requirement, because it allows the parents of the children attending the setting to feel secure in knowing that their child is receiving the best possible care, and that they are being looked after appropriately so that their physical and developmental needs are being met accordingly</w:t>
      </w:r>
      <w:r w:rsidR="000B08D3" w:rsidRPr="008E137A">
        <w:rPr>
          <w:rFonts w:ascii="Arial" w:hAnsi="Arial" w:cs="Arial"/>
          <w:sz w:val="24"/>
          <w:szCs w:val="24"/>
        </w:rPr>
        <w:t xml:space="preserve"> (Hart, 2013)</w:t>
      </w:r>
      <w:r w:rsidR="00177566" w:rsidRPr="008E137A">
        <w:rPr>
          <w:rFonts w:ascii="Arial" w:hAnsi="Arial" w:cs="Arial"/>
          <w:sz w:val="24"/>
          <w:szCs w:val="24"/>
        </w:rPr>
        <w:t xml:space="preserve">. </w:t>
      </w:r>
      <w:r w:rsidR="000B08D3" w:rsidRPr="008E137A">
        <w:rPr>
          <w:rFonts w:ascii="Arial" w:hAnsi="Arial" w:cs="Arial"/>
          <w:sz w:val="24"/>
          <w:szCs w:val="24"/>
        </w:rPr>
        <w:t xml:space="preserve">By settings receiving a high-quality grading, it shows that the professionals and staff members </w:t>
      </w:r>
      <w:r w:rsidR="00956C26" w:rsidRPr="008E137A">
        <w:rPr>
          <w:rFonts w:ascii="Arial" w:hAnsi="Arial" w:cs="Arial"/>
          <w:sz w:val="24"/>
          <w:szCs w:val="24"/>
        </w:rPr>
        <w:t>that they are</w:t>
      </w:r>
      <w:r w:rsidR="000B08D3" w:rsidRPr="008E137A">
        <w:rPr>
          <w:rFonts w:ascii="Arial" w:hAnsi="Arial" w:cs="Arial"/>
          <w:sz w:val="24"/>
          <w:szCs w:val="24"/>
        </w:rPr>
        <w:t xml:space="preserve"> doing their job correctly by showing the enthusiasm </w:t>
      </w:r>
      <w:r w:rsidR="00956C26" w:rsidRPr="008E137A">
        <w:rPr>
          <w:rFonts w:ascii="Arial" w:hAnsi="Arial" w:cs="Arial"/>
          <w:sz w:val="24"/>
          <w:szCs w:val="24"/>
        </w:rPr>
        <w:t>to strive and</w:t>
      </w:r>
      <w:r w:rsidR="000B08D3" w:rsidRPr="008E137A">
        <w:rPr>
          <w:rFonts w:ascii="Arial" w:hAnsi="Arial" w:cs="Arial"/>
          <w:sz w:val="24"/>
          <w:szCs w:val="24"/>
        </w:rPr>
        <w:t xml:space="preserve"> achieve better</w:t>
      </w:r>
      <w:r w:rsidR="00956C26" w:rsidRPr="008E137A">
        <w:rPr>
          <w:rFonts w:ascii="Arial" w:hAnsi="Arial" w:cs="Arial"/>
          <w:sz w:val="24"/>
          <w:szCs w:val="24"/>
        </w:rPr>
        <w:t xml:space="preserve"> results</w:t>
      </w:r>
      <w:r w:rsidR="000B08D3" w:rsidRPr="008E137A">
        <w:rPr>
          <w:rFonts w:ascii="Arial" w:hAnsi="Arial" w:cs="Arial"/>
          <w:sz w:val="24"/>
          <w:szCs w:val="24"/>
        </w:rPr>
        <w:t>. They show interest by making sure they reach high goals for themselves as a setting and for the children</w:t>
      </w:r>
      <w:r w:rsidR="007C4DE9" w:rsidRPr="008E137A">
        <w:rPr>
          <w:rFonts w:ascii="Arial" w:hAnsi="Arial" w:cs="Arial"/>
          <w:sz w:val="24"/>
          <w:szCs w:val="24"/>
        </w:rPr>
        <w:t xml:space="preserve"> to be provided the </w:t>
      </w:r>
      <w:r w:rsidR="000B08D3" w:rsidRPr="008E137A">
        <w:rPr>
          <w:rFonts w:ascii="Arial" w:hAnsi="Arial" w:cs="Arial"/>
          <w:sz w:val="24"/>
          <w:szCs w:val="24"/>
        </w:rPr>
        <w:t>best quality of learning</w:t>
      </w:r>
      <w:r w:rsidR="007C4DE9" w:rsidRPr="008E137A">
        <w:rPr>
          <w:rFonts w:ascii="Arial" w:hAnsi="Arial" w:cs="Arial"/>
          <w:sz w:val="24"/>
          <w:szCs w:val="24"/>
        </w:rPr>
        <w:t xml:space="preserve"> (</w:t>
      </w:r>
      <w:r w:rsidR="007C4DE9" w:rsidRPr="008E137A">
        <w:rPr>
          <w:rFonts w:ascii="Arial" w:hAnsi="Arial" w:cs="Arial"/>
          <w:color w:val="222222"/>
          <w:sz w:val="24"/>
          <w:szCs w:val="24"/>
        </w:rPr>
        <w:t>Posavac, 2015).</w:t>
      </w:r>
      <w:r w:rsidR="000B08D3" w:rsidRPr="008E137A">
        <w:rPr>
          <w:rFonts w:ascii="Arial" w:hAnsi="Arial" w:cs="Arial"/>
          <w:sz w:val="24"/>
          <w:szCs w:val="24"/>
        </w:rPr>
        <w:t xml:space="preserve"> </w:t>
      </w:r>
      <w:r w:rsidR="007C4DE9" w:rsidRPr="008E137A">
        <w:rPr>
          <w:rFonts w:ascii="Arial" w:hAnsi="Arial" w:cs="Arial"/>
          <w:sz w:val="24"/>
          <w:szCs w:val="24"/>
        </w:rPr>
        <w:t>It important because children have a right to be educated to the highest of standards because it will give them a better start to their early years development therefore leading the progression to continue as the keep on growing and forming into a young adult. Children take their early years experiences with them into their adolescence and adult life, therefore it is crucial for children to have the best education there is available to them to ensure a life of academic success</w:t>
      </w:r>
      <w:r w:rsidR="000D4504" w:rsidRPr="008E137A">
        <w:rPr>
          <w:rFonts w:ascii="Arial" w:hAnsi="Arial" w:cs="Arial"/>
          <w:sz w:val="24"/>
          <w:szCs w:val="24"/>
        </w:rPr>
        <w:t xml:space="preserve"> (Field, 2010)</w:t>
      </w:r>
      <w:r w:rsidR="007C4DE9" w:rsidRPr="008E137A">
        <w:rPr>
          <w:rFonts w:ascii="Arial" w:hAnsi="Arial" w:cs="Arial"/>
          <w:sz w:val="24"/>
          <w:szCs w:val="24"/>
        </w:rPr>
        <w:t>.</w:t>
      </w:r>
      <w:r w:rsidR="000D4504" w:rsidRPr="008E137A">
        <w:rPr>
          <w:rFonts w:ascii="Arial" w:hAnsi="Arial" w:cs="Arial"/>
          <w:sz w:val="24"/>
          <w:szCs w:val="24"/>
        </w:rPr>
        <w:t xml:space="preserve"> However</w:t>
      </w:r>
      <w:r w:rsidR="00956C26" w:rsidRPr="008E137A">
        <w:rPr>
          <w:rFonts w:ascii="Arial" w:hAnsi="Arial" w:cs="Arial"/>
          <w:sz w:val="24"/>
          <w:szCs w:val="24"/>
        </w:rPr>
        <w:t>,</w:t>
      </w:r>
      <w:r w:rsidR="000D4504" w:rsidRPr="008E137A">
        <w:rPr>
          <w:rFonts w:ascii="Arial" w:hAnsi="Arial" w:cs="Arial"/>
          <w:sz w:val="24"/>
          <w:szCs w:val="24"/>
        </w:rPr>
        <w:t xml:space="preserve"> using quality assurance as a developmental tool can affect the setting because the regulators are not there on a regular basis to know for certain that children </w:t>
      </w:r>
      <w:r w:rsidR="000D4504" w:rsidRPr="008E137A">
        <w:rPr>
          <w:rFonts w:ascii="Arial" w:hAnsi="Arial" w:cs="Arial"/>
          <w:sz w:val="24"/>
          <w:szCs w:val="24"/>
        </w:rPr>
        <w:lastRenderedPageBreak/>
        <w:t xml:space="preserve">are constantly using the outdoor settings to their advantage to progress further on their gross motor skills, as there is no proof that after the environmental rating scale has been processed, that children are even using the setting they have been assessed on (Brand et al, 2008). </w:t>
      </w:r>
      <w:r w:rsidR="00186702" w:rsidRPr="008E137A">
        <w:rPr>
          <w:rFonts w:ascii="Arial" w:hAnsi="Arial" w:cs="Arial"/>
          <w:sz w:val="24"/>
          <w:szCs w:val="24"/>
        </w:rPr>
        <w:t>This shows that the environmental rating scales are not always reliable in certain predicaments. Furthermore, the same could be said when it comes to assessing the service that staff provide, this could not be a true representation of how the staff act and behave around the children because they are being observed and want to achieve a good quality rating, therefore they might not a true perception of themselves in order to receive a good</w:t>
      </w:r>
      <w:r w:rsidR="00F844BA" w:rsidRPr="008E137A">
        <w:rPr>
          <w:rFonts w:ascii="Arial" w:hAnsi="Arial" w:cs="Arial"/>
          <w:sz w:val="24"/>
          <w:szCs w:val="24"/>
        </w:rPr>
        <w:t xml:space="preserve"> quality mark for their setting, thus why it is important to talk to the children and get their perspective as they can inform you on details the staff may have missed out (Kadushin &amp; Harkness, 2014). Staff members can keep supporting their personal development </w:t>
      </w:r>
      <w:r w:rsidR="0059002D" w:rsidRPr="008E137A">
        <w:rPr>
          <w:rFonts w:ascii="Arial" w:hAnsi="Arial" w:cs="Arial"/>
          <w:sz w:val="24"/>
          <w:szCs w:val="24"/>
        </w:rPr>
        <w:t>by going on</w:t>
      </w:r>
      <w:r w:rsidR="00956C26" w:rsidRPr="008E137A">
        <w:rPr>
          <w:rFonts w:ascii="Arial" w:hAnsi="Arial" w:cs="Arial"/>
          <w:sz w:val="24"/>
          <w:szCs w:val="24"/>
        </w:rPr>
        <w:t xml:space="preserve"> cours</w:t>
      </w:r>
      <w:r w:rsidR="0059002D" w:rsidRPr="008E137A">
        <w:rPr>
          <w:rFonts w:ascii="Arial" w:hAnsi="Arial" w:cs="Arial"/>
          <w:sz w:val="24"/>
          <w:szCs w:val="24"/>
        </w:rPr>
        <w:t>e</w:t>
      </w:r>
      <w:r w:rsidR="00956C26" w:rsidRPr="008E137A">
        <w:rPr>
          <w:rFonts w:ascii="Arial" w:hAnsi="Arial" w:cs="Arial"/>
          <w:sz w:val="24"/>
          <w:szCs w:val="24"/>
        </w:rPr>
        <w:t>s</w:t>
      </w:r>
      <w:r w:rsidR="0059002D" w:rsidRPr="008E137A">
        <w:rPr>
          <w:rFonts w:ascii="Arial" w:hAnsi="Arial" w:cs="Arial"/>
          <w:sz w:val="24"/>
          <w:szCs w:val="24"/>
        </w:rPr>
        <w:t xml:space="preserve"> which will allow them to enhance their knowledge and personal development within their setting, this will allow them the opportunity to learn something new that will improve their personal development as well as improve the quality of education provided to the children should the courses and certificate be kept up to date</w:t>
      </w:r>
      <w:r w:rsidR="00E81748" w:rsidRPr="008E137A">
        <w:rPr>
          <w:rFonts w:ascii="Arial" w:hAnsi="Arial" w:cs="Arial"/>
          <w:sz w:val="24"/>
          <w:szCs w:val="24"/>
        </w:rPr>
        <w:t xml:space="preserve"> (Business Victoria, 2017)</w:t>
      </w:r>
      <w:r w:rsidR="0059002D" w:rsidRPr="008E137A">
        <w:rPr>
          <w:rFonts w:ascii="Arial" w:hAnsi="Arial" w:cs="Arial"/>
          <w:sz w:val="24"/>
          <w:szCs w:val="24"/>
        </w:rPr>
        <w:t xml:space="preserve">. If they are not kept up to date, they could be teaching children information that is outdated and may no longer be significant for them to know, this is a waste of the </w:t>
      </w:r>
      <w:r w:rsidR="00E81748" w:rsidRPr="008E137A">
        <w:rPr>
          <w:rFonts w:ascii="Arial" w:hAnsi="Arial" w:cs="Arial"/>
          <w:sz w:val="24"/>
          <w:szCs w:val="24"/>
        </w:rPr>
        <w:t>professional’s</w:t>
      </w:r>
      <w:r w:rsidR="0059002D" w:rsidRPr="008E137A">
        <w:rPr>
          <w:rFonts w:ascii="Arial" w:hAnsi="Arial" w:cs="Arial"/>
          <w:sz w:val="24"/>
          <w:szCs w:val="24"/>
        </w:rPr>
        <w:t xml:space="preserve"> time and the children education is being wasted. However, even in staff members did want to attend courses to enhance their learning and the children’s, courses are not always </w:t>
      </w:r>
      <w:r w:rsidR="00E81748" w:rsidRPr="008E137A">
        <w:rPr>
          <w:rFonts w:ascii="Arial" w:hAnsi="Arial" w:cs="Arial"/>
          <w:sz w:val="24"/>
          <w:szCs w:val="24"/>
        </w:rPr>
        <w:t xml:space="preserve">available due </w:t>
      </w:r>
      <w:r w:rsidR="0059002D" w:rsidRPr="008E137A">
        <w:rPr>
          <w:rFonts w:ascii="Arial" w:hAnsi="Arial" w:cs="Arial"/>
          <w:sz w:val="24"/>
          <w:szCs w:val="24"/>
        </w:rPr>
        <w:t xml:space="preserve">to </w:t>
      </w:r>
      <w:r w:rsidR="00E81748" w:rsidRPr="008E137A">
        <w:rPr>
          <w:rFonts w:ascii="Arial" w:hAnsi="Arial" w:cs="Arial"/>
          <w:sz w:val="24"/>
          <w:szCs w:val="24"/>
        </w:rPr>
        <w:t xml:space="preserve">the </w:t>
      </w:r>
      <w:r w:rsidR="0059002D" w:rsidRPr="008E137A">
        <w:rPr>
          <w:rFonts w:ascii="Arial" w:hAnsi="Arial" w:cs="Arial"/>
          <w:sz w:val="24"/>
          <w:szCs w:val="24"/>
        </w:rPr>
        <w:t xml:space="preserve">costs of the courses being </w:t>
      </w:r>
      <w:r w:rsidR="00956C26" w:rsidRPr="008E137A">
        <w:rPr>
          <w:rFonts w:ascii="Arial" w:hAnsi="Arial" w:cs="Arial"/>
          <w:sz w:val="24"/>
          <w:szCs w:val="24"/>
        </w:rPr>
        <w:t>more than what the school can afford</w:t>
      </w:r>
      <w:r w:rsidR="0059002D" w:rsidRPr="008E137A">
        <w:rPr>
          <w:rFonts w:ascii="Arial" w:hAnsi="Arial" w:cs="Arial"/>
          <w:sz w:val="24"/>
          <w:szCs w:val="24"/>
        </w:rPr>
        <w:t>, or the staff to children ratio being low, shou</w:t>
      </w:r>
      <w:r w:rsidR="00E81748" w:rsidRPr="008E137A">
        <w:rPr>
          <w:rFonts w:ascii="Arial" w:hAnsi="Arial" w:cs="Arial"/>
          <w:sz w:val="24"/>
          <w:szCs w:val="24"/>
        </w:rPr>
        <w:t>l</w:t>
      </w:r>
      <w:r w:rsidR="0059002D" w:rsidRPr="008E137A">
        <w:rPr>
          <w:rFonts w:ascii="Arial" w:hAnsi="Arial" w:cs="Arial"/>
          <w:sz w:val="24"/>
          <w:szCs w:val="24"/>
        </w:rPr>
        <w:t>d this be the case, staff members would have missed the opportunity to further their own development and knowledge to which they would suffer an</w:t>
      </w:r>
      <w:r w:rsidR="00BF60A5" w:rsidRPr="008E137A">
        <w:rPr>
          <w:rFonts w:ascii="Arial" w:hAnsi="Arial" w:cs="Arial"/>
          <w:sz w:val="24"/>
          <w:szCs w:val="24"/>
        </w:rPr>
        <w:t>d</w:t>
      </w:r>
      <w:r w:rsidR="0059002D" w:rsidRPr="008E137A">
        <w:rPr>
          <w:rFonts w:ascii="Arial" w:hAnsi="Arial" w:cs="Arial"/>
          <w:sz w:val="24"/>
          <w:szCs w:val="24"/>
        </w:rPr>
        <w:t xml:space="preserve"> so would the children</w:t>
      </w:r>
      <w:r w:rsidR="00E81748" w:rsidRPr="008E137A">
        <w:rPr>
          <w:rFonts w:ascii="Arial" w:hAnsi="Arial" w:cs="Arial"/>
          <w:sz w:val="24"/>
          <w:szCs w:val="24"/>
        </w:rPr>
        <w:t xml:space="preserve"> (Keengwe, et al, 2009)</w:t>
      </w:r>
      <w:r w:rsidR="0059002D" w:rsidRPr="008E137A">
        <w:rPr>
          <w:rFonts w:ascii="Arial" w:hAnsi="Arial" w:cs="Arial"/>
          <w:sz w:val="24"/>
          <w:szCs w:val="24"/>
        </w:rPr>
        <w:t xml:space="preserve">. </w:t>
      </w:r>
      <w:r w:rsidR="00BF60A5" w:rsidRPr="008E137A">
        <w:rPr>
          <w:rFonts w:ascii="Arial" w:hAnsi="Arial" w:cs="Arial"/>
          <w:sz w:val="24"/>
          <w:szCs w:val="24"/>
        </w:rPr>
        <w:t xml:space="preserve">It is essential that settings and staff keep up to date with current legislation because they could be breaching the law if they are unaware of new legislation to follow. For example, the Data Protection Act 2018 has a new </w:t>
      </w:r>
      <w:r w:rsidR="005330FA" w:rsidRPr="008E137A">
        <w:rPr>
          <w:rFonts w:ascii="Arial" w:hAnsi="Arial" w:cs="Arial"/>
          <w:sz w:val="24"/>
          <w:szCs w:val="24"/>
        </w:rPr>
        <w:t xml:space="preserve">General Data Protection Regulation also known as </w:t>
      </w:r>
      <w:r w:rsidR="00BF60A5" w:rsidRPr="008E137A">
        <w:rPr>
          <w:rFonts w:ascii="Arial" w:hAnsi="Arial" w:cs="Arial"/>
          <w:sz w:val="24"/>
          <w:szCs w:val="24"/>
        </w:rPr>
        <w:t>GDPR</w:t>
      </w:r>
      <w:r w:rsidR="005330FA" w:rsidRPr="008E137A">
        <w:rPr>
          <w:rFonts w:ascii="Arial" w:hAnsi="Arial" w:cs="Arial"/>
          <w:sz w:val="24"/>
          <w:szCs w:val="24"/>
        </w:rPr>
        <w:t xml:space="preserve">, </w:t>
      </w:r>
      <w:r w:rsidR="005330FA" w:rsidRPr="008E137A">
        <w:rPr>
          <w:rFonts w:ascii="Arial" w:hAnsi="Arial" w:cs="Arial"/>
          <w:sz w:val="24"/>
          <w:szCs w:val="24"/>
          <w:lang w:val="en"/>
        </w:rPr>
        <w:t xml:space="preserve">which </w:t>
      </w:r>
      <w:r w:rsidR="00BF60A5" w:rsidRPr="008E137A">
        <w:rPr>
          <w:rFonts w:ascii="Arial" w:hAnsi="Arial" w:cs="Arial"/>
          <w:sz w:val="24"/>
          <w:szCs w:val="24"/>
          <w:lang w:val="en"/>
        </w:rPr>
        <w:t xml:space="preserve">will replace the Data Protection Act 1998 and the Privacy and Electronic Communications Regulations 2003. It increases the obligations that companies have regarding personal data and focuses on rights for individuals. There is an emphasis on a more robust protection for individuals and higher penalties on organizations who fail to comply. This is classed as any data which can be linked to a </w:t>
      </w:r>
      <w:r w:rsidR="00BF60A5" w:rsidRPr="008E137A">
        <w:rPr>
          <w:rFonts w:ascii="Arial" w:hAnsi="Arial" w:cs="Arial"/>
          <w:sz w:val="24"/>
          <w:szCs w:val="24"/>
          <w:lang w:val="en"/>
        </w:rPr>
        <w:lastRenderedPageBreak/>
        <w:t>single person and can identify them. Examples include a name, email address, postal address, telephone numbers, bank accounts and photos. But just an email address is not personal data unless it can be directly linked to more data that is stored somewhere else</w:t>
      </w:r>
      <w:r w:rsidR="00BF60A5" w:rsidRPr="008E137A">
        <w:rPr>
          <w:rFonts w:ascii="Arial" w:hAnsi="Arial" w:cs="Arial"/>
          <w:color w:val="333333"/>
          <w:sz w:val="24"/>
          <w:szCs w:val="24"/>
          <w:lang w:val="en"/>
        </w:rPr>
        <w:t xml:space="preserve">.  </w:t>
      </w:r>
      <w:r w:rsidR="00BF60A5" w:rsidRPr="008E137A">
        <w:rPr>
          <w:rFonts w:ascii="Arial" w:hAnsi="Arial" w:cs="Arial"/>
          <w:sz w:val="24"/>
          <w:szCs w:val="24"/>
          <w:lang w:val="en"/>
        </w:rPr>
        <w:t>It affects children data but it also provides an opportunity for nurseries to engage with parents and build up trust and loyalty. Let them know what measures you are putting in place and that you are ahead of the game regarding their personal details</w:t>
      </w:r>
      <w:r w:rsidR="00956C26" w:rsidRPr="008E137A">
        <w:rPr>
          <w:rFonts w:ascii="Arial" w:hAnsi="Arial" w:cs="Arial"/>
          <w:sz w:val="24"/>
          <w:szCs w:val="24"/>
          <w:lang w:val="en"/>
        </w:rPr>
        <w:t xml:space="preserve"> (ICO, no date)</w:t>
      </w:r>
      <w:r w:rsidR="00BF60A5" w:rsidRPr="008E137A">
        <w:rPr>
          <w:rFonts w:ascii="Arial" w:hAnsi="Arial" w:cs="Arial"/>
          <w:sz w:val="24"/>
          <w:szCs w:val="24"/>
          <w:lang w:val="en"/>
        </w:rPr>
        <w:t>.</w:t>
      </w:r>
    </w:p>
    <w:p w14:paraId="74D160D7" w14:textId="77777777" w:rsidR="001E7D49" w:rsidRPr="008E137A" w:rsidRDefault="001E7D49" w:rsidP="008E137A">
      <w:pPr>
        <w:spacing w:line="360" w:lineRule="auto"/>
        <w:jc w:val="both"/>
        <w:rPr>
          <w:rFonts w:ascii="Arial" w:hAnsi="Arial" w:cs="Arial"/>
          <w:sz w:val="24"/>
          <w:szCs w:val="24"/>
          <w:lang w:val="en"/>
        </w:rPr>
      </w:pPr>
      <w:r w:rsidRPr="008E137A">
        <w:rPr>
          <w:rFonts w:ascii="Arial" w:hAnsi="Arial" w:cs="Arial"/>
          <w:sz w:val="24"/>
          <w:szCs w:val="24"/>
          <w:lang w:val="en"/>
        </w:rPr>
        <w:t xml:space="preserve">Settings can keep maintaining high quality by ensuring they follow the correct </w:t>
      </w:r>
      <w:r w:rsidR="002B14DD" w:rsidRPr="008E137A">
        <w:rPr>
          <w:rFonts w:ascii="Arial" w:hAnsi="Arial" w:cs="Arial"/>
          <w:sz w:val="24"/>
          <w:szCs w:val="24"/>
          <w:lang w:val="en"/>
        </w:rPr>
        <w:t>curriculum</w:t>
      </w:r>
      <w:r w:rsidRPr="008E137A">
        <w:rPr>
          <w:rFonts w:ascii="Arial" w:hAnsi="Arial" w:cs="Arial"/>
          <w:sz w:val="24"/>
          <w:szCs w:val="24"/>
          <w:lang w:val="en"/>
        </w:rPr>
        <w:t xml:space="preserve">, policies and procedures to make sure they are up to date and that </w:t>
      </w:r>
      <w:r w:rsidR="002B14DD" w:rsidRPr="008E137A">
        <w:rPr>
          <w:rFonts w:ascii="Arial" w:hAnsi="Arial" w:cs="Arial"/>
          <w:sz w:val="24"/>
          <w:szCs w:val="24"/>
          <w:lang w:val="en"/>
        </w:rPr>
        <w:t>strategies</w:t>
      </w:r>
      <w:r w:rsidR="009541D7" w:rsidRPr="008E137A">
        <w:rPr>
          <w:rFonts w:ascii="Arial" w:hAnsi="Arial" w:cs="Arial"/>
          <w:sz w:val="24"/>
          <w:szCs w:val="24"/>
          <w:lang w:val="en"/>
        </w:rPr>
        <w:t xml:space="preserve"> are implemented according to support the safety and wellbeing of children, members of staff and parents. Settings must follow their policies in the event of something going wrong, they can revert to following their procedures so that an issue is dealt with accordingly and calmly</w:t>
      </w:r>
      <w:r w:rsidR="002B14DD" w:rsidRPr="008E137A">
        <w:rPr>
          <w:rFonts w:ascii="Arial" w:hAnsi="Arial" w:cs="Arial"/>
          <w:sz w:val="24"/>
          <w:szCs w:val="24"/>
          <w:lang w:val="en"/>
        </w:rPr>
        <w:t xml:space="preserve"> (</w:t>
      </w:r>
      <w:r w:rsidR="002B14DD" w:rsidRPr="008E137A">
        <w:rPr>
          <w:rFonts w:ascii="Arial" w:hAnsi="Arial" w:cs="Arial"/>
          <w:sz w:val="24"/>
          <w:szCs w:val="24"/>
        </w:rPr>
        <w:t>Tickell, 2011</w:t>
      </w:r>
      <w:r w:rsidR="002B14DD" w:rsidRPr="008E137A">
        <w:rPr>
          <w:rFonts w:ascii="Arial" w:hAnsi="Arial" w:cs="Arial"/>
          <w:sz w:val="24"/>
          <w:szCs w:val="24"/>
          <w:lang w:val="en"/>
        </w:rPr>
        <w:t>)</w:t>
      </w:r>
      <w:r w:rsidR="009541D7" w:rsidRPr="008E137A">
        <w:rPr>
          <w:rFonts w:ascii="Arial" w:hAnsi="Arial" w:cs="Arial"/>
          <w:sz w:val="24"/>
          <w:szCs w:val="24"/>
          <w:lang w:val="en"/>
        </w:rPr>
        <w:t>. Quality assurance is only effective if individuals follow the method on an everyday basis and not just when they are being observed by regulators or governing bodies, the quality of care must be consistent in order for it to work. Although following the scales will certify high standards, barrie</w:t>
      </w:r>
      <w:r w:rsidR="002B14DD" w:rsidRPr="008E137A">
        <w:rPr>
          <w:rFonts w:ascii="Arial" w:hAnsi="Arial" w:cs="Arial"/>
          <w:sz w:val="24"/>
          <w:szCs w:val="24"/>
          <w:lang w:val="en"/>
        </w:rPr>
        <w:t>r</w:t>
      </w:r>
      <w:r w:rsidR="009541D7" w:rsidRPr="008E137A">
        <w:rPr>
          <w:rFonts w:ascii="Arial" w:hAnsi="Arial" w:cs="Arial"/>
          <w:sz w:val="24"/>
          <w:szCs w:val="24"/>
          <w:lang w:val="en"/>
        </w:rPr>
        <w:t xml:space="preserve">s must be considered where necessary which include how time is managed and if staff have the time to go through the </w:t>
      </w:r>
      <w:r w:rsidR="002B14DD" w:rsidRPr="008E137A">
        <w:rPr>
          <w:rFonts w:ascii="Arial" w:hAnsi="Arial" w:cs="Arial"/>
          <w:sz w:val="24"/>
          <w:szCs w:val="24"/>
          <w:lang w:val="en"/>
        </w:rPr>
        <w:t>necessary</w:t>
      </w:r>
      <w:r w:rsidR="009541D7" w:rsidRPr="008E137A">
        <w:rPr>
          <w:rFonts w:ascii="Arial" w:hAnsi="Arial" w:cs="Arial"/>
          <w:sz w:val="24"/>
          <w:szCs w:val="24"/>
          <w:lang w:val="en"/>
        </w:rPr>
        <w:t xml:space="preserve"> steps to be issued a high standard of quality</w:t>
      </w:r>
      <w:r w:rsidR="002B14DD" w:rsidRPr="008E137A">
        <w:rPr>
          <w:rFonts w:ascii="Arial" w:hAnsi="Arial" w:cs="Arial"/>
          <w:sz w:val="24"/>
          <w:szCs w:val="24"/>
          <w:lang w:val="en"/>
        </w:rPr>
        <w:t xml:space="preserve"> </w:t>
      </w:r>
      <w:r w:rsidR="002B14DD" w:rsidRPr="008E137A">
        <w:rPr>
          <w:rFonts w:ascii="Arial" w:hAnsi="Arial" w:cs="Arial"/>
          <w:color w:val="000000" w:themeColor="text1"/>
          <w:sz w:val="24"/>
          <w:szCs w:val="24"/>
          <w:lang w:val="en"/>
        </w:rPr>
        <w:t>(</w:t>
      </w:r>
      <w:r w:rsidR="002B14DD" w:rsidRPr="008E137A">
        <w:rPr>
          <w:rFonts w:ascii="Arial" w:hAnsi="Arial" w:cs="Arial"/>
          <w:color w:val="000000" w:themeColor="text1"/>
          <w:sz w:val="24"/>
          <w:szCs w:val="24"/>
        </w:rPr>
        <w:t xml:space="preserve">Dale &amp; Plunkett, 2017). </w:t>
      </w:r>
      <w:r w:rsidR="009541D7" w:rsidRPr="008E137A">
        <w:rPr>
          <w:rFonts w:ascii="Arial" w:hAnsi="Arial" w:cs="Arial"/>
          <w:sz w:val="24"/>
          <w:szCs w:val="24"/>
          <w:lang w:val="en"/>
        </w:rPr>
        <w:t xml:space="preserve">It can be difficult </w:t>
      </w:r>
      <w:r w:rsidR="002B14DD" w:rsidRPr="008E137A">
        <w:rPr>
          <w:rFonts w:ascii="Arial" w:hAnsi="Arial" w:cs="Arial"/>
          <w:sz w:val="24"/>
          <w:szCs w:val="24"/>
          <w:lang w:val="en"/>
        </w:rPr>
        <w:t xml:space="preserve">and stressful </w:t>
      </w:r>
      <w:r w:rsidR="009541D7" w:rsidRPr="008E137A">
        <w:rPr>
          <w:rFonts w:ascii="Arial" w:hAnsi="Arial" w:cs="Arial"/>
          <w:sz w:val="24"/>
          <w:szCs w:val="24"/>
          <w:lang w:val="en"/>
        </w:rPr>
        <w:t>to ke</w:t>
      </w:r>
      <w:r w:rsidR="002B14DD" w:rsidRPr="008E137A">
        <w:rPr>
          <w:rFonts w:ascii="Arial" w:hAnsi="Arial" w:cs="Arial"/>
          <w:sz w:val="24"/>
          <w:szCs w:val="24"/>
          <w:lang w:val="en"/>
        </w:rPr>
        <w:t xml:space="preserve">ep on top of the work </w:t>
      </w:r>
      <w:r w:rsidR="009541D7" w:rsidRPr="008E137A">
        <w:rPr>
          <w:rFonts w:ascii="Arial" w:hAnsi="Arial" w:cs="Arial"/>
          <w:sz w:val="24"/>
          <w:szCs w:val="24"/>
          <w:lang w:val="en"/>
        </w:rPr>
        <w:t xml:space="preserve">within </w:t>
      </w:r>
      <w:r w:rsidR="002B14DD" w:rsidRPr="008E137A">
        <w:rPr>
          <w:rFonts w:ascii="Arial" w:hAnsi="Arial" w:cs="Arial"/>
          <w:sz w:val="24"/>
          <w:szCs w:val="24"/>
          <w:lang w:val="en"/>
        </w:rPr>
        <w:t>a</w:t>
      </w:r>
      <w:r w:rsidR="009541D7" w:rsidRPr="008E137A">
        <w:rPr>
          <w:rFonts w:ascii="Arial" w:hAnsi="Arial" w:cs="Arial"/>
          <w:sz w:val="24"/>
          <w:szCs w:val="24"/>
          <w:lang w:val="en"/>
        </w:rPr>
        <w:t xml:space="preserve"> setting for the children as well as manage to follow the rules and guidelines needed to maintain a high standard of care. Furthermore, not all staff may be aware of the </w:t>
      </w:r>
      <w:r w:rsidR="002B14DD" w:rsidRPr="008E137A">
        <w:rPr>
          <w:rFonts w:ascii="Arial" w:hAnsi="Arial" w:cs="Arial"/>
          <w:sz w:val="24"/>
          <w:szCs w:val="24"/>
          <w:lang w:val="en"/>
        </w:rPr>
        <w:t>policies</w:t>
      </w:r>
      <w:r w:rsidR="009541D7" w:rsidRPr="008E137A">
        <w:rPr>
          <w:rFonts w:ascii="Arial" w:hAnsi="Arial" w:cs="Arial"/>
          <w:sz w:val="24"/>
          <w:szCs w:val="24"/>
          <w:lang w:val="en"/>
        </w:rPr>
        <w:t xml:space="preserve"> and procedures as they are not often read thoroughly. </w:t>
      </w:r>
      <w:r w:rsidR="002B14DD" w:rsidRPr="008E137A">
        <w:rPr>
          <w:rFonts w:ascii="Arial" w:hAnsi="Arial" w:cs="Arial"/>
          <w:sz w:val="24"/>
          <w:szCs w:val="24"/>
          <w:lang w:val="en"/>
        </w:rPr>
        <w:t>Therefore,</w:t>
      </w:r>
      <w:r w:rsidR="009541D7" w:rsidRPr="008E137A">
        <w:rPr>
          <w:rFonts w:ascii="Arial" w:hAnsi="Arial" w:cs="Arial"/>
          <w:sz w:val="24"/>
          <w:szCs w:val="24"/>
          <w:lang w:val="en"/>
        </w:rPr>
        <w:t xml:space="preserve"> setting</w:t>
      </w:r>
      <w:r w:rsidR="002B14DD" w:rsidRPr="008E137A">
        <w:rPr>
          <w:rFonts w:ascii="Arial" w:hAnsi="Arial" w:cs="Arial"/>
          <w:sz w:val="24"/>
          <w:szCs w:val="24"/>
          <w:lang w:val="en"/>
        </w:rPr>
        <w:t>s must try to keep aware of curriculum</w:t>
      </w:r>
      <w:r w:rsidR="009541D7" w:rsidRPr="008E137A">
        <w:rPr>
          <w:rFonts w:ascii="Arial" w:hAnsi="Arial" w:cs="Arial"/>
          <w:sz w:val="24"/>
          <w:szCs w:val="24"/>
          <w:lang w:val="en"/>
        </w:rPr>
        <w:t>, legislation and training for the chil</w:t>
      </w:r>
      <w:r w:rsidR="002B14DD" w:rsidRPr="008E137A">
        <w:rPr>
          <w:rFonts w:ascii="Arial" w:hAnsi="Arial" w:cs="Arial"/>
          <w:sz w:val="24"/>
          <w:szCs w:val="24"/>
          <w:lang w:val="en"/>
        </w:rPr>
        <w:t>d</w:t>
      </w:r>
      <w:r w:rsidR="009541D7" w:rsidRPr="008E137A">
        <w:rPr>
          <w:rFonts w:ascii="Arial" w:hAnsi="Arial" w:cs="Arial"/>
          <w:sz w:val="24"/>
          <w:szCs w:val="24"/>
          <w:lang w:val="en"/>
        </w:rPr>
        <w:t>ren to be able to receive a high</w:t>
      </w:r>
      <w:r w:rsidR="00C75133" w:rsidRPr="008E137A">
        <w:rPr>
          <w:rFonts w:ascii="Arial" w:hAnsi="Arial" w:cs="Arial"/>
          <w:sz w:val="24"/>
          <w:szCs w:val="24"/>
          <w:lang w:val="en"/>
        </w:rPr>
        <w:t xml:space="preserve"> quality of care, which will bene</w:t>
      </w:r>
      <w:r w:rsidR="009541D7" w:rsidRPr="008E137A">
        <w:rPr>
          <w:rFonts w:ascii="Arial" w:hAnsi="Arial" w:cs="Arial"/>
          <w:sz w:val="24"/>
          <w:szCs w:val="24"/>
          <w:lang w:val="en"/>
        </w:rPr>
        <w:t>fit them even once they have left your setting</w:t>
      </w:r>
      <w:r w:rsidR="00C75133" w:rsidRPr="008E137A">
        <w:rPr>
          <w:rFonts w:ascii="Arial" w:hAnsi="Arial" w:cs="Arial"/>
          <w:sz w:val="24"/>
          <w:szCs w:val="24"/>
          <w:lang w:val="en"/>
        </w:rPr>
        <w:t xml:space="preserve"> (</w:t>
      </w:r>
      <w:r w:rsidR="00C75133" w:rsidRPr="008E137A">
        <w:rPr>
          <w:rFonts w:ascii="Arial" w:hAnsi="Arial" w:cs="Arial"/>
          <w:color w:val="000000" w:themeColor="text1"/>
          <w:sz w:val="24"/>
          <w:szCs w:val="24"/>
        </w:rPr>
        <w:t>Cooper &amp; Travers, 2012</w:t>
      </w:r>
      <w:r w:rsidR="00C75133" w:rsidRPr="008E137A">
        <w:rPr>
          <w:rFonts w:ascii="Arial" w:hAnsi="Arial" w:cs="Arial"/>
          <w:color w:val="222222"/>
          <w:sz w:val="24"/>
          <w:szCs w:val="24"/>
        </w:rPr>
        <w:t>).</w:t>
      </w:r>
      <w:r w:rsidR="00C75133" w:rsidRPr="008E137A">
        <w:rPr>
          <w:rFonts w:ascii="Arial" w:hAnsi="Arial" w:cs="Arial"/>
          <w:sz w:val="24"/>
          <w:szCs w:val="24"/>
          <w:lang w:val="en"/>
        </w:rPr>
        <w:t xml:space="preserve"> Multi </w:t>
      </w:r>
      <w:r w:rsidR="009541D7" w:rsidRPr="008E137A">
        <w:rPr>
          <w:rFonts w:ascii="Arial" w:hAnsi="Arial" w:cs="Arial"/>
          <w:sz w:val="24"/>
          <w:szCs w:val="24"/>
          <w:lang w:val="en"/>
        </w:rPr>
        <w:t>agency is key to being involved wit</w:t>
      </w:r>
      <w:r w:rsidR="00C75133" w:rsidRPr="008E137A">
        <w:rPr>
          <w:rFonts w:ascii="Arial" w:hAnsi="Arial" w:cs="Arial"/>
          <w:sz w:val="24"/>
          <w:szCs w:val="24"/>
          <w:lang w:val="en"/>
        </w:rPr>
        <w:t>h</w:t>
      </w:r>
      <w:r w:rsidR="009541D7" w:rsidRPr="008E137A">
        <w:rPr>
          <w:rFonts w:ascii="Arial" w:hAnsi="Arial" w:cs="Arial"/>
          <w:sz w:val="24"/>
          <w:szCs w:val="24"/>
          <w:lang w:val="en"/>
        </w:rPr>
        <w:t xml:space="preserve"> </w:t>
      </w:r>
      <w:r w:rsidR="00C75133" w:rsidRPr="008E137A">
        <w:rPr>
          <w:rFonts w:ascii="Arial" w:hAnsi="Arial" w:cs="Arial"/>
          <w:sz w:val="24"/>
          <w:szCs w:val="24"/>
          <w:lang w:val="en"/>
        </w:rPr>
        <w:t>other</w:t>
      </w:r>
      <w:r w:rsidR="009541D7" w:rsidRPr="008E137A">
        <w:rPr>
          <w:rFonts w:ascii="Arial" w:hAnsi="Arial" w:cs="Arial"/>
          <w:sz w:val="24"/>
          <w:szCs w:val="24"/>
          <w:lang w:val="en"/>
        </w:rPr>
        <w:t xml:space="preserve"> health professionals that see your children to gain a different perspective </w:t>
      </w:r>
      <w:r w:rsidR="00B127CC" w:rsidRPr="008E137A">
        <w:rPr>
          <w:rFonts w:ascii="Arial" w:hAnsi="Arial" w:cs="Arial"/>
          <w:sz w:val="24"/>
          <w:szCs w:val="24"/>
          <w:lang w:val="en"/>
        </w:rPr>
        <w:t>from a different aspect of the child’s development which could be their occupational</w:t>
      </w:r>
      <w:r w:rsidR="00C75133" w:rsidRPr="008E137A">
        <w:rPr>
          <w:rFonts w:ascii="Arial" w:hAnsi="Arial" w:cs="Arial"/>
          <w:sz w:val="24"/>
          <w:szCs w:val="24"/>
          <w:lang w:val="en"/>
        </w:rPr>
        <w:t xml:space="preserve"> therapist or the health visitor. I</w:t>
      </w:r>
      <w:r w:rsidR="00B127CC" w:rsidRPr="008E137A">
        <w:rPr>
          <w:rFonts w:ascii="Arial" w:hAnsi="Arial" w:cs="Arial"/>
          <w:sz w:val="24"/>
          <w:szCs w:val="24"/>
          <w:lang w:val="en"/>
        </w:rPr>
        <w:t>t</w:t>
      </w:r>
      <w:r w:rsidR="00C75133" w:rsidRPr="008E137A">
        <w:rPr>
          <w:rFonts w:ascii="Arial" w:hAnsi="Arial" w:cs="Arial"/>
          <w:sz w:val="24"/>
          <w:szCs w:val="24"/>
          <w:lang w:val="en"/>
        </w:rPr>
        <w:t xml:space="preserve"> i</w:t>
      </w:r>
      <w:r w:rsidR="00B127CC" w:rsidRPr="008E137A">
        <w:rPr>
          <w:rFonts w:ascii="Arial" w:hAnsi="Arial" w:cs="Arial"/>
          <w:sz w:val="24"/>
          <w:szCs w:val="24"/>
          <w:lang w:val="en"/>
        </w:rPr>
        <w:t>s important for everyone to work together to find the best possible solution to aid that particular child’s education</w:t>
      </w:r>
      <w:r w:rsidR="00C75133" w:rsidRPr="008E137A">
        <w:rPr>
          <w:rFonts w:ascii="Arial" w:hAnsi="Arial" w:cs="Arial"/>
          <w:sz w:val="24"/>
          <w:szCs w:val="24"/>
          <w:lang w:val="en"/>
        </w:rPr>
        <w:t xml:space="preserve"> (</w:t>
      </w:r>
      <w:r w:rsidR="00C75133" w:rsidRPr="008E137A">
        <w:rPr>
          <w:rFonts w:ascii="Arial" w:hAnsi="Arial" w:cs="Arial"/>
          <w:color w:val="222222"/>
          <w:sz w:val="24"/>
          <w:szCs w:val="24"/>
        </w:rPr>
        <w:t xml:space="preserve">Bharosa, et al, 2010). </w:t>
      </w:r>
      <w:r w:rsidR="00B127CC" w:rsidRPr="008E137A">
        <w:rPr>
          <w:rFonts w:ascii="Arial" w:hAnsi="Arial" w:cs="Arial"/>
          <w:sz w:val="24"/>
          <w:szCs w:val="24"/>
          <w:lang w:val="en"/>
        </w:rPr>
        <w:t xml:space="preserve">Settings can improve their quality assurance by making it their </w:t>
      </w:r>
      <w:r w:rsidR="00C75133" w:rsidRPr="008E137A">
        <w:rPr>
          <w:rFonts w:ascii="Arial" w:hAnsi="Arial" w:cs="Arial"/>
          <w:sz w:val="24"/>
          <w:szCs w:val="24"/>
          <w:lang w:val="en"/>
        </w:rPr>
        <w:t>priority</w:t>
      </w:r>
      <w:r w:rsidR="00B127CC" w:rsidRPr="008E137A">
        <w:rPr>
          <w:rFonts w:ascii="Arial" w:hAnsi="Arial" w:cs="Arial"/>
          <w:sz w:val="24"/>
          <w:szCs w:val="24"/>
          <w:lang w:val="en"/>
        </w:rPr>
        <w:t xml:space="preserve"> to ensure a high quality of </w:t>
      </w:r>
      <w:r w:rsidR="00C75133" w:rsidRPr="008E137A">
        <w:rPr>
          <w:rFonts w:ascii="Arial" w:hAnsi="Arial" w:cs="Arial"/>
          <w:sz w:val="24"/>
          <w:szCs w:val="24"/>
          <w:lang w:val="en"/>
        </w:rPr>
        <w:t>practice</w:t>
      </w:r>
      <w:r w:rsidR="00B127CC" w:rsidRPr="008E137A">
        <w:rPr>
          <w:rFonts w:ascii="Arial" w:hAnsi="Arial" w:cs="Arial"/>
          <w:sz w:val="24"/>
          <w:szCs w:val="24"/>
          <w:lang w:val="en"/>
        </w:rPr>
        <w:t xml:space="preserve"> to benefit the service provided to the children and letting parents know that their children is receiving the best care available to them</w:t>
      </w:r>
      <w:r w:rsidR="008E137A" w:rsidRPr="008E137A">
        <w:rPr>
          <w:rFonts w:ascii="Arial" w:hAnsi="Arial" w:cs="Arial"/>
          <w:sz w:val="24"/>
          <w:szCs w:val="24"/>
          <w:lang w:val="en"/>
        </w:rPr>
        <w:t xml:space="preserve"> (Mashburn et al, </w:t>
      </w:r>
      <w:r w:rsidR="008E137A" w:rsidRPr="008E137A">
        <w:rPr>
          <w:rFonts w:ascii="Arial" w:hAnsi="Arial" w:cs="Arial"/>
          <w:sz w:val="24"/>
          <w:szCs w:val="24"/>
          <w:lang w:val="en"/>
        </w:rPr>
        <w:lastRenderedPageBreak/>
        <w:t>2008).</w:t>
      </w:r>
      <w:r w:rsidR="00B127CC" w:rsidRPr="008E137A">
        <w:rPr>
          <w:rFonts w:ascii="Arial" w:hAnsi="Arial" w:cs="Arial"/>
          <w:sz w:val="24"/>
          <w:szCs w:val="24"/>
          <w:lang w:val="en"/>
        </w:rPr>
        <w:t xml:space="preserve"> Staff members must attend training courses to keep up to date with new legislation and face problems that might not have been apparent 10 years ago, such as children using social media and the effect it can have on a child’s development and emotional wellbeing</w:t>
      </w:r>
      <w:r w:rsidR="008E137A" w:rsidRPr="008E137A">
        <w:rPr>
          <w:rFonts w:ascii="Arial" w:hAnsi="Arial" w:cs="Arial"/>
          <w:sz w:val="24"/>
          <w:szCs w:val="24"/>
          <w:lang w:val="en"/>
        </w:rPr>
        <w:t xml:space="preserve"> (</w:t>
      </w:r>
      <w:r w:rsidR="008E137A" w:rsidRPr="008E137A">
        <w:rPr>
          <w:rFonts w:ascii="Arial" w:hAnsi="Arial" w:cs="Arial"/>
          <w:color w:val="222222"/>
          <w:sz w:val="24"/>
          <w:szCs w:val="24"/>
        </w:rPr>
        <w:t>Strasburger et al, 2010</w:t>
      </w:r>
      <w:r w:rsidR="008E137A" w:rsidRPr="008E137A">
        <w:rPr>
          <w:rFonts w:ascii="Arial" w:hAnsi="Arial" w:cs="Arial"/>
          <w:sz w:val="24"/>
          <w:szCs w:val="24"/>
          <w:lang w:val="en"/>
        </w:rPr>
        <w:t>)</w:t>
      </w:r>
      <w:r w:rsidR="00B127CC" w:rsidRPr="008E137A">
        <w:rPr>
          <w:rFonts w:ascii="Arial" w:hAnsi="Arial" w:cs="Arial"/>
          <w:sz w:val="24"/>
          <w:szCs w:val="24"/>
          <w:lang w:val="en"/>
        </w:rPr>
        <w:t>. Teachers can educate children on how they would like to improve the service they receive by involving the children in their learning by giving them agency to choose what they would like to learn about as a class.</w:t>
      </w:r>
    </w:p>
    <w:p w14:paraId="1F7D16D0" w14:textId="77777777" w:rsidR="00084109" w:rsidRPr="008E137A" w:rsidRDefault="00B127CC" w:rsidP="008E137A">
      <w:pPr>
        <w:spacing w:line="360" w:lineRule="auto"/>
        <w:jc w:val="both"/>
        <w:rPr>
          <w:rFonts w:ascii="Arial" w:hAnsi="Arial" w:cs="Arial"/>
          <w:sz w:val="24"/>
          <w:szCs w:val="24"/>
        </w:rPr>
      </w:pPr>
      <w:r w:rsidRPr="008E137A">
        <w:rPr>
          <w:rFonts w:ascii="Arial" w:hAnsi="Arial" w:cs="Arial"/>
          <w:sz w:val="24"/>
          <w:szCs w:val="24"/>
        </w:rPr>
        <w:t xml:space="preserve">Overall, the </w:t>
      </w:r>
      <w:r w:rsidR="008E137A" w:rsidRPr="008E137A">
        <w:rPr>
          <w:rFonts w:ascii="Arial" w:hAnsi="Arial" w:cs="Arial"/>
          <w:sz w:val="24"/>
          <w:szCs w:val="24"/>
        </w:rPr>
        <w:t>Environmental</w:t>
      </w:r>
      <w:r w:rsidRPr="008E137A">
        <w:rPr>
          <w:rFonts w:ascii="Arial" w:hAnsi="Arial" w:cs="Arial"/>
          <w:sz w:val="24"/>
          <w:szCs w:val="24"/>
        </w:rPr>
        <w:t xml:space="preserve"> Rating Scale and the </w:t>
      </w:r>
      <w:r w:rsidR="008E137A" w:rsidRPr="008E137A">
        <w:rPr>
          <w:rFonts w:ascii="Arial" w:hAnsi="Arial" w:cs="Arial"/>
          <w:sz w:val="24"/>
          <w:szCs w:val="24"/>
        </w:rPr>
        <w:t>Sustained</w:t>
      </w:r>
      <w:r w:rsidRPr="008E137A">
        <w:rPr>
          <w:rFonts w:ascii="Arial" w:hAnsi="Arial" w:cs="Arial"/>
          <w:sz w:val="24"/>
          <w:szCs w:val="24"/>
        </w:rPr>
        <w:t xml:space="preserve"> Shared Thinking and Emotion Wellbeing scale are great ways to measure how good children’s settings are when it comes to assessing the environment that there are in and how their emotional wellbeing is progressing in </w:t>
      </w:r>
      <w:r w:rsidR="003047B5" w:rsidRPr="008E137A">
        <w:rPr>
          <w:rFonts w:ascii="Arial" w:hAnsi="Arial" w:cs="Arial"/>
          <w:sz w:val="24"/>
          <w:szCs w:val="24"/>
        </w:rPr>
        <w:t xml:space="preserve">school, however the scales are only efficient if they are used </w:t>
      </w:r>
      <w:r w:rsidR="008E137A" w:rsidRPr="008E137A">
        <w:rPr>
          <w:rFonts w:ascii="Arial" w:hAnsi="Arial" w:cs="Arial"/>
          <w:sz w:val="24"/>
          <w:szCs w:val="24"/>
        </w:rPr>
        <w:t>regularly</w:t>
      </w:r>
      <w:r w:rsidR="003047B5" w:rsidRPr="008E137A">
        <w:rPr>
          <w:rFonts w:ascii="Arial" w:hAnsi="Arial" w:cs="Arial"/>
          <w:sz w:val="24"/>
          <w:szCs w:val="24"/>
        </w:rPr>
        <w:t xml:space="preserve"> not just when their being observed.</w:t>
      </w:r>
    </w:p>
    <w:p w14:paraId="1CE0E309" w14:textId="77777777" w:rsidR="00084109" w:rsidRPr="008E137A" w:rsidRDefault="00084109" w:rsidP="008E137A">
      <w:pPr>
        <w:spacing w:line="360" w:lineRule="auto"/>
        <w:jc w:val="both"/>
        <w:rPr>
          <w:rFonts w:ascii="Arial" w:hAnsi="Arial" w:cs="Arial"/>
          <w:sz w:val="24"/>
          <w:szCs w:val="24"/>
        </w:rPr>
      </w:pPr>
      <w:r w:rsidRPr="008E137A">
        <w:rPr>
          <w:rFonts w:ascii="Arial" w:hAnsi="Arial" w:cs="Arial"/>
          <w:sz w:val="24"/>
          <w:szCs w:val="24"/>
        </w:rPr>
        <w:br w:type="page"/>
      </w:r>
    </w:p>
    <w:p w14:paraId="7A728FF5" w14:textId="77777777" w:rsidR="00084109" w:rsidRPr="008E137A" w:rsidRDefault="00084109" w:rsidP="008E137A">
      <w:pPr>
        <w:spacing w:line="360" w:lineRule="auto"/>
        <w:jc w:val="both"/>
        <w:rPr>
          <w:rFonts w:ascii="Arial" w:hAnsi="Arial" w:cs="Arial"/>
          <w:sz w:val="24"/>
          <w:szCs w:val="24"/>
        </w:rPr>
      </w:pPr>
      <w:r w:rsidRPr="008E137A">
        <w:rPr>
          <w:rFonts w:ascii="Arial" w:hAnsi="Arial" w:cs="Arial"/>
          <w:sz w:val="24"/>
          <w:szCs w:val="24"/>
        </w:rPr>
        <w:lastRenderedPageBreak/>
        <w:t>References</w:t>
      </w:r>
    </w:p>
    <w:p w14:paraId="180992FB" w14:textId="77777777" w:rsidR="008E137A" w:rsidRPr="008E137A" w:rsidRDefault="008E137A" w:rsidP="008E137A">
      <w:pPr>
        <w:spacing w:line="360" w:lineRule="auto"/>
        <w:jc w:val="both"/>
        <w:rPr>
          <w:rFonts w:ascii="Arial" w:hAnsi="Arial" w:cs="Arial"/>
          <w:sz w:val="24"/>
          <w:szCs w:val="24"/>
        </w:rPr>
      </w:pPr>
      <w:r w:rsidRPr="008E137A">
        <w:rPr>
          <w:rFonts w:ascii="Arial" w:hAnsi="Arial" w:cs="Arial"/>
          <w:sz w:val="24"/>
          <w:szCs w:val="24"/>
        </w:rPr>
        <w:t xml:space="preserve">ASQ. (2018) ‘What Are Quality Assurance and Quality Control’ </w:t>
      </w:r>
      <w:hyperlink r:id="rId7" w:history="1">
        <w:r w:rsidRPr="008E137A">
          <w:rPr>
            <w:rStyle w:val="Hyperlink"/>
            <w:rFonts w:ascii="Arial" w:hAnsi="Arial" w:cs="Arial"/>
            <w:sz w:val="24"/>
            <w:szCs w:val="24"/>
          </w:rPr>
          <w:t>http://asq.org/learn-about-quality/quality-assurance-quality-control/overview/overview.html</w:t>
        </w:r>
      </w:hyperlink>
      <w:r w:rsidRPr="008E137A">
        <w:rPr>
          <w:rFonts w:ascii="Arial" w:hAnsi="Arial" w:cs="Arial"/>
          <w:sz w:val="24"/>
          <w:szCs w:val="24"/>
        </w:rPr>
        <w:t xml:space="preserve"> [Accessed: 12</w:t>
      </w:r>
      <w:r w:rsidRPr="008E137A">
        <w:rPr>
          <w:rFonts w:ascii="Arial" w:hAnsi="Arial" w:cs="Arial"/>
          <w:sz w:val="24"/>
          <w:szCs w:val="24"/>
          <w:vertAlign w:val="superscript"/>
        </w:rPr>
        <w:t>th</w:t>
      </w:r>
      <w:r w:rsidRPr="008E137A">
        <w:rPr>
          <w:rFonts w:ascii="Arial" w:hAnsi="Arial" w:cs="Arial"/>
          <w:sz w:val="24"/>
          <w:szCs w:val="24"/>
        </w:rPr>
        <w:t xml:space="preserve"> June 2018].</w:t>
      </w:r>
    </w:p>
    <w:p w14:paraId="42586D18" w14:textId="77777777" w:rsidR="008E137A" w:rsidRPr="008E137A" w:rsidRDefault="008E137A" w:rsidP="008E137A">
      <w:pPr>
        <w:spacing w:line="360" w:lineRule="auto"/>
        <w:jc w:val="both"/>
        <w:rPr>
          <w:rFonts w:ascii="Arial" w:hAnsi="Arial" w:cs="Arial"/>
          <w:sz w:val="24"/>
          <w:szCs w:val="24"/>
        </w:rPr>
      </w:pPr>
      <w:r w:rsidRPr="008E137A">
        <w:rPr>
          <w:rFonts w:ascii="Arial" w:hAnsi="Arial" w:cs="Arial"/>
          <w:sz w:val="24"/>
          <w:szCs w:val="24"/>
        </w:rPr>
        <w:t>Bharosa, N., Lee, J., &amp; Janssen, M. (2010) Challenges and obstacles in sharing and coordinating information during multi-agency disaster response: Propositions from field exercises. Information Systems Frontiers, 12(1), 49-65.</w:t>
      </w:r>
    </w:p>
    <w:p w14:paraId="555DF740" w14:textId="77777777" w:rsidR="008E137A" w:rsidRPr="008E137A" w:rsidRDefault="008E137A" w:rsidP="008E137A">
      <w:pPr>
        <w:spacing w:line="360" w:lineRule="auto"/>
        <w:jc w:val="both"/>
        <w:rPr>
          <w:rFonts w:ascii="Arial" w:hAnsi="Arial" w:cs="Arial"/>
          <w:sz w:val="24"/>
          <w:szCs w:val="24"/>
        </w:rPr>
      </w:pPr>
      <w:r w:rsidRPr="008E137A">
        <w:rPr>
          <w:rFonts w:ascii="Arial" w:hAnsi="Arial" w:cs="Arial"/>
          <w:sz w:val="24"/>
          <w:szCs w:val="24"/>
        </w:rPr>
        <w:t>Brand, S., Felner, R. D., Seitsinger, A., Burns, A., &amp; Bolton, N. (2008) A large scale study of the assessment of the social environment of middle and secondary schools: The validity and utility of teachers' ratings of school climate, cultural pluralism, and safety problems for understanding school effects and school improvement. Journal of School Psychology, 46(5), 507-535.</w:t>
      </w:r>
    </w:p>
    <w:p w14:paraId="10E341AC" w14:textId="77777777" w:rsidR="008E137A" w:rsidRPr="008E137A" w:rsidRDefault="008E137A" w:rsidP="008E137A">
      <w:pPr>
        <w:spacing w:line="360" w:lineRule="auto"/>
        <w:jc w:val="both"/>
        <w:rPr>
          <w:rFonts w:ascii="Arial" w:hAnsi="Arial" w:cs="Arial"/>
          <w:sz w:val="24"/>
          <w:szCs w:val="24"/>
        </w:rPr>
      </w:pPr>
      <w:r w:rsidRPr="008E137A">
        <w:rPr>
          <w:rFonts w:ascii="Arial" w:hAnsi="Arial" w:cs="Arial"/>
          <w:sz w:val="24"/>
          <w:szCs w:val="24"/>
        </w:rPr>
        <w:t xml:space="preserve">Business Victoria. ( December 2017) ‘Train and develop staff’ </w:t>
      </w:r>
      <w:hyperlink r:id="rId8" w:history="1">
        <w:r w:rsidRPr="008E137A">
          <w:rPr>
            <w:rStyle w:val="Hyperlink"/>
            <w:rFonts w:ascii="Arial" w:hAnsi="Arial" w:cs="Arial"/>
            <w:sz w:val="24"/>
            <w:szCs w:val="24"/>
          </w:rPr>
          <w:t>http://www.business.vic.gov.au/hiring-and-managing-staff/staff-management/staff-training-needs-analysis</w:t>
        </w:r>
      </w:hyperlink>
      <w:r w:rsidRPr="008E137A">
        <w:rPr>
          <w:rFonts w:ascii="Arial" w:hAnsi="Arial" w:cs="Arial"/>
          <w:sz w:val="24"/>
          <w:szCs w:val="24"/>
        </w:rPr>
        <w:t xml:space="preserve"> [Accessed: 13</w:t>
      </w:r>
      <w:r w:rsidRPr="008E137A">
        <w:rPr>
          <w:rFonts w:ascii="Arial" w:hAnsi="Arial" w:cs="Arial"/>
          <w:sz w:val="24"/>
          <w:szCs w:val="24"/>
          <w:vertAlign w:val="superscript"/>
        </w:rPr>
        <w:t>th</w:t>
      </w:r>
      <w:r w:rsidRPr="008E137A">
        <w:rPr>
          <w:rFonts w:ascii="Arial" w:hAnsi="Arial" w:cs="Arial"/>
          <w:sz w:val="24"/>
          <w:szCs w:val="24"/>
        </w:rPr>
        <w:t xml:space="preserve"> June 2018].</w:t>
      </w:r>
    </w:p>
    <w:p w14:paraId="795B1AC7" w14:textId="77777777" w:rsidR="008E137A" w:rsidRPr="008E137A" w:rsidRDefault="008E137A" w:rsidP="008E137A">
      <w:pPr>
        <w:spacing w:line="360" w:lineRule="auto"/>
        <w:jc w:val="both"/>
        <w:rPr>
          <w:rFonts w:ascii="Arial" w:hAnsi="Arial" w:cs="Arial"/>
          <w:sz w:val="24"/>
          <w:szCs w:val="24"/>
        </w:rPr>
      </w:pPr>
      <w:r w:rsidRPr="008E137A">
        <w:rPr>
          <w:rFonts w:ascii="Arial" w:hAnsi="Arial" w:cs="Arial"/>
          <w:sz w:val="24"/>
          <w:szCs w:val="24"/>
        </w:rPr>
        <w:t>Cooper, C., &amp; Travers, C. (2012) Teachers under pressure: Stress in the teaching profession. Routledge.</w:t>
      </w:r>
    </w:p>
    <w:p w14:paraId="371F4672" w14:textId="77777777" w:rsidR="008E137A" w:rsidRPr="008E137A" w:rsidRDefault="008E137A" w:rsidP="008E137A">
      <w:pPr>
        <w:spacing w:line="360" w:lineRule="auto"/>
        <w:jc w:val="both"/>
        <w:rPr>
          <w:rFonts w:ascii="Arial" w:hAnsi="Arial" w:cs="Arial"/>
          <w:sz w:val="24"/>
          <w:szCs w:val="24"/>
        </w:rPr>
      </w:pPr>
      <w:r w:rsidRPr="008E137A">
        <w:rPr>
          <w:rFonts w:ascii="Arial" w:hAnsi="Arial" w:cs="Arial"/>
          <w:sz w:val="24"/>
          <w:szCs w:val="24"/>
        </w:rPr>
        <w:t>Dale, B. G., &amp; Plunkett, J. J. (2017) Quality costing. Routledge.</w:t>
      </w:r>
    </w:p>
    <w:p w14:paraId="45DE4A85" w14:textId="77777777" w:rsidR="008E137A" w:rsidRPr="008E137A" w:rsidRDefault="008E137A" w:rsidP="008E137A">
      <w:pPr>
        <w:spacing w:line="360" w:lineRule="auto"/>
        <w:jc w:val="both"/>
        <w:rPr>
          <w:rFonts w:ascii="Arial" w:hAnsi="Arial" w:cs="Arial"/>
          <w:sz w:val="24"/>
          <w:szCs w:val="24"/>
        </w:rPr>
      </w:pPr>
      <w:r w:rsidRPr="008E137A">
        <w:rPr>
          <w:rFonts w:ascii="Arial" w:hAnsi="Arial" w:cs="Arial"/>
          <w:sz w:val="24"/>
          <w:szCs w:val="24"/>
        </w:rPr>
        <w:t xml:space="preserve">Data Protection Act 2018 </w:t>
      </w:r>
      <w:r w:rsidRPr="008E137A">
        <w:rPr>
          <w:rFonts w:ascii="Arial" w:hAnsi="Arial" w:cs="Arial"/>
          <w:i/>
          <w:sz w:val="24"/>
          <w:szCs w:val="24"/>
        </w:rPr>
        <w:t xml:space="preserve">Chapter 2. </w:t>
      </w:r>
      <w:r w:rsidRPr="008E137A">
        <w:rPr>
          <w:rFonts w:ascii="Arial" w:hAnsi="Arial" w:cs="Arial"/>
          <w:sz w:val="24"/>
          <w:szCs w:val="24"/>
        </w:rPr>
        <w:t xml:space="preserve">Available at: </w:t>
      </w:r>
      <w:hyperlink r:id="rId9" w:history="1">
        <w:r w:rsidRPr="008E137A">
          <w:rPr>
            <w:rStyle w:val="Hyperlink"/>
            <w:rFonts w:ascii="Arial" w:hAnsi="Arial" w:cs="Arial"/>
            <w:sz w:val="24"/>
            <w:szCs w:val="24"/>
          </w:rPr>
          <w:t>http://www.legislation.gov.uk/ukpga/2018/12/contents/enacted</w:t>
        </w:r>
      </w:hyperlink>
      <w:r w:rsidRPr="008E137A">
        <w:rPr>
          <w:rFonts w:ascii="Arial" w:hAnsi="Arial" w:cs="Arial"/>
          <w:sz w:val="24"/>
          <w:szCs w:val="24"/>
        </w:rPr>
        <w:t xml:space="preserve"> [Accessed: 08</w:t>
      </w:r>
      <w:r w:rsidRPr="008E137A">
        <w:rPr>
          <w:rFonts w:ascii="Arial" w:hAnsi="Arial" w:cs="Arial"/>
          <w:sz w:val="24"/>
          <w:szCs w:val="24"/>
          <w:vertAlign w:val="superscript"/>
        </w:rPr>
        <w:t>th</w:t>
      </w:r>
      <w:r w:rsidRPr="008E137A">
        <w:rPr>
          <w:rFonts w:ascii="Arial" w:hAnsi="Arial" w:cs="Arial"/>
          <w:sz w:val="24"/>
          <w:szCs w:val="24"/>
        </w:rPr>
        <w:t xml:space="preserve"> June 2018]. </w:t>
      </w:r>
    </w:p>
    <w:p w14:paraId="7BDDB89D" w14:textId="77777777" w:rsidR="008E137A" w:rsidRPr="008E137A" w:rsidRDefault="008E137A" w:rsidP="008E137A">
      <w:pPr>
        <w:spacing w:line="360" w:lineRule="auto"/>
        <w:jc w:val="both"/>
        <w:rPr>
          <w:rFonts w:ascii="Arial" w:hAnsi="Arial" w:cs="Arial"/>
          <w:sz w:val="24"/>
          <w:szCs w:val="24"/>
        </w:rPr>
      </w:pPr>
      <w:bookmarkStart w:id="1" w:name="_Hlk516765108"/>
      <w:r w:rsidRPr="008E137A">
        <w:rPr>
          <w:rFonts w:ascii="Arial" w:hAnsi="Arial" w:cs="Arial"/>
          <w:sz w:val="24"/>
          <w:szCs w:val="24"/>
        </w:rPr>
        <w:t xml:space="preserve">Dunlap, R. E. (2008) </w:t>
      </w:r>
      <w:bookmarkEnd w:id="1"/>
      <w:r w:rsidRPr="008E137A">
        <w:rPr>
          <w:rFonts w:ascii="Arial" w:hAnsi="Arial" w:cs="Arial"/>
          <w:sz w:val="24"/>
          <w:szCs w:val="24"/>
        </w:rPr>
        <w:t>The new environmental paradigm scale: From marginality to worldwide use. The journal of environmental education, 40(1), 3-18.</w:t>
      </w:r>
    </w:p>
    <w:p w14:paraId="0400593F" w14:textId="77777777" w:rsidR="008E137A" w:rsidRPr="008E137A" w:rsidRDefault="008E137A" w:rsidP="008E137A">
      <w:pPr>
        <w:spacing w:line="360" w:lineRule="auto"/>
        <w:jc w:val="both"/>
        <w:rPr>
          <w:rFonts w:ascii="Arial" w:hAnsi="Arial" w:cs="Arial"/>
          <w:sz w:val="24"/>
          <w:szCs w:val="24"/>
        </w:rPr>
      </w:pPr>
      <w:r w:rsidRPr="008E137A">
        <w:rPr>
          <w:rFonts w:ascii="Arial" w:hAnsi="Arial" w:cs="Arial"/>
          <w:sz w:val="24"/>
          <w:szCs w:val="24"/>
        </w:rPr>
        <w:t>Field, F. (2010). The Foundation Years: preventing poor children becoming poor adults, The report of the Independent Review on Poverty and Life Chances. The Stationery Office.</w:t>
      </w:r>
    </w:p>
    <w:p w14:paraId="1C6C8341" w14:textId="77777777" w:rsidR="008E137A" w:rsidRPr="008E137A" w:rsidRDefault="008E137A" w:rsidP="008E137A">
      <w:pPr>
        <w:spacing w:line="360" w:lineRule="auto"/>
        <w:jc w:val="both"/>
        <w:rPr>
          <w:rFonts w:ascii="Arial" w:hAnsi="Arial" w:cs="Arial"/>
          <w:sz w:val="24"/>
          <w:szCs w:val="24"/>
        </w:rPr>
      </w:pPr>
      <w:r w:rsidRPr="008E137A">
        <w:rPr>
          <w:rFonts w:ascii="Arial" w:hAnsi="Arial" w:cs="Arial"/>
          <w:sz w:val="24"/>
          <w:szCs w:val="24"/>
        </w:rPr>
        <w:t>Harms, T., Clifford, R. M., &amp; Cryer, D. (2014) Early childhood environment rating scale. Teachers College Press.</w:t>
      </w:r>
    </w:p>
    <w:p w14:paraId="09F42564" w14:textId="77777777" w:rsidR="008E137A" w:rsidRPr="008E137A" w:rsidRDefault="008E137A" w:rsidP="008E137A">
      <w:pPr>
        <w:spacing w:line="360" w:lineRule="auto"/>
        <w:jc w:val="both"/>
        <w:rPr>
          <w:rFonts w:ascii="Arial" w:hAnsi="Arial" w:cs="Arial"/>
          <w:sz w:val="24"/>
          <w:szCs w:val="24"/>
        </w:rPr>
      </w:pPr>
      <w:r w:rsidRPr="008E137A">
        <w:rPr>
          <w:rFonts w:ascii="Arial" w:hAnsi="Arial" w:cs="Arial"/>
          <w:sz w:val="24"/>
          <w:szCs w:val="24"/>
        </w:rPr>
        <w:lastRenderedPageBreak/>
        <w:t>Hart, R. A. (2013) Children's participation: The theory and practice of involving young citizens in community development and environmental care. Routledge.</w:t>
      </w:r>
    </w:p>
    <w:p w14:paraId="764B1975" w14:textId="77777777" w:rsidR="008E137A" w:rsidRPr="008E137A" w:rsidRDefault="008E137A" w:rsidP="008E137A">
      <w:pPr>
        <w:spacing w:line="360" w:lineRule="auto"/>
        <w:jc w:val="both"/>
        <w:rPr>
          <w:rFonts w:ascii="Arial" w:hAnsi="Arial" w:cs="Arial"/>
          <w:sz w:val="24"/>
          <w:szCs w:val="24"/>
        </w:rPr>
      </w:pPr>
      <w:r w:rsidRPr="008E137A">
        <w:rPr>
          <w:rFonts w:ascii="Arial" w:hAnsi="Arial" w:cs="Arial"/>
          <w:sz w:val="24"/>
          <w:szCs w:val="24"/>
        </w:rPr>
        <w:t xml:space="preserve">Hoare, H. (No Date) Sustained Shared Thinking and Emotional Wellbeing scales. Eqaulity Framework for Local Government [On-line] Available at: </w:t>
      </w:r>
      <w:hyperlink r:id="rId10" w:history="1">
        <w:r w:rsidRPr="008E137A">
          <w:rPr>
            <w:rStyle w:val="Hyperlink"/>
            <w:rFonts w:ascii="Arial" w:hAnsi="Arial" w:cs="Arial"/>
            <w:sz w:val="24"/>
            <w:szCs w:val="24"/>
          </w:rPr>
          <w:t>https://www.towerhamlets.gov.uk/Documents/Children-and-families-services/Early-Years/Sustained_Shared_Thinking_and_Emotional_Well_being_scales_Presentation.pdf</w:t>
        </w:r>
      </w:hyperlink>
      <w:r w:rsidRPr="008E137A">
        <w:rPr>
          <w:rFonts w:ascii="Arial" w:hAnsi="Arial" w:cs="Arial"/>
          <w:sz w:val="24"/>
          <w:szCs w:val="24"/>
        </w:rPr>
        <w:t xml:space="preserve"> [Accessed: 12</w:t>
      </w:r>
      <w:r w:rsidRPr="008E137A">
        <w:rPr>
          <w:rFonts w:ascii="Arial" w:hAnsi="Arial" w:cs="Arial"/>
          <w:sz w:val="24"/>
          <w:szCs w:val="24"/>
          <w:vertAlign w:val="superscript"/>
        </w:rPr>
        <w:t>th</w:t>
      </w:r>
      <w:r w:rsidRPr="008E137A">
        <w:rPr>
          <w:rFonts w:ascii="Arial" w:hAnsi="Arial" w:cs="Arial"/>
          <w:sz w:val="24"/>
          <w:szCs w:val="24"/>
        </w:rPr>
        <w:t xml:space="preserve"> June 2018].</w:t>
      </w:r>
    </w:p>
    <w:p w14:paraId="3A1C9D2F" w14:textId="77777777" w:rsidR="008E137A" w:rsidRPr="008E137A" w:rsidRDefault="008E137A" w:rsidP="008E137A">
      <w:pPr>
        <w:spacing w:line="360" w:lineRule="auto"/>
        <w:jc w:val="both"/>
        <w:rPr>
          <w:rFonts w:ascii="Arial" w:hAnsi="Arial" w:cs="Arial"/>
          <w:sz w:val="24"/>
          <w:szCs w:val="24"/>
        </w:rPr>
      </w:pPr>
      <w:r w:rsidRPr="008E137A">
        <w:rPr>
          <w:rFonts w:ascii="Arial" w:hAnsi="Arial" w:cs="Arial"/>
          <w:sz w:val="24"/>
          <w:szCs w:val="24"/>
        </w:rPr>
        <w:t xml:space="preserve">ICO. (no date) ‘Guide to the General Data Protection Regulation (GDPR)’ </w:t>
      </w:r>
      <w:hyperlink r:id="rId11" w:history="1">
        <w:r w:rsidRPr="008E137A">
          <w:rPr>
            <w:rStyle w:val="Hyperlink"/>
            <w:rFonts w:ascii="Arial" w:hAnsi="Arial" w:cs="Arial"/>
            <w:sz w:val="24"/>
            <w:szCs w:val="24"/>
          </w:rPr>
          <w:t>https://ico.org.uk/for-organisations/guide-to-the-general-data-protection-regulation-gdpr/</w:t>
        </w:r>
      </w:hyperlink>
      <w:r w:rsidRPr="008E137A">
        <w:rPr>
          <w:rFonts w:ascii="Arial" w:hAnsi="Arial" w:cs="Arial"/>
          <w:sz w:val="24"/>
          <w:szCs w:val="24"/>
        </w:rPr>
        <w:t xml:space="preserve"> [Accessed: 14</w:t>
      </w:r>
      <w:r w:rsidRPr="008E137A">
        <w:rPr>
          <w:rFonts w:ascii="Arial" w:hAnsi="Arial" w:cs="Arial"/>
          <w:sz w:val="24"/>
          <w:szCs w:val="24"/>
          <w:vertAlign w:val="superscript"/>
        </w:rPr>
        <w:t>th</w:t>
      </w:r>
      <w:r w:rsidRPr="008E137A">
        <w:rPr>
          <w:rFonts w:ascii="Arial" w:hAnsi="Arial" w:cs="Arial"/>
          <w:sz w:val="24"/>
          <w:szCs w:val="24"/>
        </w:rPr>
        <w:t xml:space="preserve"> June 2018]. </w:t>
      </w:r>
    </w:p>
    <w:p w14:paraId="76C6DB54" w14:textId="77777777" w:rsidR="008E137A" w:rsidRPr="008E137A" w:rsidRDefault="008E137A" w:rsidP="008E137A">
      <w:pPr>
        <w:spacing w:line="360" w:lineRule="auto"/>
        <w:jc w:val="both"/>
        <w:rPr>
          <w:rFonts w:ascii="Arial" w:hAnsi="Arial" w:cs="Arial"/>
          <w:sz w:val="24"/>
          <w:szCs w:val="24"/>
        </w:rPr>
      </w:pPr>
      <w:r w:rsidRPr="008E137A">
        <w:rPr>
          <w:rFonts w:ascii="Arial" w:hAnsi="Arial" w:cs="Arial"/>
          <w:sz w:val="24"/>
          <w:szCs w:val="24"/>
        </w:rPr>
        <w:t>Kadushin, A., &amp; Harkness, D. (2014) Supervision in social work. Columbia University Press.</w:t>
      </w:r>
    </w:p>
    <w:p w14:paraId="45D91BC1" w14:textId="77777777" w:rsidR="008E137A" w:rsidRPr="008E137A" w:rsidRDefault="008E137A" w:rsidP="008E137A">
      <w:pPr>
        <w:spacing w:line="360" w:lineRule="auto"/>
        <w:jc w:val="both"/>
        <w:rPr>
          <w:rFonts w:ascii="Arial" w:hAnsi="Arial" w:cs="Arial"/>
          <w:sz w:val="24"/>
          <w:szCs w:val="24"/>
        </w:rPr>
      </w:pPr>
      <w:r w:rsidRPr="008E137A">
        <w:rPr>
          <w:rFonts w:ascii="Arial" w:hAnsi="Arial" w:cs="Arial"/>
          <w:sz w:val="24"/>
          <w:szCs w:val="24"/>
        </w:rPr>
        <w:t>Keengwe, J., Kidd, T., &amp; Kyei-Blankson, L. (2009) Faculty and technology: Implications for faculty training and technology leadership. Journal of Science Education and Technology, 18(1), 23-28.</w:t>
      </w:r>
    </w:p>
    <w:p w14:paraId="350A86DE" w14:textId="77777777" w:rsidR="008E137A" w:rsidRPr="008E137A" w:rsidRDefault="008E137A" w:rsidP="008E137A">
      <w:pPr>
        <w:spacing w:line="360" w:lineRule="auto"/>
        <w:jc w:val="both"/>
        <w:rPr>
          <w:rFonts w:ascii="Arial" w:hAnsi="Arial" w:cs="Arial"/>
          <w:sz w:val="24"/>
          <w:szCs w:val="24"/>
        </w:rPr>
      </w:pPr>
      <w:r w:rsidRPr="008E137A">
        <w:rPr>
          <w:rFonts w:ascii="Arial" w:hAnsi="Arial" w:cs="Arial"/>
          <w:sz w:val="24"/>
          <w:szCs w:val="24"/>
        </w:rPr>
        <w:t>Mashburn, A. J., Pianta, R. C., Hamre, B. K., Downer, J. T., Barbarin, O. A., Bryant, D., ... &amp; Howes, C. (2008) Measures of classroom quality in prekindergarten and children’s development of academic, language, and social skills. Child development, 79(3), 732-749.</w:t>
      </w:r>
    </w:p>
    <w:p w14:paraId="6FE4BEA0" w14:textId="77777777" w:rsidR="008E137A" w:rsidRPr="008E137A" w:rsidRDefault="008E137A" w:rsidP="008E137A">
      <w:pPr>
        <w:spacing w:line="360" w:lineRule="auto"/>
        <w:jc w:val="both"/>
        <w:rPr>
          <w:rFonts w:ascii="Arial" w:hAnsi="Arial" w:cs="Arial"/>
          <w:sz w:val="24"/>
          <w:szCs w:val="24"/>
        </w:rPr>
      </w:pPr>
      <w:r w:rsidRPr="008E137A">
        <w:rPr>
          <w:rFonts w:ascii="Arial" w:hAnsi="Arial" w:cs="Arial"/>
          <w:sz w:val="24"/>
          <w:szCs w:val="24"/>
        </w:rPr>
        <w:t>Myers, S. S., &amp; Pianta, R. C. (2008) Developmental commentary: Individual and contextual influences on student–teacher relationships and children's early problem behaviors. Journal of Clinical Child &amp; Adolescent Psychology, 37(3), 600-608.</w:t>
      </w:r>
    </w:p>
    <w:p w14:paraId="3571E102" w14:textId="77777777" w:rsidR="008E137A" w:rsidRPr="008E137A" w:rsidRDefault="008E137A" w:rsidP="008E137A">
      <w:pPr>
        <w:spacing w:line="360" w:lineRule="auto"/>
        <w:jc w:val="both"/>
        <w:rPr>
          <w:rFonts w:ascii="Arial" w:hAnsi="Arial" w:cs="Arial"/>
          <w:sz w:val="24"/>
          <w:szCs w:val="24"/>
        </w:rPr>
      </w:pPr>
      <w:r w:rsidRPr="008E137A">
        <w:rPr>
          <w:rFonts w:ascii="Arial" w:hAnsi="Arial" w:cs="Arial"/>
          <w:sz w:val="24"/>
          <w:szCs w:val="24"/>
        </w:rPr>
        <w:t>Posavac, E. J. (2015) Program evaluation: Methods and case studies. Routledge.</w:t>
      </w:r>
    </w:p>
    <w:p w14:paraId="6CD1DE51" w14:textId="77777777" w:rsidR="008E137A" w:rsidRPr="008E137A" w:rsidRDefault="008E137A" w:rsidP="008E137A">
      <w:pPr>
        <w:spacing w:line="360" w:lineRule="auto"/>
        <w:jc w:val="both"/>
        <w:rPr>
          <w:rFonts w:ascii="Arial" w:hAnsi="Arial" w:cs="Arial"/>
          <w:sz w:val="24"/>
          <w:szCs w:val="24"/>
        </w:rPr>
      </w:pPr>
      <w:r w:rsidRPr="008E137A">
        <w:rPr>
          <w:rFonts w:ascii="Arial" w:hAnsi="Arial" w:cs="Arial"/>
          <w:sz w:val="24"/>
          <w:szCs w:val="24"/>
        </w:rPr>
        <w:t xml:space="preserve">Siraj, I., Kingston, D., &amp; Melhuish, E. C. (2015) Assessing quality in early childhood education and care: sustained shared thinking and emotional well-being (SSTEW) scale for 2–5-year-olds provision. Trentham Books. [e-book]. Available at: </w:t>
      </w:r>
      <w:hyperlink r:id="rId12" w:history="1">
        <w:r w:rsidRPr="008E137A">
          <w:rPr>
            <w:rStyle w:val="Hyperlink"/>
            <w:rFonts w:ascii="Arial" w:hAnsi="Arial" w:cs="Arial"/>
            <w:sz w:val="24"/>
            <w:szCs w:val="24"/>
          </w:rPr>
          <w:t>https://ioepress.co.uk/books/early-years-and-primary-education/assessing-quality-in-early-childhood-education-and-care/</w:t>
        </w:r>
      </w:hyperlink>
      <w:r w:rsidRPr="008E137A">
        <w:rPr>
          <w:rFonts w:ascii="Arial" w:hAnsi="Arial" w:cs="Arial"/>
          <w:sz w:val="24"/>
          <w:szCs w:val="24"/>
        </w:rPr>
        <w:t xml:space="preserve"> [Accessed: 12</w:t>
      </w:r>
      <w:r w:rsidRPr="008E137A">
        <w:rPr>
          <w:rFonts w:ascii="Arial" w:hAnsi="Arial" w:cs="Arial"/>
          <w:sz w:val="24"/>
          <w:szCs w:val="24"/>
          <w:vertAlign w:val="superscript"/>
        </w:rPr>
        <w:t>th</w:t>
      </w:r>
      <w:r w:rsidRPr="008E137A">
        <w:rPr>
          <w:rFonts w:ascii="Arial" w:hAnsi="Arial" w:cs="Arial"/>
          <w:sz w:val="24"/>
          <w:szCs w:val="24"/>
        </w:rPr>
        <w:t xml:space="preserve"> June 2018].  </w:t>
      </w:r>
    </w:p>
    <w:p w14:paraId="4A4ACC66" w14:textId="77777777" w:rsidR="008E137A" w:rsidRPr="008E137A" w:rsidRDefault="008E137A" w:rsidP="008E137A">
      <w:pPr>
        <w:spacing w:line="360" w:lineRule="auto"/>
        <w:jc w:val="both"/>
        <w:rPr>
          <w:rFonts w:ascii="Arial" w:hAnsi="Arial" w:cs="Arial"/>
          <w:sz w:val="24"/>
          <w:szCs w:val="24"/>
        </w:rPr>
      </w:pPr>
      <w:r w:rsidRPr="008E137A">
        <w:rPr>
          <w:rFonts w:ascii="Arial" w:hAnsi="Arial" w:cs="Arial"/>
          <w:sz w:val="24"/>
          <w:szCs w:val="24"/>
        </w:rPr>
        <w:lastRenderedPageBreak/>
        <w:t>Strasburger, V. C., Jordan, A. B., &amp; Donnerstein, E. (2010) Health effects of media on children and adolescents. Pediatrics, 125(4), 756-767.</w:t>
      </w:r>
    </w:p>
    <w:p w14:paraId="32905260" w14:textId="77777777" w:rsidR="008E137A" w:rsidRPr="008E137A" w:rsidRDefault="008E137A" w:rsidP="008E137A">
      <w:pPr>
        <w:spacing w:line="360" w:lineRule="auto"/>
        <w:jc w:val="both"/>
        <w:rPr>
          <w:rFonts w:ascii="Arial" w:hAnsi="Arial" w:cs="Arial"/>
          <w:sz w:val="24"/>
          <w:szCs w:val="24"/>
        </w:rPr>
      </w:pPr>
      <w:r w:rsidRPr="008E137A">
        <w:rPr>
          <w:rFonts w:ascii="Arial" w:hAnsi="Arial" w:cs="Arial"/>
          <w:sz w:val="24"/>
          <w:szCs w:val="24"/>
        </w:rPr>
        <w:t xml:space="preserve">Taggart, B., Sylva, K., Melhuish, E., Sammons, P. and Sira, I. (2015) ‘How pre-school influences children and young people's attainment and </w:t>
      </w:r>
      <w:r w:rsidRPr="008E137A">
        <w:rPr>
          <w:rFonts w:ascii="Arial" w:hAnsi="Arial" w:cs="Arial"/>
          <w:color w:val="000000" w:themeColor="text1"/>
          <w:sz w:val="24"/>
          <w:szCs w:val="24"/>
        </w:rPr>
        <w:t xml:space="preserve">developmental outcomes over time’, </w:t>
      </w:r>
      <w:r w:rsidRPr="008E137A">
        <w:rPr>
          <w:rFonts w:ascii="Arial" w:hAnsi="Arial" w:cs="Arial"/>
          <w:i/>
          <w:color w:val="000000" w:themeColor="text1"/>
          <w:sz w:val="24"/>
          <w:szCs w:val="24"/>
        </w:rPr>
        <w:t xml:space="preserve">Effective pre-school, primary and secondary education project (EPPSE </w:t>
      </w:r>
      <w:r w:rsidRPr="008E137A">
        <w:rPr>
          <w:rFonts w:ascii="Arial" w:hAnsi="Arial" w:cs="Arial"/>
          <w:i/>
          <w:sz w:val="24"/>
          <w:szCs w:val="24"/>
        </w:rPr>
        <w:t xml:space="preserve">3-16+), </w:t>
      </w:r>
      <w:r w:rsidRPr="008E137A">
        <w:rPr>
          <w:rFonts w:ascii="Arial" w:hAnsi="Arial" w:cs="Arial"/>
          <w:sz w:val="24"/>
          <w:szCs w:val="24"/>
        </w:rPr>
        <w:t xml:space="preserve">pp 3-5. [On-line] </w:t>
      </w:r>
      <w:hyperlink r:id="rId13" w:history="1">
        <w:r w:rsidRPr="008E137A">
          <w:rPr>
            <w:rStyle w:val="Hyperlink"/>
            <w:rFonts w:ascii="Arial" w:hAnsi="Arial" w:cs="Arial"/>
            <w:sz w:val="24"/>
            <w:szCs w:val="24"/>
          </w:rPr>
          <w:t>http://dera.ioe.ac.uk/23344/1/RB455_Effective_pre-school_primary_and_secondary_education_project.pdf</w:t>
        </w:r>
      </w:hyperlink>
      <w:r w:rsidRPr="008E137A">
        <w:rPr>
          <w:rFonts w:ascii="Arial" w:hAnsi="Arial" w:cs="Arial"/>
          <w:sz w:val="24"/>
          <w:szCs w:val="24"/>
        </w:rPr>
        <w:t xml:space="preserve"> [Accessed: 12</w:t>
      </w:r>
      <w:r w:rsidRPr="008E137A">
        <w:rPr>
          <w:rFonts w:ascii="Arial" w:hAnsi="Arial" w:cs="Arial"/>
          <w:sz w:val="24"/>
          <w:szCs w:val="24"/>
          <w:vertAlign w:val="superscript"/>
        </w:rPr>
        <w:t>th</w:t>
      </w:r>
      <w:r w:rsidRPr="008E137A">
        <w:rPr>
          <w:rFonts w:ascii="Arial" w:hAnsi="Arial" w:cs="Arial"/>
          <w:sz w:val="24"/>
          <w:szCs w:val="24"/>
        </w:rPr>
        <w:t xml:space="preserve"> June 2018].</w:t>
      </w:r>
    </w:p>
    <w:p w14:paraId="65B5073D" w14:textId="77777777" w:rsidR="008E137A" w:rsidRPr="008E137A" w:rsidRDefault="008E137A" w:rsidP="008E137A">
      <w:pPr>
        <w:spacing w:line="360" w:lineRule="auto"/>
        <w:jc w:val="both"/>
        <w:rPr>
          <w:rFonts w:ascii="Arial" w:hAnsi="Arial" w:cs="Arial"/>
          <w:sz w:val="24"/>
          <w:szCs w:val="24"/>
        </w:rPr>
      </w:pPr>
      <w:r w:rsidRPr="008E137A">
        <w:rPr>
          <w:rFonts w:ascii="Arial" w:hAnsi="Arial" w:cs="Arial"/>
          <w:sz w:val="24"/>
          <w:szCs w:val="24"/>
        </w:rPr>
        <w:t>Tickell, C. (2011) The Early Years: Foundations for life, health and learning. An independent report on the early years foundation stage to Her Majestys Government media education.</w:t>
      </w:r>
    </w:p>
    <w:p w14:paraId="6CE38B3F" w14:textId="77777777" w:rsidR="008E137A" w:rsidRPr="008E137A" w:rsidRDefault="008E137A" w:rsidP="008E137A">
      <w:pPr>
        <w:spacing w:line="360" w:lineRule="auto"/>
        <w:jc w:val="both"/>
        <w:rPr>
          <w:rFonts w:ascii="Arial" w:hAnsi="Arial" w:cs="Arial"/>
          <w:sz w:val="24"/>
          <w:szCs w:val="24"/>
        </w:rPr>
      </w:pPr>
      <w:r w:rsidRPr="008E137A">
        <w:rPr>
          <w:rFonts w:ascii="Arial" w:hAnsi="Arial" w:cs="Arial"/>
          <w:sz w:val="24"/>
          <w:szCs w:val="24"/>
        </w:rPr>
        <w:t xml:space="preserve">UNC. (No Date) ‘Environmental Rating Scales Assessment instruments for early childhood and child care program quality’ </w:t>
      </w:r>
      <w:hyperlink r:id="rId14" w:history="1">
        <w:r w:rsidRPr="008E137A">
          <w:rPr>
            <w:rStyle w:val="Hyperlink"/>
            <w:rFonts w:ascii="Arial" w:hAnsi="Arial" w:cs="Arial"/>
            <w:sz w:val="24"/>
            <w:szCs w:val="24"/>
          </w:rPr>
          <w:t>https://ers.fpg.unc.edu/</w:t>
        </w:r>
      </w:hyperlink>
      <w:r w:rsidRPr="008E137A">
        <w:rPr>
          <w:rFonts w:ascii="Arial" w:hAnsi="Arial" w:cs="Arial"/>
          <w:sz w:val="24"/>
          <w:szCs w:val="24"/>
        </w:rPr>
        <w:t xml:space="preserve"> [Accessed 07th June 2018].</w:t>
      </w:r>
    </w:p>
    <w:sectPr w:rsidR="008E137A" w:rsidRPr="008E137A">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E2EAF5" w14:textId="77777777" w:rsidR="008D115D" w:rsidRDefault="008D115D" w:rsidP="00777B8E">
      <w:pPr>
        <w:spacing w:after="0" w:line="240" w:lineRule="auto"/>
      </w:pPr>
      <w:r>
        <w:separator/>
      </w:r>
    </w:p>
  </w:endnote>
  <w:endnote w:type="continuationSeparator" w:id="0">
    <w:p w14:paraId="55AA9569" w14:textId="77777777" w:rsidR="008D115D" w:rsidRDefault="008D115D" w:rsidP="00777B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32A20A" w14:textId="77777777" w:rsidR="006358C9" w:rsidRDefault="006358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7426743"/>
      <w:docPartObj>
        <w:docPartGallery w:val="Page Numbers (Bottom of Page)"/>
        <w:docPartUnique/>
      </w:docPartObj>
    </w:sdtPr>
    <w:sdtEndPr>
      <w:rPr>
        <w:noProof/>
      </w:rPr>
    </w:sdtEndPr>
    <w:sdtContent>
      <w:p w14:paraId="362D7DEC" w14:textId="77777777" w:rsidR="008E137A" w:rsidRDefault="008E137A">
        <w:pPr>
          <w:pStyle w:val="Footer"/>
          <w:jc w:val="center"/>
        </w:pPr>
        <w:r>
          <w:fldChar w:fldCharType="begin"/>
        </w:r>
        <w:r>
          <w:instrText xml:space="preserve"> PAGE   \* MERGEFORMAT </w:instrText>
        </w:r>
        <w:r>
          <w:fldChar w:fldCharType="separate"/>
        </w:r>
        <w:r w:rsidR="00B328E5">
          <w:rPr>
            <w:noProof/>
          </w:rPr>
          <w:t>1</w:t>
        </w:r>
        <w:r>
          <w:rPr>
            <w:noProof/>
          </w:rPr>
          <w:fldChar w:fldCharType="end"/>
        </w:r>
      </w:p>
    </w:sdtContent>
  </w:sdt>
  <w:p w14:paraId="0A44945D" w14:textId="77777777" w:rsidR="008E137A" w:rsidRDefault="008E137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6D6A91" w14:textId="77777777" w:rsidR="006358C9" w:rsidRDefault="006358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61D2CA" w14:textId="77777777" w:rsidR="008D115D" w:rsidRDefault="008D115D" w:rsidP="00777B8E">
      <w:pPr>
        <w:spacing w:after="0" w:line="240" w:lineRule="auto"/>
      </w:pPr>
      <w:r>
        <w:separator/>
      </w:r>
    </w:p>
  </w:footnote>
  <w:footnote w:type="continuationSeparator" w:id="0">
    <w:p w14:paraId="07984EC3" w14:textId="77777777" w:rsidR="008D115D" w:rsidRDefault="008D115D" w:rsidP="00777B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65D368" w14:textId="77777777" w:rsidR="006358C9" w:rsidRDefault="006358C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28C066" w14:textId="77777777" w:rsidR="00843CF0" w:rsidRDefault="00843CF0">
    <w:pPr>
      <w:pStyle w:val="Header"/>
    </w:pPr>
    <w:r>
      <w:t>Student Number: 1501407</w:t>
    </w:r>
  </w:p>
  <w:p w14:paraId="596A0B34" w14:textId="77777777" w:rsidR="00843CF0" w:rsidRDefault="00843CF0">
    <w:pPr>
      <w:pStyle w:val="Header"/>
    </w:pPr>
    <w:r>
      <w:t xml:space="preserve">Module Name: Leadership for systems of quality </w:t>
    </w:r>
  </w:p>
  <w:p w14:paraId="543CB75C" w14:textId="77777777" w:rsidR="00843CF0" w:rsidRDefault="00843CF0">
    <w:pPr>
      <w:pStyle w:val="Header"/>
    </w:pPr>
    <w:r>
      <w:t>Module Code: EAEE6003</w:t>
    </w:r>
  </w:p>
  <w:p w14:paraId="38532CB9" w14:textId="77777777" w:rsidR="00843CF0" w:rsidRDefault="00843CF0">
    <w:pPr>
      <w:pStyle w:val="Header"/>
    </w:pPr>
    <w:r>
      <w:t>Word Count:</w:t>
    </w:r>
    <w:r w:rsidR="006358C9">
      <w:t xml:space="preserve"> 2,350</w:t>
    </w:r>
  </w:p>
  <w:p w14:paraId="69E7890D" w14:textId="77777777" w:rsidR="00843CF0" w:rsidRDefault="00843CF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1ABB1E" w14:textId="77777777" w:rsidR="006358C9" w:rsidRDefault="006358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9A0ECE"/>
    <w:multiLevelType w:val="hybridMultilevel"/>
    <w:tmpl w:val="5A26D2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6F38C0"/>
    <w:multiLevelType w:val="hybridMultilevel"/>
    <w:tmpl w:val="9468C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106188"/>
    <w:multiLevelType w:val="hybridMultilevel"/>
    <w:tmpl w:val="3F1C72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77B8E"/>
    <w:rsid w:val="00002DD7"/>
    <w:rsid w:val="000137A4"/>
    <w:rsid w:val="00084109"/>
    <w:rsid w:val="000B08D3"/>
    <w:rsid w:val="000B2413"/>
    <w:rsid w:val="000D21CF"/>
    <w:rsid w:val="000D4504"/>
    <w:rsid w:val="00113B87"/>
    <w:rsid w:val="00177566"/>
    <w:rsid w:val="00186702"/>
    <w:rsid w:val="001E7D49"/>
    <w:rsid w:val="00224E8A"/>
    <w:rsid w:val="002523A6"/>
    <w:rsid w:val="002B14DD"/>
    <w:rsid w:val="003047B5"/>
    <w:rsid w:val="00347378"/>
    <w:rsid w:val="00380EF1"/>
    <w:rsid w:val="003C21D0"/>
    <w:rsid w:val="0051636C"/>
    <w:rsid w:val="005330FA"/>
    <w:rsid w:val="00535C1A"/>
    <w:rsid w:val="00564F60"/>
    <w:rsid w:val="0059002D"/>
    <w:rsid w:val="006358C9"/>
    <w:rsid w:val="00641BF4"/>
    <w:rsid w:val="00721728"/>
    <w:rsid w:val="007553FB"/>
    <w:rsid w:val="00777B8E"/>
    <w:rsid w:val="007C4DE9"/>
    <w:rsid w:val="00801831"/>
    <w:rsid w:val="00843CF0"/>
    <w:rsid w:val="008B4FDC"/>
    <w:rsid w:val="008C002C"/>
    <w:rsid w:val="008D115D"/>
    <w:rsid w:val="008E137A"/>
    <w:rsid w:val="009541D7"/>
    <w:rsid w:val="00956C26"/>
    <w:rsid w:val="009773E8"/>
    <w:rsid w:val="009B1834"/>
    <w:rsid w:val="009D2226"/>
    <w:rsid w:val="00A1686A"/>
    <w:rsid w:val="00AC4DBB"/>
    <w:rsid w:val="00B127CC"/>
    <w:rsid w:val="00B328E5"/>
    <w:rsid w:val="00B75160"/>
    <w:rsid w:val="00BE0F74"/>
    <w:rsid w:val="00BE40DE"/>
    <w:rsid w:val="00BF60A5"/>
    <w:rsid w:val="00C01D94"/>
    <w:rsid w:val="00C75133"/>
    <w:rsid w:val="00CD0769"/>
    <w:rsid w:val="00CF693A"/>
    <w:rsid w:val="00E74744"/>
    <w:rsid w:val="00E81748"/>
    <w:rsid w:val="00E9280B"/>
    <w:rsid w:val="00F7505F"/>
    <w:rsid w:val="00F844BA"/>
    <w:rsid w:val="00F86490"/>
    <w:rsid w:val="00FA1288"/>
    <w:rsid w:val="00FA72E2"/>
    <w:rsid w:val="00FC08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477D3"/>
  <w15:chartTrackingRefBased/>
  <w15:docId w15:val="{0BB80BA2-9EBB-415A-BE02-FD07DF0779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7B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7B8E"/>
  </w:style>
  <w:style w:type="paragraph" w:styleId="Footer">
    <w:name w:val="footer"/>
    <w:basedOn w:val="Normal"/>
    <w:link w:val="FooterChar"/>
    <w:uiPriority w:val="99"/>
    <w:unhideWhenUsed/>
    <w:rsid w:val="00777B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7B8E"/>
  </w:style>
  <w:style w:type="paragraph" w:styleId="ListParagraph">
    <w:name w:val="List Paragraph"/>
    <w:basedOn w:val="Normal"/>
    <w:uiPriority w:val="34"/>
    <w:qFormat/>
    <w:rsid w:val="00347378"/>
    <w:pPr>
      <w:ind w:left="720"/>
      <w:contextualSpacing/>
    </w:pPr>
  </w:style>
  <w:style w:type="character" w:styleId="Hyperlink">
    <w:name w:val="Hyperlink"/>
    <w:basedOn w:val="DefaultParagraphFont"/>
    <w:uiPriority w:val="99"/>
    <w:unhideWhenUsed/>
    <w:rsid w:val="009D2226"/>
    <w:rPr>
      <w:color w:val="0563C1" w:themeColor="hyperlink"/>
      <w:u w:val="single"/>
    </w:rPr>
  </w:style>
  <w:style w:type="character" w:styleId="UnresolvedMention">
    <w:name w:val="Unresolved Mention"/>
    <w:basedOn w:val="DefaultParagraphFont"/>
    <w:uiPriority w:val="99"/>
    <w:semiHidden/>
    <w:unhideWhenUsed/>
    <w:rsid w:val="009D2226"/>
    <w:rPr>
      <w:color w:val="808080"/>
      <w:shd w:val="clear" w:color="auto" w:fill="E6E6E6"/>
    </w:rPr>
  </w:style>
  <w:style w:type="character" w:customStyle="1" w:styleId="ilfuvd">
    <w:name w:val="ilfuvd"/>
    <w:basedOn w:val="DefaultParagraphFont"/>
    <w:rsid w:val="001775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7196807">
      <w:marLeft w:val="0"/>
      <w:marRight w:val="0"/>
      <w:marTop w:val="0"/>
      <w:marBottom w:val="0"/>
      <w:divBdr>
        <w:top w:val="none" w:sz="0" w:space="0" w:color="auto"/>
        <w:left w:val="none" w:sz="0" w:space="0" w:color="auto"/>
        <w:bottom w:val="none" w:sz="0" w:space="0" w:color="auto"/>
        <w:right w:val="none" w:sz="0" w:space="0" w:color="auto"/>
      </w:divBdr>
    </w:div>
    <w:div w:id="647707283">
      <w:bodyDiv w:val="1"/>
      <w:marLeft w:val="0"/>
      <w:marRight w:val="0"/>
      <w:marTop w:val="0"/>
      <w:marBottom w:val="0"/>
      <w:divBdr>
        <w:top w:val="none" w:sz="0" w:space="0" w:color="auto"/>
        <w:left w:val="none" w:sz="0" w:space="0" w:color="auto"/>
        <w:bottom w:val="none" w:sz="0" w:space="0" w:color="auto"/>
        <w:right w:val="none" w:sz="0" w:space="0" w:color="auto"/>
      </w:divBdr>
    </w:div>
    <w:div w:id="853692853">
      <w:marLeft w:val="0"/>
      <w:marRight w:val="0"/>
      <w:marTop w:val="0"/>
      <w:marBottom w:val="0"/>
      <w:divBdr>
        <w:top w:val="none" w:sz="0" w:space="0" w:color="auto"/>
        <w:left w:val="none" w:sz="0" w:space="0" w:color="auto"/>
        <w:bottom w:val="none" w:sz="0" w:space="0" w:color="auto"/>
        <w:right w:val="none" w:sz="0" w:space="0" w:color="auto"/>
      </w:divBdr>
    </w:div>
    <w:div w:id="1040975255">
      <w:marLeft w:val="0"/>
      <w:marRight w:val="0"/>
      <w:marTop w:val="0"/>
      <w:marBottom w:val="0"/>
      <w:divBdr>
        <w:top w:val="none" w:sz="0" w:space="0" w:color="auto"/>
        <w:left w:val="none" w:sz="0" w:space="0" w:color="auto"/>
        <w:bottom w:val="none" w:sz="0" w:space="0" w:color="auto"/>
        <w:right w:val="none" w:sz="0" w:space="0" w:color="auto"/>
      </w:divBdr>
    </w:div>
    <w:div w:id="1292707958">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usiness.vic.gov.au/hiring-and-managing-staff/staff-management/staff-training-needs-analysis" TargetMode="External"/><Relationship Id="rId13" Type="http://schemas.openxmlformats.org/officeDocument/2006/relationships/hyperlink" Target="http://dera.ioe.ac.uk/23344/1/RB455_Effective_pre-school_primary_and_secondary_education_project.pdf"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asq.org/learn-about-quality/quality-assurance-quality-control/overview/overview.html" TargetMode="External"/><Relationship Id="rId12" Type="http://schemas.openxmlformats.org/officeDocument/2006/relationships/hyperlink" Target="https://ioepress.co.uk/books/early-years-and-primary-education/assessing-quality-in-early-childhood-education-and-care/"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co.org.uk/for-organisations/guide-to-the-general-data-protection-regulation-gdpr/"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towerhamlets.gov.uk/Documents/Children-and-families-services/Early-Years/Sustained_Shared_Thinking_and_Emotional_Well_being_scales_Presentation.pdf"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www.legislation.gov.uk/ukpga/2018/12/contents/enacted" TargetMode="External"/><Relationship Id="rId14" Type="http://schemas.openxmlformats.org/officeDocument/2006/relationships/hyperlink" Target="https://ers.fpg.unc.edu/"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2960</Words>
  <Characters>16872</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Yunara Zola</dc:creator>
  <cp:keywords/>
  <dc:description/>
  <cp:lastModifiedBy>Yunara Zola</cp:lastModifiedBy>
  <cp:revision>2</cp:revision>
  <dcterms:created xsi:type="dcterms:W3CDTF">2018-06-15T02:58:00Z</dcterms:created>
  <dcterms:modified xsi:type="dcterms:W3CDTF">2018-06-15T02:58:00Z</dcterms:modified>
</cp:coreProperties>
</file>