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286785" w14:textId="77777777" w:rsidR="00E750DA" w:rsidRPr="001727CB" w:rsidRDefault="00E750DA" w:rsidP="007D60C4">
      <w:pPr>
        <w:pStyle w:val="Heading2"/>
      </w:pPr>
    </w:p>
    <w:p w14:paraId="455CA4B3" w14:textId="77777777" w:rsidR="007D60C4" w:rsidRPr="001727CB" w:rsidRDefault="007D60C4" w:rsidP="007D60C4"/>
    <w:p w14:paraId="14912392" w14:textId="77777777" w:rsidR="007D60C4" w:rsidRPr="001727CB" w:rsidRDefault="007D60C4" w:rsidP="007D60C4"/>
    <w:p w14:paraId="04D25D57" w14:textId="77777777" w:rsidR="007D60C4" w:rsidRPr="001727CB" w:rsidRDefault="007D60C4" w:rsidP="007D60C4"/>
    <w:p w14:paraId="4225EFF6" w14:textId="77777777" w:rsidR="007D60C4" w:rsidRPr="001727CB" w:rsidRDefault="007D60C4" w:rsidP="007D60C4"/>
    <w:p w14:paraId="60676C07" w14:textId="7F5934E2" w:rsidR="007D60C4" w:rsidRPr="00B80008" w:rsidRDefault="007D60C4" w:rsidP="00793CCC">
      <w:pPr>
        <w:jc w:val="center"/>
        <w:rPr>
          <w:b/>
          <w:bCs/>
          <w:sz w:val="28"/>
          <w:szCs w:val="28"/>
        </w:rPr>
      </w:pPr>
      <w:r w:rsidRPr="00B80008">
        <w:rPr>
          <w:b/>
          <w:bCs/>
          <w:sz w:val="28"/>
          <w:szCs w:val="28"/>
        </w:rPr>
        <w:t>Programme: BA (Hons) Leadership and Management Skills in the Workplace</w:t>
      </w:r>
    </w:p>
    <w:p w14:paraId="2002325A" w14:textId="1C4EC228" w:rsidR="007D60C4" w:rsidRPr="00B80008" w:rsidRDefault="007D60C4" w:rsidP="00793CCC">
      <w:pPr>
        <w:jc w:val="center"/>
        <w:rPr>
          <w:b/>
          <w:bCs/>
          <w:sz w:val="28"/>
          <w:szCs w:val="28"/>
        </w:rPr>
      </w:pPr>
      <w:r w:rsidRPr="00B80008">
        <w:rPr>
          <w:b/>
          <w:bCs/>
          <w:sz w:val="28"/>
          <w:szCs w:val="28"/>
        </w:rPr>
        <w:t>Module: Project Management</w:t>
      </w:r>
    </w:p>
    <w:p w14:paraId="210DF378" w14:textId="147B3C58" w:rsidR="007D60C4" w:rsidRPr="00B80008" w:rsidRDefault="007D60C4" w:rsidP="00793CCC">
      <w:pPr>
        <w:jc w:val="center"/>
        <w:rPr>
          <w:b/>
          <w:bCs/>
          <w:sz w:val="28"/>
          <w:szCs w:val="28"/>
        </w:rPr>
      </w:pPr>
      <w:r w:rsidRPr="00B80008">
        <w:rPr>
          <w:b/>
          <w:bCs/>
          <w:sz w:val="28"/>
          <w:szCs w:val="28"/>
        </w:rPr>
        <w:t>Module code: LCLM5003</w:t>
      </w:r>
    </w:p>
    <w:p w14:paraId="1818E509" w14:textId="6D602F94" w:rsidR="00793CCC" w:rsidRPr="00B80008" w:rsidRDefault="00793CCC" w:rsidP="00793CCC">
      <w:pPr>
        <w:jc w:val="center"/>
        <w:rPr>
          <w:b/>
          <w:bCs/>
          <w:sz w:val="28"/>
          <w:szCs w:val="28"/>
        </w:rPr>
      </w:pPr>
      <w:r w:rsidRPr="00B80008">
        <w:rPr>
          <w:b/>
          <w:bCs/>
          <w:sz w:val="28"/>
          <w:szCs w:val="28"/>
        </w:rPr>
        <w:t xml:space="preserve">Module </w:t>
      </w:r>
      <w:r w:rsidR="0049707B" w:rsidRPr="00B80008">
        <w:rPr>
          <w:b/>
          <w:bCs/>
          <w:sz w:val="28"/>
          <w:szCs w:val="28"/>
        </w:rPr>
        <w:t>Lecturer</w:t>
      </w:r>
      <w:r w:rsidRPr="00B80008">
        <w:rPr>
          <w:b/>
          <w:bCs/>
          <w:sz w:val="28"/>
          <w:szCs w:val="28"/>
        </w:rPr>
        <w:t xml:space="preserve">: </w:t>
      </w:r>
      <w:proofErr w:type="spellStart"/>
      <w:r w:rsidRPr="00B80008">
        <w:rPr>
          <w:b/>
          <w:bCs/>
          <w:sz w:val="28"/>
          <w:szCs w:val="28"/>
        </w:rPr>
        <w:t>Rexon</w:t>
      </w:r>
      <w:proofErr w:type="spellEnd"/>
      <w:r w:rsidRPr="00B80008">
        <w:rPr>
          <w:b/>
          <w:bCs/>
          <w:sz w:val="28"/>
          <w:szCs w:val="28"/>
        </w:rPr>
        <w:t xml:space="preserve"> </w:t>
      </w:r>
      <w:proofErr w:type="spellStart"/>
      <w:r w:rsidRPr="00B80008">
        <w:rPr>
          <w:b/>
          <w:bCs/>
          <w:sz w:val="28"/>
          <w:szCs w:val="28"/>
        </w:rPr>
        <w:t>Nting</w:t>
      </w:r>
      <w:proofErr w:type="spellEnd"/>
    </w:p>
    <w:p w14:paraId="68ACF560" w14:textId="1B6239FB" w:rsidR="007D60C4" w:rsidRPr="00B80008" w:rsidRDefault="007D60C4" w:rsidP="00793CCC">
      <w:pPr>
        <w:jc w:val="center"/>
        <w:rPr>
          <w:b/>
          <w:bCs/>
          <w:sz w:val="28"/>
          <w:szCs w:val="28"/>
        </w:rPr>
      </w:pPr>
      <w:r w:rsidRPr="00B80008">
        <w:rPr>
          <w:b/>
          <w:bCs/>
          <w:sz w:val="28"/>
          <w:szCs w:val="28"/>
        </w:rPr>
        <w:t xml:space="preserve">Assignment Title: A Project </w:t>
      </w:r>
      <w:r w:rsidR="0049707B" w:rsidRPr="00B80008">
        <w:rPr>
          <w:b/>
          <w:bCs/>
          <w:sz w:val="28"/>
          <w:szCs w:val="28"/>
        </w:rPr>
        <w:t>Portfolio</w:t>
      </w:r>
    </w:p>
    <w:p w14:paraId="2E8DFB8C" w14:textId="0B8A9446" w:rsidR="007D60C4" w:rsidRPr="00B80008" w:rsidRDefault="007D60C4" w:rsidP="00793CCC">
      <w:pPr>
        <w:jc w:val="center"/>
        <w:rPr>
          <w:b/>
          <w:bCs/>
          <w:sz w:val="28"/>
          <w:szCs w:val="28"/>
        </w:rPr>
      </w:pPr>
      <w:r w:rsidRPr="00B80008">
        <w:rPr>
          <w:b/>
          <w:bCs/>
          <w:sz w:val="28"/>
          <w:szCs w:val="28"/>
        </w:rPr>
        <w:t>Name of the Student: Anna Chausheva</w:t>
      </w:r>
    </w:p>
    <w:p w14:paraId="09357F9B" w14:textId="06022223" w:rsidR="007D60C4" w:rsidRPr="00B80008" w:rsidRDefault="007D60C4" w:rsidP="00793CCC">
      <w:pPr>
        <w:jc w:val="center"/>
        <w:rPr>
          <w:b/>
          <w:bCs/>
          <w:sz w:val="28"/>
          <w:szCs w:val="28"/>
        </w:rPr>
      </w:pPr>
      <w:r w:rsidRPr="00B80008">
        <w:rPr>
          <w:b/>
          <w:bCs/>
          <w:sz w:val="28"/>
          <w:szCs w:val="28"/>
        </w:rPr>
        <w:t>Student ID: 2335868</w:t>
      </w:r>
    </w:p>
    <w:p w14:paraId="217BC09C" w14:textId="77777777" w:rsidR="00793CCC" w:rsidRPr="001727CB" w:rsidRDefault="00793CCC" w:rsidP="00793CCC">
      <w:pPr>
        <w:jc w:val="center"/>
        <w:rPr>
          <w:b/>
          <w:bCs/>
        </w:rPr>
      </w:pPr>
    </w:p>
    <w:p w14:paraId="3DCF70C6" w14:textId="77777777" w:rsidR="00793CCC" w:rsidRPr="001727CB" w:rsidRDefault="00793CCC" w:rsidP="00793CCC">
      <w:pPr>
        <w:jc w:val="center"/>
        <w:rPr>
          <w:b/>
          <w:bCs/>
        </w:rPr>
      </w:pPr>
    </w:p>
    <w:p w14:paraId="0451961E" w14:textId="77777777" w:rsidR="00793CCC" w:rsidRPr="001727CB" w:rsidRDefault="00793CCC" w:rsidP="00793CCC">
      <w:pPr>
        <w:jc w:val="center"/>
        <w:rPr>
          <w:b/>
          <w:bCs/>
        </w:rPr>
      </w:pPr>
    </w:p>
    <w:p w14:paraId="0670D19D" w14:textId="77777777" w:rsidR="00793CCC" w:rsidRPr="001727CB" w:rsidRDefault="00793CCC" w:rsidP="00793CCC">
      <w:pPr>
        <w:jc w:val="center"/>
        <w:rPr>
          <w:b/>
          <w:bCs/>
        </w:rPr>
      </w:pPr>
    </w:p>
    <w:p w14:paraId="1ED80900" w14:textId="77777777" w:rsidR="00793CCC" w:rsidRPr="001727CB" w:rsidRDefault="00793CCC" w:rsidP="00793CCC">
      <w:pPr>
        <w:jc w:val="center"/>
        <w:rPr>
          <w:b/>
          <w:bCs/>
        </w:rPr>
      </w:pPr>
    </w:p>
    <w:p w14:paraId="3E055854" w14:textId="77777777" w:rsidR="00793CCC" w:rsidRPr="001727CB" w:rsidRDefault="00793CCC" w:rsidP="00793CCC">
      <w:pPr>
        <w:jc w:val="center"/>
        <w:rPr>
          <w:b/>
          <w:bCs/>
        </w:rPr>
      </w:pPr>
    </w:p>
    <w:p w14:paraId="07950C0D" w14:textId="77777777" w:rsidR="00793CCC" w:rsidRPr="001727CB" w:rsidRDefault="00793CCC" w:rsidP="00793CCC">
      <w:pPr>
        <w:jc w:val="center"/>
        <w:rPr>
          <w:b/>
          <w:bCs/>
        </w:rPr>
      </w:pPr>
    </w:p>
    <w:p w14:paraId="0EB0A769" w14:textId="77777777" w:rsidR="00793CCC" w:rsidRPr="001727CB" w:rsidRDefault="00793CCC" w:rsidP="00793CCC">
      <w:pPr>
        <w:jc w:val="center"/>
        <w:rPr>
          <w:b/>
          <w:bCs/>
        </w:rPr>
      </w:pPr>
    </w:p>
    <w:p w14:paraId="38252C20" w14:textId="77777777" w:rsidR="00793CCC" w:rsidRPr="001727CB" w:rsidRDefault="00793CCC" w:rsidP="00793CCC">
      <w:pPr>
        <w:jc w:val="center"/>
        <w:rPr>
          <w:b/>
          <w:bCs/>
        </w:rPr>
      </w:pPr>
    </w:p>
    <w:p w14:paraId="6AB3D843" w14:textId="77777777" w:rsidR="00793CCC" w:rsidRPr="001727CB" w:rsidRDefault="00793CCC" w:rsidP="00793CCC">
      <w:pPr>
        <w:jc w:val="center"/>
        <w:rPr>
          <w:b/>
          <w:bCs/>
        </w:rPr>
      </w:pPr>
    </w:p>
    <w:p w14:paraId="0FC08D2D" w14:textId="77777777" w:rsidR="00793CCC" w:rsidRPr="001727CB" w:rsidRDefault="00793CCC" w:rsidP="00793CCC">
      <w:pPr>
        <w:jc w:val="center"/>
        <w:rPr>
          <w:b/>
          <w:bCs/>
        </w:rPr>
      </w:pPr>
    </w:p>
    <w:sdt>
      <w:sdtPr>
        <w:id w:val="18588443"/>
        <w:docPartObj>
          <w:docPartGallery w:val="Table of Contents"/>
          <w:docPartUnique/>
        </w:docPartObj>
      </w:sdtPr>
      <w:sdtEndPr>
        <w:rPr>
          <w:b/>
          <w:bCs/>
          <w:noProof/>
        </w:rPr>
      </w:sdtEndPr>
      <w:sdtContent>
        <w:p w14:paraId="494816EA" w14:textId="30A3374F" w:rsidR="00355937" w:rsidRPr="001727CB" w:rsidRDefault="00355937" w:rsidP="00355937">
          <w:pPr>
            <w:jc w:val="center"/>
            <w:rPr>
              <w:b/>
              <w:bCs/>
              <w:sz w:val="28"/>
              <w:szCs w:val="24"/>
            </w:rPr>
          </w:pPr>
          <w:r w:rsidRPr="001727CB">
            <w:rPr>
              <w:b/>
              <w:bCs/>
              <w:sz w:val="28"/>
              <w:szCs w:val="24"/>
            </w:rPr>
            <w:t>Table of Contents</w:t>
          </w:r>
        </w:p>
        <w:p w14:paraId="6F46F52E" w14:textId="6C74C633" w:rsidR="009A2BC7" w:rsidRDefault="00355937">
          <w:pPr>
            <w:pStyle w:val="TOC1"/>
            <w:tabs>
              <w:tab w:val="right" w:leader="dot" w:pos="9016"/>
            </w:tabs>
            <w:rPr>
              <w:rFonts w:asciiTheme="minorHAnsi" w:eastAsiaTheme="minorEastAsia" w:hAnsiTheme="minorHAnsi"/>
              <w:noProof/>
              <w:szCs w:val="24"/>
              <w:lang w:val="en-IN" w:eastAsia="en-IN"/>
            </w:rPr>
          </w:pPr>
          <w:r w:rsidRPr="001727CB">
            <w:fldChar w:fldCharType="begin"/>
          </w:r>
          <w:r w:rsidRPr="001727CB">
            <w:instrText xml:space="preserve"> TOC \o "1-3" \h \z \u </w:instrText>
          </w:r>
          <w:r w:rsidRPr="001727CB">
            <w:fldChar w:fldCharType="separate"/>
          </w:r>
          <w:hyperlink w:anchor="_Toc228134486" w:history="1">
            <w:r w:rsidR="009A2BC7" w:rsidRPr="00C16F12">
              <w:rPr>
                <w:rStyle w:val="Hyperlink"/>
                <w:noProof/>
              </w:rPr>
              <w:t>Part A: Project Proposal Poster</w:t>
            </w:r>
            <w:r w:rsidR="009A2BC7">
              <w:rPr>
                <w:noProof/>
                <w:webHidden/>
              </w:rPr>
              <w:tab/>
            </w:r>
            <w:r w:rsidR="009A2BC7">
              <w:rPr>
                <w:noProof/>
                <w:webHidden/>
              </w:rPr>
              <w:fldChar w:fldCharType="begin"/>
            </w:r>
            <w:r w:rsidR="009A2BC7">
              <w:rPr>
                <w:noProof/>
                <w:webHidden/>
              </w:rPr>
              <w:instrText xml:space="preserve"> PAGEREF _Toc228134486 \h </w:instrText>
            </w:r>
            <w:r w:rsidR="009A2BC7">
              <w:rPr>
                <w:noProof/>
                <w:webHidden/>
              </w:rPr>
            </w:r>
            <w:r w:rsidR="009A2BC7">
              <w:rPr>
                <w:noProof/>
                <w:webHidden/>
              </w:rPr>
              <w:fldChar w:fldCharType="separate"/>
            </w:r>
            <w:r w:rsidR="009A2BC7">
              <w:rPr>
                <w:noProof/>
                <w:webHidden/>
              </w:rPr>
              <w:t>2</w:t>
            </w:r>
            <w:r w:rsidR="009A2BC7">
              <w:rPr>
                <w:noProof/>
                <w:webHidden/>
              </w:rPr>
              <w:fldChar w:fldCharType="end"/>
            </w:r>
          </w:hyperlink>
        </w:p>
        <w:p w14:paraId="1038E70A" w14:textId="15AAD20D" w:rsidR="009A2BC7" w:rsidRDefault="009A2BC7">
          <w:pPr>
            <w:pStyle w:val="TOC1"/>
            <w:tabs>
              <w:tab w:val="right" w:leader="dot" w:pos="9016"/>
            </w:tabs>
            <w:rPr>
              <w:rFonts w:asciiTheme="minorHAnsi" w:eastAsiaTheme="minorEastAsia" w:hAnsiTheme="minorHAnsi"/>
              <w:noProof/>
              <w:szCs w:val="24"/>
              <w:lang w:val="en-IN" w:eastAsia="en-IN"/>
            </w:rPr>
          </w:pPr>
          <w:hyperlink w:anchor="_Toc228134487" w:history="1">
            <w:r w:rsidRPr="00C16F12">
              <w:rPr>
                <w:rStyle w:val="Hyperlink"/>
                <w:noProof/>
              </w:rPr>
              <w:t>Part B: Reflection on Feedback</w:t>
            </w:r>
            <w:r>
              <w:rPr>
                <w:noProof/>
                <w:webHidden/>
              </w:rPr>
              <w:tab/>
            </w:r>
            <w:r>
              <w:rPr>
                <w:noProof/>
                <w:webHidden/>
              </w:rPr>
              <w:fldChar w:fldCharType="begin"/>
            </w:r>
            <w:r>
              <w:rPr>
                <w:noProof/>
                <w:webHidden/>
              </w:rPr>
              <w:instrText xml:space="preserve"> PAGEREF _Toc228134487 \h </w:instrText>
            </w:r>
            <w:r>
              <w:rPr>
                <w:noProof/>
                <w:webHidden/>
              </w:rPr>
            </w:r>
            <w:r>
              <w:rPr>
                <w:noProof/>
                <w:webHidden/>
              </w:rPr>
              <w:fldChar w:fldCharType="separate"/>
            </w:r>
            <w:r>
              <w:rPr>
                <w:noProof/>
                <w:webHidden/>
              </w:rPr>
              <w:t>7</w:t>
            </w:r>
            <w:r>
              <w:rPr>
                <w:noProof/>
                <w:webHidden/>
              </w:rPr>
              <w:fldChar w:fldCharType="end"/>
            </w:r>
          </w:hyperlink>
        </w:p>
        <w:p w14:paraId="720431E3" w14:textId="6C306F4E" w:rsidR="009A2BC7" w:rsidRDefault="009A2BC7">
          <w:pPr>
            <w:pStyle w:val="TOC1"/>
            <w:tabs>
              <w:tab w:val="right" w:leader="dot" w:pos="9016"/>
            </w:tabs>
            <w:rPr>
              <w:rFonts w:asciiTheme="minorHAnsi" w:eastAsiaTheme="minorEastAsia" w:hAnsiTheme="minorHAnsi"/>
              <w:noProof/>
              <w:szCs w:val="24"/>
              <w:lang w:val="en-IN" w:eastAsia="en-IN"/>
            </w:rPr>
          </w:pPr>
          <w:hyperlink w:anchor="_Toc228134488" w:history="1">
            <w:r w:rsidRPr="00C16F12">
              <w:rPr>
                <w:rStyle w:val="Hyperlink"/>
                <w:noProof/>
              </w:rPr>
              <w:t>Part C: Project Management Plan</w:t>
            </w:r>
            <w:r>
              <w:rPr>
                <w:noProof/>
                <w:webHidden/>
              </w:rPr>
              <w:tab/>
            </w:r>
            <w:r>
              <w:rPr>
                <w:noProof/>
                <w:webHidden/>
              </w:rPr>
              <w:fldChar w:fldCharType="begin"/>
            </w:r>
            <w:r>
              <w:rPr>
                <w:noProof/>
                <w:webHidden/>
              </w:rPr>
              <w:instrText xml:space="preserve"> PAGEREF _Toc228134488 \h </w:instrText>
            </w:r>
            <w:r>
              <w:rPr>
                <w:noProof/>
                <w:webHidden/>
              </w:rPr>
            </w:r>
            <w:r>
              <w:rPr>
                <w:noProof/>
                <w:webHidden/>
              </w:rPr>
              <w:fldChar w:fldCharType="separate"/>
            </w:r>
            <w:r>
              <w:rPr>
                <w:noProof/>
                <w:webHidden/>
              </w:rPr>
              <w:t>9</w:t>
            </w:r>
            <w:r>
              <w:rPr>
                <w:noProof/>
                <w:webHidden/>
              </w:rPr>
              <w:fldChar w:fldCharType="end"/>
            </w:r>
          </w:hyperlink>
        </w:p>
        <w:p w14:paraId="25FAC7B4" w14:textId="220E38A3" w:rsidR="009A2BC7" w:rsidRDefault="009A2BC7">
          <w:pPr>
            <w:pStyle w:val="TOC2"/>
            <w:tabs>
              <w:tab w:val="right" w:leader="dot" w:pos="9016"/>
            </w:tabs>
            <w:rPr>
              <w:rFonts w:asciiTheme="minorHAnsi" w:eastAsiaTheme="minorEastAsia" w:hAnsiTheme="minorHAnsi"/>
              <w:noProof/>
              <w:szCs w:val="24"/>
              <w:lang w:val="en-IN" w:eastAsia="en-IN"/>
            </w:rPr>
          </w:pPr>
          <w:hyperlink w:anchor="_Toc228134489" w:history="1">
            <w:r w:rsidRPr="00C16F12">
              <w:rPr>
                <w:rStyle w:val="Hyperlink"/>
                <w:noProof/>
              </w:rPr>
              <w:t>Introduction</w:t>
            </w:r>
            <w:r>
              <w:rPr>
                <w:noProof/>
                <w:webHidden/>
              </w:rPr>
              <w:tab/>
            </w:r>
            <w:r>
              <w:rPr>
                <w:noProof/>
                <w:webHidden/>
              </w:rPr>
              <w:fldChar w:fldCharType="begin"/>
            </w:r>
            <w:r>
              <w:rPr>
                <w:noProof/>
                <w:webHidden/>
              </w:rPr>
              <w:instrText xml:space="preserve"> PAGEREF _Toc228134489 \h </w:instrText>
            </w:r>
            <w:r>
              <w:rPr>
                <w:noProof/>
                <w:webHidden/>
              </w:rPr>
            </w:r>
            <w:r>
              <w:rPr>
                <w:noProof/>
                <w:webHidden/>
              </w:rPr>
              <w:fldChar w:fldCharType="separate"/>
            </w:r>
            <w:r>
              <w:rPr>
                <w:noProof/>
                <w:webHidden/>
              </w:rPr>
              <w:t>9</w:t>
            </w:r>
            <w:r>
              <w:rPr>
                <w:noProof/>
                <w:webHidden/>
              </w:rPr>
              <w:fldChar w:fldCharType="end"/>
            </w:r>
          </w:hyperlink>
        </w:p>
        <w:p w14:paraId="20CC1025" w14:textId="0332DE72" w:rsidR="009A2BC7" w:rsidRDefault="009A2BC7">
          <w:pPr>
            <w:pStyle w:val="TOC2"/>
            <w:tabs>
              <w:tab w:val="right" w:leader="dot" w:pos="9016"/>
            </w:tabs>
            <w:rPr>
              <w:rFonts w:asciiTheme="minorHAnsi" w:eastAsiaTheme="minorEastAsia" w:hAnsiTheme="minorHAnsi"/>
              <w:noProof/>
              <w:szCs w:val="24"/>
              <w:lang w:val="en-IN" w:eastAsia="en-IN"/>
            </w:rPr>
          </w:pPr>
          <w:hyperlink w:anchor="_Toc228134490" w:history="1">
            <w:r w:rsidRPr="00C16F12">
              <w:rPr>
                <w:rStyle w:val="Hyperlink"/>
                <w:noProof/>
              </w:rPr>
              <w:t>Project Description</w:t>
            </w:r>
            <w:r>
              <w:rPr>
                <w:noProof/>
                <w:webHidden/>
              </w:rPr>
              <w:tab/>
            </w:r>
            <w:r>
              <w:rPr>
                <w:noProof/>
                <w:webHidden/>
              </w:rPr>
              <w:fldChar w:fldCharType="begin"/>
            </w:r>
            <w:r>
              <w:rPr>
                <w:noProof/>
                <w:webHidden/>
              </w:rPr>
              <w:instrText xml:space="preserve"> PAGEREF _Toc228134490 \h </w:instrText>
            </w:r>
            <w:r>
              <w:rPr>
                <w:noProof/>
                <w:webHidden/>
              </w:rPr>
            </w:r>
            <w:r>
              <w:rPr>
                <w:noProof/>
                <w:webHidden/>
              </w:rPr>
              <w:fldChar w:fldCharType="separate"/>
            </w:r>
            <w:r>
              <w:rPr>
                <w:noProof/>
                <w:webHidden/>
              </w:rPr>
              <w:t>9</w:t>
            </w:r>
            <w:r>
              <w:rPr>
                <w:noProof/>
                <w:webHidden/>
              </w:rPr>
              <w:fldChar w:fldCharType="end"/>
            </w:r>
          </w:hyperlink>
        </w:p>
        <w:p w14:paraId="4F94276B" w14:textId="12A3DCB9" w:rsidR="009A2BC7" w:rsidRDefault="009A2BC7">
          <w:pPr>
            <w:pStyle w:val="TOC2"/>
            <w:tabs>
              <w:tab w:val="right" w:leader="dot" w:pos="9016"/>
            </w:tabs>
            <w:rPr>
              <w:rFonts w:asciiTheme="minorHAnsi" w:eastAsiaTheme="minorEastAsia" w:hAnsiTheme="minorHAnsi"/>
              <w:noProof/>
              <w:szCs w:val="24"/>
              <w:lang w:val="en-IN" w:eastAsia="en-IN"/>
            </w:rPr>
          </w:pPr>
          <w:hyperlink w:anchor="_Toc228134491" w:history="1">
            <w:r w:rsidRPr="00C16F12">
              <w:rPr>
                <w:rStyle w:val="Hyperlink"/>
                <w:bCs/>
                <w:noProof/>
              </w:rPr>
              <w:t>Project Scope</w:t>
            </w:r>
            <w:r>
              <w:rPr>
                <w:noProof/>
                <w:webHidden/>
              </w:rPr>
              <w:tab/>
            </w:r>
            <w:r>
              <w:rPr>
                <w:noProof/>
                <w:webHidden/>
              </w:rPr>
              <w:fldChar w:fldCharType="begin"/>
            </w:r>
            <w:r>
              <w:rPr>
                <w:noProof/>
                <w:webHidden/>
              </w:rPr>
              <w:instrText xml:space="preserve"> PAGEREF _Toc228134491 \h </w:instrText>
            </w:r>
            <w:r>
              <w:rPr>
                <w:noProof/>
                <w:webHidden/>
              </w:rPr>
            </w:r>
            <w:r>
              <w:rPr>
                <w:noProof/>
                <w:webHidden/>
              </w:rPr>
              <w:fldChar w:fldCharType="separate"/>
            </w:r>
            <w:r>
              <w:rPr>
                <w:noProof/>
                <w:webHidden/>
              </w:rPr>
              <w:t>10</w:t>
            </w:r>
            <w:r>
              <w:rPr>
                <w:noProof/>
                <w:webHidden/>
              </w:rPr>
              <w:fldChar w:fldCharType="end"/>
            </w:r>
          </w:hyperlink>
        </w:p>
        <w:p w14:paraId="01B914C2" w14:textId="395F3E55" w:rsidR="009A2BC7" w:rsidRDefault="009A2BC7">
          <w:pPr>
            <w:pStyle w:val="TOC2"/>
            <w:tabs>
              <w:tab w:val="right" w:leader="dot" w:pos="9016"/>
            </w:tabs>
            <w:rPr>
              <w:rFonts w:asciiTheme="minorHAnsi" w:eastAsiaTheme="minorEastAsia" w:hAnsiTheme="minorHAnsi"/>
              <w:noProof/>
              <w:szCs w:val="24"/>
              <w:lang w:val="en-IN" w:eastAsia="en-IN"/>
            </w:rPr>
          </w:pPr>
          <w:hyperlink w:anchor="_Toc228134492" w:history="1">
            <w:r w:rsidRPr="00C16F12">
              <w:rPr>
                <w:rStyle w:val="Hyperlink"/>
                <w:bCs/>
                <w:noProof/>
              </w:rPr>
              <w:t>Work Breakdown Structure</w:t>
            </w:r>
            <w:r>
              <w:rPr>
                <w:noProof/>
                <w:webHidden/>
              </w:rPr>
              <w:tab/>
            </w:r>
            <w:r>
              <w:rPr>
                <w:noProof/>
                <w:webHidden/>
              </w:rPr>
              <w:fldChar w:fldCharType="begin"/>
            </w:r>
            <w:r>
              <w:rPr>
                <w:noProof/>
                <w:webHidden/>
              </w:rPr>
              <w:instrText xml:space="preserve"> PAGEREF _Toc228134492 \h </w:instrText>
            </w:r>
            <w:r>
              <w:rPr>
                <w:noProof/>
                <w:webHidden/>
              </w:rPr>
            </w:r>
            <w:r>
              <w:rPr>
                <w:noProof/>
                <w:webHidden/>
              </w:rPr>
              <w:fldChar w:fldCharType="separate"/>
            </w:r>
            <w:r>
              <w:rPr>
                <w:noProof/>
                <w:webHidden/>
              </w:rPr>
              <w:t>10</w:t>
            </w:r>
            <w:r>
              <w:rPr>
                <w:noProof/>
                <w:webHidden/>
              </w:rPr>
              <w:fldChar w:fldCharType="end"/>
            </w:r>
          </w:hyperlink>
        </w:p>
        <w:p w14:paraId="345E04A2" w14:textId="5DBB96B9" w:rsidR="009A2BC7" w:rsidRDefault="009A2BC7">
          <w:pPr>
            <w:pStyle w:val="TOC2"/>
            <w:tabs>
              <w:tab w:val="right" w:leader="dot" w:pos="9016"/>
            </w:tabs>
            <w:rPr>
              <w:rFonts w:asciiTheme="minorHAnsi" w:eastAsiaTheme="minorEastAsia" w:hAnsiTheme="minorHAnsi"/>
              <w:noProof/>
              <w:szCs w:val="24"/>
              <w:lang w:val="en-IN" w:eastAsia="en-IN"/>
            </w:rPr>
          </w:pPr>
          <w:hyperlink w:anchor="_Toc228134493" w:history="1">
            <w:r w:rsidRPr="00C16F12">
              <w:rPr>
                <w:rStyle w:val="Hyperlink"/>
                <w:bCs/>
                <w:noProof/>
              </w:rPr>
              <w:t>Quad Chart</w:t>
            </w:r>
            <w:r>
              <w:rPr>
                <w:noProof/>
                <w:webHidden/>
              </w:rPr>
              <w:tab/>
            </w:r>
            <w:r>
              <w:rPr>
                <w:noProof/>
                <w:webHidden/>
              </w:rPr>
              <w:fldChar w:fldCharType="begin"/>
            </w:r>
            <w:r>
              <w:rPr>
                <w:noProof/>
                <w:webHidden/>
              </w:rPr>
              <w:instrText xml:space="preserve"> PAGEREF _Toc228134493 \h </w:instrText>
            </w:r>
            <w:r>
              <w:rPr>
                <w:noProof/>
                <w:webHidden/>
              </w:rPr>
            </w:r>
            <w:r>
              <w:rPr>
                <w:noProof/>
                <w:webHidden/>
              </w:rPr>
              <w:fldChar w:fldCharType="separate"/>
            </w:r>
            <w:r>
              <w:rPr>
                <w:noProof/>
                <w:webHidden/>
              </w:rPr>
              <w:t>12</w:t>
            </w:r>
            <w:r>
              <w:rPr>
                <w:noProof/>
                <w:webHidden/>
              </w:rPr>
              <w:fldChar w:fldCharType="end"/>
            </w:r>
          </w:hyperlink>
        </w:p>
        <w:p w14:paraId="15E49080" w14:textId="7F798175" w:rsidR="009A2BC7" w:rsidRDefault="009A2BC7">
          <w:pPr>
            <w:pStyle w:val="TOC2"/>
            <w:tabs>
              <w:tab w:val="right" w:leader="dot" w:pos="9016"/>
            </w:tabs>
            <w:rPr>
              <w:rFonts w:asciiTheme="minorHAnsi" w:eastAsiaTheme="minorEastAsia" w:hAnsiTheme="minorHAnsi"/>
              <w:noProof/>
              <w:szCs w:val="24"/>
              <w:lang w:val="en-IN" w:eastAsia="en-IN"/>
            </w:rPr>
          </w:pPr>
          <w:hyperlink w:anchor="_Toc228134494" w:history="1">
            <w:r w:rsidRPr="00C16F12">
              <w:rPr>
                <w:rStyle w:val="Hyperlink"/>
                <w:bCs/>
                <w:noProof/>
              </w:rPr>
              <w:t>Gantt Chart</w:t>
            </w:r>
            <w:r>
              <w:rPr>
                <w:noProof/>
                <w:webHidden/>
              </w:rPr>
              <w:tab/>
            </w:r>
            <w:r>
              <w:rPr>
                <w:noProof/>
                <w:webHidden/>
              </w:rPr>
              <w:fldChar w:fldCharType="begin"/>
            </w:r>
            <w:r>
              <w:rPr>
                <w:noProof/>
                <w:webHidden/>
              </w:rPr>
              <w:instrText xml:space="preserve"> PAGEREF _Toc228134494 \h </w:instrText>
            </w:r>
            <w:r>
              <w:rPr>
                <w:noProof/>
                <w:webHidden/>
              </w:rPr>
            </w:r>
            <w:r>
              <w:rPr>
                <w:noProof/>
                <w:webHidden/>
              </w:rPr>
              <w:fldChar w:fldCharType="separate"/>
            </w:r>
            <w:r>
              <w:rPr>
                <w:noProof/>
                <w:webHidden/>
              </w:rPr>
              <w:t>14</w:t>
            </w:r>
            <w:r>
              <w:rPr>
                <w:noProof/>
                <w:webHidden/>
              </w:rPr>
              <w:fldChar w:fldCharType="end"/>
            </w:r>
          </w:hyperlink>
        </w:p>
        <w:p w14:paraId="7C883A37" w14:textId="074C2B75" w:rsidR="009A2BC7" w:rsidRDefault="009A2BC7">
          <w:pPr>
            <w:pStyle w:val="TOC2"/>
            <w:tabs>
              <w:tab w:val="right" w:leader="dot" w:pos="9016"/>
            </w:tabs>
            <w:rPr>
              <w:rFonts w:asciiTheme="minorHAnsi" w:eastAsiaTheme="minorEastAsia" w:hAnsiTheme="minorHAnsi"/>
              <w:noProof/>
              <w:szCs w:val="24"/>
              <w:lang w:val="en-IN" w:eastAsia="en-IN"/>
            </w:rPr>
          </w:pPr>
          <w:hyperlink w:anchor="_Toc228134495" w:history="1">
            <w:r w:rsidRPr="00C16F12">
              <w:rPr>
                <w:rStyle w:val="Hyperlink"/>
                <w:bCs/>
                <w:noProof/>
              </w:rPr>
              <w:t>Stakeholder Involvement</w:t>
            </w:r>
            <w:r>
              <w:rPr>
                <w:noProof/>
                <w:webHidden/>
              </w:rPr>
              <w:tab/>
            </w:r>
            <w:r>
              <w:rPr>
                <w:noProof/>
                <w:webHidden/>
              </w:rPr>
              <w:fldChar w:fldCharType="begin"/>
            </w:r>
            <w:r>
              <w:rPr>
                <w:noProof/>
                <w:webHidden/>
              </w:rPr>
              <w:instrText xml:space="preserve"> PAGEREF _Toc228134495 \h </w:instrText>
            </w:r>
            <w:r>
              <w:rPr>
                <w:noProof/>
                <w:webHidden/>
              </w:rPr>
            </w:r>
            <w:r>
              <w:rPr>
                <w:noProof/>
                <w:webHidden/>
              </w:rPr>
              <w:fldChar w:fldCharType="separate"/>
            </w:r>
            <w:r>
              <w:rPr>
                <w:noProof/>
                <w:webHidden/>
              </w:rPr>
              <w:t>15</w:t>
            </w:r>
            <w:r>
              <w:rPr>
                <w:noProof/>
                <w:webHidden/>
              </w:rPr>
              <w:fldChar w:fldCharType="end"/>
            </w:r>
          </w:hyperlink>
        </w:p>
        <w:p w14:paraId="112E4745" w14:textId="7D76E11C" w:rsidR="009A2BC7" w:rsidRDefault="009A2BC7">
          <w:pPr>
            <w:pStyle w:val="TOC2"/>
            <w:tabs>
              <w:tab w:val="right" w:leader="dot" w:pos="9016"/>
            </w:tabs>
            <w:rPr>
              <w:rFonts w:asciiTheme="minorHAnsi" w:eastAsiaTheme="minorEastAsia" w:hAnsiTheme="minorHAnsi"/>
              <w:noProof/>
              <w:szCs w:val="24"/>
              <w:lang w:val="en-IN" w:eastAsia="en-IN"/>
            </w:rPr>
          </w:pPr>
          <w:hyperlink w:anchor="_Toc228134496" w:history="1">
            <w:r w:rsidRPr="00C16F12">
              <w:rPr>
                <w:rStyle w:val="Hyperlink"/>
                <w:bCs/>
                <w:noProof/>
              </w:rPr>
              <w:t>Allocation of Resources</w:t>
            </w:r>
            <w:r>
              <w:rPr>
                <w:noProof/>
                <w:webHidden/>
              </w:rPr>
              <w:tab/>
            </w:r>
            <w:r>
              <w:rPr>
                <w:noProof/>
                <w:webHidden/>
              </w:rPr>
              <w:fldChar w:fldCharType="begin"/>
            </w:r>
            <w:r>
              <w:rPr>
                <w:noProof/>
                <w:webHidden/>
              </w:rPr>
              <w:instrText xml:space="preserve"> PAGEREF _Toc228134496 \h </w:instrText>
            </w:r>
            <w:r>
              <w:rPr>
                <w:noProof/>
                <w:webHidden/>
              </w:rPr>
            </w:r>
            <w:r>
              <w:rPr>
                <w:noProof/>
                <w:webHidden/>
              </w:rPr>
              <w:fldChar w:fldCharType="separate"/>
            </w:r>
            <w:r>
              <w:rPr>
                <w:noProof/>
                <w:webHidden/>
              </w:rPr>
              <w:t>17</w:t>
            </w:r>
            <w:r>
              <w:rPr>
                <w:noProof/>
                <w:webHidden/>
              </w:rPr>
              <w:fldChar w:fldCharType="end"/>
            </w:r>
          </w:hyperlink>
        </w:p>
        <w:p w14:paraId="3770DC23" w14:textId="2464FA2D" w:rsidR="009A2BC7" w:rsidRDefault="009A2BC7">
          <w:pPr>
            <w:pStyle w:val="TOC2"/>
            <w:tabs>
              <w:tab w:val="right" w:leader="dot" w:pos="9016"/>
            </w:tabs>
            <w:rPr>
              <w:rFonts w:asciiTheme="minorHAnsi" w:eastAsiaTheme="minorEastAsia" w:hAnsiTheme="minorHAnsi"/>
              <w:noProof/>
              <w:szCs w:val="24"/>
              <w:lang w:val="en-IN" w:eastAsia="en-IN"/>
            </w:rPr>
          </w:pPr>
          <w:hyperlink w:anchor="_Toc228134497" w:history="1">
            <w:r w:rsidRPr="00C16F12">
              <w:rPr>
                <w:rStyle w:val="Hyperlink"/>
                <w:bCs/>
                <w:noProof/>
              </w:rPr>
              <w:t>Risk Analysis</w:t>
            </w:r>
            <w:r>
              <w:rPr>
                <w:noProof/>
                <w:webHidden/>
              </w:rPr>
              <w:tab/>
            </w:r>
            <w:r>
              <w:rPr>
                <w:noProof/>
                <w:webHidden/>
              </w:rPr>
              <w:fldChar w:fldCharType="begin"/>
            </w:r>
            <w:r>
              <w:rPr>
                <w:noProof/>
                <w:webHidden/>
              </w:rPr>
              <w:instrText xml:space="preserve"> PAGEREF _Toc228134497 \h </w:instrText>
            </w:r>
            <w:r>
              <w:rPr>
                <w:noProof/>
                <w:webHidden/>
              </w:rPr>
            </w:r>
            <w:r>
              <w:rPr>
                <w:noProof/>
                <w:webHidden/>
              </w:rPr>
              <w:fldChar w:fldCharType="separate"/>
            </w:r>
            <w:r>
              <w:rPr>
                <w:noProof/>
                <w:webHidden/>
              </w:rPr>
              <w:t>18</w:t>
            </w:r>
            <w:r>
              <w:rPr>
                <w:noProof/>
                <w:webHidden/>
              </w:rPr>
              <w:fldChar w:fldCharType="end"/>
            </w:r>
          </w:hyperlink>
        </w:p>
        <w:p w14:paraId="7FB9FBC9" w14:textId="79D9E773" w:rsidR="009A2BC7" w:rsidRDefault="009A2BC7">
          <w:pPr>
            <w:pStyle w:val="TOC2"/>
            <w:tabs>
              <w:tab w:val="right" w:leader="dot" w:pos="9016"/>
            </w:tabs>
            <w:rPr>
              <w:rFonts w:asciiTheme="minorHAnsi" w:eastAsiaTheme="minorEastAsia" w:hAnsiTheme="minorHAnsi"/>
              <w:noProof/>
              <w:szCs w:val="24"/>
              <w:lang w:val="en-IN" w:eastAsia="en-IN"/>
            </w:rPr>
          </w:pPr>
          <w:hyperlink w:anchor="_Toc228134498" w:history="1">
            <w:r w:rsidRPr="00C16F12">
              <w:rPr>
                <w:rStyle w:val="Hyperlink"/>
                <w:bCs/>
                <w:noProof/>
              </w:rPr>
              <w:t>Conclusion</w:t>
            </w:r>
            <w:r>
              <w:rPr>
                <w:noProof/>
                <w:webHidden/>
              </w:rPr>
              <w:tab/>
            </w:r>
            <w:r>
              <w:rPr>
                <w:noProof/>
                <w:webHidden/>
              </w:rPr>
              <w:fldChar w:fldCharType="begin"/>
            </w:r>
            <w:r>
              <w:rPr>
                <w:noProof/>
                <w:webHidden/>
              </w:rPr>
              <w:instrText xml:space="preserve"> PAGEREF _Toc228134498 \h </w:instrText>
            </w:r>
            <w:r>
              <w:rPr>
                <w:noProof/>
                <w:webHidden/>
              </w:rPr>
            </w:r>
            <w:r>
              <w:rPr>
                <w:noProof/>
                <w:webHidden/>
              </w:rPr>
              <w:fldChar w:fldCharType="separate"/>
            </w:r>
            <w:r>
              <w:rPr>
                <w:noProof/>
                <w:webHidden/>
              </w:rPr>
              <w:t>19</w:t>
            </w:r>
            <w:r>
              <w:rPr>
                <w:noProof/>
                <w:webHidden/>
              </w:rPr>
              <w:fldChar w:fldCharType="end"/>
            </w:r>
          </w:hyperlink>
        </w:p>
        <w:p w14:paraId="1CFD3C64" w14:textId="571E1684" w:rsidR="009A2BC7" w:rsidRDefault="009A2BC7">
          <w:pPr>
            <w:pStyle w:val="TOC2"/>
            <w:tabs>
              <w:tab w:val="right" w:leader="dot" w:pos="9016"/>
            </w:tabs>
            <w:rPr>
              <w:rFonts w:asciiTheme="minorHAnsi" w:eastAsiaTheme="minorEastAsia" w:hAnsiTheme="minorHAnsi"/>
              <w:noProof/>
              <w:szCs w:val="24"/>
              <w:lang w:val="en-IN" w:eastAsia="en-IN"/>
            </w:rPr>
          </w:pPr>
          <w:hyperlink w:anchor="_Toc228134499" w:history="1">
            <w:r w:rsidRPr="00C16F12">
              <w:rPr>
                <w:rStyle w:val="Hyperlink"/>
                <w:noProof/>
              </w:rPr>
              <w:t>References</w:t>
            </w:r>
            <w:r>
              <w:rPr>
                <w:noProof/>
                <w:webHidden/>
              </w:rPr>
              <w:tab/>
            </w:r>
            <w:r>
              <w:rPr>
                <w:noProof/>
                <w:webHidden/>
              </w:rPr>
              <w:fldChar w:fldCharType="begin"/>
            </w:r>
            <w:r>
              <w:rPr>
                <w:noProof/>
                <w:webHidden/>
              </w:rPr>
              <w:instrText xml:space="preserve"> PAGEREF _Toc228134499 \h </w:instrText>
            </w:r>
            <w:r>
              <w:rPr>
                <w:noProof/>
                <w:webHidden/>
              </w:rPr>
            </w:r>
            <w:r>
              <w:rPr>
                <w:noProof/>
                <w:webHidden/>
              </w:rPr>
              <w:fldChar w:fldCharType="separate"/>
            </w:r>
            <w:r>
              <w:rPr>
                <w:noProof/>
                <w:webHidden/>
              </w:rPr>
              <w:t>20</w:t>
            </w:r>
            <w:r>
              <w:rPr>
                <w:noProof/>
                <w:webHidden/>
              </w:rPr>
              <w:fldChar w:fldCharType="end"/>
            </w:r>
          </w:hyperlink>
        </w:p>
        <w:p w14:paraId="6DA3E83F" w14:textId="3A02913C" w:rsidR="00355937" w:rsidRPr="001727CB" w:rsidRDefault="00355937">
          <w:r w:rsidRPr="001727CB">
            <w:rPr>
              <w:b/>
              <w:bCs/>
              <w:noProof/>
            </w:rPr>
            <w:fldChar w:fldCharType="end"/>
          </w:r>
        </w:p>
      </w:sdtContent>
    </w:sdt>
    <w:p w14:paraId="0F6C59C1" w14:textId="77777777" w:rsidR="00793CCC" w:rsidRPr="001727CB" w:rsidRDefault="00793CCC" w:rsidP="00BB641C">
      <w:pPr>
        <w:jc w:val="both"/>
        <w:rPr>
          <w:b/>
          <w:bCs/>
        </w:rPr>
      </w:pPr>
    </w:p>
    <w:p w14:paraId="2AF5F040" w14:textId="77777777" w:rsidR="00793CCC" w:rsidRPr="001727CB" w:rsidRDefault="00793CCC" w:rsidP="00BB641C">
      <w:pPr>
        <w:jc w:val="both"/>
        <w:rPr>
          <w:b/>
          <w:bCs/>
        </w:rPr>
      </w:pPr>
    </w:p>
    <w:p w14:paraId="1FA0B692" w14:textId="77777777" w:rsidR="00793CCC" w:rsidRPr="001727CB" w:rsidRDefault="00793CCC" w:rsidP="00BB641C">
      <w:pPr>
        <w:jc w:val="both"/>
        <w:rPr>
          <w:b/>
          <w:bCs/>
        </w:rPr>
      </w:pPr>
    </w:p>
    <w:p w14:paraId="60DBA51A" w14:textId="77777777" w:rsidR="00793CCC" w:rsidRPr="001727CB" w:rsidRDefault="00793CCC" w:rsidP="00BB641C">
      <w:pPr>
        <w:jc w:val="both"/>
        <w:rPr>
          <w:b/>
          <w:bCs/>
        </w:rPr>
      </w:pPr>
    </w:p>
    <w:p w14:paraId="407B87C6" w14:textId="77777777" w:rsidR="00793CCC" w:rsidRPr="001727CB" w:rsidRDefault="00793CCC" w:rsidP="00BB641C">
      <w:pPr>
        <w:jc w:val="both"/>
        <w:rPr>
          <w:b/>
          <w:bCs/>
        </w:rPr>
      </w:pPr>
    </w:p>
    <w:p w14:paraId="54987788" w14:textId="77777777" w:rsidR="00793CCC" w:rsidRPr="001727CB" w:rsidRDefault="00793CCC" w:rsidP="00BB641C">
      <w:pPr>
        <w:jc w:val="both"/>
        <w:rPr>
          <w:b/>
          <w:bCs/>
        </w:rPr>
      </w:pPr>
    </w:p>
    <w:p w14:paraId="2C7D7DE7" w14:textId="77777777" w:rsidR="00793CCC" w:rsidRPr="001727CB" w:rsidRDefault="00793CCC" w:rsidP="00BB641C">
      <w:pPr>
        <w:jc w:val="both"/>
        <w:rPr>
          <w:b/>
          <w:bCs/>
        </w:rPr>
      </w:pPr>
    </w:p>
    <w:p w14:paraId="594D78EA" w14:textId="77777777" w:rsidR="00793CCC" w:rsidRPr="001727CB" w:rsidRDefault="00793CCC" w:rsidP="00BB641C">
      <w:pPr>
        <w:jc w:val="both"/>
        <w:rPr>
          <w:b/>
          <w:bCs/>
        </w:rPr>
      </w:pPr>
    </w:p>
    <w:p w14:paraId="6EAE5CA8" w14:textId="77777777" w:rsidR="00793CCC" w:rsidRPr="001727CB" w:rsidRDefault="00793CCC" w:rsidP="00BB641C">
      <w:pPr>
        <w:jc w:val="both"/>
        <w:rPr>
          <w:b/>
          <w:bCs/>
        </w:rPr>
      </w:pPr>
    </w:p>
    <w:p w14:paraId="047C52F5" w14:textId="77777777" w:rsidR="00793CCC" w:rsidRPr="001727CB" w:rsidRDefault="00793CCC" w:rsidP="00BB641C">
      <w:pPr>
        <w:jc w:val="both"/>
        <w:rPr>
          <w:b/>
          <w:bCs/>
        </w:rPr>
      </w:pPr>
    </w:p>
    <w:p w14:paraId="5344154F" w14:textId="39538869" w:rsidR="00793CCC" w:rsidRPr="001727CB" w:rsidRDefault="00793CCC" w:rsidP="00BB641C">
      <w:pPr>
        <w:pStyle w:val="Heading1"/>
        <w:jc w:val="both"/>
      </w:pPr>
      <w:bookmarkStart w:id="0" w:name="_Toc228134486"/>
      <w:r w:rsidRPr="001727CB">
        <w:t>Part A</w:t>
      </w:r>
      <w:r w:rsidR="00636A50" w:rsidRPr="001727CB">
        <w:t>:</w:t>
      </w:r>
      <w:r w:rsidRPr="001727CB">
        <w:t xml:space="preserve"> Project </w:t>
      </w:r>
      <w:r w:rsidR="00636A50" w:rsidRPr="001727CB">
        <w:t>Proposal Poster</w:t>
      </w:r>
      <w:bookmarkEnd w:id="0"/>
    </w:p>
    <w:p w14:paraId="187C35AB" w14:textId="6C3EC8C8" w:rsidR="000E4F93" w:rsidRPr="001727CB" w:rsidRDefault="000E4F93" w:rsidP="000E4F93">
      <w:r w:rsidRPr="001727CB">
        <w:rPr>
          <w:noProof/>
        </w:rPr>
        <w:drawing>
          <wp:inline distT="0" distB="0" distL="0" distR="0" wp14:anchorId="3FA98044" wp14:editId="09F7FEE1">
            <wp:extent cx="5731510" cy="4121150"/>
            <wp:effectExtent l="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7"/>
                    <a:stretch>
                      <a:fillRect/>
                    </a:stretch>
                  </pic:blipFill>
                  <pic:spPr>
                    <a:xfrm>
                      <a:off x="0" y="0"/>
                      <a:ext cx="5731510" cy="4121150"/>
                    </a:xfrm>
                    <a:prstGeom prst="rect">
                      <a:avLst/>
                    </a:prstGeom>
                  </pic:spPr>
                </pic:pic>
              </a:graphicData>
            </a:graphic>
          </wp:inline>
        </w:drawing>
      </w:r>
    </w:p>
    <w:p w14:paraId="3BDE1B50" w14:textId="77777777" w:rsidR="000B3E12" w:rsidRPr="000B3E12" w:rsidRDefault="000B3E12" w:rsidP="000B3E12">
      <w:pPr>
        <w:jc w:val="both"/>
        <w:rPr>
          <w:b/>
        </w:rPr>
      </w:pPr>
      <w:r w:rsidRPr="000B3E12">
        <w:rPr>
          <w:b/>
        </w:rPr>
        <w:t>Background</w:t>
      </w:r>
    </w:p>
    <w:p w14:paraId="52CA96D7" w14:textId="77777777" w:rsidR="000B3E12" w:rsidRPr="000B3E12" w:rsidRDefault="000B3E12" w:rsidP="000B3E12">
      <w:pPr>
        <w:jc w:val="both"/>
      </w:pPr>
      <w:bookmarkStart w:id="1" w:name="_Toc226224647"/>
      <w:r w:rsidRPr="000B3E12">
        <w:t>The poster will explore a reconstruction of a principal corridor for safe, resilient and efficient transportation. The existing one is disrupted due to an unusual Atlantic weather system, which causes overflow of the River Severn. As per Merz et al. (2021), floods create several challenges like structural damage, economic disruption and loss of life. An immediate intervention plan will be prepared in this poster. </w:t>
      </w:r>
    </w:p>
    <w:p w14:paraId="41099A96" w14:textId="77777777" w:rsidR="000B3E12" w:rsidRPr="000B3E12" w:rsidRDefault="000B3E12" w:rsidP="000B3E12">
      <w:pPr>
        <w:jc w:val="both"/>
        <w:rPr>
          <w:b/>
        </w:rPr>
      </w:pPr>
      <w:r w:rsidRPr="000B3E12">
        <w:rPr>
          <w:b/>
        </w:rPr>
        <w:t>Project Aim</w:t>
      </w:r>
      <w:bookmarkEnd w:id="1"/>
    </w:p>
    <w:p w14:paraId="287C3639" w14:textId="77777777" w:rsidR="000B3E12" w:rsidRPr="000B3E12" w:rsidRDefault="000B3E12" w:rsidP="000B3E12">
      <w:pPr>
        <w:jc w:val="both"/>
      </w:pPr>
      <w:r w:rsidRPr="000B3E12">
        <w:t xml:space="preserve">The project aims to rebuild the principal corridor for a safe, resilient and efficient transportation of goods and people. </w:t>
      </w:r>
    </w:p>
    <w:p w14:paraId="4038F85B" w14:textId="77777777" w:rsidR="000B3E12" w:rsidRPr="000B3E12" w:rsidRDefault="000B3E12" w:rsidP="000B3E12">
      <w:pPr>
        <w:jc w:val="both"/>
        <w:rPr>
          <w:b/>
        </w:rPr>
      </w:pPr>
      <w:bookmarkStart w:id="2" w:name="_Toc226224648"/>
      <w:r w:rsidRPr="000B3E12">
        <w:rPr>
          <w:b/>
        </w:rPr>
        <w:lastRenderedPageBreak/>
        <w:t>Objectives</w:t>
      </w:r>
      <w:bookmarkEnd w:id="2"/>
    </w:p>
    <w:p w14:paraId="649C981E" w14:textId="77777777" w:rsidR="000B3E12" w:rsidRPr="000B3E12" w:rsidRDefault="000B3E12" w:rsidP="000B3E12">
      <w:pPr>
        <w:numPr>
          <w:ilvl w:val="0"/>
          <w:numId w:val="21"/>
        </w:numPr>
        <w:jc w:val="both"/>
      </w:pPr>
      <w:r w:rsidRPr="000B3E12">
        <w:t xml:space="preserve">To restore the principal transportation corridor that will ensure full operational capacity. </w:t>
      </w:r>
    </w:p>
    <w:p w14:paraId="6684A7AA" w14:textId="77777777" w:rsidR="000B3E12" w:rsidRPr="000B3E12" w:rsidRDefault="000B3E12" w:rsidP="000B3E12">
      <w:pPr>
        <w:numPr>
          <w:ilvl w:val="0"/>
          <w:numId w:val="21"/>
        </w:numPr>
        <w:jc w:val="both"/>
      </w:pPr>
      <w:r w:rsidRPr="000B3E12">
        <w:t>To ensure accessibility for emergency and public services.</w:t>
      </w:r>
    </w:p>
    <w:p w14:paraId="0A210CC3" w14:textId="77777777" w:rsidR="000B3E12" w:rsidRPr="000B3E12" w:rsidRDefault="000B3E12" w:rsidP="000B3E12">
      <w:pPr>
        <w:numPr>
          <w:ilvl w:val="0"/>
          <w:numId w:val="21"/>
        </w:numPr>
        <w:jc w:val="both"/>
      </w:pPr>
      <w:r w:rsidRPr="000B3E12">
        <w:t xml:space="preserve">To minimise disruption during reconstruction </w:t>
      </w:r>
    </w:p>
    <w:p w14:paraId="30F34CD0" w14:textId="77777777" w:rsidR="000B3E12" w:rsidRPr="000B3E12" w:rsidRDefault="000B3E12" w:rsidP="000B3E12">
      <w:pPr>
        <w:numPr>
          <w:ilvl w:val="0"/>
          <w:numId w:val="21"/>
        </w:numPr>
        <w:jc w:val="both"/>
      </w:pPr>
      <w:r w:rsidRPr="000B3E12">
        <w:t xml:space="preserve">To support economic recovery in the affected locations. </w:t>
      </w:r>
    </w:p>
    <w:p w14:paraId="00D69558" w14:textId="77777777" w:rsidR="000B3E12" w:rsidRPr="000B3E12" w:rsidRDefault="000B3E12" w:rsidP="000B3E12">
      <w:pPr>
        <w:jc w:val="both"/>
        <w:rPr>
          <w:b/>
        </w:rPr>
      </w:pPr>
      <w:bookmarkStart w:id="3" w:name="_Toc226224649"/>
      <w:r w:rsidRPr="000B3E12">
        <w:rPr>
          <w:b/>
        </w:rPr>
        <w:t>Project Scope</w:t>
      </w:r>
      <w:bookmarkEnd w:id="3"/>
    </w:p>
    <w:p w14:paraId="432BF2E9" w14:textId="747BD89F" w:rsidR="000B3E12" w:rsidRPr="000B3E12" w:rsidRDefault="000B3E12" w:rsidP="000B3E12">
      <w:pPr>
        <w:jc w:val="both"/>
      </w:pPr>
      <w:r w:rsidRPr="000B3E12">
        <w:t xml:space="preserve">The project scopes are associated with assessment of structural damage, debris removal and site clearance. It also includes repair and upgrade of </w:t>
      </w:r>
      <w:r w:rsidR="00E20647">
        <w:t xml:space="preserve">the </w:t>
      </w:r>
      <w:r w:rsidRPr="000B3E12">
        <w:t xml:space="preserve">drainage system, road reconstruction and resurfacing and installation of flood mitigation features. </w:t>
      </w:r>
    </w:p>
    <w:p w14:paraId="0812B95A" w14:textId="77777777" w:rsidR="000B3E12" w:rsidRPr="000B3E12" w:rsidRDefault="000B3E12" w:rsidP="000B3E12">
      <w:pPr>
        <w:jc w:val="both"/>
        <w:rPr>
          <w:b/>
        </w:rPr>
      </w:pPr>
      <w:bookmarkStart w:id="4" w:name="_Toc226224650"/>
      <w:r w:rsidRPr="000B3E12">
        <w:rPr>
          <w:b/>
        </w:rPr>
        <w:t>Key Deliverables</w:t>
      </w:r>
      <w:bookmarkEnd w:id="4"/>
    </w:p>
    <w:p w14:paraId="515D756E" w14:textId="77777777" w:rsidR="000B3E12" w:rsidRPr="000B3E12" w:rsidRDefault="000B3E12" w:rsidP="000B3E12">
      <w:pPr>
        <w:jc w:val="both"/>
      </w:pPr>
      <w:r w:rsidRPr="000B3E12">
        <w:t>Key deliverables of the project are</w:t>
      </w:r>
    </w:p>
    <w:p w14:paraId="096EDE99" w14:textId="77777777" w:rsidR="000B3E12" w:rsidRPr="000B3E12" w:rsidRDefault="000B3E12" w:rsidP="000B3E12">
      <w:pPr>
        <w:numPr>
          <w:ilvl w:val="0"/>
          <w:numId w:val="28"/>
        </w:numPr>
        <w:jc w:val="both"/>
      </w:pPr>
      <w:r w:rsidRPr="000B3E12">
        <w:t xml:space="preserve">Fully reconstructed and operational transportation corridor, </w:t>
      </w:r>
    </w:p>
    <w:p w14:paraId="7D5E3AB1" w14:textId="77777777" w:rsidR="000B3E12" w:rsidRPr="000B3E12" w:rsidRDefault="000B3E12" w:rsidP="000B3E12">
      <w:pPr>
        <w:numPr>
          <w:ilvl w:val="0"/>
          <w:numId w:val="28"/>
        </w:numPr>
        <w:jc w:val="both"/>
      </w:pPr>
      <w:r w:rsidRPr="000B3E12">
        <w:t xml:space="preserve">Enhanced road safety and durability, </w:t>
      </w:r>
    </w:p>
    <w:p w14:paraId="22FE9176" w14:textId="77777777" w:rsidR="000B3E12" w:rsidRPr="000B3E12" w:rsidRDefault="000B3E12" w:rsidP="000B3E12">
      <w:pPr>
        <w:numPr>
          <w:ilvl w:val="0"/>
          <w:numId w:val="28"/>
        </w:numPr>
        <w:jc w:val="both"/>
      </w:pPr>
      <w:r w:rsidRPr="000B3E12">
        <w:t xml:space="preserve">Improve drainage and flood differential system, </w:t>
      </w:r>
    </w:p>
    <w:p w14:paraId="1B1F2AC5" w14:textId="77777777" w:rsidR="000B3E12" w:rsidRPr="000B3E12" w:rsidRDefault="000B3E12" w:rsidP="000B3E12">
      <w:pPr>
        <w:numPr>
          <w:ilvl w:val="0"/>
          <w:numId w:val="28"/>
        </w:numPr>
        <w:jc w:val="both"/>
      </w:pPr>
      <w:r w:rsidRPr="000B3E12">
        <w:t>A project completion report.</w:t>
      </w:r>
    </w:p>
    <w:p w14:paraId="15B8854F" w14:textId="77777777" w:rsidR="000B3E12" w:rsidRPr="000B3E12" w:rsidRDefault="000B3E12" w:rsidP="000B3E12">
      <w:pPr>
        <w:jc w:val="both"/>
        <w:rPr>
          <w:b/>
        </w:rPr>
      </w:pPr>
      <w:bookmarkStart w:id="5" w:name="_Toc226224651"/>
      <w:r w:rsidRPr="000B3E12">
        <w:rPr>
          <w:b/>
        </w:rPr>
        <w:t>Stakeholder Analysis</w:t>
      </w:r>
      <w:bookmarkEnd w:id="5"/>
    </w:p>
    <w:p w14:paraId="62DEF4F3" w14:textId="76EC18D6" w:rsidR="000B3E12" w:rsidRPr="000B3E12" w:rsidRDefault="000B3E12" w:rsidP="000B3E12">
      <w:pPr>
        <w:jc w:val="both"/>
        <w:rPr>
          <w:b/>
          <w:bCs/>
        </w:rPr>
      </w:pPr>
      <w:r w:rsidRPr="001727CB">
        <w:rPr>
          <w:b/>
          <w:bCs/>
          <w:noProof/>
        </w:rPr>
        <w:drawing>
          <wp:inline distT="0" distB="0" distL="0" distR="0" wp14:anchorId="310F87EB" wp14:editId="26AA863A">
            <wp:extent cx="5219700" cy="2506980"/>
            <wp:effectExtent l="0" t="0" r="0" b="7620"/>
            <wp:docPr id="178779779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9700" cy="2506980"/>
                    </a:xfrm>
                    <a:prstGeom prst="rect">
                      <a:avLst/>
                    </a:prstGeom>
                    <a:noFill/>
                    <a:ln>
                      <a:noFill/>
                    </a:ln>
                  </pic:spPr>
                </pic:pic>
              </a:graphicData>
            </a:graphic>
          </wp:inline>
        </w:drawing>
      </w:r>
    </w:p>
    <w:p w14:paraId="1E67F289" w14:textId="77777777" w:rsidR="000B3E12" w:rsidRPr="000B3E12" w:rsidRDefault="000B3E12" w:rsidP="000B3E12">
      <w:pPr>
        <w:jc w:val="both"/>
        <w:rPr>
          <w:b/>
          <w:bCs/>
        </w:rPr>
      </w:pPr>
      <w:r w:rsidRPr="000B3E12">
        <w:rPr>
          <w:b/>
          <w:bCs/>
        </w:rPr>
        <w:t>Figure 1: Stakeholder Matrix</w:t>
      </w:r>
    </w:p>
    <w:p w14:paraId="14D02699" w14:textId="1069DF9F" w:rsidR="000B3E12" w:rsidRPr="000B3E12" w:rsidRDefault="000B3E12" w:rsidP="000B3E12">
      <w:pPr>
        <w:jc w:val="both"/>
      </w:pPr>
      <w:r w:rsidRPr="000B3E12">
        <w:lastRenderedPageBreak/>
        <w:t xml:space="preserve">Individuals or groups who have </w:t>
      </w:r>
      <w:r w:rsidR="00E20647">
        <w:t xml:space="preserve">an </w:t>
      </w:r>
      <w:r w:rsidRPr="000B3E12">
        <w:t xml:space="preserve">interest in a project are referred to as </w:t>
      </w:r>
      <w:r w:rsidR="00E20647">
        <w:t>stakeholders</w:t>
      </w:r>
      <w:r w:rsidRPr="000B3E12">
        <w:t xml:space="preserve"> (Boaz et al., 2018). For this project, local council, emergency services, environmental agencies, contractors and civil engineers are the key </w:t>
      </w:r>
      <w:r w:rsidR="00E20647">
        <w:t>stakeholders</w:t>
      </w:r>
      <w:r w:rsidRPr="000B3E12">
        <w:t>. The stakeholder matrix highlighted environment agency and emergency services have high power and high interest. Local councils have high power but low interest. Contactors and civil engineers have low power as well as low interest. Local communities and businesses have high interest but low power.</w:t>
      </w:r>
    </w:p>
    <w:p w14:paraId="1065713C" w14:textId="77777777" w:rsidR="000B3E12" w:rsidRPr="000B3E12" w:rsidRDefault="000B3E12" w:rsidP="000B3E12">
      <w:pPr>
        <w:jc w:val="both"/>
        <w:rPr>
          <w:b/>
        </w:rPr>
      </w:pPr>
      <w:bookmarkStart w:id="6" w:name="_Toc226224652"/>
      <w:r w:rsidRPr="000B3E12">
        <w:rPr>
          <w:b/>
        </w:rPr>
        <w:t>Project Timeline</w:t>
      </w:r>
      <w:bookmarkEnd w:id="6"/>
    </w:p>
    <w:tbl>
      <w:tblPr>
        <w:tblW w:w="92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375"/>
        <w:gridCol w:w="945"/>
        <w:gridCol w:w="1035"/>
        <w:gridCol w:w="1065"/>
        <w:gridCol w:w="900"/>
        <w:gridCol w:w="1035"/>
        <w:gridCol w:w="885"/>
      </w:tblGrid>
      <w:tr w:rsidR="000B3E12" w:rsidRPr="000B3E12" w14:paraId="03474D00" w14:textId="77777777">
        <w:tc>
          <w:tcPr>
            <w:tcW w:w="3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B5C05F" w14:textId="77777777" w:rsidR="000B3E12" w:rsidRPr="000B3E12" w:rsidRDefault="000B3E12" w:rsidP="000B3E12">
            <w:pPr>
              <w:rPr>
                <w:b/>
                <w:bCs/>
              </w:rPr>
            </w:pPr>
            <w:r w:rsidRPr="000B3E12">
              <w:rPr>
                <w:b/>
                <w:bCs/>
              </w:rPr>
              <w:t xml:space="preserve">Activity </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A1D17B" w14:textId="77777777" w:rsidR="000B3E12" w:rsidRPr="000B3E12" w:rsidRDefault="000B3E12" w:rsidP="000B3E12">
            <w:pPr>
              <w:rPr>
                <w:b/>
                <w:bCs/>
              </w:rPr>
            </w:pPr>
            <w:r w:rsidRPr="000B3E12">
              <w:rPr>
                <w:b/>
                <w:bCs/>
              </w:rPr>
              <w:t>Month 1</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EE34C7" w14:textId="77777777" w:rsidR="000B3E12" w:rsidRPr="000B3E12" w:rsidRDefault="000B3E12" w:rsidP="000B3E12">
            <w:pPr>
              <w:rPr>
                <w:b/>
                <w:bCs/>
              </w:rPr>
            </w:pPr>
            <w:r w:rsidRPr="000B3E12">
              <w:rPr>
                <w:b/>
                <w:bCs/>
              </w:rPr>
              <w:t>Month 2</w:t>
            </w:r>
          </w:p>
        </w:tc>
        <w:tc>
          <w:tcPr>
            <w:tcW w:w="1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6B68A5" w14:textId="77777777" w:rsidR="000B3E12" w:rsidRPr="000B3E12" w:rsidRDefault="000B3E12" w:rsidP="000B3E12">
            <w:pPr>
              <w:rPr>
                <w:b/>
                <w:bCs/>
              </w:rPr>
            </w:pPr>
            <w:r w:rsidRPr="000B3E12">
              <w:rPr>
                <w:b/>
                <w:bCs/>
              </w:rPr>
              <w:t>Month 3</w:t>
            </w: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9A5E2F" w14:textId="77777777" w:rsidR="000B3E12" w:rsidRPr="000B3E12" w:rsidRDefault="000B3E12" w:rsidP="000B3E12">
            <w:pPr>
              <w:rPr>
                <w:b/>
                <w:bCs/>
              </w:rPr>
            </w:pPr>
            <w:r w:rsidRPr="000B3E12">
              <w:rPr>
                <w:b/>
                <w:bCs/>
              </w:rPr>
              <w:t>Month 4</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1BD531" w14:textId="77777777" w:rsidR="000B3E12" w:rsidRPr="000B3E12" w:rsidRDefault="000B3E12" w:rsidP="000B3E12">
            <w:pPr>
              <w:rPr>
                <w:b/>
                <w:bCs/>
              </w:rPr>
            </w:pPr>
            <w:r w:rsidRPr="000B3E12">
              <w:rPr>
                <w:b/>
                <w:bCs/>
              </w:rPr>
              <w:t>Month 5</w:t>
            </w:r>
          </w:p>
        </w:tc>
        <w:tc>
          <w:tcPr>
            <w:tcW w:w="8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CE8167" w14:textId="77777777" w:rsidR="000B3E12" w:rsidRPr="000B3E12" w:rsidRDefault="000B3E12" w:rsidP="000B3E12">
            <w:pPr>
              <w:rPr>
                <w:b/>
                <w:bCs/>
              </w:rPr>
            </w:pPr>
            <w:r w:rsidRPr="000B3E12">
              <w:rPr>
                <w:b/>
                <w:bCs/>
              </w:rPr>
              <w:t>Month6</w:t>
            </w:r>
          </w:p>
        </w:tc>
      </w:tr>
      <w:tr w:rsidR="000B3E12" w:rsidRPr="000B3E12" w14:paraId="33CEA978" w14:textId="77777777">
        <w:tc>
          <w:tcPr>
            <w:tcW w:w="3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61A0C9" w14:textId="62C90D26" w:rsidR="000B3E12" w:rsidRPr="000B3E12" w:rsidRDefault="000B3E12" w:rsidP="000B3E12">
            <w:r w:rsidRPr="000B3E12">
              <w:t xml:space="preserve">Project Initiation and </w:t>
            </w:r>
            <w:r w:rsidR="00E20647">
              <w:t>Assessment</w:t>
            </w:r>
            <w:r w:rsidRPr="000B3E12">
              <w:t xml:space="preserve"> </w:t>
            </w:r>
          </w:p>
        </w:tc>
        <w:tc>
          <w:tcPr>
            <w:tcW w:w="945"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14:paraId="79622A2B" w14:textId="77777777" w:rsidR="000B3E12" w:rsidRPr="000B3E12" w:rsidRDefault="000B3E12" w:rsidP="000B3E12">
            <w:pPr>
              <w:rPr>
                <w:b/>
                <w:bCs/>
              </w:rPr>
            </w:pP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F89AB9" w14:textId="77777777" w:rsidR="000B3E12" w:rsidRPr="000B3E12" w:rsidRDefault="000B3E12" w:rsidP="000B3E12">
            <w:pPr>
              <w:rPr>
                <w:b/>
                <w:bCs/>
              </w:rPr>
            </w:pPr>
          </w:p>
        </w:tc>
        <w:tc>
          <w:tcPr>
            <w:tcW w:w="1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5482A5" w14:textId="77777777" w:rsidR="000B3E12" w:rsidRPr="000B3E12" w:rsidRDefault="000B3E12" w:rsidP="000B3E12">
            <w:pPr>
              <w:rPr>
                <w:b/>
                <w:bCs/>
              </w:rPr>
            </w:pP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24F32B" w14:textId="77777777" w:rsidR="000B3E12" w:rsidRPr="000B3E12" w:rsidRDefault="000B3E12" w:rsidP="000B3E12">
            <w:pPr>
              <w:rPr>
                <w:b/>
                <w:bCs/>
              </w:rPr>
            </w:pP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91A2F2" w14:textId="77777777" w:rsidR="000B3E12" w:rsidRPr="000B3E12" w:rsidRDefault="000B3E12" w:rsidP="000B3E12">
            <w:pPr>
              <w:rPr>
                <w:b/>
                <w:bCs/>
              </w:rPr>
            </w:pPr>
          </w:p>
        </w:tc>
        <w:tc>
          <w:tcPr>
            <w:tcW w:w="8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24EE16" w14:textId="77777777" w:rsidR="000B3E12" w:rsidRPr="000B3E12" w:rsidRDefault="000B3E12" w:rsidP="000B3E12">
            <w:pPr>
              <w:rPr>
                <w:b/>
                <w:bCs/>
              </w:rPr>
            </w:pPr>
          </w:p>
        </w:tc>
      </w:tr>
      <w:tr w:rsidR="000B3E12" w:rsidRPr="000B3E12" w14:paraId="208EDC97" w14:textId="77777777">
        <w:tc>
          <w:tcPr>
            <w:tcW w:w="3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483484" w14:textId="77777777" w:rsidR="000B3E12" w:rsidRPr="000B3E12" w:rsidRDefault="000B3E12" w:rsidP="000B3E12">
            <w:r w:rsidRPr="000B3E12">
              <w:t xml:space="preserve">Project planning and design </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137036" w14:textId="77777777" w:rsidR="000B3E12" w:rsidRPr="000B3E12" w:rsidRDefault="000B3E12" w:rsidP="000B3E12">
            <w:pPr>
              <w:rPr>
                <w:b/>
                <w:bCs/>
              </w:rPr>
            </w:pPr>
          </w:p>
        </w:tc>
        <w:tc>
          <w:tcPr>
            <w:tcW w:w="1035" w:type="dxa"/>
            <w:tcBorders>
              <w:top w:val="single" w:sz="8" w:space="0" w:color="000000"/>
              <w:left w:val="single" w:sz="8" w:space="0" w:color="000000"/>
              <w:bottom w:val="single" w:sz="8" w:space="0" w:color="000000"/>
              <w:right w:val="single" w:sz="8" w:space="0" w:color="000000"/>
            </w:tcBorders>
            <w:shd w:val="clear" w:color="auto" w:fill="4A86E8"/>
            <w:tcMar>
              <w:top w:w="100" w:type="dxa"/>
              <w:left w:w="100" w:type="dxa"/>
              <w:bottom w:w="100" w:type="dxa"/>
              <w:right w:w="100" w:type="dxa"/>
            </w:tcMar>
          </w:tcPr>
          <w:p w14:paraId="07C4B3AB" w14:textId="77777777" w:rsidR="000B3E12" w:rsidRPr="000B3E12" w:rsidRDefault="000B3E12" w:rsidP="000B3E12">
            <w:pPr>
              <w:rPr>
                <w:b/>
                <w:bCs/>
              </w:rPr>
            </w:pPr>
          </w:p>
        </w:tc>
        <w:tc>
          <w:tcPr>
            <w:tcW w:w="1065" w:type="dxa"/>
            <w:tcBorders>
              <w:top w:val="single" w:sz="8" w:space="0" w:color="000000"/>
              <w:left w:val="single" w:sz="8" w:space="0" w:color="000000"/>
              <w:bottom w:val="single" w:sz="8" w:space="0" w:color="000000"/>
              <w:right w:val="single" w:sz="8" w:space="0" w:color="000000"/>
            </w:tcBorders>
            <w:shd w:val="clear" w:color="auto" w:fill="4A86E8"/>
            <w:tcMar>
              <w:top w:w="100" w:type="dxa"/>
              <w:left w:w="100" w:type="dxa"/>
              <w:bottom w:w="100" w:type="dxa"/>
              <w:right w:w="100" w:type="dxa"/>
            </w:tcMar>
          </w:tcPr>
          <w:p w14:paraId="202D57C0" w14:textId="77777777" w:rsidR="000B3E12" w:rsidRPr="000B3E12" w:rsidRDefault="000B3E12" w:rsidP="000B3E12">
            <w:pPr>
              <w:rPr>
                <w:b/>
                <w:bCs/>
              </w:rPr>
            </w:pP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8C362C" w14:textId="77777777" w:rsidR="000B3E12" w:rsidRPr="000B3E12" w:rsidRDefault="000B3E12" w:rsidP="000B3E12">
            <w:pPr>
              <w:rPr>
                <w:b/>
                <w:bCs/>
              </w:rPr>
            </w:pP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06EC28" w14:textId="77777777" w:rsidR="000B3E12" w:rsidRPr="000B3E12" w:rsidRDefault="000B3E12" w:rsidP="000B3E12">
            <w:pPr>
              <w:rPr>
                <w:b/>
                <w:bCs/>
              </w:rPr>
            </w:pPr>
          </w:p>
        </w:tc>
        <w:tc>
          <w:tcPr>
            <w:tcW w:w="8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9EA0E2" w14:textId="77777777" w:rsidR="000B3E12" w:rsidRPr="000B3E12" w:rsidRDefault="000B3E12" w:rsidP="000B3E12">
            <w:pPr>
              <w:rPr>
                <w:b/>
                <w:bCs/>
              </w:rPr>
            </w:pPr>
          </w:p>
        </w:tc>
      </w:tr>
      <w:tr w:rsidR="000B3E12" w:rsidRPr="000B3E12" w14:paraId="165C929C" w14:textId="77777777">
        <w:tc>
          <w:tcPr>
            <w:tcW w:w="3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B14235" w14:textId="77777777" w:rsidR="000B3E12" w:rsidRPr="000B3E12" w:rsidRDefault="000B3E12" w:rsidP="000B3E12">
            <w:r w:rsidRPr="000B3E12">
              <w:t xml:space="preserve">Construction and Reconstruction </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45AB51" w14:textId="77777777" w:rsidR="000B3E12" w:rsidRPr="000B3E12" w:rsidRDefault="000B3E12" w:rsidP="000B3E12">
            <w:pPr>
              <w:rPr>
                <w:b/>
                <w:bCs/>
              </w:rPr>
            </w:pP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CA27E1" w14:textId="77777777" w:rsidR="000B3E12" w:rsidRPr="000B3E12" w:rsidRDefault="000B3E12" w:rsidP="000B3E12">
            <w:pPr>
              <w:rPr>
                <w:b/>
                <w:bCs/>
              </w:rPr>
            </w:pPr>
          </w:p>
        </w:tc>
        <w:tc>
          <w:tcPr>
            <w:tcW w:w="1065"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5768BA54" w14:textId="77777777" w:rsidR="000B3E12" w:rsidRPr="000B3E12" w:rsidRDefault="000B3E12" w:rsidP="000B3E12">
            <w:pPr>
              <w:rPr>
                <w:b/>
                <w:bCs/>
              </w:rPr>
            </w:pPr>
          </w:p>
        </w:tc>
        <w:tc>
          <w:tcPr>
            <w:tcW w:w="900"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67C10F51" w14:textId="77777777" w:rsidR="000B3E12" w:rsidRPr="000B3E12" w:rsidRDefault="000B3E12" w:rsidP="000B3E12">
            <w:pPr>
              <w:rPr>
                <w:b/>
                <w:bCs/>
              </w:rPr>
            </w:pPr>
          </w:p>
        </w:tc>
        <w:tc>
          <w:tcPr>
            <w:tcW w:w="1035"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7475785B" w14:textId="77777777" w:rsidR="000B3E12" w:rsidRPr="000B3E12" w:rsidRDefault="000B3E12" w:rsidP="000B3E12">
            <w:pPr>
              <w:rPr>
                <w:b/>
                <w:bCs/>
              </w:rPr>
            </w:pPr>
          </w:p>
        </w:tc>
        <w:tc>
          <w:tcPr>
            <w:tcW w:w="8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972468" w14:textId="77777777" w:rsidR="000B3E12" w:rsidRPr="000B3E12" w:rsidRDefault="000B3E12" w:rsidP="000B3E12">
            <w:pPr>
              <w:rPr>
                <w:b/>
                <w:bCs/>
              </w:rPr>
            </w:pPr>
          </w:p>
        </w:tc>
      </w:tr>
      <w:tr w:rsidR="000B3E12" w:rsidRPr="000B3E12" w14:paraId="4FCEE7C8" w14:textId="77777777">
        <w:tc>
          <w:tcPr>
            <w:tcW w:w="3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712291" w14:textId="77777777" w:rsidR="000B3E12" w:rsidRPr="000B3E12" w:rsidRDefault="000B3E12" w:rsidP="000B3E12">
            <w:r w:rsidRPr="000B3E12">
              <w:t xml:space="preserve">Testing and quality assurance </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4801D9" w14:textId="77777777" w:rsidR="000B3E12" w:rsidRPr="000B3E12" w:rsidRDefault="000B3E12" w:rsidP="000B3E12">
            <w:pPr>
              <w:rPr>
                <w:b/>
                <w:bCs/>
              </w:rPr>
            </w:pP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7BAE56" w14:textId="77777777" w:rsidR="000B3E12" w:rsidRPr="000B3E12" w:rsidRDefault="000B3E12" w:rsidP="000B3E12">
            <w:pPr>
              <w:rPr>
                <w:b/>
                <w:bCs/>
              </w:rPr>
            </w:pPr>
          </w:p>
        </w:tc>
        <w:tc>
          <w:tcPr>
            <w:tcW w:w="1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DBDE2C" w14:textId="77777777" w:rsidR="000B3E12" w:rsidRPr="000B3E12" w:rsidRDefault="000B3E12" w:rsidP="000B3E12">
            <w:pPr>
              <w:rPr>
                <w:b/>
                <w:bCs/>
              </w:rPr>
            </w:pP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E74262" w14:textId="77777777" w:rsidR="000B3E12" w:rsidRPr="000B3E12" w:rsidRDefault="000B3E12" w:rsidP="000B3E12">
            <w:pPr>
              <w:rPr>
                <w:b/>
                <w:bCs/>
              </w:rPr>
            </w:pPr>
          </w:p>
        </w:tc>
        <w:tc>
          <w:tcPr>
            <w:tcW w:w="1035"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46EA81F1" w14:textId="77777777" w:rsidR="000B3E12" w:rsidRPr="000B3E12" w:rsidRDefault="000B3E12" w:rsidP="000B3E12">
            <w:pPr>
              <w:rPr>
                <w:b/>
                <w:bCs/>
              </w:rPr>
            </w:pPr>
          </w:p>
        </w:tc>
        <w:tc>
          <w:tcPr>
            <w:tcW w:w="8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87DA50" w14:textId="77777777" w:rsidR="000B3E12" w:rsidRPr="000B3E12" w:rsidRDefault="000B3E12" w:rsidP="000B3E12">
            <w:pPr>
              <w:rPr>
                <w:b/>
                <w:bCs/>
              </w:rPr>
            </w:pPr>
          </w:p>
        </w:tc>
      </w:tr>
      <w:tr w:rsidR="000B3E12" w:rsidRPr="000B3E12" w14:paraId="4FAF62EE" w14:textId="77777777">
        <w:tc>
          <w:tcPr>
            <w:tcW w:w="3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9ED0C0" w14:textId="77777777" w:rsidR="000B3E12" w:rsidRPr="000B3E12" w:rsidRDefault="000B3E12" w:rsidP="000B3E12">
            <w:r w:rsidRPr="000B3E12">
              <w:t>Project Clouse and handover</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BB4193" w14:textId="77777777" w:rsidR="000B3E12" w:rsidRPr="000B3E12" w:rsidRDefault="000B3E12" w:rsidP="000B3E12">
            <w:pPr>
              <w:rPr>
                <w:b/>
                <w:bCs/>
              </w:rPr>
            </w:pP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CF667E" w14:textId="77777777" w:rsidR="000B3E12" w:rsidRPr="000B3E12" w:rsidRDefault="000B3E12" w:rsidP="000B3E12">
            <w:pPr>
              <w:rPr>
                <w:b/>
                <w:bCs/>
              </w:rPr>
            </w:pPr>
          </w:p>
        </w:tc>
        <w:tc>
          <w:tcPr>
            <w:tcW w:w="1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9BAB31" w14:textId="77777777" w:rsidR="000B3E12" w:rsidRPr="000B3E12" w:rsidRDefault="000B3E12" w:rsidP="000B3E12">
            <w:pPr>
              <w:rPr>
                <w:b/>
                <w:bCs/>
              </w:rPr>
            </w:pPr>
          </w:p>
        </w:tc>
        <w:tc>
          <w:tcPr>
            <w:tcW w:w="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035236" w14:textId="77777777" w:rsidR="000B3E12" w:rsidRPr="000B3E12" w:rsidRDefault="000B3E12" w:rsidP="000B3E12">
            <w:pPr>
              <w:rPr>
                <w:b/>
                <w:bCs/>
              </w:rPr>
            </w:pP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75D288" w14:textId="77777777" w:rsidR="000B3E12" w:rsidRPr="000B3E12" w:rsidRDefault="000B3E12" w:rsidP="000B3E12">
            <w:pPr>
              <w:rPr>
                <w:b/>
                <w:bCs/>
              </w:rPr>
            </w:pPr>
          </w:p>
        </w:tc>
        <w:tc>
          <w:tcPr>
            <w:tcW w:w="88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31AA16C" w14:textId="77777777" w:rsidR="000B3E12" w:rsidRPr="000B3E12" w:rsidRDefault="000B3E12" w:rsidP="000B3E12">
            <w:pPr>
              <w:rPr>
                <w:b/>
                <w:bCs/>
              </w:rPr>
            </w:pPr>
          </w:p>
        </w:tc>
      </w:tr>
    </w:tbl>
    <w:p w14:paraId="1673353B" w14:textId="77777777" w:rsidR="000B3E12" w:rsidRPr="000B3E12" w:rsidRDefault="000B3E12" w:rsidP="000B3E12">
      <w:pPr>
        <w:rPr>
          <w:b/>
          <w:bCs/>
        </w:rPr>
      </w:pPr>
    </w:p>
    <w:p w14:paraId="5CCDDA12" w14:textId="77777777" w:rsidR="000B3E12" w:rsidRPr="000B3E12" w:rsidRDefault="000B3E12" w:rsidP="000B3E12">
      <w:pPr>
        <w:jc w:val="both"/>
        <w:rPr>
          <w:b/>
        </w:rPr>
      </w:pPr>
      <w:bookmarkStart w:id="7" w:name="_Toc226224653"/>
      <w:r w:rsidRPr="000B3E12">
        <w:rPr>
          <w:b/>
        </w:rPr>
        <w:t>Required Resources</w:t>
      </w:r>
      <w:bookmarkEnd w:id="7"/>
    </w:p>
    <w:p w14:paraId="6033C2DF" w14:textId="240209DB" w:rsidR="000B3E12" w:rsidRPr="000B3E12" w:rsidRDefault="000B3E12" w:rsidP="000B3E12">
      <w:pPr>
        <w:jc w:val="both"/>
      </w:pPr>
      <w:r w:rsidRPr="000B3E12">
        <w:t xml:space="preserve">In the context of public infrastructure projects, it is identified that skilled human </w:t>
      </w:r>
      <w:r w:rsidR="00867FC2">
        <w:t>resources are</w:t>
      </w:r>
      <w:r w:rsidRPr="000B3E12">
        <w:t xml:space="preserve"> one of the key resources. For example, construction managers are key resources in construction projects (</w:t>
      </w:r>
      <w:proofErr w:type="spellStart"/>
      <w:r w:rsidRPr="000B3E12">
        <w:t>Kokkaew</w:t>
      </w:r>
      <w:proofErr w:type="spellEnd"/>
      <w:r w:rsidRPr="000B3E12">
        <w:t xml:space="preserve"> et al., 2022). For the project, it will include engineers and construction workers as key </w:t>
      </w:r>
      <w:r w:rsidR="00E20647">
        <w:t>resources</w:t>
      </w:r>
      <w:r w:rsidRPr="000B3E12">
        <w:t xml:space="preserve">. Moreover, construction materials like concrete and drainage systems will be required. Heavy machinery and equipment will also be key resources. Financial budget allocation and project management are the other required resources.  </w:t>
      </w:r>
    </w:p>
    <w:p w14:paraId="3CC7D927" w14:textId="77777777" w:rsidR="000B3E12" w:rsidRPr="000B3E12" w:rsidRDefault="000B3E12" w:rsidP="000B3E12">
      <w:pPr>
        <w:jc w:val="both"/>
        <w:rPr>
          <w:b/>
        </w:rPr>
      </w:pPr>
      <w:bookmarkStart w:id="8" w:name="_Toc226224654"/>
      <w:r w:rsidRPr="000B3E12">
        <w:rPr>
          <w:b/>
        </w:rPr>
        <w:t>Overview of Risks</w:t>
      </w:r>
      <w:bookmarkEnd w:id="8"/>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35"/>
        <w:gridCol w:w="2085"/>
        <w:gridCol w:w="1560"/>
        <w:gridCol w:w="1560"/>
        <w:gridCol w:w="1560"/>
        <w:gridCol w:w="1560"/>
      </w:tblGrid>
      <w:tr w:rsidR="000B3E12" w:rsidRPr="000B3E12" w14:paraId="3BB9132B" w14:textId="77777777">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E27579" w14:textId="77777777" w:rsidR="000B3E12" w:rsidRPr="000B3E12" w:rsidRDefault="000B3E12" w:rsidP="000B3E12">
            <w:pPr>
              <w:rPr>
                <w:b/>
              </w:rPr>
            </w:pPr>
            <w:r w:rsidRPr="000B3E12">
              <w:rPr>
                <w:b/>
              </w:rPr>
              <w:lastRenderedPageBreak/>
              <w:t>Risk ID</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C187A9" w14:textId="77777777" w:rsidR="000B3E12" w:rsidRPr="000B3E12" w:rsidRDefault="000B3E12" w:rsidP="000B3E12">
            <w:pPr>
              <w:rPr>
                <w:b/>
              </w:rPr>
            </w:pPr>
            <w:r w:rsidRPr="000B3E12">
              <w:rPr>
                <w:b/>
              </w:rPr>
              <w:t>Risk</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7E3D08" w14:textId="77777777" w:rsidR="000B3E12" w:rsidRPr="000B3E12" w:rsidRDefault="000B3E12" w:rsidP="000B3E12">
            <w:pPr>
              <w:rPr>
                <w:b/>
              </w:rPr>
            </w:pPr>
            <w:r w:rsidRPr="000B3E12">
              <w:rPr>
                <w:b/>
              </w:rPr>
              <w:t>Likelihood</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F81F31" w14:textId="77777777" w:rsidR="000B3E12" w:rsidRPr="000B3E12" w:rsidRDefault="000B3E12" w:rsidP="000B3E12">
            <w:pPr>
              <w:rPr>
                <w:b/>
              </w:rPr>
            </w:pPr>
            <w:r w:rsidRPr="000B3E12">
              <w:rPr>
                <w:b/>
              </w:rPr>
              <w:t>Impact</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D178FD" w14:textId="77777777" w:rsidR="000B3E12" w:rsidRPr="000B3E12" w:rsidRDefault="000B3E12" w:rsidP="000B3E12">
            <w:pPr>
              <w:rPr>
                <w:b/>
              </w:rPr>
            </w:pPr>
            <w:r w:rsidRPr="000B3E12">
              <w:rPr>
                <w:b/>
              </w:rPr>
              <w:t>Level</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1B41D4" w14:textId="77777777" w:rsidR="000B3E12" w:rsidRPr="000B3E12" w:rsidRDefault="000B3E12" w:rsidP="000B3E12">
            <w:pPr>
              <w:rPr>
                <w:b/>
              </w:rPr>
            </w:pPr>
            <w:r w:rsidRPr="000B3E12">
              <w:rPr>
                <w:b/>
              </w:rPr>
              <w:t>Mitigation strategy</w:t>
            </w:r>
          </w:p>
        </w:tc>
      </w:tr>
      <w:tr w:rsidR="000B3E12" w:rsidRPr="000B3E12" w14:paraId="33DAE220" w14:textId="77777777">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213874" w14:textId="77777777" w:rsidR="000B3E12" w:rsidRPr="000B3E12" w:rsidRDefault="000B3E12" w:rsidP="000B3E12">
            <w:r w:rsidRPr="000B3E12">
              <w:t>1.</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7FA032" w14:textId="77777777" w:rsidR="000B3E12" w:rsidRPr="000B3E12" w:rsidRDefault="000B3E12" w:rsidP="000B3E12">
            <w:r w:rsidRPr="000B3E12">
              <w:t xml:space="preserve">Adverse weather delays </w:t>
            </w:r>
          </w:p>
        </w:tc>
        <w:tc>
          <w:tcPr>
            <w:tcW w:w="1560"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14:paraId="523160C6" w14:textId="77777777" w:rsidR="000B3E12" w:rsidRPr="000B3E12" w:rsidRDefault="000B3E12" w:rsidP="000B3E12">
            <w:r w:rsidRPr="000B3E12">
              <w:t>5</w:t>
            </w:r>
          </w:p>
        </w:tc>
        <w:tc>
          <w:tcPr>
            <w:tcW w:w="1560"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14:paraId="4B5A7820" w14:textId="77777777" w:rsidR="000B3E12" w:rsidRPr="000B3E12" w:rsidRDefault="000B3E12" w:rsidP="000B3E12">
            <w:r w:rsidRPr="000B3E12">
              <w:t>5</w:t>
            </w:r>
          </w:p>
        </w:tc>
        <w:tc>
          <w:tcPr>
            <w:tcW w:w="1560"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14:paraId="68BF488D" w14:textId="77777777" w:rsidR="000B3E12" w:rsidRPr="000B3E12" w:rsidRDefault="000B3E12" w:rsidP="000B3E12">
            <w:r w:rsidRPr="000B3E12">
              <w:t>25</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4F3CC4" w14:textId="77777777" w:rsidR="000B3E12" w:rsidRPr="000B3E12" w:rsidRDefault="000B3E12" w:rsidP="000B3E12">
            <w:r w:rsidRPr="000B3E12">
              <w:t>Flexible scheduling is a key strategy</w:t>
            </w:r>
          </w:p>
        </w:tc>
      </w:tr>
      <w:tr w:rsidR="000B3E12" w:rsidRPr="000B3E12" w14:paraId="615A5DB6" w14:textId="77777777">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21C4EE" w14:textId="77777777" w:rsidR="000B3E12" w:rsidRPr="000B3E12" w:rsidRDefault="000B3E12" w:rsidP="000B3E12">
            <w:r w:rsidRPr="000B3E12">
              <w:t xml:space="preserve">2. </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8CE075" w14:textId="77777777" w:rsidR="000B3E12" w:rsidRPr="000B3E12" w:rsidRDefault="000B3E12" w:rsidP="000B3E12">
            <w:r w:rsidRPr="000B3E12">
              <w:t>Budget Overruns</w:t>
            </w:r>
          </w:p>
        </w:tc>
        <w:tc>
          <w:tcPr>
            <w:tcW w:w="1560"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208BEE67" w14:textId="77777777" w:rsidR="000B3E12" w:rsidRPr="000B3E12" w:rsidRDefault="000B3E12" w:rsidP="000B3E12">
            <w:r w:rsidRPr="000B3E12">
              <w:t>3</w:t>
            </w:r>
          </w:p>
        </w:tc>
        <w:tc>
          <w:tcPr>
            <w:tcW w:w="1560"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3345AFAC" w14:textId="77777777" w:rsidR="000B3E12" w:rsidRPr="000B3E12" w:rsidRDefault="000B3E12" w:rsidP="000B3E12">
            <w:r w:rsidRPr="000B3E12">
              <w:t>3</w:t>
            </w:r>
          </w:p>
        </w:tc>
        <w:tc>
          <w:tcPr>
            <w:tcW w:w="1560"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hideMark/>
          </w:tcPr>
          <w:p w14:paraId="1371338D" w14:textId="77777777" w:rsidR="000B3E12" w:rsidRPr="000B3E12" w:rsidRDefault="000B3E12" w:rsidP="000B3E12">
            <w:r w:rsidRPr="000B3E12">
              <w:t>9</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D3686F" w14:textId="77777777" w:rsidR="000B3E12" w:rsidRPr="000B3E12" w:rsidRDefault="000B3E12" w:rsidP="000B3E12">
            <w:r w:rsidRPr="000B3E12">
              <w:t>Create a contingency fund (Brunet et al., 2021)</w:t>
            </w:r>
          </w:p>
        </w:tc>
      </w:tr>
      <w:tr w:rsidR="000B3E12" w:rsidRPr="000B3E12" w14:paraId="7F8E61D4" w14:textId="77777777">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CA04D4" w14:textId="77777777" w:rsidR="000B3E12" w:rsidRPr="000B3E12" w:rsidRDefault="000B3E12" w:rsidP="000B3E12">
            <w:r w:rsidRPr="000B3E12">
              <w:t xml:space="preserve">3. </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282090" w14:textId="23BD2330" w:rsidR="000B3E12" w:rsidRPr="000B3E12" w:rsidRDefault="000B3E12" w:rsidP="000B3E12">
            <w:r w:rsidRPr="000B3E12">
              <w:t xml:space="preserve">Disruption of </w:t>
            </w:r>
            <w:r w:rsidR="00E20647">
              <w:t xml:space="preserve">the </w:t>
            </w:r>
            <w:r w:rsidRPr="000B3E12">
              <w:t>supply chain</w:t>
            </w:r>
          </w:p>
        </w:tc>
        <w:tc>
          <w:tcPr>
            <w:tcW w:w="1560"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4D763590" w14:textId="77777777" w:rsidR="000B3E12" w:rsidRPr="000B3E12" w:rsidRDefault="000B3E12" w:rsidP="000B3E12">
            <w:r w:rsidRPr="000B3E12">
              <w:t>3</w:t>
            </w:r>
          </w:p>
        </w:tc>
        <w:tc>
          <w:tcPr>
            <w:tcW w:w="1560"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14:paraId="4AF1BBE4" w14:textId="77777777" w:rsidR="000B3E12" w:rsidRPr="000B3E12" w:rsidRDefault="000B3E12" w:rsidP="000B3E12">
            <w:r w:rsidRPr="000B3E12">
              <w:t>4</w:t>
            </w:r>
          </w:p>
        </w:tc>
        <w:tc>
          <w:tcPr>
            <w:tcW w:w="1560"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36C1E6DB" w14:textId="77777777" w:rsidR="000B3E12" w:rsidRPr="000B3E12" w:rsidRDefault="000B3E12" w:rsidP="000B3E12">
            <w:r w:rsidRPr="000B3E12">
              <w:t>12</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C22EE8" w14:textId="77777777" w:rsidR="000B3E12" w:rsidRPr="000B3E12" w:rsidRDefault="000B3E12" w:rsidP="000B3E12">
            <w:r w:rsidRPr="000B3E12">
              <w:t xml:space="preserve">Supplier diversification  </w:t>
            </w:r>
          </w:p>
        </w:tc>
      </w:tr>
      <w:tr w:rsidR="000B3E12" w:rsidRPr="000B3E12" w14:paraId="33AD84C9" w14:textId="77777777">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4C0345" w14:textId="77777777" w:rsidR="000B3E12" w:rsidRPr="000B3E12" w:rsidRDefault="000B3E12" w:rsidP="000B3E12">
            <w:r w:rsidRPr="000B3E12">
              <w:t xml:space="preserve">4. </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262E48" w14:textId="77777777" w:rsidR="000B3E12" w:rsidRPr="000B3E12" w:rsidRDefault="000B3E12" w:rsidP="000B3E12">
            <w:r w:rsidRPr="000B3E12">
              <w:t>Construction safety risks</w:t>
            </w:r>
          </w:p>
        </w:tc>
        <w:tc>
          <w:tcPr>
            <w:tcW w:w="1560"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hideMark/>
          </w:tcPr>
          <w:p w14:paraId="2ACA4D2F" w14:textId="77777777" w:rsidR="000B3E12" w:rsidRPr="000B3E12" w:rsidRDefault="000B3E12" w:rsidP="000B3E12">
            <w:r w:rsidRPr="000B3E12">
              <w:t>2</w:t>
            </w:r>
          </w:p>
        </w:tc>
        <w:tc>
          <w:tcPr>
            <w:tcW w:w="1560"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14:paraId="2DFFD36D" w14:textId="77777777" w:rsidR="000B3E12" w:rsidRPr="000B3E12" w:rsidRDefault="000B3E12" w:rsidP="000B3E12">
            <w:r w:rsidRPr="000B3E12">
              <w:t>5</w:t>
            </w:r>
          </w:p>
        </w:tc>
        <w:tc>
          <w:tcPr>
            <w:tcW w:w="1560"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hideMark/>
          </w:tcPr>
          <w:p w14:paraId="4A5EBDC9" w14:textId="77777777" w:rsidR="000B3E12" w:rsidRPr="000B3E12" w:rsidRDefault="000B3E12" w:rsidP="000B3E12">
            <w:r w:rsidRPr="000B3E12">
              <w:t>10</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A3A2E9" w14:textId="22DB71FE" w:rsidR="000B3E12" w:rsidRPr="000B3E12" w:rsidRDefault="000B3E12" w:rsidP="000B3E12">
            <w:r w:rsidRPr="000B3E12">
              <w:t xml:space="preserve">Employee training and </w:t>
            </w:r>
            <w:r w:rsidR="00E20647">
              <w:t>compliance</w:t>
            </w:r>
            <w:r w:rsidRPr="000B3E12">
              <w:t xml:space="preserve"> with safety laws</w:t>
            </w:r>
          </w:p>
        </w:tc>
      </w:tr>
    </w:tbl>
    <w:p w14:paraId="22CBD914" w14:textId="77777777" w:rsidR="000B3E12" w:rsidRPr="000B3E12" w:rsidRDefault="000B3E12" w:rsidP="000B3E12"/>
    <w:p w14:paraId="0153A7BD" w14:textId="77777777" w:rsidR="000B3E12" w:rsidRPr="000B3E12" w:rsidRDefault="000B3E12" w:rsidP="000B3E12">
      <w:pPr>
        <w:jc w:val="both"/>
        <w:rPr>
          <w:b/>
        </w:rPr>
      </w:pPr>
      <w:bookmarkStart w:id="9" w:name="_Toc226224655"/>
      <w:r w:rsidRPr="000B3E12">
        <w:rPr>
          <w:b/>
        </w:rPr>
        <w:t>Expected Outcomes</w:t>
      </w:r>
      <w:bookmarkEnd w:id="9"/>
    </w:p>
    <w:p w14:paraId="0156BE7A" w14:textId="77777777" w:rsidR="000B3E12" w:rsidRPr="000B3E12" w:rsidRDefault="000B3E12" w:rsidP="000B3E12">
      <w:pPr>
        <w:numPr>
          <w:ilvl w:val="0"/>
          <w:numId w:val="29"/>
        </w:numPr>
        <w:jc w:val="both"/>
      </w:pPr>
      <w:r w:rsidRPr="000B3E12">
        <w:t>Restoration of regional connectivity</w:t>
      </w:r>
    </w:p>
    <w:p w14:paraId="77D6065D" w14:textId="77777777" w:rsidR="000B3E12" w:rsidRPr="000B3E12" w:rsidRDefault="000B3E12" w:rsidP="000B3E12">
      <w:pPr>
        <w:numPr>
          <w:ilvl w:val="0"/>
          <w:numId w:val="29"/>
        </w:numPr>
        <w:jc w:val="both"/>
      </w:pPr>
      <w:r w:rsidRPr="000B3E12">
        <w:t xml:space="preserve">Improved resilience </w:t>
      </w:r>
    </w:p>
    <w:p w14:paraId="68BF2464" w14:textId="77777777" w:rsidR="000B3E12" w:rsidRPr="000B3E12" w:rsidRDefault="000B3E12" w:rsidP="000B3E12">
      <w:pPr>
        <w:numPr>
          <w:ilvl w:val="0"/>
          <w:numId w:val="29"/>
        </w:numPr>
        <w:jc w:val="both"/>
      </w:pPr>
      <w:r w:rsidRPr="000B3E12">
        <w:t xml:space="preserve">Fast emergency response capacity </w:t>
      </w:r>
    </w:p>
    <w:p w14:paraId="07E3F290" w14:textId="77777777" w:rsidR="000B3E12" w:rsidRPr="000B3E12" w:rsidRDefault="000B3E12" w:rsidP="000B3E12">
      <w:pPr>
        <w:numPr>
          <w:ilvl w:val="0"/>
          <w:numId w:val="29"/>
        </w:numPr>
        <w:jc w:val="both"/>
      </w:pPr>
      <w:r w:rsidRPr="000B3E12">
        <w:t>Economic revitalisation</w:t>
      </w:r>
    </w:p>
    <w:p w14:paraId="4EDD36CF" w14:textId="77777777" w:rsidR="000B3E12" w:rsidRPr="000B3E12" w:rsidRDefault="000B3E12" w:rsidP="000B3E12">
      <w:pPr>
        <w:jc w:val="both"/>
        <w:rPr>
          <w:b/>
        </w:rPr>
      </w:pPr>
      <w:bookmarkStart w:id="10" w:name="_Toc226224656"/>
      <w:r w:rsidRPr="000B3E12">
        <w:rPr>
          <w:b/>
        </w:rPr>
        <w:t>Conclusion</w:t>
      </w:r>
      <w:bookmarkEnd w:id="10"/>
      <w:r w:rsidRPr="000B3E12">
        <w:rPr>
          <w:b/>
        </w:rPr>
        <w:t xml:space="preserve"> </w:t>
      </w:r>
    </w:p>
    <w:p w14:paraId="64C2E7BE" w14:textId="2971E52A" w:rsidR="000B3E12" w:rsidRPr="000B3E12" w:rsidRDefault="000B3E12" w:rsidP="000B3E12">
      <w:pPr>
        <w:jc w:val="both"/>
      </w:pPr>
      <w:r w:rsidRPr="000B3E12">
        <w:t xml:space="preserve">Reflecting on the overall discussion, the project management plan is effective </w:t>
      </w:r>
      <w:r w:rsidR="00E20647">
        <w:t>and</w:t>
      </w:r>
      <w:r w:rsidRPr="000B3E12">
        <w:t xml:space="preserve"> integrates key project management approaches that will ensure success in this project. </w:t>
      </w:r>
      <w:bookmarkStart w:id="11" w:name="_Toc226224657"/>
      <w:r w:rsidRPr="000B3E12">
        <w:rPr>
          <w:b/>
        </w:rPr>
        <w:t>References</w:t>
      </w:r>
      <w:bookmarkEnd w:id="11"/>
    </w:p>
    <w:p w14:paraId="24414F53" w14:textId="77777777" w:rsidR="000B3E12" w:rsidRPr="000B3E12" w:rsidRDefault="000B3E12" w:rsidP="000B3E12">
      <w:pPr>
        <w:jc w:val="both"/>
      </w:pPr>
      <w:r w:rsidRPr="000B3E12">
        <w:lastRenderedPageBreak/>
        <w:t xml:space="preserve">Boaz, A., Hanney, S., Borst, R., O’Shea, A. and Kok, M., 2018. How to engage stakeholders in research: design principles to support improvement. </w:t>
      </w:r>
      <w:r w:rsidRPr="000B3E12">
        <w:rPr>
          <w:i/>
          <w:iCs/>
        </w:rPr>
        <w:t>Health research policy and systems</w:t>
      </w:r>
      <w:r w:rsidRPr="000B3E12">
        <w:t xml:space="preserve">, </w:t>
      </w:r>
      <w:r w:rsidRPr="000B3E12">
        <w:rPr>
          <w:i/>
          <w:iCs/>
        </w:rPr>
        <w:t>16</w:t>
      </w:r>
      <w:r w:rsidRPr="000B3E12">
        <w:t>(1), p.60.</w:t>
      </w:r>
    </w:p>
    <w:p w14:paraId="788CDAD2" w14:textId="01933C6E" w:rsidR="000B3E12" w:rsidRPr="000B3E12" w:rsidRDefault="000B3E12" w:rsidP="000B3E12">
      <w:pPr>
        <w:jc w:val="both"/>
      </w:pPr>
      <w:r w:rsidRPr="000B3E12">
        <w:t xml:space="preserve">Brunet, J., Cuadro-Sáez, L. and Pérez, J.J., 2021. Contingency public funds for emergencies: the lessons from the international experience. </w:t>
      </w:r>
      <w:r w:rsidRPr="000B3E12">
        <w:rPr>
          <w:i/>
          <w:iCs/>
        </w:rPr>
        <w:t xml:space="preserve">Banco de </w:t>
      </w:r>
      <w:r w:rsidR="00E20647">
        <w:rPr>
          <w:i/>
          <w:iCs/>
        </w:rPr>
        <w:t>España</w:t>
      </w:r>
      <w:r w:rsidRPr="000B3E12">
        <w:rPr>
          <w:i/>
          <w:iCs/>
        </w:rPr>
        <w:t xml:space="preserve"> Occasional Paper</w:t>
      </w:r>
      <w:r w:rsidRPr="000B3E12">
        <w:t>, (2032).</w:t>
      </w:r>
    </w:p>
    <w:p w14:paraId="4EB3A8EB" w14:textId="47AA8483" w:rsidR="000B3E12" w:rsidRPr="000B3E12" w:rsidRDefault="000B3E12" w:rsidP="000B3E12">
      <w:pPr>
        <w:jc w:val="both"/>
      </w:pPr>
      <w:proofErr w:type="spellStart"/>
      <w:r w:rsidRPr="000B3E12">
        <w:t>Kokkaew</w:t>
      </w:r>
      <w:proofErr w:type="spellEnd"/>
      <w:r w:rsidRPr="000B3E12">
        <w:t xml:space="preserve">, N., </w:t>
      </w:r>
      <w:proofErr w:type="spellStart"/>
      <w:r w:rsidRPr="000B3E12">
        <w:t>Jokkaw</w:t>
      </w:r>
      <w:proofErr w:type="spellEnd"/>
      <w:r w:rsidRPr="000B3E12">
        <w:t xml:space="preserve">, N., </w:t>
      </w:r>
      <w:proofErr w:type="spellStart"/>
      <w:r w:rsidRPr="000B3E12">
        <w:t>Peansupap</w:t>
      </w:r>
      <w:proofErr w:type="spellEnd"/>
      <w:r w:rsidRPr="000B3E12">
        <w:t xml:space="preserve">, V. and </w:t>
      </w:r>
      <w:proofErr w:type="spellStart"/>
      <w:r w:rsidRPr="000B3E12">
        <w:t>Wipulanusat</w:t>
      </w:r>
      <w:proofErr w:type="spellEnd"/>
      <w:r w:rsidRPr="000B3E12">
        <w:t xml:space="preserve">, W., 2022. Impacts of human resource management and knowledge management on non-financial </w:t>
      </w:r>
      <w:r w:rsidR="00E20647">
        <w:t>organisational</w:t>
      </w:r>
      <w:r w:rsidRPr="000B3E12">
        <w:t xml:space="preserve"> performance: Evidence of Thai infrastructure construction firms. </w:t>
      </w:r>
      <w:r w:rsidRPr="000B3E12">
        <w:rPr>
          <w:i/>
          <w:iCs/>
        </w:rPr>
        <w:t>Ain Shams Engineering Journal</w:t>
      </w:r>
      <w:r w:rsidRPr="000B3E12">
        <w:t xml:space="preserve">, </w:t>
      </w:r>
      <w:r w:rsidRPr="000B3E12">
        <w:rPr>
          <w:i/>
          <w:iCs/>
        </w:rPr>
        <w:t>13</w:t>
      </w:r>
      <w:r w:rsidRPr="000B3E12">
        <w:t>(6), p.101750.</w:t>
      </w:r>
    </w:p>
    <w:p w14:paraId="5D64184F" w14:textId="77777777" w:rsidR="000B3E12" w:rsidRPr="000B3E12" w:rsidRDefault="000B3E12" w:rsidP="000B3E12">
      <w:pPr>
        <w:jc w:val="both"/>
      </w:pPr>
      <w:r w:rsidRPr="000B3E12">
        <w:t xml:space="preserve">Merz, B., </w:t>
      </w:r>
      <w:proofErr w:type="spellStart"/>
      <w:r w:rsidRPr="000B3E12">
        <w:t>Blöschl</w:t>
      </w:r>
      <w:proofErr w:type="spellEnd"/>
      <w:r w:rsidRPr="000B3E12">
        <w:t xml:space="preserve">, G., </w:t>
      </w:r>
      <w:proofErr w:type="spellStart"/>
      <w:r w:rsidRPr="000B3E12">
        <w:t>Vorogushyn</w:t>
      </w:r>
      <w:proofErr w:type="spellEnd"/>
      <w:r w:rsidRPr="000B3E12">
        <w:t xml:space="preserve">, S., Dottori, F., Aerts, J.C., Bates, P., Bertola, M., </w:t>
      </w:r>
      <w:proofErr w:type="spellStart"/>
      <w:r w:rsidRPr="000B3E12">
        <w:t>Kemter</w:t>
      </w:r>
      <w:proofErr w:type="spellEnd"/>
      <w:r w:rsidRPr="000B3E12">
        <w:t xml:space="preserve">, M., Kreibich, H., Lall, U. and Macdonald, E., 2021. Causes, impacts and patterns of disastrous river floods. </w:t>
      </w:r>
      <w:r w:rsidRPr="000B3E12">
        <w:rPr>
          <w:i/>
          <w:iCs/>
        </w:rPr>
        <w:t>Nature Reviews Earth &amp; Environment</w:t>
      </w:r>
      <w:r w:rsidRPr="000B3E12">
        <w:t xml:space="preserve">, </w:t>
      </w:r>
      <w:r w:rsidRPr="000B3E12">
        <w:rPr>
          <w:i/>
          <w:iCs/>
        </w:rPr>
        <w:t>2</w:t>
      </w:r>
      <w:r w:rsidRPr="000B3E12">
        <w:t>(9), pp.592-609.</w:t>
      </w:r>
    </w:p>
    <w:p w14:paraId="21AC3060" w14:textId="77777777" w:rsidR="000E4F93" w:rsidRPr="001727CB" w:rsidRDefault="000E4F93" w:rsidP="000E4F93"/>
    <w:p w14:paraId="5A976831" w14:textId="77777777" w:rsidR="000E4F93" w:rsidRPr="001727CB" w:rsidRDefault="000E4F93" w:rsidP="000E4F93"/>
    <w:p w14:paraId="72BD0AFD" w14:textId="77777777" w:rsidR="000E4F93" w:rsidRPr="001727CB" w:rsidRDefault="000E4F93" w:rsidP="000E4F93"/>
    <w:p w14:paraId="242733CF" w14:textId="77777777" w:rsidR="000E4F93" w:rsidRPr="001727CB" w:rsidRDefault="000E4F93" w:rsidP="000E4F93"/>
    <w:p w14:paraId="57ACC2AF" w14:textId="77777777" w:rsidR="000E4F93" w:rsidRPr="001727CB" w:rsidRDefault="000E4F93" w:rsidP="000E4F93"/>
    <w:p w14:paraId="64BCD027" w14:textId="77777777" w:rsidR="000E4F93" w:rsidRPr="001727CB" w:rsidRDefault="000E4F93" w:rsidP="000E4F93"/>
    <w:p w14:paraId="67B69A01" w14:textId="77777777" w:rsidR="000E4F93" w:rsidRPr="001727CB" w:rsidRDefault="000E4F93" w:rsidP="000E4F93"/>
    <w:p w14:paraId="0525B54B" w14:textId="77777777" w:rsidR="000E4F93" w:rsidRPr="001727CB" w:rsidRDefault="000E4F93" w:rsidP="000E4F93"/>
    <w:p w14:paraId="6D0FF3DE" w14:textId="77777777" w:rsidR="000E4F93" w:rsidRPr="001727CB" w:rsidRDefault="000E4F93" w:rsidP="000E4F93"/>
    <w:p w14:paraId="2C7B44FD" w14:textId="77777777" w:rsidR="000B3E12" w:rsidRPr="001727CB" w:rsidRDefault="000B3E12" w:rsidP="000E4F93"/>
    <w:p w14:paraId="5F96CD50" w14:textId="77777777" w:rsidR="000B3E12" w:rsidRPr="001727CB" w:rsidRDefault="000B3E12" w:rsidP="000E4F93"/>
    <w:p w14:paraId="79265DAC" w14:textId="77777777" w:rsidR="000B3E12" w:rsidRPr="001727CB" w:rsidRDefault="000B3E12" w:rsidP="000E4F93"/>
    <w:p w14:paraId="0DDF2AE5" w14:textId="77777777" w:rsidR="000B3E12" w:rsidRPr="001727CB" w:rsidRDefault="000B3E12" w:rsidP="000E4F93"/>
    <w:p w14:paraId="73ECEA31" w14:textId="77777777" w:rsidR="000B3E12" w:rsidRPr="001727CB" w:rsidRDefault="000B3E12" w:rsidP="000E4F93"/>
    <w:p w14:paraId="7A8E86CC" w14:textId="77777777" w:rsidR="000B3E12" w:rsidRPr="001727CB" w:rsidRDefault="000B3E12" w:rsidP="000E4F93"/>
    <w:p w14:paraId="0C09F281" w14:textId="77777777" w:rsidR="000E4F93" w:rsidRPr="001727CB" w:rsidRDefault="000E4F93" w:rsidP="000E4F93"/>
    <w:p w14:paraId="481396D0" w14:textId="77777777" w:rsidR="00793CCC" w:rsidRPr="001727CB" w:rsidRDefault="00793CCC" w:rsidP="00BB641C">
      <w:pPr>
        <w:jc w:val="both"/>
        <w:rPr>
          <w:b/>
          <w:bCs/>
        </w:rPr>
      </w:pPr>
    </w:p>
    <w:p w14:paraId="7BF3B833" w14:textId="107C8735" w:rsidR="00793CCC" w:rsidRDefault="00BB641C" w:rsidP="00BB641C">
      <w:pPr>
        <w:pStyle w:val="Heading1"/>
        <w:jc w:val="both"/>
      </w:pPr>
      <w:bookmarkStart w:id="12" w:name="_Toc228134487"/>
      <w:r w:rsidRPr="001727CB">
        <w:t>Part B: Reflection on Feedback</w:t>
      </w:r>
      <w:bookmarkEnd w:id="12"/>
    </w:p>
    <w:p w14:paraId="0BD1F8C8" w14:textId="77777777" w:rsidR="00B5436C" w:rsidRDefault="00B5436C" w:rsidP="00B5436C">
      <w:pPr>
        <w:spacing w:after="0"/>
        <w:jc w:val="both"/>
        <w:rPr>
          <w:rFonts w:asciiTheme="minorHAnsi" w:eastAsia="Times New Roman" w:hAnsiTheme="minorHAnsi" w:cstheme="minorHAnsi"/>
          <w:color w:val="222222"/>
          <w:szCs w:val="24"/>
          <w:highlight w:val="white"/>
        </w:rPr>
      </w:pPr>
    </w:p>
    <w:p w14:paraId="12AC63E5" w14:textId="7CF83A41" w:rsidR="00B5436C" w:rsidRDefault="00B5436C" w:rsidP="00DE35B2">
      <w:pPr>
        <w:pStyle w:val="ListParagraph"/>
        <w:numPr>
          <w:ilvl w:val="0"/>
          <w:numId w:val="31"/>
        </w:numPr>
        <w:spacing w:after="240"/>
        <w:ind w:left="714" w:hanging="357"/>
        <w:jc w:val="both"/>
        <w:rPr>
          <w:rFonts w:eastAsia="Times New Roman" w:cs="Times New Roman"/>
          <w:color w:val="222222"/>
          <w:szCs w:val="24"/>
          <w:highlight w:val="white"/>
        </w:rPr>
      </w:pPr>
      <w:r w:rsidRPr="00B5436C">
        <w:rPr>
          <w:rFonts w:eastAsia="Times New Roman" w:cs="Times New Roman"/>
          <w:color w:val="222222"/>
          <w:szCs w:val="24"/>
          <w:highlight w:val="white"/>
        </w:rPr>
        <w:t>Introduction and Description:</w:t>
      </w:r>
    </w:p>
    <w:p w14:paraId="6524FED2" w14:textId="5750B4D3" w:rsidR="00D8512D" w:rsidRDefault="00D8512D" w:rsidP="00DE35B2">
      <w:pPr>
        <w:spacing w:after="0"/>
        <w:jc w:val="both"/>
        <w:rPr>
          <w:rFonts w:eastAsia="Times New Roman" w:cs="Times New Roman"/>
          <w:color w:val="222222"/>
          <w:szCs w:val="24"/>
          <w:highlight w:val="white"/>
        </w:rPr>
      </w:pPr>
      <w:r>
        <w:rPr>
          <w:rFonts w:eastAsia="Times New Roman" w:cs="Times New Roman"/>
          <w:color w:val="222222"/>
          <w:szCs w:val="24"/>
          <w:highlight w:val="white"/>
        </w:rPr>
        <w:t>The task in this module- Project Manager- is to create a Project Portfolio, which consists of 3 parts. Part A (Project proposal poster). Part B (Reflections from the feedback received from tutor and peers. And Part C (Project Management Plan).</w:t>
      </w:r>
    </w:p>
    <w:p w14:paraId="17E2844A" w14:textId="7139D840" w:rsidR="00B5436C" w:rsidRPr="00B5436C" w:rsidRDefault="00B5436C" w:rsidP="00DE35B2">
      <w:pPr>
        <w:jc w:val="both"/>
        <w:rPr>
          <w:rFonts w:eastAsia="Times New Roman" w:cs="Times New Roman"/>
          <w:color w:val="222222"/>
          <w:szCs w:val="24"/>
          <w:highlight w:val="white"/>
        </w:rPr>
      </w:pPr>
      <w:r w:rsidRPr="00B5436C">
        <w:rPr>
          <w:rFonts w:eastAsia="Times New Roman" w:cs="Times New Roman"/>
          <w:color w:val="222222"/>
          <w:szCs w:val="24"/>
          <w:highlight w:val="white"/>
        </w:rPr>
        <w:t>This reflection analyses the process of presenting my project poster (Part A) on the restoration of the West Midlands motorway network.</w:t>
      </w:r>
      <w:r w:rsidR="00DE35B2">
        <w:rPr>
          <w:rFonts w:eastAsia="Times New Roman" w:cs="Times New Roman"/>
          <w:color w:val="222222"/>
          <w:szCs w:val="24"/>
          <w:highlight w:val="white"/>
        </w:rPr>
        <w:t xml:space="preserve"> I will use</w:t>
      </w:r>
      <w:r w:rsidRPr="00B5436C">
        <w:rPr>
          <w:rFonts w:eastAsia="Times New Roman" w:cs="Times New Roman"/>
          <w:color w:val="222222"/>
          <w:szCs w:val="24"/>
          <w:highlight w:val="white"/>
        </w:rPr>
        <w:t xml:space="preserve"> </w:t>
      </w:r>
      <w:r w:rsidR="00DE35B2">
        <w:rPr>
          <w:rFonts w:eastAsia="Times New Roman" w:cs="Times New Roman"/>
          <w:color w:val="222222"/>
          <w:szCs w:val="24"/>
          <w:highlight w:val="white"/>
        </w:rPr>
        <w:t xml:space="preserve">Gibbs’ Reflective Cycle </w:t>
      </w:r>
      <w:r w:rsidRPr="00B5436C">
        <w:rPr>
          <w:rFonts w:eastAsia="Times New Roman" w:cs="Times New Roman"/>
          <w:color w:val="222222"/>
          <w:szCs w:val="24"/>
          <w:highlight w:val="white"/>
        </w:rPr>
        <w:t>(</w:t>
      </w:r>
      <w:r w:rsidR="00B80008">
        <w:rPr>
          <w:rFonts w:eastAsia="Times New Roman" w:cs="Times New Roman"/>
          <w:color w:val="222222"/>
          <w:szCs w:val="24"/>
          <w:highlight w:val="white"/>
        </w:rPr>
        <w:t xml:space="preserve">Gibbs, </w:t>
      </w:r>
      <w:r w:rsidRPr="00B5436C">
        <w:rPr>
          <w:rFonts w:eastAsia="Times New Roman" w:cs="Times New Roman"/>
          <w:color w:val="222222"/>
          <w:szCs w:val="24"/>
          <w:highlight w:val="white"/>
        </w:rPr>
        <w:t>1988)</w:t>
      </w:r>
      <w:r w:rsidR="00DE35B2">
        <w:rPr>
          <w:rFonts w:eastAsia="Times New Roman" w:cs="Times New Roman"/>
          <w:color w:val="222222"/>
          <w:szCs w:val="24"/>
          <w:highlight w:val="white"/>
        </w:rPr>
        <w:t xml:space="preserve"> to describe my experience as given in the assignments.</w:t>
      </w:r>
    </w:p>
    <w:p w14:paraId="485826EA" w14:textId="77777777" w:rsidR="00DD751B" w:rsidRDefault="00B5436C" w:rsidP="00DD751B">
      <w:pPr>
        <w:spacing w:after="0"/>
        <w:jc w:val="both"/>
        <w:rPr>
          <w:rFonts w:eastAsia="Times New Roman" w:cs="Times New Roman"/>
          <w:color w:val="222222"/>
          <w:szCs w:val="24"/>
          <w:highlight w:val="white"/>
        </w:rPr>
      </w:pPr>
      <w:r w:rsidRPr="00B5436C">
        <w:rPr>
          <w:rFonts w:eastAsia="Times New Roman" w:cs="Times New Roman"/>
          <w:color w:val="222222"/>
          <w:szCs w:val="24"/>
          <w:highlight w:val="white"/>
        </w:rPr>
        <w:t xml:space="preserve">In week 6, I presented my plan to colleagues and the lecturer </w:t>
      </w:r>
      <w:proofErr w:type="spellStart"/>
      <w:r w:rsidRPr="00B5436C">
        <w:rPr>
          <w:rFonts w:eastAsia="Times New Roman" w:cs="Times New Roman"/>
          <w:color w:val="222222"/>
          <w:szCs w:val="24"/>
          <w:highlight w:val="white"/>
        </w:rPr>
        <w:t>Rexon</w:t>
      </w:r>
      <w:proofErr w:type="spellEnd"/>
      <w:r w:rsidRPr="00B5436C">
        <w:rPr>
          <w:rFonts w:eastAsia="Times New Roman" w:cs="Times New Roman"/>
          <w:color w:val="222222"/>
          <w:szCs w:val="24"/>
          <w:highlight w:val="white"/>
        </w:rPr>
        <w:t xml:space="preserve"> Nting. Focusing on the restoration of the road surface after the 2025 floods. </w:t>
      </w:r>
    </w:p>
    <w:p w14:paraId="59376DC4" w14:textId="5EBD821E" w:rsidR="00B5436C" w:rsidRDefault="00DD751B" w:rsidP="00DD751B">
      <w:pPr>
        <w:spacing w:after="0"/>
        <w:jc w:val="both"/>
        <w:rPr>
          <w:rFonts w:eastAsia="Times New Roman" w:cs="Times New Roman"/>
          <w:color w:val="222222"/>
          <w:szCs w:val="24"/>
          <w:highlight w:val="white"/>
        </w:rPr>
      </w:pPr>
      <w:r>
        <w:rPr>
          <w:rFonts w:eastAsia="Times New Roman" w:cs="Times New Roman"/>
          <w:color w:val="222222"/>
          <w:szCs w:val="24"/>
          <w:highlight w:val="white"/>
        </w:rPr>
        <w:t>Every one of us was worried and excited, waiting for our turn to present our posts.</w:t>
      </w:r>
    </w:p>
    <w:p w14:paraId="4401C213" w14:textId="77777777" w:rsidR="00DD751B" w:rsidRDefault="00DD751B" w:rsidP="00DD751B">
      <w:pPr>
        <w:spacing w:after="0"/>
        <w:jc w:val="both"/>
        <w:rPr>
          <w:rFonts w:eastAsia="Times New Roman" w:cs="Times New Roman"/>
          <w:color w:val="222222"/>
          <w:szCs w:val="24"/>
          <w:highlight w:val="white"/>
        </w:rPr>
      </w:pPr>
    </w:p>
    <w:p w14:paraId="5951189C" w14:textId="0CBB54ED" w:rsidR="00B5436C" w:rsidRPr="00B5436C" w:rsidRDefault="00B5436C" w:rsidP="00DE35B2">
      <w:pPr>
        <w:pStyle w:val="ListParagraph"/>
        <w:numPr>
          <w:ilvl w:val="0"/>
          <w:numId w:val="31"/>
        </w:numPr>
        <w:ind w:left="714" w:hanging="357"/>
        <w:jc w:val="both"/>
        <w:rPr>
          <w:rFonts w:eastAsia="Times New Roman" w:cs="Times New Roman"/>
          <w:color w:val="222222"/>
          <w:szCs w:val="24"/>
          <w:highlight w:val="white"/>
        </w:rPr>
      </w:pPr>
      <w:r w:rsidRPr="00B5436C">
        <w:rPr>
          <w:rFonts w:asciiTheme="minorHAnsi" w:eastAsia="Times New Roman" w:hAnsiTheme="minorHAnsi" w:cstheme="minorHAnsi"/>
          <w:color w:val="222222"/>
          <w:szCs w:val="24"/>
          <w:highlight w:val="white"/>
        </w:rPr>
        <w:t>Feeling:</w:t>
      </w:r>
    </w:p>
    <w:p w14:paraId="1729F237" w14:textId="77292CA9" w:rsidR="00B5436C" w:rsidRPr="00BA5B2F" w:rsidRDefault="00B5436C" w:rsidP="00BA5B2F">
      <w:pPr>
        <w:jc w:val="both"/>
        <w:rPr>
          <w:rFonts w:asciiTheme="minorHAnsi" w:eastAsia="Times New Roman" w:hAnsiTheme="minorHAnsi" w:cstheme="minorHAnsi"/>
          <w:color w:val="222222"/>
          <w:szCs w:val="24"/>
          <w:highlight w:val="white"/>
        </w:rPr>
      </w:pPr>
      <w:r w:rsidRPr="00BA5B2F">
        <w:rPr>
          <w:rFonts w:asciiTheme="minorHAnsi" w:eastAsia="Times New Roman" w:hAnsiTheme="minorHAnsi" w:cstheme="minorHAnsi"/>
          <w:color w:val="222222"/>
          <w:szCs w:val="24"/>
          <w:highlight w:val="white"/>
        </w:rPr>
        <w:t xml:space="preserve">Initially, I felt confident </w:t>
      </w:r>
      <w:r w:rsidR="00950B00">
        <w:rPr>
          <w:rFonts w:asciiTheme="minorHAnsi" w:eastAsia="Times New Roman" w:hAnsiTheme="minorHAnsi" w:cstheme="minorHAnsi"/>
          <w:color w:val="222222"/>
          <w:szCs w:val="24"/>
          <w:highlight w:val="white"/>
        </w:rPr>
        <w:t>about the technical side of the project, but when my colleagues’ presentations began, I realised my poster was completely</w:t>
      </w:r>
      <w:r w:rsidRPr="00BA5B2F">
        <w:rPr>
          <w:rFonts w:asciiTheme="minorHAnsi" w:eastAsia="Times New Roman" w:hAnsiTheme="minorHAnsi" w:cstheme="minorHAnsi"/>
          <w:color w:val="222222"/>
          <w:szCs w:val="24"/>
          <w:highlight w:val="white"/>
        </w:rPr>
        <w:t xml:space="preserve"> wrong. I felt like a big fool. I was ashamed to go out and present mine, but I had to.</w:t>
      </w:r>
      <w:r w:rsidR="001625E3" w:rsidRPr="00BA5B2F">
        <w:rPr>
          <w:rFonts w:asciiTheme="minorHAnsi" w:eastAsia="Times New Roman" w:hAnsiTheme="minorHAnsi" w:cstheme="minorHAnsi"/>
          <w:color w:val="222222"/>
          <w:szCs w:val="24"/>
          <w:highlight w:val="white"/>
        </w:rPr>
        <w:t xml:space="preserve"> </w:t>
      </w:r>
      <w:r w:rsidR="006D41D5" w:rsidRPr="00BA5B2F">
        <w:rPr>
          <w:rFonts w:asciiTheme="minorHAnsi" w:eastAsia="Times New Roman" w:hAnsiTheme="minorHAnsi" w:cstheme="minorHAnsi"/>
          <w:color w:val="222222"/>
          <w:szCs w:val="24"/>
          <w:highlight w:val="white"/>
        </w:rPr>
        <w:t>I am very excited and worried.</w:t>
      </w:r>
    </w:p>
    <w:p w14:paraId="664AE64A" w14:textId="54C46035" w:rsidR="00B5436C" w:rsidRDefault="006D41D5" w:rsidP="00B5436C">
      <w:pPr>
        <w:pStyle w:val="ListParagraph"/>
        <w:numPr>
          <w:ilvl w:val="0"/>
          <w:numId w:val="31"/>
        </w:numPr>
        <w:jc w:val="both"/>
        <w:rPr>
          <w:rFonts w:eastAsia="Times New Roman" w:cs="Times New Roman"/>
          <w:color w:val="222222"/>
          <w:szCs w:val="24"/>
          <w:highlight w:val="white"/>
        </w:rPr>
      </w:pPr>
      <w:r>
        <w:rPr>
          <w:rFonts w:eastAsia="Times New Roman" w:cs="Times New Roman"/>
          <w:color w:val="222222"/>
          <w:szCs w:val="24"/>
          <w:highlight w:val="white"/>
        </w:rPr>
        <w:t>Evaluation:</w:t>
      </w:r>
    </w:p>
    <w:p w14:paraId="18FCF67A" w14:textId="7844690A" w:rsidR="00BA5B2F" w:rsidRDefault="00BA5B2F" w:rsidP="00BA5B2F">
      <w:pPr>
        <w:jc w:val="both"/>
        <w:rPr>
          <w:rFonts w:eastAsia="Times New Roman" w:cs="Times New Roman"/>
          <w:color w:val="222222"/>
          <w:szCs w:val="24"/>
          <w:highlight w:val="white"/>
        </w:rPr>
      </w:pPr>
      <w:r>
        <w:rPr>
          <w:rFonts w:eastAsia="Times New Roman" w:cs="Times New Roman"/>
          <w:color w:val="222222"/>
          <w:szCs w:val="24"/>
          <w:highlight w:val="white"/>
        </w:rPr>
        <w:t xml:space="preserve">The positive aspect of the presentation was the visual clarity, but critical feedback showed that my </w:t>
      </w:r>
      <w:r w:rsidR="002D58F0">
        <w:rPr>
          <w:rFonts w:eastAsia="Times New Roman" w:cs="Times New Roman"/>
          <w:color w:val="222222"/>
          <w:szCs w:val="24"/>
          <w:highlight w:val="white"/>
        </w:rPr>
        <w:t>post</w:t>
      </w:r>
      <w:r>
        <w:rPr>
          <w:rFonts w:eastAsia="Times New Roman" w:cs="Times New Roman"/>
          <w:color w:val="222222"/>
          <w:szCs w:val="24"/>
          <w:highlight w:val="white"/>
        </w:rPr>
        <w:t xml:space="preserve"> was too superficial. My Lecturer told me that the commitment of the post itself is not understood</w:t>
      </w:r>
      <w:r w:rsidR="000F153B">
        <w:rPr>
          <w:rFonts w:eastAsia="Times New Roman" w:cs="Times New Roman"/>
          <w:color w:val="222222"/>
          <w:szCs w:val="24"/>
          <w:highlight w:val="white"/>
        </w:rPr>
        <w:t>, the project scope was not specific enough, the project schedule was very basic and invisible.</w:t>
      </w:r>
      <w:r>
        <w:rPr>
          <w:rFonts w:eastAsia="Times New Roman" w:cs="Times New Roman"/>
          <w:color w:val="222222"/>
          <w:szCs w:val="24"/>
          <w:highlight w:val="white"/>
        </w:rPr>
        <w:t xml:space="preserve"> </w:t>
      </w:r>
      <w:r w:rsidR="0030768C">
        <w:rPr>
          <w:rFonts w:eastAsia="Times New Roman" w:cs="Times New Roman"/>
          <w:color w:val="222222"/>
          <w:szCs w:val="24"/>
          <w:highlight w:val="white"/>
        </w:rPr>
        <w:t>It</w:t>
      </w:r>
      <w:r>
        <w:rPr>
          <w:rFonts w:eastAsia="Times New Roman" w:cs="Times New Roman"/>
          <w:color w:val="222222"/>
          <w:szCs w:val="24"/>
          <w:highlight w:val="white"/>
        </w:rPr>
        <w:t xml:space="preserve"> was totally wrong</w:t>
      </w:r>
      <w:r w:rsidR="002D58F0">
        <w:rPr>
          <w:rFonts w:eastAsia="Times New Roman" w:cs="Times New Roman"/>
          <w:color w:val="222222"/>
          <w:szCs w:val="24"/>
          <w:highlight w:val="white"/>
        </w:rPr>
        <w:t xml:space="preserve"> </w:t>
      </w:r>
      <w:r w:rsidR="000F153B">
        <w:rPr>
          <w:rFonts w:eastAsia="Times New Roman" w:cs="Times New Roman"/>
          <w:color w:val="222222"/>
          <w:szCs w:val="24"/>
          <w:highlight w:val="white"/>
        </w:rPr>
        <w:t xml:space="preserve">in </w:t>
      </w:r>
      <w:r w:rsidR="002D58F0">
        <w:rPr>
          <w:rFonts w:eastAsia="Times New Roman" w:cs="Times New Roman"/>
          <w:color w:val="222222"/>
          <w:szCs w:val="24"/>
          <w:highlight w:val="white"/>
        </w:rPr>
        <w:t>my post.</w:t>
      </w:r>
    </w:p>
    <w:p w14:paraId="314063BF" w14:textId="4B30B83C" w:rsidR="00950B00" w:rsidRPr="00950B00" w:rsidRDefault="00BA5B2F" w:rsidP="00950B00">
      <w:pPr>
        <w:pStyle w:val="ListParagraph"/>
        <w:numPr>
          <w:ilvl w:val="0"/>
          <w:numId w:val="31"/>
        </w:numPr>
        <w:jc w:val="both"/>
        <w:rPr>
          <w:rFonts w:eastAsia="Times New Roman" w:cs="Times New Roman"/>
          <w:color w:val="222222"/>
          <w:szCs w:val="24"/>
          <w:highlight w:val="white"/>
        </w:rPr>
      </w:pPr>
      <w:r>
        <w:rPr>
          <w:rFonts w:eastAsia="Times New Roman" w:cs="Times New Roman"/>
          <w:color w:val="222222"/>
          <w:szCs w:val="24"/>
          <w:highlight w:val="white"/>
        </w:rPr>
        <w:t xml:space="preserve">Analysis: </w:t>
      </w:r>
    </w:p>
    <w:p w14:paraId="7C2303EC" w14:textId="53AB2BC2" w:rsidR="00320EE4" w:rsidRDefault="00950B00" w:rsidP="00320EE4">
      <w:pPr>
        <w:spacing w:after="240"/>
        <w:jc w:val="both"/>
        <w:rPr>
          <w:rFonts w:eastAsia="Times New Roman" w:cs="Times New Roman"/>
          <w:color w:val="222222"/>
          <w:szCs w:val="24"/>
          <w:highlight w:val="white"/>
        </w:rPr>
      </w:pPr>
      <w:r>
        <w:rPr>
          <w:rFonts w:eastAsia="Times New Roman" w:cs="Times New Roman"/>
          <w:color w:val="222222"/>
          <w:szCs w:val="24"/>
          <w:highlight w:val="white"/>
        </w:rPr>
        <w:t>Attending my fellow students’ presentation, I saw my mistakes.</w:t>
      </w:r>
      <w:r w:rsidR="00320EE4">
        <w:rPr>
          <w:rFonts w:eastAsia="Times New Roman" w:cs="Times New Roman"/>
          <w:color w:val="222222"/>
          <w:szCs w:val="24"/>
          <w:highlight w:val="white"/>
        </w:rPr>
        <w:t xml:space="preserve"> One of my fellow students was very kind to me, and I am very grateful to him. After my presentation, he came to me and told me how to do the post. He gave me detailed instructions and points on how to do it.</w:t>
      </w:r>
      <w:r>
        <w:rPr>
          <w:rFonts w:eastAsia="Times New Roman" w:cs="Times New Roman"/>
          <w:color w:val="222222"/>
          <w:szCs w:val="24"/>
          <w:highlight w:val="white"/>
        </w:rPr>
        <w:t xml:space="preserve"> I realised exactly how to do it, how to make my post perfect. The critical feedback was fair.</w:t>
      </w:r>
    </w:p>
    <w:p w14:paraId="0546877B" w14:textId="017740D4" w:rsidR="000F153B" w:rsidRDefault="000F153B" w:rsidP="000F153B">
      <w:pPr>
        <w:pStyle w:val="ListParagraph"/>
        <w:numPr>
          <w:ilvl w:val="0"/>
          <w:numId w:val="31"/>
        </w:numPr>
        <w:spacing w:after="240"/>
        <w:jc w:val="both"/>
        <w:rPr>
          <w:rFonts w:eastAsia="Times New Roman" w:cs="Times New Roman"/>
          <w:color w:val="222222"/>
          <w:szCs w:val="24"/>
          <w:highlight w:val="white"/>
        </w:rPr>
      </w:pPr>
      <w:r>
        <w:rPr>
          <w:rFonts w:eastAsia="Times New Roman" w:cs="Times New Roman"/>
          <w:color w:val="222222"/>
          <w:szCs w:val="24"/>
          <w:highlight w:val="white"/>
        </w:rPr>
        <w:lastRenderedPageBreak/>
        <w:t xml:space="preserve">Conclusion: </w:t>
      </w:r>
    </w:p>
    <w:p w14:paraId="4A4F8782" w14:textId="144E10AE" w:rsidR="00923204" w:rsidRDefault="0060483F" w:rsidP="000F153B">
      <w:pPr>
        <w:spacing w:after="240"/>
        <w:jc w:val="both"/>
        <w:rPr>
          <w:rFonts w:eastAsia="Times New Roman" w:cs="Times New Roman"/>
          <w:color w:val="222222"/>
          <w:szCs w:val="24"/>
          <w:highlight w:val="white"/>
        </w:rPr>
      </w:pPr>
      <w:r>
        <w:rPr>
          <w:rFonts w:eastAsia="Times New Roman" w:cs="Times New Roman"/>
          <w:color w:val="222222"/>
          <w:szCs w:val="24"/>
          <w:highlight w:val="white"/>
        </w:rPr>
        <w:t>By receiving feedback from my lecturer and my fellow students, I figured out how to make my post flawless. Much greater clarity and detail for the final project management plan.</w:t>
      </w:r>
      <w:r w:rsidR="00923204">
        <w:rPr>
          <w:rFonts w:eastAsia="Times New Roman" w:cs="Times New Roman"/>
          <w:color w:val="222222"/>
          <w:szCs w:val="24"/>
          <w:highlight w:val="white"/>
        </w:rPr>
        <w:t xml:space="preserve"> Each of us realised and understood what our mistakes were in the presentation of the post and how to fix them.</w:t>
      </w:r>
    </w:p>
    <w:p w14:paraId="578972C1" w14:textId="36649440" w:rsidR="0060483F" w:rsidRDefault="0060483F" w:rsidP="0060483F">
      <w:pPr>
        <w:pStyle w:val="ListParagraph"/>
        <w:numPr>
          <w:ilvl w:val="0"/>
          <w:numId w:val="31"/>
        </w:numPr>
        <w:spacing w:after="240"/>
        <w:jc w:val="both"/>
        <w:rPr>
          <w:rFonts w:eastAsia="Times New Roman" w:cs="Times New Roman"/>
          <w:color w:val="222222"/>
          <w:szCs w:val="24"/>
          <w:highlight w:val="white"/>
        </w:rPr>
      </w:pPr>
      <w:r>
        <w:rPr>
          <w:rFonts w:eastAsia="Times New Roman" w:cs="Times New Roman"/>
          <w:color w:val="222222"/>
          <w:szCs w:val="24"/>
          <w:highlight w:val="white"/>
        </w:rPr>
        <w:t xml:space="preserve">Action plan: </w:t>
      </w:r>
    </w:p>
    <w:p w14:paraId="19EA84F6" w14:textId="5881BB58" w:rsidR="00923204" w:rsidRPr="00923204" w:rsidRDefault="00135DAB" w:rsidP="00923204">
      <w:pPr>
        <w:spacing w:after="240"/>
        <w:jc w:val="both"/>
        <w:rPr>
          <w:rFonts w:eastAsia="Times New Roman" w:cs="Times New Roman"/>
          <w:color w:val="222222"/>
          <w:szCs w:val="24"/>
          <w:highlight w:val="white"/>
        </w:rPr>
      </w:pPr>
      <w:r>
        <w:rPr>
          <w:rFonts w:eastAsia="Times New Roman" w:cs="Times New Roman"/>
          <w:color w:val="222222"/>
          <w:szCs w:val="24"/>
          <w:highlight w:val="white"/>
        </w:rPr>
        <w:t xml:space="preserve">For the final report (Part C), I will correct these errors by including a detailed structure. It should have a vision and </w:t>
      </w:r>
      <w:proofErr w:type="spellStart"/>
      <w:r>
        <w:rPr>
          <w:rFonts w:eastAsia="Times New Roman" w:cs="Times New Roman"/>
          <w:color w:val="222222"/>
          <w:szCs w:val="24"/>
          <w:highlight w:val="white"/>
        </w:rPr>
        <w:t>quantitive</w:t>
      </w:r>
      <w:proofErr w:type="spellEnd"/>
      <w:r>
        <w:rPr>
          <w:rFonts w:eastAsia="Times New Roman" w:cs="Times New Roman"/>
          <w:color w:val="222222"/>
          <w:szCs w:val="24"/>
          <w:highlight w:val="white"/>
        </w:rPr>
        <w:t xml:space="preserve"> </w:t>
      </w:r>
      <w:proofErr w:type="spellStart"/>
      <w:r>
        <w:rPr>
          <w:rFonts w:eastAsia="Times New Roman" w:cs="Times New Roman"/>
          <w:color w:val="222222"/>
          <w:szCs w:val="24"/>
          <w:highlight w:val="white"/>
        </w:rPr>
        <w:t>analisys</w:t>
      </w:r>
      <w:proofErr w:type="spellEnd"/>
      <w:r>
        <w:rPr>
          <w:rFonts w:eastAsia="Times New Roman" w:cs="Times New Roman"/>
          <w:color w:val="222222"/>
          <w:szCs w:val="24"/>
          <w:highlight w:val="white"/>
        </w:rPr>
        <w:t>.</w:t>
      </w:r>
    </w:p>
    <w:p w14:paraId="27119DDC" w14:textId="77777777" w:rsidR="0060483F" w:rsidRPr="0060483F" w:rsidRDefault="0060483F" w:rsidP="0060483F">
      <w:pPr>
        <w:spacing w:after="240"/>
        <w:jc w:val="both"/>
        <w:rPr>
          <w:rFonts w:eastAsia="Times New Roman" w:cs="Times New Roman"/>
          <w:color w:val="222222"/>
          <w:szCs w:val="24"/>
          <w:highlight w:val="white"/>
        </w:rPr>
      </w:pPr>
    </w:p>
    <w:p w14:paraId="7DBD31F8" w14:textId="47BE942A" w:rsidR="00793CCC" w:rsidRPr="001727CB" w:rsidRDefault="00793CCC" w:rsidP="00BB641C">
      <w:pPr>
        <w:jc w:val="both"/>
      </w:pPr>
    </w:p>
    <w:p w14:paraId="63F2942E" w14:textId="77777777" w:rsidR="00793CCC" w:rsidRPr="001727CB" w:rsidRDefault="00793CCC" w:rsidP="00793CCC">
      <w:pPr>
        <w:jc w:val="center"/>
        <w:rPr>
          <w:b/>
          <w:bCs/>
        </w:rPr>
      </w:pPr>
    </w:p>
    <w:p w14:paraId="5EEB2DFC" w14:textId="77777777" w:rsidR="00793CCC" w:rsidRPr="001727CB" w:rsidRDefault="00793CCC" w:rsidP="00793CCC">
      <w:pPr>
        <w:jc w:val="center"/>
        <w:rPr>
          <w:b/>
          <w:bCs/>
        </w:rPr>
      </w:pPr>
    </w:p>
    <w:p w14:paraId="4298B1CB" w14:textId="77777777" w:rsidR="00355937" w:rsidRPr="001727CB" w:rsidRDefault="00355937" w:rsidP="00793CCC">
      <w:pPr>
        <w:jc w:val="center"/>
        <w:rPr>
          <w:b/>
          <w:bCs/>
        </w:rPr>
      </w:pPr>
    </w:p>
    <w:p w14:paraId="791F5C5E" w14:textId="77777777" w:rsidR="00355937" w:rsidRPr="001727CB" w:rsidRDefault="00355937" w:rsidP="00793CCC">
      <w:pPr>
        <w:jc w:val="center"/>
        <w:rPr>
          <w:b/>
          <w:bCs/>
        </w:rPr>
      </w:pPr>
    </w:p>
    <w:p w14:paraId="5E9AFE9D" w14:textId="77777777" w:rsidR="00355937" w:rsidRPr="001727CB" w:rsidRDefault="00355937" w:rsidP="00793CCC">
      <w:pPr>
        <w:jc w:val="center"/>
        <w:rPr>
          <w:b/>
          <w:bCs/>
        </w:rPr>
      </w:pPr>
    </w:p>
    <w:p w14:paraId="14E550A9" w14:textId="77777777" w:rsidR="00355937" w:rsidRPr="001727CB" w:rsidRDefault="00355937" w:rsidP="00793CCC">
      <w:pPr>
        <w:jc w:val="center"/>
        <w:rPr>
          <w:b/>
          <w:bCs/>
        </w:rPr>
      </w:pPr>
    </w:p>
    <w:p w14:paraId="04D54E75" w14:textId="77777777" w:rsidR="00355937" w:rsidRPr="001727CB" w:rsidRDefault="00355937" w:rsidP="00793CCC">
      <w:pPr>
        <w:jc w:val="center"/>
        <w:rPr>
          <w:b/>
          <w:bCs/>
        </w:rPr>
      </w:pPr>
    </w:p>
    <w:p w14:paraId="6B700B4D" w14:textId="77777777" w:rsidR="00355937" w:rsidRPr="001727CB" w:rsidRDefault="00355937" w:rsidP="00793CCC">
      <w:pPr>
        <w:jc w:val="center"/>
        <w:rPr>
          <w:b/>
          <w:bCs/>
        </w:rPr>
      </w:pPr>
    </w:p>
    <w:p w14:paraId="5B304788" w14:textId="77777777" w:rsidR="00355937" w:rsidRPr="001727CB" w:rsidRDefault="00355937" w:rsidP="00793CCC">
      <w:pPr>
        <w:jc w:val="center"/>
        <w:rPr>
          <w:b/>
          <w:bCs/>
        </w:rPr>
      </w:pPr>
    </w:p>
    <w:p w14:paraId="1B9C4C4B" w14:textId="77777777" w:rsidR="00355937" w:rsidRPr="001727CB" w:rsidRDefault="00355937" w:rsidP="00793CCC">
      <w:pPr>
        <w:jc w:val="center"/>
        <w:rPr>
          <w:b/>
          <w:bCs/>
        </w:rPr>
      </w:pPr>
    </w:p>
    <w:p w14:paraId="48DAE986" w14:textId="77777777" w:rsidR="00355937" w:rsidRPr="001727CB" w:rsidRDefault="00355937" w:rsidP="00793CCC">
      <w:pPr>
        <w:jc w:val="center"/>
        <w:rPr>
          <w:b/>
          <w:bCs/>
        </w:rPr>
      </w:pPr>
    </w:p>
    <w:p w14:paraId="0009A13F" w14:textId="77777777" w:rsidR="00355937" w:rsidRPr="001727CB" w:rsidRDefault="00355937" w:rsidP="00793CCC">
      <w:pPr>
        <w:jc w:val="center"/>
        <w:rPr>
          <w:b/>
          <w:bCs/>
        </w:rPr>
      </w:pPr>
    </w:p>
    <w:p w14:paraId="7CBC6C09" w14:textId="77777777" w:rsidR="00355937" w:rsidRPr="001727CB" w:rsidRDefault="00355937" w:rsidP="00793CCC">
      <w:pPr>
        <w:jc w:val="center"/>
        <w:rPr>
          <w:b/>
          <w:bCs/>
        </w:rPr>
      </w:pPr>
    </w:p>
    <w:p w14:paraId="2E0E059D" w14:textId="77777777" w:rsidR="00355937" w:rsidRPr="001727CB" w:rsidRDefault="00355937" w:rsidP="00793CCC">
      <w:pPr>
        <w:jc w:val="center"/>
        <w:rPr>
          <w:b/>
          <w:bCs/>
        </w:rPr>
      </w:pPr>
    </w:p>
    <w:p w14:paraId="1A5E1B4D" w14:textId="77777777" w:rsidR="00355937" w:rsidRPr="001727CB" w:rsidRDefault="00355937" w:rsidP="00793CCC">
      <w:pPr>
        <w:jc w:val="center"/>
        <w:rPr>
          <w:b/>
          <w:bCs/>
        </w:rPr>
      </w:pPr>
    </w:p>
    <w:p w14:paraId="60BAD334" w14:textId="77777777" w:rsidR="00355937" w:rsidRPr="001727CB" w:rsidRDefault="00355937" w:rsidP="00793CCC">
      <w:pPr>
        <w:jc w:val="center"/>
        <w:rPr>
          <w:b/>
          <w:bCs/>
        </w:rPr>
      </w:pPr>
    </w:p>
    <w:p w14:paraId="2DB1C915" w14:textId="77777777" w:rsidR="00355937" w:rsidRPr="001727CB" w:rsidRDefault="00355937" w:rsidP="00355937">
      <w:pPr>
        <w:pStyle w:val="Heading1"/>
      </w:pPr>
      <w:bookmarkStart w:id="13" w:name="_Toc228134488"/>
      <w:r w:rsidRPr="001727CB">
        <w:t>Part C: Project Management Plan</w:t>
      </w:r>
      <w:bookmarkEnd w:id="13"/>
    </w:p>
    <w:p w14:paraId="187C0512" w14:textId="5064D2C7" w:rsidR="00355937" w:rsidRPr="001727CB" w:rsidRDefault="00355937" w:rsidP="00355937">
      <w:pPr>
        <w:pStyle w:val="Heading2"/>
      </w:pPr>
      <w:bookmarkStart w:id="14" w:name="_Toc228134489"/>
      <w:r w:rsidRPr="001727CB">
        <w:t>Introduction</w:t>
      </w:r>
      <w:bookmarkEnd w:id="14"/>
    </w:p>
    <w:p w14:paraId="257B0249" w14:textId="6CD7256F" w:rsidR="00DD00BA" w:rsidRPr="001727CB" w:rsidRDefault="00DD00BA" w:rsidP="00DD00BA">
      <w:pPr>
        <w:jc w:val="both"/>
      </w:pPr>
      <w:r w:rsidRPr="001727CB">
        <w:t xml:space="preserve">Flooding is a major </w:t>
      </w:r>
      <w:r w:rsidR="00F13CB6" w:rsidRPr="001727CB">
        <w:t xml:space="preserve">and effective </w:t>
      </w:r>
      <w:r w:rsidRPr="001727CB">
        <w:t xml:space="preserve">environmental threat in the United Kingdom, and is becoming more frequent due to extreme weather and future climate change. Recent statistics reveal that 4.6 million homes are at risk of flooding in England, primarily from surface water and rivers </w:t>
      </w:r>
      <w:r w:rsidR="00A14383" w:rsidRPr="001727CB">
        <w:t>overflowing</w:t>
      </w:r>
      <w:r w:rsidRPr="001727CB">
        <w:t xml:space="preserve"> (Dhonau, 2025). In addition, government assessments indicate that over 193,000 people are at </w:t>
      </w:r>
      <w:r w:rsidR="00F13CB6" w:rsidRPr="001727CB">
        <w:t xml:space="preserve">potential </w:t>
      </w:r>
      <w:r w:rsidRPr="001727CB">
        <w:t xml:space="preserve">risk from river and coastal flooding in the Severn region alone (Environment Agency, 2022). The Severn, the second-longest river in the UK, has been plagued by flooding, which has </w:t>
      </w:r>
      <w:r w:rsidR="0010378D">
        <w:t>caused significant damage to towns including Worcester and Shrewsbury, affecting</w:t>
      </w:r>
      <w:r w:rsidRPr="001727CB">
        <w:t xml:space="preserve"> transportation and commerce (Wood, 2024). </w:t>
      </w:r>
    </w:p>
    <w:p w14:paraId="1695EB04" w14:textId="2108FB0A" w:rsidR="00DD00BA" w:rsidRPr="001727CB" w:rsidRDefault="009C1D18" w:rsidP="009C1D18">
      <w:pPr>
        <w:jc w:val="both"/>
      </w:pPr>
      <w:r w:rsidRPr="001727CB">
        <w:t xml:space="preserve">Flooding can result </w:t>
      </w:r>
      <w:r w:rsidR="006934F4" w:rsidRPr="001727CB">
        <w:t xml:space="preserve">in </w:t>
      </w:r>
      <w:r w:rsidRPr="001727CB">
        <w:t xml:space="preserve">as well as cause </w:t>
      </w:r>
      <w:r w:rsidR="006934F4" w:rsidRPr="001727CB">
        <w:t xml:space="preserve">to </w:t>
      </w:r>
      <w:r w:rsidRPr="001727CB">
        <w:t xml:space="preserve">disruption, </w:t>
      </w:r>
      <w:r w:rsidR="006934F4" w:rsidRPr="001727CB">
        <w:t>damage,</w:t>
      </w:r>
      <w:r w:rsidRPr="001727CB">
        <w:t xml:space="preserve"> and delay emergency response time, calling for a focus on transport connectivity (Salvo et al., 2025). Therefore, strong project management is vital to aid recovery and </w:t>
      </w:r>
      <w:r w:rsidR="006934F4" w:rsidRPr="001727CB">
        <w:t>rebuilding</w:t>
      </w:r>
      <w:r w:rsidRPr="001727CB">
        <w:t xml:space="preserve">. This current project sees the reconstruction of a major transport link to </w:t>
      </w:r>
      <w:r w:rsidR="006934F4" w:rsidRPr="001727CB">
        <w:t>reconnect</w:t>
      </w:r>
      <w:r w:rsidRPr="001727CB">
        <w:t xml:space="preserve"> communities, improve flood readiness and help with economic recovery</w:t>
      </w:r>
      <w:r w:rsidR="00DD00BA" w:rsidRPr="00DD00BA">
        <w:t>.</w:t>
      </w:r>
    </w:p>
    <w:p w14:paraId="3357F528" w14:textId="4E6DC8F5" w:rsidR="00355937" w:rsidRPr="001727CB" w:rsidRDefault="00355937" w:rsidP="00936F2B">
      <w:pPr>
        <w:pStyle w:val="Heading2"/>
        <w:jc w:val="both"/>
      </w:pPr>
      <w:bookmarkStart w:id="15" w:name="_Toc228134490"/>
      <w:r w:rsidRPr="001727CB">
        <w:t>Project Description</w:t>
      </w:r>
      <w:bookmarkEnd w:id="15"/>
    </w:p>
    <w:p w14:paraId="36B29F2E" w14:textId="6BB61AFE" w:rsidR="00936F2B" w:rsidRPr="001727CB" w:rsidRDefault="00F13CB6" w:rsidP="00F13CB6">
      <w:pPr>
        <w:jc w:val="both"/>
      </w:pPr>
      <w:r w:rsidRPr="001727CB">
        <w:t>Floods pose a serious risk to transport infrastructure in the UK, especially considering the nation has more than 5.7 million at-risk properties and more extreme rainfall events as a result of climate change (CEH, 2024). Flooding frequently leads to road, bridge, and drainage system damage, leading to transport disruption and cost. For instance, a single flood event can account for approximately 2% of annual road delays in the UK (</w:t>
      </w:r>
      <w:proofErr w:type="spellStart"/>
      <w:r w:rsidRPr="001727CB">
        <w:t>Shahdani</w:t>
      </w:r>
      <w:proofErr w:type="spellEnd"/>
      <w:r w:rsidRPr="001727CB">
        <w:t xml:space="preserve"> et al., 2022)</w:t>
      </w:r>
      <w:r w:rsidR="00936F2B" w:rsidRPr="001727CB">
        <w:t xml:space="preserve">. </w:t>
      </w:r>
    </w:p>
    <w:p w14:paraId="76BC56E4" w14:textId="0904A10D" w:rsidR="00936F2B" w:rsidRPr="001727CB" w:rsidRDefault="00936F2B" w:rsidP="00936F2B">
      <w:pPr>
        <w:jc w:val="both"/>
      </w:pPr>
      <w:r w:rsidRPr="00936F2B">
        <w:t xml:space="preserve">The </w:t>
      </w:r>
      <w:r w:rsidR="00F13CB6" w:rsidRPr="001727CB">
        <w:t xml:space="preserve">present </w:t>
      </w:r>
      <w:r w:rsidRPr="00936F2B">
        <w:t xml:space="preserve">project aims to rebuild the principal corridor for a safe, resilient and efficient transportation of goods and people. </w:t>
      </w:r>
    </w:p>
    <w:p w14:paraId="7986D1B2" w14:textId="2F309759" w:rsidR="00936F2B" w:rsidRPr="00936F2B" w:rsidRDefault="0010378D" w:rsidP="00936F2B">
      <w:pPr>
        <w:jc w:val="both"/>
      </w:pPr>
      <w:r>
        <w:t>To</w:t>
      </w:r>
      <w:r w:rsidR="00936F2B" w:rsidRPr="001727CB">
        <w:t xml:space="preserve"> achieve the aim, the objectives are as follows:</w:t>
      </w:r>
    </w:p>
    <w:p w14:paraId="476CB3EE" w14:textId="77777777" w:rsidR="00936F2B" w:rsidRPr="00936F2B" w:rsidRDefault="00936F2B" w:rsidP="00936F2B">
      <w:pPr>
        <w:numPr>
          <w:ilvl w:val="0"/>
          <w:numId w:val="21"/>
        </w:numPr>
        <w:jc w:val="both"/>
      </w:pPr>
      <w:r w:rsidRPr="00936F2B">
        <w:t xml:space="preserve">To restore the principal transportation corridor that will ensure full operational capacity. </w:t>
      </w:r>
    </w:p>
    <w:p w14:paraId="303F87C8" w14:textId="77777777" w:rsidR="00936F2B" w:rsidRPr="00936F2B" w:rsidRDefault="00936F2B" w:rsidP="00936F2B">
      <w:pPr>
        <w:numPr>
          <w:ilvl w:val="0"/>
          <w:numId w:val="21"/>
        </w:numPr>
        <w:jc w:val="both"/>
      </w:pPr>
      <w:r w:rsidRPr="00936F2B">
        <w:t>To ensure accessibility for emergency and public services.</w:t>
      </w:r>
    </w:p>
    <w:p w14:paraId="1048C0BA" w14:textId="77777777" w:rsidR="00936F2B" w:rsidRPr="00936F2B" w:rsidRDefault="00936F2B" w:rsidP="00936F2B">
      <w:pPr>
        <w:numPr>
          <w:ilvl w:val="0"/>
          <w:numId w:val="21"/>
        </w:numPr>
        <w:jc w:val="both"/>
      </w:pPr>
      <w:r w:rsidRPr="00936F2B">
        <w:t xml:space="preserve">To minimise disruption during reconstruction </w:t>
      </w:r>
    </w:p>
    <w:p w14:paraId="18C1B1F1" w14:textId="54457D45" w:rsidR="00936F2B" w:rsidRPr="001727CB" w:rsidRDefault="00936F2B" w:rsidP="006241B0">
      <w:pPr>
        <w:numPr>
          <w:ilvl w:val="0"/>
          <w:numId w:val="21"/>
        </w:numPr>
        <w:jc w:val="both"/>
      </w:pPr>
      <w:r w:rsidRPr="00936F2B">
        <w:lastRenderedPageBreak/>
        <w:t xml:space="preserve">To support economic recovery in the affected locations. </w:t>
      </w:r>
    </w:p>
    <w:p w14:paraId="6955C1F2" w14:textId="1B9704A0" w:rsidR="00355937" w:rsidRPr="001727CB" w:rsidRDefault="00355937" w:rsidP="00355937">
      <w:pPr>
        <w:pStyle w:val="Heading2"/>
        <w:rPr>
          <w:bCs/>
        </w:rPr>
      </w:pPr>
      <w:bookmarkStart w:id="16" w:name="_Toc228134491"/>
      <w:r w:rsidRPr="001727CB">
        <w:rPr>
          <w:bCs/>
        </w:rPr>
        <w:t>Project Scope</w:t>
      </w:r>
      <w:bookmarkEnd w:id="16"/>
    </w:p>
    <w:p w14:paraId="4485ABE4" w14:textId="5798F5A5" w:rsidR="00E54958" w:rsidRPr="001727CB" w:rsidRDefault="00A14383" w:rsidP="00A14383">
      <w:pPr>
        <w:jc w:val="both"/>
      </w:pPr>
      <w:r w:rsidRPr="001727CB">
        <w:t>This project primarily relates to the regeneration and refurbishment of a flood-damaged infrastructural route to create an extremely safe and resilient route. Infrastructure in the UK is highly vulnerable to floods, with 38% of the existing road network already located in vulnerable areas; this will grow to 46% under climate change (Environment Agency, 2025). This highlights the need for infrastructure flood-proofing</w:t>
      </w:r>
      <w:r w:rsidR="00E54958" w:rsidRPr="001727CB">
        <w:t xml:space="preserve">. </w:t>
      </w:r>
    </w:p>
    <w:p w14:paraId="58A84E1F" w14:textId="0A409278" w:rsidR="000B3E12" w:rsidRPr="001727CB" w:rsidRDefault="000B3E12" w:rsidP="000B3E12">
      <w:pPr>
        <w:jc w:val="both"/>
      </w:pPr>
      <w:r w:rsidRPr="001727CB">
        <w:t>The project covers various major types of work such as site surveys, assessment of damages</w:t>
      </w:r>
      <w:r w:rsidR="00A14383" w:rsidRPr="001727CB">
        <w:t>,</w:t>
      </w:r>
      <w:r w:rsidRPr="001727CB">
        <w:t xml:space="preserve"> debris removal and road re-surfacing works. It also includes the laying of and renewal of drainage infrastructure because inadequate drainage is one of the main types of factors responsible for urban waterlogging and related damages. </w:t>
      </w:r>
    </w:p>
    <w:p w14:paraId="78AC7FC2" w14:textId="2379E727" w:rsidR="000B3E12" w:rsidRPr="001727CB" w:rsidRDefault="000B3E12" w:rsidP="000B3E12">
      <w:pPr>
        <w:jc w:val="both"/>
      </w:pPr>
      <w:r w:rsidRPr="001727CB">
        <w:t xml:space="preserve">The project also provides flood mitigation (formation of a drainage structure and flood prevention). The project also includes tests and </w:t>
      </w:r>
      <w:r w:rsidR="00A14383" w:rsidRPr="001727CB">
        <w:t>controls</w:t>
      </w:r>
      <w:r w:rsidRPr="001727CB">
        <w:t xml:space="preserve"> for safe infrastructure. However, the project scope does not include residential rebuilding and other infrastructure building. </w:t>
      </w:r>
    </w:p>
    <w:p w14:paraId="70C37F90" w14:textId="5A5F2B48" w:rsidR="00E60BBC" w:rsidRPr="001727CB" w:rsidRDefault="00A14383" w:rsidP="00A14383">
      <w:pPr>
        <w:jc w:val="both"/>
      </w:pPr>
      <w:r w:rsidRPr="001727CB">
        <w:t xml:space="preserve">In summary, the project will include all major activities needed to substantially upgrade and </w:t>
      </w:r>
      <w:r w:rsidR="00E20647">
        <w:t>redevelop</w:t>
      </w:r>
      <w:r w:rsidRPr="001727CB">
        <w:t xml:space="preserve"> the transport infrastructure</w:t>
      </w:r>
      <w:r w:rsidR="00E20647">
        <w:t>,</w:t>
      </w:r>
      <w:r w:rsidRPr="001727CB">
        <w:t xml:space="preserve"> but also to make it more resilient to future floods and other challenges arising from a changing climate</w:t>
      </w:r>
      <w:r w:rsidR="00E60BBC" w:rsidRPr="00E60BBC">
        <w:t>.</w:t>
      </w:r>
    </w:p>
    <w:p w14:paraId="3EA76986" w14:textId="3B806B23" w:rsidR="00355937" w:rsidRPr="001727CB" w:rsidRDefault="00355937" w:rsidP="00355937">
      <w:pPr>
        <w:pStyle w:val="Heading2"/>
        <w:rPr>
          <w:bCs/>
        </w:rPr>
      </w:pPr>
      <w:bookmarkStart w:id="17" w:name="_Toc228134492"/>
      <w:r w:rsidRPr="001727CB">
        <w:rPr>
          <w:bCs/>
        </w:rPr>
        <w:t>Work Breakdown Structure</w:t>
      </w:r>
      <w:bookmarkEnd w:id="17"/>
    </w:p>
    <w:p w14:paraId="5D982639" w14:textId="49F87E75" w:rsidR="006B3040" w:rsidRPr="001727CB" w:rsidRDefault="006B3040" w:rsidP="006B3040">
      <w:pPr>
        <w:jc w:val="both"/>
      </w:pPr>
      <w:r w:rsidRPr="001727CB">
        <w:t xml:space="preserve">The Work Breakdown Structure (WBS) breaks down the project into more manageable parts. It serves as a </w:t>
      </w:r>
      <w:r w:rsidR="00AB62F6" w:rsidRPr="001727CB">
        <w:t xml:space="preserve">very </w:t>
      </w:r>
      <w:r w:rsidRPr="001727CB">
        <w:t>useful tool in planning, monitoring and managing resources across the project life-cycle (</w:t>
      </w:r>
      <w:proofErr w:type="spellStart"/>
      <w:r w:rsidRPr="001727CB">
        <w:t>Odedairo</w:t>
      </w:r>
      <w:proofErr w:type="spellEnd"/>
      <w:r w:rsidRPr="001727CB">
        <w:t xml:space="preserve">, 2024). </w:t>
      </w:r>
    </w:p>
    <w:p w14:paraId="43469D4D" w14:textId="77777777" w:rsidR="00C72D2E" w:rsidRPr="00C72D2E" w:rsidRDefault="00C72D2E" w:rsidP="00C72D2E">
      <w:pPr>
        <w:jc w:val="both"/>
        <w:rPr>
          <w:u w:val="single"/>
        </w:rPr>
      </w:pPr>
      <w:r w:rsidRPr="00C72D2E">
        <w:rPr>
          <w:u w:val="single"/>
        </w:rPr>
        <w:t>Level 1: Project</w:t>
      </w:r>
    </w:p>
    <w:p w14:paraId="070D6EFD" w14:textId="77777777" w:rsidR="00C72D2E" w:rsidRPr="00C72D2E" w:rsidRDefault="00C72D2E" w:rsidP="00C72D2E">
      <w:pPr>
        <w:jc w:val="both"/>
      </w:pPr>
      <w:r w:rsidRPr="00C72D2E">
        <w:t>Rebuilding Transportation Corridor</w:t>
      </w:r>
    </w:p>
    <w:p w14:paraId="2967957C" w14:textId="77777777" w:rsidR="00C72D2E" w:rsidRPr="00C72D2E" w:rsidRDefault="00C72D2E" w:rsidP="00C72D2E">
      <w:pPr>
        <w:jc w:val="both"/>
        <w:rPr>
          <w:u w:val="single"/>
        </w:rPr>
      </w:pPr>
      <w:r w:rsidRPr="00C72D2E">
        <w:rPr>
          <w:u w:val="single"/>
        </w:rPr>
        <w:t>Level 2: Phases</w:t>
      </w:r>
    </w:p>
    <w:p w14:paraId="05DE8B05" w14:textId="77777777" w:rsidR="00C72D2E" w:rsidRPr="00C72D2E" w:rsidRDefault="00C72D2E" w:rsidP="00C72D2E">
      <w:pPr>
        <w:numPr>
          <w:ilvl w:val="0"/>
          <w:numId w:val="22"/>
        </w:numPr>
        <w:jc w:val="both"/>
      </w:pPr>
      <w:r w:rsidRPr="00C72D2E">
        <w:t xml:space="preserve">Initiation Phase </w:t>
      </w:r>
    </w:p>
    <w:p w14:paraId="4587F18B" w14:textId="77777777" w:rsidR="00C72D2E" w:rsidRPr="00C72D2E" w:rsidRDefault="00C72D2E" w:rsidP="00C72D2E">
      <w:pPr>
        <w:numPr>
          <w:ilvl w:val="0"/>
          <w:numId w:val="22"/>
        </w:numPr>
        <w:jc w:val="both"/>
      </w:pPr>
      <w:r w:rsidRPr="00C72D2E">
        <w:t xml:space="preserve">Planning Phase </w:t>
      </w:r>
    </w:p>
    <w:p w14:paraId="0B4A3A37" w14:textId="77777777" w:rsidR="00C72D2E" w:rsidRPr="00C72D2E" w:rsidRDefault="00C72D2E" w:rsidP="00C72D2E">
      <w:pPr>
        <w:numPr>
          <w:ilvl w:val="0"/>
          <w:numId w:val="22"/>
        </w:numPr>
        <w:jc w:val="both"/>
      </w:pPr>
      <w:r w:rsidRPr="00C72D2E">
        <w:t xml:space="preserve">Execution Phase </w:t>
      </w:r>
    </w:p>
    <w:p w14:paraId="39A805DB" w14:textId="77777777" w:rsidR="00C72D2E" w:rsidRPr="00C72D2E" w:rsidRDefault="00C72D2E" w:rsidP="00C72D2E">
      <w:pPr>
        <w:numPr>
          <w:ilvl w:val="0"/>
          <w:numId w:val="22"/>
        </w:numPr>
        <w:jc w:val="both"/>
      </w:pPr>
      <w:r w:rsidRPr="00C72D2E">
        <w:t xml:space="preserve">Monitoring and Control Phase </w:t>
      </w:r>
    </w:p>
    <w:p w14:paraId="7DF56D09" w14:textId="77777777" w:rsidR="00C72D2E" w:rsidRPr="00C72D2E" w:rsidRDefault="00C72D2E" w:rsidP="00C72D2E">
      <w:pPr>
        <w:numPr>
          <w:ilvl w:val="0"/>
          <w:numId w:val="22"/>
        </w:numPr>
        <w:jc w:val="both"/>
      </w:pPr>
      <w:r w:rsidRPr="00C72D2E">
        <w:lastRenderedPageBreak/>
        <w:t xml:space="preserve">Closure Phase </w:t>
      </w:r>
    </w:p>
    <w:p w14:paraId="4B64E13D" w14:textId="77777777" w:rsidR="00C72D2E" w:rsidRPr="00C72D2E" w:rsidRDefault="00C72D2E" w:rsidP="00C72D2E">
      <w:pPr>
        <w:jc w:val="both"/>
        <w:rPr>
          <w:u w:val="single"/>
        </w:rPr>
      </w:pPr>
      <w:r w:rsidRPr="00C72D2E">
        <w:rPr>
          <w:u w:val="single"/>
        </w:rPr>
        <w:t>Level 3: Tasks</w:t>
      </w:r>
    </w:p>
    <w:p w14:paraId="7821BB72" w14:textId="77777777" w:rsidR="00C72D2E" w:rsidRPr="00C72D2E" w:rsidRDefault="00C72D2E" w:rsidP="00C72D2E">
      <w:pPr>
        <w:jc w:val="both"/>
      </w:pPr>
      <w:r w:rsidRPr="00C72D2E">
        <w:t>1. Initiation Phase</w:t>
      </w:r>
    </w:p>
    <w:p w14:paraId="4120FFE5" w14:textId="77777777" w:rsidR="00C72D2E" w:rsidRPr="00C72D2E" w:rsidRDefault="00C72D2E" w:rsidP="00C72D2E">
      <w:pPr>
        <w:numPr>
          <w:ilvl w:val="0"/>
          <w:numId w:val="23"/>
        </w:numPr>
        <w:jc w:val="both"/>
      </w:pPr>
      <w:r w:rsidRPr="00C72D2E">
        <w:t xml:space="preserve">Site survey and inspection </w:t>
      </w:r>
    </w:p>
    <w:p w14:paraId="2A05DB38" w14:textId="77777777" w:rsidR="00C72D2E" w:rsidRPr="00C72D2E" w:rsidRDefault="00C72D2E" w:rsidP="00C72D2E">
      <w:pPr>
        <w:numPr>
          <w:ilvl w:val="0"/>
          <w:numId w:val="23"/>
        </w:numPr>
        <w:jc w:val="both"/>
      </w:pPr>
      <w:r w:rsidRPr="00C72D2E">
        <w:t xml:space="preserve">Initial risk assessment </w:t>
      </w:r>
    </w:p>
    <w:p w14:paraId="3DB7C3D1" w14:textId="77777777" w:rsidR="00C72D2E" w:rsidRPr="00C72D2E" w:rsidRDefault="00C72D2E" w:rsidP="00C72D2E">
      <w:pPr>
        <w:numPr>
          <w:ilvl w:val="0"/>
          <w:numId w:val="23"/>
        </w:numPr>
        <w:jc w:val="both"/>
      </w:pPr>
      <w:r w:rsidRPr="00C72D2E">
        <w:t xml:space="preserve">Stakeholder identification </w:t>
      </w:r>
    </w:p>
    <w:p w14:paraId="4DE005E9" w14:textId="77777777" w:rsidR="00C72D2E" w:rsidRPr="00C72D2E" w:rsidRDefault="00C72D2E" w:rsidP="00C72D2E">
      <w:pPr>
        <w:jc w:val="both"/>
      </w:pPr>
      <w:r w:rsidRPr="00C72D2E">
        <w:t>2. Planning Phase</w:t>
      </w:r>
    </w:p>
    <w:p w14:paraId="264FA572" w14:textId="77777777" w:rsidR="00C72D2E" w:rsidRPr="00C72D2E" w:rsidRDefault="00C72D2E" w:rsidP="00C72D2E">
      <w:pPr>
        <w:numPr>
          <w:ilvl w:val="0"/>
          <w:numId w:val="24"/>
        </w:numPr>
        <w:jc w:val="both"/>
      </w:pPr>
      <w:r w:rsidRPr="00C72D2E">
        <w:t xml:space="preserve">Design and engineering planning </w:t>
      </w:r>
    </w:p>
    <w:p w14:paraId="588ACC2C" w14:textId="77777777" w:rsidR="00C72D2E" w:rsidRPr="00C72D2E" w:rsidRDefault="00C72D2E" w:rsidP="00C72D2E">
      <w:pPr>
        <w:numPr>
          <w:ilvl w:val="0"/>
          <w:numId w:val="24"/>
        </w:numPr>
        <w:jc w:val="both"/>
      </w:pPr>
      <w:r w:rsidRPr="00C72D2E">
        <w:t xml:space="preserve">Resource planning and budgeting </w:t>
      </w:r>
    </w:p>
    <w:p w14:paraId="5FC791F1" w14:textId="77777777" w:rsidR="00C72D2E" w:rsidRPr="00C72D2E" w:rsidRDefault="00C72D2E" w:rsidP="00C72D2E">
      <w:pPr>
        <w:numPr>
          <w:ilvl w:val="0"/>
          <w:numId w:val="24"/>
        </w:numPr>
        <w:jc w:val="both"/>
      </w:pPr>
      <w:r w:rsidRPr="00C72D2E">
        <w:t xml:space="preserve">Scheduling and timeline development </w:t>
      </w:r>
    </w:p>
    <w:p w14:paraId="0636C237" w14:textId="77777777" w:rsidR="00C72D2E" w:rsidRPr="00C72D2E" w:rsidRDefault="00C72D2E" w:rsidP="00C72D2E">
      <w:pPr>
        <w:jc w:val="both"/>
      </w:pPr>
      <w:r w:rsidRPr="00C72D2E">
        <w:t>3. Execution Phase</w:t>
      </w:r>
    </w:p>
    <w:p w14:paraId="7DC56E86" w14:textId="77777777" w:rsidR="00C72D2E" w:rsidRPr="00C72D2E" w:rsidRDefault="00C72D2E" w:rsidP="00C72D2E">
      <w:pPr>
        <w:numPr>
          <w:ilvl w:val="0"/>
          <w:numId w:val="25"/>
        </w:numPr>
        <w:jc w:val="both"/>
      </w:pPr>
      <w:r w:rsidRPr="00C72D2E">
        <w:t xml:space="preserve">Material procurement </w:t>
      </w:r>
    </w:p>
    <w:p w14:paraId="1A2E13E0" w14:textId="77777777" w:rsidR="00C72D2E" w:rsidRPr="00C72D2E" w:rsidRDefault="00C72D2E" w:rsidP="00C72D2E">
      <w:pPr>
        <w:numPr>
          <w:ilvl w:val="0"/>
          <w:numId w:val="25"/>
        </w:numPr>
        <w:jc w:val="both"/>
      </w:pPr>
      <w:r w:rsidRPr="00C72D2E">
        <w:t xml:space="preserve">Road construction and resurfacing </w:t>
      </w:r>
    </w:p>
    <w:p w14:paraId="74BD4254" w14:textId="77777777" w:rsidR="00C72D2E" w:rsidRPr="00C72D2E" w:rsidRDefault="00C72D2E" w:rsidP="00C72D2E">
      <w:pPr>
        <w:numPr>
          <w:ilvl w:val="0"/>
          <w:numId w:val="25"/>
        </w:numPr>
        <w:jc w:val="both"/>
      </w:pPr>
      <w:r w:rsidRPr="00C72D2E">
        <w:t xml:space="preserve">Drainage system installation </w:t>
      </w:r>
    </w:p>
    <w:p w14:paraId="1BA67512" w14:textId="77777777" w:rsidR="00C72D2E" w:rsidRPr="00C72D2E" w:rsidRDefault="00C72D2E" w:rsidP="00C72D2E">
      <w:pPr>
        <w:jc w:val="both"/>
      </w:pPr>
      <w:r w:rsidRPr="00C72D2E">
        <w:t>4. Monitoring and Control Phase</w:t>
      </w:r>
    </w:p>
    <w:p w14:paraId="5BE60463" w14:textId="77777777" w:rsidR="00C72D2E" w:rsidRPr="00C72D2E" w:rsidRDefault="00C72D2E" w:rsidP="00C72D2E">
      <w:pPr>
        <w:numPr>
          <w:ilvl w:val="0"/>
          <w:numId w:val="26"/>
        </w:numPr>
        <w:jc w:val="both"/>
      </w:pPr>
      <w:r w:rsidRPr="00C72D2E">
        <w:t xml:space="preserve">Quality testing and inspections </w:t>
      </w:r>
    </w:p>
    <w:p w14:paraId="2243236E" w14:textId="77777777" w:rsidR="00C72D2E" w:rsidRPr="00C72D2E" w:rsidRDefault="00C72D2E" w:rsidP="00C72D2E">
      <w:pPr>
        <w:numPr>
          <w:ilvl w:val="0"/>
          <w:numId w:val="26"/>
        </w:numPr>
        <w:jc w:val="both"/>
      </w:pPr>
      <w:r w:rsidRPr="00C72D2E">
        <w:t xml:space="preserve">Performance tracking </w:t>
      </w:r>
    </w:p>
    <w:p w14:paraId="04B30829" w14:textId="77777777" w:rsidR="00C72D2E" w:rsidRPr="00C72D2E" w:rsidRDefault="00C72D2E" w:rsidP="00C72D2E">
      <w:pPr>
        <w:numPr>
          <w:ilvl w:val="0"/>
          <w:numId w:val="26"/>
        </w:numPr>
        <w:jc w:val="both"/>
      </w:pPr>
      <w:r w:rsidRPr="00C72D2E">
        <w:t xml:space="preserve">Risk monitoring and mitigation </w:t>
      </w:r>
    </w:p>
    <w:p w14:paraId="634CAE29" w14:textId="77777777" w:rsidR="00C72D2E" w:rsidRPr="00C72D2E" w:rsidRDefault="00C72D2E" w:rsidP="00C72D2E">
      <w:pPr>
        <w:jc w:val="both"/>
      </w:pPr>
      <w:r w:rsidRPr="00C72D2E">
        <w:t>5. Closure Phase</w:t>
      </w:r>
    </w:p>
    <w:p w14:paraId="0FC24D9D" w14:textId="77777777" w:rsidR="00C72D2E" w:rsidRPr="00C72D2E" w:rsidRDefault="00C72D2E" w:rsidP="00C72D2E">
      <w:pPr>
        <w:numPr>
          <w:ilvl w:val="0"/>
          <w:numId w:val="27"/>
        </w:numPr>
        <w:jc w:val="both"/>
      </w:pPr>
      <w:r w:rsidRPr="00C72D2E">
        <w:t xml:space="preserve">Final inspection and approval </w:t>
      </w:r>
    </w:p>
    <w:p w14:paraId="2C283709" w14:textId="77777777" w:rsidR="00C72D2E" w:rsidRPr="00C72D2E" w:rsidRDefault="00C72D2E" w:rsidP="00C72D2E">
      <w:pPr>
        <w:numPr>
          <w:ilvl w:val="0"/>
          <w:numId w:val="27"/>
        </w:numPr>
        <w:jc w:val="both"/>
      </w:pPr>
      <w:r w:rsidRPr="00C72D2E">
        <w:t xml:space="preserve">Documentation and reporting </w:t>
      </w:r>
    </w:p>
    <w:p w14:paraId="6FB1C96B" w14:textId="405CF820" w:rsidR="00C72D2E" w:rsidRPr="001727CB" w:rsidRDefault="00C72D2E" w:rsidP="00C72D2E">
      <w:pPr>
        <w:numPr>
          <w:ilvl w:val="0"/>
          <w:numId w:val="27"/>
        </w:numPr>
        <w:jc w:val="both"/>
      </w:pPr>
      <w:r w:rsidRPr="00C72D2E">
        <w:t>Project handover</w:t>
      </w:r>
    </w:p>
    <w:p w14:paraId="1189D721" w14:textId="7FA1766B" w:rsidR="006B3040" w:rsidRPr="001727CB" w:rsidRDefault="006B3040" w:rsidP="006B3040">
      <w:pPr>
        <w:jc w:val="center"/>
      </w:pPr>
      <w:r w:rsidRPr="001727CB">
        <w:rPr>
          <w:noProof/>
        </w:rPr>
        <w:lastRenderedPageBreak/>
        <w:drawing>
          <wp:inline distT="0" distB="0" distL="0" distR="0" wp14:anchorId="7048E293" wp14:editId="5D18221F">
            <wp:extent cx="6185647" cy="1468755"/>
            <wp:effectExtent l="0" t="0" r="5715" b="0"/>
            <wp:docPr id="1331677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677618" name="Picture 1331677618"/>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65795" cy="1487786"/>
                    </a:xfrm>
                    <a:prstGeom prst="rect">
                      <a:avLst/>
                    </a:prstGeom>
                  </pic:spPr>
                </pic:pic>
              </a:graphicData>
            </a:graphic>
          </wp:inline>
        </w:drawing>
      </w:r>
    </w:p>
    <w:p w14:paraId="06DF9542" w14:textId="3AA11B3A" w:rsidR="00AB62F6" w:rsidRPr="001727CB" w:rsidRDefault="00AB62F6" w:rsidP="006B3040">
      <w:pPr>
        <w:jc w:val="center"/>
        <w:rPr>
          <w:b/>
          <w:bCs/>
        </w:rPr>
      </w:pPr>
      <w:r w:rsidRPr="001727CB">
        <w:rPr>
          <w:b/>
          <w:bCs/>
        </w:rPr>
        <w:t>Figure 1: Work Breakdown Structure</w:t>
      </w:r>
    </w:p>
    <w:p w14:paraId="44AC7D24" w14:textId="0FAEA78B" w:rsidR="00AB62F6" w:rsidRPr="001727CB" w:rsidRDefault="00AB62F6" w:rsidP="006B3040">
      <w:pPr>
        <w:jc w:val="center"/>
      </w:pPr>
      <w:r w:rsidRPr="001727CB">
        <w:t>(Source: Self-Made)</w:t>
      </w:r>
    </w:p>
    <w:p w14:paraId="391AD8B8" w14:textId="789EC584" w:rsidR="006B3040" w:rsidRPr="001727CB" w:rsidRDefault="00A14383" w:rsidP="00A14383">
      <w:pPr>
        <w:jc w:val="both"/>
      </w:pPr>
      <w:r w:rsidRPr="001727CB">
        <w:t>The chart demonstrates a well-developed Work Breakdown Structure (WBS) for the project of rebuilding the transport system. Here, the top level shows as well as demonstrates its subsequent breakdown into five phases: initiation, planning, implementation, monitoring and closure. Such phases are broken down into tasks, showing the sequence of tasks. The phases of the project include site investigation and risk assessment in the phase of initiation, and design and procurement in the planning phase. The execution phase entails construction and drainage, the key tasks in this project. In the monitoring phase, quality tests will be conducted, and standard tests will be carried out, and in the closure phase, project handover will be undertaken. The hierarchical structure will help to break the project down. It also helps to improve and understand clarity and communication between project members. Overall, the diagram enables quality planning, scheduling and control to complete projects on schedule and budget</w:t>
      </w:r>
      <w:r w:rsidR="006B3040" w:rsidRPr="006B3040">
        <w:t>.</w:t>
      </w:r>
    </w:p>
    <w:p w14:paraId="3C7EA278" w14:textId="6124D7DA" w:rsidR="00355937" w:rsidRPr="001727CB" w:rsidRDefault="00355937" w:rsidP="008445AA">
      <w:pPr>
        <w:pStyle w:val="Heading2"/>
        <w:jc w:val="both"/>
        <w:rPr>
          <w:bCs/>
        </w:rPr>
      </w:pPr>
      <w:bookmarkStart w:id="18" w:name="_Toc228134493"/>
      <w:r w:rsidRPr="001727CB">
        <w:rPr>
          <w:bCs/>
        </w:rPr>
        <w:t>Quad Chart</w:t>
      </w:r>
      <w:bookmarkEnd w:id="18"/>
    </w:p>
    <w:p w14:paraId="12809AA1" w14:textId="1098BE25" w:rsidR="008445AA" w:rsidRPr="001727CB" w:rsidRDefault="008445AA" w:rsidP="008445AA">
      <w:pPr>
        <w:jc w:val="both"/>
      </w:pPr>
      <w:r w:rsidRPr="001727CB">
        <w:t xml:space="preserve">The quad chart </w:t>
      </w:r>
      <w:r w:rsidR="00523EC5" w:rsidRPr="001727CB">
        <w:t xml:space="preserve">offers as well as </w:t>
      </w:r>
      <w:r w:rsidRPr="001727CB">
        <w:t>provides an effective way to summarise the transport corridor reconstruction project by outlining the following four components</w:t>
      </w:r>
      <w:r w:rsidR="00A14383" w:rsidRPr="001727CB">
        <w:t>,</w:t>
      </w:r>
      <w:r w:rsidRPr="001727CB">
        <w:t xml:space="preserve"> including objectives, deliverables, timescale and risks. It </w:t>
      </w:r>
      <w:r w:rsidR="00523EC5" w:rsidRPr="001727CB">
        <w:t xml:space="preserve">mainly </w:t>
      </w:r>
      <w:r w:rsidRPr="001727CB">
        <w:t xml:space="preserve">simplifies information about the project and facilitates engagement with stakeholders. </w:t>
      </w:r>
    </w:p>
    <w:p w14:paraId="3435E116" w14:textId="776C1425" w:rsidR="008445AA" w:rsidRPr="001727CB" w:rsidRDefault="008445AA" w:rsidP="008445AA">
      <w:pPr>
        <w:jc w:val="center"/>
      </w:pPr>
      <w:r w:rsidRPr="001727CB">
        <w:rPr>
          <w:noProof/>
        </w:rPr>
        <w:lastRenderedPageBreak/>
        <w:drawing>
          <wp:inline distT="0" distB="0" distL="0" distR="0" wp14:anchorId="084DD5B7" wp14:editId="0E6A5C4C">
            <wp:extent cx="5731510" cy="4298315"/>
            <wp:effectExtent l="0" t="0" r="2540" b="6985"/>
            <wp:docPr id="17740194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019496" name="Picture 1774019496"/>
                    <pic:cNvPicPr/>
                  </pic:nvPicPr>
                  <pic:blipFill>
                    <a:blip r:embed="rId10">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026C2BE0" w14:textId="7AD4CE58" w:rsidR="008445AA" w:rsidRPr="001727CB" w:rsidRDefault="008445AA" w:rsidP="008445AA">
      <w:pPr>
        <w:jc w:val="center"/>
        <w:rPr>
          <w:b/>
          <w:bCs/>
        </w:rPr>
      </w:pPr>
      <w:r w:rsidRPr="001727CB">
        <w:rPr>
          <w:b/>
          <w:bCs/>
        </w:rPr>
        <w:t>Figure 2: Quad Chart</w:t>
      </w:r>
    </w:p>
    <w:p w14:paraId="178EE464" w14:textId="4F5DAD52" w:rsidR="008445AA" w:rsidRPr="001727CB" w:rsidRDefault="008445AA" w:rsidP="008445AA">
      <w:pPr>
        <w:jc w:val="center"/>
      </w:pPr>
      <w:r w:rsidRPr="001727CB">
        <w:t>(Source: Self-Made)</w:t>
      </w:r>
    </w:p>
    <w:p w14:paraId="24451B74" w14:textId="743063C7" w:rsidR="008445AA" w:rsidRPr="001727CB" w:rsidRDefault="00A14383" w:rsidP="00A14383">
      <w:pPr>
        <w:jc w:val="both"/>
      </w:pPr>
      <w:r w:rsidRPr="001727CB">
        <w:t>The objectives of this project are to restore transportation connections, build stronger infrastructure and provide a safe transport system. The project is very relevant to the context, because the transport and economic activities were affected by the flood. By promoting resilience, the project not only repairs existing flood damage but also looks at the future flood scenarios, which</w:t>
      </w:r>
      <w:r w:rsidR="00E20647">
        <w:t>,</w:t>
      </w:r>
      <w:r w:rsidRPr="001727CB">
        <w:t xml:space="preserve"> </w:t>
      </w:r>
      <w:r w:rsidR="00E20647">
        <w:t>due to</w:t>
      </w:r>
      <w:r w:rsidRPr="001727CB">
        <w:t xml:space="preserve"> climate change, are becoming more and more frequent</w:t>
      </w:r>
      <w:r w:rsidR="008445AA" w:rsidRPr="001727CB">
        <w:t xml:space="preserve">. </w:t>
      </w:r>
    </w:p>
    <w:p w14:paraId="5C56FE5C" w14:textId="5149DF2A" w:rsidR="008445AA" w:rsidRPr="001727CB" w:rsidRDefault="008445AA" w:rsidP="008445AA">
      <w:pPr>
        <w:jc w:val="both"/>
      </w:pPr>
      <w:r w:rsidRPr="001727CB">
        <w:t xml:space="preserve">The deliverables represent the product of the project. These </w:t>
      </w:r>
      <w:r w:rsidR="00523EC5" w:rsidRPr="001727CB">
        <w:t xml:space="preserve">particular </w:t>
      </w:r>
      <w:r w:rsidRPr="001727CB">
        <w:t xml:space="preserve">deliverables include a reconstructed road, upgraded drainage, and a project report. These deliverables are </w:t>
      </w:r>
      <w:r w:rsidR="00523EC5" w:rsidRPr="001727CB">
        <w:t xml:space="preserve">constantly </w:t>
      </w:r>
      <w:r w:rsidRPr="001727CB">
        <w:t xml:space="preserve">in line with the project goals and </w:t>
      </w:r>
      <w:r w:rsidR="00A14383" w:rsidRPr="001727CB">
        <w:t>ensure</w:t>
      </w:r>
      <w:r w:rsidRPr="001727CB">
        <w:t xml:space="preserve"> the usefulness and measurability of the process. The upgraded drainage indicates that there is a focus on future flood mitigation. </w:t>
      </w:r>
    </w:p>
    <w:p w14:paraId="78C68DB9" w14:textId="303D60E7" w:rsidR="00A14383" w:rsidRPr="001727CB" w:rsidRDefault="00A14383" w:rsidP="00A14383">
      <w:pPr>
        <w:jc w:val="both"/>
      </w:pPr>
      <w:r w:rsidRPr="001727CB">
        <w:t xml:space="preserve">A six-month project duration is adequate. The segmented phases of the project (planning, implementation, testing and closure) ensure a systematic approach. This allows for better coordination, resource planning and monitoring. It also helps to identify deliverables that would threaten project success in on-time delivery and delivery. </w:t>
      </w:r>
    </w:p>
    <w:p w14:paraId="476BF3CB" w14:textId="1F19B1F7" w:rsidR="00A14383" w:rsidRPr="001727CB" w:rsidRDefault="00A14383" w:rsidP="00A14383">
      <w:pPr>
        <w:jc w:val="both"/>
      </w:pPr>
      <w:r w:rsidRPr="001727CB">
        <w:lastRenderedPageBreak/>
        <w:t>The risks identified in the quad chart can be applied to infrastructure projects. Construction projects are often at the mercy of weather and budget overruns, supply chain issues and safety issues, especially in a post-disaster environment (</w:t>
      </w:r>
      <w:proofErr w:type="spellStart"/>
      <w:r w:rsidRPr="001727CB">
        <w:t>Afkhamiaghda</w:t>
      </w:r>
      <w:proofErr w:type="spellEnd"/>
      <w:r w:rsidRPr="001727CB">
        <w:t xml:space="preserve"> and Elwakil, 2023). The introduction of mitigation awareness to the project shows a more controlled approach to the project. </w:t>
      </w:r>
    </w:p>
    <w:p w14:paraId="0222ADE1" w14:textId="2E9F64B2" w:rsidR="00C72D2E" w:rsidRPr="001727CB" w:rsidRDefault="00A14383" w:rsidP="00A14383">
      <w:pPr>
        <w:jc w:val="both"/>
      </w:pPr>
      <w:r w:rsidRPr="001727CB">
        <w:t xml:space="preserve">In general, the quad chart effectively integrates project features into the diagram. It improves comprehension, </w:t>
      </w:r>
      <w:r w:rsidR="00E20647">
        <w:t>decision-making</w:t>
      </w:r>
      <w:r w:rsidRPr="001727CB">
        <w:t xml:space="preserve"> and communication to stakeholders about a mutual understanding and appreciation of project priorities, initial </w:t>
      </w:r>
      <w:r w:rsidR="00E20647">
        <w:t>results,</w:t>
      </w:r>
      <w:r w:rsidRPr="001727CB">
        <w:t xml:space="preserve"> and risks</w:t>
      </w:r>
      <w:r w:rsidR="008445AA" w:rsidRPr="008445AA">
        <w:t>.</w:t>
      </w:r>
    </w:p>
    <w:p w14:paraId="3ACCFBF8" w14:textId="44A6069B" w:rsidR="00355937" w:rsidRPr="001727CB" w:rsidRDefault="00355937" w:rsidP="00E33D46">
      <w:pPr>
        <w:pStyle w:val="Heading2"/>
        <w:jc w:val="both"/>
        <w:rPr>
          <w:bCs/>
        </w:rPr>
      </w:pPr>
      <w:bookmarkStart w:id="19" w:name="_Toc228134494"/>
      <w:r w:rsidRPr="001727CB">
        <w:rPr>
          <w:bCs/>
        </w:rPr>
        <w:t>Gantt Chart</w:t>
      </w:r>
      <w:bookmarkEnd w:id="19"/>
    </w:p>
    <w:p w14:paraId="497C6B0F" w14:textId="05EC7FAA" w:rsidR="00E33D46" w:rsidRPr="001727CB" w:rsidRDefault="003603F2" w:rsidP="003603F2">
      <w:pPr>
        <w:jc w:val="both"/>
      </w:pPr>
      <w:r w:rsidRPr="001727CB">
        <w:t>A Gantt chart is a critical project management technique that is proactively used to plan, organise and track project tasks. It helps visualise tasks, their time frames and order, facilitating coordination and control (</w:t>
      </w:r>
      <w:proofErr w:type="spellStart"/>
      <w:r w:rsidRPr="001727CB">
        <w:t>Sekuloska</w:t>
      </w:r>
      <w:proofErr w:type="spellEnd"/>
      <w:r w:rsidRPr="001727CB">
        <w:t xml:space="preserve">, 2025). For this project, the Gantt chart has been extended with task dependencies, milestones, and </w:t>
      </w:r>
      <w:r w:rsidR="00E20647">
        <w:t xml:space="preserve">the </w:t>
      </w:r>
      <w:r w:rsidRPr="001727CB">
        <w:t>critical path. This guarantees much better time allocation, highlights key project milestones, and avoids obstacles by illustrating task interdependence</w:t>
      </w:r>
      <w:r w:rsidR="00E33D46" w:rsidRPr="001727CB">
        <w:t>.</w:t>
      </w:r>
    </w:p>
    <w:p w14:paraId="1821A395" w14:textId="77777777" w:rsidR="00E33D46" w:rsidRPr="00E33D46" w:rsidRDefault="00E33D46" w:rsidP="00E33D46">
      <w:pPr>
        <w:rPr>
          <w:u w:val="single"/>
        </w:rPr>
      </w:pPr>
      <w:r w:rsidRPr="00E33D46">
        <w:rPr>
          <w:u w:val="single"/>
        </w:rPr>
        <w:t>Project Duration: 6 Months</w:t>
      </w:r>
    </w:p>
    <w:tbl>
      <w:tblPr>
        <w:tblStyle w:val="GridTable5Dark-Accent3"/>
        <w:tblW w:w="0" w:type="auto"/>
        <w:tblLook w:val="04A0" w:firstRow="1" w:lastRow="0" w:firstColumn="1" w:lastColumn="0" w:noHBand="0" w:noVBand="1"/>
      </w:tblPr>
      <w:tblGrid>
        <w:gridCol w:w="2694"/>
        <w:gridCol w:w="1150"/>
        <w:gridCol w:w="915"/>
        <w:gridCol w:w="915"/>
        <w:gridCol w:w="1851"/>
        <w:gridCol w:w="1491"/>
      </w:tblGrid>
      <w:tr w:rsidR="00E33D46" w:rsidRPr="00E33D46" w14:paraId="43260C44" w14:textId="77777777" w:rsidTr="00E33D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8D3A1C" w14:textId="77777777" w:rsidR="00E33D46" w:rsidRPr="00E33D46" w:rsidRDefault="00E33D46" w:rsidP="00E33D46">
            <w:pPr>
              <w:spacing w:after="160"/>
              <w:jc w:val="center"/>
            </w:pPr>
            <w:r w:rsidRPr="00E33D46">
              <w:t>Activity</w:t>
            </w:r>
          </w:p>
        </w:tc>
        <w:tc>
          <w:tcPr>
            <w:tcW w:w="0" w:type="auto"/>
            <w:hideMark/>
          </w:tcPr>
          <w:p w14:paraId="0DFB19BE" w14:textId="77777777" w:rsidR="00E33D46" w:rsidRPr="00E33D46" w:rsidRDefault="00E33D46" w:rsidP="00E33D46">
            <w:pPr>
              <w:spacing w:after="160"/>
              <w:jc w:val="center"/>
              <w:cnfStyle w:val="100000000000" w:firstRow="1" w:lastRow="0" w:firstColumn="0" w:lastColumn="0" w:oddVBand="0" w:evenVBand="0" w:oddHBand="0" w:evenHBand="0" w:firstRowFirstColumn="0" w:firstRowLastColumn="0" w:lastRowFirstColumn="0" w:lastRowLastColumn="0"/>
            </w:pPr>
            <w:r w:rsidRPr="00E33D46">
              <w:t>Duration</w:t>
            </w:r>
          </w:p>
        </w:tc>
        <w:tc>
          <w:tcPr>
            <w:tcW w:w="0" w:type="auto"/>
            <w:hideMark/>
          </w:tcPr>
          <w:p w14:paraId="75175221" w14:textId="77777777" w:rsidR="00E33D46" w:rsidRPr="00E33D46" w:rsidRDefault="00E33D46" w:rsidP="00E33D46">
            <w:pPr>
              <w:spacing w:after="160"/>
              <w:jc w:val="center"/>
              <w:cnfStyle w:val="100000000000" w:firstRow="1" w:lastRow="0" w:firstColumn="0" w:lastColumn="0" w:oddVBand="0" w:evenVBand="0" w:oddHBand="0" w:evenHBand="0" w:firstRowFirstColumn="0" w:firstRowLastColumn="0" w:lastRowFirstColumn="0" w:lastRowLastColumn="0"/>
            </w:pPr>
            <w:r w:rsidRPr="00E33D46">
              <w:t>Start</w:t>
            </w:r>
          </w:p>
        </w:tc>
        <w:tc>
          <w:tcPr>
            <w:tcW w:w="0" w:type="auto"/>
            <w:hideMark/>
          </w:tcPr>
          <w:p w14:paraId="1AB6C077" w14:textId="77777777" w:rsidR="00E33D46" w:rsidRPr="00E33D46" w:rsidRDefault="00E33D46" w:rsidP="00E33D46">
            <w:pPr>
              <w:spacing w:after="160"/>
              <w:jc w:val="center"/>
              <w:cnfStyle w:val="100000000000" w:firstRow="1" w:lastRow="0" w:firstColumn="0" w:lastColumn="0" w:oddVBand="0" w:evenVBand="0" w:oddHBand="0" w:evenHBand="0" w:firstRowFirstColumn="0" w:firstRowLastColumn="0" w:lastRowFirstColumn="0" w:lastRowLastColumn="0"/>
            </w:pPr>
            <w:r w:rsidRPr="00E33D46">
              <w:t>End</w:t>
            </w:r>
          </w:p>
        </w:tc>
        <w:tc>
          <w:tcPr>
            <w:tcW w:w="0" w:type="auto"/>
            <w:hideMark/>
          </w:tcPr>
          <w:p w14:paraId="70024E19" w14:textId="77777777" w:rsidR="00E33D46" w:rsidRPr="00E33D46" w:rsidRDefault="00E33D46" w:rsidP="00E33D46">
            <w:pPr>
              <w:spacing w:after="160"/>
              <w:jc w:val="center"/>
              <w:cnfStyle w:val="100000000000" w:firstRow="1" w:lastRow="0" w:firstColumn="0" w:lastColumn="0" w:oddVBand="0" w:evenVBand="0" w:oddHBand="0" w:evenHBand="0" w:firstRowFirstColumn="0" w:firstRowLastColumn="0" w:lastRowFirstColumn="0" w:lastRowLastColumn="0"/>
            </w:pPr>
            <w:r w:rsidRPr="00E33D46">
              <w:t>Dependency</w:t>
            </w:r>
          </w:p>
        </w:tc>
        <w:tc>
          <w:tcPr>
            <w:tcW w:w="0" w:type="auto"/>
            <w:hideMark/>
          </w:tcPr>
          <w:p w14:paraId="237B101E" w14:textId="77777777" w:rsidR="00E33D46" w:rsidRPr="00E33D46" w:rsidRDefault="00E33D46" w:rsidP="00E33D46">
            <w:pPr>
              <w:spacing w:after="160"/>
              <w:jc w:val="center"/>
              <w:cnfStyle w:val="100000000000" w:firstRow="1" w:lastRow="0" w:firstColumn="0" w:lastColumn="0" w:oddVBand="0" w:evenVBand="0" w:oddHBand="0" w:evenHBand="0" w:firstRowFirstColumn="0" w:firstRowLastColumn="0" w:lastRowFirstColumn="0" w:lastRowLastColumn="0"/>
            </w:pPr>
            <w:r w:rsidRPr="00E33D46">
              <w:t>Milestone</w:t>
            </w:r>
          </w:p>
        </w:tc>
      </w:tr>
      <w:tr w:rsidR="00E33D46" w:rsidRPr="00E33D46" w14:paraId="5D07104C" w14:textId="77777777" w:rsidTr="00E33D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B15D7A" w14:textId="77777777" w:rsidR="00E33D46" w:rsidRPr="00E33D46" w:rsidRDefault="00E33D46" w:rsidP="00E33D46">
            <w:pPr>
              <w:spacing w:after="160"/>
              <w:jc w:val="center"/>
            </w:pPr>
            <w:r w:rsidRPr="00E33D46">
              <w:t>Project Initiation &amp; Site Assessment</w:t>
            </w:r>
          </w:p>
        </w:tc>
        <w:tc>
          <w:tcPr>
            <w:tcW w:w="0" w:type="auto"/>
            <w:hideMark/>
          </w:tcPr>
          <w:p w14:paraId="205BE3D2"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2 weeks</w:t>
            </w:r>
          </w:p>
        </w:tc>
        <w:tc>
          <w:tcPr>
            <w:tcW w:w="0" w:type="auto"/>
            <w:hideMark/>
          </w:tcPr>
          <w:p w14:paraId="003FA23F"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Month 1</w:t>
            </w:r>
          </w:p>
        </w:tc>
        <w:tc>
          <w:tcPr>
            <w:tcW w:w="0" w:type="auto"/>
            <w:hideMark/>
          </w:tcPr>
          <w:p w14:paraId="243FEBC8"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Month 1</w:t>
            </w:r>
          </w:p>
        </w:tc>
        <w:tc>
          <w:tcPr>
            <w:tcW w:w="0" w:type="auto"/>
            <w:hideMark/>
          </w:tcPr>
          <w:p w14:paraId="43452788"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None</w:t>
            </w:r>
          </w:p>
        </w:tc>
        <w:tc>
          <w:tcPr>
            <w:tcW w:w="0" w:type="auto"/>
            <w:hideMark/>
          </w:tcPr>
          <w:p w14:paraId="4F0A6665" w14:textId="4FAB71EA"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Project Start</w:t>
            </w:r>
          </w:p>
        </w:tc>
      </w:tr>
      <w:tr w:rsidR="00E33D46" w:rsidRPr="00E33D46" w14:paraId="54BCB461" w14:textId="77777777" w:rsidTr="00E33D46">
        <w:tc>
          <w:tcPr>
            <w:cnfStyle w:val="001000000000" w:firstRow="0" w:lastRow="0" w:firstColumn="1" w:lastColumn="0" w:oddVBand="0" w:evenVBand="0" w:oddHBand="0" w:evenHBand="0" w:firstRowFirstColumn="0" w:firstRowLastColumn="0" w:lastRowFirstColumn="0" w:lastRowLastColumn="0"/>
            <w:tcW w:w="0" w:type="auto"/>
            <w:hideMark/>
          </w:tcPr>
          <w:p w14:paraId="73092B1E" w14:textId="77777777" w:rsidR="00E33D46" w:rsidRPr="00E33D46" w:rsidRDefault="00E33D46" w:rsidP="00E33D46">
            <w:pPr>
              <w:spacing w:after="160"/>
              <w:jc w:val="center"/>
            </w:pPr>
            <w:r w:rsidRPr="00E33D46">
              <w:t>Risk Assessment &amp; Stakeholder Planning</w:t>
            </w:r>
          </w:p>
        </w:tc>
        <w:tc>
          <w:tcPr>
            <w:tcW w:w="0" w:type="auto"/>
            <w:hideMark/>
          </w:tcPr>
          <w:p w14:paraId="41C8133D" w14:textId="77777777"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r w:rsidRPr="00E33D46">
              <w:t>2 weeks</w:t>
            </w:r>
          </w:p>
        </w:tc>
        <w:tc>
          <w:tcPr>
            <w:tcW w:w="0" w:type="auto"/>
            <w:hideMark/>
          </w:tcPr>
          <w:p w14:paraId="3396D005" w14:textId="77777777"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r w:rsidRPr="00E33D46">
              <w:t>Month 1</w:t>
            </w:r>
          </w:p>
        </w:tc>
        <w:tc>
          <w:tcPr>
            <w:tcW w:w="0" w:type="auto"/>
            <w:hideMark/>
          </w:tcPr>
          <w:p w14:paraId="3BB726E2" w14:textId="77777777"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r w:rsidRPr="00E33D46">
              <w:t>Month 1</w:t>
            </w:r>
          </w:p>
        </w:tc>
        <w:tc>
          <w:tcPr>
            <w:tcW w:w="0" w:type="auto"/>
            <w:hideMark/>
          </w:tcPr>
          <w:p w14:paraId="7C5B887C" w14:textId="77777777"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r w:rsidRPr="00E33D46">
              <w:t>Initiation</w:t>
            </w:r>
          </w:p>
        </w:tc>
        <w:tc>
          <w:tcPr>
            <w:tcW w:w="0" w:type="auto"/>
            <w:hideMark/>
          </w:tcPr>
          <w:p w14:paraId="5E8FFBD3" w14:textId="77777777"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p>
        </w:tc>
      </w:tr>
      <w:tr w:rsidR="00E33D46" w:rsidRPr="00E33D46" w14:paraId="60A1FB84" w14:textId="77777777" w:rsidTr="00E33D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60C833" w14:textId="77777777" w:rsidR="00E33D46" w:rsidRPr="00E33D46" w:rsidRDefault="00E33D46" w:rsidP="00E33D46">
            <w:pPr>
              <w:spacing w:after="160"/>
              <w:jc w:val="center"/>
            </w:pPr>
            <w:r w:rsidRPr="00E33D46">
              <w:t>Design &amp; Engineering Planning</w:t>
            </w:r>
          </w:p>
        </w:tc>
        <w:tc>
          <w:tcPr>
            <w:tcW w:w="0" w:type="auto"/>
            <w:hideMark/>
          </w:tcPr>
          <w:p w14:paraId="29ED3A00"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3 weeks</w:t>
            </w:r>
          </w:p>
        </w:tc>
        <w:tc>
          <w:tcPr>
            <w:tcW w:w="0" w:type="auto"/>
            <w:hideMark/>
          </w:tcPr>
          <w:p w14:paraId="0CD6D3F1"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Month 2</w:t>
            </w:r>
          </w:p>
        </w:tc>
        <w:tc>
          <w:tcPr>
            <w:tcW w:w="0" w:type="auto"/>
            <w:hideMark/>
          </w:tcPr>
          <w:p w14:paraId="288D7209"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Month 2</w:t>
            </w:r>
          </w:p>
        </w:tc>
        <w:tc>
          <w:tcPr>
            <w:tcW w:w="0" w:type="auto"/>
            <w:hideMark/>
          </w:tcPr>
          <w:p w14:paraId="555C808F"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Risk Assessment</w:t>
            </w:r>
          </w:p>
        </w:tc>
        <w:tc>
          <w:tcPr>
            <w:tcW w:w="0" w:type="auto"/>
            <w:hideMark/>
          </w:tcPr>
          <w:p w14:paraId="58BCDE1E"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p>
        </w:tc>
      </w:tr>
      <w:tr w:rsidR="00E33D46" w:rsidRPr="00E33D46" w14:paraId="4CB47138" w14:textId="77777777" w:rsidTr="00E33D46">
        <w:tc>
          <w:tcPr>
            <w:cnfStyle w:val="001000000000" w:firstRow="0" w:lastRow="0" w:firstColumn="1" w:lastColumn="0" w:oddVBand="0" w:evenVBand="0" w:oddHBand="0" w:evenHBand="0" w:firstRowFirstColumn="0" w:firstRowLastColumn="0" w:lastRowFirstColumn="0" w:lastRowLastColumn="0"/>
            <w:tcW w:w="0" w:type="auto"/>
            <w:hideMark/>
          </w:tcPr>
          <w:p w14:paraId="413ACFE5" w14:textId="77777777" w:rsidR="00E33D46" w:rsidRPr="00E33D46" w:rsidRDefault="00E33D46" w:rsidP="00E33D46">
            <w:pPr>
              <w:spacing w:after="160"/>
              <w:jc w:val="center"/>
            </w:pPr>
            <w:r w:rsidRPr="00E33D46">
              <w:t>Resource &amp; Procurement Planning</w:t>
            </w:r>
          </w:p>
        </w:tc>
        <w:tc>
          <w:tcPr>
            <w:tcW w:w="0" w:type="auto"/>
            <w:hideMark/>
          </w:tcPr>
          <w:p w14:paraId="08464EF9" w14:textId="77777777"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r w:rsidRPr="00E33D46">
              <w:t>3 weeks</w:t>
            </w:r>
          </w:p>
        </w:tc>
        <w:tc>
          <w:tcPr>
            <w:tcW w:w="0" w:type="auto"/>
            <w:hideMark/>
          </w:tcPr>
          <w:p w14:paraId="0C506493" w14:textId="77777777"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r w:rsidRPr="00E33D46">
              <w:t>Month 2</w:t>
            </w:r>
          </w:p>
        </w:tc>
        <w:tc>
          <w:tcPr>
            <w:tcW w:w="0" w:type="auto"/>
            <w:hideMark/>
          </w:tcPr>
          <w:p w14:paraId="032F2523" w14:textId="77777777"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r w:rsidRPr="00E33D46">
              <w:t>Month 2</w:t>
            </w:r>
          </w:p>
        </w:tc>
        <w:tc>
          <w:tcPr>
            <w:tcW w:w="0" w:type="auto"/>
            <w:hideMark/>
          </w:tcPr>
          <w:p w14:paraId="42B05900" w14:textId="77777777"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r w:rsidRPr="00E33D46">
              <w:t>Design Planning</w:t>
            </w:r>
          </w:p>
        </w:tc>
        <w:tc>
          <w:tcPr>
            <w:tcW w:w="0" w:type="auto"/>
            <w:hideMark/>
          </w:tcPr>
          <w:p w14:paraId="02533211" w14:textId="0AFD679B"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r w:rsidRPr="00E33D46">
              <w:t>Planning Complete</w:t>
            </w:r>
          </w:p>
        </w:tc>
      </w:tr>
      <w:tr w:rsidR="00E33D46" w:rsidRPr="00E33D46" w14:paraId="5560A2D4" w14:textId="77777777" w:rsidTr="00E33D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685048" w14:textId="77777777" w:rsidR="00E33D46" w:rsidRPr="00E33D46" w:rsidRDefault="00E33D46" w:rsidP="00E33D46">
            <w:pPr>
              <w:spacing w:after="160"/>
              <w:jc w:val="center"/>
            </w:pPr>
            <w:r w:rsidRPr="00E33D46">
              <w:t>Material Procurement</w:t>
            </w:r>
          </w:p>
        </w:tc>
        <w:tc>
          <w:tcPr>
            <w:tcW w:w="0" w:type="auto"/>
            <w:hideMark/>
          </w:tcPr>
          <w:p w14:paraId="59DCA9F4"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4 weeks</w:t>
            </w:r>
          </w:p>
        </w:tc>
        <w:tc>
          <w:tcPr>
            <w:tcW w:w="0" w:type="auto"/>
            <w:hideMark/>
          </w:tcPr>
          <w:p w14:paraId="0170E0A4"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Month 3</w:t>
            </w:r>
          </w:p>
        </w:tc>
        <w:tc>
          <w:tcPr>
            <w:tcW w:w="0" w:type="auto"/>
            <w:hideMark/>
          </w:tcPr>
          <w:p w14:paraId="6266B5BD"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Month 3</w:t>
            </w:r>
          </w:p>
        </w:tc>
        <w:tc>
          <w:tcPr>
            <w:tcW w:w="0" w:type="auto"/>
            <w:hideMark/>
          </w:tcPr>
          <w:p w14:paraId="1956FC6A"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Procurement Planning</w:t>
            </w:r>
          </w:p>
        </w:tc>
        <w:tc>
          <w:tcPr>
            <w:tcW w:w="0" w:type="auto"/>
            <w:hideMark/>
          </w:tcPr>
          <w:p w14:paraId="391E2AE7"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p>
        </w:tc>
      </w:tr>
      <w:tr w:rsidR="00E33D46" w:rsidRPr="00E33D46" w14:paraId="75166D37" w14:textId="77777777" w:rsidTr="00E33D46">
        <w:tc>
          <w:tcPr>
            <w:cnfStyle w:val="001000000000" w:firstRow="0" w:lastRow="0" w:firstColumn="1" w:lastColumn="0" w:oddVBand="0" w:evenVBand="0" w:oddHBand="0" w:evenHBand="0" w:firstRowFirstColumn="0" w:firstRowLastColumn="0" w:lastRowFirstColumn="0" w:lastRowLastColumn="0"/>
            <w:tcW w:w="0" w:type="auto"/>
            <w:hideMark/>
          </w:tcPr>
          <w:p w14:paraId="775380B8" w14:textId="77777777" w:rsidR="00E33D46" w:rsidRPr="00E33D46" w:rsidRDefault="00E33D46" w:rsidP="00E33D46">
            <w:pPr>
              <w:spacing w:after="160"/>
              <w:jc w:val="center"/>
            </w:pPr>
            <w:r w:rsidRPr="00E33D46">
              <w:lastRenderedPageBreak/>
              <w:t>Construction (Road Reconstruction)</w:t>
            </w:r>
          </w:p>
        </w:tc>
        <w:tc>
          <w:tcPr>
            <w:tcW w:w="0" w:type="auto"/>
            <w:hideMark/>
          </w:tcPr>
          <w:p w14:paraId="597E0DA6" w14:textId="77777777"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r w:rsidRPr="00E33D46">
              <w:t>8 weeks</w:t>
            </w:r>
          </w:p>
        </w:tc>
        <w:tc>
          <w:tcPr>
            <w:tcW w:w="0" w:type="auto"/>
            <w:hideMark/>
          </w:tcPr>
          <w:p w14:paraId="53DE8E6B" w14:textId="77777777"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r w:rsidRPr="00E33D46">
              <w:t>Month 3</w:t>
            </w:r>
          </w:p>
        </w:tc>
        <w:tc>
          <w:tcPr>
            <w:tcW w:w="0" w:type="auto"/>
            <w:hideMark/>
          </w:tcPr>
          <w:p w14:paraId="1C0A750B" w14:textId="77777777"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r w:rsidRPr="00E33D46">
              <w:t>Month 4</w:t>
            </w:r>
          </w:p>
        </w:tc>
        <w:tc>
          <w:tcPr>
            <w:tcW w:w="0" w:type="auto"/>
            <w:hideMark/>
          </w:tcPr>
          <w:p w14:paraId="5838D620" w14:textId="77777777"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r w:rsidRPr="00E33D46">
              <w:t>Procurement</w:t>
            </w:r>
          </w:p>
        </w:tc>
        <w:tc>
          <w:tcPr>
            <w:tcW w:w="0" w:type="auto"/>
            <w:hideMark/>
          </w:tcPr>
          <w:p w14:paraId="177B6D22" w14:textId="77777777"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p>
        </w:tc>
      </w:tr>
      <w:tr w:rsidR="00E33D46" w:rsidRPr="00E33D46" w14:paraId="2A2CE35E" w14:textId="77777777" w:rsidTr="00E33D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68DC33" w14:textId="77777777" w:rsidR="00E33D46" w:rsidRPr="00E33D46" w:rsidRDefault="00E33D46" w:rsidP="00E33D46">
            <w:pPr>
              <w:spacing w:after="160"/>
              <w:jc w:val="center"/>
            </w:pPr>
            <w:r w:rsidRPr="00E33D46">
              <w:t>Drainage System Installation</w:t>
            </w:r>
          </w:p>
        </w:tc>
        <w:tc>
          <w:tcPr>
            <w:tcW w:w="0" w:type="auto"/>
            <w:hideMark/>
          </w:tcPr>
          <w:p w14:paraId="69D48F3B"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6 weeks</w:t>
            </w:r>
          </w:p>
        </w:tc>
        <w:tc>
          <w:tcPr>
            <w:tcW w:w="0" w:type="auto"/>
            <w:hideMark/>
          </w:tcPr>
          <w:p w14:paraId="1A87AA45"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Month 3</w:t>
            </w:r>
          </w:p>
        </w:tc>
        <w:tc>
          <w:tcPr>
            <w:tcW w:w="0" w:type="auto"/>
            <w:hideMark/>
          </w:tcPr>
          <w:p w14:paraId="619BD8C1"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Month 4</w:t>
            </w:r>
          </w:p>
        </w:tc>
        <w:tc>
          <w:tcPr>
            <w:tcW w:w="0" w:type="auto"/>
            <w:hideMark/>
          </w:tcPr>
          <w:p w14:paraId="32D74D17"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Procurement</w:t>
            </w:r>
          </w:p>
        </w:tc>
        <w:tc>
          <w:tcPr>
            <w:tcW w:w="0" w:type="auto"/>
            <w:hideMark/>
          </w:tcPr>
          <w:p w14:paraId="08B53131"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p>
        </w:tc>
      </w:tr>
      <w:tr w:rsidR="00E33D46" w:rsidRPr="00E33D46" w14:paraId="0DEBCCDA" w14:textId="77777777" w:rsidTr="00E33D46">
        <w:tc>
          <w:tcPr>
            <w:cnfStyle w:val="001000000000" w:firstRow="0" w:lastRow="0" w:firstColumn="1" w:lastColumn="0" w:oddVBand="0" w:evenVBand="0" w:oddHBand="0" w:evenHBand="0" w:firstRowFirstColumn="0" w:firstRowLastColumn="0" w:lastRowFirstColumn="0" w:lastRowLastColumn="0"/>
            <w:tcW w:w="0" w:type="auto"/>
            <w:hideMark/>
          </w:tcPr>
          <w:p w14:paraId="171B5A54" w14:textId="77777777" w:rsidR="00E33D46" w:rsidRPr="00E33D46" w:rsidRDefault="00E33D46" w:rsidP="00E33D46">
            <w:pPr>
              <w:spacing w:after="160"/>
              <w:jc w:val="center"/>
            </w:pPr>
            <w:r w:rsidRPr="00E33D46">
              <w:t>Quality Testing &amp; Inspection</w:t>
            </w:r>
          </w:p>
        </w:tc>
        <w:tc>
          <w:tcPr>
            <w:tcW w:w="0" w:type="auto"/>
            <w:hideMark/>
          </w:tcPr>
          <w:p w14:paraId="0F64FF71" w14:textId="77777777"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r w:rsidRPr="00E33D46">
              <w:t>4 weeks</w:t>
            </w:r>
          </w:p>
        </w:tc>
        <w:tc>
          <w:tcPr>
            <w:tcW w:w="0" w:type="auto"/>
            <w:hideMark/>
          </w:tcPr>
          <w:p w14:paraId="30A84AFF" w14:textId="77777777"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r w:rsidRPr="00E33D46">
              <w:t>Month 5</w:t>
            </w:r>
          </w:p>
        </w:tc>
        <w:tc>
          <w:tcPr>
            <w:tcW w:w="0" w:type="auto"/>
            <w:hideMark/>
          </w:tcPr>
          <w:p w14:paraId="4351F446" w14:textId="77777777"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r w:rsidRPr="00E33D46">
              <w:t>Month 5</w:t>
            </w:r>
          </w:p>
        </w:tc>
        <w:tc>
          <w:tcPr>
            <w:tcW w:w="0" w:type="auto"/>
            <w:hideMark/>
          </w:tcPr>
          <w:p w14:paraId="3A1500E4" w14:textId="77777777"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r w:rsidRPr="00E33D46">
              <w:t>Construction &amp; Drainage</w:t>
            </w:r>
          </w:p>
        </w:tc>
        <w:tc>
          <w:tcPr>
            <w:tcW w:w="0" w:type="auto"/>
            <w:hideMark/>
          </w:tcPr>
          <w:p w14:paraId="52CFEE0A" w14:textId="5C7ADC46" w:rsidR="00E33D46" w:rsidRPr="00E33D46" w:rsidRDefault="00E33D46" w:rsidP="00E33D46">
            <w:pPr>
              <w:spacing w:after="160"/>
              <w:jc w:val="center"/>
              <w:cnfStyle w:val="000000000000" w:firstRow="0" w:lastRow="0" w:firstColumn="0" w:lastColumn="0" w:oddVBand="0" w:evenVBand="0" w:oddHBand="0" w:evenHBand="0" w:firstRowFirstColumn="0" w:firstRowLastColumn="0" w:lastRowFirstColumn="0" w:lastRowLastColumn="0"/>
            </w:pPr>
            <w:r w:rsidRPr="00E33D46">
              <w:t>Testing Complete</w:t>
            </w:r>
          </w:p>
        </w:tc>
      </w:tr>
      <w:tr w:rsidR="00E33D46" w:rsidRPr="00E33D46" w14:paraId="20F6353A" w14:textId="77777777" w:rsidTr="00E33D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1E8B28" w14:textId="77777777" w:rsidR="00E33D46" w:rsidRPr="00E33D46" w:rsidRDefault="00E33D46" w:rsidP="00E33D46">
            <w:pPr>
              <w:spacing w:after="160"/>
              <w:jc w:val="center"/>
            </w:pPr>
            <w:r w:rsidRPr="00E33D46">
              <w:t>Final Review &amp; Handover</w:t>
            </w:r>
          </w:p>
        </w:tc>
        <w:tc>
          <w:tcPr>
            <w:tcW w:w="0" w:type="auto"/>
            <w:hideMark/>
          </w:tcPr>
          <w:p w14:paraId="70CD4DB4"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4 weeks</w:t>
            </w:r>
          </w:p>
        </w:tc>
        <w:tc>
          <w:tcPr>
            <w:tcW w:w="0" w:type="auto"/>
            <w:hideMark/>
          </w:tcPr>
          <w:p w14:paraId="0F2AD9DF"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Month 6</w:t>
            </w:r>
          </w:p>
        </w:tc>
        <w:tc>
          <w:tcPr>
            <w:tcW w:w="0" w:type="auto"/>
            <w:hideMark/>
          </w:tcPr>
          <w:p w14:paraId="79F4EDA4"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Month 6</w:t>
            </w:r>
          </w:p>
        </w:tc>
        <w:tc>
          <w:tcPr>
            <w:tcW w:w="0" w:type="auto"/>
            <w:hideMark/>
          </w:tcPr>
          <w:p w14:paraId="444D9E2B" w14:textId="77777777"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Testing</w:t>
            </w:r>
          </w:p>
        </w:tc>
        <w:tc>
          <w:tcPr>
            <w:tcW w:w="0" w:type="auto"/>
            <w:hideMark/>
          </w:tcPr>
          <w:p w14:paraId="70B9BF8B" w14:textId="624112FD" w:rsidR="00E33D46" w:rsidRPr="00E33D46" w:rsidRDefault="00E33D46" w:rsidP="00E33D46">
            <w:pPr>
              <w:spacing w:after="160"/>
              <w:jc w:val="center"/>
              <w:cnfStyle w:val="000000100000" w:firstRow="0" w:lastRow="0" w:firstColumn="0" w:lastColumn="0" w:oddVBand="0" w:evenVBand="0" w:oddHBand="1" w:evenHBand="0" w:firstRowFirstColumn="0" w:firstRowLastColumn="0" w:lastRowFirstColumn="0" w:lastRowLastColumn="0"/>
            </w:pPr>
            <w:r w:rsidRPr="00E33D46">
              <w:t>Project Complete</w:t>
            </w:r>
          </w:p>
        </w:tc>
      </w:tr>
    </w:tbl>
    <w:p w14:paraId="27A4DA1B" w14:textId="03B91590" w:rsidR="00E33D46" w:rsidRPr="001727CB" w:rsidRDefault="00E33D46" w:rsidP="00E33D46">
      <w:pPr>
        <w:jc w:val="center"/>
        <w:rPr>
          <w:b/>
          <w:bCs/>
        </w:rPr>
      </w:pPr>
      <w:r w:rsidRPr="001727CB">
        <w:rPr>
          <w:b/>
          <w:bCs/>
        </w:rPr>
        <w:t>Table 1: Project Gantt Chart</w:t>
      </w:r>
    </w:p>
    <w:p w14:paraId="4B14E6DF" w14:textId="4C4D7101" w:rsidR="00E33D46" w:rsidRPr="001727CB" w:rsidRDefault="00E33D46" w:rsidP="00E33D46">
      <w:pPr>
        <w:jc w:val="center"/>
      </w:pPr>
      <w:r w:rsidRPr="001727CB">
        <w:t>(Source: Self-Made)</w:t>
      </w:r>
    </w:p>
    <w:p w14:paraId="54C488C4" w14:textId="75826D37" w:rsidR="00E33D46" w:rsidRPr="00E33D46" w:rsidRDefault="00E33D46" w:rsidP="0038560C">
      <w:pPr>
        <w:jc w:val="both"/>
        <w:rPr>
          <w:u w:val="single"/>
        </w:rPr>
      </w:pPr>
      <w:r w:rsidRPr="00E33D46">
        <w:rPr>
          <w:u w:val="single"/>
        </w:rPr>
        <w:t>Critical Path</w:t>
      </w:r>
    </w:p>
    <w:p w14:paraId="10355DD8" w14:textId="4B3EF6C3" w:rsidR="00E33D46" w:rsidRPr="001727CB" w:rsidRDefault="0038560C" w:rsidP="0038560C">
      <w:pPr>
        <w:jc w:val="both"/>
      </w:pPr>
      <w:r w:rsidRPr="001727CB">
        <w:t xml:space="preserve">The critical path is the systematic series of activities that </w:t>
      </w:r>
      <w:r w:rsidR="001F3F84" w:rsidRPr="001727CB">
        <w:t>defines</w:t>
      </w:r>
      <w:r w:rsidRPr="001727CB">
        <w:t xml:space="preserve"> the overall duration of the project. These key activities are initiation, planning, procurement, construction, testing, and handover in this project (</w:t>
      </w:r>
      <w:proofErr w:type="spellStart"/>
      <w:r w:rsidRPr="001727CB">
        <w:t>Yaqin</w:t>
      </w:r>
      <w:proofErr w:type="spellEnd"/>
      <w:r w:rsidRPr="001727CB">
        <w:t xml:space="preserve"> et al., 2023). These activities are mainly dependent and need to be executed in a particular sequence without any gaps. Any kind of delay in any of these tasks will impact as well as affect the schedule and project completion date. In addition to this, it is important to monitor and manage these kinds of activities to ensure the project is completed on schedule and the project plan can be successfully implemented.</w:t>
      </w:r>
    </w:p>
    <w:p w14:paraId="6E91DB98" w14:textId="14114089" w:rsidR="0038560C" w:rsidRPr="001727CB" w:rsidRDefault="003603F2" w:rsidP="0038560C">
      <w:pPr>
        <w:jc w:val="both"/>
      </w:pPr>
      <w:r w:rsidRPr="001727CB">
        <w:rPr>
          <w:noProof/>
        </w:rPr>
        <mc:AlternateContent>
          <mc:Choice Requires="wps">
            <w:drawing>
              <wp:anchor distT="0" distB="0" distL="114300" distR="114300" simplePos="0" relativeHeight="251669504" behindDoc="0" locked="0" layoutInCell="1" allowOverlap="1" wp14:anchorId="74E59372" wp14:editId="1EDA6C36">
                <wp:simplePos x="0" y="0"/>
                <wp:positionH relativeFrom="column">
                  <wp:posOffset>4892041</wp:posOffset>
                </wp:positionH>
                <wp:positionV relativeFrom="paragraph">
                  <wp:posOffset>469265</wp:posOffset>
                </wp:positionV>
                <wp:extent cx="45719" cy="440267"/>
                <wp:effectExtent l="19050" t="0" r="31115" b="36195"/>
                <wp:wrapNone/>
                <wp:docPr id="1277309856" name="Arrow: Down 19"/>
                <wp:cNvGraphicFramePr/>
                <a:graphic xmlns:a="http://schemas.openxmlformats.org/drawingml/2006/main">
                  <a:graphicData uri="http://schemas.microsoft.com/office/word/2010/wordprocessingShape">
                    <wps:wsp>
                      <wps:cNvSpPr/>
                      <wps:spPr>
                        <a:xfrm>
                          <a:off x="0" y="0"/>
                          <a:ext cx="45719" cy="440267"/>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A737F8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9" o:spid="_x0000_s1026" type="#_x0000_t67" style="position:absolute;margin-left:385.2pt;margin-top:36.95pt;width:3.6pt;height:34.6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" adj="20478" fillcolor="#4472c4 [3204]" strokecolor="#09101d [484]" strokeweight="1pt"/>
            </w:pict>
          </mc:Fallback>
        </mc:AlternateContent>
      </w:r>
      <w:r w:rsidR="0038560C" w:rsidRPr="001727CB">
        <w:rPr>
          <w:noProof/>
        </w:rPr>
        <mc:AlternateContent>
          <mc:Choice Requires="wps">
            <w:drawing>
              <wp:anchor distT="0" distB="0" distL="114300" distR="114300" simplePos="0" relativeHeight="251668480" behindDoc="0" locked="0" layoutInCell="1" allowOverlap="1" wp14:anchorId="46FA3CBC" wp14:editId="7B88B871">
                <wp:simplePos x="0" y="0"/>
                <wp:positionH relativeFrom="column">
                  <wp:posOffset>1249680</wp:posOffset>
                </wp:positionH>
                <wp:positionV relativeFrom="paragraph">
                  <wp:posOffset>1170305</wp:posOffset>
                </wp:positionV>
                <wp:extent cx="321733" cy="45719"/>
                <wp:effectExtent l="19050" t="19050" r="21590" b="31115"/>
                <wp:wrapNone/>
                <wp:docPr id="588582418" name="Arrow: Left 14"/>
                <wp:cNvGraphicFramePr/>
                <a:graphic xmlns:a="http://schemas.openxmlformats.org/drawingml/2006/main">
                  <a:graphicData uri="http://schemas.microsoft.com/office/word/2010/wordprocessingShape">
                    <wps:wsp>
                      <wps:cNvSpPr/>
                      <wps:spPr>
                        <a:xfrm>
                          <a:off x="0" y="0"/>
                          <a:ext cx="321733" cy="45719"/>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BAE2BA0"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4" o:spid="_x0000_s1026" type="#_x0000_t66" style="position:absolute;margin-left:98.4pt;margin-top:92.15pt;width:25.35pt;height:3.6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" adj="1535" fillcolor="#4472c4 [3204]" strokecolor="#09101d [484]" strokeweight="1pt"/>
            </w:pict>
          </mc:Fallback>
        </mc:AlternateContent>
      </w:r>
      <w:r w:rsidR="0038560C" w:rsidRPr="001727CB">
        <w:rPr>
          <w:noProof/>
        </w:rPr>
        <mc:AlternateContent>
          <mc:Choice Requires="wps">
            <w:drawing>
              <wp:anchor distT="0" distB="0" distL="114300" distR="114300" simplePos="0" relativeHeight="251667456" behindDoc="0" locked="0" layoutInCell="1" allowOverlap="1" wp14:anchorId="3092296C" wp14:editId="6442200D">
                <wp:simplePos x="0" y="0"/>
                <wp:positionH relativeFrom="column">
                  <wp:posOffset>3268133</wp:posOffset>
                </wp:positionH>
                <wp:positionV relativeFrom="paragraph">
                  <wp:posOffset>1204172</wp:posOffset>
                </wp:positionV>
                <wp:extent cx="345440" cy="45719"/>
                <wp:effectExtent l="19050" t="19050" r="16510" b="31115"/>
                <wp:wrapNone/>
                <wp:docPr id="1986052075" name="Arrow: Left 13"/>
                <wp:cNvGraphicFramePr/>
                <a:graphic xmlns:a="http://schemas.openxmlformats.org/drawingml/2006/main">
                  <a:graphicData uri="http://schemas.microsoft.com/office/word/2010/wordprocessingShape">
                    <wps:wsp>
                      <wps:cNvSpPr/>
                      <wps:spPr>
                        <a:xfrm>
                          <a:off x="0" y="0"/>
                          <a:ext cx="345440" cy="45719"/>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E2F3EB1" id="Arrow: Left 13" o:spid="_x0000_s1026" type="#_x0000_t66" style="position:absolute;margin-left:257.35pt;margin-top:94.8pt;width:27.2pt;height:3.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" adj="1429" fillcolor="#4472c4 [3204]" strokecolor="#09101d [484]" strokeweight="1pt"/>
            </w:pict>
          </mc:Fallback>
        </mc:AlternateContent>
      </w:r>
      <w:r w:rsidR="0038560C" w:rsidRPr="001727CB">
        <w:rPr>
          <w:noProof/>
        </w:rPr>
        <mc:AlternateContent>
          <mc:Choice Requires="wps">
            <w:drawing>
              <wp:anchor distT="0" distB="0" distL="114300" distR="114300" simplePos="0" relativeHeight="251666432" behindDoc="0" locked="0" layoutInCell="1" allowOverlap="1" wp14:anchorId="1565A31E" wp14:editId="79AD5816">
                <wp:simplePos x="0" y="0"/>
                <wp:positionH relativeFrom="column">
                  <wp:posOffset>3789680</wp:posOffset>
                </wp:positionH>
                <wp:positionV relativeFrom="paragraph">
                  <wp:posOffset>176319</wp:posOffset>
                </wp:positionV>
                <wp:extent cx="413173" cy="45719"/>
                <wp:effectExtent l="0" t="19050" r="44450" b="31115"/>
                <wp:wrapNone/>
                <wp:docPr id="601390414" name="Arrow: Right 12"/>
                <wp:cNvGraphicFramePr/>
                <a:graphic xmlns:a="http://schemas.openxmlformats.org/drawingml/2006/main">
                  <a:graphicData uri="http://schemas.microsoft.com/office/word/2010/wordprocessingShape">
                    <wps:wsp>
                      <wps:cNvSpPr/>
                      <wps:spPr>
                        <a:xfrm>
                          <a:off x="0" y="0"/>
                          <a:ext cx="413173"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B20F42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 o:spid="_x0000_s1026" type="#_x0000_t13" style="position:absolute;margin-left:298.4pt;margin-top:13.9pt;width:32.55pt;height:3.6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" adj="20405" fillcolor="#4472c4 [3204]" strokecolor="#09101d [484]" strokeweight="1pt"/>
            </w:pict>
          </mc:Fallback>
        </mc:AlternateContent>
      </w:r>
      <w:r w:rsidR="0038560C" w:rsidRPr="001727CB">
        <w:rPr>
          <w:noProof/>
        </w:rPr>
        <mc:AlternateContent>
          <mc:Choice Requires="wps">
            <w:drawing>
              <wp:anchor distT="0" distB="0" distL="114300" distR="114300" simplePos="0" relativeHeight="251661312" behindDoc="0" locked="0" layoutInCell="1" allowOverlap="1" wp14:anchorId="56C76718" wp14:editId="101DC910">
                <wp:simplePos x="0" y="0"/>
                <wp:positionH relativeFrom="margin">
                  <wp:align>right</wp:align>
                </wp:positionH>
                <wp:positionV relativeFrom="paragraph">
                  <wp:posOffset>60537</wp:posOffset>
                </wp:positionV>
                <wp:extent cx="1338606" cy="292231"/>
                <wp:effectExtent l="0" t="0" r="13970" b="12700"/>
                <wp:wrapNone/>
                <wp:docPr id="63755120" name="Rectangle 6"/>
                <wp:cNvGraphicFramePr/>
                <a:graphic xmlns:a="http://schemas.openxmlformats.org/drawingml/2006/main">
                  <a:graphicData uri="http://schemas.microsoft.com/office/word/2010/wordprocessingShape">
                    <wps:wsp>
                      <wps:cNvSpPr/>
                      <wps:spPr>
                        <a:xfrm>
                          <a:off x="0" y="0"/>
                          <a:ext cx="1338606" cy="29223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ADE2806" w14:textId="6E822DD9" w:rsidR="0038560C" w:rsidRPr="001727CB" w:rsidRDefault="0038560C" w:rsidP="0038560C">
                            <w:pPr>
                              <w:jc w:val="center"/>
                            </w:pPr>
                            <w:r w:rsidRPr="001727CB">
                              <w:t>Procurement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C76718" id="Rectangle 6" o:spid="_x0000_s1026" style="position:absolute;left:0;text-align:left;margin-left:54.2pt;margin-top:4.75pt;width:105.4pt;height:23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" fillcolor="#4472c4 [3204]" strokecolor="#09101d [484]" strokeweight="1pt">
                <v:textbox>
                  <w:txbxContent>
                    <w:p w14:paraId="2ADE2806" w14:textId="6E822DD9" w:rsidR="0038560C" w:rsidRPr="001727CB" w:rsidRDefault="0038560C" w:rsidP="0038560C">
                      <w:pPr>
                        <w:jc w:val="center"/>
                      </w:pPr>
                      <w:r w:rsidRPr="001727CB">
                        <w:t>Procurement</w:t>
                      </w:r>
                    </w:p>
                  </w:txbxContent>
                </v:textbox>
                <w10:wrap anchorx="margin"/>
              </v:rect>
            </w:pict>
          </mc:Fallback>
        </mc:AlternateContent>
      </w:r>
      <w:r w:rsidR="0038560C" w:rsidRPr="001727CB">
        <w:rPr>
          <w:noProof/>
        </w:rPr>
        <mc:AlternateContent>
          <mc:Choice Requires="wps">
            <w:drawing>
              <wp:anchor distT="0" distB="0" distL="114300" distR="114300" simplePos="0" relativeHeight="251665408" behindDoc="0" locked="0" layoutInCell="1" allowOverlap="1" wp14:anchorId="2F3CCF8D" wp14:editId="4C950E8F">
                <wp:simplePos x="0" y="0"/>
                <wp:positionH relativeFrom="column">
                  <wp:posOffset>1371600</wp:posOffset>
                </wp:positionH>
                <wp:positionV relativeFrom="paragraph">
                  <wp:posOffset>211878</wp:posOffset>
                </wp:positionV>
                <wp:extent cx="494453" cy="45719"/>
                <wp:effectExtent l="0" t="19050" r="39370" b="31115"/>
                <wp:wrapNone/>
                <wp:docPr id="1202356636" name="Arrow: Right 11"/>
                <wp:cNvGraphicFramePr/>
                <a:graphic xmlns:a="http://schemas.openxmlformats.org/drawingml/2006/main">
                  <a:graphicData uri="http://schemas.microsoft.com/office/word/2010/wordprocessingShape">
                    <wps:wsp>
                      <wps:cNvSpPr/>
                      <wps:spPr>
                        <a:xfrm>
                          <a:off x="0" y="0"/>
                          <a:ext cx="494453"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4F86C18" id="Arrow: Right 11" o:spid="_x0000_s1026" type="#_x0000_t13" style="position:absolute;margin-left:108pt;margin-top:16.7pt;width:38.95pt;height:3.6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" adj="20601" fillcolor="#4472c4 [3204]" strokecolor="#09101d [484]" strokeweight="1pt"/>
            </w:pict>
          </mc:Fallback>
        </mc:AlternateContent>
      </w:r>
      <w:r w:rsidR="0038560C" w:rsidRPr="001727CB">
        <w:rPr>
          <w:noProof/>
        </w:rPr>
        <mc:AlternateContent>
          <mc:Choice Requires="wps">
            <w:drawing>
              <wp:anchor distT="0" distB="0" distL="114300" distR="114300" simplePos="0" relativeHeight="251664384" behindDoc="0" locked="0" layoutInCell="1" allowOverlap="1" wp14:anchorId="217738E1" wp14:editId="7AD4B1BF">
                <wp:simplePos x="0" y="0"/>
                <wp:positionH relativeFrom="margin">
                  <wp:align>left</wp:align>
                </wp:positionH>
                <wp:positionV relativeFrom="paragraph">
                  <wp:posOffset>994364</wp:posOffset>
                </wp:positionV>
                <wp:extent cx="1150070" cy="339364"/>
                <wp:effectExtent l="0" t="0" r="12065" b="22860"/>
                <wp:wrapNone/>
                <wp:docPr id="1454210680" name="Rectangle 9"/>
                <wp:cNvGraphicFramePr/>
                <a:graphic xmlns:a="http://schemas.openxmlformats.org/drawingml/2006/main">
                  <a:graphicData uri="http://schemas.microsoft.com/office/word/2010/wordprocessingShape">
                    <wps:wsp>
                      <wps:cNvSpPr/>
                      <wps:spPr>
                        <a:xfrm>
                          <a:off x="0" y="0"/>
                          <a:ext cx="1150070" cy="33936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D1F31A2" w14:textId="14EBC80E" w:rsidR="0038560C" w:rsidRPr="001727CB" w:rsidRDefault="0038560C" w:rsidP="0038560C">
                            <w:pPr>
                              <w:jc w:val="center"/>
                            </w:pPr>
                            <w:r w:rsidRPr="001727CB">
                              <w:t>Handover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7738E1" id="Rectangle 9" o:spid="_x0000_s1027" style="position:absolute;left:0;text-align:left;margin-left:0;margin-top:78.3pt;width:90.55pt;height:26.7pt;z-index:25166438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" fillcolor="#4472c4 [3204]" strokecolor="#09101d [484]" strokeweight="1pt">
                <v:textbox>
                  <w:txbxContent>
                    <w:p w14:paraId="3D1F31A2" w14:textId="14EBC80E" w:rsidR="0038560C" w:rsidRPr="001727CB" w:rsidRDefault="0038560C" w:rsidP="0038560C">
                      <w:pPr>
                        <w:jc w:val="center"/>
                      </w:pPr>
                      <w:r w:rsidRPr="001727CB">
                        <w:t>Handover</w:t>
                      </w:r>
                    </w:p>
                  </w:txbxContent>
                </v:textbox>
                <w10:wrap anchorx="margin"/>
              </v:rect>
            </w:pict>
          </mc:Fallback>
        </mc:AlternateContent>
      </w:r>
      <w:r w:rsidR="0038560C" w:rsidRPr="001727CB">
        <w:rPr>
          <w:noProof/>
        </w:rPr>
        <mc:AlternateContent>
          <mc:Choice Requires="wps">
            <w:drawing>
              <wp:anchor distT="0" distB="0" distL="114300" distR="114300" simplePos="0" relativeHeight="251663360" behindDoc="0" locked="0" layoutInCell="1" allowOverlap="1" wp14:anchorId="5D7E718E" wp14:editId="642839C0">
                <wp:simplePos x="0" y="0"/>
                <wp:positionH relativeFrom="column">
                  <wp:posOffset>1734532</wp:posOffset>
                </wp:positionH>
                <wp:positionV relativeFrom="paragraph">
                  <wp:posOffset>1032255</wp:posOffset>
                </wp:positionV>
                <wp:extent cx="1366887" cy="329938"/>
                <wp:effectExtent l="0" t="0" r="24130" b="13335"/>
                <wp:wrapNone/>
                <wp:docPr id="1138709777" name="Rectangle 8"/>
                <wp:cNvGraphicFramePr/>
                <a:graphic xmlns:a="http://schemas.openxmlformats.org/drawingml/2006/main">
                  <a:graphicData uri="http://schemas.microsoft.com/office/word/2010/wordprocessingShape">
                    <wps:wsp>
                      <wps:cNvSpPr/>
                      <wps:spPr>
                        <a:xfrm>
                          <a:off x="0" y="0"/>
                          <a:ext cx="1366887" cy="32993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3A9CCF2" w14:textId="382FBFF1" w:rsidR="0038560C" w:rsidRPr="001727CB" w:rsidRDefault="0038560C" w:rsidP="0038560C">
                            <w:pPr>
                              <w:jc w:val="center"/>
                            </w:pPr>
                            <w:r w:rsidRPr="001727CB">
                              <w:t>Testing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7E718E" id="Rectangle 8" o:spid="_x0000_s1028" style="position:absolute;left:0;text-align:left;margin-left:136.6pt;margin-top:81.3pt;width:107.65pt;height:2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" fillcolor="#4472c4 [3204]" strokecolor="#09101d [484]" strokeweight="1pt">
                <v:textbox>
                  <w:txbxContent>
                    <w:p w14:paraId="43A9CCF2" w14:textId="382FBFF1" w:rsidR="0038560C" w:rsidRPr="001727CB" w:rsidRDefault="0038560C" w:rsidP="0038560C">
                      <w:pPr>
                        <w:jc w:val="center"/>
                      </w:pPr>
                      <w:r w:rsidRPr="001727CB">
                        <w:t>Testing</w:t>
                      </w:r>
                    </w:p>
                  </w:txbxContent>
                </v:textbox>
              </v:rect>
            </w:pict>
          </mc:Fallback>
        </mc:AlternateContent>
      </w:r>
      <w:r w:rsidR="0038560C" w:rsidRPr="001727CB">
        <w:rPr>
          <w:noProof/>
        </w:rPr>
        <mc:AlternateContent>
          <mc:Choice Requires="wps">
            <w:drawing>
              <wp:anchor distT="0" distB="0" distL="114300" distR="114300" simplePos="0" relativeHeight="251662336" behindDoc="0" locked="0" layoutInCell="1" allowOverlap="1" wp14:anchorId="55EBD91A" wp14:editId="4391E05F">
                <wp:simplePos x="0" y="0"/>
                <wp:positionH relativeFrom="column">
                  <wp:posOffset>3751868</wp:posOffset>
                </wp:positionH>
                <wp:positionV relativeFrom="paragraph">
                  <wp:posOffset>1032255</wp:posOffset>
                </wp:positionV>
                <wp:extent cx="1677971" cy="301657"/>
                <wp:effectExtent l="0" t="0" r="17780" b="22225"/>
                <wp:wrapNone/>
                <wp:docPr id="1828294095" name="Rectangle 7"/>
                <wp:cNvGraphicFramePr/>
                <a:graphic xmlns:a="http://schemas.openxmlformats.org/drawingml/2006/main">
                  <a:graphicData uri="http://schemas.microsoft.com/office/word/2010/wordprocessingShape">
                    <wps:wsp>
                      <wps:cNvSpPr/>
                      <wps:spPr>
                        <a:xfrm>
                          <a:off x="0" y="0"/>
                          <a:ext cx="1677971" cy="30165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8CBA1D6" w14:textId="1BFFB828" w:rsidR="0038560C" w:rsidRPr="001727CB" w:rsidRDefault="0038560C" w:rsidP="0038560C">
                            <w:pPr>
                              <w:jc w:val="center"/>
                            </w:pPr>
                            <w:r w:rsidRPr="001727CB">
                              <w:t>Construction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EBD91A" id="Rectangle 7" o:spid="_x0000_s1029" style="position:absolute;left:0;text-align:left;margin-left:295.4pt;margin-top:81.3pt;width:132.1pt;height:23.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" fillcolor="#4472c4 [3204]" strokecolor="#09101d [484]" strokeweight="1pt">
                <v:textbox>
                  <w:txbxContent>
                    <w:p w14:paraId="08CBA1D6" w14:textId="1BFFB828" w:rsidR="0038560C" w:rsidRPr="001727CB" w:rsidRDefault="0038560C" w:rsidP="0038560C">
                      <w:pPr>
                        <w:jc w:val="center"/>
                      </w:pPr>
                      <w:r w:rsidRPr="001727CB">
                        <w:t>Construction</w:t>
                      </w:r>
                    </w:p>
                  </w:txbxContent>
                </v:textbox>
              </v:rect>
            </w:pict>
          </mc:Fallback>
        </mc:AlternateContent>
      </w:r>
      <w:r w:rsidR="0038560C" w:rsidRPr="001727CB">
        <w:rPr>
          <w:noProof/>
        </w:rPr>
        <mc:AlternateContent>
          <mc:Choice Requires="wps">
            <w:drawing>
              <wp:anchor distT="0" distB="0" distL="114300" distR="114300" simplePos="0" relativeHeight="251660288" behindDoc="0" locked="0" layoutInCell="1" allowOverlap="1" wp14:anchorId="415DBBD7" wp14:editId="67CA1E94">
                <wp:simplePos x="0" y="0"/>
                <wp:positionH relativeFrom="column">
                  <wp:posOffset>2149311</wp:posOffset>
                </wp:positionH>
                <wp:positionV relativeFrom="paragraph">
                  <wp:posOffset>51867</wp:posOffset>
                </wp:positionV>
                <wp:extent cx="1414021" cy="320335"/>
                <wp:effectExtent l="0" t="0" r="15240" b="22860"/>
                <wp:wrapNone/>
                <wp:docPr id="980536476" name="Rectangle 5"/>
                <wp:cNvGraphicFramePr/>
                <a:graphic xmlns:a="http://schemas.openxmlformats.org/drawingml/2006/main">
                  <a:graphicData uri="http://schemas.microsoft.com/office/word/2010/wordprocessingShape">
                    <wps:wsp>
                      <wps:cNvSpPr/>
                      <wps:spPr>
                        <a:xfrm>
                          <a:off x="0" y="0"/>
                          <a:ext cx="1414021" cy="32033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29E595B" w14:textId="2DB47EBB" w:rsidR="0038560C" w:rsidRPr="001727CB" w:rsidRDefault="0038560C" w:rsidP="0038560C">
                            <w:pPr>
                              <w:jc w:val="center"/>
                            </w:pPr>
                            <w:r w:rsidRPr="001727CB">
                              <w:t>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5DBBD7" id="Rectangle 5" o:spid="_x0000_s1030" style="position:absolute;left:0;text-align:left;margin-left:169.25pt;margin-top:4.1pt;width:111.35pt;height:25.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" fillcolor="#4472c4 [3204]" strokecolor="#09101d [484]" strokeweight="1pt">
                <v:textbox>
                  <w:txbxContent>
                    <w:p w14:paraId="129E595B" w14:textId="2DB47EBB" w:rsidR="0038560C" w:rsidRPr="001727CB" w:rsidRDefault="0038560C" w:rsidP="0038560C">
                      <w:pPr>
                        <w:jc w:val="center"/>
                      </w:pPr>
                      <w:r w:rsidRPr="001727CB">
                        <w:t>Planning</w:t>
                      </w:r>
                    </w:p>
                  </w:txbxContent>
                </v:textbox>
              </v:rect>
            </w:pict>
          </mc:Fallback>
        </mc:AlternateContent>
      </w:r>
      <w:r w:rsidR="0038560C" w:rsidRPr="001727CB">
        <w:rPr>
          <w:noProof/>
        </w:rPr>
        <mc:AlternateContent>
          <mc:Choice Requires="wps">
            <w:drawing>
              <wp:anchor distT="0" distB="0" distL="114300" distR="114300" simplePos="0" relativeHeight="251659264" behindDoc="0" locked="0" layoutInCell="1" allowOverlap="1" wp14:anchorId="6848F0FD" wp14:editId="13448F31">
                <wp:simplePos x="0" y="0"/>
                <wp:positionH relativeFrom="margin">
                  <wp:align>left</wp:align>
                </wp:positionH>
                <wp:positionV relativeFrom="paragraph">
                  <wp:posOffset>23587</wp:posOffset>
                </wp:positionV>
                <wp:extent cx="1272619" cy="348791"/>
                <wp:effectExtent l="0" t="0" r="22860" b="13335"/>
                <wp:wrapNone/>
                <wp:docPr id="849216809" name="Rectangle 3"/>
                <wp:cNvGraphicFramePr/>
                <a:graphic xmlns:a="http://schemas.openxmlformats.org/drawingml/2006/main">
                  <a:graphicData uri="http://schemas.microsoft.com/office/word/2010/wordprocessingShape">
                    <wps:wsp>
                      <wps:cNvSpPr/>
                      <wps:spPr>
                        <a:xfrm>
                          <a:off x="0" y="0"/>
                          <a:ext cx="1272619" cy="34879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0642548" w14:textId="29BFD410" w:rsidR="0038560C" w:rsidRPr="001727CB" w:rsidRDefault="0038560C" w:rsidP="0038560C">
                            <w:pPr>
                              <w:jc w:val="center"/>
                            </w:pPr>
                            <w:r w:rsidRPr="001727CB">
                              <w:t>Initiation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48F0FD" id="Rectangle 3" o:spid="_x0000_s1031" style="position:absolute;left:0;text-align:left;margin-left:0;margin-top:1.85pt;width:100.2pt;height:27.4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" fillcolor="#4472c4 [3204]" strokecolor="#09101d [484]" strokeweight="1pt">
                <v:textbox>
                  <w:txbxContent>
                    <w:p w14:paraId="70642548" w14:textId="29BFD410" w:rsidR="0038560C" w:rsidRPr="001727CB" w:rsidRDefault="0038560C" w:rsidP="0038560C">
                      <w:pPr>
                        <w:jc w:val="center"/>
                      </w:pPr>
                      <w:r w:rsidRPr="001727CB">
                        <w:t>Initiation</w:t>
                      </w:r>
                    </w:p>
                  </w:txbxContent>
                </v:textbox>
                <w10:wrap anchorx="margin"/>
              </v:rect>
            </w:pict>
          </mc:Fallback>
        </mc:AlternateContent>
      </w:r>
    </w:p>
    <w:p w14:paraId="1ED59920" w14:textId="77777777" w:rsidR="0038560C" w:rsidRPr="001727CB" w:rsidRDefault="0038560C" w:rsidP="004A09EB"/>
    <w:p w14:paraId="58651C8F" w14:textId="77777777" w:rsidR="004A09EB" w:rsidRPr="001727CB" w:rsidRDefault="004A09EB" w:rsidP="004A09EB"/>
    <w:p w14:paraId="60063D5E" w14:textId="77777777" w:rsidR="004A09EB" w:rsidRPr="001727CB" w:rsidRDefault="004A09EB" w:rsidP="00355937">
      <w:pPr>
        <w:pStyle w:val="Heading2"/>
        <w:rPr>
          <w:bCs/>
        </w:rPr>
      </w:pPr>
    </w:p>
    <w:p w14:paraId="391BA125" w14:textId="7F7FAC69" w:rsidR="00355937" w:rsidRPr="001727CB" w:rsidRDefault="00355937" w:rsidP="00355937">
      <w:pPr>
        <w:pStyle w:val="Heading2"/>
        <w:rPr>
          <w:bCs/>
        </w:rPr>
      </w:pPr>
      <w:bookmarkStart w:id="20" w:name="_Toc228134495"/>
      <w:r w:rsidRPr="001727CB">
        <w:rPr>
          <w:bCs/>
        </w:rPr>
        <w:t>Stakeholder Involvement</w:t>
      </w:r>
      <w:bookmarkEnd w:id="20"/>
    </w:p>
    <w:p w14:paraId="6A6B676D" w14:textId="2061B973" w:rsidR="004A09EB" w:rsidRPr="004A09EB" w:rsidRDefault="001F3F84" w:rsidP="001F3F84">
      <w:pPr>
        <w:jc w:val="both"/>
      </w:pPr>
      <w:r w:rsidRPr="001727CB">
        <w:t xml:space="preserve">Engaging with stakeholders is vital for the success of this infrastructure project; it is mostly needed to support coordination, resolve conflicts and improve decisions (Matu et al., 2020). In this project, stakeholders will be mapped according to their power and interest using Mendelow’s Power Interest Matrix. This particular model suggests more suitable engagement </w:t>
      </w:r>
      <w:r w:rsidRPr="001727CB">
        <w:lastRenderedPageBreak/>
        <w:t>strategies with every single stakeholder and which issues should be managed (Chiwala et al 2025)</w:t>
      </w:r>
      <w:r w:rsidR="004A09EB" w:rsidRPr="004A09EB">
        <w:t>.</w:t>
      </w:r>
    </w:p>
    <w:tbl>
      <w:tblPr>
        <w:tblStyle w:val="GridTable5Dark-Accent3"/>
        <w:tblW w:w="0" w:type="auto"/>
        <w:tblLook w:val="04A0" w:firstRow="1" w:lastRow="0" w:firstColumn="1" w:lastColumn="0" w:noHBand="0" w:noVBand="1"/>
      </w:tblPr>
      <w:tblGrid>
        <w:gridCol w:w="2144"/>
        <w:gridCol w:w="1149"/>
        <w:gridCol w:w="1296"/>
        <w:gridCol w:w="1903"/>
        <w:gridCol w:w="2524"/>
      </w:tblGrid>
      <w:tr w:rsidR="004A09EB" w:rsidRPr="004A09EB" w14:paraId="5D2AA460" w14:textId="77777777" w:rsidTr="004A09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D64C67" w14:textId="77777777" w:rsidR="004A09EB" w:rsidRPr="004A09EB" w:rsidRDefault="004A09EB" w:rsidP="004A09EB">
            <w:pPr>
              <w:spacing w:after="160"/>
              <w:jc w:val="center"/>
            </w:pPr>
            <w:r w:rsidRPr="004A09EB">
              <w:t>Stakeholder</w:t>
            </w:r>
          </w:p>
        </w:tc>
        <w:tc>
          <w:tcPr>
            <w:tcW w:w="0" w:type="auto"/>
            <w:hideMark/>
          </w:tcPr>
          <w:p w14:paraId="383DC2A4" w14:textId="77777777" w:rsidR="004A09EB" w:rsidRPr="004A09EB" w:rsidRDefault="004A09EB" w:rsidP="004A09EB">
            <w:pPr>
              <w:spacing w:after="160"/>
              <w:jc w:val="center"/>
              <w:cnfStyle w:val="100000000000" w:firstRow="1" w:lastRow="0" w:firstColumn="0" w:lastColumn="0" w:oddVBand="0" w:evenVBand="0" w:oddHBand="0" w:evenHBand="0" w:firstRowFirstColumn="0" w:firstRowLastColumn="0" w:lastRowFirstColumn="0" w:lastRowLastColumn="0"/>
            </w:pPr>
            <w:r w:rsidRPr="004A09EB">
              <w:t>Power Level</w:t>
            </w:r>
          </w:p>
        </w:tc>
        <w:tc>
          <w:tcPr>
            <w:tcW w:w="0" w:type="auto"/>
            <w:hideMark/>
          </w:tcPr>
          <w:p w14:paraId="3460E266" w14:textId="77777777" w:rsidR="004A09EB" w:rsidRPr="004A09EB" w:rsidRDefault="004A09EB" w:rsidP="004A09EB">
            <w:pPr>
              <w:spacing w:after="160"/>
              <w:jc w:val="center"/>
              <w:cnfStyle w:val="100000000000" w:firstRow="1" w:lastRow="0" w:firstColumn="0" w:lastColumn="0" w:oddVBand="0" w:evenVBand="0" w:oddHBand="0" w:evenHBand="0" w:firstRowFirstColumn="0" w:firstRowLastColumn="0" w:lastRowFirstColumn="0" w:lastRowLastColumn="0"/>
            </w:pPr>
            <w:r w:rsidRPr="004A09EB">
              <w:t>Interest Level</w:t>
            </w:r>
          </w:p>
        </w:tc>
        <w:tc>
          <w:tcPr>
            <w:tcW w:w="0" w:type="auto"/>
            <w:hideMark/>
          </w:tcPr>
          <w:p w14:paraId="03DA39AD" w14:textId="77777777" w:rsidR="004A09EB" w:rsidRPr="004A09EB" w:rsidRDefault="004A09EB" w:rsidP="004A09EB">
            <w:pPr>
              <w:spacing w:after="160"/>
              <w:jc w:val="center"/>
              <w:cnfStyle w:val="100000000000" w:firstRow="1" w:lastRow="0" w:firstColumn="0" w:lastColumn="0" w:oddVBand="0" w:evenVBand="0" w:oddHBand="0" w:evenHBand="0" w:firstRowFirstColumn="0" w:firstRowLastColumn="0" w:lastRowFirstColumn="0" w:lastRowLastColumn="0"/>
            </w:pPr>
            <w:r w:rsidRPr="004A09EB">
              <w:t>Category (Mendelow)</w:t>
            </w:r>
          </w:p>
        </w:tc>
        <w:tc>
          <w:tcPr>
            <w:tcW w:w="0" w:type="auto"/>
            <w:hideMark/>
          </w:tcPr>
          <w:p w14:paraId="65E3546C" w14:textId="77777777" w:rsidR="004A09EB" w:rsidRPr="004A09EB" w:rsidRDefault="004A09EB" w:rsidP="004A09EB">
            <w:pPr>
              <w:spacing w:after="160"/>
              <w:jc w:val="center"/>
              <w:cnfStyle w:val="100000000000" w:firstRow="1" w:lastRow="0" w:firstColumn="0" w:lastColumn="0" w:oddVBand="0" w:evenVBand="0" w:oddHBand="0" w:evenHBand="0" w:firstRowFirstColumn="0" w:firstRowLastColumn="0" w:lastRowFirstColumn="0" w:lastRowLastColumn="0"/>
            </w:pPr>
            <w:r w:rsidRPr="004A09EB">
              <w:t>Management Strategy</w:t>
            </w:r>
          </w:p>
        </w:tc>
      </w:tr>
      <w:tr w:rsidR="004A09EB" w:rsidRPr="004A09EB" w14:paraId="3AF51907" w14:textId="77777777" w:rsidTr="004A09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F0DB5B" w14:textId="77777777" w:rsidR="004A09EB" w:rsidRPr="004A09EB" w:rsidRDefault="004A09EB" w:rsidP="004A09EB">
            <w:pPr>
              <w:spacing w:after="160"/>
              <w:jc w:val="center"/>
            </w:pPr>
            <w:r w:rsidRPr="004A09EB">
              <w:t>Environment Agency</w:t>
            </w:r>
          </w:p>
        </w:tc>
        <w:tc>
          <w:tcPr>
            <w:tcW w:w="0" w:type="auto"/>
            <w:shd w:val="clear" w:color="auto" w:fill="EE0000"/>
            <w:hideMark/>
          </w:tcPr>
          <w:p w14:paraId="7E1BFBC9" w14:textId="77777777" w:rsidR="004A09EB" w:rsidRPr="004A09EB" w:rsidRDefault="004A09EB" w:rsidP="004A09EB">
            <w:pPr>
              <w:spacing w:after="160"/>
              <w:jc w:val="center"/>
              <w:cnfStyle w:val="000000100000" w:firstRow="0" w:lastRow="0" w:firstColumn="0" w:lastColumn="0" w:oddVBand="0" w:evenVBand="0" w:oddHBand="1" w:evenHBand="0" w:firstRowFirstColumn="0" w:firstRowLastColumn="0" w:lastRowFirstColumn="0" w:lastRowLastColumn="0"/>
              <w:rPr>
                <w:b/>
                <w:bCs/>
              </w:rPr>
            </w:pPr>
            <w:r w:rsidRPr="004A09EB">
              <w:rPr>
                <w:b/>
                <w:bCs/>
              </w:rPr>
              <w:t>High</w:t>
            </w:r>
          </w:p>
        </w:tc>
        <w:tc>
          <w:tcPr>
            <w:tcW w:w="0" w:type="auto"/>
            <w:shd w:val="clear" w:color="auto" w:fill="EE0000"/>
            <w:hideMark/>
          </w:tcPr>
          <w:p w14:paraId="12974409" w14:textId="77777777" w:rsidR="004A09EB" w:rsidRPr="004A09EB" w:rsidRDefault="004A09EB" w:rsidP="004A09EB">
            <w:pPr>
              <w:spacing w:after="160"/>
              <w:jc w:val="center"/>
              <w:cnfStyle w:val="000000100000" w:firstRow="0" w:lastRow="0" w:firstColumn="0" w:lastColumn="0" w:oddVBand="0" w:evenVBand="0" w:oddHBand="1" w:evenHBand="0" w:firstRowFirstColumn="0" w:firstRowLastColumn="0" w:lastRowFirstColumn="0" w:lastRowLastColumn="0"/>
              <w:rPr>
                <w:b/>
                <w:bCs/>
              </w:rPr>
            </w:pPr>
            <w:r w:rsidRPr="004A09EB">
              <w:rPr>
                <w:b/>
                <w:bCs/>
              </w:rPr>
              <w:t>High</w:t>
            </w:r>
          </w:p>
        </w:tc>
        <w:tc>
          <w:tcPr>
            <w:tcW w:w="0" w:type="auto"/>
            <w:hideMark/>
          </w:tcPr>
          <w:p w14:paraId="5019C40B" w14:textId="77777777" w:rsidR="004A09EB" w:rsidRPr="004A09EB" w:rsidRDefault="004A09EB" w:rsidP="004A09EB">
            <w:pPr>
              <w:spacing w:after="160"/>
              <w:jc w:val="center"/>
              <w:cnfStyle w:val="000000100000" w:firstRow="0" w:lastRow="0" w:firstColumn="0" w:lastColumn="0" w:oddVBand="0" w:evenVBand="0" w:oddHBand="1" w:evenHBand="0" w:firstRowFirstColumn="0" w:firstRowLastColumn="0" w:lastRowFirstColumn="0" w:lastRowLastColumn="0"/>
            </w:pPr>
            <w:r w:rsidRPr="004A09EB">
              <w:t>Key Players</w:t>
            </w:r>
          </w:p>
        </w:tc>
        <w:tc>
          <w:tcPr>
            <w:tcW w:w="0" w:type="auto"/>
            <w:hideMark/>
          </w:tcPr>
          <w:p w14:paraId="0782AB5F" w14:textId="77777777" w:rsidR="004A09EB" w:rsidRPr="004A09EB" w:rsidRDefault="004A09EB" w:rsidP="004A09EB">
            <w:pPr>
              <w:spacing w:after="160"/>
              <w:jc w:val="center"/>
              <w:cnfStyle w:val="000000100000" w:firstRow="0" w:lastRow="0" w:firstColumn="0" w:lastColumn="0" w:oddVBand="0" w:evenVBand="0" w:oddHBand="1" w:evenHBand="0" w:firstRowFirstColumn="0" w:firstRowLastColumn="0" w:lastRowFirstColumn="0" w:lastRowLastColumn="0"/>
            </w:pPr>
            <w:r w:rsidRPr="004A09EB">
              <w:t>Manage closely</w:t>
            </w:r>
          </w:p>
        </w:tc>
      </w:tr>
      <w:tr w:rsidR="004A09EB" w:rsidRPr="004A09EB" w14:paraId="5C3CA3A6" w14:textId="77777777" w:rsidTr="004A09EB">
        <w:tc>
          <w:tcPr>
            <w:cnfStyle w:val="001000000000" w:firstRow="0" w:lastRow="0" w:firstColumn="1" w:lastColumn="0" w:oddVBand="0" w:evenVBand="0" w:oddHBand="0" w:evenHBand="0" w:firstRowFirstColumn="0" w:firstRowLastColumn="0" w:lastRowFirstColumn="0" w:lastRowLastColumn="0"/>
            <w:tcW w:w="0" w:type="auto"/>
            <w:hideMark/>
          </w:tcPr>
          <w:p w14:paraId="67CE0040" w14:textId="77777777" w:rsidR="004A09EB" w:rsidRPr="004A09EB" w:rsidRDefault="004A09EB" w:rsidP="004A09EB">
            <w:pPr>
              <w:spacing w:after="160"/>
              <w:jc w:val="center"/>
            </w:pPr>
            <w:r w:rsidRPr="004A09EB">
              <w:t>Local Councils</w:t>
            </w:r>
          </w:p>
        </w:tc>
        <w:tc>
          <w:tcPr>
            <w:tcW w:w="0" w:type="auto"/>
            <w:shd w:val="clear" w:color="auto" w:fill="EE0000"/>
            <w:hideMark/>
          </w:tcPr>
          <w:p w14:paraId="64EC87DE" w14:textId="77777777" w:rsidR="004A09EB" w:rsidRPr="004A09EB" w:rsidRDefault="004A09EB" w:rsidP="004A09EB">
            <w:pPr>
              <w:spacing w:after="160"/>
              <w:jc w:val="center"/>
              <w:cnfStyle w:val="000000000000" w:firstRow="0" w:lastRow="0" w:firstColumn="0" w:lastColumn="0" w:oddVBand="0" w:evenVBand="0" w:oddHBand="0" w:evenHBand="0" w:firstRowFirstColumn="0" w:firstRowLastColumn="0" w:lastRowFirstColumn="0" w:lastRowLastColumn="0"/>
              <w:rPr>
                <w:b/>
                <w:bCs/>
              </w:rPr>
            </w:pPr>
            <w:r w:rsidRPr="004A09EB">
              <w:rPr>
                <w:b/>
                <w:bCs/>
              </w:rPr>
              <w:t>High</w:t>
            </w:r>
          </w:p>
        </w:tc>
        <w:tc>
          <w:tcPr>
            <w:tcW w:w="0" w:type="auto"/>
            <w:shd w:val="clear" w:color="auto" w:fill="00B050"/>
            <w:hideMark/>
          </w:tcPr>
          <w:p w14:paraId="612529B6" w14:textId="77777777" w:rsidR="004A09EB" w:rsidRPr="004A09EB" w:rsidRDefault="004A09EB" w:rsidP="004A09EB">
            <w:pPr>
              <w:spacing w:after="160"/>
              <w:jc w:val="center"/>
              <w:cnfStyle w:val="000000000000" w:firstRow="0" w:lastRow="0" w:firstColumn="0" w:lastColumn="0" w:oddVBand="0" w:evenVBand="0" w:oddHBand="0" w:evenHBand="0" w:firstRowFirstColumn="0" w:firstRowLastColumn="0" w:lastRowFirstColumn="0" w:lastRowLastColumn="0"/>
              <w:rPr>
                <w:b/>
                <w:bCs/>
              </w:rPr>
            </w:pPr>
            <w:r w:rsidRPr="004A09EB">
              <w:rPr>
                <w:b/>
                <w:bCs/>
              </w:rPr>
              <w:t>Low</w:t>
            </w:r>
          </w:p>
        </w:tc>
        <w:tc>
          <w:tcPr>
            <w:tcW w:w="0" w:type="auto"/>
            <w:hideMark/>
          </w:tcPr>
          <w:p w14:paraId="69BE11B1" w14:textId="77777777" w:rsidR="004A09EB" w:rsidRPr="004A09EB" w:rsidRDefault="004A09EB" w:rsidP="004A09EB">
            <w:pPr>
              <w:spacing w:after="160"/>
              <w:jc w:val="center"/>
              <w:cnfStyle w:val="000000000000" w:firstRow="0" w:lastRow="0" w:firstColumn="0" w:lastColumn="0" w:oddVBand="0" w:evenVBand="0" w:oddHBand="0" w:evenHBand="0" w:firstRowFirstColumn="0" w:firstRowLastColumn="0" w:lastRowFirstColumn="0" w:lastRowLastColumn="0"/>
            </w:pPr>
            <w:r w:rsidRPr="004A09EB">
              <w:t>Keep satisfied</w:t>
            </w:r>
          </w:p>
        </w:tc>
        <w:tc>
          <w:tcPr>
            <w:tcW w:w="0" w:type="auto"/>
            <w:hideMark/>
          </w:tcPr>
          <w:p w14:paraId="3BB9A6B1" w14:textId="77777777" w:rsidR="004A09EB" w:rsidRPr="004A09EB" w:rsidRDefault="004A09EB" w:rsidP="004A09EB">
            <w:pPr>
              <w:spacing w:after="160"/>
              <w:jc w:val="center"/>
              <w:cnfStyle w:val="000000000000" w:firstRow="0" w:lastRow="0" w:firstColumn="0" w:lastColumn="0" w:oddVBand="0" w:evenVBand="0" w:oddHBand="0" w:evenHBand="0" w:firstRowFirstColumn="0" w:firstRowLastColumn="0" w:lastRowFirstColumn="0" w:lastRowLastColumn="0"/>
            </w:pPr>
            <w:r w:rsidRPr="004A09EB">
              <w:t>Regular updates</w:t>
            </w:r>
          </w:p>
        </w:tc>
      </w:tr>
      <w:tr w:rsidR="004A09EB" w:rsidRPr="004A09EB" w14:paraId="549B1415" w14:textId="77777777" w:rsidTr="004A09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5EFEDC" w14:textId="77777777" w:rsidR="004A09EB" w:rsidRPr="004A09EB" w:rsidRDefault="004A09EB" w:rsidP="004A09EB">
            <w:pPr>
              <w:spacing w:after="160"/>
              <w:jc w:val="center"/>
            </w:pPr>
            <w:r w:rsidRPr="004A09EB">
              <w:t>Emergency Services</w:t>
            </w:r>
          </w:p>
        </w:tc>
        <w:tc>
          <w:tcPr>
            <w:tcW w:w="0" w:type="auto"/>
            <w:shd w:val="clear" w:color="auto" w:fill="EE0000"/>
            <w:hideMark/>
          </w:tcPr>
          <w:p w14:paraId="6063F272" w14:textId="77777777" w:rsidR="004A09EB" w:rsidRPr="004A09EB" w:rsidRDefault="004A09EB" w:rsidP="004A09EB">
            <w:pPr>
              <w:spacing w:after="160"/>
              <w:jc w:val="center"/>
              <w:cnfStyle w:val="000000100000" w:firstRow="0" w:lastRow="0" w:firstColumn="0" w:lastColumn="0" w:oddVBand="0" w:evenVBand="0" w:oddHBand="1" w:evenHBand="0" w:firstRowFirstColumn="0" w:firstRowLastColumn="0" w:lastRowFirstColumn="0" w:lastRowLastColumn="0"/>
              <w:rPr>
                <w:b/>
                <w:bCs/>
              </w:rPr>
            </w:pPr>
            <w:r w:rsidRPr="004A09EB">
              <w:rPr>
                <w:b/>
                <w:bCs/>
              </w:rPr>
              <w:t>High</w:t>
            </w:r>
          </w:p>
        </w:tc>
        <w:tc>
          <w:tcPr>
            <w:tcW w:w="0" w:type="auto"/>
            <w:shd w:val="clear" w:color="auto" w:fill="EE0000"/>
            <w:hideMark/>
          </w:tcPr>
          <w:p w14:paraId="7558E5EA" w14:textId="77777777" w:rsidR="004A09EB" w:rsidRPr="004A09EB" w:rsidRDefault="004A09EB" w:rsidP="004A09EB">
            <w:pPr>
              <w:spacing w:after="160"/>
              <w:jc w:val="center"/>
              <w:cnfStyle w:val="000000100000" w:firstRow="0" w:lastRow="0" w:firstColumn="0" w:lastColumn="0" w:oddVBand="0" w:evenVBand="0" w:oddHBand="1" w:evenHBand="0" w:firstRowFirstColumn="0" w:firstRowLastColumn="0" w:lastRowFirstColumn="0" w:lastRowLastColumn="0"/>
              <w:rPr>
                <w:b/>
                <w:bCs/>
              </w:rPr>
            </w:pPr>
            <w:r w:rsidRPr="004A09EB">
              <w:rPr>
                <w:b/>
                <w:bCs/>
              </w:rPr>
              <w:t>High</w:t>
            </w:r>
          </w:p>
        </w:tc>
        <w:tc>
          <w:tcPr>
            <w:tcW w:w="0" w:type="auto"/>
            <w:hideMark/>
          </w:tcPr>
          <w:p w14:paraId="6E792E6D" w14:textId="77777777" w:rsidR="004A09EB" w:rsidRPr="004A09EB" w:rsidRDefault="004A09EB" w:rsidP="004A09EB">
            <w:pPr>
              <w:spacing w:after="160"/>
              <w:jc w:val="center"/>
              <w:cnfStyle w:val="000000100000" w:firstRow="0" w:lastRow="0" w:firstColumn="0" w:lastColumn="0" w:oddVBand="0" w:evenVBand="0" w:oddHBand="1" w:evenHBand="0" w:firstRowFirstColumn="0" w:firstRowLastColumn="0" w:lastRowFirstColumn="0" w:lastRowLastColumn="0"/>
            </w:pPr>
            <w:r w:rsidRPr="004A09EB">
              <w:t>Key Players</w:t>
            </w:r>
          </w:p>
        </w:tc>
        <w:tc>
          <w:tcPr>
            <w:tcW w:w="0" w:type="auto"/>
            <w:hideMark/>
          </w:tcPr>
          <w:p w14:paraId="39F70582" w14:textId="77777777" w:rsidR="004A09EB" w:rsidRPr="004A09EB" w:rsidRDefault="004A09EB" w:rsidP="004A09EB">
            <w:pPr>
              <w:spacing w:after="160"/>
              <w:jc w:val="center"/>
              <w:cnfStyle w:val="000000100000" w:firstRow="0" w:lastRow="0" w:firstColumn="0" w:lastColumn="0" w:oddVBand="0" w:evenVBand="0" w:oddHBand="1" w:evenHBand="0" w:firstRowFirstColumn="0" w:firstRowLastColumn="0" w:lastRowFirstColumn="0" w:lastRowLastColumn="0"/>
            </w:pPr>
            <w:r w:rsidRPr="004A09EB">
              <w:t>Active collaboration</w:t>
            </w:r>
          </w:p>
        </w:tc>
      </w:tr>
      <w:tr w:rsidR="004A09EB" w:rsidRPr="004A09EB" w14:paraId="6D486AD5" w14:textId="77777777" w:rsidTr="004A09EB">
        <w:tc>
          <w:tcPr>
            <w:cnfStyle w:val="001000000000" w:firstRow="0" w:lastRow="0" w:firstColumn="1" w:lastColumn="0" w:oddVBand="0" w:evenVBand="0" w:oddHBand="0" w:evenHBand="0" w:firstRowFirstColumn="0" w:firstRowLastColumn="0" w:lastRowFirstColumn="0" w:lastRowLastColumn="0"/>
            <w:tcW w:w="0" w:type="auto"/>
            <w:hideMark/>
          </w:tcPr>
          <w:p w14:paraId="5C5E4AE2" w14:textId="77777777" w:rsidR="004A09EB" w:rsidRPr="004A09EB" w:rsidRDefault="004A09EB" w:rsidP="004A09EB">
            <w:pPr>
              <w:spacing w:after="160"/>
              <w:jc w:val="center"/>
            </w:pPr>
            <w:r w:rsidRPr="004A09EB">
              <w:t>Local Communities</w:t>
            </w:r>
          </w:p>
        </w:tc>
        <w:tc>
          <w:tcPr>
            <w:tcW w:w="0" w:type="auto"/>
            <w:shd w:val="clear" w:color="auto" w:fill="00B050"/>
            <w:hideMark/>
          </w:tcPr>
          <w:p w14:paraId="286BB777" w14:textId="77777777" w:rsidR="004A09EB" w:rsidRPr="004A09EB" w:rsidRDefault="004A09EB" w:rsidP="004A09EB">
            <w:pPr>
              <w:spacing w:after="160"/>
              <w:jc w:val="center"/>
              <w:cnfStyle w:val="000000000000" w:firstRow="0" w:lastRow="0" w:firstColumn="0" w:lastColumn="0" w:oddVBand="0" w:evenVBand="0" w:oddHBand="0" w:evenHBand="0" w:firstRowFirstColumn="0" w:firstRowLastColumn="0" w:lastRowFirstColumn="0" w:lastRowLastColumn="0"/>
              <w:rPr>
                <w:b/>
                <w:bCs/>
              </w:rPr>
            </w:pPr>
            <w:r w:rsidRPr="004A09EB">
              <w:rPr>
                <w:b/>
                <w:bCs/>
              </w:rPr>
              <w:t>Low</w:t>
            </w:r>
          </w:p>
        </w:tc>
        <w:tc>
          <w:tcPr>
            <w:tcW w:w="0" w:type="auto"/>
            <w:shd w:val="clear" w:color="auto" w:fill="EE0000"/>
            <w:hideMark/>
          </w:tcPr>
          <w:p w14:paraId="476A1145" w14:textId="77777777" w:rsidR="004A09EB" w:rsidRPr="004A09EB" w:rsidRDefault="004A09EB" w:rsidP="004A09EB">
            <w:pPr>
              <w:spacing w:after="160"/>
              <w:jc w:val="center"/>
              <w:cnfStyle w:val="000000000000" w:firstRow="0" w:lastRow="0" w:firstColumn="0" w:lastColumn="0" w:oddVBand="0" w:evenVBand="0" w:oddHBand="0" w:evenHBand="0" w:firstRowFirstColumn="0" w:firstRowLastColumn="0" w:lastRowFirstColumn="0" w:lastRowLastColumn="0"/>
              <w:rPr>
                <w:b/>
                <w:bCs/>
              </w:rPr>
            </w:pPr>
            <w:r w:rsidRPr="004A09EB">
              <w:rPr>
                <w:b/>
                <w:bCs/>
              </w:rPr>
              <w:t>High</w:t>
            </w:r>
          </w:p>
        </w:tc>
        <w:tc>
          <w:tcPr>
            <w:tcW w:w="0" w:type="auto"/>
            <w:hideMark/>
          </w:tcPr>
          <w:p w14:paraId="4B255104" w14:textId="77777777" w:rsidR="004A09EB" w:rsidRPr="004A09EB" w:rsidRDefault="004A09EB" w:rsidP="004A09EB">
            <w:pPr>
              <w:spacing w:after="160"/>
              <w:jc w:val="center"/>
              <w:cnfStyle w:val="000000000000" w:firstRow="0" w:lastRow="0" w:firstColumn="0" w:lastColumn="0" w:oddVBand="0" w:evenVBand="0" w:oddHBand="0" w:evenHBand="0" w:firstRowFirstColumn="0" w:firstRowLastColumn="0" w:lastRowFirstColumn="0" w:lastRowLastColumn="0"/>
            </w:pPr>
            <w:r w:rsidRPr="004A09EB">
              <w:t>Keep informed</w:t>
            </w:r>
          </w:p>
        </w:tc>
        <w:tc>
          <w:tcPr>
            <w:tcW w:w="0" w:type="auto"/>
            <w:hideMark/>
          </w:tcPr>
          <w:p w14:paraId="71A1F532" w14:textId="77777777" w:rsidR="004A09EB" w:rsidRPr="004A09EB" w:rsidRDefault="004A09EB" w:rsidP="004A09EB">
            <w:pPr>
              <w:spacing w:after="160"/>
              <w:jc w:val="center"/>
              <w:cnfStyle w:val="000000000000" w:firstRow="0" w:lastRow="0" w:firstColumn="0" w:lastColumn="0" w:oddVBand="0" w:evenVBand="0" w:oddHBand="0" w:evenHBand="0" w:firstRowFirstColumn="0" w:firstRowLastColumn="0" w:lastRowFirstColumn="0" w:lastRowLastColumn="0"/>
            </w:pPr>
            <w:r w:rsidRPr="004A09EB">
              <w:t>Frequent communication</w:t>
            </w:r>
          </w:p>
        </w:tc>
      </w:tr>
      <w:tr w:rsidR="004A09EB" w:rsidRPr="004A09EB" w14:paraId="660B4861" w14:textId="77777777" w:rsidTr="004A09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376E55" w14:textId="77777777" w:rsidR="004A09EB" w:rsidRPr="004A09EB" w:rsidRDefault="004A09EB" w:rsidP="004A09EB">
            <w:pPr>
              <w:spacing w:after="160"/>
              <w:jc w:val="center"/>
            </w:pPr>
            <w:r w:rsidRPr="004A09EB">
              <w:t>Contractors &amp; Engineers</w:t>
            </w:r>
          </w:p>
        </w:tc>
        <w:tc>
          <w:tcPr>
            <w:tcW w:w="0" w:type="auto"/>
            <w:shd w:val="clear" w:color="auto" w:fill="00B050"/>
            <w:hideMark/>
          </w:tcPr>
          <w:p w14:paraId="7F907D94" w14:textId="77777777" w:rsidR="004A09EB" w:rsidRPr="004A09EB" w:rsidRDefault="004A09EB" w:rsidP="004A09EB">
            <w:pPr>
              <w:spacing w:after="160"/>
              <w:jc w:val="center"/>
              <w:cnfStyle w:val="000000100000" w:firstRow="0" w:lastRow="0" w:firstColumn="0" w:lastColumn="0" w:oddVBand="0" w:evenVBand="0" w:oddHBand="1" w:evenHBand="0" w:firstRowFirstColumn="0" w:firstRowLastColumn="0" w:lastRowFirstColumn="0" w:lastRowLastColumn="0"/>
              <w:rPr>
                <w:b/>
                <w:bCs/>
              </w:rPr>
            </w:pPr>
            <w:r w:rsidRPr="004A09EB">
              <w:rPr>
                <w:b/>
                <w:bCs/>
              </w:rPr>
              <w:t>Low</w:t>
            </w:r>
          </w:p>
        </w:tc>
        <w:tc>
          <w:tcPr>
            <w:tcW w:w="0" w:type="auto"/>
            <w:shd w:val="clear" w:color="auto" w:fill="00B050"/>
            <w:hideMark/>
          </w:tcPr>
          <w:p w14:paraId="652E9AA3" w14:textId="77777777" w:rsidR="004A09EB" w:rsidRPr="004A09EB" w:rsidRDefault="004A09EB" w:rsidP="004A09EB">
            <w:pPr>
              <w:spacing w:after="160"/>
              <w:jc w:val="center"/>
              <w:cnfStyle w:val="000000100000" w:firstRow="0" w:lastRow="0" w:firstColumn="0" w:lastColumn="0" w:oddVBand="0" w:evenVBand="0" w:oddHBand="1" w:evenHBand="0" w:firstRowFirstColumn="0" w:firstRowLastColumn="0" w:lastRowFirstColumn="0" w:lastRowLastColumn="0"/>
              <w:rPr>
                <w:b/>
                <w:bCs/>
              </w:rPr>
            </w:pPr>
            <w:r w:rsidRPr="004A09EB">
              <w:rPr>
                <w:b/>
                <w:bCs/>
              </w:rPr>
              <w:t>Low</w:t>
            </w:r>
          </w:p>
        </w:tc>
        <w:tc>
          <w:tcPr>
            <w:tcW w:w="0" w:type="auto"/>
            <w:hideMark/>
          </w:tcPr>
          <w:p w14:paraId="47EF536E" w14:textId="77777777" w:rsidR="004A09EB" w:rsidRPr="004A09EB" w:rsidRDefault="004A09EB" w:rsidP="004A09EB">
            <w:pPr>
              <w:spacing w:after="160"/>
              <w:jc w:val="center"/>
              <w:cnfStyle w:val="000000100000" w:firstRow="0" w:lastRow="0" w:firstColumn="0" w:lastColumn="0" w:oddVBand="0" w:evenVBand="0" w:oddHBand="1" w:evenHBand="0" w:firstRowFirstColumn="0" w:firstRowLastColumn="0" w:lastRowFirstColumn="0" w:lastRowLastColumn="0"/>
            </w:pPr>
            <w:r w:rsidRPr="004A09EB">
              <w:t>Minimal effort</w:t>
            </w:r>
          </w:p>
        </w:tc>
        <w:tc>
          <w:tcPr>
            <w:tcW w:w="0" w:type="auto"/>
            <w:hideMark/>
          </w:tcPr>
          <w:p w14:paraId="4360723C" w14:textId="77777777" w:rsidR="004A09EB" w:rsidRPr="004A09EB" w:rsidRDefault="004A09EB" w:rsidP="004A09EB">
            <w:pPr>
              <w:spacing w:after="160"/>
              <w:jc w:val="center"/>
              <w:cnfStyle w:val="000000100000" w:firstRow="0" w:lastRow="0" w:firstColumn="0" w:lastColumn="0" w:oddVBand="0" w:evenVBand="0" w:oddHBand="1" w:evenHBand="0" w:firstRowFirstColumn="0" w:firstRowLastColumn="0" w:lastRowFirstColumn="0" w:lastRowLastColumn="0"/>
            </w:pPr>
            <w:r w:rsidRPr="004A09EB">
              <w:t>Monitor with limited involvement</w:t>
            </w:r>
          </w:p>
        </w:tc>
      </w:tr>
    </w:tbl>
    <w:p w14:paraId="68C80379" w14:textId="4083FA58" w:rsidR="004A09EB" w:rsidRPr="004A09EB" w:rsidRDefault="004A09EB" w:rsidP="004A09EB">
      <w:pPr>
        <w:jc w:val="center"/>
        <w:rPr>
          <w:b/>
          <w:bCs/>
        </w:rPr>
      </w:pPr>
      <w:r w:rsidRPr="001727CB">
        <w:rPr>
          <w:b/>
          <w:bCs/>
        </w:rPr>
        <w:t xml:space="preserve">Table 2: </w:t>
      </w:r>
      <w:r w:rsidRPr="004A09EB">
        <w:rPr>
          <w:b/>
          <w:bCs/>
        </w:rPr>
        <w:t xml:space="preserve">Stakeholder Analysis </w:t>
      </w:r>
      <w:r w:rsidRPr="001727CB">
        <w:rPr>
          <w:b/>
          <w:bCs/>
        </w:rPr>
        <w:t xml:space="preserve">Using </w:t>
      </w:r>
      <w:r w:rsidRPr="004A09EB">
        <w:rPr>
          <w:b/>
          <w:bCs/>
        </w:rPr>
        <w:t>Mendelow’s Matrix</w:t>
      </w:r>
    </w:p>
    <w:p w14:paraId="1BE9930E" w14:textId="1A8FFB0C" w:rsidR="004A09EB" w:rsidRPr="001727CB" w:rsidRDefault="004A09EB" w:rsidP="004A09EB">
      <w:pPr>
        <w:jc w:val="center"/>
      </w:pPr>
      <w:r w:rsidRPr="001727CB">
        <w:t>(Source: Self-Made)</w:t>
      </w:r>
    </w:p>
    <w:p w14:paraId="7B6BE319" w14:textId="6A46C3E8" w:rsidR="0047655B" w:rsidRPr="001727CB" w:rsidRDefault="0047655B" w:rsidP="0047655B">
      <w:pPr>
        <w:jc w:val="both"/>
      </w:pPr>
      <w:r w:rsidRPr="001727CB">
        <w:t xml:space="preserve">The Environment Agency (EA) and emergency services are more critical stakeholders because of their power and involvement in disaster management. They must be kept constantly engaged and included in the decision-making process. Local councils have high power but low interest, so they need to be kept satisfied through regular updates. The local community is heavily impacted by the project, so it must be kept informed to gain public support. Contractors and engineers are proactively involved in operations but have lower power. </w:t>
      </w:r>
    </w:p>
    <w:p w14:paraId="78DAE6E0" w14:textId="79F872A6" w:rsidR="0047655B" w:rsidRPr="001727CB" w:rsidRDefault="001F3F84" w:rsidP="001F3F84">
      <w:pPr>
        <w:jc w:val="both"/>
      </w:pPr>
      <w:r w:rsidRPr="001727CB">
        <w:t>A communication and cooperation plan has been used in this project for stakeholders. This will include meetings with key stakeholders for progress and overcoming challenges. Reports will be provided for transparency and accountability. Community briefings and social media will inform the community</w:t>
      </w:r>
      <w:r w:rsidR="0047655B" w:rsidRPr="001727CB">
        <w:t>.</w:t>
      </w:r>
    </w:p>
    <w:p w14:paraId="762AF62A" w14:textId="36EABB03" w:rsidR="004A09EB" w:rsidRPr="001727CB" w:rsidRDefault="0047655B" w:rsidP="0047655B">
      <w:pPr>
        <w:jc w:val="both"/>
      </w:pPr>
      <w:r w:rsidRPr="001727CB">
        <w:t xml:space="preserve">In this way, </w:t>
      </w:r>
      <w:r w:rsidR="001F3F84" w:rsidRPr="001727CB">
        <w:t xml:space="preserve">the </w:t>
      </w:r>
      <w:r w:rsidRPr="001727CB">
        <w:t>use of Mendelow’s model supports stakeholder prioritisation and communication. This improves as well as enhances coordination, avoids potential controversies, and facilitates project delivery</w:t>
      </w:r>
      <w:r w:rsidR="004A09EB" w:rsidRPr="004A09EB">
        <w:t>.</w:t>
      </w:r>
    </w:p>
    <w:p w14:paraId="0908E381" w14:textId="43A0FB5E" w:rsidR="00355937" w:rsidRPr="001727CB" w:rsidRDefault="00355937" w:rsidP="00355937">
      <w:pPr>
        <w:pStyle w:val="Heading2"/>
        <w:rPr>
          <w:bCs/>
        </w:rPr>
      </w:pPr>
      <w:bookmarkStart w:id="21" w:name="_Toc228134496"/>
      <w:r w:rsidRPr="001727CB">
        <w:rPr>
          <w:bCs/>
        </w:rPr>
        <w:lastRenderedPageBreak/>
        <w:t>Allocation of Resources</w:t>
      </w:r>
      <w:bookmarkEnd w:id="21"/>
    </w:p>
    <w:p w14:paraId="334142A8" w14:textId="0AF81C60" w:rsidR="006241B0" w:rsidRPr="001727CB" w:rsidRDefault="006241B0" w:rsidP="006241B0">
      <w:pPr>
        <w:jc w:val="both"/>
      </w:pPr>
      <w:r w:rsidRPr="001727CB">
        <w:t>Proper resource allocation is more essential to timely, cost-effective and high-quality project delivery (</w:t>
      </w:r>
      <w:proofErr w:type="spellStart"/>
      <w:r w:rsidRPr="001727CB">
        <w:t>Chepng’eno</w:t>
      </w:r>
      <w:proofErr w:type="spellEnd"/>
      <w:r w:rsidRPr="001727CB">
        <w:t xml:space="preserve"> and Kimutai, 2021). This particular project follows a systematic approach, where resources (human, material, equipment, and financial) are effectively allocated for each stage of the project. </w:t>
      </w:r>
    </w:p>
    <w:p w14:paraId="236F2F6F" w14:textId="46AD801F" w:rsidR="00D201A7" w:rsidRPr="001727CB" w:rsidRDefault="00D201A7" w:rsidP="00D201A7">
      <w:pPr>
        <w:jc w:val="both"/>
      </w:pPr>
      <w:r w:rsidRPr="001727CB">
        <w:t xml:space="preserve">The project is human resource dependent. </w:t>
      </w:r>
      <w:r w:rsidR="001F3F84" w:rsidRPr="001727CB">
        <w:t xml:space="preserve">The </w:t>
      </w:r>
      <w:r w:rsidRPr="001727CB">
        <w:t xml:space="preserve">Project Manager oversees as well as manages the design, coordination and decision-making (Irfan et al., 2021). Civil engineers are primarily engaged in project design, technical specification and quality assurance (Irfan et al., 2021). Workers are involved in </w:t>
      </w:r>
      <w:r w:rsidR="001F3F84" w:rsidRPr="001727CB">
        <w:t>a</w:t>
      </w:r>
      <w:r w:rsidRPr="001727CB">
        <w:t xml:space="preserve"> wide range of construction tasks, including road work and drainage (Blaauw et al., 2022). Safety managers effectively bridge as well as adhere </w:t>
      </w:r>
      <w:r w:rsidR="001F3F84" w:rsidRPr="001727CB">
        <w:t>to</w:t>
      </w:r>
      <w:r w:rsidRPr="001727CB">
        <w:t xml:space="preserve"> UK regulations </w:t>
      </w:r>
      <w:r w:rsidR="001F3F84" w:rsidRPr="001727CB">
        <w:t>with</w:t>
      </w:r>
      <w:r w:rsidRPr="001727CB">
        <w:t xml:space="preserve"> no </w:t>
      </w:r>
      <w:r w:rsidR="001F3F84" w:rsidRPr="001727CB">
        <w:t>issue</w:t>
      </w:r>
      <w:r w:rsidRPr="001727CB">
        <w:t xml:space="preserve">s. Clarity of role enhances and improves productivity and accountability. </w:t>
      </w:r>
    </w:p>
    <w:p w14:paraId="2C02302A" w14:textId="25E5EE51" w:rsidR="006241B0" w:rsidRPr="001727CB" w:rsidRDefault="00D201A7" w:rsidP="00D201A7">
      <w:pPr>
        <w:jc w:val="both"/>
      </w:pPr>
      <w:r w:rsidRPr="001727CB">
        <w:t xml:space="preserve">Resources are more critical for design and construction. Concrete and asphalt are applied and used for road rebuilding and </w:t>
      </w:r>
      <w:r w:rsidR="001F3F84" w:rsidRPr="001727CB">
        <w:t>reconditioning</w:t>
      </w:r>
      <w:r w:rsidRPr="001727CB">
        <w:t>, to provide resilience (</w:t>
      </w:r>
      <w:proofErr w:type="spellStart"/>
      <w:r w:rsidRPr="001727CB">
        <w:t>Iskakbayev</w:t>
      </w:r>
      <w:proofErr w:type="spellEnd"/>
      <w:r w:rsidRPr="001727CB">
        <w:t xml:space="preserve"> et al., 2020). Pipes and conduits necessary for drainage and flood protection (</w:t>
      </w:r>
      <w:proofErr w:type="spellStart"/>
      <w:r w:rsidRPr="001727CB">
        <w:t>Haghbin</w:t>
      </w:r>
      <w:proofErr w:type="spellEnd"/>
      <w:r w:rsidRPr="001727CB">
        <w:t xml:space="preserve"> and </w:t>
      </w:r>
      <w:proofErr w:type="spellStart"/>
      <w:r w:rsidRPr="001727CB">
        <w:t>Mahjouri</w:t>
      </w:r>
      <w:proofErr w:type="spellEnd"/>
      <w:r w:rsidRPr="001727CB">
        <w:t>, 2023). Safety measures and actions support sustainability and reduce long-term costs</w:t>
      </w:r>
      <w:r w:rsidR="006241B0" w:rsidRPr="001727CB">
        <w:t xml:space="preserve">. </w:t>
      </w:r>
    </w:p>
    <w:p w14:paraId="5D021C7F" w14:textId="4CBCB7D2" w:rsidR="006241B0" w:rsidRPr="001727CB" w:rsidRDefault="006241B0" w:rsidP="006241B0">
      <w:pPr>
        <w:jc w:val="both"/>
      </w:pPr>
      <w:r w:rsidRPr="001727CB">
        <w:t xml:space="preserve">Contemporary machinery increases efficiency and speeds up construction. Excavators are utilised and used for earthwork. Rollers compact road surfaces to enhance their strength (Zhang et al., 2022). Transporters are used for transporting materials and equipment. Optimal equipment utilisation causes and leads to efficient workflow management and timely project completion. </w:t>
      </w:r>
    </w:p>
    <w:p w14:paraId="6AD2C66F" w14:textId="2774C2FF" w:rsidR="00E430ED" w:rsidRPr="00E430ED" w:rsidRDefault="006241B0" w:rsidP="006241B0">
      <w:pPr>
        <w:jc w:val="both"/>
      </w:pPr>
      <w:r w:rsidRPr="001727CB">
        <w:t xml:space="preserve">The budget mainly reflects </w:t>
      </w:r>
      <w:r w:rsidR="00EE57D9" w:rsidRPr="001727CB">
        <w:t xml:space="preserve">particular </w:t>
      </w:r>
      <w:r w:rsidRPr="001727CB">
        <w:t xml:space="preserve">costs for UK infrastructure projects, allowing for appropriate budgeting. Contingency provision is made to account for managing any </w:t>
      </w:r>
      <w:r w:rsidR="00E20647">
        <w:t>kind</w:t>
      </w:r>
      <w:r w:rsidRPr="001727CB">
        <w:t xml:space="preserve"> of </w:t>
      </w:r>
      <w:r w:rsidR="001F3F84" w:rsidRPr="001727CB">
        <w:t>uncertainties</w:t>
      </w:r>
      <w:r w:rsidRPr="001727CB">
        <w:t>, including material cost or time overruns</w:t>
      </w:r>
      <w:r w:rsidR="00E430ED" w:rsidRPr="00E430ED">
        <w:t>.</w:t>
      </w:r>
    </w:p>
    <w:tbl>
      <w:tblPr>
        <w:tblStyle w:val="GridTable5Dark-Accent3"/>
        <w:tblW w:w="0" w:type="auto"/>
        <w:jc w:val="center"/>
        <w:tblLook w:val="04A0" w:firstRow="1" w:lastRow="0" w:firstColumn="1" w:lastColumn="0" w:noHBand="0" w:noVBand="1"/>
      </w:tblPr>
      <w:tblGrid>
        <w:gridCol w:w="3262"/>
        <w:gridCol w:w="1811"/>
        <w:gridCol w:w="3943"/>
      </w:tblGrid>
      <w:tr w:rsidR="00E430ED" w:rsidRPr="00E430ED" w14:paraId="6DB12817" w14:textId="77777777" w:rsidTr="00E430E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CC99073" w14:textId="77777777" w:rsidR="00E430ED" w:rsidRPr="00E430ED" w:rsidRDefault="00E430ED" w:rsidP="006241B0">
            <w:pPr>
              <w:spacing w:after="160"/>
              <w:jc w:val="center"/>
            </w:pPr>
            <w:r w:rsidRPr="00E430ED">
              <w:t>Cost Category</w:t>
            </w:r>
          </w:p>
        </w:tc>
        <w:tc>
          <w:tcPr>
            <w:tcW w:w="0" w:type="auto"/>
            <w:hideMark/>
          </w:tcPr>
          <w:p w14:paraId="3BB775F4" w14:textId="77777777" w:rsidR="00E430ED" w:rsidRPr="00E430ED" w:rsidRDefault="00E430ED" w:rsidP="006241B0">
            <w:pPr>
              <w:spacing w:after="160"/>
              <w:jc w:val="center"/>
              <w:cnfStyle w:val="100000000000" w:firstRow="1" w:lastRow="0" w:firstColumn="0" w:lastColumn="0" w:oddVBand="0" w:evenVBand="0" w:oddHBand="0" w:evenHBand="0" w:firstRowFirstColumn="0" w:firstRowLastColumn="0" w:lastRowFirstColumn="0" w:lastRowLastColumn="0"/>
            </w:pPr>
            <w:r w:rsidRPr="00E430ED">
              <w:t>Estimated Cost (£)</w:t>
            </w:r>
          </w:p>
        </w:tc>
        <w:tc>
          <w:tcPr>
            <w:tcW w:w="0" w:type="auto"/>
            <w:hideMark/>
          </w:tcPr>
          <w:p w14:paraId="0834D3E2" w14:textId="77777777" w:rsidR="00E430ED" w:rsidRPr="00E430ED" w:rsidRDefault="00E430ED" w:rsidP="006241B0">
            <w:pPr>
              <w:spacing w:after="160"/>
              <w:jc w:val="center"/>
              <w:cnfStyle w:val="100000000000" w:firstRow="1" w:lastRow="0" w:firstColumn="0" w:lastColumn="0" w:oddVBand="0" w:evenVBand="0" w:oddHBand="0" w:evenHBand="0" w:firstRowFirstColumn="0" w:firstRowLastColumn="0" w:lastRowFirstColumn="0" w:lastRowLastColumn="0"/>
            </w:pPr>
            <w:r w:rsidRPr="00E430ED">
              <w:t>Description</w:t>
            </w:r>
          </w:p>
        </w:tc>
      </w:tr>
      <w:tr w:rsidR="00E430ED" w:rsidRPr="00E430ED" w14:paraId="629ACA20" w14:textId="77777777" w:rsidTr="00E430E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05BF3E4" w14:textId="77777777" w:rsidR="00E430ED" w:rsidRPr="00E430ED" w:rsidRDefault="00E430ED" w:rsidP="006241B0">
            <w:pPr>
              <w:spacing w:after="160"/>
              <w:jc w:val="center"/>
            </w:pPr>
            <w:r w:rsidRPr="00E430ED">
              <w:t>Labour Costs</w:t>
            </w:r>
          </w:p>
        </w:tc>
        <w:tc>
          <w:tcPr>
            <w:tcW w:w="0" w:type="auto"/>
            <w:hideMark/>
          </w:tcPr>
          <w:p w14:paraId="22A83D48" w14:textId="77777777" w:rsidR="00E430ED" w:rsidRPr="00E430ED" w:rsidRDefault="00E430ED" w:rsidP="006241B0">
            <w:pPr>
              <w:spacing w:after="160"/>
              <w:jc w:val="center"/>
              <w:cnfStyle w:val="000000100000" w:firstRow="0" w:lastRow="0" w:firstColumn="0" w:lastColumn="0" w:oddVBand="0" w:evenVBand="0" w:oddHBand="1" w:evenHBand="0" w:firstRowFirstColumn="0" w:firstRowLastColumn="0" w:lastRowFirstColumn="0" w:lastRowLastColumn="0"/>
            </w:pPr>
            <w:r w:rsidRPr="00E430ED">
              <w:t>£500,000</w:t>
            </w:r>
          </w:p>
        </w:tc>
        <w:tc>
          <w:tcPr>
            <w:tcW w:w="0" w:type="auto"/>
            <w:hideMark/>
          </w:tcPr>
          <w:p w14:paraId="2B43C9A0" w14:textId="5C0DA22D" w:rsidR="00E430ED" w:rsidRPr="00E430ED" w:rsidRDefault="00E430ED" w:rsidP="006241B0">
            <w:pPr>
              <w:spacing w:after="160"/>
              <w:jc w:val="center"/>
              <w:cnfStyle w:val="000000100000" w:firstRow="0" w:lastRow="0" w:firstColumn="0" w:lastColumn="0" w:oddVBand="0" w:evenVBand="0" w:oddHBand="1" w:evenHBand="0" w:firstRowFirstColumn="0" w:firstRowLastColumn="0" w:lastRowFirstColumn="0" w:lastRowLastColumn="0"/>
            </w:pPr>
            <w:r w:rsidRPr="00E430ED">
              <w:t xml:space="preserve">Wages for </w:t>
            </w:r>
            <w:r w:rsidR="00E20647">
              <w:t xml:space="preserve">the </w:t>
            </w:r>
            <w:r w:rsidRPr="00E430ED">
              <w:t xml:space="preserve">project manager, engineers, </w:t>
            </w:r>
            <w:r w:rsidR="00E20647">
              <w:t xml:space="preserve">and </w:t>
            </w:r>
            <w:r w:rsidRPr="00E430ED">
              <w:t>workers</w:t>
            </w:r>
          </w:p>
        </w:tc>
      </w:tr>
      <w:tr w:rsidR="00E430ED" w:rsidRPr="00E430ED" w14:paraId="10043E71" w14:textId="77777777" w:rsidTr="00E430E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7492702" w14:textId="77777777" w:rsidR="00E430ED" w:rsidRPr="00E430ED" w:rsidRDefault="00E430ED" w:rsidP="006241B0">
            <w:pPr>
              <w:spacing w:after="160"/>
              <w:jc w:val="center"/>
            </w:pPr>
            <w:r w:rsidRPr="00E430ED">
              <w:t>Materials (Concrete, Asphalt, Drainage)</w:t>
            </w:r>
          </w:p>
        </w:tc>
        <w:tc>
          <w:tcPr>
            <w:tcW w:w="0" w:type="auto"/>
            <w:hideMark/>
          </w:tcPr>
          <w:p w14:paraId="7C6A5B74" w14:textId="77777777" w:rsidR="00E430ED" w:rsidRPr="00E430ED" w:rsidRDefault="00E430ED" w:rsidP="006241B0">
            <w:pPr>
              <w:spacing w:after="160"/>
              <w:jc w:val="center"/>
              <w:cnfStyle w:val="000000000000" w:firstRow="0" w:lastRow="0" w:firstColumn="0" w:lastColumn="0" w:oddVBand="0" w:evenVBand="0" w:oddHBand="0" w:evenHBand="0" w:firstRowFirstColumn="0" w:firstRowLastColumn="0" w:lastRowFirstColumn="0" w:lastRowLastColumn="0"/>
            </w:pPr>
            <w:r w:rsidRPr="00E430ED">
              <w:t>£800,000</w:t>
            </w:r>
          </w:p>
        </w:tc>
        <w:tc>
          <w:tcPr>
            <w:tcW w:w="0" w:type="auto"/>
            <w:hideMark/>
          </w:tcPr>
          <w:p w14:paraId="17436848" w14:textId="77777777" w:rsidR="00E430ED" w:rsidRPr="00E430ED" w:rsidRDefault="00E430ED" w:rsidP="006241B0">
            <w:pPr>
              <w:spacing w:after="160"/>
              <w:jc w:val="center"/>
              <w:cnfStyle w:val="000000000000" w:firstRow="0" w:lastRow="0" w:firstColumn="0" w:lastColumn="0" w:oddVBand="0" w:evenVBand="0" w:oddHBand="0" w:evenHBand="0" w:firstRowFirstColumn="0" w:firstRowLastColumn="0" w:lastRowFirstColumn="0" w:lastRowLastColumn="0"/>
            </w:pPr>
            <w:r w:rsidRPr="00E430ED">
              <w:t>Core construction materials</w:t>
            </w:r>
          </w:p>
        </w:tc>
      </w:tr>
      <w:tr w:rsidR="00E430ED" w:rsidRPr="00E430ED" w14:paraId="24C49289" w14:textId="77777777" w:rsidTr="00E430E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DDC35F1" w14:textId="77777777" w:rsidR="00E430ED" w:rsidRPr="00E430ED" w:rsidRDefault="00E430ED" w:rsidP="006241B0">
            <w:pPr>
              <w:spacing w:after="160"/>
              <w:jc w:val="center"/>
            </w:pPr>
            <w:r w:rsidRPr="00E430ED">
              <w:lastRenderedPageBreak/>
              <w:t>Equipment &amp; Machinery</w:t>
            </w:r>
          </w:p>
        </w:tc>
        <w:tc>
          <w:tcPr>
            <w:tcW w:w="0" w:type="auto"/>
            <w:hideMark/>
          </w:tcPr>
          <w:p w14:paraId="540E1D91" w14:textId="77777777" w:rsidR="00E430ED" w:rsidRPr="00E430ED" w:rsidRDefault="00E430ED" w:rsidP="006241B0">
            <w:pPr>
              <w:spacing w:after="160"/>
              <w:jc w:val="center"/>
              <w:cnfStyle w:val="000000100000" w:firstRow="0" w:lastRow="0" w:firstColumn="0" w:lastColumn="0" w:oddVBand="0" w:evenVBand="0" w:oddHBand="1" w:evenHBand="0" w:firstRowFirstColumn="0" w:firstRowLastColumn="0" w:lastRowFirstColumn="0" w:lastRowLastColumn="0"/>
            </w:pPr>
            <w:r w:rsidRPr="00E430ED">
              <w:t>£300,000</w:t>
            </w:r>
          </w:p>
        </w:tc>
        <w:tc>
          <w:tcPr>
            <w:tcW w:w="0" w:type="auto"/>
            <w:hideMark/>
          </w:tcPr>
          <w:p w14:paraId="3C91144D" w14:textId="77777777" w:rsidR="00E430ED" w:rsidRPr="00E430ED" w:rsidRDefault="00E430ED" w:rsidP="006241B0">
            <w:pPr>
              <w:spacing w:after="160"/>
              <w:jc w:val="center"/>
              <w:cnfStyle w:val="000000100000" w:firstRow="0" w:lastRow="0" w:firstColumn="0" w:lastColumn="0" w:oddVBand="0" w:evenVBand="0" w:oddHBand="1" w:evenHBand="0" w:firstRowFirstColumn="0" w:firstRowLastColumn="0" w:lastRowFirstColumn="0" w:lastRowLastColumn="0"/>
            </w:pPr>
            <w:r w:rsidRPr="00E430ED">
              <w:t>Rental and operational costs</w:t>
            </w:r>
          </w:p>
        </w:tc>
      </w:tr>
      <w:tr w:rsidR="00E430ED" w:rsidRPr="00E430ED" w14:paraId="4BF712B7" w14:textId="77777777" w:rsidTr="00E430E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4364CF7" w14:textId="77777777" w:rsidR="00E430ED" w:rsidRPr="00E430ED" w:rsidRDefault="00E430ED" w:rsidP="006241B0">
            <w:pPr>
              <w:spacing w:after="160"/>
              <w:jc w:val="center"/>
            </w:pPr>
            <w:r w:rsidRPr="00E430ED">
              <w:t>Contingency Fund (10–15%)</w:t>
            </w:r>
          </w:p>
        </w:tc>
        <w:tc>
          <w:tcPr>
            <w:tcW w:w="0" w:type="auto"/>
            <w:hideMark/>
          </w:tcPr>
          <w:p w14:paraId="5233663D" w14:textId="77777777" w:rsidR="00E430ED" w:rsidRPr="00E430ED" w:rsidRDefault="00E430ED" w:rsidP="006241B0">
            <w:pPr>
              <w:spacing w:after="160"/>
              <w:jc w:val="center"/>
              <w:cnfStyle w:val="000000000000" w:firstRow="0" w:lastRow="0" w:firstColumn="0" w:lastColumn="0" w:oddVBand="0" w:evenVBand="0" w:oddHBand="0" w:evenHBand="0" w:firstRowFirstColumn="0" w:firstRowLastColumn="0" w:lastRowFirstColumn="0" w:lastRowLastColumn="0"/>
            </w:pPr>
            <w:r w:rsidRPr="00E430ED">
              <w:t>£160,000</w:t>
            </w:r>
          </w:p>
        </w:tc>
        <w:tc>
          <w:tcPr>
            <w:tcW w:w="0" w:type="auto"/>
            <w:hideMark/>
          </w:tcPr>
          <w:p w14:paraId="18E60914" w14:textId="77777777" w:rsidR="00E430ED" w:rsidRPr="00E430ED" w:rsidRDefault="00E430ED" w:rsidP="006241B0">
            <w:pPr>
              <w:spacing w:after="160"/>
              <w:jc w:val="center"/>
              <w:cnfStyle w:val="000000000000" w:firstRow="0" w:lastRow="0" w:firstColumn="0" w:lastColumn="0" w:oddVBand="0" w:evenVBand="0" w:oddHBand="0" w:evenHBand="0" w:firstRowFirstColumn="0" w:firstRowLastColumn="0" w:lastRowFirstColumn="0" w:lastRowLastColumn="0"/>
            </w:pPr>
            <w:r w:rsidRPr="00E430ED">
              <w:t>To manage unexpected risks</w:t>
            </w:r>
          </w:p>
        </w:tc>
      </w:tr>
      <w:tr w:rsidR="00E430ED" w:rsidRPr="00E430ED" w14:paraId="7B90DFA6" w14:textId="77777777" w:rsidTr="00E430E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95D723" w14:textId="77777777" w:rsidR="00E430ED" w:rsidRPr="00E430ED" w:rsidRDefault="00E430ED" w:rsidP="006241B0">
            <w:pPr>
              <w:spacing w:after="160"/>
              <w:jc w:val="center"/>
            </w:pPr>
            <w:r w:rsidRPr="00E430ED">
              <w:t>Total Estimated Budget</w:t>
            </w:r>
          </w:p>
        </w:tc>
        <w:tc>
          <w:tcPr>
            <w:tcW w:w="0" w:type="auto"/>
            <w:hideMark/>
          </w:tcPr>
          <w:p w14:paraId="6F6B3FB1" w14:textId="77777777" w:rsidR="00E430ED" w:rsidRPr="00E430ED" w:rsidRDefault="00E430ED" w:rsidP="006241B0">
            <w:pPr>
              <w:spacing w:after="160"/>
              <w:jc w:val="center"/>
              <w:cnfStyle w:val="000000100000" w:firstRow="0" w:lastRow="0" w:firstColumn="0" w:lastColumn="0" w:oddVBand="0" w:evenVBand="0" w:oddHBand="1" w:evenHBand="0" w:firstRowFirstColumn="0" w:firstRowLastColumn="0" w:lastRowFirstColumn="0" w:lastRowLastColumn="0"/>
              <w:rPr>
                <w:b/>
                <w:bCs/>
              </w:rPr>
            </w:pPr>
            <w:r w:rsidRPr="00E430ED">
              <w:rPr>
                <w:b/>
                <w:bCs/>
              </w:rPr>
              <w:t>£1,760,000</w:t>
            </w:r>
          </w:p>
        </w:tc>
        <w:tc>
          <w:tcPr>
            <w:tcW w:w="0" w:type="auto"/>
            <w:hideMark/>
          </w:tcPr>
          <w:p w14:paraId="00774B50" w14:textId="77777777" w:rsidR="00E430ED" w:rsidRPr="00E430ED" w:rsidRDefault="00E430ED" w:rsidP="006241B0">
            <w:pPr>
              <w:spacing w:after="160"/>
              <w:jc w:val="center"/>
              <w:cnfStyle w:val="000000100000" w:firstRow="0" w:lastRow="0" w:firstColumn="0" w:lastColumn="0" w:oddVBand="0" w:evenVBand="0" w:oddHBand="1" w:evenHBand="0" w:firstRowFirstColumn="0" w:firstRowLastColumn="0" w:lastRowFirstColumn="0" w:lastRowLastColumn="0"/>
              <w:rPr>
                <w:b/>
                <w:bCs/>
              </w:rPr>
            </w:pPr>
            <w:r w:rsidRPr="00E430ED">
              <w:rPr>
                <w:b/>
                <w:bCs/>
              </w:rPr>
              <w:t>Overall project cost</w:t>
            </w:r>
          </w:p>
        </w:tc>
      </w:tr>
    </w:tbl>
    <w:p w14:paraId="43C0B8B5" w14:textId="0F33D255" w:rsidR="00E430ED" w:rsidRPr="001727CB" w:rsidRDefault="00E430ED" w:rsidP="00E430ED">
      <w:pPr>
        <w:jc w:val="center"/>
        <w:rPr>
          <w:b/>
          <w:bCs/>
        </w:rPr>
      </w:pPr>
      <w:r w:rsidRPr="001727CB">
        <w:rPr>
          <w:b/>
          <w:bCs/>
        </w:rPr>
        <w:t>Table 3: Financial Resource Allocation</w:t>
      </w:r>
    </w:p>
    <w:p w14:paraId="1D3E5DDE" w14:textId="5A7A35F7" w:rsidR="00E430ED" w:rsidRPr="001727CB" w:rsidRDefault="00E430ED" w:rsidP="00E430ED">
      <w:pPr>
        <w:jc w:val="center"/>
      </w:pPr>
      <w:r w:rsidRPr="001727CB">
        <w:t>(Source: Self-Made)</w:t>
      </w:r>
    </w:p>
    <w:p w14:paraId="18CE4B64" w14:textId="42919C15" w:rsidR="0047655B" w:rsidRPr="001727CB" w:rsidRDefault="006241B0" w:rsidP="006241B0">
      <w:pPr>
        <w:jc w:val="both"/>
      </w:pPr>
      <w:r w:rsidRPr="001727CB">
        <w:t>In summary, resources are planned very carefully in relation to activities. This increases as well as maximises resource use, minimises waste, and facilitates project success</w:t>
      </w:r>
      <w:r w:rsidR="00E430ED" w:rsidRPr="00E430ED">
        <w:t>.</w:t>
      </w:r>
    </w:p>
    <w:p w14:paraId="4DF71DE2" w14:textId="622F1762" w:rsidR="00355937" w:rsidRPr="001727CB" w:rsidRDefault="00355937" w:rsidP="00355937">
      <w:pPr>
        <w:pStyle w:val="Heading2"/>
        <w:rPr>
          <w:bCs/>
        </w:rPr>
      </w:pPr>
      <w:bookmarkStart w:id="22" w:name="_Toc228134497"/>
      <w:r w:rsidRPr="001727CB">
        <w:rPr>
          <w:bCs/>
        </w:rPr>
        <w:t>Risk Analysis</w:t>
      </w:r>
      <w:bookmarkEnd w:id="22"/>
    </w:p>
    <w:p w14:paraId="600CA56C" w14:textId="6763E6AB" w:rsidR="00985AE8" w:rsidRPr="001727CB" w:rsidRDefault="00765500" w:rsidP="00765500">
      <w:pPr>
        <w:jc w:val="both"/>
      </w:pPr>
      <w:r w:rsidRPr="001727CB">
        <w:t>Risk management is key in supporting the effective delivery of projects, in particular infrastructure projects that are vulnerable to environmental and operations risks (</w:t>
      </w:r>
      <w:proofErr w:type="spellStart"/>
      <w:r w:rsidRPr="001727CB">
        <w:t>Eyieyien</w:t>
      </w:r>
      <w:proofErr w:type="spellEnd"/>
      <w:r w:rsidRPr="001727CB">
        <w:t xml:space="preserve"> et al., 2024)</w:t>
      </w:r>
      <w:r w:rsidR="00985AE8" w:rsidRPr="001727CB">
        <w:t xml:space="preserve">. </w:t>
      </w:r>
    </w:p>
    <w:p w14:paraId="231FE97E" w14:textId="38E7DF1A" w:rsidR="00985AE8" w:rsidRPr="001727CB" w:rsidRDefault="00985AE8" w:rsidP="00985AE8">
      <w:pPr>
        <w:jc w:val="both"/>
      </w:pPr>
      <w:r w:rsidRPr="001727CB">
        <w:t xml:space="preserve">The ISO 31000 Risk Management Framework is implemented as well as adopted for this project, which offers a very systematic approach to risk management through identification, analysis, evaluation and control at various stages of the project (Ogbebor, 2024). </w:t>
      </w:r>
    </w:p>
    <w:p w14:paraId="22F3B611" w14:textId="560111EF" w:rsidR="00985AE8" w:rsidRPr="001727CB" w:rsidRDefault="00985AE8" w:rsidP="00985AE8">
      <w:pPr>
        <w:jc w:val="both"/>
      </w:pPr>
      <w:r w:rsidRPr="001727CB">
        <w:t>Risks are identified on the basis of project activities and conditions. In this project, environmental risks like poor weather are important</w:t>
      </w:r>
      <w:r w:rsidR="00765500" w:rsidRPr="001727CB">
        <w:t>,</w:t>
      </w:r>
      <w:r w:rsidRPr="001727CB">
        <w:t xml:space="preserve"> considering the flooding scenario. Other risks are operational risks</w:t>
      </w:r>
      <w:r w:rsidR="00765500" w:rsidRPr="001727CB">
        <w:t>,</w:t>
      </w:r>
      <w:r w:rsidRPr="001727CB">
        <w:t xml:space="preserve"> such as supply chain and safety risks. </w:t>
      </w:r>
    </w:p>
    <w:p w14:paraId="091144AF" w14:textId="25FA1A9A" w:rsidR="006241B0" w:rsidRPr="001727CB" w:rsidRDefault="00985AE8" w:rsidP="00985AE8">
      <w:pPr>
        <w:jc w:val="both"/>
      </w:pPr>
      <w:r w:rsidRPr="001727CB">
        <w:t xml:space="preserve">Risks are </w:t>
      </w:r>
      <w:r w:rsidR="00974B5B" w:rsidRPr="001727CB">
        <w:t xml:space="preserve">evaluated as well as </w:t>
      </w:r>
      <w:r w:rsidRPr="001727CB">
        <w:t>assessed in terms of their probability and severity. A risk matrix is applied to categori</w:t>
      </w:r>
      <w:r w:rsidR="00974B5B" w:rsidRPr="001727CB">
        <w:t>s</w:t>
      </w:r>
      <w:r w:rsidRPr="001727CB">
        <w:t xml:space="preserve">e </w:t>
      </w:r>
      <w:r w:rsidR="00974B5B" w:rsidRPr="001727CB">
        <w:t xml:space="preserve">potential </w:t>
      </w:r>
      <w:r w:rsidRPr="001727CB">
        <w:t>risks as moderate, high and severe. For instance, weather delays are severe as they can have a considerable impact on the project schedule and work activities</w:t>
      </w:r>
      <w:r w:rsidR="006241B0" w:rsidRPr="006241B0">
        <w:t>.</w:t>
      </w:r>
    </w:p>
    <w:tbl>
      <w:tblPr>
        <w:tblStyle w:val="GridTable5Dark-Accent3"/>
        <w:tblW w:w="0" w:type="auto"/>
        <w:tblLook w:val="04A0" w:firstRow="1" w:lastRow="0" w:firstColumn="1" w:lastColumn="0" w:noHBand="0" w:noVBand="1"/>
      </w:tblPr>
      <w:tblGrid>
        <w:gridCol w:w="1854"/>
        <w:gridCol w:w="1324"/>
        <w:gridCol w:w="1083"/>
        <w:gridCol w:w="1688"/>
        <w:gridCol w:w="3067"/>
      </w:tblGrid>
      <w:tr w:rsidR="000E4F93" w:rsidRPr="006241B0" w14:paraId="25708B4F" w14:textId="77777777" w:rsidTr="00CC51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4475D9" w14:textId="77777777" w:rsidR="000E4F93" w:rsidRPr="006241B0" w:rsidRDefault="000E4F93" w:rsidP="00CC519D">
            <w:pPr>
              <w:spacing w:after="160"/>
              <w:jc w:val="center"/>
            </w:pPr>
            <w:r w:rsidRPr="006241B0">
              <w:t>Risk</w:t>
            </w:r>
          </w:p>
        </w:tc>
        <w:tc>
          <w:tcPr>
            <w:tcW w:w="0" w:type="auto"/>
            <w:hideMark/>
          </w:tcPr>
          <w:p w14:paraId="5969D58E" w14:textId="77777777" w:rsidR="000E4F93" w:rsidRPr="006241B0" w:rsidRDefault="000E4F93" w:rsidP="00CC519D">
            <w:pPr>
              <w:spacing w:after="160"/>
              <w:jc w:val="center"/>
              <w:cnfStyle w:val="100000000000" w:firstRow="1" w:lastRow="0" w:firstColumn="0" w:lastColumn="0" w:oddVBand="0" w:evenVBand="0" w:oddHBand="0" w:evenHBand="0" w:firstRowFirstColumn="0" w:firstRowLastColumn="0" w:lastRowFirstColumn="0" w:lastRowLastColumn="0"/>
            </w:pPr>
            <w:r w:rsidRPr="006241B0">
              <w:t>Likelihood</w:t>
            </w:r>
          </w:p>
        </w:tc>
        <w:tc>
          <w:tcPr>
            <w:tcW w:w="0" w:type="auto"/>
            <w:hideMark/>
          </w:tcPr>
          <w:p w14:paraId="4C328C9D" w14:textId="77777777" w:rsidR="000E4F93" w:rsidRPr="006241B0" w:rsidRDefault="000E4F93" w:rsidP="00CC519D">
            <w:pPr>
              <w:spacing w:after="160"/>
              <w:jc w:val="center"/>
              <w:cnfStyle w:val="100000000000" w:firstRow="1" w:lastRow="0" w:firstColumn="0" w:lastColumn="0" w:oddVBand="0" w:evenVBand="0" w:oddHBand="0" w:evenHBand="0" w:firstRowFirstColumn="0" w:firstRowLastColumn="0" w:lastRowFirstColumn="0" w:lastRowLastColumn="0"/>
            </w:pPr>
            <w:r w:rsidRPr="006241B0">
              <w:t>Impact</w:t>
            </w:r>
          </w:p>
        </w:tc>
        <w:tc>
          <w:tcPr>
            <w:tcW w:w="1688" w:type="dxa"/>
            <w:hideMark/>
          </w:tcPr>
          <w:p w14:paraId="4A494FAE" w14:textId="77777777" w:rsidR="000E4F93" w:rsidRPr="006241B0" w:rsidRDefault="000E4F93" w:rsidP="00CC519D">
            <w:pPr>
              <w:spacing w:after="160"/>
              <w:jc w:val="center"/>
              <w:cnfStyle w:val="100000000000" w:firstRow="1" w:lastRow="0" w:firstColumn="0" w:lastColumn="0" w:oddVBand="0" w:evenVBand="0" w:oddHBand="0" w:evenHBand="0" w:firstRowFirstColumn="0" w:firstRowLastColumn="0" w:lastRowFirstColumn="0" w:lastRowLastColumn="0"/>
            </w:pPr>
            <w:r w:rsidRPr="006241B0">
              <w:t>Risk Level</w:t>
            </w:r>
          </w:p>
        </w:tc>
        <w:tc>
          <w:tcPr>
            <w:tcW w:w="3067" w:type="dxa"/>
            <w:hideMark/>
          </w:tcPr>
          <w:p w14:paraId="7982AE95" w14:textId="77777777" w:rsidR="000E4F93" w:rsidRPr="006241B0" w:rsidRDefault="000E4F93" w:rsidP="00CC519D">
            <w:pPr>
              <w:spacing w:after="160"/>
              <w:jc w:val="center"/>
              <w:cnfStyle w:val="100000000000" w:firstRow="1" w:lastRow="0" w:firstColumn="0" w:lastColumn="0" w:oddVBand="0" w:evenVBand="0" w:oddHBand="0" w:evenHBand="0" w:firstRowFirstColumn="0" w:firstRowLastColumn="0" w:lastRowFirstColumn="0" w:lastRowLastColumn="0"/>
            </w:pPr>
            <w:r w:rsidRPr="006241B0">
              <w:t>Mitigation Strategy</w:t>
            </w:r>
          </w:p>
        </w:tc>
      </w:tr>
      <w:tr w:rsidR="000E4F93" w:rsidRPr="006241B0" w14:paraId="1E6C5C8F" w14:textId="77777777" w:rsidTr="00CC51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9D0EDE" w14:textId="77777777" w:rsidR="000E4F93" w:rsidRPr="006241B0" w:rsidRDefault="000E4F93" w:rsidP="00CC519D">
            <w:pPr>
              <w:spacing w:after="160"/>
              <w:jc w:val="center"/>
            </w:pPr>
            <w:r w:rsidRPr="006241B0">
              <w:t>Weather delays</w:t>
            </w:r>
          </w:p>
        </w:tc>
        <w:tc>
          <w:tcPr>
            <w:tcW w:w="0" w:type="auto"/>
            <w:shd w:val="clear" w:color="auto" w:fill="EE0000"/>
            <w:hideMark/>
          </w:tcPr>
          <w:p w14:paraId="49504B31" w14:textId="77777777" w:rsidR="000E4F93" w:rsidRPr="006241B0" w:rsidRDefault="000E4F93" w:rsidP="00CC519D">
            <w:pPr>
              <w:spacing w:after="160"/>
              <w:jc w:val="center"/>
              <w:cnfStyle w:val="000000100000" w:firstRow="0" w:lastRow="0" w:firstColumn="0" w:lastColumn="0" w:oddVBand="0" w:evenVBand="0" w:oddHBand="1" w:evenHBand="0" w:firstRowFirstColumn="0" w:firstRowLastColumn="0" w:lastRowFirstColumn="0" w:lastRowLastColumn="0"/>
              <w:rPr>
                <w:b/>
                <w:bCs/>
              </w:rPr>
            </w:pPr>
            <w:r w:rsidRPr="006241B0">
              <w:rPr>
                <w:b/>
                <w:bCs/>
              </w:rPr>
              <w:t>High</w:t>
            </w:r>
          </w:p>
        </w:tc>
        <w:tc>
          <w:tcPr>
            <w:tcW w:w="0" w:type="auto"/>
            <w:shd w:val="clear" w:color="auto" w:fill="EE0000"/>
            <w:hideMark/>
          </w:tcPr>
          <w:p w14:paraId="286169E6" w14:textId="77777777" w:rsidR="000E4F93" w:rsidRPr="006241B0" w:rsidRDefault="000E4F93" w:rsidP="00CC519D">
            <w:pPr>
              <w:spacing w:after="160"/>
              <w:jc w:val="center"/>
              <w:cnfStyle w:val="000000100000" w:firstRow="0" w:lastRow="0" w:firstColumn="0" w:lastColumn="0" w:oddVBand="0" w:evenVBand="0" w:oddHBand="1" w:evenHBand="0" w:firstRowFirstColumn="0" w:firstRowLastColumn="0" w:lastRowFirstColumn="0" w:lastRowLastColumn="0"/>
              <w:rPr>
                <w:b/>
                <w:bCs/>
              </w:rPr>
            </w:pPr>
            <w:r w:rsidRPr="006241B0">
              <w:rPr>
                <w:b/>
                <w:bCs/>
              </w:rPr>
              <w:t>High</w:t>
            </w:r>
          </w:p>
        </w:tc>
        <w:tc>
          <w:tcPr>
            <w:tcW w:w="1688" w:type="dxa"/>
            <w:shd w:val="clear" w:color="auto" w:fill="ED7D31" w:themeFill="accent2"/>
            <w:hideMark/>
          </w:tcPr>
          <w:p w14:paraId="3C2860E4" w14:textId="77777777" w:rsidR="000E4F93" w:rsidRPr="006241B0" w:rsidRDefault="000E4F93" w:rsidP="00CC519D">
            <w:pPr>
              <w:spacing w:after="160"/>
              <w:jc w:val="center"/>
              <w:cnfStyle w:val="000000100000" w:firstRow="0" w:lastRow="0" w:firstColumn="0" w:lastColumn="0" w:oddVBand="0" w:evenVBand="0" w:oddHBand="1" w:evenHBand="0" w:firstRowFirstColumn="0" w:firstRowLastColumn="0" w:lastRowFirstColumn="0" w:lastRowLastColumn="0"/>
              <w:rPr>
                <w:b/>
                <w:bCs/>
              </w:rPr>
            </w:pPr>
            <w:r w:rsidRPr="006241B0">
              <w:rPr>
                <w:b/>
                <w:bCs/>
              </w:rPr>
              <w:t>Severe</w:t>
            </w:r>
          </w:p>
        </w:tc>
        <w:tc>
          <w:tcPr>
            <w:tcW w:w="3067" w:type="dxa"/>
            <w:hideMark/>
          </w:tcPr>
          <w:p w14:paraId="7419D77A" w14:textId="77777777" w:rsidR="000E4F93" w:rsidRPr="006241B0" w:rsidRDefault="000E4F93" w:rsidP="00CC519D">
            <w:pPr>
              <w:spacing w:after="160"/>
              <w:jc w:val="center"/>
              <w:cnfStyle w:val="000000100000" w:firstRow="0" w:lastRow="0" w:firstColumn="0" w:lastColumn="0" w:oddVBand="0" w:evenVBand="0" w:oddHBand="1" w:evenHBand="0" w:firstRowFirstColumn="0" w:firstRowLastColumn="0" w:lastRowFirstColumn="0" w:lastRowLastColumn="0"/>
            </w:pPr>
            <w:r w:rsidRPr="006241B0">
              <w:t>Flexible scheduling, buffer time</w:t>
            </w:r>
          </w:p>
        </w:tc>
      </w:tr>
      <w:tr w:rsidR="000E4F93" w:rsidRPr="006241B0" w14:paraId="0C2657DC" w14:textId="77777777" w:rsidTr="00CC519D">
        <w:tc>
          <w:tcPr>
            <w:cnfStyle w:val="001000000000" w:firstRow="0" w:lastRow="0" w:firstColumn="1" w:lastColumn="0" w:oddVBand="0" w:evenVBand="0" w:oddHBand="0" w:evenHBand="0" w:firstRowFirstColumn="0" w:firstRowLastColumn="0" w:lastRowFirstColumn="0" w:lastRowLastColumn="0"/>
            <w:tcW w:w="0" w:type="auto"/>
            <w:hideMark/>
          </w:tcPr>
          <w:p w14:paraId="3E278987" w14:textId="77777777" w:rsidR="000E4F93" w:rsidRPr="006241B0" w:rsidRDefault="000E4F93" w:rsidP="00CC519D">
            <w:pPr>
              <w:spacing w:after="160"/>
              <w:jc w:val="center"/>
            </w:pPr>
            <w:r w:rsidRPr="006241B0">
              <w:t>Budget overruns</w:t>
            </w:r>
          </w:p>
        </w:tc>
        <w:tc>
          <w:tcPr>
            <w:tcW w:w="0" w:type="auto"/>
            <w:shd w:val="clear" w:color="auto" w:fill="FFFF00"/>
            <w:hideMark/>
          </w:tcPr>
          <w:p w14:paraId="0DD3E6FF" w14:textId="77777777" w:rsidR="000E4F93" w:rsidRPr="006241B0" w:rsidRDefault="000E4F93" w:rsidP="00CC519D">
            <w:pPr>
              <w:spacing w:after="160"/>
              <w:jc w:val="center"/>
              <w:cnfStyle w:val="000000000000" w:firstRow="0" w:lastRow="0" w:firstColumn="0" w:lastColumn="0" w:oddVBand="0" w:evenVBand="0" w:oddHBand="0" w:evenHBand="0" w:firstRowFirstColumn="0" w:firstRowLastColumn="0" w:lastRowFirstColumn="0" w:lastRowLastColumn="0"/>
              <w:rPr>
                <w:b/>
                <w:bCs/>
              </w:rPr>
            </w:pPr>
            <w:r w:rsidRPr="006241B0">
              <w:rPr>
                <w:b/>
                <w:bCs/>
              </w:rPr>
              <w:t>Medium</w:t>
            </w:r>
          </w:p>
        </w:tc>
        <w:tc>
          <w:tcPr>
            <w:tcW w:w="0" w:type="auto"/>
            <w:shd w:val="clear" w:color="auto" w:fill="FFFF00"/>
            <w:hideMark/>
          </w:tcPr>
          <w:p w14:paraId="15518E25" w14:textId="77777777" w:rsidR="000E4F93" w:rsidRPr="006241B0" w:rsidRDefault="000E4F93" w:rsidP="00CC519D">
            <w:pPr>
              <w:spacing w:after="160"/>
              <w:jc w:val="center"/>
              <w:cnfStyle w:val="000000000000" w:firstRow="0" w:lastRow="0" w:firstColumn="0" w:lastColumn="0" w:oddVBand="0" w:evenVBand="0" w:oddHBand="0" w:evenHBand="0" w:firstRowFirstColumn="0" w:firstRowLastColumn="0" w:lastRowFirstColumn="0" w:lastRowLastColumn="0"/>
              <w:rPr>
                <w:b/>
                <w:bCs/>
              </w:rPr>
            </w:pPr>
            <w:r w:rsidRPr="006241B0">
              <w:rPr>
                <w:b/>
                <w:bCs/>
              </w:rPr>
              <w:t>Medium</w:t>
            </w:r>
          </w:p>
        </w:tc>
        <w:tc>
          <w:tcPr>
            <w:tcW w:w="1688" w:type="dxa"/>
            <w:shd w:val="clear" w:color="auto" w:fill="FFFF00"/>
            <w:hideMark/>
          </w:tcPr>
          <w:p w14:paraId="74C6DC2F" w14:textId="77777777" w:rsidR="000E4F93" w:rsidRPr="006241B0" w:rsidRDefault="000E4F93" w:rsidP="00CC519D">
            <w:pPr>
              <w:spacing w:after="160"/>
              <w:jc w:val="center"/>
              <w:cnfStyle w:val="000000000000" w:firstRow="0" w:lastRow="0" w:firstColumn="0" w:lastColumn="0" w:oddVBand="0" w:evenVBand="0" w:oddHBand="0" w:evenHBand="0" w:firstRowFirstColumn="0" w:firstRowLastColumn="0" w:lastRowFirstColumn="0" w:lastRowLastColumn="0"/>
              <w:rPr>
                <w:b/>
                <w:bCs/>
              </w:rPr>
            </w:pPr>
            <w:r w:rsidRPr="006241B0">
              <w:rPr>
                <w:b/>
                <w:bCs/>
              </w:rPr>
              <w:t>Moderate</w:t>
            </w:r>
          </w:p>
        </w:tc>
        <w:tc>
          <w:tcPr>
            <w:tcW w:w="3067" w:type="dxa"/>
            <w:hideMark/>
          </w:tcPr>
          <w:p w14:paraId="0BF9E080" w14:textId="77777777" w:rsidR="000E4F93" w:rsidRPr="006241B0" w:rsidRDefault="000E4F93" w:rsidP="00CC519D">
            <w:pPr>
              <w:spacing w:after="160"/>
              <w:jc w:val="center"/>
              <w:cnfStyle w:val="000000000000" w:firstRow="0" w:lastRow="0" w:firstColumn="0" w:lastColumn="0" w:oddVBand="0" w:evenVBand="0" w:oddHBand="0" w:evenHBand="0" w:firstRowFirstColumn="0" w:firstRowLastColumn="0" w:lastRowFirstColumn="0" w:lastRowLastColumn="0"/>
            </w:pPr>
            <w:r w:rsidRPr="006241B0">
              <w:t>Contingency fund, cost control</w:t>
            </w:r>
          </w:p>
        </w:tc>
      </w:tr>
      <w:tr w:rsidR="000E4F93" w:rsidRPr="006241B0" w14:paraId="572A3F0F" w14:textId="77777777" w:rsidTr="00CC51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053FBB" w14:textId="77777777" w:rsidR="000E4F93" w:rsidRPr="006241B0" w:rsidRDefault="000E4F93" w:rsidP="00CC519D">
            <w:pPr>
              <w:spacing w:after="160"/>
              <w:jc w:val="center"/>
            </w:pPr>
            <w:r w:rsidRPr="006241B0">
              <w:lastRenderedPageBreak/>
              <w:t>Supply chain issues</w:t>
            </w:r>
          </w:p>
        </w:tc>
        <w:tc>
          <w:tcPr>
            <w:tcW w:w="0" w:type="auto"/>
            <w:shd w:val="clear" w:color="auto" w:fill="FFFF00"/>
            <w:hideMark/>
          </w:tcPr>
          <w:p w14:paraId="026AB43E" w14:textId="77777777" w:rsidR="000E4F93" w:rsidRPr="006241B0" w:rsidRDefault="000E4F93" w:rsidP="00CC519D">
            <w:pPr>
              <w:spacing w:after="160"/>
              <w:jc w:val="center"/>
              <w:cnfStyle w:val="000000100000" w:firstRow="0" w:lastRow="0" w:firstColumn="0" w:lastColumn="0" w:oddVBand="0" w:evenVBand="0" w:oddHBand="1" w:evenHBand="0" w:firstRowFirstColumn="0" w:firstRowLastColumn="0" w:lastRowFirstColumn="0" w:lastRowLastColumn="0"/>
              <w:rPr>
                <w:b/>
                <w:bCs/>
              </w:rPr>
            </w:pPr>
            <w:r w:rsidRPr="006241B0">
              <w:rPr>
                <w:b/>
                <w:bCs/>
              </w:rPr>
              <w:t>Medium</w:t>
            </w:r>
          </w:p>
        </w:tc>
        <w:tc>
          <w:tcPr>
            <w:tcW w:w="0" w:type="auto"/>
            <w:shd w:val="clear" w:color="auto" w:fill="EE0000"/>
            <w:hideMark/>
          </w:tcPr>
          <w:p w14:paraId="529150B1" w14:textId="77777777" w:rsidR="000E4F93" w:rsidRPr="006241B0" w:rsidRDefault="000E4F93" w:rsidP="00CC519D">
            <w:pPr>
              <w:spacing w:after="160"/>
              <w:jc w:val="center"/>
              <w:cnfStyle w:val="000000100000" w:firstRow="0" w:lastRow="0" w:firstColumn="0" w:lastColumn="0" w:oddVBand="0" w:evenVBand="0" w:oddHBand="1" w:evenHBand="0" w:firstRowFirstColumn="0" w:firstRowLastColumn="0" w:lastRowFirstColumn="0" w:lastRowLastColumn="0"/>
              <w:rPr>
                <w:b/>
                <w:bCs/>
              </w:rPr>
            </w:pPr>
            <w:r w:rsidRPr="006241B0">
              <w:rPr>
                <w:b/>
                <w:bCs/>
              </w:rPr>
              <w:t>High</w:t>
            </w:r>
          </w:p>
        </w:tc>
        <w:tc>
          <w:tcPr>
            <w:tcW w:w="1688" w:type="dxa"/>
            <w:shd w:val="clear" w:color="auto" w:fill="EE0000"/>
            <w:hideMark/>
          </w:tcPr>
          <w:p w14:paraId="2BD1698D" w14:textId="77777777" w:rsidR="000E4F93" w:rsidRPr="006241B0" w:rsidRDefault="000E4F93" w:rsidP="00CC519D">
            <w:pPr>
              <w:spacing w:after="160"/>
              <w:jc w:val="center"/>
              <w:cnfStyle w:val="000000100000" w:firstRow="0" w:lastRow="0" w:firstColumn="0" w:lastColumn="0" w:oddVBand="0" w:evenVBand="0" w:oddHBand="1" w:evenHBand="0" w:firstRowFirstColumn="0" w:firstRowLastColumn="0" w:lastRowFirstColumn="0" w:lastRowLastColumn="0"/>
              <w:rPr>
                <w:b/>
                <w:bCs/>
              </w:rPr>
            </w:pPr>
            <w:r w:rsidRPr="006241B0">
              <w:rPr>
                <w:b/>
                <w:bCs/>
              </w:rPr>
              <w:t>High</w:t>
            </w:r>
          </w:p>
        </w:tc>
        <w:tc>
          <w:tcPr>
            <w:tcW w:w="3067" w:type="dxa"/>
            <w:hideMark/>
          </w:tcPr>
          <w:p w14:paraId="1BCB0923" w14:textId="77777777" w:rsidR="000E4F93" w:rsidRPr="006241B0" w:rsidRDefault="000E4F93" w:rsidP="00CC519D">
            <w:pPr>
              <w:spacing w:after="160"/>
              <w:jc w:val="center"/>
              <w:cnfStyle w:val="000000100000" w:firstRow="0" w:lastRow="0" w:firstColumn="0" w:lastColumn="0" w:oddVBand="0" w:evenVBand="0" w:oddHBand="1" w:evenHBand="0" w:firstRowFirstColumn="0" w:firstRowLastColumn="0" w:lastRowFirstColumn="0" w:lastRowLastColumn="0"/>
            </w:pPr>
            <w:r w:rsidRPr="006241B0">
              <w:t>Multiple suppliers, early procurement</w:t>
            </w:r>
          </w:p>
        </w:tc>
      </w:tr>
      <w:tr w:rsidR="000E4F93" w:rsidRPr="006241B0" w14:paraId="2FC20C40" w14:textId="77777777" w:rsidTr="00CC519D">
        <w:tc>
          <w:tcPr>
            <w:cnfStyle w:val="001000000000" w:firstRow="0" w:lastRow="0" w:firstColumn="1" w:lastColumn="0" w:oddVBand="0" w:evenVBand="0" w:oddHBand="0" w:evenHBand="0" w:firstRowFirstColumn="0" w:firstRowLastColumn="0" w:lastRowFirstColumn="0" w:lastRowLastColumn="0"/>
            <w:tcW w:w="0" w:type="auto"/>
            <w:hideMark/>
          </w:tcPr>
          <w:p w14:paraId="0AC1F6E6" w14:textId="77777777" w:rsidR="000E4F93" w:rsidRPr="006241B0" w:rsidRDefault="000E4F93" w:rsidP="00CC519D">
            <w:pPr>
              <w:spacing w:after="160"/>
              <w:jc w:val="center"/>
            </w:pPr>
            <w:r w:rsidRPr="006241B0">
              <w:t>Safety risks</w:t>
            </w:r>
          </w:p>
        </w:tc>
        <w:tc>
          <w:tcPr>
            <w:tcW w:w="0" w:type="auto"/>
            <w:shd w:val="clear" w:color="auto" w:fill="00B050"/>
            <w:hideMark/>
          </w:tcPr>
          <w:p w14:paraId="4E297DDE" w14:textId="77777777" w:rsidR="000E4F93" w:rsidRPr="006241B0" w:rsidRDefault="000E4F93" w:rsidP="00CC519D">
            <w:pPr>
              <w:spacing w:after="160"/>
              <w:jc w:val="center"/>
              <w:cnfStyle w:val="000000000000" w:firstRow="0" w:lastRow="0" w:firstColumn="0" w:lastColumn="0" w:oddVBand="0" w:evenVBand="0" w:oddHBand="0" w:evenHBand="0" w:firstRowFirstColumn="0" w:firstRowLastColumn="0" w:lastRowFirstColumn="0" w:lastRowLastColumn="0"/>
              <w:rPr>
                <w:b/>
                <w:bCs/>
              </w:rPr>
            </w:pPr>
            <w:r w:rsidRPr="006241B0">
              <w:rPr>
                <w:b/>
                <w:bCs/>
              </w:rPr>
              <w:t>Low</w:t>
            </w:r>
          </w:p>
        </w:tc>
        <w:tc>
          <w:tcPr>
            <w:tcW w:w="0" w:type="auto"/>
            <w:shd w:val="clear" w:color="auto" w:fill="EE0000"/>
            <w:hideMark/>
          </w:tcPr>
          <w:p w14:paraId="28CE7CD9" w14:textId="77777777" w:rsidR="000E4F93" w:rsidRPr="006241B0" w:rsidRDefault="000E4F93" w:rsidP="00CC519D">
            <w:pPr>
              <w:spacing w:after="160"/>
              <w:jc w:val="center"/>
              <w:cnfStyle w:val="000000000000" w:firstRow="0" w:lastRow="0" w:firstColumn="0" w:lastColumn="0" w:oddVBand="0" w:evenVBand="0" w:oddHBand="0" w:evenHBand="0" w:firstRowFirstColumn="0" w:firstRowLastColumn="0" w:lastRowFirstColumn="0" w:lastRowLastColumn="0"/>
              <w:rPr>
                <w:b/>
                <w:bCs/>
              </w:rPr>
            </w:pPr>
            <w:r w:rsidRPr="006241B0">
              <w:rPr>
                <w:b/>
                <w:bCs/>
              </w:rPr>
              <w:t>High</w:t>
            </w:r>
          </w:p>
        </w:tc>
        <w:tc>
          <w:tcPr>
            <w:tcW w:w="1688" w:type="dxa"/>
            <w:shd w:val="clear" w:color="auto" w:fill="FFFF00"/>
            <w:hideMark/>
          </w:tcPr>
          <w:p w14:paraId="14986A73" w14:textId="77777777" w:rsidR="000E4F93" w:rsidRPr="006241B0" w:rsidRDefault="000E4F93" w:rsidP="00CC519D">
            <w:pPr>
              <w:spacing w:after="160"/>
              <w:jc w:val="center"/>
              <w:cnfStyle w:val="000000000000" w:firstRow="0" w:lastRow="0" w:firstColumn="0" w:lastColumn="0" w:oddVBand="0" w:evenVBand="0" w:oddHBand="0" w:evenHBand="0" w:firstRowFirstColumn="0" w:firstRowLastColumn="0" w:lastRowFirstColumn="0" w:lastRowLastColumn="0"/>
              <w:rPr>
                <w:b/>
                <w:bCs/>
              </w:rPr>
            </w:pPr>
            <w:r w:rsidRPr="006241B0">
              <w:rPr>
                <w:b/>
                <w:bCs/>
              </w:rPr>
              <w:t>Moderate</w:t>
            </w:r>
          </w:p>
        </w:tc>
        <w:tc>
          <w:tcPr>
            <w:tcW w:w="3067" w:type="dxa"/>
            <w:hideMark/>
          </w:tcPr>
          <w:p w14:paraId="36387A8C" w14:textId="77777777" w:rsidR="000E4F93" w:rsidRPr="006241B0" w:rsidRDefault="000E4F93" w:rsidP="00CC519D">
            <w:pPr>
              <w:spacing w:after="160"/>
              <w:jc w:val="center"/>
              <w:cnfStyle w:val="000000000000" w:firstRow="0" w:lastRow="0" w:firstColumn="0" w:lastColumn="0" w:oddVBand="0" w:evenVBand="0" w:oddHBand="0" w:evenHBand="0" w:firstRowFirstColumn="0" w:firstRowLastColumn="0" w:lastRowFirstColumn="0" w:lastRowLastColumn="0"/>
            </w:pPr>
            <w:r w:rsidRPr="006241B0">
              <w:t>Training, compliance with UK safety laws</w:t>
            </w:r>
          </w:p>
        </w:tc>
      </w:tr>
    </w:tbl>
    <w:p w14:paraId="425CC05A" w14:textId="77777777" w:rsidR="000E4F93" w:rsidRPr="001727CB" w:rsidRDefault="000E4F93" w:rsidP="000E4F93">
      <w:pPr>
        <w:jc w:val="center"/>
        <w:rPr>
          <w:b/>
          <w:bCs/>
        </w:rPr>
      </w:pPr>
      <w:r w:rsidRPr="001727CB">
        <w:rPr>
          <w:b/>
          <w:bCs/>
        </w:rPr>
        <w:t>Table 4: Risk Register</w:t>
      </w:r>
    </w:p>
    <w:p w14:paraId="2D658FA5" w14:textId="30823D85" w:rsidR="000E4F93" w:rsidRPr="006241B0" w:rsidRDefault="000E4F93" w:rsidP="000E4F93">
      <w:pPr>
        <w:jc w:val="center"/>
      </w:pPr>
      <w:r w:rsidRPr="001727CB">
        <w:t>(Source: Self-Made)</w:t>
      </w:r>
    </w:p>
    <w:p w14:paraId="3C005F5B" w14:textId="2A74D491" w:rsidR="0018119C" w:rsidRPr="001727CB" w:rsidRDefault="0018119C" w:rsidP="0018119C">
      <w:pPr>
        <w:jc w:val="both"/>
      </w:pPr>
      <w:r w:rsidRPr="001727CB">
        <w:t xml:space="preserve">Mitigation strategies are developed </w:t>
      </w:r>
      <w:r w:rsidR="00E20647">
        <w:t>and</w:t>
      </w:r>
      <w:r w:rsidRPr="001727CB">
        <w:t xml:space="preserve"> established to manage possible risks. A flexible project schedule accommodates weather changes. Funding helps address financial risks. Diversity in </w:t>
      </w:r>
      <w:r w:rsidR="00765500" w:rsidRPr="001727CB">
        <w:t xml:space="preserve">the </w:t>
      </w:r>
      <w:r w:rsidRPr="001727CB">
        <w:t xml:space="preserve">supplier base reduces and minimises the risk of not having a required material, and training minimises </w:t>
      </w:r>
      <w:r w:rsidR="00765500" w:rsidRPr="001727CB">
        <w:t xml:space="preserve">the </w:t>
      </w:r>
      <w:r w:rsidRPr="001727CB">
        <w:t xml:space="preserve">risk of injury in accordance with UK safety requirements. </w:t>
      </w:r>
    </w:p>
    <w:p w14:paraId="37E3A785" w14:textId="7468D8EA" w:rsidR="0018119C" w:rsidRPr="001727CB" w:rsidRDefault="00765500" w:rsidP="00765500">
      <w:pPr>
        <w:jc w:val="both"/>
      </w:pPr>
      <w:r w:rsidRPr="001727CB">
        <w:t>Risk is very closely monitored through the project. Regular site inspections, project inspections and reviews are used to proactively manage risks. This reduces the chance of large issues</w:t>
      </w:r>
      <w:r w:rsidR="0018119C" w:rsidRPr="001727CB">
        <w:t xml:space="preserve">. </w:t>
      </w:r>
    </w:p>
    <w:p w14:paraId="61838DE4" w14:textId="2CCF8E36" w:rsidR="0018119C" w:rsidRPr="001727CB" w:rsidRDefault="0018119C" w:rsidP="0018119C">
      <w:pPr>
        <w:jc w:val="both"/>
      </w:pPr>
      <w:r w:rsidRPr="001727CB">
        <w:t xml:space="preserve">Implementing the ISO 31000 standard improves and enhances the project by offering an established risk management process. It helps in not just identifying but also managing risks. Nevertheless, any </w:t>
      </w:r>
      <w:r w:rsidR="00765500" w:rsidRPr="001727CB">
        <w:t>kind</w:t>
      </w:r>
      <w:r w:rsidRPr="001727CB">
        <w:t xml:space="preserve"> of uncertainties</w:t>
      </w:r>
      <w:r w:rsidR="00765500" w:rsidRPr="001727CB">
        <w:t>,</w:t>
      </w:r>
      <w:r w:rsidRPr="001727CB">
        <w:t xml:space="preserve"> such as extreme weather</w:t>
      </w:r>
      <w:r w:rsidR="00765500" w:rsidRPr="001727CB">
        <w:t>,</w:t>
      </w:r>
      <w:r w:rsidRPr="001727CB">
        <w:t xml:space="preserve"> may still be at play despite mitigation actions. Hence, adaptability and vigilance are still needed. </w:t>
      </w:r>
    </w:p>
    <w:p w14:paraId="21518B66" w14:textId="32D4F692" w:rsidR="006241B0" w:rsidRPr="001727CB" w:rsidRDefault="0018119C" w:rsidP="0018119C">
      <w:pPr>
        <w:jc w:val="both"/>
      </w:pPr>
      <w:r w:rsidRPr="001727CB">
        <w:t>In summary, this risk management framework increases project resilience, facilitates much better decisions and increases the possibility and chance of project success</w:t>
      </w:r>
      <w:r w:rsidR="006241B0" w:rsidRPr="006241B0">
        <w:t>.</w:t>
      </w:r>
    </w:p>
    <w:p w14:paraId="2C38B3EB" w14:textId="0E2DCEB8" w:rsidR="00355937" w:rsidRPr="001727CB" w:rsidRDefault="00355937" w:rsidP="000E4F93">
      <w:pPr>
        <w:pStyle w:val="Heading2"/>
        <w:jc w:val="both"/>
        <w:rPr>
          <w:bCs/>
        </w:rPr>
      </w:pPr>
      <w:bookmarkStart w:id="23" w:name="_Toc228134498"/>
      <w:r w:rsidRPr="001727CB">
        <w:rPr>
          <w:bCs/>
        </w:rPr>
        <w:t>Conclusion</w:t>
      </w:r>
      <w:bookmarkEnd w:id="23"/>
    </w:p>
    <w:p w14:paraId="60E9DCAF" w14:textId="417E17C0" w:rsidR="00765500" w:rsidRPr="001727CB" w:rsidRDefault="00765500" w:rsidP="00765500">
      <w:pPr>
        <w:jc w:val="both"/>
      </w:pPr>
      <w:r w:rsidRPr="001727CB">
        <w:t xml:space="preserve">The project management plan proposes a rather strategic approach to </w:t>
      </w:r>
      <w:r w:rsidR="00E20647">
        <w:t>rebuilding</w:t>
      </w:r>
      <w:r w:rsidRPr="001727CB">
        <w:t xml:space="preserve"> </w:t>
      </w:r>
      <w:r w:rsidR="00213DA7" w:rsidRPr="001727CB">
        <w:t xml:space="preserve">the </w:t>
      </w:r>
      <w:r w:rsidRPr="001727CB">
        <w:t xml:space="preserve">West Midlands' </w:t>
      </w:r>
      <w:r w:rsidR="00213DA7" w:rsidRPr="001727CB">
        <w:t>flood-damaged</w:t>
      </w:r>
      <w:r w:rsidRPr="001727CB">
        <w:t xml:space="preserve"> transport link. This project utilises basic project management techniques</w:t>
      </w:r>
      <w:r w:rsidR="00E20647">
        <w:t>,</w:t>
      </w:r>
      <w:r w:rsidRPr="001727CB">
        <w:t xml:space="preserve"> which include Work Breakdown Structure, Gantt chart, stakeholder and risk analysis and management to manage the process of implementation, strategic planning and </w:t>
      </w:r>
      <w:r w:rsidR="00213DA7" w:rsidRPr="001727CB">
        <w:t>coordination</w:t>
      </w:r>
      <w:r w:rsidRPr="001727CB">
        <w:t xml:space="preserve">. The scope definition, resource and risk management enhance the project's feasibility. </w:t>
      </w:r>
    </w:p>
    <w:p w14:paraId="75F8457C" w14:textId="59D5970E" w:rsidR="000E4F93" w:rsidRPr="000E4F93" w:rsidRDefault="00765500" w:rsidP="00765500">
      <w:pPr>
        <w:jc w:val="both"/>
      </w:pPr>
      <w:r w:rsidRPr="001727CB">
        <w:t>Furthermore, the plan is considering the short and long terms through recovery and flood mitigation and increased infrastructure design</w:t>
      </w:r>
      <w:r w:rsidR="00213DA7" w:rsidRPr="001727CB">
        <w:t>,</w:t>
      </w:r>
      <w:r w:rsidRPr="001727CB">
        <w:t xml:space="preserve"> respectively. Stakeholder involvement and monitoring ensure better decision-making and reduced conflicts</w:t>
      </w:r>
      <w:r w:rsidR="00213DA7" w:rsidRPr="001727CB">
        <w:t>.</w:t>
      </w:r>
      <w:r w:rsidRPr="001727CB">
        <w:t xml:space="preserve"> Although some uncertainties (such as weather and budget) may pop up in future, the project's systematic planning allows </w:t>
      </w:r>
      <w:r w:rsidRPr="001727CB">
        <w:lastRenderedPageBreak/>
        <w:t>for greater prospects of success and implementation. The project, of course, will restore the region, enhance safety and enable economic development</w:t>
      </w:r>
      <w:r w:rsidR="000E4F93" w:rsidRPr="000E4F93">
        <w:t>.</w:t>
      </w:r>
    </w:p>
    <w:p w14:paraId="18C6807B" w14:textId="77777777" w:rsidR="000E4F93" w:rsidRPr="001727CB" w:rsidRDefault="000E4F93" w:rsidP="000E4F93"/>
    <w:p w14:paraId="15DCC427" w14:textId="77777777" w:rsidR="000E4F93" w:rsidRPr="001727CB" w:rsidRDefault="000E4F93" w:rsidP="000E4F93"/>
    <w:p w14:paraId="27748856" w14:textId="77777777" w:rsidR="000E4F93" w:rsidRPr="001727CB" w:rsidRDefault="000E4F93" w:rsidP="000E4F93"/>
    <w:p w14:paraId="09DB99B0" w14:textId="77777777" w:rsidR="000E4F93" w:rsidRPr="001727CB" w:rsidRDefault="000E4F93" w:rsidP="000E4F93"/>
    <w:p w14:paraId="0411CF2F" w14:textId="77777777" w:rsidR="000E4F93" w:rsidRPr="001727CB" w:rsidRDefault="000E4F93" w:rsidP="000E4F93"/>
    <w:p w14:paraId="242F5233" w14:textId="77777777" w:rsidR="000E4F93" w:rsidRPr="001727CB" w:rsidRDefault="000E4F93" w:rsidP="000E4F93"/>
    <w:p w14:paraId="58BDA31A" w14:textId="77777777" w:rsidR="000E4F93" w:rsidRPr="001727CB" w:rsidRDefault="000E4F93" w:rsidP="000E4F93"/>
    <w:p w14:paraId="2D0CF394" w14:textId="77777777" w:rsidR="000E4F93" w:rsidRPr="001727CB" w:rsidRDefault="000E4F93" w:rsidP="000E4F93"/>
    <w:p w14:paraId="6160312F" w14:textId="77777777" w:rsidR="000E4F93" w:rsidRPr="001727CB" w:rsidRDefault="000E4F93" w:rsidP="000E4F93"/>
    <w:p w14:paraId="6E17829E" w14:textId="77777777" w:rsidR="000E4F93" w:rsidRPr="001727CB" w:rsidRDefault="000E4F93" w:rsidP="000E4F93"/>
    <w:p w14:paraId="2DA029CD" w14:textId="77777777" w:rsidR="000E4F93" w:rsidRPr="001727CB" w:rsidRDefault="000E4F93" w:rsidP="000E4F93"/>
    <w:p w14:paraId="1808BBF9" w14:textId="77777777" w:rsidR="000E4F93" w:rsidRPr="001727CB" w:rsidRDefault="000E4F93" w:rsidP="000E4F93"/>
    <w:p w14:paraId="3F80C372" w14:textId="77777777" w:rsidR="000E4F93" w:rsidRPr="001727CB" w:rsidRDefault="000E4F93" w:rsidP="000E4F93"/>
    <w:p w14:paraId="4C72A076" w14:textId="77777777" w:rsidR="000E4F93" w:rsidRPr="001727CB" w:rsidRDefault="000E4F93" w:rsidP="000E4F93"/>
    <w:p w14:paraId="04BFABB9" w14:textId="77777777" w:rsidR="000E4F93" w:rsidRPr="001727CB" w:rsidRDefault="000E4F93" w:rsidP="000E4F93"/>
    <w:p w14:paraId="475024A1" w14:textId="77777777" w:rsidR="000E4F93" w:rsidRPr="001727CB" w:rsidRDefault="000E4F93" w:rsidP="000E4F93"/>
    <w:p w14:paraId="7894C4A7" w14:textId="77777777" w:rsidR="000E4F93" w:rsidRPr="001727CB" w:rsidRDefault="000E4F93" w:rsidP="000E4F93"/>
    <w:p w14:paraId="56B5792D" w14:textId="77777777" w:rsidR="000E4F93" w:rsidRPr="001727CB" w:rsidRDefault="000E4F93" w:rsidP="000E4F93"/>
    <w:p w14:paraId="50D6CCD9" w14:textId="77777777" w:rsidR="000E4F93" w:rsidRPr="001727CB" w:rsidRDefault="000E4F93" w:rsidP="000E4F93"/>
    <w:p w14:paraId="0EF5483D" w14:textId="643AE3E7" w:rsidR="00355937" w:rsidRPr="001727CB" w:rsidRDefault="00355937" w:rsidP="00355937">
      <w:pPr>
        <w:pStyle w:val="Heading2"/>
      </w:pPr>
      <w:bookmarkStart w:id="24" w:name="_Toc228134499"/>
      <w:r w:rsidRPr="001727CB">
        <w:t>References</w:t>
      </w:r>
      <w:bookmarkEnd w:id="24"/>
    </w:p>
    <w:p w14:paraId="25D88582" w14:textId="580504ED" w:rsidR="000E4F93" w:rsidRPr="001727CB" w:rsidRDefault="000E4F93" w:rsidP="000E4F93">
      <w:pPr>
        <w:jc w:val="both"/>
      </w:pPr>
      <w:proofErr w:type="spellStart"/>
      <w:r w:rsidRPr="001727CB">
        <w:t>Afkhamiaghda</w:t>
      </w:r>
      <w:proofErr w:type="spellEnd"/>
      <w:r w:rsidRPr="001727CB">
        <w:t xml:space="preserve">, M. and Elwakil, E. (2023). Challenges </w:t>
      </w:r>
      <w:r w:rsidR="00E20647">
        <w:t xml:space="preserve">to the </w:t>
      </w:r>
      <w:r w:rsidRPr="001727CB">
        <w:t xml:space="preserve">review of </w:t>
      </w:r>
      <w:r w:rsidR="00E20647">
        <w:t>decision-making</w:t>
      </w:r>
      <w:r w:rsidRPr="001727CB">
        <w:t xml:space="preserve"> in post-disaster construction. </w:t>
      </w:r>
      <w:r w:rsidRPr="001727CB">
        <w:rPr>
          <w:i/>
          <w:iCs/>
        </w:rPr>
        <w:t>International Journal of Construction Management</w:t>
      </w:r>
      <w:r w:rsidRPr="001727CB">
        <w:t>, </w:t>
      </w:r>
      <w:r w:rsidRPr="001727CB">
        <w:rPr>
          <w:i/>
          <w:iCs/>
        </w:rPr>
        <w:t>23</w:t>
      </w:r>
      <w:r w:rsidRPr="001727CB">
        <w:t>(14), 2409-2418.</w:t>
      </w:r>
    </w:p>
    <w:p w14:paraId="7E868ED6" w14:textId="77777777" w:rsidR="000E4F93" w:rsidRPr="001727CB" w:rsidRDefault="000E4F93" w:rsidP="000E4F93">
      <w:pPr>
        <w:jc w:val="both"/>
      </w:pPr>
      <w:r w:rsidRPr="001727CB">
        <w:lastRenderedPageBreak/>
        <w:t>Blaauw, S. A., Maina, J. W. and O'Connell, J. (2022). Exposure of construction workers to hazardous emissions in highway rehabilitation projects measured with low-cost sensors. </w:t>
      </w:r>
      <w:r w:rsidRPr="001727CB">
        <w:rPr>
          <w:i/>
          <w:iCs/>
        </w:rPr>
        <w:t>Environmental Pollution</w:t>
      </w:r>
      <w:r w:rsidRPr="001727CB">
        <w:t>, </w:t>
      </w:r>
      <w:r w:rsidRPr="001727CB">
        <w:rPr>
          <w:i/>
          <w:iCs/>
        </w:rPr>
        <w:t>313</w:t>
      </w:r>
      <w:r w:rsidRPr="001727CB">
        <w:t>, 119872.</w:t>
      </w:r>
    </w:p>
    <w:p w14:paraId="0B2293F1" w14:textId="5B0720C0" w:rsidR="000E4F93" w:rsidRPr="00936F2B" w:rsidRDefault="000E4F93" w:rsidP="000E4F93">
      <w:pPr>
        <w:jc w:val="both"/>
      </w:pPr>
      <w:r w:rsidRPr="00936F2B">
        <w:t>CEH (202</w:t>
      </w:r>
      <w:r w:rsidRPr="001727CB">
        <w:t>4</w:t>
      </w:r>
      <w:r w:rsidRPr="00936F2B">
        <w:t xml:space="preserve">). </w:t>
      </w:r>
      <w:r w:rsidRPr="00936F2B">
        <w:rPr>
          <w:i/>
          <w:iCs/>
        </w:rPr>
        <w:t>Flooding</w:t>
      </w:r>
      <w:r w:rsidR="00E20647">
        <w:rPr>
          <w:i/>
          <w:iCs/>
        </w:rPr>
        <w:t xml:space="preserve">: </w:t>
      </w:r>
      <w:r w:rsidRPr="00936F2B">
        <w:rPr>
          <w:i/>
          <w:iCs/>
        </w:rPr>
        <w:t>Key facts and figures</w:t>
      </w:r>
      <w:r w:rsidRPr="00936F2B">
        <w:t>. [online] Available at: https://www.ceh.ac.uk/sites/default/files/2024-12/Flooding-factsheet-2024.pdf [Accessed 26 Apr. 2026].</w:t>
      </w:r>
    </w:p>
    <w:p w14:paraId="4892431E" w14:textId="6543DA45" w:rsidR="000E4F93" w:rsidRPr="001727CB" w:rsidRDefault="000E4F93" w:rsidP="000E4F93">
      <w:pPr>
        <w:jc w:val="both"/>
      </w:pPr>
      <w:proofErr w:type="spellStart"/>
      <w:r w:rsidRPr="001727CB">
        <w:t>Chepng’eno</w:t>
      </w:r>
      <w:proofErr w:type="spellEnd"/>
      <w:r w:rsidRPr="001727CB">
        <w:t xml:space="preserve">, J. and Kimutai, G. (2021). Planning and resource allocation as project integrated management skills </w:t>
      </w:r>
      <w:r w:rsidR="00E20647">
        <w:t>for the</w:t>
      </w:r>
      <w:r w:rsidRPr="001727CB">
        <w:t xml:space="preserve"> sustainability of road projects. </w:t>
      </w:r>
      <w:r w:rsidRPr="001727CB">
        <w:rPr>
          <w:i/>
          <w:iCs/>
        </w:rPr>
        <w:t>International Academic Journal of Information Sciences and Project Management</w:t>
      </w:r>
      <w:r w:rsidRPr="001727CB">
        <w:t>, </w:t>
      </w:r>
      <w:r w:rsidRPr="001727CB">
        <w:rPr>
          <w:i/>
          <w:iCs/>
        </w:rPr>
        <w:t>3</w:t>
      </w:r>
      <w:r w:rsidRPr="001727CB">
        <w:t>(6), 443-460.</w:t>
      </w:r>
    </w:p>
    <w:p w14:paraId="2E25A313" w14:textId="77777777" w:rsidR="000E4F93" w:rsidRPr="001727CB" w:rsidRDefault="000E4F93" w:rsidP="000E4F93">
      <w:pPr>
        <w:jc w:val="both"/>
      </w:pPr>
      <w:r w:rsidRPr="001727CB">
        <w:t>Chiwala, B., Makasa, M. and Zulu, J. M. (2025). Power and interest levels in safely managed sanitation services in Zambia: A stakeholder mapping. </w:t>
      </w:r>
      <w:proofErr w:type="spellStart"/>
      <w:r w:rsidRPr="001727CB">
        <w:rPr>
          <w:i/>
          <w:iCs/>
        </w:rPr>
        <w:t>Plos</w:t>
      </w:r>
      <w:proofErr w:type="spellEnd"/>
      <w:r w:rsidRPr="001727CB">
        <w:rPr>
          <w:i/>
          <w:iCs/>
        </w:rPr>
        <w:t xml:space="preserve"> one</w:t>
      </w:r>
      <w:r w:rsidRPr="001727CB">
        <w:t>, </w:t>
      </w:r>
      <w:r w:rsidRPr="001727CB">
        <w:rPr>
          <w:i/>
          <w:iCs/>
        </w:rPr>
        <w:t>20</w:t>
      </w:r>
      <w:r w:rsidRPr="001727CB">
        <w:t>(11), e0335130.</w:t>
      </w:r>
    </w:p>
    <w:p w14:paraId="74EDED2F" w14:textId="79CA4669" w:rsidR="000E4F93" w:rsidRPr="001727CB" w:rsidRDefault="000E4F93" w:rsidP="000E4F93">
      <w:pPr>
        <w:jc w:val="both"/>
      </w:pPr>
      <w:r w:rsidRPr="001727CB">
        <w:t xml:space="preserve">Dhonau, M. (2025). </w:t>
      </w:r>
      <w:r w:rsidRPr="001727CB">
        <w:rPr>
          <w:i/>
          <w:iCs/>
        </w:rPr>
        <w:t>Surface Water floods can happen in the summer</w:t>
      </w:r>
      <w:r w:rsidR="00E20647">
        <w:rPr>
          <w:i/>
          <w:iCs/>
        </w:rPr>
        <w:t>,</w:t>
      </w:r>
      <w:r w:rsidRPr="001727CB">
        <w:rPr>
          <w:i/>
          <w:iCs/>
        </w:rPr>
        <w:t xml:space="preserve"> too! - Flood Mary</w:t>
      </w:r>
      <w:r w:rsidRPr="001727CB">
        <w:t>. [online] Flood Mary. Available at: https://floodmary.com/2025/07/11/surface-water-floods-can-happen-in-the-summer-too/ [Accessed 26 Apr. 2026].</w:t>
      </w:r>
    </w:p>
    <w:p w14:paraId="66B129BF" w14:textId="77777777" w:rsidR="000E4F93" w:rsidRPr="001727CB" w:rsidRDefault="000E4F93" w:rsidP="000E4F93">
      <w:pPr>
        <w:jc w:val="both"/>
      </w:pPr>
      <w:r w:rsidRPr="001727CB">
        <w:t xml:space="preserve">Environment Agency (2022). </w:t>
      </w:r>
      <w:r w:rsidRPr="001727CB">
        <w:rPr>
          <w:i/>
          <w:iCs/>
        </w:rPr>
        <w:t>Severn River Basin District Flood Risk Management Plan 2021 to 2027</w:t>
      </w:r>
      <w:r w:rsidRPr="001727CB">
        <w:t>. [online] Available at: https://assets.publishing.service.gov.uk/media/63750f6de90e0728553b5654/Severn-FRMP-2021-2027.pdf [Accessed 26 Apr. 2026].</w:t>
      </w:r>
    </w:p>
    <w:p w14:paraId="359B6006" w14:textId="77777777" w:rsidR="000E4F93" w:rsidRPr="00E60BBC" w:rsidRDefault="000E4F93" w:rsidP="000E4F93">
      <w:pPr>
        <w:jc w:val="both"/>
      </w:pPr>
      <w:r w:rsidRPr="00E60BBC">
        <w:t xml:space="preserve">Environment Agency (2025). </w:t>
      </w:r>
      <w:r w:rsidRPr="00E60BBC">
        <w:rPr>
          <w:i/>
          <w:iCs/>
        </w:rPr>
        <w:t>National assessment of flood and coastal erosion risk in England 2024</w:t>
      </w:r>
      <w:r w:rsidRPr="00E60BBC">
        <w:t>. [online] GOV.UK. Available at: https://www.gov.uk/government/publications/national-assessment-of-flood-and-coastal-erosion-risk-in-england-2024/national-assessment-of-flood-and-coastal-erosion-risk-in-england-2024 [Accessed 26 Apr. 2026].</w:t>
      </w:r>
    </w:p>
    <w:p w14:paraId="24BFA5A4" w14:textId="77777777" w:rsidR="000E4F93" w:rsidRDefault="000E4F93" w:rsidP="000E4F93">
      <w:pPr>
        <w:jc w:val="both"/>
      </w:pPr>
      <w:proofErr w:type="spellStart"/>
      <w:r w:rsidRPr="001727CB">
        <w:t>Eyieyien</w:t>
      </w:r>
      <w:proofErr w:type="spellEnd"/>
      <w:r w:rsidRPr="001727CB">
        <w:t xml:space="preserve">, O. G., Idemudia, C., Paul, P. O. and </w:t>
      </w:r>
      <w:proofErr w:type="spellStart"/>
      <w:r w:rsidRPr="001727CB">
        <w:t>Ijomah</w:t>
      </w:r>
      <w:proofErr w:type="spellEnd"/>
      <w:r w:rsidRPr="001727CB">
        <w:t>, T. I. (2024). Effective stakeholder and risk management strategies for large-scale international project success. </w:t>
      </w:r>
      <w:r w:rsidRPr="001727CB">
        <w:rPr>
          <w:i/>
          <w:iCs/>
        </w:rPr>
        <w:t>International Journal of Frontiers in Science and Technology Research</w:t>
      </w:r>
      <w:r w:rsidRPr="001727CB">
        <w:t>, </w:t>
      </w:r>
      <w:r w:rsidRPr="001727CB">
        <w:rPr>
          <w:i/>
          <w:iCs/>
        </w:rPr>
        <w:t>7</w:t>
      </w:r>
      <w:r w:rsidRPr="001727CB">
        <w:t>(1), 013-024.</w:t>
      </w:r>
    </w:p>
    <w:p w14:paraId="1BEC7514" w14:textId="4F7418A6" w:rsidR="00B80008" w:rsidRPr="00B80008" w:rsidRDefault="00B80008" w:rsidP="000E4F93">
      <w:pPr>
        <w:jc w:val="both"/>
      </w:pPr>
      <w:r>
        <w:t xml:space="preserve">Gibb’s, G. (1988). </w:t>
      </w:r>
      <w:r>
        <w:rPr>
          <w:i/>
          <w:iCs/>
        </w:rPr>
        <w:t>Learning by Doing: A guide to teaching and learning methods.</w:t>
      </w:r>
      <w:r w:rsidR="00597048">
        <w:rPr>
          <w:i/>
          <w:iCs/>
        </w:rPr>
        <w:t xml:space="preserve"> </w:t>
      </w:r>
      <w:r>
        <w:t>London</w:t>
      </w:r>
      <w:r w:rsidR="00597048">
        <w:t>: Further Education Unit.</w:t>
      </w:r>
    </w:p>
    <w:p w14:paraId="674247C9" w14:textId="77777777" w:rsidR="000E4F93" w:rsidRPr="001727CB" w:rsidRDefault="000E4F93" w:rsidP="000E4F93">
      <w:pPr>
        <w:jc w:val="both"/>
      </w:pPr>
      <w:r w:rsidRPr="001727CB">
        <w:t xml:space="preserve">Haghbin, S. and </w:t>
      </w:r>
      <w:proofErr w:type="spellStart"/>
      <w:r w:rsidRPr="001727CB">
        <w:t>Mahjouri</w:t>
      </w:r>
      <w:proofErr w:type="spellEnd"/>
      <w:r w:rsidRPr="001727CB">
        <w:t>, N. (2023). Quantifying and improving flood resilience of urban drainage systems based on socio-ecological criteria. </w:t>
      </w:r>
      <w:r w:rsidRPr="001727CB">
        <w:rPr>
          <w:i/>
          <w:iCs/>
        </w:rPr>
        <w:t>Journal of Environmental Management</w:t>
      </w:r>
      <w:r w:rsidRPr="001727CB">
        <w:t>, </w:t>
      </w:r>
      <w:r w:rsidRPr="001727CB">
        <w:rPr>
          <w:i/>
          <w:iCs/>
        </w:rPr>
        <w:t>339</w:t>
      </w:r>
      <w:r w:rsidRPr="001727CB">
        <w:t>, 117799.</w:t>
      </w:r>
    </w:p>
    <w:p w14:paraId="74C8E799" w14:textId="77777777" w:rsidR="000E4F93" w:rsidRPr="001727CB" w:rsidRDefault="000E4F93" w:rsidP="000E4F93">
      <w:pPr>
        <w:jc w:val="both"/>
      </w:pPr>
      <w:r w:rsidRPr="001727CB">
        <w:lastRenderedPageBreak/>
        <w:t>Irfan, M., Khan, S. Z., Hassan, N., Hassan, M., Habib, M., Khan, S. and Khan, H. H. (2021). Role of project planning and project manager competencies on public sector project success. </w:t>
      </w:r>
      <w:r w:rsidRPr="001727CB">
        <w:rPr>
          <w:i/>
          <w:iCs/>
        </w:rPr>
        <w:t>Sustainability</w:t>
      </w:r>
      <w:r w:rsidRPr="001727CB">
        <w:t>, </w:t>
      </w:r>
      <w:r w:rsidRPr="001727CB">
        <w:rPr>
          <w:i/>
          <w:iCs/>
        </w:rPr>
        <w:t>13</w:t>
      </w:r>
      <w:r w:rsidRPr="001727CB">
        <w:t>(3), 1421.</w:t>
      </w:r>
    </w:p>
    <w:p w14:paraId="5A69C2E7" w14:textId="77777777" w:rsidR="000E4F93" w:rsidRPr="001727CB" w:rsidRDefault="000E4F93" w:rsidP="000E4F93">
      <w:pPr>
        <w:jc w:val="both"/>
      </w:pPr>
      <w:r w:rsidRPr="001727CB">
        <w:t xml:space="preserve">Iskakbayev, A. I., </w:t>
      </w:r>
      <w:proofErr w:type="spellStart"/>
      <w:r w:rsidRPr="001727CB">
        <w:t>Teltayev</w:t>
      </w:r>
      <w:proofErr w:type="spellEnd"/>
      <w:r w:rsidRPr="001727CB">
        <w:t>, B. B., Yestayev, K. Z. and Abu, B. D. (2020). Long-term strength of asphalt concrete and its applications. </w:t>
      </w:r>
      <w:r w:rsidRPr="001727CB">
        <w:rPr>
          <w:i/>
          <w:iCs/>
        </w:rPr>
        <w:t>Construction and Building Materials</w:t>
      </w:r>
      <w:r w:rsidRPr="001727CB">
        <w:t>, </w:t>
      </w:r>
      <w:r w:rsidRPr="001727CB">
        <w:rPr>
          <w:i/>
          <w:iCs/>
        </w:rPr>
        <w:t>244</w:t>
      </w:r>
      <w:r w:rsidRPr="001727CB">
        <w:t>, 118325.</w:t>
      </w:r>
    </w:p>
    <w:p w14:paraId="26670E88" w14:textId="77777777" w:rsidR="000E4F93" w:rsidRPr="001727CB" w:rsidRDefault="000E4F93" w:rsidP="000E4F93">
      <w:pPr>
        <w:jc w:val="both"/>
      </w:pPr>
      <w:r w:rsidRPr="001727CB">
        <w:t>Matu, J., Kyalo, D., Mbugua, J. and Mulwa, A. (2020). Stakeholder participation in project planning: Prerequisite to effective completion of urban road transport infrastructure projects in Kenya. </w:t>
      </w:r>
      <w:r w:rsidRPr="001727CB">
        <w:rPr>
          <w:i/>
          <w:iCs/>
        </w:rPr>
        <w:t>Journal of Building Construction and Planning Research</w:t>
      </w:r>
      <w:r w:rsidRPr="001727CB">
        <w:t>, </w:t>
      </w:r>
      <w:r w:rsidRPr="001727CB">
        <w:rPr>
          <w:i/>
          <w:iCs/>
        </w:rPr>
        <w:t>8</w:t>
      </w:r>
      <w:r w:rsidRPr="001727CB">
        <w:t>(1), 73-91.</w:t>
      </w:r>
    </w:p>
    <w:p w14:paraId="5AA53F7C" w14:textId="77777777" w:rsidR="000E4F93" w:rsidRPr="001727CB" w:rsidRDefault="000E4F93" w:rsidP="000E4F93">
      <w:pPr>
        <w:jc w:val="both"/>
      </w:pPr>
      <w:proofErr w:type="spellStart"/>
      <w:r w:rsidRPr="001727CB">
        <w:t>Odedairo</w:t>
      </w:r>
      <w:proofErr w:type="spellEnd"/>
      <w:r w:rsidRPr="001727CB">
        <w:t>, B. O. (2024). Assessing the influence of various work breakdown structures on project completion time. </w:t>
      </w:r>
      <w:r w:rsidRPr="001727CB">
        <w:rPr>
          <w:i/>
          <w:iCs/>
        </w:rPr>
        <w:t>Engineering, Technology &amp; Applied Science Research</w:t>
      </w:r>
      <w:r w:rsidRPr="001727CB">
        <w:t>, </w:t>
      </w:r>
      <w:r w:rsidRPr="001727CB">
        <w:rPr>
          <w:i/>
          <w:iCs/>
        </w:rPr>
        <w:t>14</w:t>
      </w:r>
      <w:r w:rsidRPr="001727CB">
        <w:t>(2), 13773-13779.</w:t>
      </w:r>
    </w:p>
    <w:p w14:paraId="10816E36" w14:textId="77777777" w:rsidR="000E4F93" w:rsidRPr="001727CB" w:rsidRDefault="000E4F93" w:rsidP="000E4F93">
      <w:pPr>
        <w:jc w:val="both"/>
      </w:pPr>
      <w:r w:rsidRPr="001727CB">
        <w:t>Ogbebor, I. (2024). Framework for Risk Management in Project Management.</w:t>
      </w:r>
    </w:p>
    <w:p w14:paraId="506DD240" w14:textId="77777777" w:rsidR="000E4F93" w:rsidRPr="001727CB" w:rsidRDefault="000E4F93" w:rsidP="000E4F93">
      <w:pPr>
        <w:jc w:val="both"/>
      </w:pPr>
      <w:r w:rsidRPr="001727CB">
        <w:t xml:space="preserve">Salvo, G., Karakikes, I., Papaioannou, G., </w:t>
      </w:r>
      <w:proofErr w:type="spellStart"/>
      <w:r w:rsidRPr="001727CB">
        <w:t>Polydoropoulou</w:t>
      </w:r>
      <w:proofErr w:type="spellEnd"/>
      <w:r w:rsidRPr="001727CB">
        <w:t>, A., Sanfilippo, L. and Brignone, A. (2025). Enhancing urban resilience: Managing flood-induced disruptions in road networks. </w:t>
      </w:r>
      <w:r w:rsidRPr="001727CB">
        <w:rPr>
          <w:i/>
          <w:iCs/>
        </w:rPr>
        <w:t>Transportation Research Interdisciplinary Perspectives</w:t>
      </w:r>
      <w:r w:rsidRPr="001727CB">
        <w:t>, </w:t>
      </w:r>
      <w:r w:rsidRPr="001727CB">
        <w:rPr>
          <w:i/>
          <w:iCs/>
        </w:rPr>
        <w:t>31</w:t>
      </w:r>
      <w:r w:rsidRPr="001727CB">
        <w:t>, 101383.</w:t>
      </w:r>
    </w:p>
    <w:p w14:paraId="2027C9C7" w14:textId="668E9843" w:rsidR="000E4F93" w:rsidRPr="001727CB" w:rsidRDefault="000E4F93" w:rsidP="000E4F93">
      <w:pPr>
        <w:jc w:val="both"/>
      </w:pPr>
      <w:proofErr w:type="spellStart"/>
      <w:r w:rsidRPr="001727CB">
        <w:t>Sekuloska</w:t>
      </w:r>
      <w:proofErr w:type="spellEnd"/>
      <w:r w:rsidRPr="001727CB">
        <w:t xml:space="preserve">, F. M. J. D. (2025). Increasing Project Efficiency by </w:t>
      </w:r>
      <w:r w:rsidR="00E20647">
        <w:t>Utilising</w:t>
      </w:r>
      <w:r w:rsidRPr="001727CB">
        <w:t xml:space="preserve"> Project Management Software &amp; Gantt Charts. </w:t>
      </w:r>
      <w:r w:rsidRPr="001727CB">
        <w:rPr>
          <w:i/>
          <w:iCs/>
        </w:rPr>
        <w:t xml:space="preserve">Preface to Volume 5 Issue 2 of the Journal of </w:t>
      </w:r>
      <w:r w:rsidR="00E20647">
        <w:rPr>
          <w:i/>
          <w:iCs/>
        </w:rPr>
        <w:t xml:space="preserve">the </w:t>
      </w:r>
      <w:r w:rsidRPr="001727CB">
        <w:rPr>
          <w:i/>
          <w:iCs/>
        </w:rPr>
        <w:t>University of Information Science and Technology “St. Paul the Apostle”–</w:t>
      </w:r>
      <w:proofErr w:type="spellStart"/>
      <w:r w:rsidRPr="001727CB">
        <w:rPr>
          <w:i/>
          <w:iCs/>
        </w:rPr>
        <w:t>Ohrid</w:t>
      </w:r>
      <w:proofErr w:type="spellEnd"/>
      <w:r w:rsidRPr="001727CB">
        <w:t>, </w:t>
      </w:r>
      <w:r w:rsidRPr="001727CB">
        <w:rPr>
          <w:i/>
          <w:iCs/>
        </w:rPr>
        <w:t>5</w:t>
      </w:r>
      <w:r w:rsidRPr="001727CB">
        <w:t>(2), 5.</w:t>
      </w:r>
    </w:p>
    <w:p w14:paraId="317499AE" w14:textId="77777777" w:rsidR="000E4F93" w:rsidRPr="001727CB" w:rsidRDefault="000E4F93" w:rsidP="000E4F93">
      <w:pPr>
        <w:jc w:val="both"/>
      </w:pPr>
      <w:r w:rsidRPr="001727CB">
        <w:t xml:space="preserve">Shahdani, F. J., Santamaria-Ariza, M., Sousa, H. S., Coelho, M. and Matos, J. C. (2022). Assessing flood Indirect impacts on road transport networks applying mesoscopic traffic modelling: the case study of </w:t>
      </w:r>
      <w:proofErr w:type="spellStart"/>
      <w:r w:rsidRPr="001727CB">
        <w:t>santarém</w:t>
      </w:r>
      <w:proofErr w:type="spellEnd"/>
      <w:r w:rsidRPr="001727CB">
        <w:t>, Portugal. </w:t>
      </w:r>
      <w:r w:rsidRPr="001727CB">
        <w:rPr>
          <w:i/>
          <w:iCs/>
        </w:rPr>
        <w:t>Applied Sciences</w:t>
      </w:r>
      <w:r w:rsidRPr="001727CB">
        <w:t>, </w:t>
      </w:r>
      <w:r w:rsidRPr="001727CB">
        <w:rPr>
          <w:i/>
          <w:iCs/>
        </w:rPr>
        <w:t>12</w:t>
      </w:r>
      <w:r w:rsidRPr="001727CB">
        <w:t>(6), 3076.</w:t>
      </w:r>
    </w:p>
    <w:p w14:paraId="61387F80" w14:textId="77777777" w:rsidR="000E4F93" w:rsidRPr="001727CB" w:rsidRDefault="000E4F93" w:rsidP="000E4F93">
      <w:pPr>
        <w:jc w:val="both"/>
      </w:pPr>
      <w:r w:rsidRPr="001727CB">
        <w:t>Wood, T. R. (2024). River management. In </w:t>
      </w:r>
      <w:r w:rsidRPr="001727CB">
        <w:rPr>
          <w:i/>
          <w:iCs/>
        </w:rPr>
        <w:t>British Rivers</w:t>
      </w:r>
      <w:r w:rsidRPr="001727CB">
        <w:t> (pp. 170-195). Routledge.</w:t>
      </w:r>
    </w:p>
    <w:p w14:paraId="4F8042CA" w14:textId="6729CD34" w:rsidR="000E4F93" w:rsidRPr="001727CB" w:rsidRDefault="000E4F93" w:rsidP="000E4F93">
      <w:pPr>
        <w:jc w:val="both"/>
      </w:pPr>
      <w:proofErr w:type="spellStart"/>
      <w:r w:rsidRPr="001727CB">
        <w:t>Yaqin</w:t>
      </w:r>
      <w:proofErr w:type="spellEnd"/>
      <w:r w:rsidRPr="001727CB">
        <w:t xml:space="preserve">, H. N., </w:t>
      </w:r>
      <w:proofErr w:type="spellStart"/>
      <w:r w:rsidRPr="001727CB">
        <w:t>Tjendani</w:t>
      </w:r>
      <w:proofErr w:type="spellEnd"/>
      <w:r w:rsidRPr="001727CB">
        <w:t xml:space="preserve">, H. T. and </w:t>
      </w:r>
      <w:proofErr w:type="spellStart"/>
      <w:r w:rsidRPr="001727CB">
        <w:t>Witjaksana</w:t>
      </w:r>
      <w:proofErr w:type="spellEnd"/>
      <w:r w:rsidRPr="001727CB">
        <w:t xml:space="preserve">, B. (2023). Analysis of The Acceleration of Time and Cost of Implementing Building Construction Projects Using </w:t>
      </w:r>
      <w:proofErr w:type="gramStart"/>
      <w:r w:rsidRPr="001727CB">
        <w:t>The</w:t>
      </w:r>
      <w:proofErr w:type="gramEnd"/>
      <w:r w:rsidRPr="001727CB">
        <w:t xml:space="preserve"> Critical Path Method (CPM). </w:t>
      </w:r>
      <w:r w:rsidRPr="001727CB">
        <w:rPr>
          <w:i/>
          <w:iCs/>
        </w:rPr>
        <w:t>Devotion: Journal of Research and Community Service</w:t>
      </w:r>
      <w:r w:rsidRPr="001727CB">
        <w:t>, </w:t>
      </w:r>
      <w:r w:rsidRPr="001727CB">
        <w:rPr>
          <w:i/>
          <w:iCs/>
        </w:rPr>
        <w:t>4</w:t>
      </w:r>
      <w:r w:rsidRPr="001727CB">
        <w:t>(2), 336-346.</w:t>
      </w:r>
    </w:p>
    <w:p w14:paraId="068F31CD" w14:textId="3D67F1E4" w:rsidR="000E4F93" w:rsidRPr="001727CB" w:rsidRDefault="000E4F93" w:rsidP="000E4F93">
      <w:pPr>
        <w:jc w:val="both"/>
      </w:pPr>
      <w:r w:rsidRPr="001727CB">
        <w:t xml:space="preserve">Zhang, Q., An, Z., Huangfu, Z. and Li, Q. (2022). A review </w:t>
      </w:r>
      <w:r w:rsidR="00E20647">
        <w:t>of</w:t>
      </w:r>
      <w:r w:rsidRPr="001727CB">
        <w:t xml:space="preserve"> roller compaction quality control and assurance methods for earthwork in five application scenarios. </w:t>
      </w:r>
      <w:r w:rsidRPr="001727CB">
        <w:rPr>
          <w:i/>
          <w:iCs/>
        </w:rPr>
        <w:t>Materials</w:t>
      </w:r>
      <w:r w:rsidRPr="001727CB">
        <w:t>, </w:t>
      </w:r>
      <w:r w:rsidRPr="001727CB">
        <w:rPr>
          <w:i/>
          <w:iCs/>
        </w:rPr>
        <w:t>15</w:t>
      </w:r>
      <w:r w:rsidRPr="001727CB">
        <w:t>(7), 2610.</w:t>
      </w:r>
    </w:p>
    <w:sectPr w:rsidR="000E4F93" w:rsidRPr="001727CB" w:rsidSect="007D60C4">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21CEC" w14:textId="77777777" w:rsidR="00553DA7" w:rsidRPr="001727CB" w:rsidRDefault="00553DA7" w:rsidP="007D60C4">
      <w:pPr>
        <w:spacing w:after="0" w:line="240" w:lineRule="auto"/>
      </w:pPr>
      <w:r w:rsidRPr="001727CB">
        <w:separator/>
      </w:r>
    </w:p>
  </w:endnote>
  <w:endnote w:type="continuationSeparator" w:id="0">
    <w:p w14:paraId="1D4FA7AC" w14:textId="77777777" w:rsidR="00553DA7" w:rsidRPr="001727CB" w:rsidRDefault="00553DA7" w:rsidP="007D60C4">
      <w:pPr>
        <w:spacing w:after="0" w:line="240" w:lineRule="auto"/>
      </w:pPr>
      <w:r w:rsidRPr="001727C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0A48A6" w14:textId="77777777" w:rsidR="00A85EF3" w:rsidRDefault="00A85E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5342529"/>
      <w:docPartObj>
        <w:docPartGallery w:val="Page Numbers (Bottom of Page)"/>
        <w:docPartUnique/>
      </w:docPartObj>
    </w:sdtPr>
    <w:sdtEndPr>
      <w:rPr>
        <w:noProof/>
      </w:rPr>
    </w:sdtEndPr>
    <w:sdtContent>
      <w:p w14:paraId="31402DE2" w14:textId="0993C35D" w:rsidR="007D60C4" w:rsidRPr="001727CB" w:rsidRDefault="007D60C4">
        <w:pPr>
          <w:pStyle w:val="Footer"/>
          <w:jc w:val="center"/>
        </w:pPr>
        <w:r w:rsidRPr="001727CB">
          <w:fldChar w:fldCharType="begin"/>
        </w:r>
        <w:r w:rsidRPr="001727CB">
          <w:instrText xml:space="preserve"> PAGE   \* MERGEFORMAT </w:instrText>
        </w:r>
        <w:r w:rsidRPr="001727CB">
          <w:fldChar w:fldCharType="separate"/>
        </w:r>
        <w:r w:rsidRPr="001727CB">
          <w:rPr>
            <w:noProof/>
          </w:rPr>
          <w:t>2</w:t>
        </w:r>
        <w:r w:rsidRPr="001727CB">
          <w:rPr>
            <w:noProof/>
          </w:rPr>
          <w:fldChar w:fldCharType="end"/>
        </w:r>
      </w:p>
    </w:sdtContent>
  </w:sdt>
  <w:p w14:paraId="5550CB8C" w14:textId="77777777" w:rsidR="007D60C4" w:rsidRPr="001727CB" w:rsidRDefault="007D60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BC1AA" w14:textId="77777777" w:rsidR="00A85EF3" w:rsidRDefault="00A85E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079CD6" w14:textId="77777777" w:rsidR="00553DA7" w:rsidRPr="001727CB" w:rsidRDefault="00553DA7" w:rsidP="007D60C4">
      <w:pPr>
        <w:spacing w:after="0" w:line="240" w:lineRule="auto"/>
      </w:pPr>
      <w:r w:rsidRPr="001727CB">
        <w:separator/>
      </w:r>
    </w:p>
  </w:footnote>
  <w:footnote w:type="continuationSeparator" w:id="0">
    <w:p w14:paraId="6FCACDE1" w14:textId="77777777" w:rsidR="00553DA7" w:rsidRPr="001727CB" w:rsidRDefault="00553DA7" w:rsidP="007D60C4">
      <w:pPr>
        <w:spacing w:after="0" w:line="240" w:lineRule="auto"/>
      </w:pPr>
      <w:r w:rsidRPr="001727C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9E89E7" w14:textId="77777777" w:rsidR="00A85EF3" w:rsidRDefault="00A85E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E405A" w14:textId="77777777" w:rsidR="00A85EF3" w:rsidRDefault="00A85E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210CBD" w14:textId="71BEFA37" w:rsidR="007D60C4" w:rsidRPr="001727CB" w:rsidRDefault="00A85EF3">
    <w:pPr>
      <w:pStyle w:val="Header"/>
    </w:pPr>
    <w:r>
      <w:rPr>
        <w:noProof/>
      </w:rPr>
      <w:drawing>
        <wp:inline distT="0" distB="0" distL="0" distR="0" wp14:anchorId="4691F19D" wp14:editId="772E8088">
          <wp:extent cx="3295650" cy="1555750"/>
          <wp:effectExtent l="0" t="0" r="0" b="6350"/>
          <wp:docPr id="129896968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969683" name="Picture 1298969683"/>
                  <pic:cNvPicPr/>
                </pic:nvPicPr>
                <pic:blipFill>
                  <a:blip r:embed="rId1">
                    <a:extLst>
                      <a:ext uri="{28A0092B-C50C-407E-A947-70E740481C1C}">
                        <a14:useLocalDpi xmlns:a14="http://schemas.microsoft.com/office/drawing/2010/main" val="0"/>
                      </a:ext>
                    </a:extLst>
                  </a:blip>
                  <a:stretch>
                    <a:fillRect/>
                  </a:stretch>
                </pic:blipFill>
                <pic:spPr>
                  <a:xfrm>
                    <a:off x="0" y="0"/>
                    <a:ext cx="3295650" cy="155575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C335E"/>
    <w:multiLevelType w:val="hybridMultilevel"/>
    <w:tmpl w:val="43081014"/>
    <w:lvl w:ilvl="0" w:tplc="0809000F">
      <w:start w:val="1"/>
      <w:numFmt w:val="decimal"/>
      <w:lvlText w:val="%1."/>
      <w:lvlJc w:val="left"/>
      <w:pPr>
        <w:ind w:left="3762" w:hanging="360"/>
      </w:pPr>
      <w:rPr>
        <w:rFonts w:hint="default"/>
      </w:rPr>
    </w:lvl>
    <w:lvl w:ilvl="1" w:tplc="08090019" w:tentative="1">
      <w:start w:val="1"/>
      <w:numFmt w:val="lowerLetter"/>
      <w:lvlText w:val="%2."/>
      <w:lvlJc w:val="left"/>
      <w:pPr>
        <w:ind w:left="4482" w:hanging="360"/>
      </w:pPr>
    </w:lvl>
    <w:lvl w:ilvl="2" w:tplc="0809001B" w:tentative="1">
      <w:start w:val="1"/>
      <w:numFmt w:val="lowerRoman"/>
      <w:lvlText w:val="%3."/>
      <w:lvlJc w:val="right"/>
      <w:pPr>
        <w:ind w:left="5202" w:hanging="180"/>
      </w:pPr>
    </w:lvl>
    <w:lvl w:ilvl="3" w:tplc="0809000F" w:tentative="1">
      <w:start w:val="1"/>
      <w:numFmt w:val="decimal"/>
      <w:lvlText w:val="%4."/>
      <w:lvlJc w:val="left"/>
      <w:pPr>
        <w:ind w:left="5922" w:hanging="360"/>
      </w:pPr>
    </w:lvl>
    <w:lvl w:ilvl="4" w:tplc="08090019" w:tentative="1">
      <w:start w:val="1"/>
      <w:numFmt w:val="lowerLetter"/>
      <w:lvlText w:val="%5."/>
      <w:lvlJc w:val="left"/>
      <w:pPr>
        <w:ind w:left="6642" w:hanging="360"/>
      </w:pPr>
    </w:lvl>
    <w:lvl w:ilvl="5" w:tplc="0809001B" w:tentative="1">
      <w:start w:val="1"/>
      <w:numFmt w:val="lowerRoman"/>
      <w:lvlText w:val="%6."/>
      <w:lvlJc w:val="right"/>
      <w:pPr>
        <w:ind w:left="7362" w:hanging="180"/>
      </w:pPr>
    </w:lvl>
    <w:lvl w:ilvl="6" w:tplc="0809000F" w:tentative="1">
      <w:start w:val="1"/>
      <w:numFmt w:val="decimal"/>
      <w:lvlText w:val="%7."/>
      <w:lvlJc w:val="left"/>
      <w:pPr>
        <w:ind w:left="8082" w:hanging="360"/>
      </w:pPr>
    </w:lvl>
    <w:lvl w:ilvl="7" w:tplc="08090019" w:tentative="1">
      <w:start w:val="1"/>
      <w:numFmt w:val="lowerLetter"/>
      <w:lvlText w:val="%8."/>
      <w:lvlJc w:val="left"/>
      <w:pPr>
        <w:ind w:left="8802" w:hanging="360"/>
      </w:pPr>
    </w:lvl>
    <w:lvl w:ilvl="8" w:tplc="0809001B" w:tentative="1">
      <w:start w:val="1"/>
      <w:numFmt w:val="lowerRoman"/>
      <w:lvlText w:val="%9."/>
      <w:lvlJc w:val="right"/>
      <w:pPr>
        <w:ind w:left="9522" w:hanging="180"/>
      </w:pPr>
    </w:lvl>
  </w:abstractNum>
  <w:abstractNum w:abstractNumId="1" w15:restartNumberingAfterBreak="0">
    <w:nsid w:val="01F71A0D"/>
    <w:multiLevelType w:val="multilevel"/>
    <w:tmpl w:val="33E0A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740185"/>
    <w:multiLevelType w:val="multilevel"/>
    <w:tmpl w:val="F42A8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F23ED3"/>
    <w:multiLevelType w:val="multilevel"/>
    <w:tmpl w:val="DAE07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B60687"/>
    <w:multiLevelType w:val="multilevel"/>
    <w:tmpl w:val="15721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045D49"/>
    <w:multiLevelType w:val="multilevel"/>
    <w:tmpl w:val="044C2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2C657E"/>
    <w:multiLevelType w:val="multilevel"/>
    <w:tmpl w:val="E2DA6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EA2119"/>
    <w:multiLevelType w:val="multilevel"/>
    <w:tmpl w:val="E990FB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810DDE"/>
    <w:multiLevelType w:val="multilevel"/>
    <w:tmpl w:val="6506F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3C0E22"/>
    <w:multiLevelType w:val="multilevel"/>
    <w:tmpl w:val="E5081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A910AC"/>
    <w:multiLevelType w:val="multilevel"/>
    <w:tmpl w:val="B0843EA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1" w15:restartNumberingAfterBreak="0">
    <w:nsid w:val="3BFD0B84"/>
    <w:multiLevelType w:val="multilevel"/>
    <w:tmpl w:val="159A1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5C6040"/>
    <w:multiLevelType w:val="multilevel"/>
    <w:tmpl w:val="91308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9352B"/>
    <w:multiLevelType w:val="hybridMultilevel"/>
    <w:tmpl w:val="8EBE89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2E761EE"/>
    <w:multiLevelType w:val="multilevel"/>
    <w:tmpl w:val="56AEA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AE0745"/>
    <w:multiLevelType w:val="multilevel"/>
    <w:tmpl w:val="28D4A85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6" w15:restartNumberingAfterBreak="0">
    <w:nsid w:val="47247B47"/>
    <w:multiLevelType w:val="multilevel"/>
    <w:tmpl w:val="5E5A2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AA6D4F"/>
    <w:multiLevelType w:val="multilevel"/>
    <w:tmpl w:val="9C40A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5A5F68"/>
    <w:multiLevelType w:val="multilevel"/>
    <w:tmpl w:val="B2A25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C54981"/>
    <w:multiLevelType w:val="hybridMultilevel"/>
    <w:tmpl w:val="BCFA649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56426FBB"/>
    <w:multiLevelType w:val="multilevel"/>
    <w:tmpl w:val="2BC45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A96010"/>
    <w:multiLevelType w:val="multilevel"/>
    <w:tmpl w:val="0A4AF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DE4AD6"/>
    <w:multiLevelType w:val="multilevel"/>
    <w:tmpl w:val="7E7E2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552EA5"/>
    <w:multiLevelType w:val="multilevel"/>
    <w:tmpl w:val="39F4C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281AAD"/>
    <w:multiLevelType w:val="multilevel"/>
    <w:tmpl w:val="3EE89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583E3C"/>
    <w:multiLevelType w:val="multilevel"/>
    <w:tmpl w:val="956CD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DF2B4D"/>
    <w:multiLevelType w:val="multilevel"/>
    <w:tmpl w:val="A232C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2C473E"/>
    <w:multiLevelType w:val="multilevel"/>
    <w:tmpl w:val="C6D09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B2E630C"/>
    <w:multiLevelType w:val="multilevel"/>
    <w:tmpl w:val="304AF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EDF7F0A"/>
    <w:multiLevelType w:val="multilevel"/>
    <w:tmpl w:val="11D44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FF77A45"/>
    <w:multiLevelType w:val="multilevel"/>
    <w:tmpl w:val="FD78A93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36900886">
    <w:abstractNumId w:val="19"/>
  </w:num>
  <w:num w:numId="2" w16cid:durableId="1092121465">
    <w:abstractNumId w:val="18"/>
  </w:num>
  <w:num w:numId="3" w16cid:durableId="570773232">
    <w:abstractNumId w:val="9"/>
  </w:num>
  <w:num w:numId="4" w16cid:durableId="2145729352">
    <w:abstractNumId w:val="2"/>
  </w:num>
  <w:num w:numId="5" w16cid:durableId="1459567367">
    <w:abstractNumId w:val="28"/>
  </w:num>
  <w:num w:numId="6" w16cid:durableId="1873415596">
    <w:abstractNumId w:val="12"/>
  </w:num>
  <w:num w:numId="7" w16cid:durableId="1079058602">
    <w:abstractNumId w:val="14"/>
  </w:num>
  <w:num w:numId="8" w16cid:durableId="1086532661">
    <w:abstractNumId w:val="20"/>
  </w:num>
  <w:num w:numId="9" w16cid:durableId="116686455">
    <w:abstractNumId w:val="8"/>
  </w:num>
  <w:num w:numId="10" w16cid:durableId="2051102615">
    <w:abstractNumId w:val="23"/>
  </w:num>
  <w:num w:numId="11" w16cid:durableId="642389773">
    <w:abstractNumId w:val="25"/>
  </w:num>
  <w:num w:numId="12" w16cid:durableId="1434857359">
    <w:abstractNumId w:val="1"/>
  </w:num>
  <w:num w:numId="13" w16cid:durableId="801121083">
    <w:abstractNumId w:val="6"/>
  </w:num>
  <w:num w:numId="14" w16cid:durableId="1505512335">
    <w:abstractNumId w:val="17"/>
  </w:num>
  <w:num w:numId="15" w16cid:durableId="108399134">
    <w:abstractNumId w:val="27"/>
  </w:num>
  <w:num w:numId="16" w16cid:durableId="1060439135">
    <w:abstractNumId w:val="21"/>
  </w:num>
  <w:num w:numId="17" w16cid:durableId="883638909">
    <w:abstractNumId w:val="26"/>
  </w:num>
  <w:num w:numId="18" w16cid:durableId="872616332">
    <w:abstractNumId w:val="22"/>
  </w:num>
  <w:num w:numId="19" w16cid:durableId="716124457">
    <w:abstractNumId w:val="3"/>
  </w:num>
  <w:num w:numId="20" w16cid:durableId="1652325284">
    <w:abstractNumId w:val="5"/>
  </w:num>
  <w:num w:numId="21" w16cid:durableId="538132963">
    <w:abstractNumId w:val="10"/>
  </w:num>
  <w:num w:numId="22" w16cid:durableId="447160965">
    <w:abstractNumId w:val="7"/>
  </w:num>
  <w:num w:numId="23" w16cid:durableId="443233735">
    <w:abstractNumId w:val="29"/>
  </w:num>
  <w:num w:numId="24" w16cid:durableId="1979913794">
    <w:abstractNumId w:val="16"/>
  </w:num>
  <w:num w:numId="25" w16cid:durableId="614749210">
    <w:abstractNumId w:val="4"/>
  </w:num>
  <w:num w:numId="26" w16cid:durableId="496964254">
    <w:abstractNumId w:val="11"/>
  </w:num>
  <w:num w:numId="27" w16cid:durableId="761411520">
    <w:abstractNumId w:val="24"/>
  </w:num>
  <w:num w:numId="28" w16cid:durableId="711534437">
    <w:abstractNumId w:val="30"/>
  </w:num>
  <w:num w:numId="29" w16cid:durableId="1186407956">
    <w:abstractNumId w:val="15"/>
  </w:num>
  <w:num w:numId="30" w16cid:durableId="793212885">
    <w:abstractNumId w:val="0"/>
  </w:num>
  <w:num w:numId="31" w16cid:durableId="609439040">
    <w:abstractNumId w:val="13"/>
  </w:num>
  <w:num w:numId="32" w16cid:durableId="186189087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B63"/>
    <w:rsid w:val="000A247F"/>
    <w:rsid w:val="000A2EBD"/>
    <w:rsid w:val="000B3E12"/>
    <w:rsid w:val="000C28B8"/>
    <w:rsid w:val="000E4F93"/>
    <w:rsid w:val="000F153B"/>
    <w:rsid w:val="0010378D"/>
    <w:rsid w:val="00106B63"/>
    <w:rsid w:val="00135DAB"/>
    <w:rsid w:val="001519E9"/>
    <w:rsid w:val="001625E3"/>
    <w:rsid w:val="001727CB"/>
    <w:rsid w:val="0018119C"/>
    <w:rsid w:val="001B207D"/>
    <w:rsid w:val="001F3F84"/>
    <w:rsid w:val="00213DA7"/>
    <w:rsid w:val="002145F8"/>
    <w:rsid w:val="002172F6"/>
    <w:rsid w:val="002D58F0"/>
    <w:rsid w:val="0030768C"/>
    <w:rsid w:val="00320EE4"/>
    <w:rsid w:val="00353251"/>
    <w:rsid w:val="00355937"/>
    <w:rsid w:val="003603F2"/>
    <w:rsid w:val="0038560C"/>
    <w:rsid w:val="003C3CB5"/>
    <w:rsid w:val="003E7F96"/>
    <w:rsid w:val="00430273"/>
    <w:rsid w:val="0047655B"/>
    <w:rsid w:val="0049707B"/>
    <w:rsid w:val="004A09EB"/>
    <w:rsid w:val="004F251C"/>
    <w:rsid w:val="00523EC5"/>
    <w:rsid w:val="00542205"/>
    <w:rsid w:val="00553DA7"/>
    <w:rsid w:val="0059016B"/>
    <w:rsid w:val="00597048"/>
    <w:rsid w:val="0060483F"/>
    <w:rsid w:val="006241B0"/>
    <w:rsid w:val="00636A50"/>
    <w:rsid w:val="006934F4"/>
    <w:rsid w:val="006B3040"/>
    <w:rsid w:val="006B5925"/>
    <w:rsid w:val="006D41D5"/>
    <w:rsid w:val="007446CF"/>
    <w:rsid w:val="00765500"/>
    <w:rsid w:val="00793CCC"/>
    <w:rsid w:val="007D60C4"/>
    <w:rsid w:val="007E52D7"/>
    <w:rsid w:val="00804905"/>
    <w:rsid w:val="0082402B"/>
    <w:rsid w:val="008445AA"/>
    <w:rsid w:val="00854CF3"/>
    <w:rsid w:val="00867FC2"/>
    <w:rsid w:val="00894F92"/>
    <w:rsid w:val="008D4096"/>
    <w:rsid w:val="00923204"/>
    <w:rsid w:val="00936F2B"/>
    <w:rsid w:val="00950B00"/>
    <w:rsid w:val="00974B5B"/>
    <w:rsid w:val="00975342"/>
    <w:rsid w:val="00985AE8"/>
    <w:rsid w:val="009A2BC7"/>
    <w:rsid w:val="009C1D18"/>
    <w:rsid w:val="00A055CF"/>
    <w:rsid w:val="00A14383"/>
    <w:rsid w:val="00A85EF3"/>
    <w:rsid w:val="00AB62F6"/>
    <w:rsid w:val="00B243ED"/>
    <w:rsid w:val="00B5436C"/>
    <w:rsid w:val="00B75D86"/>
    <w:rsid w:val="00B80008"/>
    <w:rsid w:val="00B87A1D"/>
    <w:rsid w:val="00B926EC"/>
    <w:rsid w:val="00BA5B2F"/>
    <w:rsid w:val="00BB641C"/>
    <w:rsid w:val="00C72D2E"/>
    <w:rsid w:val="00C93C30"/>
    <w:rsid w:val="00D0791A"/>
    <w:rsid w:val="00D201A7"/>
    <w:rsid w:val="00D67708"/>
    <w:rsid w:val="00D8512D"/>
    <w:rsid w:val="00DD00BA"/>
    <w:rsid w:val="00DD751B"/>
    <w:rsid w:val="00DE35B2"/>
    <w:rsid w:val="00E20647"/>
    <w:rsid w:val="00E33D46"/>
    <w:rsid w:val="00E430ED"/>
    <w:rsid w:val="00E54958"/>
    <w:rsid w:val="00E60BBC"/>
    <w:rsid w:val="00E750DA"/>
    <w:rsid w:val="00EA194C"/>
    <w:rsid w:val="00EC7870"/>
    <w:rsid w:val="00EE57D9"/>
    <w:rsid w:val="00F13CB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945134"/>
  <w15:chartTrackingRefBased/>
  <w15:docId w15:val="{B3324FE8-A6A1-4B9C-BB6F-F2D3EF574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60C4"/>
    <w:pPr>
      <w:spacing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7D60C4"/>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7D60C4"/>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854CF3"/>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106B6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06B6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06B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6B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6B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6B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854CF3"/>
    <w:rPr>
      <w:rFonts w:ascii="Times New Roman" w:eastAsiaTheme="majorEastAsia" w:hAnsi="Times New Roman" w:cstheme="majorBidi"/>
      <w:b/>
      <w:sz w:val="24"/>
      <w:szCs w:val="28"/>
    </w:rPr>
  </w:style>
  <w:style w:type="character" w:customStyle="1" w:styleId="Heading1Char">
    <w:name w:val="Heading 1 Char"/>
    <w:basedOn w:val="DefaultParagraphFont"/>
    <w:link w:val="Heading1"/>
    <w:uiPriority w:val="9"/>
    <w:rsid w:val="007D60C4"/>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7D60C4"/>
    <w:rPr>
      <w:rFonts w:ascii="Times New Roman" w:eastAsiaTheme="majorEastAsia" w:hAnsi="Times New Roman" w:cstheme="majorBidi"/>
      <w:b/>
      <w:sz w:val="26"/>
      <w:szCs w:val="32"/>
    </w:rPr>
  </w:style>
  <w:style w:type="character" w:customStyle="1" w:styleId="Heading4Char">
    <w:name w:val="Heading 4 Char"/>
    <w:basedOn w:val="DefaultParagraphFont"/>
    <w:link w:val="Heading4"/>
    <w:uiPriority w:val="9"/>
    <w:semiHidden/>
    <w:rsid w:val="00106B6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06B6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06B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6B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6B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6B63"/>
    <w:rPr>
      <w:rFonts w:eastAsiaTheme="majorEastAsia" w:cstheme="majorBidi"/>
      <w:color w:val="272727" w:themeColor="text1" w:themeTint="D8"/>
    </w:rPr>
  </w:style>
  <w:style w:type="paragraph" w:styleId="Title">
    <w:name w:val="Title"/>
    <w:basedOn w:val="Normal"/>
    <w:next w:val="Normal"/>
    <w:link w:val="TitleChar"/>
    <w:uiPriority w:val="10"/>
    <w:qFormat/>
    <w:rsid w:val="00106B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6B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6B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6B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6B63"/>
    <w:pPr>
      <w:spacing w:before="160"/>
      <w:jc w:val="center"/>
    </w:pPr>
    <w:rPr>
      <w:i/>
      <w:iCs/>
      <w:color w:val="404040" w:themeColor="text1" w:themeTint="BF"/>
    </w:rPr>
  </w:style>
  <w:style w:type="character" w:customStyle="1" w:styleId="QuoteChar">
    <w:name w:val="Quote Char"/>
    <w:basedOn w:val="DefaultParagraphFont"/>
    <w:link w:val="Quote"/>
    <w:uiPriority w:val="29"/>
    <w:rsid w:val="00106B63"/>
    <w:rPr>
      <w:i/>
      <w:iCs/>
      <w:color w:val="404040" w:themeColor="text1" w:themeTint="BF"/>
    </w:rPr>
  </w:style>
  <w:style w:type="paragraph" w:styleId="ListParagraph">
    <w:name w:val="List Paragraph"/>
    <w:basedOn w:val="Normal"/>
    <w:uiPriority w:val="34"/>
    <w:qFormat/>
    <w:rsid w:val="00106B63"/>
    <w:pPr>
      <w:ind w:left="720"/>
      <w:contextualSpacing/>
    </w:pPr>
  </w:style>
  <w:style w:type="character" w:styleId="IntenseEmphasis">
    <w:name w:val="Intense Emphasis"/>
    <w:basedOn w:val="DefaultParagraphFont"/>
    <w:uiPriority w:val="21"/>
    <w:qFormat/>
    <w:rsid w:val="00106B63"/>
    <w:rPr>
      <w:i/>
      <w:iCs/>
      <w:color w:val="2F5496" w:themeColor="accent1" w:themeShade="BF"/>
    </w:rPr>
  </w:style>
  <w:style w:type="paragraph" w:styleId="IntenseQuote">
    <w:name w:val="Intense Quote"/>
    <w:basedOn w:val="Normal"/>
    <w:next w:val="Normal"/>
    <w:link w:val="IntenseQuoteChar"/>
    <w:uiPriority w:val="30"/>
    <w:qFormat/>
    <w:rsid w:val="00106B6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6B63"/>
    <w:rPr>
      <w:i/>
      <w:iCs/>
      <w:color w:val="2F5496" w:themeColor="accent1" w:themeShade="BF"/>
    </w:rPr>
  </w:style>
  <w:style w:type="character" w:styleId="IntenseReference">
    <w:name w:val="Intense Reference"/>
    <w:basedOn w:val="DefaultParagraphFont"/>
    <w:uiPriority w:val="32"/>
    <w:qFormat/>
    <w:rsid w:val="00106B63"/>
    <w:rPr>
      <w:b/>
      <w:bCs/>
      <w:smallCaps/>
      <w:color w:val="2F5496" w:themeColor="accent1" w:themeShade="BF"/>
      <w:spacing w:val="5"/>
    </w:rPr>
  </w:style>
  <w:style w:type="paragraph" w:styleId="Header">
    <w:name w:val="header"/>
    <w:basedOn w:val="Normal"/>
    <w:link w:val="HeaderChar"/>
    <w:uiPriority w:val="99"/>
    <w:unhideWhenUsed/>
    <w:rsid w:val="007D60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0C4"/>
    <w:rPr>
      <w:rFonts w:ascii="Times New Roman" w:hAnsi="Times New Roman"/>
      <w:sz w:val="24"/>
    </w:rPr>
  </w:style>
  <w:style w:type="paragraph" w:styleId="Footer">
    <w:name w:val="footer"/>
    <w:basedOn w:val="Normal"/>
    <w:link w:val="FooterChar"/>
    <w:uiPriority w:val="99"/>
    <w:unhideWhenUsed/>
    <w:rsid w:val="007D60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0C4"/>
    <w:rPr>
      <w:rFonts w:ascii="Times New Roman" w:hAnsi="Times New Roman"/>
      <w:sz w:val="24"/>
    </w:rPr>
  </w:style>
  <w:style w:type="paragraph" w:styleId="TOCHeading">
    <w:name w:val="TOC Heading"/>
    <w:basedOn w:val="Heading1"/>
    <w:next w:val="Normal"/>
    <w:uiPriority w:val="39"/>
    <w:unhideWhenUsed/>
    <w:qFormat/>
    <w:rsid w:val="00355937"/>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355937"/>
    <w:pPr>
      <w:spacing w:after="100"/>
    </w:pPr>
  </w:style>
  <w:style w:type="paragraph" w:styleId="TOC2">
    <w:name w:val="toc 2"/>
    <w:basedOn w:val="Normal"/>
    <w:next w:val="Normal"/>
    <w:autoRedefine/>
    <w:uiPriority w:val="39"/>
    <w:unhideWhenUsed/>
    <w:rsid w:val="00355937"/>
    <w:pPr>
      <w:spacing w:after="100"/>
      <w:ind w:left="240"/>
    </w:pPr>
  </w:style>
  <w:style w:type="character" w:styleId="Hyperlink">
    <w:name w:val="Hyperlink"/>
    <w:basedOn w:val="DefaultParagraphFont"/>
    <w:uiPriority w:val="99"/>
    <w:unhideWhenUsed/>
    <w:rsid w:val="00355937"/>
    <w:rPr>
      <w:color w:val="0563C1" w:themeColor="hyperlink"/>
      <w:u w:val="single"/>
    </w:rPr>
  </w:style>
  <w:style w:type="table" w:styleId="GridTable5Dark-Accent3">
    <w:name w:val="Grid Table 5 Dark Accent 3"/>
    <w:basedOn w:val="TableNormal"/>
    <w:uiPriority w:val="50"/>
    <w:rsid w:val="00E33D4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_rels/header3.xml.rels><?xml version="1.0" encoding="UTF-8" standalone="yes"?>
<Relationships xmlns="http://schemas.openxmlformats.org/package/2006/relationships"><Relationship Id="rId1"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23</Pages>
  <Words>4510</Words>
  <Characters>25712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dc:creator>
  <cp:keywords/>
  <dc:description/>
  <cp:lastModifiedBy>Anna Chausheva</cp:lastModifiedBy>
  <cp:revision>2</cp:revision>
  <dcterms:created xsi:type="dcterms:W3CDTF">2026-04-28T11:33:00Z</dcterms:created>
  <dcterms:modified xsi:type="dcterms:W3CDTF">2026-04-28T11:33:00Z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41fe34df-0fce-4ee6-846e-ef207d9005b9</vt:lpwstr>
  </property>
</Properties>
</file>