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2AED26A4" wp14:paraId="7CEFEEC4" wp14:textId="09B58218">
      <w:pPr>
        <w:keepNext w:val="1"/>
        <w:keepLines w:val="1"/>
        <w:spacing w:before="160" w:beforeAutospacing="off" w:after="80" w:afterAutospacing="off"/>
        <w:jc w:val="both"/>
        <w:rPr>
          <w:rFonts w:ascii="Aptos" w:hAnsi="Aptos" w:eastAsia="Aptos" w:cs="Aptos"/>
          <w:b w:val="0"/>
          <w:bCs w:val="0"/>
          <w:i w:val="0"/>
          <w:iCs w:val="0"/>
          <w:caps w:val="0"/>
          <w:smallCaps w:val="0"/>
          <w:noProof w:val="0"/>
          <w:color w:val="0F4761" w:themeColor="accent1" w:themeTint="FF" w:themeShade="BF"/>
          <w:sz w:val="36"/>
          <w:szCs w:val="36"/>
          <w:lang w:val="en-GB"/>
        </w:rPr>
      </w:pPr>
      <w:r w:rsidRPr="2AED26A4" w:rsidR="65F97840">
        <w:rPr>
          <w:rFonts w:ascii="Aptos" w:hAnsi="Aptos" w:eastAsia="Aptos" w:cs="Aptos"/>
          <w:b w:val="0"/>
          <w:bCs w:val="0"/>
          <w:i w:val="0"/>
          <w:iCs w:val="0"/>
          <w:caps w:val="0"/>
          <w:smallCaps w:val="0"/>
          <w:noProof w:val="0"/>
          <w:color w:val="0F4761" w:themeColor="accent1" w:themeTint="FF" w:themeShade="BF"/>
          <w:sz w:val="36"/>
          <w:szCs w:val="36"/>
          <w:lang w:val="en-GB"/>
        </w:rPr>
        <w:t xml:space="preserve">                                                                                                                                       </w:t>
      </w:r>
    </w:p>
    <w:p xmlns:wp14="http://schemas.microsoft.com/office/word/2010/wordml" w:rsidP="0F043163" wp14:paraId="77518523" wp14:textId="0537545C">
      <w:pPr>
        <w:spacing w:before="299" w:beforeAutospacing="off" w:after="299" w:after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r w:rsidR="0DBA8F48">
        <w:drawing>
          <wp:inline xmlns:wp14="http://schemas.microsoft.com/office/word/2010/wordprocessingDrawing" wp14:editId="2D90253F" wp14:anchorId="18E740C1">
            <wp:extent cx="2200275" cy="742950"/>
            <wp:effectExtent l="0" t="0" r="0" b="0"/>
            <wp:docPr id="1298990602" name="drawing" descr="Picture, Picture"/>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98990602" name=""/>
                    <pic:cNvPicPr/>
                  </pic:nvPicPr>
                  <pic:blipFill>
                    <a:blip xmlns:r="http://schemas.openxmlformats.org/officeDocument/2006/relationships" r:embed="rId712093157">
                      <a:extLst>
                        <a:ext xmlns:a="http://schemas.openxmlformats.org/drawingml/2006/main" uri="{28A0092B-C50C-407E-A947-70E740481C1C}">
                          <a14:useLocalDpi xmlns:a14="http://schemas.microsoft.com/office/drawing/2010/main" val="0"/>
                        </a:ext>
                      </a:extLst>
                    </a:blip>
                    <a:stretch>
                      <a:fillRect/>
                    </a:stretch>
                  </pic:blipFill>
                  <pic:spPr>
                    <a:xfrm>
                      <a:off x="0" y="0"/>
                      <a:ext cx="2200275" cy="742950"/>
                    </a:xfrm>
                    <a:prstGeom prst="rect">
                      <a:avLst/>
                    </a:prstGeom>
                  </pic:spPr>
                </pic:pic>
              </a:graphicData>
            </a:graphic>
          </wp:inline>
        </w:drawing>
      </w:r>
    </w:p>
    <w:p xmlns:wp14="http://schemas.microsoft.com/office/word/2010/wordml" w:rsidP="0F043163" wp14:paraId="0E315A72" wp14:textId="021F3515">
      <w:pPr>
        <w:spacing w:before="299" w:beforeAutospacing="off" w:after="299" w:afterAutospacing="off"/>
        <w:jc w:val="both"/>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0F043163" wp14:paraId="58D0D34D" wp14:textId="38C8AC23">
      <w:pPr>
        <w:spacing w:before="299" w:beforeAutospacing="off" w:after="299" w:afterAutospacing="off"/>
        <w:jc w:val="center"/>
        <w:rPr>
          <w:rFonts w:ascii="Aptos" w:hAnsi="Aptos" w:eastAsia="Aptos" w:cs="Aptos"/>
          <w:b w:val="0"/>
          <w:bCs w:val="0"/>
          <w:i w:val="0"/>
          <w:iCs w:val="0"/>
          <w:caps w:val="0"/>
          <w:smallCaps w:val="0"/>
          <w:noProof w:val="0"/>
          <w:color w:val="000000" w:themeColor="text1" w:themeTint="FF" w:themeShade="FF"/>
          <w:sz w:val="24"/>
          <w:szCs w:val="24"/>
          <w:lang w:val="en-GB"/>
        </w:rPr>
      </w:pPr>
    </w:p>
    <w:tbl>
      <w:tblPr>
        <w:tblStyle w:val="TableGrid"/>
        <w:bidiVisual w:val="0"/>
        <w:tblW w:w="0" w:type="auto"/>
        <w:tblBorders>
          <w:top w:val="single" w:sz="6"/>
          <w:left w:val="single" w:sz="6"/>
          <w:bottom w:val="single" w:sz="6"/>
          <w:right w:val="single" w:sz="6"/>
        </w:tblBorders>
        <w:tblLayout w:type="fixed"/>
        <w:tblLook w:val="06A0" w:firstRow="1" w:lastRow="0" w:firstColumn="1" w:lastColumn="0" w:noHBand="1" w:noVBand="1"/>
      </w:tblPr>
      <w:tblGrid>
        <w:gridCol w:w="4638"/>
        <w:gridCol w:w="4638"/>
      </w:tblGrid>
      <w:tr w:rsidR="0F043163" w:rsidTr="0F043163" w14:paraId="2BE50A3F">
        <w:trPr>
          <w:trHeight w:val="300"/>
        </w:trPr>
        <w:tc>
          <w:tcPr>
            <w:tcW w:w="9276" w:type="dxa"/>
            <w:gridSpan w:val="2"/>
            <w:tcBorders>
              <w:top w:val="single" w:sz="6"/>
              <w:left w:val="single" w:sz="6"/>
              <w:right w:val="single" w:sz="6"/>
            </w:tcBorders>
            <w:tcMar>
              <w:left w:w="90" w:type="dxa"/>
              <w:right w:w="90" w:type="dxa"/>
            </w:tcMar>
            <w:vAlign w:val="top"/>
          </w:tcPr>
          <w:p w:rsidR="0F043163" w:rsidP="0F043163" w:rsidRDefault="0F043163" w14:paraId="4A3912EF" w14:textId="4D1EBB75">
            <w:pPr>
              <w:pStyle w:val="Title"/>
              <w:keepNext w:val="1"/>
              <w:keepLines w:val="1"/>
              <w:jc w:val="center"/>
              <w:rPr>
                <w:rFonts w:ascii="Arial Nova" w:hAnsi="Arial Nova" w:eastAsia="Arial Nova" w:cs="Arial Nova"/>
                <w:b w:val="0"/>
                <w:bCs w:val="0"/>
                <w:i w:val="0"/>
                <w:iCs w:val="0"/>
                <w:color w:val="000000" w:themeColor="text1" w:themeTint="FF" w:themeShade="FF"/>
                <w:sz w:val="36"/>
                <w:szCs w:val="36"/>
              </w:rPr>
            </w:pPr>
            <w:r w:rsidRPr="0F043163" w:rsidR="0F043163">
              <w:rPr>
                <w:lang w:val="en-GB"/>
              </w:rPr>
              <w:t>Applied Leadership and Management in the Workplace</w:t>
            </w:r>
          </w:p>
          <w:p w:rsidR="0F043163" w:rsidP="0F043163" w:rsidRDefault="0F043163" w14:paraId="2165553A" w14:textId="724051D0">
            <w:pPr>
              <w:pStyle w:val="Title"/>
              <w:keepNext w:val="1"/>
              <w:keepLines w:val="1"/>
              <w:jc w:val="center"/>
              <w:rPr>
                <w:rFonts w:ascii="Arial Nova" w:hAnsi="Arial Nova" w:eastAsia="Arial Nova" w:cs="Arial Nova"/>
                <w:b w:val="0"/>
                <w:bCs w:val="0"/>
                <w:i w:val="0"/>
                <w:iCs w:val="0"/>
                <w:color w:val="000000" w:themeColor="text1" w:themeTint="FF" w:themeShade="FF"/>
                <w:sz w:val="36"/>
                <w:szCs w:val="36"/>
              </w:rPr>
            </w:pPr>
            <w:r w:rsidRPr="0F043163" w:rsidR="0F043163">
              <w:rPr>
                <w:lang w:val="en-GB"/>
              </w:rPr>
              <w:t>Module Assignment Submission</w:t>
            </w:r>
          </w:p>
          <w:p w:rsidR="0F043163" w:rsidP="0F043163" w:rsidRDefault="0F043163" w14:paraId="51A1BBEB" w14:textId="4749CF08">
            <w:pPr>
              <w:jc w:val="both"/>
              <w:rPr>
                <w:rFonts w:ascii="Arial Nova" w:hAnsi="Arial Nova" w:eastAsia="Arial Nova" w:cs="Arial Nova"/>
                <w:b w:val="0"/>
                <w:bCs w:val="0"/>
                <w:i w:val="0"/>
                <w:iCs w:val="0"/>
                <w:color w:val="000000" w:themeColor="text1" w:themeTint="FF" w:themeShade="FF"/>
                <w:sz w:val="24"/>
                <w:szCs w:val="24"/>
              </w:rPr>
            </w:pPr>
          </w:p>
        </w:tc>
      </w:tr>
      <w:tr w:rsidR="0F043163" w:rsidTr="0F043163" w14:paraId="58B4A697">
        <w:trPr>
          <w:trHeight w:val="300"/>
        </w:trPr>
        <w:tc>
          <w:tcPr>
            <w:tcW w:w="4638" w:type="dxa"/>
            <w:tcBorders>
              <w:top w:val="single" w:sz="6"/>
              <w:left w:val="single" w:sz="6"/>
              <w:right w:val="single" w:sz="6"/>
            </w:tcBorders>
            <w:tcMar>
              <w:left w:w="90" w:type="dxa"/>
              <w:right w:w="90" w:type="dxa"/>
            </w:tcMar>
            <w:vAlign w:val="top"/>
          </w:tcPr>
          <w:p w:rsidR="0F043163" w:rsidP="0F043163" w:rsidRDefault="0F043163" w14:paraId="5A7377DC" w14:textId="2E60F2D5">
            <w:pPr>
              <w:jc w:val="both"/>
              <w:rPr>
                <w:rFonts w:ascii="Arial Nova" w:hAnsi="Arial Nova" w:eastAsia="Arial Nova" w:cs="Arial Nova"/>
                <w:b w:val="0"/>
                <w:bCs w:val="0"/>
                <w:i w:val="0"/>
                <w:iCs w:val="0"/>
                <w:color w:val="000000" w:themeColor="text1" w:themeTint="FF" w:themeShade="FF"/>
                <w:sz w:val="24"/>
                <w:szCs w:val="24"/>
              </w:rPr>
            </w:pPr>
          </w:p>
          <w:p w:rsidR="0F043163" w:rsidP="0F043163" w:rsidRDefault="0F043163" w14:paraId="1190CBF4" w14:textId="773ADCF9">
            <w:pPr>
              <w:jc w:val="both"/>
              <w:rPr>
                <w:rFonts w:ascii="Arial Nova" w:hAnsi="Arial Nova" w:eastAsia="Arial Nova" w:cs="Arial Nova"/>
                <w:b w:val="0"/>
                <w:bCs w:val="0"/>
                <w:i w:val="0"/>
                <w:iCs w:val="0"/>
                <w:color w:val="000000" w:themeColor="text1" w:themeTint="FF" w:themeShade="FF"/>
                <w:sz w:val="24"/>
                <w:szCs w:val="24"/>
              </w:rPr>
            </w:pPr>
            <w:r w:rsidRPr="0F043163" w:rsidR="0F043163">
              <w:rPr>
                <w:rFonts w:ascii="Arial Nova" w:hAnsi="Arial Nova" w:eastAsia="Arial Nova" w:cs="Arial Nova"/>
                <w:b w:val="0"/>
                <w:bCs w:val="0"/>
                <w:i w:val="0"/>
                <w:iCs w:val="0"/>
                <w:caps w:val="0"/>
                <w:smallCaps w:val="0"/>
                <w:color w:val="000000" w:themeColor="text1" w:themeTint="FF" w:themeShade="FF"/>
                <w:sz w:val="24"/>
                <w:szCs w:val="24"/>
                <w:lang w:val="en-GB"/>
              </w:rPr>
              <w:t>Student Name</w:t>
            </w:r>
          </w:p>
        </w:tc>
        <w:tc>
          <w:tcPr>
            <w:tcW w:w="4638" w:type="dxa"/>
            <w:tcBorders>
              <w:top w:val="single" w:sz="6"/>
              <w:right w:val="single" w:sz="6"/>
            </w:tcBorders>
            <w:tcMar>
              <w:left w:w="90" w:type="dxa"/>
              <w:right w:w="90" w:type="dxa"/>
            </w:tcMar>
            <w:vAlign w:val="top"/>
          </w:tcPr>
          <w:p w:rsidR="0F043163" w:rsidP="0F043163" w:rsidRDefault="0F043163" w14:paraId="1D99A2BC" w14:textId="5C9653D0">
            <w:pPr>
              <w:jc w:val="both"/>
              <w:rPr>
                <w:rFonts w:ascii="Arial Nova" w:hAnsi="Arial Nova" w:eastAsia="Arial Nova" w:cs="Arial Nova"/>
                <w:b w:val="0"/>
                <w:bCs w:val="0"/>
                <w:i w:val="0"/>
                <w:iCs w:val="0"/>
                <w:color w:val="000000" w:themeColor="text1" w:themeTint="FF" w:themeShade="FF"/>
                <w:sz w:val="24"/>
                <w:szCs w:val="24"/>
              </w:rPr>
            </w:pPr>
          </w:p>
          <w:p w:rsidR="0F043163" w:rsidP="0F043163" w:rsidRDefault="0F043163" w14:paraId="1584D496" w14:textId="6BA00CF8">
            <w:pPr>
              <w:jc w:val="both"/>
              <w:rPr>
                <w:rFonts w:ascii="Arial Nova" w:hAnsi="Arial Nova" w:eastAsia="Arial Nova" w:cs="Arial Nova"/>
                <w:b w:val="0"/>
                <w:bCs w:val="0"/>
                <w:i w:val="0"/>
                <w:iCs w:val="0"/>
                <w:color w:val="000000" w:themeColor="text1" w:themeTint="FF" w:themeShade="FF"/>
                <w:sz w:val="24"/>
                <w:szCs w:val="24"/>
              </w:rPr>
            </w:pPr>
            <w:r w:rsidRPr="0F043163" w:rsidR="0F043163">
              <w:rPr>
                <w:rFonts w:ascii="Arial Nova" w:hAnsi="Arial Nova" w:eastAsia="Arial Nova" w:cs="Arial Nova"/>
                <w:b w:val="0"/>
                <w:bCs w:val="0"/>
                <w:i w:val="0"/>
                <w:iCs w:val="0"/>
                <w:caps w:val="0"/>
                <w:smallCaps w:val="0"/>
                <w:color w:val="000000" w:themeColor="text1" w:themeTint="FF" w:themeShade="FF"/>
                <w:sz w:val="24"/>
                <w:szCs w:val="24"/>
                <w:lang w:val="en-GB"/>
              </w:rPr>
              <w:t>Hayley James</w:t>
            </w:r>
          </w:p>
          <w:p w:rsidR="0F043163" w:rsidP="0F043163" w:rsidRDefault="0F043163" w14:paraId="76E31F3A" w14:textId="705AC95F">
            <w:pPr>
              <w:jc w:val="both"/>
              <w:rPr>
                <w:rFonts w:ascii="Arial Nova" w:hAnsi="Arial Nova" w:eastAsia="Arial Nova" w:cs="Arial Nova"/>
                <w:b w:val="0"/>
                <w:bCs w:val="0"/>
                <w:i w:val="0"/>
                <w:iCs w:val="0"/>
                <w:color w:val="000000" w:themeColor="text1" w:themeTint="FF" w:themeShade="FF"/>
                <w:sz w:val="24"/>
                <w:szCs w:val="24"/>
              </w:rPr>
            </w:pPr>
          </w:p>
        </w:tc>
      </w:tr>
      <w:tr w:rsidR="0F043163" w:rsidTr="0F043163" w14:paraId="21EDCEA6">
        <w:trPr>
          <w:trHeight w:val="300"/>
        </w:trPr>
        <w:tc>
          <w:tcPr>
            <w:tcW w:w="4638" w:type="dxa"/>
            <w:tcBorders>
              <w:left w:val="single" w:sz="6"/>
            </w:tcBorders>
            <w:tcMar>
              <w:left w:w="90" w:type="dxa"/>
              <w:right w:w="90" w:type="dxa"/>
            </w:tcMar>
            <w:vAlign w:val="top"/>
          </w:tcPr>
          <w:p w:rsidR="0F043163" w:rsidP="0F043163" w:rsidRDefault="0F043163" w14:paraId="5227D8AD" w14:textId="2969D97E">
            <w:pPr>
              <w:jc w:val="both"/>
              <w:rPr>
                <w:rFonts w:ascii="Arial Nova" w:hAnsi="Arial Nova" w:eastAsia="Arial Nova" w:cs="Arial Nova"/>
                <w:b w:val="0"/>
                <w:bCs w:val="0"/>
                <w:i w:val="0"/>
                <w:iCs w:val="0"/>
                <w:color w:val="000000" w:themeColor="text1" w:themeTint="FF" w:themeShade="FF"/>
                <w:sz w:val="24"/>
                <w:szCs w:val="24"/>
              </w:rPr>
            </w:pPr>
          </w:p>
          <w:p w:rsidR="0F043163" w:rsidP="0F043163" w:rsidRDefault="0F043163" w14:paraId="116610C6" w14:textId="777047EC">
            <w:pPr>
              <w:jc w:val="both"/>
              <w:rPr>
                <w:rFonts w:ascii="Arial Nova" w:hAnsi="Arial Nova" w:eastAsia="Arial Nova" w:cs="Arial Nova"/>
                <w:b w:val="0"/>
                <w:bCs w:val="0"/>
                <w:i w:val="0"/>
                <w:iCs w:val="0"/>
                <w:color w:val="000000" w:themeColor="text1" w:themeTint="FF" w:themeShade="FF"/>
                <w:sz w:val="24"/>
                <w:szCs w:val="24"/>
              </w:rPr>
            </w:pPr>
            <w:r w:rsidRPr="0F043163" w:rsidR="0F043163">
              <w:rPr>
                <w:rFonts w:ascii="Arial Nova" w:hAnsi="Arial Nova" w:eastAsia="Arial Nova" w:cs="Arial Nova"/>
                <w:b w:val="0"/>
                <w:bCs w:val="0"/>
                <w:i w:val="0"/>
                <w:iCs w:val="0"/>
                <w:caps w:val="0"/>
                <w:smallCaps w:val="0"/>
                <w:color w:val="000000" w:themeColor="text1" w:themeTint="FF" w:themeShade="FF"/>
                <w:sz w:val="24"/>
                <w:szCs w:val="24"/>
                <w:lang w:val="en-GB"/>
              </w:rPr>
              <w:t>Student number</w:t>
            </w:r>
          </w:p>
        </w:tc>
        <w:tc>
          <w:tcPr>
            <w:tcW w:w="4638" w:type="dxa"/>
            <w:tcBorders>
              <w:right w:val="single" w:sz="6"/>
            </w:tcBorders>
            <w:tcMar>
              <w:left w:w="90" w:type="dxa"/>
              <w:right w:w="90" w:type="dxa"/>
            </w:tcMar>
            <w:vAlign w:val="top"/>
          </w:tcPr>
          <w:p w:rsidR="0F043163" w:rsidP="0F043163" w:rsidRDefault="0F043163" w14:paraId="15C3DDE2" w14:textId="18022012">
            <w:pPr>
              <w:jc w:val="both"/>
              <w:rPr>
                <w:rFonts w:ascii="Arial Nova" w:hAnsi="Arial Nova" w:eastAsia="Arial Nova" w:cs="Arial Nova"/>
                <w:b w:val="0"/>
                <w:bCs w:val="0"/>
                <w:i w:val="0"/>
                <w:iCs w:val="0"/>
                <w:color w:val="000000" w:themeColor="text1" w:themeTint="FF" w:themeShade="FF"/>
                <w:sz w:val="24"/>
                <w:szCs w:val="24"/>
              </w:rPr>
            </w:pPr>
          </w:p>
          <w:p w:rsidR="0F043163" w:rsidP="0F043163" w:rsidRDefault="0F043163" w14:paraId="5DAE1710" w14:textId="29A6F2E4">
            <w:pPr>
              <w:jc w:val="both"/>
              <w:rPr>
                <w:rFonts w:ascii="Arial Nova" w:hAnsi="Arial Nova" w:eastAsia="Arial Nova" w:cs="Arial Nova"/>
                <w:b w:val="0"/>
                <w:bCs w:val="0"/>
                <w:i w:val="0"/>
                <w:iCs w:val="0"/>
                <w:color w:val="000000" w:themeColor="text1" w:themeTint="FF" w:themeShade="FF"/>
                <w:sz w:val="24"/>
                <w:szCs w:val="24"/>
              </w:rPr>
            </w:pPr>
            <w:r w:rsidRPr="0F043163" w:rsidR="0F043163">
              <w:rPr>
                <w:rFonts w:ascii="Arial Nova" w:hAnsi="Arial Nova" w:eastAsia="Arial Nova" w:cs="Arial Nova"/>
                <w:b w:val="0"/>
                <w:bCs w:val="0"/>
                <w:i w:val="0"/>
                <w:iCs w:val="0"/>
                <w:caps w:val="0"/>
                <w:smallCaps w:val="0"/>
                <w:color w:val="000000" w:themeColor="text1" w:themeTint="FF" w:themeShade="FF"/>
                <w:sz w:val="24"/>
                <w:szCs w:val="24"/>
                <w:lang w:val="en-GB"/>
              </w:rPr>
              <w:t>2420251</w:t>
            </w:r>
          </w:p>
          <w:p w:rsidR="0F043163" w:rsidP="0F043163" w:rsidRDefault="0F043163" w14:paraId="05082B14" w14:textId="250D8B14">
            <w:pPr>
              <w:jc w:val="both"/>
              <w:rPr>
                <w:rFonts w:ascii="Arial Nova" w:hAnsi="Arial Nova" w:eastAsia="Arial Nova" w:cs="Arial Nova"/>
                <w:b w:val="0"/>
                <w:bCs w:val="0"/>
                <w:i w:val="0"/>
                <w:iCs w:val="0"/>
                <w:color w:val="000000" w:themeColor="text1" w:themeTint="FF" w:themeShade="FF"/>
                <w:sz w:val="24"/>
                <w:szCs w:val="24"/>
              </w:rPr>
            </w:pPr>
          </w:p>
        </w:tc>
      </w:tr>
      <w:tr w:rsidR="0F043163" w:rsidTr="0F043163" w14:paraId="59D7BA41">
        <w:trPr>
          <w:trHeight w:val="300"/>
        </w:trPr>
        <w:tc>
          <w:tcPr>
            <w:tcW w:w="4638" w:type="dxa"/>
            <w:tcBorders>
              <w:left w:val="single" w:sz="6"/>
            </w:tcBorders>
            <w:tcMar>
              <w:left w:w="90" w:type="dxa"/>
              <w:right w:w="90" w:type="dxa"/>
            </w:tcMar>
            <w:vAlign w:val="top"/>
          </w:tcPr>
          <w:p w:rsidR="0F043163" w:rsidP="0F043163" w:rsidRDefault="0F043163" w14:paraId="4F7C78C2" w14:textId="31E14343">
            <w:pPr>
              <w:jc w:val="both"/>
              <w:rPr>
                <w:rFonts w:ascii="Arial Nova" w:hAnsi="Arial Nova" w:eastAsia="Arial Nova" w:cs="Arial Nova"/>
                <w:b w:val="0"/>
                <w:bCs w:val="0"/>
                <w:i w:val="0"/>
                <w:iCs w:val="0"/>
                <w:color w:val="000000" w:themeColor="text1" w:themeTint="FF" w:themeShade="FF"/>
                <w:sz w:val="24"/>
                <w:szCs w:val="24"/>
              </w:rPr>
            </w:pPr>
          </w:p>
          <w:p w:rsidR="0F043163" w:rsidP="0F043163" w:rsidRDefault="0F043163" w14:paraId="206DD31D" w14:textId="08B8C307">
            <w:pPr>
              <w:jc w:val="both"/>
              <w:rPr>
                <w:rFonts w:ascii="Arial Nova" w:hAnsi="Arial Nova" w:eastAsia="Arial Nova" w:cs="Arial Nova"/>
                <w:b w:val="0"/>
                <w:bCs w:val="0"/>
                <w:i w:val="0"/>
                <w:iCs w:val="0"/>
                <w:color w:val="000000" w:themeColor="text1" w:themeTint="FF" w:themeShade="FF"/>
                <w:sz w:val="24"/>
                <w:szCs w:val="24"/>
              </w:rPr>
            </w:pPr>
            <w:r w:rsidRPr="0F043163" w:rsidR="0F043163">
              <w:rPr>
                <w:rFonts w:ascii="Arial Nova" w:hAnsi="Arial Nova" w:eastAsia="Arial Nova" w:cs="Arial Nova"/>
                <w:b w:val="0"/>
                <w:bCs w:val="0"/>
                <w:i w:val="0"/>
                <w:iCs w:val="0"/>
                <w:caps w:val="0"/>
                <w:smallCaps w:val="0"/>
                <w:color w:val="000000" w:themeColor="text1" w:themeTint="FF" w:themeShade="FF"/>
                <w:sz w:val="24"/>
                <w:szCs w:val="24"/>
                <w:lang w:val="en-GB"/>
              </w:rPr>
              <w:t>Module No:</w:t>
            </w:r>
          </w:p>
          <w:p w:rsidR="0F043163" w:rsidP="0F043163" w:rsidRDefault="0F043163" w14:paraId="451E371E" w14:textId="71908F79">
            <w:pPr>
              <w:jc w:val="both"/>
              <w:rPr>
                <w:rFonts w:ascii="Arial Nova" w:hAnsi="Arial Nova" w:eastAsia="Arial Nova" w:cs="Arial Nova"/>
                <w:b w:val="0"/>
                <w:bCs w:val="0"/>
                <w:i w:val="0"/>
                <w:iCs w:val="0"/>
                <w:color w:val="000000" w:themeColor="text1" w:themeTint="FF" w:themeShade="FF"/>
                <w:sz w:val="24"/>
                <w:szCs w:val="24"/>
              </w:rPr>
            </w:pPr>
          </w:p>
        </w:tc>
        <w:tc>
          <w:tcPr>
            <w:tcW w:w="4638" w:type="dxa"/>
            <w:tcBorders>
              <w:right w:val="single" w:sz="6"/>
            </w:tcBorders>
            <w:tcMar>
              <w:left w:w="90" w:type="dxa"/>
              <w:right w:w="90" w:type="dxa"/>
            </w:tcMar>
            <w:vAlign w:val="top"/>
          </w:tcPr>
          <w:p w:rsidR="0F043163" w:rsidP="0F043163" w:rsidRDefault="0F043163" w14:paraId="0690570F" w14:textId="49F55C2C">
            <w:pPr>
              <w:jc w:val="both"/>
              <w:rPr>
                <w:rFonts w:ascii="Arial Nova" w:hAnsi="Arial Nova" w:eastAsia="Arial Nova" w:cs="Arial Nova"/>
                <w:b w:val="0"/>
                <w:bCs w:val="0"/>
                <w:i w:val="0"/>
                <w:iCs w:val="0"/>
                <w:color w:val="000000" w:themeColor="text1" w:themeTint="FF" w:themeShade="FF"/>
                <w:sz w:val="24"/>
                <w:szCs w:val="24"/>
              </w:rPr>
            </w:pPr>
          </w:p>
          <w:p w:rsidR="0F043163" w:rsidP="0F043163" w:rsidRDefault="0F043163" w14:paraId="3E1C59B5" w14:textId="3B149D31">
            <w:pPr>
              <w:jc w:val="both"/>
              <w:rPr>
                <w:rFonts w:ascii="Arial Nova" w:hAnsi="Arial Nova" w:eastAsia="Arial Nova" w:cs="Arial Nova"/>
                <w:b w:val="0"/>
                <w:bCs w:val="0"/>
                <w:i w:val="0"/>
                <w:iCs w:val="0"/>
                <w:color w:val="000000" w:themeColor="text1" w:themeTint="FF" w:themeShade="FF"/>
                <w:sz w:val="24"/>
                <w:szCs w:val="24"/>
              </w:rPr>
            </w:pPr>
            <w:r w:rsidRPr="0F043163" w:rsidR="0F043163">
              <w:rPr>
                <w:rFonts w:ascii="Arial Nova" w:hAnsi="Arial Nova" w:eastAsia="Arial Nova" w:cs="Arial Nova"/>
                <w:b w:val="0"/>
                <w:bCs w:val="0"/>
                <w:i w:val="0"/>
                <w:iCs w:val="0"/>
                <w:caps w:val="0"/>
                <w:smallCaps w:val="0"/>
                <w:color w:val="000000" w:themeColor="text1" w:themeTint="FF" w:themeShade="FF"/>
                <w:sz w:val="24"/>
                <w:szCs w:val="24"/>
                <w:lang w:val="en-GB"/>
              </w:rPr>
              <w:t>BMSK40</w:t>
            </w:r>
            <w:r w:rsidRPr="0F043163" w:rsidR="2E1A1901">
              <w:rPr>
                <w:rFonts w:ascii="Arial Nova" w:hAnsi="Arial Nova" w:eastAsia="Arial Nova" w:cs="Arial Nova"/>
                <w:b w:val="0"/>
                <w:bCs w:val="0"/>
                <w:i w:val="0"/>
                <w:iCs w:val="0"/>
                <w:caps w:val="0"/>
                <w:smallCaps w:val="0"/>
                <w:color w:val="000000" w:themeColor="text1" w:themeTint="FF" w:themeShade="FF"/>
                <w:sz w:val="24"/>
                <w:szCs w:val="24"/>
                <w:lang w:val="en-GB"/>
              </w:rPr>
              <w:t>16</w:t>
            </w:r>
          </w:p>
        </w:tc>
      </w:tr>
      <w:tr w:rsidR="0F043163" w:rsidTr="0F043163" w14:paraId="7FDBD10F">
        <w:trPr>
          <w:trHeight w:val="300"/>
        </w:trPr>
        <w:tc>
          <w:tcPr>
            <w:tcW w:w="4638" w:type="dxa"/>
            <w:tcBorders>
              <w:left w:val="single" w:sz="6"/>
              <w:bottom w:val="single" w:sz="6"/>
            </w:tcBorders>
            <w:tcMar>
              <w:left w:w="90" w:type="dxa"/>
              <w:right w:w="90" w:type="dxa"/>
            </w:tcMar>
            <w:vAlign w:val="top"/>
          </w:tcPr>
          <w:p w:rsidR="0F043163" w:rsidP="0F043163" w:rsidRDefault="0F043163" w14:paraId="684AA6A4" w14:textId="3B9A2055">
            <w:pPr>
              <w:jc w:val="both"/>
              <w:rPr>
                <w:rFonts w:ascii="Arial Nova" w:hAnsi="Arial Nova" w:eastAsia="Arial Nova" w:cs="Arial Nova"/>
                <w:b w:val="0"/>
                <w:bCs w:val="0"/>
                <w:i w:val="0"/>
                <w:iCs w:val="0"/>
                <w:color w:val="000000" w:themeColor="text1" w:themeTint="FF" w:themeShade="FF"/>
                <w:sz w:val="24"/>
                <w:szCs w:val="24"/>
              </w:rPr>
            </w:pPr>
          </w:p>
          <w:p w:rsidR="0F043163" w:rsidP="0F043163" w:rsidRDefault="0F043163" w14:paraId="255D2C18" w14:textId="7C4D16C0">
            <w:pPr>
              <w:jc w:val="both"/>
              <w:rPr>
                <w:rFonts w:ascii="Arial Nova" w:hAnsi="Arial Nova" w:eastAsia="Arial Nova" w:cs="Arial Nova"/>
                <w:b w:val="0"/>
                <w:bCs w:val="0"/>
                <w:i w:val="0"/>
                <w:iCs w:val="0"/>
                <w:color w:val="000000" w:themeColor="text1" w:themeTint="FF" w:themeShade="FF"/>
                <w:sz w:val="24"/>
                <w:szCs w:val="24"/>
              </w:rPr>
            </w:pPr>
            <w:r w:rsidRPr="0F043163" w:rsidR="0F043163">
              <w:rPr>
                <w:rFonts w:ascii="Arial Nova" w:hAnsi="Arial Nova" w:eastAsia="Arial Nova" w:cs="Arial Nova"/>
                <w:b w:val="0"/>
                <w:bCs w:val="0"/>
                <w:i w:val="0"/>
                <w:iCs w:val="0"/>
                <w:caps w:val="0"/>
                <w:smallCaps w:val="0"/>
                <w:color w:val="000000" w:themeColor="text1" w:themeTint="FF" w:themeShade="FF"/>
                <w:sz w:val="24"/>
                <w:szCs w:val="24"/>
                <w:lang w:val="en-GB"/>
              </w:rPr>
              <w:t>Module Title:</w:t>
            </w:r>
          </w:p>
        </w:tc>
        <w:tc>
          <w:tcPr>
            <w:tcW w:w="4638" w:type="dxa"/>
            <w:tcBorders>
              <w:bottom w:val="single" w:sz="6"/>
              <w:right w:val="single" w:sz="6"/>
            </w:tcBorders>
            <w:tcMar>
              <w:left w:w="90" w:type="dxa"/>
              <w:right w:w="90" w:type="dxa"/>
            </w:tcMar>
            <w:vAlign w:val="top"/>
          </w:tcPr>
          <w:p w:rsidR="0F043163" w:rsidP="0F043163" w:rsidRDefault="0F043163" w14:paraId="69F03EB0" w14:textId="1330F90A">
            <w:pPr>
              <w:jc w:val="both"/>
              <w:rPr>
                <w:rFonts w:ascii="Arial Nova" w:hAnsi="Arial Nova" w:eastAsia="Arial Nova" w:cs="Arial Nova"/>
                <w:b w:val="0"/>
                <w:bCs w:val="0"/>
                <w:i w:val="0"/>
                <w:iCs w:val="0"/>
                <w:color w:val="000000" w:themeColor="text1" w:themeTint="FF" w:themeShade="FF"/>
                <w:sz w:val="24"/>
                <w:szCs w:val="24"/>
              </w:rPr>
            </w:pPr>
          </w:p>
          <w:p w:rsidR="7FD1815C" w:rsidP="0F043163" w:rsidRDefault="7FD1815C" w14:paraId="22635DF7" w14:textId="514437DA">
            <w:pPr>
              <w:jc w:val="both"/>
              <w:rPr>
                <w:rFonts w:ascii="Arial Nova" w:hAnsi="Arial Nova" w:eastAsia="Arial Nova" w:cs="Arial Nova"/>
                <w:b w:val="0"/>
                <w:bCs w:val="0"/>
                <w:i w:val="0"/>
                <w:iCs w:val="0"/>
                <w:color w:val="000000" w:themeColor="text1" w:themeTint="FF" w:themeShade="FF"/>
                <w:sz w:val="24"/>
                <w:szCs w:val="24"/>
                <w:lang w:val="en-GB"/>
              </w:rPr>
            </w:pPr>
            <w:r w:rsidRPr="0F043163" w:rsidR="7FD1815C">
              <w:rPr>
                <w:rFonts w:ascii="Arial Nova" w:hAnsi="Arial Nova" w:eastAsia="Arial Nova" w:cs="Arial Nova"/>
                <w:b w:val="0"/>
                <w:bCs w:val="0"/>
                <w:i w:val="0"/>
                <w:iCs w:val="0"/>
                <w:color w:val="000000" w:themeColor="text1" w:themeTint="FF" w:themeShade="FF"/>
                <w:sz w:val="24"/>
                <w:szCs w:val="24"/>
                <w:lang w:val="en-GB"/>
              </w:rPr>
              <w:t>Developing</w:t>
            </w:r>
            <w:r w:rsidRPr="0F043163" w:rsidR="0F043163">
              <w:rPr>
                <w:rFonts w:ascii="Arial Nova" w:hAnsi="Arial Nova" w:eastAsia="Arial Nova" w:cs="Arial Nova"/>
                <w:b w:val="0"/>
                <w:bCs w:val="0"/>
                <w:i w:val="0"/>
                <w:iCs w:val="0"/>
                <w:color w:val="000000" w:themeColor="text1" w:themeTint="FF" w:themeShade="FF"/>
                <w:sz w:val="24"/>
                <w:szCs w:val="24"/>
                <w:lang w:val="en-GB"/>
              </w:rPr>
              <w:t xml:space="preserve"> Professional </w:t>
            </w:r>
            <w:r w:rsidRPr="0F043163" w:rsidR="581E5ACD">
              <w:rPr>
                <w:rFonts w:ascii="Arial Nova" w:hAnsi="Arial Nova" w:eastAsia="Arial Nova" w:cs="Arial Nova"/>
                <w:b w:val="0"/>
                <w:bCs w:val="0"/>
                <w:i w:val="0"/>
                <w:iCs w:val="0"/>
                <w:color w:val="000000" w:themeColor="text1" w:themeTint="FF" w:themeShade="FF"/>
                <w:sz w:val="24"/>
                <w:szCs w:val="24"/>
                <w:lang w:val="en-GB"/>
              </w:rPr>
              <w:t>Practice</w:t>
            </w:r>
          </w:p>
          <w:p w:rsidR="0F043163" w:rsidP="0F043163" w:rsidRDefault="0F043163" w14:paraId="1A4CDD12" w14:textId="0005ADE0">
            <w:pPr>
              <w:jc w:val="both"/>
              <w:rPr>
                <w:rFonts w:ascii="Arial Nova" w:hAnsi="Arial Nova" w:eastAsia="Arial Nova" w:cs="Arial Nova"/>
                <w:b w:val="0"/>
                <w:bCs w:val="0"/>
                <w:i w:val="0"/>
                <w:iCs w:val="0"/>
                <w:color w:val="000000" w:themeColor="text1" w:themeTint="FF" w:themeShade="FF"/>
                <w:sz w:val="24"/>
                <w:szCs w:val="24"/>
              </w:rPr>
            </w:pPr>
          </w:p>
        </w:tc>
      </w:tr>
    </w:tbl>
    <w:p xmlns:wp14="http://schemas.microsoft.com/office/word/2010/wordml" w:rsidP="0F043163" wp14:paraId="66DDD49F" wp14:textId="345CA124">
      <w:pPr>
        <w:bidi w:val="0"/>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xmlns:wp14="http://schemas.microsoft.com/office/word/2010/wordml" w:rsidP="0F043163" wp14:paraId="2FA97FAC" wp14:textId="0B3594F4">
      <w:pPr>
        <w:pStyle w:val="Normal"/>
        <w:rPr>
          <w:noProof w:val="0"/>
          <w:lang w:val="en-GB"/>
        </w:rPr>
      </w:pPr>
    </w:p>
    <w:p xmlns:wp14="http://schemas.microsoft.com/office/word/2010/wordml" wp14:paraId="0E883388" wp14:textId="5450EC62">
      <w:r>
        <w:br w:type="page"/>
      </w:r>
    </w:p>
    <w:p xmlns:wp14="http://schemas.microsoft.com/office/word/2010/wordml" w:rsidP="0F043163" wp14:paraId="03B9267D" wp14:textId="66EFB7C1">
      <w:pPr>
        <w:pStyle w:val="Title"/>
        <w:rPr>
          <w:rFonts w:ascii="Arial Nova" w:hAnsi="Arial Nova" w:eastAsia="Arial Nova" w:cs="Arial Nova"/>
          <w:noProof w:val="0"/>
          <w:sz w:val="32"/>
          <w:szCs w:val="32"/>
          <w:lang w:val="en-GB"/>
        </w:rPr>
      </w:pPr>
      <w:r w:rsidRPr="0F043163" w:rsidR="43E0A9A1">
        <w:rPr>
          <w:rFonts w:ascii="Arial Nova" w:hAnsi="Arial Nova" w:eastAsia="Arial Nova" w:cs="Arial Nova"/>
          <w:b w:val="1"/>
          <w:bCs w:val="1"/>
          <w:noProof w:val="0"/>
          <w:sz w:val="32"/>
          <w:szCs w:val="32"/>
          <w:lang w:val="en-GB"/>
        </w:rPr>
        <w:t>Contents</w:t>
      </w:r>
    </w:p>
    <w:p xmlns:wp14="http://schemas.microsoft.com/office/word/2010/wordml" w:rsidP="0F043163" wp14:paraId="07ECE632" wp14:textId="5BFB3BB8">
      <w:pPr>
        <w:pStyle w:val="Heading3"/>
        <w:rPr>
          <w:rFonts w:ascii="Arial Nova" w:hAnsi="Arial Nova" w:eastAsia="Arial Nova" w:cs="Arial Nova"/>
          <w:b w:val="1"/>
          <w:bCs w:val="1"/>
          <w:noProof w:val="0"/>
          <w:color w:val="auto"/>
          <w:sz w:val="32"/>
          <w:szCs w:val="32"/>
          <w:u w:val="none"/>
          <w:lang w:val="en-GB"/>
        </w:rPr>
      </w:pPr>
      <w:r w:rsidRPr="0F043163" w:rsidR="277D1F2F">
        <w:rPr>
          <w:rFonts w:ascii="Arial Nova" w:hAnsi="Arial Nova" w:eastAsia="Arial Nova" w:cs="Arial Nova"/>
          <w:b w:val="1"/>
          <w:bCs w:val="1"/>
          <w:noProof w:val="0"/>
          <w:color w:val="auto"/>
          <w:sz w:val="32"/>
          <w:szCs w:val="32"/>
          <w:u w:val="none"/>
          <w:lang w:val="en-GB"/>
        </w:rPr>
        <w:t xml:space="preserve"> </w:t>
      </w:r>
    </w:p>
    <w:sdt>
      <w:sdtPr>
        <w:id w:val="1250570792"/>
        <w:docPartObj>
          <w:docPartGallery w:val="Table of Contents"/>
          <w:docPartUnique/>
        </w:docPartObj>
      </w:sdtPr>
      <w:sdtContent>
        <w:p xmlns:wp14="http://schemas.microsoft.com/office/word/2010/wordml" w:rsidP="0F043163" wp14:paraId="6CD43DF9" wp14:textId="73ECF925">
          <w:pPr>
            <w:pStyle w:val="TOC3"/>
            <w:tabs>
              <w:tab w:val="right" w:leader="dot" w:pos="9015"/>
            </w:tabs>
            <w:bidi w:val="0"/>
            <w:rPr>
              <w:rStyle w:val="Hyperlink"/>
            </w:rPr>
          </w:pPr>
          <w:r>
            <w:fldChar w:fldCharType="begin"/>
          </w:r>
          <w:r>
            <w:instrText xml:space="preserve">TOC \o "1-9" \z \u \h</w:instrText>
          </w:r>
          <w:r>
            <w:fldChar w:fldCharType="separate"/>
          </w:r>
          <w:hyperlink w:anchor="_Toc950637563">
            <w:r w:rsidRPr="2AED26A4" w:rsidR="2AED26A4">
              <w:rPr>
                <w:rStyle w:val="Hyperlink"/>
              </w:rPr>
              <w:t>1. Introduction</w:t>
            </w:r>
            <w:r>
              <w:tab/>
            </w:r>
            <w:r>
              <w:fldChar w:fldCharType="begin"/>
            </w:r>
            <w:r>
              <w:instrText xml:space="preserve">PAGEREF _Toc950637563 \h</w:instrText>
            </w:r>
            <w:r>
              <w:fldChar w:fldCharType="separate"/>
            </w:r>
            <w:r w:rsidRPr="2AED26A4" w:rsidR="2AED26A4">
              <w:rPr>
                <w:rStyle w:val="Hyperlink"/>
              </w:rPr>
              <w:t>2</w:t>
            </w:r>
            <w:r>
              <w:fldChar w:fldCharType="end"/>
            </w:r>
          </w:hyperlink>
        </w:p>
        <w:p xmlns:wp14="http://schemas.microsoft.com/office/word/2010/wordml" w:rsidP="0F043163" wp14:paraId="5E12541E" wp14:textId="7219541D">
          <w:pPr>
            <w:pStyle w:val="TOC3"/>
            <w:tabs>
              <w:tab w:val="right" w:leader="dot" w:pos="9015"/>
            </w:tabs>
            <w:bidi w:val="0"/>
            <w:rPr>
              <w:rStyle w:val="Hyperlink"/>
            </w:rPr>
          </w:pPr>
          <w:hyperlink w:anchor="_Toc143679428">
            <w:r w:rsidRPr="2AED26A4" w:rsidR="2AED26A4">
              <w:rPr>
                <w:rStyle w:val="Hyperlink"/>
              </w:rPr>
              <w:t>2. Overview and Critical Analysis of the Case Study</w:t>
            </w:r>
            <w:r>
              <w:tab/>
            </w:r>
            <w:r>
              <w:fldChar w:fldCharType="begin"/>
            </w:r>
            <w:r>
              <w:instrText xml:space="preserve">PAGEREF _Toc143679428 \h</w:instrText>
            </w:r>
            <w:r>
              <w:fldChar w:fldCharType="separate"/>
            </w:r>
            <w:r w:rsidRPr="2AED26A4" w:rsidR="2AED26A4">
              <w:rPr>
                <w:rStyle w:val="Hyperlink"/>
              </w:rPr>
              <w:t>3</w:t>
            </w:r>
            <w:r>
              <w:fldChar w:fldCharType="end"/>
            </w:r>
          </w:hyperlink>
        </w:p>
        <w:p xmlns:wp14="http://schemas.microsoft.com/office/word/2010/wordml" w:rsidP="0F043163" wp14:paraId="7868CB0D" wp14:textId="37A6DE72">
          <w:pPr>
            <w:pStyle w:val="TOC3"/>
            <w:tabs>
              <w:tab w:val="right" w:leader="dot" w:pos="9015"/>
            </w:tabs>
            <w:bidi w:val="0"/>
            <w:rPr>
              <w:rStyle w:val="Hyperlink"/>
            </w:rPr>
          </w:pPr>
          <w:hyperlink w:anchor="_Toc2062180611">
            <w:r w:rsidRPr="2AED26A4" w:rsidR="2AED26A4">
              <w:rPr>
                <w:rStyle w:val="Hyperlink"/>
              </w:rPr>
              <w:t>3. Critical Evaluation of Professional Practice</w:t>
            </w:r>
            <w:r>
              <w:tab/>
            </w:r>
            <w:r>
              <w:fldChar w:fldCharType="begin"/>
            </w:r>
            <w:r>
              <w:instrText xml:space="preserve">PAGEREF _Toc2062180611 \h</w:instrText>
            </w:r>
            <w:r>
              <w:fldChar w:fldCharType="separate"/>
            </w:r>
            <w:r w:rsidRPr="2AED26A4" w:rsidR="2AED26A4">
              <w:rPr>
                <w:rStyle w:val="Hyperlink"/>
              </w:rPr>
              <w:t>5</w:t>
            </w:r>
            <w:r>
              <w:fldChar w:fldCharType="end"/>
            </w:r>
          </w:hyperlink>
        </w:p>
        <w:p xmlns:wp14="http://schemas.microsoft.com/office/word/2010/wordml" w:rsidP="0F043163" wp14:paraId="1488A595" wp14:textId="638D4C4C">
          <w:pPr>
            <w:pStyle w:val="TOC4"/>
            <w:tabs>
              <w:tab w:val="right" w:leader="dot" w:pos="9015"/>
            </w:tabs>
            <w:bidi w:val="0"/>
            <w:rPr>
              <w:rStyle w:val="Hyperlink"/>
            </w:rPr>
          </w:pPr>
          <w:hyperlink w:anchor="_Toc222393570">
            <w:r w:rsidRPr="2AED26A4" w:rsidR="2AED26A4">
              <w:rPr>
                <w:rStyle w:val="Hyperlink"/>
              </w:rPr>
              <w:t>3.1 Self-Management</w:t>
            </w:r>
            <w:r>
              <w:tab/>
            </w:r>
            <w:r>
              <w:fldChar w:fldCharType="begin"/>
            </w:r>
            <w:r>
              <w:instrText xml:space="preserve">PAGEREF _Toc222393570 \h</w:instrText>
            </w:r>
            <w:r>
              <w:fldChar w:fldCharType="separate"/>
            </w:r>
            <w:r w:rsidRPr="2AED26A4" w:rsidR="2AED26A4">
              <w:rPr>
                <w:rStyle w:val="Hyperlink"/>
              </w:rPr>
              <w:t>6</w:t>
            </w:r>
            <w:r>
              <w:fldChar w:fldCharType="end"/>
            </w:r>
          </w:hyperlink>
        </w:p>
        <w:p xmlns:wp14="http://schemas.microsoft.com/office/word/2010/wordml" w:rsidP="0F043163" wp14:paraId="4D68E89A" wp14:textId="05C53525">
          <w:pPr>
            <w:pStyle w:val="TOC4"/>
            <w:tabs>
              <w:tab w:val="right" w:leader="dot" w:pos="9015"/>
            </w:tabs>
            <w:bidi w:val="0"/>
            <w:rPr>
              <w:rStyle w:val="Hyperlink"/>
            </w:rPr>
          </w:pPr>
          <w:hyperlink w:anchor="_Toc460939016">
            <w:r w:rsidRPr="2AED26A4" w:rsidR="2AED26A4">
              <w:rPr>
                <w:rStyle w:val="Hyperlink"/>
              </w:rPr>
              <w:t>3.2 Personal, Cognitive, and Unconscious Bias</w:t>
            </w:r>
            <w:r>
              <w:tab/>
            </w:r>
            <w:r>
              <w:fldChar w:fldCharType="begin"/>
            </w:r>
            <w:r>
              <w:instrText xml:space="preserve">PAGEREF _Toc460939016 \h</w:instrText>
            </w:r>
            <w:r>
              <w:fldChar w:fldCharType="separate"/>
            </w:r>
            <w:r w:rsidRPr="2AED26A4" w:rsidR="2AED26A4">
              <w:rPr>
                <w:rStyle w:val="Hyperlink"/>
              </w:rPr>
              <w:t>6</w:t>
            </w:r>
            <w:r>
              <w:fldChar w:fldCharType="end"/>
            </w:r>
          </w:hyperlink>
        </w:p>
        <w:p xmlns:wp14="http://schemas.microsoft.com/office/word/2010/wordml" w:rsidP="0F043163" wp14:paraId="1F5C41CD" wp14:textId="04E61D98">
          <w:pPr>
            <w:pStyle w:val="TOC4"/>
            <w:tabs>
              <w:tab w:val="right" w:leader="dot" w:pos="9015"/>
            </w:tabs>
            <w:bidi w:val="0"/>
            <w:rPr>
              <w:rStyle w:val="Hyperlink"/>
            </w:rPr>
          </w:pPr>
          <w:hyperlink w:anchor="_Toc1096439252">
            <w:r w:rsidRPr="2AED26A4" w:rsidR="2AED26A4">
              <w:rPr>
                <w:rStyle w:val="Hyperlink"/>
              </w:rPr>
              <w:t>3.3 Accountability and Authentic Behaviour</w:t>
            </w:r>
            <w:r>
              <w:tab/>
            </w:r>
            <w:r>
              <w:fldChar w:fldCharType="begin"/>
            </w:r>
            <w:r>
              <w:instrText xml:space="preserve">PAGEREF _Toc1096439252 \h</w:instrText>
            </w:r>
            <w:r>
              <w:fldChar w:fldCharType="separate"/>
            </w:r>
            <w:r w:rsidRPr="2AED26A4" w:rsidR="2AED26A4">
              <w:rPr>
                <w:rStyle w:val="Hyperlink"/>
              </w:rPr>
              <w:t>7</w:t>
            </w:r>
            <w:r>
              <w:fldChar w:fldCharType="end"/>
            </w:r>
          </w:hyperlink>
        </w:p>
        <w:p xmlns:wp14="http://schemas.microsoft.com/office/word/2010/wordml" w:rsidP="0F043163" wp14:paraId="0D48CE82" wp14:textId="1CFFEF53">
          <w:pPr>
            <w:pStyle w:val="TOC4"/>
            <w:tabs>
              <w:tab w:val="right" w:leader="dot" w:pos="9015"/>
            </w:tabs>
            <w:bidi w:val="0"/>
            <w:rPr>
              <w:rStyle w:val="Hyperlink"/>
            </w:rPr>
          </w:pPr>
          <w:hyperlink w:anchor="_Toc338768768">
            <w:r w:rsidRPr="2AED26A4" w:rsidR="2AED26A4">
              <w:rPr>
                <w:rStyle w:val="Hyperlink"/>
              </w:rPr>
              <w:t>3.4 Interpersonal Relationships</w:t>
            </w:r>
            <w:r>
              <w:tab/>
            </w:r>
            <w:r>
              <w:fldChar w:fldCharType="begin"/>
            </w:r>
            <w:r>
              <w:instrText xml:space="preserve">PAGEREF _Toc338768768 \h</w:instrText>
            </w:r>
            <w:r>
              <w:fldChar w:fldCharType="separate"/>
            </w:r>
            <w:r w:rsidRPr="2AED26A4" w:rsidR="2AED26A4">
              <w:rPr>
                <w:rStyle w:val="Hyperlink"/>
              </w:rPr>
              <w:t>8</w:t>
            </w:r>
            <w:r>
              <w:fldChar w:fldCharType="end"/>
            </w:r>
          </w:hyperlink>
        </w:p>
        <w:p xmlns:wp14="http://schemas.microsoft.com/office/word/2010/wordml" w:rsidP="2AED26A4" wp14:paraId="5CCC0839" wp14:textId="40FD5CD4">
          <w:pPr>
            <w:pStyle w:val="TOC3"/>
            <w:tabs>
              <w:tab w:val="right" w:leader="dot" w:pos="9015"/>
            </w:tabs>
            <w:bidi w:val="0"/>
            <w:rPr>
              <w:rStyle w:val="Hyperlink"/>
            </w:rPr>
          </w:pPr>
          <w:hyperlink w:anchor="_Toc1350172982">
            <w:r w:rsidRPr="2AED26A4" w:rsidR="2AED26A4">
              <w:rPr>
                <w:rStyle w:val="Hyperlink"/>
              </w:rPr>
              <w:t>4. Personal Reflection and Alternative Approaches</w:t>
            </w:r>
            <w:r>
              <w:tab/>
            </w:r>
            <w:r>
              <w:fldChar w:fldCharType="begin"/>
            </w:r>
            <w:r>
              <w:instrText xml:space="preserve">PAGEREF _Toc1350172982 \h</w:instrText>
            </w:r>
            <w:r>
              <w:fldChar w:fldCharType="separate"/>
            </w:r>
            <w:r w:rsidRPr="2AED26A4" w:rsidR="2AED26A4">
              <w:rPr>
                <w:rStyle w:val="Hyperlink"/>
              </w:rPr>
              <w:t>9</w:t>
            </w:r>
            <w:r>
              <w:fldChar w:fldCharType="end"/>
            </w:r>
          </w:hyperlink>
        </w:p>
        <w:p xmlns:wp14="http://schemas.microsoft.com/office/word/2010/wordml" w:rsidP="0F043163" wp14:paraId="3F549A54" wp14:textId="4AB43A69">
          <w:pPr>
            <w:pStyle w:val="TOC3"/>
            <w:tabs>
              <w:tab w:val="right" w:leader="dot" w:pos="9015"/>
            </w:tabs>
            <w:bidi w:val="0"/>
            <w:rPr>
              <w:rStyle w:val="Hyperlink"/>
            </w:rPr>
          </w:pPr>
          <w:hyperlink w:anchor="_Toc1577983131">
            <w:r w:rsidRPr="2AED26A4" w:rsidR="2AED26A4">
              <w:rPr>
                <w:rStyle w:val="Hyperlink"/>
              </w:rPr>
              <w:t>5. Personal Development Plan</w:t>
            </w:r>
            <w:r>
              <w:tab/>
            </w:r>
            <w:r>
              <w:fldChar w:fldCharType="begin"/>
            </w:r>
            <w:r>
              <w:instrText xml:space="preserve">PAGEREF _Toc1577983131 \h</w:instrText>
            </w:r>
            <w:r>
              <w:fldChar w:fldCharType="separate"/>
            </w:r>
            <w:r w:rsidRPr="2AED26A4" w:rsidR="2AED26A4">
              <w:rPr>
                <w:rStyle w:val="Hyperlink"/>
              </w:rPr>
              <w:t>11</w:t>
            </w:r>
            <w:r>
              <w:fldChar w:fldCharType="end"/>
            </w:r>
          </w:hyperlink>
        </w:p>
        <w:p xmlns:wp14="http://schemas.microsoft.com/office/word/2010/wordml" w:rsidP="0F043163" wp14:paraId="73224762" wp14:textId="26CC0410">
          <w:pPr>
            <w:pStyle w:val="TOC3"/>
            <w:tabs>
              <w:tab w:val="right" w:leader="dot" w:pos="9015"/>
            </w:tabs>
            <w:bidi w:val="0"/>
            <w:rPr>
              <w:rStyle w:val="Hyperlink"/>
            </w:rPr>
          </w:pPr>
          <w:hyperlink w:anchor="_Toc902710005">
            <w:r w:rsidRPr="2AED26A4" w:rsidR="2AED26A4">
              <w:rPr>
                <w:rStyle w:val="Hyperlink"/>
              </w:rPr>
              <w:t>6. Conclusion</w:t>
            </w:r>
            <w:r>
              <w:tab/>
            </w:r>
            <w:r>
              <w:fldChar w:fldCharType="begin"/>
            </w:r>
            <w:r>
              <w:instrText xml:space="preserve">PAGEREF _Toc902710005 \h</w:instrText>
            </w:r>
            <w:r>
              <w:fldChar w:fldCharType="separate"/>
            </w:r>
            <w:r w:rsidRPr="2AED26A4" w:rsidR="2AED26A4">
              <w:rPr>
                <w:rStyle w:val="Hyperlink"/>
              </w:rPr>
              <w:t>12</w:t>
            </w:r>
            <w:r>
              <w:fldChar w:fldCharType="end"/>
            </w:r>
          </w:hyperlink>
        </w:p>
        <w:p xmlns:wp14="http://schemas.microsoft.com/office/word/2010/wordml" w:rsidP="0F043163" wp14:paraId="24398C63" wp14:textId="0581563E">
          <w:pPr>
            <w:pStyle w:val="TOC3"/>
            <w:tabs>
              <w:tab w:val="right" w:leader="dot" w:pos="9015"/>
            </w:tabs>
            <w:bidi w:val="0"/>
            <w:rPr>
              <w:rStyle w:val="Hyperlink"/>
            </w:rPr>
          </w:pPr>
          <w:hyperlink w:anchor="_Toc341766301">
            <w:r w:rsidRPr="2AED26A4" w:rsidR="2AED26A4">
              <w:rPr>
                <w:rStyle w:val="Hyperlink"/>
              </w:rPr>
              <w:t>7. References</w:t>
            </w:r>
            <w:r>
              <w:tab/>
            </w:r>
            <w:r>
              <w:fldChar w:fldCharType="begin"/>
            </w:r>
            <w:r>
              <w:instrText xml:space="preserve">PAGEREF _Toc341766301 \h</w:instrText>
            </w:r>
            <w:r>
              <w:fldChar w:fldCharType="separate"/>
            </w:r>
            <w:r w:rsidRPr="2AED26A4" w:rsidR="2AED26A4">
              <w:rPr>
                <w:rStyle w:val="Hyperlink"/>
              </w:rPr>
              <w:t>13</w:t>
            </w:r>
            <w:r>
              <w:fldChar w:fldCharType="end"/>
            </w:r>
          </w:hyperlink>
        </w:p>
        <w:p xmlns:wp14="http://schemas.microsoft.com/office/word/2010/wordml" w:rsidP="0F043163" wp14:paraId="326BCBAA" wp14:textId="2CCEDD42">
          <w:pPr>
            <w:pStyle w:val="TOC3"/>
            <w:tabs>
              <w:tab w:val="right" w:leader="dot" w:pos="9015"/>
            </w:tabs>
            <w:bidi w:val="0"/>
            <w:rPr>
              <w:rStyle w:val="Hyperlink"/>
            </w:rPr>
          </w:pPr>
          <w:hyperlink w:anchor="_Toc1532096670">
            <w:r w:rsidRPr="2AED26A4" w:rsidR="2AED26A4">
              <w:rPr>
                <w:rStyle w:val="Hyperlink"/>
              </w:rPr>
              <w:t>8. Appendices</w:t>
            </w:r>
            <w:r>
              <w:tab/>
            </w:r>
            <w:r>
              <w:fldChar w:fldCharType="begin"/>
            </w:r>
            <w:r>
              <w:instrText xml:space="preserve">PAGEREF _Toc1532096670 \h</w:instrText>
            </w:r>
            <w:r>
              <w:fldChar w:fldCharType="separate"/>
            </w:r>
            <w:r w:rsidRPr="2AED26A4" w:rsidR="2AED26A4">
              <w:rPr>
                <w:rStyle w:val="Hyperlink"/>
              </w:rPr>
              <w:t>15</w:t>
            </w:r>
            <w:r>
              <w:fldChar w:fldCharType="end"/>
            </w:r>
          </w:hyperlink>
          <w:r>
            <w:fldChar w:fldCharType="end"/>
          </w:r>
        </w:p>
      </w:sdtContent>
    </w:sdt>
    <w:p xmlns:wp14="http://schemas.microsoft.com/office/word/2010/wordml" w:rsidP="0F043163" wp14:paraId="78884E5F" wp14:textId="6893CC8E">
      <w:pPr>
        <w:pStyle w:val="Normal"/>
        <w:rPr>
          <w:noProof w:val="0"/>
          <w:lang w:val="en-GB"/>
        </w:rPr>
      </w:pPr>
    </w:p>
    <w:p xmlns:wp14="http://schemas.microsoft.com/office/word/2010/wordml" w:rsidP="0F043163" wp14:paraId="32CF4356" wp14:textId="14D16150">
      <w:pPr>
        <w:pStyle w:val="Normal"/>
        <w:rPr>
          <w:noProof w:val="0"/>
          <w:lang w:val="en-GB"/>
        </w:rPr>
      </w:pPr>
    </w:p>
    <w:p xmlns:wp14="http://schemas.microsoft.com/office/word/2010/wordml" wp14:paraId="35FCEDB3" wp14:textId="6031A20F">
      <w:r>
        <w:br w:type="page"/>
      </w:r>
    </w:p>
    <w:p xmlns:wp14="http://schemas.microsoft.com/office/word/2010/wordml" w:rsidP="0F043163" wp14:paraId="1B67405C" wp14:textId="3532F45A">
      <w:pPr>
        <w:pStyle w:val="Heading3"/>
        <w:spacing w:before="281" w:beforeAutospacing="off" w:after="281" w:afterAutospacing="off"/>
        <w:rPr>
          <w:rFonts w:ascii="Aptos" w:hAnsi="Aptos" w:eastAsia="Aptos" w:cs="Aptos"/>
          <w:b w:val="1"/>
          <w:bCs w:val="1"/>
          <w:noProof w:val="0"/>
          <w:sz w:val="28"/>
          <w:szCs w:val="28"/>
          <w:lang w:val="en-GB"/>
        </w:rPr>
      </w:pPr>
      <w:bookmarkStart w:name="_Toc950637563" w:id="1368423940"/>
      <w:r w:rsidRPr="2AED26A4" w:rsidR="5B1E2C7B">
        <w:rPr>
          <w:rFonts w:ascii="Arial Nova" w:hAnsi="Arial Nova" w:eastAsia="Arial Nova" w:cs="Arial Nova"/>
          <w:b w:val="1"/>
          <w:bCs w:val="1"/>
          <w:noProof w:val="0"/>
          <w:color w:val="auto"/>
          <w:sz w:val="32"/>
          <w:szCs w:val="32"/>
          <w:lang w:val="en-GB"/>
        </w:rPr>
        <w:t>1. Introduction</w:t>
      </w:r>
      <w:bookmarkEnd w:id="1368423940"/>
      <w:r w:rsidRPr="2AED26A4" w:rsidR="5B1E2C7B">
        <w:rPr>
          <w:rFonts w:ascii="Aptos" w:hAnsi="Aptos" w:eastAsia="Aptos" w:cs="Aptos"/>
          <w:b w:val="1"/>
          <w:bCs w:val="1"/>
          <w:noProof w:val="0"/>
          <w:sz w:val="28"/>
          <w:szCs w:val="28"/>
          <w:lang w:val="en-GB"/>
        </w:rPr>
        <w:t xml:space="preserve"> </w:t>
      </w:r>
    </w:p>
    <w:p w:rsidR="05EDB830" w:rsidP="2AED26A4" w:rsidRDefault="05EDB830" w14:paraId="73A59DA7" w14:textId="53606311">
      <w:pPr>
        <w:pStyle w:val="Normal"/>
        <w:spacing w:line="360" w:lineRule="auto"/>
        <w:jc w:val="both"/>
        <w:rPr>
          <w:rFonts w:ascii="Arial Nova" w:hAnsi="Arial Nova" w:eastAsia="Arial Nova" w:cs="Arial Nova"/>
          <w:noProof w:val="0"/>
          <w:sz w:val="24"/>
          <w:szCs w:val="24"/>
          <w:lang w:val="en-GB"/>
        </w:rPr>
      </w:pPr>
      <w:r w:rsidRPr="2AED26A4" w:rsidR="05EDB830">
        <w:rPr>
          <w:rFonts w:ascii="Arial Nova" w:hAnsi="Arial Nova" w:eastAsia="Arial Nova" w:cs="Arial Nova"/>
          <w:noProof w:val="0"/>
          <w:sz w:val="24"/>
          <w:szCs w:val="24"/>
          <w:lang w:val="en-GB"/>
        </w:rPr>
        <w:t>Professionalism in all fields involves much more than just technical expertise; it also calls for integrity, effective communication, emotional intelligence, and the capacity to create inclusive and respectful working relationships. The SMART Engineering case study demonstrates the substantial influence of these elements in a high-stakes project setting, showing how prejudice, inadequate communication, and a lack of responsibility may undermine confidence and harm connections between businesses.</w:t>
      </w:r>
    </w:p>
    <w:p w:rsidR="4AF0D610" w:rsidP="2AED26A4" w:rsidRDefault="4AF0D610" w14:paraId="5A9479BD" w14:textId="23CF4F10">
      <w:pPr>
        <w:pStyle w:val="Normal"/>
        <w:spacing w:line="360" w:lineRule="auto"/>
        <w:jc w:val="both"/>
        <w:rPr>
          <w:rFonts w:ascii="Arial Nova" w:hAnsi="Arial Nova" w:eastAsia="Arial Nova" w:cs="Arial Nova"/>
          <w:noProof w:val="0"/>
          <w:sz w:val="24"/>
          <w:szCs w:val="24"/>
          <w:lang w:val="en-GB"/>
        </w:rPr>
      </w:pPr>
      <w:r w:rsidRPr="2AED26A4" w:rsidR="4AF0D610">
        <w:rPr>
          <w:rFonts w:ascii="Arial Nova" w:hAnsi="Arial Nova" w:eastAsia="Arial Nova" w:cs="Arial Nova"/>
          <w:noProof w:val="0"/>
          <w:sz w:val="24"/>
          <w:szCs w:val="24"/>
          <w:lang w:val="en-GB"/>
        </w:rPr>
        <w:t xml:space="preserve">In this specific case, Dr. Alice Parker, a senior engineer in charge of a cross-functional team working on the development of a new electric vehicle, </w:t>
      </w:r>
      <w:r w:rsidRPr="2AED26A4" w:rsidR="4AF0D610">
        <w:rPr>
          <w:rFonts w:ascii="Arial Nova" w:hAnsi="Arial Nova" w:eastAsia="Arial Nova" w:cs="Arial Nova"/>
          <w:noProof w:val="0"/>
          <w:sz w:val="24"/>
          <w:szCs w:val="24"/>
          <w:lang w:val="en-GB"/>
        </w:rPr>
        <w:t>encounters</w:t>
      </w:r>
      <w:r w:rsidRPr="2AED26A4" w:rsidR="4AF0D610">
        <w:rPr>
          <w:rFonts w:ascii="Arial Nova" w:hAnsi="Arial Nova" w:eastAsia="Arial Nova" w:cs="Arial Nova"/>
          <w:noProof w:val="0"/>
          <w:sz w:val="24"/>
          <w:szCs w:val="24"/>
          <w:lang w:val="en-GB"/>
        </w:rPr>
        <w:t xml:space="preserve"> exclusionary behaviour, persistent gender and affinity bias, and the weakening of her professional authority. These difficulties result in poor cooperation, missing deadlines, and eventually the loss of qualified employees</w:t>
      </w:r>
      <w:r w:rsidRPr="2AED26A4" w:rsidR="3836F96B">
        <w:rPr>
          <w:rFonts w:ascii="Arial Nova" w:hAnsi="Arial Nova" w:eastAsia="Arial Nova" w:cs="Arial Nova"/>
          <w:noProof w:val="0"/>
          <w:sz w:val="24"/>
          <w:szCs w:val="24"/>
          <w:lang w:val="en-GB"/>
        </w:rPr>
        <w:t xml:space="preserve">, </w:t>
      </w:r>
      <w:r w:rsidRPr="2AED26A4" w:rsidR="4AF0D610">
        <w:rPr>
          <w:rFonts w:ascii="Arial Nova" w:hAnsi="Arial Nova" w:eastAsia="Arial Nova" w:cs="Arial Nova"/>
          <w:noProof w:val="0"/>
          <w:sz w:val="24"/>
          <w:szCs w:val="24"/>
          <w:lang w:val="en-GB"/>
        </w:rPr>
        <w:t>outcomes that could have been avoided with improved leadership and professional practice.</w:t>
      </w:r>
    </w:p>
    <w:p w:rsidR="07E605D9" w:rsidP="2AED26A4" w:rsidRDefault="07E605D9" w14:paraId="294ABF0E" w14:textId="36DABF76">
      <w:pPr>
        <w:pStyle w:val="Normal"/>
        <w:spacing w:line="360" w:lineRule="auto"/>
        <w:jc w:val="both"/>
        <w:rPr>
          <w:rFonts w:ascii="Arial Nova" w:hAnsi="Arial Nova" w:eastAsia="Arial Nova" w:cs="Arial Nova"/>
          <w:noProof w:val="0"/>
          <w:sz w:val="24"/>
          <w:szCs w:val="24"/>
          <w:lang w:val="en-GB"/>
        </w:rPr>
      </w:pPr>
      <w:r w:rsidRPr="2AED26A4" w:rsidR="07E605D9">
        <w:rPr>
          <w:rFonts w:ascii="Arial Nova" w:hAnsi="Arial Nova" w:eastAsia="Arial Nova" w:cs="Arial Nova"/>
          <w:noProof w:val="0"/>
          <w:sz w:val="24"/>
          <w:szCs w:val="24"/>
          <w:lang w:val="en-GB"/>
        </w:rPr>
        <w:t>While recognising that this case study takes place in an engineering setting, the underlying problems are highly relevant to my work as a rent officer. Effective communication with colleagues and service users, professional dispute resolution, responsibility, and upholding integrity in decision-making are all necessary for my role. I frequently come across circumstances when professionalism, justice, and ethical judgement must direct encounters and impact results, just like Dr. Parker did.</w:t>
      </w:r>
    </w:p>
    <w:p xmlns:wp14="http://schemas.microsoft.com/office/word/2010/wordml" w:rsidP="2AED26A4" wp14:paraId="560828D7" wp14:textId="55080BEF">
      <w:pPr>
        <w:pStyle w:val="Normal"/>
        <w:spacing w:line="360" w:lineRule="auto"/>
        <w:jc w:val="both"/>
      </w:pPr>
      <w:r w:rsidRPr="2AED26A4" w:rsidR="2658D3E7">
        <w:rPr>
          <w:rFonts w:ascii="Arial Nova" w:hAnsi="Arial Nova" w:eastAsia="Arial Nova" w:cs="Arial Nova"/>
          <w:noProof w:val="0"/>
          <w:sz w:val="24"/>
          <w:szCs w:val="24"/>
          <w:lang w:val="en-GB"/>
        </w:rPr>
        <w:t>Using five key areas self-management</w:t>
      </w:r>
      <w:r w:rsidRPr="2AED26A4" w:rsidR="0058F9C4">
        <w:rPr>
          <w:rFonts w:ascii="Arial Nova" w:hAnsi="Arial Nova" w:eastAsia="Arial Nova" w:cs="Arial Nova"/>
          <w:noProof w:val="0"/>
          <w:sz w:val="24"/>
          <w:szCs w:val="24"/>
          <w:lang w:val="en-GB"/>
        </w:rPr>
        <w:t>,</w:t>
      </w:r>
      <w:r w:rsidRPr="2AED26A4" w:rsidR="2658D3E7">
        <w:rPr>
          <w:rFonts w:ascii="Arial Nova" w:hAnsi="Arial Nova" w:eastAsia="Arial Nova" w:cs="Arial Nova"/>
          <w:noProof w:val="0"/>
          <w:sz w:val="24"/>
          <w:szCs w:val="24"/>
          <w:lang w:val="en-GB"/>
        </w:rPr>
        <w:t xml:space="preserve"> personal, cognitive, and unconscious bias</w:t>
      </w:r>
      <w:r w:rsidRPr="2AED26A4" w:rsidR="3B9D40FB">
        <w:rPr>
          <w:rFonts w:ascii="Arial Nova" w:hAnsi="Arial Nova" w:eastAsia="Arial Nova" w:cs="Arial Nova"/>
          <w:noProof w:val="0"/>
          <w:sz w:val="24"/>
          <w:szCs w:val="24"/>
          <w:lang w:val="en-GB"/>
        </w:rPr>
        <w:t>,</w:t>
      </w:r>
      <w:r w:rsidRPr="2AED26A4" w:rsidR="2658D3E7">
        <w:rPr>
          <w:rFonts w:ascii="Arial Nova" w:hAnsi="Arial Nova" w:eastAsia="Arial Nova" w:cs="Arial Nova"/>
          <w:noProof w:val="0"/>
          <w:sz w:val="24"/>
          <w:szCs w:val="24"/>
          <w:lang w:val="en-GB"/>
        </w:rPr>
        <w:t xml:space="preserve"> accountability and authentic behaviour</w:t>
      </w:r>
      <w:r w:rsidRPr="2AED26A4" w:rsidR="7E0C9602">
        <w:rPr>
          <w:rFonts w:ascii="Arial Nova" w:hAnsi="Arial Nova" w:eastAsia="Arial Nova" w:cs="Arial Nova"/>
          <w:noProof w:val="0"/>
          <w:sz w:val="24"/>
          <w:szCs w:val="24"/>
          <w:lang w:val="en-GB"/>
        </w:rPr>
        <w:t>,</w:t>
      </w:r>
      <w:r w:rsidRPr="2AED26A4" w:rsidR="2658D3E7">
        <w:rPr>
          <w:rFonts w:ascii="Arial Nova" w:hAnsi="Arial Nova" w:eastAsia="Arial Nova" w:cs="Arial Nova"/>
          <w:noProof w:val="0"/>
          <w:sz w:val="24"/>
          <w:szCs w:val="24"/>
          <w:lang w:val="en-GB"/>
        </w:rPr>
        <w:t xml:space="preserve"> interpersonal relationships</w:t>
      </w:r>
      <w:r w:rsidRPr="2AED26A4" w:rsidR="34969C4A">
        <w:rPr>
          <w:rFonts w:ascii="Arial Nova" w:hAnsi="Arial Nova" w:eastAsia="Arial Nova" w:cs="Arial Nova"/>
          <w:noProof w:val="0"/>
          <w:sz w:val="24"/>
          <w:szCs w:val="24"/>
          <w:lang w:val="en-GB"/>
        </w:rPr>
        <w:t>,</w:t>
      </w:r>
      <w:r w:rsidRPr="2AED26A4" w:rsidR="2658D3E7">
        <w:rPr>
          <w:rFonts w:ascii="Arial Nova" w:hAnsi="Arial Nova" w:eastAsia="Arial Nova" w:cs="Arial Nova"/>
          <w:noProof w:val="0"/>
          <w:sz w:val="24"/>
          <w:szCs w:val="24"/>
          <w:lang w:val="en-GB"/>
        </w:rPr>
        <w:t xml:space="preserve"> and professional integrity, this assignment critically assesses the professional practice displayed in the SMART Engineering case. The study finds insights that I may apply to my own professional environment by drawing on </w:t>
      </w:r>
      <w:r w:rsidRPr="2AED26A4" w:rsidR="2658D3E7">
        <w:rPr>
          <w:rFonts w:ascii="Arial Nova" w:hAnsi="Arial Nova" w:eastAsia="Arial Nova" w:cs="Arial Nova"/>
          <w:noProof w:val="0"/>
          <w:sz w:val="24"/>
          <w:szCs w:val="24"/>
          <w:lang w:val="en-GB"/>
        </w:rPr>
        <w:t>appropriate research</w:t>
      </w:r>
      <w:r w:rsidRPr="2AED26A4" w:rsidR="2658D3E7">
        <w:rPr>
          <w:rFonts w:ascii="Arial Nova" w:hAnsi="Arial Nova" w:eastAsia="Arial Nova" w:cs="Arial Nova"/>
          <w:noProof w:val="0"/>
          <w:sz w:val="24"/>
          <w:szCs w:val="24"/>
          <w:lang w:val="en-GB"/>
        </w:rPr>
        <w:t xml:space="preserve"> and </w:t>
      </w:r>
      <w:r w:rsidRPr="2AED26A4" w:rsidR="17D97FEA">
        <w:rPr>
          <w:rFonts w:ascii="Arial Nova" w:hAnsi="Arial Nova" w:eastAsia="Arial Nova" w:cs="Arial Nova"/>
          <w:noProof w:val="0"/>
          <w:sz w:val="24"/>
          <w:szCs w:val="24"/>
          <w:lang w:val="en-GB"/>
        </w:rPr>
        <w:t xml:space="preserve">using theory to assess other team members' professional practices critically, highlighting both their strengths and areas where subpar work led to unfavourable results. </w:t>
      </w:r>
      <w:r w:rsidRPr="2AED26A4" w:rsidR="2658D3E7">
        <w:rPr>
          <w:rFonts w:ascii="Arial Nova" w:hAnsi="Arial Nova" w:eastAsia="Arial Nova" w:cs="Arial Nova"/>
          <w:noProof w:val="0"/>
          <w:sz w:val="24"/>
          <w:szCs w:val="24"/>
          <w:lang w:val="en-GB"/>
        </w:rPr>
        <w:t>A reflection on personal learning and a development plan detailing how I hope to improve my abilities as a rent officer through continued professional development and ethical awareness close the report.</w:t>
      </w:r>
    </w:p>
    <w:p xmlns:wp14="http://schemas.microsoft.com/office/word/2010/wordml" w:rsidP="2AED26A4" wp14:paraId="6684EB46" wp14:textId="50FFFB70">
      <w:pPr>
        <w:pStyle w:val="Heading3"/>
        <w:spacing w:before="281" w:beforeAutospacing="off" w:after="281" w:afterAutospacing="off"/>
        <w:rPr>
          <w:rFonts w:ascii="Arial Nova" w:hAnsi="Arial Nova" w:eastAsia="Arial Nova" w:cs="Arial Nova"/>
          <w:b w:val="1"/>
          <w:bCs w:val="1"/>
          <w:noProof w:val="0"/>
          <w:sz w:val="32"/>
          <w:szCs w:val="32"/>
          <w:lang w:val="en-GB"/>
        </w:rPr>
      </w:pPr>
      <w:bookmarkStart w:name="_Toc143679428" w:id="1940153429"/>
      <w:r w:rsidRPr="2AED26A4" w:rsidR="5B1E2C7B">
        <w:rPr>
          <w:rFonts w:ascii="Arial Nova" w:hAnsi="Arial Nova" w:eastAsia="Arial Nova" w:cs="Arial Nova"/>
          <w:b w:val="1"/>
          <w:bCs w:val="1"/>
          <w:noProof w:val="0"/>
          <w:color w:val="auto"/>
          <w:sz w:val="32"/>
          <w:szCs w:val="32"/>
          <w:lang w:val="en-GB"/>
        </w:rPr>
        <w:t>2. Overview and Critical Analysis of the Case Study</w:t>
      </w:r>
      <w:bookmarkEnd w:id="1940153429"/>
      <w:r w:rsidRPr="2AED26A4" w:rsidR="5B1E2C7B">
        <w:rPr>
          <w:rFonts w:ascii="Arial Nova" w:hAnsi="Arial Nova" w:eastAsia="Arial Nova" w:cs="Arial Nova"/>
          <w:b w:val="1"/>
          <w:bCs w:val="1"/>
          <w:noProof w:val="0"/>
          <w:sz w:val="32"/>
          <w:szCs w:val="32"/>
          <w:lang w:val="en-GB"/>
        </w:rPr>
        <w:t xml:space="preserve"> </w:t>
      </w:r>
    </w:p>
    <w:p w:rsidR="2AED26A4" w:rsidP="2AED26A4" w:rsidRDefault="2AED26A4" w14:paraId="3206A1C2" w14:textId="7EAA5C11">
      <w:pPr>
        <w:pStyle w:val="Normal"/>
        <w:rPr>
          <w:noProof w:val="0"/>
          <w:lang w:val="en-GB"/>
        </w:rPr>
      </w:pPr>
    </w:p>
    <w:p w:rsidR="4D252159" w:rsidP="2AED26A4" w:rsidRDefault="4D252159" w14:paraId="1FE451DE" w14:textId="09636919">
      <w:pPr>
        <w:pStyle w:val="Normal"/>
        <w:spacing w:line="360" w:lineRule="auto"/>
        <w:jc w:val="both"/>
        <w:rPr>
          <w:rFonts w:ascii="Arial Nova" w:hAnsi="Arial Nova" w:eastAsia="Arial Nova" w:cs="Arial Nova"/>
          <w:noProof w:val="0"/>
          <w:sz w:val="24"/>
          <w:szCs w:val="24"/>
          <w:lang w:val="en-GB"/>
        </w:rPr>
      </w:pPr>
      <w:r w:rsidRPr="2AED26A4" w:rsidR="4D252159">
        <w:rPr>
          <w:rFonts w:ascii="Arial Nova" w:hAnsi="Arial Nova" w:eastAsia="Arial Nova" w:cs="Arial Nova"/>
          <w:noProof w:val="0"/>
          <w:sz w:val="24"/>
          <w:szCs w:val="24"/>
          <w:lang w:val="en-GB"/>
        </w:rPr>
        <w:t xml:space="preserve">The cross-functional team in charge of creating a new electric car is the focus of the SMART Engineering scenario. An atmosphere of conflict and mistrust developed over time because of growing tensions, poor communication, and unresolved bias. Significant delays developed as the project moved forward, in part because upper management neglected to deliver promised resources and interacted directly with the team without the project lead's awareness. In addition to undermining established reporting lines, this made individuals trying to </w:t>
      </w:r>
      <w:r w:rsidRPr="2AED26A4" w:rsidR="4D252159">
        <w:rPr>
          <w:rFonts w:ascii="Arial Nova" w:hAnsi="Arial Nova" w:eastAsia="Arial Nova" w:cs="Arial Nova"/>
          <w:noProof w:val="0"/>
          <w:sz w:val="24"/>
          <w:szCs w:val="24"/>
          <w:lang w:val="en-GB"/>
        </w:rPr>
        <w:t>properly manage</w:t>
      </w:r>
      <w:r w:rsidRPr="2AED26A4" w:rsidR="4D252159">
        <w:rPr>
          <w:rFonts w:ascii="Arial Nova" w:hAnsi="Arial Nova" w:eastAsia="Arial Nova" w:cs="Arial Nova"/>
          <w:noProof w:val="0"/>
          <w:sz w:val="24"/>
          <w:szCs w:val="24"/>
          <w:lang w:val="en-GB"/>
        </w:rPr>
        <w:t xml:space="preserve"> the project feel disempowered</w:t>
      </w:r>
      <w:r w:rsidRPr="2AED26A4" w:rsidR="3909D3AE">
        <w:rPr>
          <w:rFonts w:ascii="Arial Nova" w:hAnsi="Arial Nova" w:eastAsia="Arial Nova" w:cs="Arial Nova"/>
          <w:noProof w:val="0"/>
          <w:sz w:val="24"/>
          <w:szCs w:val="24"/>
          <w:lang w:val="en-GB"/>
        </w:rPr>
        <w:t>.</w:t>
      </w:r>
    </w:p>
    <w:p w:rsidR="3909D3AE" w:rsidP="2AED26A4" w:rsidRDefault="3909D3AE" w14:paraId="5B37ADD9" w14:textId="17BEA3EA">
      <w:pPr>
        <w:pStyle w:val="Normal"/>
        <w:spacing w:line="360" w:lineRule="auto"/>
        <w:jc w:val="both"/>
        <w:rPr>
          <w:rFonts w:ascii="Arial Nova" w:hAnsi="Arial Nova" w:eastAsia="Arial Nova" w:cs="Arial Nova"/>
          <w:noProof w:val="0"/>
          <w:sz w:val="24"/>
          <w:szCs w:val="24"/>
          <w:lang w:val="en-GB"/>
        </w:rPr>
      </w:pPr>
      <w:r w:rsidRPr="529649E4" w:rsidR="3909D3AE">
        <w:rPr>
          <w:rFonts w:ascii="Arial Nova" w:hAnsi="Arial Nova" w:eastAsia="Arial Nova" w:cs="Arial Nova"/>
          <w:noProof w:val="0"/>
          <w:sz w:val="24"/>
          <w:szCs w:val="24"/>
          <w:lang w:val="en-GB"/>
        </w:rPr>
        <w:t xml:space="preserve">Female engineers on the team, notably Dr. Alice Parker and her wife, complained that their contributions were often disregarded and underappreciated during meetings. Patterns like not being asked to </w:t>
      </w:r>
      <w:r w:rsidRPr="529649E4" w:rsidR="3909D3AE">
        <w:rPr>
          <w:rFonts w:ascii="Arial Nova" w:hAnsi="Arial Nova" w:eastAsia="Arial Nova" w:cs="Arial Nova"/>
          <w:noProof w:val="0"/>
          <w:sz w:val="24"/>
          <w:szCs w:val="24"/>
          <w:lang w:val="en-GB"/>
        </w:rPr>
        <w:t>participate</w:t>
      </w:r>
      <w:r w:rsidRPr="529649E4" w:rsidR="3909D3AE">
        <w:rPr>
          <w:rFonts w:ascii="Arial Nova" w:hAnsi="Arial Nova" w:eastAsia="Arial Nova" w:cs="Arial Nova"/>
          <w:noProof w:val="0"/>
          <w:sz w:val="24"/>
          <w:szCs w:val="24"/>
          <w:lang w:val="en-GB"/>
        </w:rPr>
        <w:t xml:space="preserve"> in talks and seeing male coworkers get credit for work they </w:t>
      </w:r>
      <w:r w:rsidRPr="529649E4" w:rsidR="3909D3AE">
        <w:rPr>
          <w:rFonts w:ascii="Arial Nova" w:hAnsi="Arial Nova" w:eastAsia="Arial Nova" w:cs="Arial Nova"/>
          <w:noProof w:val="0"/>
          <w:sz w:val="24"/>
          <w:szCs w:val="24"/>
          <w:lang w:val="en-GB"/>
        </w:rPr>
        <w:t>hadn't</w:t>
      </w:r>
      <w:r w:rsidRPr="529649E4" w:rsidR="3909D3AE">
        <w:rPr>
          <w:rFonts w:ascii="Arial Nova" w:hAnsi="Arial Nova" w:eastAsia="Arial Nova" w:cs="Arial Nova"/>
          <w:noProof w:val="0"/>
          <w:sz w:val="24"/>
          <w:szCs w:val="24"/>
          <w:lang w:val="en-GB"/>
        </w:rPr>
        <w:t xml:space="preserve"> done served to further solidify this feeling of exclusion. These actions led to a sense of unfairness and invisibility, which in turn caused cautious communication, knowledge hoarding, and decreased teamwork.</w:t>
      </w:r>
      <w:r w:rsidRPr="529649E4" w:rsidR="691A7917">
        <w:rPr>
          <w:rFonts w:ascii="Arial Nova" w:hAnsi="Arial Nova" w:eastAsia="Arial Nova" w:cs="Arial Nova"/>
          <w:noProof w:val="0"/>
          <w:sz w:val="24"/>
          <w:szCs w:val="24"/>
          <w:lang w:val="en-GB"/>
        </w:rPr>
        <w:t xml:space="preserve"> </w:t>
      </w:r>
      <w:r w:rsidRPr="529649E4" w:rsidR="3909D3AE">
        <w:rPr>
          <w:rFonts w:ascii="Arial Nova" w:hAnsi="Arial Nova" w:eastAsia="Arial Nova" w:cs="Arial Nova"/>
          <w:noProof w:val="0"/>
          <w:sz w:val="24"/>
          <w:szCs w:val="24"/>
          <w:lang w:val="en-GB"/>
        </w:rPr>
        <w:t xml:space="preserve">Beyond interpersonal annoyance, the organisation saw a decline in collaboration among employees, an increase in stress as deadlines drew near, and the eventual resignation of two highly skilled engineers, which resulted in both talent loss and possible reputational </w:t>
      </w:r>
      <w:r w:rsidRPr="529649E4" w:rsidR="3909D3AE">
        <w:rPr>
          <w:rFonts w:ascii="Arial Nova" w:hAnsi="Arial Nova" w:eastAsia="Arial Nova" w:cs="Arial Nova"/>
          <w:noProof w:val="0"/>
          <w:sz w:val="24"/>
          <w:szCs w:val="24"/>
          <w:lang w:val="en-GB"/>
        </w:rPr>
        <w:t>problems.</w:t>
      </w:r>
    </w:p>
    <w:p w:rsidR="6064E857" w:rsidP="2AED26A4" w:rsidRDefault="6064E857" w14:paraId="63DAB73C" w14:textId="19D81393">
      <w:pPr>
        <w:pStyle w:val="Normal"/>
        <w:spacing w:line="360" w:lineRule="auto"/>
        <w:jc w:val="both"/>
      </w:pPr>
      <w:r w:rsidRPr="2AED26A4" w:rsidR="6064E857">
        <w:rPr>
          <w:rFonts w:ascii="Arial Nova" w:hAnsi="Arial Nova" w:eastAsia="Arial Nova" w:cs="Arial Nova"/>
          <w:noProof w:val="0"/>
          <w:sz w:val="24"/>
          <w:szCs w:val="24"/>
          <w:lang w:val="en-GB"/>
        </w:rPr>
        <w:t xml:space="preserve">Even if many of </w:t>
      </w:r>
      <w:r w:rsidRPr="2AED26A4" w:rsidR="69E74A1B">
        <w:rPr>
          <w:rFonts w:ascii="Arial Nova" w:hAnsi="Arial Nova" w:eastAsia="Arial Nova" w:cs="Arial Nova"/>
          <w:noProof w:val="0"/>
          <w:sz w:val="24"/>
          <w:szCs w:val="24"/>
          <w:lang w:val="en-GB"/>
        </w:rPr>
        <w:t>Dr. Alice</w:t>
      </w:r>
      <w:r w:rsidRPr="2AED26A4" w:rsidR="2D14B0A6">
        <w:rPr>
          <w:rFonts w:ascii="Arial Nova" w:hAnsi="Arial Nova" w:eastAsia="Arial Nova" w:cs="Arial Nova"/>
          <w:noProof w:val="0"/>
          <w:sz w:val="24"/>
          <w:szCs w:val="24"/>
          <w:lang w:val="en-GB"/>
        </w:rPr>
        <w:t xml:space="preserve"> Parker</w:t>
      </w:r>
      <w:r w:rsidRPr="2AED26A4" w:rsidR="4E1BDAA6">
        <w:rPr>
          <w:rFonts w:ascii="Arial Nova" w:hAnsi="Arial Nova" w:eastAsia="Arial Nova" w:cs="Arial Nova"/>
          <w:noProof w:val="0"/>
          <w:sz w:val="24"/>
          <w:szCs w:val="24"/>
          <w:lang w:val="en-GB"/>
        </w:rPr>
        <w:t>'s experiences</w:t>
      </w:r>
      <w:r w:rsidRPr="2AED26A4" w:rsidR="6064E857">
        <w:rPr>
          <w:rFonts w:ascii="Arial Nova" w:hAnsi="Arial Nova" w:eastAsia="Arial Nova" w:cs="Arial Nova"/>
          <w:noProof w:val="0"/>
          <w:sz w:val="24"/>
          <w:szCs w:val="24"/>
          <w:lang w:val="en-GB"/>
        </w:rPr>
        <w:t xml:space="preserve"> point to real organisational problems, some conclusions are based more on opinions than on factual data. She claims, for instance, that coworkers mutter or stop talking when she walks into a room, but there is no proof that these actions were expressly intended </w:t>
      </w:r>
      <w:r w:rsidRPr="2AED26A4" w:rsidR="6A88C01A">
        <w:rPr>
          <w:rFonts w:ascii="Arial Nova" w:hAnsi="Arial Nova" w:eastAsia="Arial Nova" w:cs="Arial Nova"/>
          <w:noProof w:val="0"/>
          <w:sz w:val="24"/>
          <w:szCs w:val="24"/>
          <w:lang w:val="en-GB"/>
        </w:rPr>
        <w:t>for</w:t>
      </w:r>
      <w:r w:rsidRPr="2AED26A4" w:rsidR="6064E857">
        <w:rPr>
          <w:rFonts w:ascii="Arial Nova" w:hAnsi="Arial Nova" w:eastAsia="Arial Nova" w:cs="Arial Nova"/>
          <w:noProof w:val="0"/>
          <w:sz w:val="24"/>
          <w:szCs w:val="24"/>
          <w:lang w:val="en-GB"/>
        </w:rPr>
        <w:t xml:space="preserve"> her. This distinction is important because it highlights the significance of confirmation bias, in which preexisting sentiments of exclusion influence how later occurrences are interpreted, and attribution bias, in which people infer bad intent in ambiguous situations (Shenoy, 2021). Additionally, employees are more likely to perceive vague or ambiguous behaviour as intimidating or exclusive in environments where psychological safety is lacking (Buvik &amp; </w:t>
      </w:r>
      <w:r w:rsidRPr="2AED26A4" w:rsidR="6064E857">
        <w:rPr>
          <w:rFonts w:ascii="Arial Nova" w:hAnsi="Arial Nova" w:eastAsia="Arial Nova" w:cs="Arial Nova"/>
          <w:noProof w:val="0"/>
          <w:sz w:val="24"/>
          <w:szCs w:val="24"/>
          <w:lang w:val="en-GB"/>
        </w:rPr>
        <w:t>Tkalich</w:t>
      </w:r>
      <w:r w:rsidRPr="2AED26A4" w:rsidR="6064E857">
        <w:rPr>
          <w:rFonts w:ascii="Arial Nova" w:hAnsi="Arial Nova" w:eastAsia="Arial Nova" w:cs="Arial Nova"/>
          <w:noProof w:val="0"/>
          <w:sz w:val="24"/>
          <w:szCs w:val="24"/>
          <w:lang w:val="en-GB"/>
        </w:rPr>
        <w:t>, 2021)</w:t>
      </w:r>
      <w:r w:rsidRPr="2AED26A4" w:rsidR="6064E857">
        <w:rPr>
          <w:rFonts w:ascii="Arial Nova" w:hAnsi="Arial Nova" w:eastAsia="Arial Nova" w:cs="Arial Nova"/>
          <w:noProof w:val="0"/>
          <w:sz w:val="24"/>
          <w:szCs w:val="24"/>
          <w:lang w:val="en-GB"/>
        </w:rPr>
        <w:t>.</w:t>
      </w:r>
      <w:r w:rsidRPr="2AED26A4" w:rsidR="1139659B">
        <w:rPr>
          <w:rFonts w:ascii="Arial Nova" w:hAnsi="Arial Nova" w:eastAsia="Arial Nova" w:cs="Arial Nova"/>
          <w:noProof w:val="0"/>
          <w:sz w:val="24"/>
          <w:szCs w:val="24"/>
          <w:lang w:val="en-GB"/>
        </w:rPr>
        <w:t xml:space="preserve"> </w:t>
      </w:r>
      <w:r w:rsidRPr="2AED26A4" w:rsidR="67975E20">
        <w:rPr>
          <w:rFonts w:ascii="Arial Nova" w:hAnsi="Arial Nova" w:eastAsia="Arial Nova" w:cs="Arial Nova"/>
          <w:noProof w:val="0"/>
          <w:sz w:val="24"/>
          <w:szCs w:val="24"/>
          <w:lang w:val="en-GB"/>
        </w:rPr>
        <w:t xml:space="preserve"> </w:t>
      </w:r>
      <w:r w:rsidRPr="2AED26A4" w:rsidR="57B16D79">
        <w:rPr>
          <w:rFonts w:ascii="Arial Nova" w:hAnsi="Arial Nova" w:eastAsia="Arial Nova" w:cs="Arial Nova"/>
          <w:noProof w:val="0"/>
          <w:sz w:val="24"/>
          <w:szCs w:val="24"/>
          <w:lang w:val="en-GB"/>
        </w:rPr>
        <w:t xml:space="preserve">Professional interactions and decision-making </w:t>
      </w:r>
      <w:r w:rsidRPr="2AED26A4" w:rsidR="113A1BFF">
        <w:rPr>
          <w:rFonts w:ascii="Arial Nova" w:hAnsi="Arial Nova" w:eastAsia="Arial Nova" w:cs="Arial Nova"/>
          <w:noProof w:val="0"/>
          <w:sz w:val="24"/>
          <w:szCs w:val="24"/>
          <w:lang w:val="en-GB"/>
        </w:rPr>
        <w:t>were</w:t>
      </w:r>
      <w:r w:rsidRPr="2AED26A4" w:rsidR="57B16D79">
        <w:rPr>
          <w:rFonts w:ascii="Arial Nova" w:hAnsi="Arial Nova" w:eastAsia="Arial Nova" w:cs="Arial Nova"/>
          <w:noProof w:val="0"/>
          <w:sz w:val="24"/>
          <w:szCs w:val="24"/>
          <w:lang w:val="en-GB"/>
        </w:rPr>
        <w:t xml:space="preserve"> complicated by this reliance on </w:t>
      </w:r>
      <w:r w:rsidRPr="2AED26A4" w:rsidR="57B16D79">
        <w:rPr>
          <w:rFonts w:ascii="Arial Nova" w:hAnsi="Arial Nova" w:eastAsia="Arial Nova" w:cs="Arial Nova"/>
          <w:noProof w:val="0"/>
          <w:sz w:val="24"/>
          <w:szCs w:val="24"/>
          <w:lang w:val="en-GB"/>
        </w:rPr>
        <w:t>perception</w:t>
      </w:r>
      <w:r w:rsidRPr="2AED26A4" w:rsidR="57B16D79">
        <w:rPr>
          <w:rFonts w:ascii="Arial Nova" w:hAnsi="Arial Nova" w:eastAsia="Arial Nova" w:cs="Arial Nova"/>
          <w:noProof w:val="0"/>
          <w:sz w:val="24"/>
          <w:szCs w:val="24"/>
          <w:lang w:val="en-GB"/>
        </w:rPr>
        <w:t xml:space="preserve"> rather than confirmed knowledge, highlighting the significance of objective evidence in assessing team performance and accountability. </w:t>
      </w:r>
      <w:r w:rsidRPr="2AED26A4" w:rsidR="1DD3F138">
        <w:rPr>
          <w:rFonts w:ascii="Arial Nova" w:hAnsi="Arial Nova" w:eastAsia="Arial Nova" w:cs="Arial Nova"/>
          <w:noProof w:val="0"/>
          <w:sz w:val="24"/>
          <w:szCs w:val="24"/>
          <w:lang w:val="en-GB"/>
        </w:rPr>
        <w:t xml:space="preserve">A more impartial and thoughtful assessment of events is made possible by acknowledging this discrepancy between observable behaviour and subjective </w:t>
      </w:r>
      <w:r w:rsidRPr="2AED26A4" w:rsidR="1DD3F138">
        <w:rPr>
          <w:rFonts w:ascii="Arial Nova" w:hAnsi="Arial Nova" w:eastAsia="Arial Nova" w:cs="Arial Nova"/>
          <w:noProof w:val="0"/>
          <w:sz w:val="24"/>
          <w:szCs w:val="24"/>
          <w:lang w:val="en-GB"/>
        </w:rPr>
        <w:t>perception</w:t>
      </w:r>
      <w:r w:rsidRPr="2AED26A4" w:rsidR="1DD3F138">
        <w:rPr>
          <w:rFonts w:ascii="Arial Nova" w:hAnsi="Arial Nova" w:eastAsia="Arial Nova" w:cs="Arial Nova"/>
          <w:noProof w:val="0"/>
          <w:sz w:val="24"/>
          <w:szCs w:val="24"/>
          <w:lang w:val="en-GB"/>
        </w:rPr>
        <w:t xml:space="preserve">. This is especially important in frontline positions like </w:t>
      </w:r>
      <w:r w:rsidRPr="2AED26A4" w:rsidR="56DBD4C1">
        <w:rPr>
          <w:rFonts w:ascii="Arial Nova" w:hAnsi="Arial Nova" w:eastAsia="Arial Nova" w:cs="Arial Nova"/>
          <w:noProof w:val="0"/>
          <w:sz w:val="24"/>
          <w:szCs w:val="24"/>
          <w:lang w:val="en-GB"/>
        </w:rPr>
        <w:t>housing,</w:t>
      </w:r>
      <w:r w:rsidRPr="2AED26A4" w:rsidR="1DD3F138">
        <w:rPr>
          <w:rFonts w:ascii="Arial Nova" w:hAnsi="Arial Nova" w:eastAsia="Arial Nova" w:cs="Arial Nova"/>
          <w:noProof w:val="0"/>
          <w:sz w:val="24"/>
          <w:szCs w:val="24"/>
          <w:lang w:val="en-GB"/>
        </w:rPr>
        <w:t xml:space="preserve"> where objectivity is crucial.</w:t>
      </w:r>
    </w:p>
    <w:p w:rsidR="467F87AE" w:rsidP="2AED26A4" w:rsidRDefault="467F87AE" w14:paraId="3C1A6144" w14:textId="0CDA5D88">
      <w:pPr>
        <w:pStyle w:val="Normal"/>
        <w:spacing w:line="360" w:lineRule="auto"/>
        <w:jc w:val="both"/>
      </w:pPr>
      <w:r w:rsidRPr="529649E4" w:rsidR="467F87AE">
        <w:rPr>
          <w:rFonts w:ascii="Arial Nova" w:hAnsi="Arial Nova" w:eastAsia="Arial Nova" w:cs="Arial Nova"/>
          <w:noProof w:val="0"/>
          <w:sz w:val="24"/>
          <w:szCs w:val="24"/>
          <w:lang w:val="en-GB"/>
        </w:rPr>
        <w:t>Organisational and behavioural theory can help us understand the situation's underlying causes.</w:t>
      </w:r>
      <w:r w:rsidRPr="529649E4" w:rsidR="467F87AE">
        <w:rPr>
          <w:rFonts w:ascii="Arial Nova" w:hAnsi="Arial Nova" w:eastAsia="Arial Nova" w:cs="Arial Nova"/>
          <w:noProof w:val="0"/>
          <w:sz w:val="24"/>
          <w:szCs w:val="24"/>
          <w:lang w:val="en-GB"/>
        </w:rPr>
        <w:t xml:space="preserve"> </w:t>
      </w:r>
      <w:r w:rsidRPr="529649E4" w:rsidR="467F87AE">
        <w:rPr>
          <w:rFonts w:ascii="Arial Nova" w:hAnsi="Arial Nova" w:eastAsia="Arial Nova" w:cs="Arial Nova"/>
          <w:noProof w:val="0"/>
          <w:sz w:val="24"/>
          <w:szCs w:val="24"/>
          <w:lang w:val="en-GB"/>
        </w:rPr>
        <w:t xml:space="preserve">In this instance, affinity bias </w:t>
      </w:r>
      <w:r w:rsidRPr="529649E4" w:rsidR="467F87AE">
        <w:rPr>
          <w:rFonts w:ascii="Arial Nova" w:hAnsi="Arial Nova" w:eastAsia="Arial Nova" w:cs="Arial Nova"/>
          <w:noProof w:val="0"/>
          <w:sz w:val="24"/>
          <w:szCs w:val="24"/>
          <w:lang w:val="en-GB"/>
        </w:rPr>
        <w:t>se</w:t>
      </w:r>
      <w:r w:rsidRPr="529649E4" w:rsidR="467F87AE">
        <w:rPr>
          <w:rFonts w:ascii="Arial Nova" w:hAnsi="Arial Nova" w:eastAsia="Arial Nova" w:cs="Arial Nova"/>
          <w:noProof w:val="0"/>
          <w:sz w:val="24"/>
          <w:szCs w:val="24"/>
          <w:lang w:val="en-GB"/>
        </w:rPr>
        <w:t>emed to help</w:t>
      </w:r>
      <w:r w:rsidRPr="529649E4" w:rsidR="467F87AE">
        <w:rPr>
          <w:rFonts w:ascii="Arial Nova" w:hAnsi="Arial Nova" w:eastAsia="Arial Nova" w:cs="Arial Nova"/>
          <w:noProof w:val="0"/>
          <w:sz w:val="24"/>
          <w:szCs w:val="24"/>
          <w:lang w:val="en-GB"/>
        </w:rPr>
        <w:t xml:space="preserve"> m</w:t>
      </w:r>
      <w:r w:rsidRPr="529649E4" w:rsidR="467F87AE">
        <w:rPr>
          <w:rFonts w:ascii="Arial Nova" w:hAnsi="Arial Nova" w:eastAsia="Arial Nova" w:cs="Arial Nova"/>
          <w:noProof w:val="0"/>
          <w:sz w:val="24"/>
          <w:szCs w:val="24"/>
          <w:lang w:val="en-GB"/>
        </w:rPr>
        <w:t xml:space="preserve">ale engineers and marketing experts, as their opinions were given more weight in meetings. The escalation of the situation is further explained by leadership theory. Effective leaders encourage open communication, empowerment, and inclusion (Northouse, 2021); nevertheless, senior management damaged confidence by ignoring communication standards, and the team leader </w:t>
      </w:r>
      <w:r w:rsidRPr="529649E4" w:rsidR="467F87AE">
        <w:rPr>
          <w:rFonts w:ascii="Arial Nova" w:hAnsi="Arial Nova" w:eastAsia="Arial Nova" w:cs="Arial Nova"/>
          <w:noProof w:val="0"/>
          <w:sz w:val="24"/>
          <w:szCs w:val="24"/>
          <w:lang w:val="en-GB"/>
        </w:rPr>
        <w:t>fa</w:t>
      </w:r>
      <w:r w:rsidRPr="529649E4" w:rsidR="467F87AE">
        <w:rPr>
          <w:rFonts w:ascii="Arial Nova" w:hAnsi="Arial Nova" w:eastAsia="Arial Nova" w:cs="Arial Nova"/>
          <w:noProof w:val="0"/>
          <w:sz w:val="24"/>
          <w:szCs w:val="24"/>
          <w:lang w:val="en-GB"/>
        </w:rPr>
        <w:t>iled to</w:t>
      </w:r>
      <w:r w:rsidRPr="529649E4" w:rsidR="467F87AE">
        <w:rPr>
          <w:rFonts w:ascii="Arial Nova" w:hAnsi="Arial Nova" w:eastAsia="Arial Nova" w:cs="Arial Nova"/>
          <w:noProof w:val="0"/>
          <w:sz w:val="24"/>
          <w:szCs w:val="24"/>
          <w:lang w:val="en-GB"/>
        </w:rPr>
        <w:t xml:space="preserve"> s</w:t>
      </w:r>
      <w:r w:rsidRPr="529649E4" w:rsidR="467F87AE">
        <w:rPr>
          <w:rFonts w:ascii="Arial Nova" w:hAnsi="Arial Nova" w:eastAsia="Arial Nova" w:cs="Arial Nova"/>
          <w:noProof w:val="0"/>
          <w:sz w:val="24"/>
          <w:szCs w:val="24"/>
          <w:lang w:val="en-GB"/>
        </w:rPr>
        <w:t>tep up when some voices were marginalised.</w:t>
      </w:r>
      <w:r w:rsidRPr="529649E4" w:rsidR="44D4B9FF">
        <w:rPr>
          <w:rFonts w:ascii="Arial Nova" w:hAnsi="Arial Nova" w:eastAsia="Arial Nova" w:cs="Arial Nova"/>
          <w:noProof w:val="0"/>
          <w:sz w:val="24"/>
          <w:szCs w:val="24"/>
          <w:lang w:val="en-GB"/>
        </w:rPr>
        <w:t xml:space="preserve"> The declining environment is also clarified by motivation theory. Self-Determination Theory Deci &amp; Ryan </w:t>
      </w:r>
      <w:r w:rsidRPr="529649E4" w:rsidR="3E393935">
        <w:rPr>
          <w:rFonts w:ascii="Arial Nova" w:hAnsi="Arial Nova" w:eastAsia="Arial Nova" w:cs="Arial Nova"/>
          <w:noProof w:val="0"/>
          <w:sz w:val="24"/>
          <w:szCs w:val="24"/>
          <w:lang w:val="en-GB"/>
        </w:rPr>
        <w:t>(</w:t>
      </w:r>
      <w:r w:rsidRPr="529649E4" w:rsidR="44D4B9FF">
        <w:rPr>
          <w:rFonts w:ascii="Arial Nova" w:hAnsi="Arial Nova" w:eastAsia="Arial Nova" w:cs="Arial Nova"/>
          <w:noProof w:val="0"/>
          <w:sz w:val="24"/>
          <w:szCs w:val="24"/>
          <w:lang w:val="en-GB"/>
        </w:rPr>
        <w:t>2020) holds that for people to flourish, the fundamental psychological demands of relatedness, competence, and autonomy must be satisfied. These demands were consistently violated: female engineers were shut out of conversations, managerial meddling eroded autonomy, and a "us against them" mentality destroyed team cohesiveness.</w:t>
      </w:r>
    </w:p>
    <w:p w:rsidR="196BF218" w:rsidP="2AED26A4" w:rsidRDefault="196BF218" w14:paraId="372D2B16" w14:textId="60FBBB25">
      <w:pPr>
        <w:pStyle w:val="Normal"/>
        <w:spacing w:line="360" w:lineRule="auto"/>
        <w:jc w:val="both"/>
      </w:pPr>
      <w:r w:rsidRPr="529649E4" w:rsidR="196BF218">
        <w:rPr>
          <w:rFonts w:ascii="Arial Nova" w:hAnsi="Arial Nova" w:eastAsia="Arial Nova" w:cs="Arial Nova"/>
          <w:noProof w:val="0"/>
          <w:sz w:val="24"/>
          <w:szCs w:val="24"/>
          <w:lang w:val="en-GB"/>
        </w:rPr>
        <w:t xml:space="preserve">The breakdown is further explained by communication frameworks. The Shannon-Weaver model emphasises how "noise" in this case, presumptions, prejudice, ineffective leadership, and inconsistent messaging can skew communication and erode relationships. Misunderstandings were </w:t>
      </w:r>
      <w:r w:rsidRPr="529649E4" w:rsidR="196BF218">
        <w:rPr>
          <w:rFonts w:ascii="Arial Nova" w:hAnsi="Arial Nova" w:eastAsia="Arial Nova" w:cs="Arial Nova"/>
          <w:noProof w:val="0"/>
          <w:sz w:val="24"/>
          <w:szCs w:val="24"/>
          <w:lang w:val="en-GB"/>
        </w:rPr>
        <w:t>freque</w:t>
      </w:r>
      <w:r w:rsidRPr="529649E4" w:rsidR="196BF218">
        <w:rPr>
          <w:rFonts w:ascii="Arial Nova" w:hAnsi="Arial Nova" w:eastAsia="Arial Nova" w:cs="Arial Nova"/>
          <w:noProof w:val="0"/>
          <w:sz w:val="24"/>
          <w:szCs w:val="24"/>
          <w:lang w:val="en-GB"/>
        </w:rPr>
        <w:t>nt and trust was weak due to a combination of structural problems, interpersonal conflict, and cultural dynamics.</w:t>
      </w:r>
    </w:p>
    <w:p w:rsidR="6384197B" w:rsidP="2AED26A4" w:rsidRDefault="6384197B" w14:paraId="45B3B0E2" w14:textId="2FDCFC1D">
      <w:pPr>
        <w:pStyle w:val="Normal"/>
        <w:spacing w:line="360" w:lineRule="auto"/>
        <w:jc w:val="both"/>
      </w:pPr>
      <w:r w:rsidRPr="2AED26A4" w:rsidR="6384197B">
        <w:rPr>
          <w:rFonts w:ascii="Arial Nova" w:hAnsi="Arial Nova" w:eastAsia="Arial Nova" w:cs="Arial Nova"/>
          <w:noProof w:val="0"/>
          <w:sz w:val="24"/>
          <w:szCs w:val="24"/>
          <w:lang w:val="en-GB"/>
        </w:rPr>
        <w:t xml:space="preserve">Frameworks for reflective practice provide more context for understanding and learning from the event. While Gibbs' reflective cycle highlights the significance of recognising emotions, assessing actions, and </w:t>
      </w:r>
      <w:r w:rsidRPr="2AED26A4" w:rsidR="6384197B">
        <w:rPr>
          <w:rFonts w:ascii="Arial Nova" w:hAnsi="Arial Nova" w:eastAsia="Arial Nova" w:cs="Arial Nova"/>
          <w:noProof w:val="0"/>
          <w:sz w:val="24"/>
          <w:szCs w:val="24"/>
          <w:lang w:val="en-GB"/>
        </w:rPr>
        <w:t>identifying</w:t>
      </w:r>
      <w:r w:rsidRPr="2AED26A4" w:rsidR="6384197B">
        <w:rPr>
          <w:rFonts w:ascii="Arial Nova" w:hAnsi="Arial Nova" w:eastAsia="Arial Nova" w:cs="Arial Nova"/>
          <w:noProof w:val="0"/>
          <w:sz w:val="24"/>
          <w:szCs w:val="24"/>
          <w:lang w:val="en-GB"/>
        </w:rPr>
        <w:t xml:space="preserve"> alternative ways, Kolb's experiential learning cycle pushes people to transition from </w:t>
      </w:r>
      <w:r w:rsidRPr="2AED26A4" w:rsidR="6384197B">
        <w:rPr>
          <w:rFonts w:ascii="Arial Nova" w:hAnsi="Arial Nova" w:eastAsia="Arial Nova" w:cs="Arial Nova"/>
          <w:noProof w:val="0"/>
          <w:sz w:val="24"/>
          <w:szCs w:val="24"/>
          <w:lang w:val="en-GB"/>
        </w:rPr>
        <w:t>real experience</w:t>
      </w:r>
      <w:r w:rsidRPr="2AED26A4" w:rsidR="6384197B">
        <w:rPr>
          <w:rFonts w:ascii="Arial Nova" w:hAnsi="Arial Nova" w:eastAsia="Arial Nova" w:cs="Arial Nova"/>
          <w:noProof w:val="0"/>
          <w:sz w:val="24"/>
          <w:szCs w:val="24"/>
          <w:lang w:val="en-GB"/>
        </w:rPr>
        <w:t xml:space="preserve"> to reflective observation and conceptual comprehension. According to </w:t>
      </w:r>
      <w:r w:rsidRPr="2AED26A4" w:rsidR="6384197B">
        <w:rPr>
          <w:rFonts w:ascii="Arial Nova" w:hAnsi="Arial Nova" w:eastAsia="Arial Nova" w:cs="Arial Nova"/>
          <w:noProof w:val="0"/>
          <w:color w:val="FF0000"/>
          <w:sz w:val="24"/>
          <w:szCs w:val="24"/>
          <w:lang w:val="en-GB"/>
        </w:rPr>
        <w:t>Schön's theory</w:t>
      </w:r>
      <w:r w:rsidRPr="2AED26A4" w:rsidR="6384197B">
        <w:rPr>
          <w:rFonts w:ascii="Arial Nova" w:hAnsi="Arial Nova" w:eastAsia="Arial Nova" w:cs="Arial Nova"/>
          <w:noProof w:val="0"/>
          <w:sz w:val="24"/>
          <w:szCs w:val="24"/>
          <w:lang w:val="en-GB"/>
        </w:rPr>
        <w:t xml:space="preserve"> of reflection-in-action, professionals need to be able to </w:t>
      </w:r>
      <w:r w:rsidRPr="2AED26A4" w:rsidR="6384197B">
        <w:rPr>
          <w:rFonts w:ascii="Arial Nova" w:hAnsi="Arial Nova" w:eastAsia="Arial Nova" w:cs="Arial Nova"/>
          <w:noProof w:val="0"/>
          <w:sz w:val="24"/>
          <w:szCs w:val="24"/>
          <w:lang w:val="en-GB"/>
        </w:rPr>
        <w:t>modify</w:t>
      </w:r>
      <w:r w:rsidRPr="2AED26A4" w:rsidR="6384197B">
        <w:rPr>
          <w:rFonts w:ascii="Arial Nova" w:hAnsi="Arial Nova" w:eastAsia="Arial Nova" w:cs="Arial Nova"/>
          <w:noProof w:val="0"/>
          <w:sz w:val="24"/>
          <w:szCs w:val="24"/>
          <w:lang w:val="en-GB"/>
        </w:rPr>
        <w:t xml:space="preserve"> their thoughts and actions as circumstances change. This team </w:t>
      </w:r>
      <w:r w:rsidRPr="2AED26A4" w:rsidR="6384197B">
        <w:rPr>
          <w:rFonts w:ascii="Arial Nova" w:hAnsi="Arial Nova" w:eastAsia="Arial Nova" w:cs="Arial Nova"/>
          <w:noProof w:val="0"/>
          <w:sz w:val="24"/>
          <w:szCs w:val="24"/>
          <w:lang w:val="en-GB"/>
        </w:rPr>
        <w:t>seemed to lack</w:t>
      </w:r>
      <w:r w:rsidRPr="2AED26A4" w:rsidR="6384197B">
        <w:rPr>
          <w:rFonts w:ascii="Arial Nova" w:hAnsi="Arial Nova" w:eastAsia="Arial Nova" w:cs="Arial Nova"/>
          <w:noProof w:val="0"/>
          <w:sz w:val="24"/>
          <w:szCs w:val="24"/>
          <w:lang w:val="en-GB"/>
        </w:rPr>
        <w:t xml:space="preserve"> this ability because of stress, prejudice, and communication obstacles.</w:t>
      </w:r>
    </w:p>
    <w:p w:rsidR="2CA0ACC2" w:rsidP="2AED26A4" w:rsidRDefault="2CA0ACC2" w14:paraId="3CC7A013" w14:textId="35726801">
      <w:pPr>
        <w:pStyle w:val="Normal"/>
        <w:spacing w:line="360" w:lineRule="auto"/>
        <w:jc w:val="both"/>
      </w:pPr>
      <w:r w:rsidRPr="2AED26A4" w:rsidR="2CA0ACC2">
        <w:rPr>
          <w:rFonts w:ascii="Arial Nova" w:hAnsi="Arial Nova" w:eastAsia="Arial Nova" w:cs="Arial Nova"/>
          <w:noProof w:val="0"/>
          <w:sz w:val="24"/>
          <w:szCs w:val="24"/>
          <w:lang w:val="en-GB"/>
        </w:rPr>
        <w:t>Overall, a complicated combination of prejudice, inadequate leadership, poor communication, and a psychologically unhealthy workplace atmosphere led to the occurrences in this case. Acknowledging both the genuine experiences of individuals who experienced discrimination and the interpretive biases that might have influenced their perspectives offers a well-rounded basis for proceeding with a critical assessment of professional practice in each of the five major areas.</w:t>
      </w:r>
    </w:p>
    <w:p w:rsidR="6A1AD5DC" w:rsidP="6A1AD5DC" w:rsidRDefault="6A1AD5DC" w14:paraId="4063F265" w14:textId="0112D803">
      <w:pPr>
        <w:pStyle w:val="Normal"/>
        <w:rPr>
          <w:rFonts w:ascii="Arial Nova" w:hAnsi="Arial Nova" w:eastAsia="Arial Nova" w:cs="Arial Nova"/>
          <w:noProof w:val="0"/>
          <w:sz w:val="24"/>
          <w:szCs w:val="24"/>
          <w:lang w:val="en-GB"/>
        </w:rPr>
      </w:pPr>
    </w:p>
    <w:p xmlns:wp14="http://schemas.microsoft.com/office/word/2010/wordml" wp14:paraId="3A6C4EB4" wp14:textId="1EF20F3D"/>
    <w:p xmlns:wp14="http://schemas.microsoft.com/office/word/2010/wordml" w:rsidP="0F043163" wp14:paraId="0F1D527A" wp14:textId="72E47A24">
      <w:pPr>
        <w:pStyle w:val="Heading3"/>
        <w:spacing w:before="281" w:beforeAutospacing="off" w:after="281" w:afterAutospacing="off"/>
        <w:rPr>
          <w:rFonts w:ascii="Aptos" w:hAnsi="Aptos" w:eastAsia="Aptos" w:cs="Aptos"/>
          <w:b w:val="1"/>
          <w:bCs w:val="1"/>
          <w:noProof w:val="0"/>
          <w:sz w:val="28"/>
          <w:szCs w:val="28"/>
          <w:lang w:val="en-GB"/>
        </w:rPr>
      </w:pPr>
    </w:p>
    <w:p xmlns:wp14="http://schemas.microsoft.com/office/word/2010/wordml" wp14:paraId="5FD20544" wp14:textId="66C02688">
      <w:r>
        <w:br w:type="page"/>
      </w:r>
    </w:p>
    <w:p xmlns:wp14="http://schemas.microsoft.com/office/word/2010/wordml" w:rsidP="2AED26A4" wp14:paraId="4C84FC08" wp14:textId="54EECFA2">
      <w:pPr>
        <w:pStyle w:val="Heading3"/>
        <w:spacing w:before="281" w:beforeAutospacing="off" w:after="281" w:afterAutospacing="off"/>
        <w:rPr>
          <w:rFonts w:ascii="Arial Nova" w:hAnsi="Arial Nova" w:eastAsia="Arial Nova" w:cs="Arial Nova"/>
          <w:b w:val="1"/>
          <w:bCs w:val="1"/>
          <w:noProof w:val="0"/>
          <w:sz w:val="32"/>
          <w:szCs w:val="32"/>
          <w:lang w:val="en-GB"/>
        </w:rPr>
      </w:pPr>
      <w:bookmarkStart w:name="_Toc2062180611" w:id="111155232"/>
      <w:r w:rsidRPr="2AED26A4" w:rsidR="5B1E2C7B">
        <w:rPr>
          <w:rFonts w:ascii="Arial Nova" w:hAnsi="Arial Nova" w:eastAsia="Arial Nova" w:cs="Arial Nova"/>
          <w:b w:val="1"/>
          <w:bCs w:val="1"/>
          <w:noProof w:val="0"/>
          <w:color w:val="auto"/>
          <w:sz w:val="32"/>
          <w:szCs w:val="32"/>
          <w:lang w:val="en-GB"/>
        </w:rPr>
        <w:t>3. Critical Evaluation of Professional Practice</w:t>
      </w:r>
      <w:bookmarkEnd w:id="111155232"/>
      <w:r w:rsidRPr="2AED26A4" w:rsidR="5B1E2C7B">
        <w:rPr>
          <w:rFonts w:ascii="Arial Nova" w:hAnsi="Arial Nova" w:eastAsia="Arial Nova" w:cs="Arial Nova"/>
          <w:b w:val="1"/>
          <w:bCs w:val="1"/>
          <w:noProof w:val="0"/>
          <w:sz w:val="32"/>
          <w:szCs w:val="32"/>
          <w:lang w:val="en-GB"/>
        </w:rPr>
        <w:t xml:space="preserve"> </w:t>
      </w:r>
    </w:p>
    <w:p xmlns:wp14="http://schemas.microsoft.com/office/word/2010/wordml" w:rsidP="2AED26A4" wp14:paraId="0D82D9EF" wp14:textId="6A56A6E7">
      <w:pPr>
        <w:pStyle w:val="Heading4"/>
        <w:keepNext w:val="0"/>
        <w:keepLines w:val="0"/>
        <w:spacing w:before="319" w:beforeAutospacing="off" w:after="319" w:afterAutospacing="off" w:line="360" w:lineRule="auto"/>
        <w:jc w:val="both"/>
        <w:rPr>
          <w:rFonts w:ascii="Arial Nova" w:hAnsi="Arial Nova" w:eastAsia="Arial Nova" w:cs="Arial Nova"/>
          <w:b w:val="1"/>
          <w:bCs w:val="1"/>
          <w:noProof w:val="0"/>
          <w:color w:val="auto"/>
          <w:sz w:val="24"/>
          <w:szCs w:val="24"/>
          <w:lang w:val="en-GB"/>
        </w:rPr>
      </w:pPr>
      <w:bookmarkStart w:name="_Toc222393570" w:id="305212980"/>
      <w:r w:rsidRPr="2AED26A4" w:rsidR="5B1E2C7B">
        <w:rPr>
          <w:rFonts w:ascii="Arial Nova" w:hAnsi="Arial Nova" w:eastAsia="Arial Nova" w:cs="Arial Nova"/>
          <w:b w:val="1"/>
          <w:bCs w:val="1"/>
          <w:noProof w:val="0"/>
          <w:color w:val="auto"/>
          <w:sz w:val="24"/>
          <w:szCs w:val="24"/>
          <w:lang w:val="en-GB"/>
        </w:rPr>
        <w:t>3.1 Self-Management</w:t>
      </w:r>
      <w:bookmarkEnd w:id="305212980"/>
      <w:r w:rsidRPr="2AED26A4" w:rsidR="5B1E2C7B">
        <w:rPr>
          <w:rFonts w:ascii="Arial Nova" w:hAnsi="Arial Nova" w:eastAsia="Arial Nova" w:cs="Arial Nova"/>
          <w:b w:val="1"/>
          <w:bCs w:val="1"/>
          <w:noProof w:val="0"/>
          <w:color w:val="auto"/>
          <w:sz w:val="24"/>
          <w:szCs w:val="24"/>
          <w:lang w:val="en-GB"/>
        </w:rPr>
        <w:t xml:space="preserve"> </w:t>
      </w:r>
    </w:p>
    <w:p w:rsidR="0711E57E" w:rsidP="2AED26A4" w:rsidRDefault="0711E57E" w14:paraId="41B0BFCB" w14:textId="395A07EF">
      <w:pPr>
        <w:pStyle w:val="Normal"/>
        <w:keepNext w:val="0"/>
        <w:keepLines w:val="0"/>
        <w:spacing w:line="360" w:lineRule="auto"/>
        <w:jc w:val="both"/>
        <w:rPr>
          <w:rFonts w:ascii="Arial Nova" w:hAnsi="Arial Nova" w:eastAsia="Arial Nova" w:cs="Arial Nova"/>
          <w:noProof w:val="0"/>
          <w:sz w:val="24"/>
          <w:szCs w:val="24"/>
          <w:lang w:val="en-GB"/>
        </w:rPr>
      </w:pPr>
      <w:r w:rsidRPr="2AED26A4" w:rsidR="0711E57E">
        <w:rPr>
          <w:rFonts w:ascii="Arial Nova" w:hAnsi="Arial Nova" w:eastAsia="Arial Nova" w:cs="Arial Nova"/>
          <w:noProof w:val="0"/>
          <w:sz w:val="24"/>
          <w:szCs w:val="24"/>
          <w:lang w:val="en-GB"/>
        </w:rPr>
        <w:t xml:space="preserve">The ability to control feelings, handle stress, stay focused, and prioritise </w:t>
      </w:r>
      <w:r w:rsidRPr="2AED26A4" w:rsidR="670016A3">
        <w:rPr>
          <w:rFonts w:ascii="Arial Nova" w:hAnsi="Arial Nova" w:eastAsia="Arial Nova" w:cs="Arial Nova"/>
          <w:noProof w:val="0"/>
          <w:sz w:val="24"/>
          <w:szCs w:val="24"/>
          <w:lang w:val="en-GB"/>
        </w:rPr>
        <w:t>tasks,</w:t>
      </w:r>
      <w:r w:rsidRPr="2AED26A4" w:rsidR="0711E57E">
        <w:rPr>
          <w:rFonts w:ascii="Arial Nova" w:hAnsi="Arial Nova" w:eastAsia="Arial Nova" w:cs="Arial Nova"/>
          <w:noProof w:val="0"/>
          <w:sz w:val="24"/>
          <w:szCs w:val="24"/>
          <w:lang w:val="en-GB"/>
        </w:rPr>
        <w:t xml:space="preserve"> especially while under </w:t>
      </w:r>
      <w:r w:rsidRPr="2AED26A4" w:rsidR="74A85F07">
        <w:rPr>
          <w:rFonts w:ascii="Arial Nova" w:hAnsi="Arial Nova" w:eastAsia="Arial Nova" w:cs="Arial Nova"/>
          <w:noProof w:val="0"/>
          <w:sz w:val="24"/>
          <w:szCs w:val="24"/>
          <w:lang w:val="en-GB"/>
        </w:rPr>
        <w:t>pressure,</w:t>
      </w:r>
      <w:r w:rsidRPr="2AED26A4" w:rsidR="5100D53D">
        <w:rPr>
          <w:rFonts w:ascii="Arial Nova" w:hAnsi="Arial Nova" w:eastAsia="Arial Nova" w:cs="Arial Nova"/>
          <w:noProof w:val="0"/>
          <w:sz w:val="24"/>
          <w:szCs w:val="24"/>
          <w:lang w:val="en-GB"/>
        </w:rPr>
        <w:t xml:space="preserve"> </w:t>
      </w:r>
      <w:r w:rsidRPr="2AED26A4" w:rsidR="0711E57E">
        <w:rPr>
          <w:rFonts w:ascii="Arial Nova" w:hAnsi="Arial Nova" w:eastAsia="Arial Nova" w:cs="Arial Nova"/>
          <w:noProof w:val="0"/>
          <w:sz w:val="24"/>
          <w:szCs w:val="24"/>
          <w:lang w:val="en-GB"/>
        </w:rPr>
        <w:t xml:space="preserve">is referred to as self-management. Effective self-management is mostly dependent on emotional intelligence (Goleman, 1998) and self-regulation, which allow professionals to react to problems constructively rather than impulsively. Self-management was not consistently displayed by the team in the case study. </w:t>
      </w:r>
      <w:r w:rsidRPr="2AED26A4" w:rsidR="4A5C8241">
        <w:rPr>
          <w:rFonts w:ascii="Arial Nova" w:hAnsi="Arial Nova" w:eastAsia="Arial Nova" w:cs="Arial Nova"/>
          <w:noProof w:val="0"/>
          <w:sz w:val="24"/>
          <w:szCs w:val="24"/>
          <w:lang w:val="en-GB"/>
        </w:rPr>
        <w:t xml:space="preserve">Several </w:t>
      </w:r>
      <w:r w:rsidRPr="2AED26A4" w:rsidR="0711E57E">
        <w:rPr>
          <w:rFonts w:ascii="Arial Nova" w:hAnsi="Arial Nova" w:eastAsia="Arial Nova" w:cs="Arial Nova"/>
          <w:noProof w:val="0"/>
          <w:sz w:val="24"/>
          <w:szCs w:val="24"/>
          <w:lang w:val="en-GB"/>
        </w:rPr>
        <w:t xml:space="preserve">people responded more emotionally than strategically as project pressures grew. In this case, senior management made the reactive choice to speak with employees directly rather than through the project lead, </w:t>
      </w:r>
      <w:r w:rsidRPr="2AED26A4" w:rsidR="0711E57E">
        <w:rPr>
          <w:rFonts w:ascii="Arial Nova" w:hAnsi="Arial Nova" w:eastAsia="Arial Nova" w:cs="Arial Nova"/>
          <w:noProof w:val="0"/>
          <w:sz w:val="24"/>
          <w:szCs w:val="24"/>
          <w:lang w:val="en-GB"/>
        </w:rPr>
        <w:t>probably due to</w:t>
      </w:r>
      <w:r w:rsidRPr="2AED26A4" w:rsidR="0711E57E">
        <w:rPr>
          <w:rFonts w:ascii="Arial Nova" w:hAnsi="Arial Nova" w:eastAsia="Arial Nova" w:cs="Arial Nova"/>
          <w:noProof w:val="0"/>
          <w:sz w:val="24"/>
          <w:szCs w:val="24"/>
          <w:lang w:val="en-GB"/>
        </w:rPr>
        <w:t xml:space="preserve"> growing concern over missed deadlines. The team's structure and trust were undermined by this activity, which shows a lack of emotional control.</w:t>
      </w:r>
    </w:p>
    <w:p w:rsidR="423C892C" w:rsidP="2AED26A4" w:rsidRDefault="423C892C" w14:paraId="2ECC5D36" w14:textId="57DBD03D">
      <w:pPr>
        <w:pStyle w:val="Normal"/>
        <w:keepNext w:val="0"/>
        <w:keepLines w:val="0"/>
        <w:spacing w:line="360" w:lineRule="auto"/>
        <w:jc w:val="both"/>
        <w:rPr>
          <w:rFonts w:ascii="Arial Nova" w:hAnsi="Arial Nova" w:eastAsia="Arial Nova" w:cs="Arial Nova"/>
          <w:noProof w:val="0"/>
          <w:sz w:val="24"/>
          <w:szCs w:val="24"/>
          <w:lang w:val="en-GB"/>
        </w:rPr>
      </w:pPr>
      <w:r w:rsidRPr="2AED26A4" w:rsidR="423C892C">
        <w:rPr>
          <w:rFonts w:ascii="Arial Nova" w:hAnsi="Arial Nova" w:eastAsia="Arial Nova" w:cs="Arial Nova"/>
          <w:noProof w:val="0"/>
          <w:sz w:val="24"/>
          <w:szCs w:val="24"/>
          <w:lang w:val="en-GB"/>
        </w:rPr>
        <w:t xml:space="preserve">Additionally, </w:t>
      </w:r>
      <w:r w:rsidRPr="2AED26A4" w:rsidR="2195BC39">
        <w:rPr>
          <w:rFonts w:ascii="Arial Nova" w:hAnsi="Arial Nova" w:eastAsia="Arial Nova" w:cs="Arial Nova"/>
          <w:noProof w:val="0"/>
          <w:sz w:val="24"/>
          <w:szCs w:val="24"/>
          <w:lang w:val="en-GB"/>
        </w:rPr>
        <w:t xml:space="preserve">Dr. Parker struggled with </w:t>
      </w:r>
      <w:r w:rsidRPr="2AED26A4" w:rsidR="37DE6F48">
        <w:rPr>
          <w:rFonts w:ascii="Arial Nova" w:hAnsi="Arial Nova" w:eastAsia="Arial Nova" w:cs="Arial Nova"/>
          <w:noProof w:val="0"/>
          <w:sz w:val="24"/>
          <w:szCs w:val="24"/>
          <w:lang w:val="en-GB"/>
        </w:rPr>
        <w:t>self-management;</w:t>
      </w:r>
      <w:r w:rsidRPr="2AED26A4" w:rsidR="7ED6D23C">
        <w:rPr>
          <w:rFonts w:ascii="Arial Nova" w:hAnsi="Arial Nova" w:eastAsia="Arial Nova" w:cs="Arial Nova"/>
          <w:noProof w:val="0"/>
          <w:sz w:val="24"/>
          <w:szCs w:val="24"/>
          <w:lang w:val="en-GB"/>
        </w:rPr>
        <w:t xml:space="preserve"> h</w:t>
      </w:r>
      <w:r w:rsidRPr="2AED26A4" w:rsidR="2195BC39">
        <w:rPr>
          <w:rFonts w:ascii="Arial Nova" w:hAnsi="Arial Nova" w:eastAsia="Arial Nova" w:cs="Arial Nova"/>
          <w:noProof w:val="0"/>
          <w:sz w:val="24"/>
          <w:szCs w:val="24"/>
          <w:lang w:val="en-GB"/>
        </w:rPr>
        <w:t xml:space="preserve">er reaction, such as withholding project information out of concern that it will be </w:t>
      </w:r>
      <w:r w:rsidRPr="2AED26A4" w:rsidR="7AA7AF7D">
        <w:rPr>
          <w:rFonts w:ascii="Arial Nova" w:hAnsi="Arial Nova" w:eastAsia="Arial Nova" w:cs="Arial Nova"/>
          <w:noProof w:val="0"/>
          <w:sz w:val="24"/>
          <w:szCs w:val="24"/>
          <w:lang w:val="en-GB"/>
        </w:rPr>
        <w:t>misused,</w:t>
      </w:r>
      <w:r w:rsidRPr="2AED26A4" w:rsidR="2195BC39">
        <w:rPr>
          <w:rFonts w:ascii="Arial Nova" w:hAnsi="Arial Nova" w:eastAsia="Arial Nova" w:cs="Arial Nova"/>
          <w:noProof w:val="0"/>
          <w:sz w:val="24"/>
          <w:szCs w:val="24"/>
          <w:lang w:val="en-GB"/>
        </w:rPr>
        <w:t xml:space="preserve"> </w:t>
      </w:r>
      <w:r w:rsidRPr="2AED26A4" w:rsidR="2195BC39">
        <w:rPr>
          <w:rFonts w:ascii="Arial Nova" w:hAnsi="Arial Nova" w:eastAsia="Arial Nova" w:cs="Arial Nova"/>
          <w:noProof w:val="0"/>
          <w:sz w:val="24"/>
          <w:szCs w:val="24"/>
          <w:lang w:val="en-GB"/>
        </w:rPr>
        <w:t>demonstrated</w:t>
      </w:r>
      <w:r w:rsidRPr="2AED26A4" w:rsidR="2195BC39">
        <w:rPr>
          <w:rFonts w:ascii="Arial Nova" w:hAnsi="Arial Nova" w:eastAsia="Arial Nova" w:cs="Arial Nova"/>
          <w:noProof w:val="0"/>
          <w:sz w:val="24"/>
          <w:szCs w:val="24"/>
          <w:lang w:val="en-GB"/>
        </w:rPr>
        <w:t xml:space="preserve"> defensive emotional management rather than proactive problem-solving, even though her irritation was understandable. People </w:t>
      </w:r>
      <w:r w:rsidRPr="2AED26A4" w:rsidR="2195BC39">
        <w:rPr>
          <w:rFonts w:ascii="Arial Nova" w:hAnsi="Arial Nova" w:eastAsia="Arial Nova" w:cs="Arial Nova"/>
          <w:noProof w:val="0"/>
          <w:sz w:val="24"/>
          <w:szCs w:val="24"/>
          <w:lang w:val="en-GB"/>
        </w:rPr>
        <w:t>frequently</w:t>
      </w:r>
      <w:r w:rsidRPr="2AED26A4" w:rsidR="2195BC39">
        <w:rPr>
          <w:rFonts w:ascii="Arial Nova" w:hAnsi="Arial Nova" w:eastAsia="Arial Nova" w:cs="Arial Nova"/>
          <w:noProof w:val="0"/>
          <w:sz w:val="24"/>
          <w:szCs w:val="24"/>
          <w:lang w:val="en-GB"/>
        </w:rPr>
        <w:t xml:space="preserve"> </w:t>
      </w:r>
      <w:r w:rsidRPr="2AED26A4" w:rsidR="2195BC39">
        <w:rPr>
          <w:rFonts w:ascii="Arial Nova" w:hAnsi="Arial Nova" w:eastAsia="Arial Nova" w:cs="Arial Nova"/>
          <w:noProof w:val="0"/>
          <w:sz w:val="24"/>
          <w:szCs w:val="24"/>
          <w:lang w:val="en-GB"/>
        </w:rPr>
        <w:t>exhibit</w:t>
      </w:r>
      <w:r w:rsidRPr="2AED26A4" w:rsidR="2195BC39">
        <w:rPr>
          <w:rFonts w:ascii="Arial Nova" w:hAnsi="Arial Nova" w:eastAsia="Arial Nova" w:cs="Arial Nova"/>
          <w:noProof w:val="0"/>
          <w:sz w:val="24"/>
          <w:szCs w:val="24"/>
          <w:lang w:val="en-GB"/>
        </w:rPr>
        <w:t xml:space="preserve"> self-protective behaviours in situations when psychological safety is poor (Edmondson, 2021), which may unintentionally increase mistrust and communication breakdowns. There were serious repercussions, including decreased teamwork, knowledge hoarding, and strained relationships with colleagues.</w:t>
      </w:r>
    </w:p>
    <w:p w:rsidR="46B6E1E3" w:rsidP="2AED26A4" w:rsidRDefault="46B6E1E3" w14:paraId="001DB274" w14:textId="1C4F1296">
      <w:pPr>
        <w:pStyle w:val="Normal"/>
        <w:keepNext w:val="0"/>
        <w:keepLines w:val="0"/>
        <w:spacing w:line="360" w:lineRule="auto"/>
        <w:jc w:val="both"/>
        <w:rPr>
          <w:rFonts w:ascii="Arial Nova" w:hAnsi="Arial Nova" w:eastAsia="Arial Nova" w:cs="Arial Nova"/>
          <w:noProof w:val="0"/>
          <w:sz w:val="24"/>
          <w:szCs w:val="24"/>
          <w:lang w:val="en-GB"/>
        </w:rPr>
      </w:pPr>
      <w:r w:rsidRPr="2AED26A4" w:rsidR="46B6E1E3">
        <w:rPr>
          <w:rFonts w:ascii="Arial Nova" w:hAnsi="Arial Nova" w:eastAsia="Arial Nova" w:cs="Arial Nova"/>
          <w:noProof w:val="0"/>
          <w:sz w:val="24"/>
          <w:szCs w:val="24"/>
          <w:lang w:val="en-GB"/>
        </w:rPr>
        <w:t>Effective self-management is crucial, especially when dealing with difficult tenants, disputes, or emotionally delicate circumstances, as I observe in my own duties as a rent officer. For instance, I can defuse tension and find solutions by being calm and employing active listening when dealing with a tenant who is unhappy about rent that is owed. The story highlights how important emotional intelligence is to avoiding dispute escalation and upholding professional credibility, particularly while under stress.</w:t>
      </w:r>
    </w:p>
    <w:p w:rsidR="2AED26A4" w:rsidP="2AED26A4" w:rsidRDefault="2AED26A4" w14:paraId="73EA831A" w14:textId="14C46926">
      <w:pPr>
        <w:pStyle w:val="Heading4"/>
        <w:keepNext w:val="0"/>
        <w:keepLines w:val="0"/>
        <w:spacing w:before="319" w:beforeAutospacing="off" w:after="319" w:afterAutospacing="off" w:line="360" w:lineRule="auto"/>
        <w:jc w:val="both"/>
        <w:rPr>
          <w:rFonts w:ascii="Arial Nova" w:hAnsi="Arial Nova" w:eastAsia="Arial Nova" w:cs="Arial Nova"/>
          <w:b w:val="1"/>
          <w:bCs w:val="1"/>
          <w:noProof w:val="0"/>
          <w:color w:val="auto"/>
          <w:sz w:val="24"/>
          <w:szCs w:val="24"/>
          <w:lang w:val="en-GB"/>
        </w:rPr>
      </w:pPr>
    </w:p>
    <w:p xmlns:wp14="http://schemas.microsoft.com/office/word/2010/wordml" w:rsidP="2AED26A4" wp14:paraId="648C53E8" wp14:textId="591E56DA">
      <w:pPr>
        <w:pStyle w:val="Heading4"/>
        <w:keepNext w:val="0"/>
        <w:keepLines w:val="0"/>
        <w:spacing w:before="319" w:beforeAutospacing="off" w:after="319" w:afterAutospacing="off" w:line="360" w:lineRule="auto"/>
        <w:jc w:val="both"/>
        <w:rPr>
          <w:rFonts w:ascii="Arial Nova" w:hAnsi="Arial Nova" w:eastAsia="Arial Nova" w:cs="Arial Nova"/>
          <w:b w:val="1"/>
          <w:bCs w:val="1"/>
          <w:noProof w:val="0"/>
          <w:sz w:val="24"/>
          <w:szCs w:val="24"/>
          <w:lang w:val="en-GB"/>
        </w:rPr>
      </w:pPr>
      <w:bookmarkStart w:name="_Toc460939016" w:id="870610293"/>
      <w:r w:rsidRPr="2AED26A4" w:rsidR="5B1E2C7B">
        <w:rPr>
          <w:rFonts w:ascii="Arial Nova" w:hAnsi="Arial Nova" w:eastAsia="Arial Nova" w:cs="Arial Nova"/>
          <w:b w:val="1"/>
          <w:bCs w:val="1"/>
          <w:noProof w:val="0"/>
          <w:color w:val="auto"/>
          <w:sz w:val="24"/>
          <w:szCs w:val="24"/>
          <w:lang w:val="en-GB"/>
        </w:rPr>
        <w:t>3.2 Personal, Cognitive, and Unconscious Bias</w:t>
      </w:r>
      <w:bookmarkEnd w:id="870610293"/>
      <w:r w:rsidRPr="2AED26A4" w:rsidR="5B1E2C7B">
        <w:rPr>
          <w:rFonts w:ascii="Arial Nova" w:hAnsi="Arial Nova" w:eastAsia="Arial Nova" w:cs="Arial Nova"/>
          <w:b w:val="1"/>
          <w:bCs w:val="1"/>
          <w:noProof w:val="0"/>
          <w:sz w:val="24"/>
          <w:szCs w:val="24"/>
          <w:lang w:val="en-GB"/>
        </w:rPr>
        <w:t xml:space="preserve"> </w:t>
      </w:r>
    </w:p>
    <w:p w:rsidR="1FD64565" w:rsidP="2AED26A4" w:rsidRDefault="1FD64565" w14:paraId="5E79ADD9" w14:textId="0988588F">
      <w:pPr>
        <w:pStyle w:val="Normal"/>
        <w:keepNext w:val="0"/>
        <w:keepLines w:val="0"/>
        <w:spacing w:line="360" w:lineRule="auto"/>
        <w:jc w:val="both"/>
        <w:rPr>
          <w:rFonts w:ascii="Arial Nova" w:hAnsi="Arial Nova" w:eastAsia="Arial Nova" w:cs="Arial Nova"/>
          <w:noProof w:val="0"/>
          <w:sz w:val="24"/>
          <w:szCs w:val="24"/>
          <w:lang w:val="en-GB"/>
        </w:rPr>
      </w:pPr>
      <w:r w:rsidRPr="2AED26A4" w:rsidR="1FD64565">
        <w:rPr>
          <w:rFonts w:ascii="Arial Nova" w:hAnsi="Arial Nova" w:eastAsia="Arial Nova" w:cs="Arial Nova"/>
          <w:noProof w:val="0"/>
          <w:sz w:val="24"/>
          <w:szCs w:val="24"/>
          <w:lang w:val="en-GB"/>
        </w:rPr>
        <w:t>Cognitive shortcuts like attribution bias, confirmation bias, gender prejudice, and affinity bias are examples of bias that can be either conscious or unconscious. Automatic and inadvertent presumptions that affect judgement are referred to as unconscious bias (Kahneman, 2021). Several biases seemed to affect behaviour and decision-making in the case study. The frequent exclusion of female engineers from meetings and the invitation of male colleagues to speak on projects headed by women were clear examples of gender bias. This is consistent with research findings that women's contributions to STEM professions are frequently underappreciated (Shenoy, 2021). Additionally, team members exhibited affinity bias, favouring coworkers with comparable professional backgrounds, which reinforced the in-group and out-group dynamics outlined in social identity theory (Tajfel &amp; Turner, 1986).</w:t>
      </w:r>
    </w:p>
    <w:p w:rsidR="048D2F37" w:rsidP="2AED26A4" w:rsidRDefault="048D2F37" w14:paraId="4FE9D311" w14:textId="686282D4">
      <w:pPr>
        <w:pStyle w:val="Normal"/>
        <w:keepNext w:val="0"/>
        <w:keepLines w:val="0"/>
        <w:spacing w:line="360" w:lineRule="auto"/>
        <w:jc w:val="both"/>
        <w:rPr>
          <w:rFonts w:ascii="Arial Nova" w:hAnsi="Arial Nova" w:eastAsia="Arial Nova" w:cs="Arial Nova"/>
          <w:noProof w:val="0"/>
          <w:sz w:val="24"/>
          <w:szCs w:val="24"/>
          <w:lang w:val="en-GB"/>
        </w:rPr>
      </w:pPr>
      <w:r w:rsidRPr="2AED26A4" w:rsidR="048D2F37">
        <w:rPr>
          <w:rFonts w:ascii="Arial Nova" w:hAnsi="Arial Nova" w:eastAsia="Arial Nova" w:cs="Arial Nova"/>
          <w:noProof w:val="0"/>
          <w:sz w:val="24"/>
          <w:szCs w:val="24"/>
          <w:lang w:val="en-GB"/>
        </w:rPr>
        <w:t xml:space="preserve">The interpretation of situations was also influenced by bias. In the absence of objective proof, Dr. Parker's opinion that coworkers muttered when she entered a room might be true, but attribution bias might have influenced how she saw the situation. Employees are more likely to assume bad intent in unclear encounters when psychological safety is poor (Buvik &amp; </w:t>
      </w:r>
      <w:r w:rsidRPr="2AED26A4" w:rsidR="048D2F37">
        <w:rPr>
          <w:rFonts w:ascii="Arial Nova" w:hAnsi="Arial Nova" w:eastAsia="Arial Nova" w:cs="Arial Nova"/>
          <w:noProof w:val="0"/>
          <w:sz w:val="24"/>
          <w:szCs w:val="24"/>
          <w:lang w:val="en-GB"/>
        </w:rPr>
        <w:t>Tkalich</w:t>
      </w:r>
      <w:r w:rsidRPr="2AED26A4" w:rsidR="048D2F37">
        <w:rPr>
          <w:rFonts w:ascii="Arial Nova" w:hAnsi="Arial Nova" w:eastAsia="Arial Nova" w:cs="Arial Nova"/>
          <w:noProof w:val="0"/>
          <w:sz w:val="24"/>
          <w:szCs w:val="24"/>
          <w:lang w:val="en-GB"/>
        </w:rPr>
        <w:t>, 2021). Reduced team cohesion, unequal recognition, and exclusion were the results of these cumulative biases.</w:t>
      </w:r>
    </w:p>
    <w:p w:rsidR="2C7ACC93" w:rsidP="2AED26A4" w:rsidRDefault="2C7ACC93" w14:paraId="6BF89A5D" w14:textId="669367BB">
      <w:pPr>
        <w:pStyle w:val="Normal"/>
        <w:keepNext w:val="0"/>
        <w:keepLines w:val="0"/>
        <w:spacing w:before="240" w:beforeAutospacing="off" w:after="240" w:afterAutospacing="off" w:line="360" w:lineRule="auto"/>
        <w:jc w:val="both"/>
        <w:rPr>
          <w:rFonts w:ascii="Arial Nova" w:hAnsi="Arial Nova" w:eastAsia="Arial Nova" w:cs="Arial Nova"/>
          <w:noProof w:val="0"/>
          <w:sz w:val="24"/>
          <w:szCs w:val="24"/>
          <w:lang w:val="en-GB"/>
        </w:rPr>
      </w:pPr>
      <w:r w:rsidRPr="2AED26A4" w:rsidR="2C7ACC93">
        <w:rPr>
          <w:rFonts w:ascii="Arial Nova" w:hAnsi="Arial Nova" w:eastAsia="Arial Nova" w:cs="Arial Nova"/>
          <w:noProof w:val="0"/>
          <w:sz w:val="24"/>
          <w:szCs w:val="24"/>
          <w:lang w:val="en-GB"/>
        </w:rPr>
        <w:t xml:space="preserve">The case emphasises the significance of ongoing self-reflection to minimise the impact of unconscious bias in professional decisions. As a </w:t>
      </w:r>
      <w:r w:rsidRPr="2AED26A4" w:rsidR="43E5E9F4">
        <w:rPr>
          <w:rFonts w:ascii="Arial Nova" w:hAnsi="Arial Nova" w:eastAsia="Arial Nova" w:cs="Arial Nova"/>
          <w:noProof w:val="0"/>
          <w:sz w:val="24"/>
          <w:szCs w:val="24"/>
          <w:lang w:val="en-GB"/>
        </w:rPr>
        <w:t>rent officer,</w:t>
      </w:r>
      <w:r w:rsidRPr="2AED26A4" w:rsidR="2C7ACC93">
        <w:rPr>
          <w:rFonts w:ascii="Arial Nova" w:hAnsi="Arial Nova" w:eastAsia="Arial Nova" w:cs="Arial Nova"/>
          <w:noProof w:val="0"/>
          <w:sz w:val="24"/>
          <w:szCs w:val="24"/>
          <w:lang w:val="en-GB"/>
        </w:rPr>
        <w:t xml:space="preserve"> I must ensure that all tenants are treated fairly</w:t>
      </w:r>
      <w:r w:rsidRPr="2AED26A4" w:rsidR="0A5EA944">
        <w:rPr>
          <w:rFonts w:ascii="Arial Nova" w:hAnsi="Arial Nova" w:eastAsia="Arial Nova" w:cs="Arial Nova"/>
          <w:noProof w:val="0"/>
          <w:sz w:val="24"/>
          <w:szCs w:val="24"/>
          <w:lang w:val="en-GB"/>
        </w:rPr>
        <w:t>,</w:t>
      </w:r>
      <w:r w:rsidRPr="2AED26A4" w:rsidR="2C7ACC93">
        <w:rPr>
          <w:rFonts w:ascii="Arial Nova" w:hAnsi="Arial Nova" w:eastAsia="Arial Nova" w:cs="Arial Nova"/>
          <w:noProof w:val="0"/>
          <w:sz w:val="24"/>
          <w:szCs w:val="24"/>
          <w:lang w:val="en-GB"/>
        </w:rPr>
        <w:t xml:space="preserve"> regardless of background, behaviour, or personal circumstances. As an example, when assessing support needs for a tenant with repeated arrears, I use structured assessment tools to avoid allowing assumptions about</w:t>
      </w:r>
      <w:r w:rsidRPr="2AED26A4" w:rsidR="0D304700">
        <w:rPr>
          <w:rFonts w:ascii="Arial Nova" w:hAnsi="Arial Nova" w:eastAsia="Arial Nova" w:cs="Arial Nova"/>
          <w:noProof w:val="0"/>
          <w:sz w:val="24"/>
          <w:szCs w:val="24"/>
          <w:lang w:val="en-GB"/>
        </w:rPr>
        <w:t xml:space="preserve"> </w:t>
      </w:r>
      <w:r w:rsidRPr="2AED26A4" w:rsidR="2C7ACC93">
        <w:rPr>
          <w:rFonts w:ascii="Arial Nova" w:hAnsi="Arial Nova" w:eastAsia="Arial Nova" w:cs="Arial Nova"/>
          <w:noProof w:val="0"/>
          <w:sz w:val="24"/>
          <w:szCs w:val="24"/>
          <w:lang w:val="en-GB"/>
        </w:rPr>
        <w:t>non</w:t>
      </w:r>
      <w:r w:rsidRPr="2AED26A4" w:rsidR="60A6BD63">
        <w:rPr>
          <w:rFonts w:ascii="Arial Nova" w:hAnsi="Arial Nova" w:eastAsia="Arial Nova" w:cs="Arial Nova"/>
          <w:noProof w:val="0"/>
          <w:sz w:val="24"/>
          <w:szCs w:val="24"/>
          <w:lang w:val="en-GB"/>
        </w:rPr>
        <w:t>-payment</w:t>
      </w:r>
      <w:r w:rsidRPr="2AED26A4" w:rsidR="2C7ACC93">
        <w:rPr>
          <w:rFonts w:ascii="Arial Nova" w:hAnsi="Arial Nova" w:eastAsia="Arial Nova" w:cs="Arial Nova"/>
          <w:noProof w:val="0"/>
          <w:sz w:val="24"/>
          <w:szCs w:val="24"/>
          <w:lang w:val="en-GB"/>
        </w:rPr>
        <w:t xml:space="preserve"> to overshadow underlying causes.</w:t>
      </w:r>
    </w:p>
    <w:p xmlns:wp14="http://schemas.microsoft.com/office/word/2010/wordml" w:rsidP="2AED26A4" wp14:paraId="554F0166" wp14:textId="292AB07D">
      <w:pPr>
        <w:pStyle w:val="Heading4"/>
        <w:keepNext w:val="0"/>
        <w:keepLines w:val="0"/>
        <w:spacing w:before="319" w:beforeAutospacing="off" w:after="319" w:afterAutospacing="off" w:line="360" w:lineRule="auto"/>
        <w:jc w:val="both"/>
        <w:rPr>
          <w:rFonts w:ascii="Arial Nova" w:hAnsi="Arial Nova" w:eastAsia="Arial Nova" w:cs="Arial Nova"/>
          <w:b w:val="1"/>
          <w:bCs w:val="1"/>
          <w:noProof w:val="0"/>
          <w:sz w:val="24"/>
          <w:szCs w:val="24"/>
          <w:lang w:val="en-GB"/>
        </w:rPr>
      </w:pPr>
      <w:bookmarkStart w:name="_Toc1096439252" w:id="1786782256"/>
      <w:r w:rsidRPr="2AED26A4" w:rsidR="5B1E2C7B">
        <w:rPr>
          <w:rFonts w:ascii="Arial Nova" w:hAnsi="Arial Nova" w:eastAsia="Arial Nova" w:cs="Arial Nova"/>
          <w:b w:val="1"/>
          <w:bCs w:val="1"/>
          <w:noProof w:val="0"/>
          <w:color w:val="auto"/>
          <w:sz w:val="24"/>
          <w:szCs w:val="24"/>
          <w:lang w:val="en-GB"/>
        </w:rPr>
        <w:t>3.3 Accountability and Authentic Behaviour</w:t>
      </w:r>
      <w:bookmarkEnd w:id="1786782256"/>
      <w:r w:rsidRPr="2AED26A4" w:rsidR="5B1E2C7B">
        <w:rPr>
          <w:rFonts w:ascii="Arial Nova" w:hAnsi="Arial Nova" w:eastAsia="Arial Nova" w:cs="Arial Nova"/>
          <w:b w:val="1"/>
          <w:bCs w:val="1"/>
          <w:noProof w:val="0"/>
          <w:sz w:val="24"/>
          <w:szCs w:val="24"/>
          <w:lang w:val="en-GB"/>
        </w:rPr>
        <w:t xml:space="preserve"> </w:t>
      </w:r>
    </w:p>
    <w:p w:rsidR="1940E044" w:rsidP="2AED26A4" w:rsidRDefault="1940E044" w14:paraId="27E9A1E2" w14:textId="2441B7AB">
      <w:pPr>
        <w:pStyle w:val="Normal"/>
        <w:keepNext w:val="0"/>
        <w:keepLines w:val="0"/>
        <w:spacing w:line="360" w:lineRule="auto"/>
        <w:jc w:val="both"/>
        <w:rPr>
          <w:rFonts w:ascii="Arial Nova" w:hAnsi="Arial Nova" w:eastAsia="Arial Nova" w:cs="Arial Nova"/>
          <w:noProof w:val="0"/>
          <w:sz w:val="24"/>
          <w:szCs w:val="24"/>
          <w:lang w:val="en-GB"/>
        </w:rPr>
      </w:pPr>
      <w:r w:rsidRPr="2AED26A4" w:rsidR="1940E044">
        <w:rPr>
          <w:rFonts w:ascii="Arial Nova" w:hAnsi="Arial Nova" w:eastAsia="Arial Nova" w:cs="Arial Nova"/>
          <w:noProof w:val="0"/>
          <w:sz w:val="24"/>
          <w:szCs w:val="24"/>
          <w:lang w:val="en-GB"/>
        </w:rPr>
        <w:t xml:space="preserve">According to </w:t>
      </w:r>
      <w:r w:rsidRPr="2AED26A4" w:rsidR="1940E044">
        <w:rPr>
          <w:rFonts w:ascii="Arial Nova" w:hAnsi="Arial Nova" w:eastAsia="Arial Nova" w:cs="Arial Nova"/>
          <w:noProof w:val="0"/>
          <w:sz w:val="24"/>
          <w:szCs w:val="24"/>
          <w:lang w:val="en-GB"/>
        </w:rPr>
        <w:t>Northhouse</w:t>
      </w:r>
      <w:r w:rsidRPr="2AED26A4" w:rsidR="1940E044">
        <w:rPr>
          <w:rFonts w:ascii="Arial Nova" w:hAnsi="Arial Nova" w:eastAsia="Arial Nova" w:cs="Arial Nova"/>
          <w:noProof w:val="0"/>
          <w:sz w:val="24"/>
          <w:szCs w:val="24"/>
          <w:lang w:val="en-GB"/>
        </w:rPr>
        <w:t xml:space="preserve"> (2021) accountability in professional settings entails accepting responsibility for decisions, acts, and result</w:t>
      </w:r>
      <w:r w:rsidRPr="2AED26A4" w:rsidR="36429079">
        <w:rPr>
          <w:rFonts w:ascii="Arial Nova" w:hAnsi="Arial Nova" w:eastAsia="Arial Nova" w:cs="Arial Nova"/>
          <w:noProof w:val="0"/>
          <w:sz w:val="24"/>
          <w:szCs w:val="24"/>
          <w:lang w:val="en-GB"/>
        </w:rPr>
        <w:t xml:space="preserve">s, while genuine conduct entails transparency, honesty, and harmony between ideals and actions. </w:t>
      </w:r>
      <w:r w:rsidRPr="2AED26A4" w:rsidR="1940E044">
        <w:rPr>
          <w:rFonts w:ascii="Arial Nova" w:hAnsi="Arial Nova" w:eastAsia="Arial Nova" w:cs="Arial Nova"/>
          <w:noProof w:val="0"/>
          <w:sz w:val="24"/>
          <w:szCs w:val="24"/>
          <w:lang w:val="en-GB"/>
        </w:rPr>
        <w:t xml:space="preserve">Professional bodies' codes of conduct, </w:t>
      </w:r>
      <w:r w:rsidRPr="2AED26A4" w:rsidR="3E018B96">
        <w:rPr>
          <w:rFonts w:ascii="Arial Nova" w:hAnsi="Arial Nova" w:eastAsia="Arial Nova" w:cs="Arial Nova"/>
          <w:noProof w:val="0"/>
          <w:sz w:val="24"/>
          <w:szCs w:val="24"/>
          <w:lang w:val="en-GB"/>
        </w:rPr>
        <w:t>such as</w:t>
      </w:r>
      <w:r w:rsidRPr="2AED26A4" w:rsidR="1940E044">
        <w:rPr>
          <w:rFonts w:ascii="Arial Nova" w:hAnsi="Arial Nova" w:eastAsia="Arial Nova" w:cs="Arial Nova"/>
          <w:noProof w:val="0"/>
          <w:sz w:val="24"/>
          <w:szCs w:val="24"/>
          <w:lang w:val="en-GB"/>
        </w:rPr>
        <w:t xml:space="preserve"> the CIH Professional Standards</w:t>
      </w:r>
      <w:r w:rsidRPr="2AED26A4" w:rsidR="75426E30">
        <w:rPr>
          <w:rFonts w:ascii="Arial Nova" w:hAnsi="Arial Nova" w:eastAsia="Arial Nova" w:cs="Arial Nova"/>
          <w:noProof w:val="0"/>
          <w:sz w:val="24"/>
          <w:szCs w:val="24"/>
          <w:lang w:val="en-GB"/>
        </w:rPr>
        <w:t xml:space="preserve"> (Chartered Institute of Housing CIH, 2022)</w:t>
      </w:r>
      <w:r w:rsidRPr="2AED26A4" w:rsidR="1940E044">
        <w:rPr>
          <w:rFonts w:ascii="Arial Nova" w:hAnsi="Arial Nova" w:eastAsia="Arial Nova" w:cs="Arial Nova"/>
          <w:noProof w:val="0"/>
          <w:sz w:val="24"/>
          <w:szCs w:val="24"/>
          <w:lang w:val="en-GB"/>
        </w:rPr>
        <w:t xml:space="preserve"> or the CMI Code of Conduct</w:t>
      </w:r>
      <w:r w:rsidRPr="2AED26A4" w:rsidR="6380D145">
        <w:rPr>
          <w:rFonts w:ascii="Arial Nova" w:hAnsi="Arial Nova" w:eastAsia="Arial Nova" w:cs="Arial Nova"/>
          <w:noProof w:val="0"/>
          <w:sz w:val="24"/>
          <w:szCs w:val="24"/>
          <w:lang w:val="en-GB"/>
        </w:rPr>
        <w:t xml:space="preserve"> </w:t>
      </w:r>
      <w:r w:rsidRPr="2AED26A4" w:rsidR="6380D145">
        <w:rPr>
          <w:rFonts w:ascii="Arial Nova" w:hAnsi="Arial Nova" w:eastAsia="Arial Nova" w:cs="Arial Nova"/>
          <w:noProof w:val="0"/>
          <w:sz w:val="24"/>
          <w:szCs w:val="24"/>
          <w:lang w:val="en-GB"/>
        </w:rPr>
        <w:t>(Chartered Management Institute [CMI], 2021)</w:t>
      </w:r>
      <w:r w:rsidRPr="2AED26A4" w:rsidR="1940E044">
        <w:rPr>
          <w:rFonts w:ascii="Arial Nova" w:hAnsi="Arial Nova" w:eastAsia="Arial Nova" w:cs="Arial Nova"/>
          <w:noProof w:val="0"/>
          <w:sz w:val="24"/>
          <w:szCs w:val="24"/>
          <w:lang w:val="en-GB"/>
        </w:rPr>
        <w:t>, highlight accountability as a crucial need for moral behaviour.</w:t>
      </w:r>
    </w:p>
    <w:p w:rsidR="078406E5" w:rsidP="2AED26A4" w:rsidRDefault="078406E5" w14:paraId="483798B7" w14:textId="49266EDC">
      <w:pPr>
        <w:pStyle w:val="Normal"/>
        <w:keepNext w:val="0"/>
        <w:keepLines w:val="0"/>
        <w:spacing w:line="360" w:lineRule="auto"/>
        <w:jc w:val="both"/>
        <w:rPr>
          <w:rFonts w:ascii="Arial Nova" w:hAnsi="Arial Nova" w:eastAsia="Arial Nova" w:cs="Arial Nova"/>
          <w:noProof w:val="0"/>
          <w:sz w:val="24"/>
          <w:szCs w:val="24"/>
          <w:lang w:val="en-GB"/>
        </w:rPr>
      </w:pPr>
      <w:r w:rsidRPr="529649E4" w:rsidR="078406E5">
        <w:rPr>
          <w:rFonts w:ascii="Arial Nova" w:hAnsi="Arial Nova" w:eastAsia="Arial Nova" w:cs="Arial Nova"/>
          <w:noProof w:val="0"/>
          <w:sz w:val="24"/>
          <w:szCs w:val="24"/>
          <w:lang w:val="en-GB"/>
        </w:rPr>
        <w:t xml:space="preserve">Accountability was clearly missing from the case study. Senior management eventually blamed the technical team for delays after </w:t>
      </w:r>
      <w:r w:rsidRPr="529649E4" w:rsidR="078406E5">
        <w:rPr>
          <w:rFonts w:ascii="Arial Nova" w:hAnsi="Arial Nova" w:eastAsia="Arial Nova" w:cs="Arial Nova"/>
          <w:noProof w:val="0"/>
          <w:sz w:val="24"/>
          <w:szCs w:val="24"/>
          <w:lang w:val="en-GB"/>
        </w:rPr>
        <w:t>failing to provide</w:t>
      </w:r>
      <w:r w:rsidRPr="529649E4" w:rsidR="078406E5">
        <w:rPr>
          <w:rFonts w:ascii="Arial Nova" w:hAnsi="Arial Nova" w:eastAsia="Arial Nova" w:cs="Arial Nova"/>
          <w:noProof w:val="0"/>
          <w:sz w:val="24"/>
          <w:szCs w:val="24"/>
          <w:lang w:val="en-GB"/>
        </w:rPr>
        <w:t xml:space="preserve"> promised resources. In addition to eroding trust, this avoidance of accountability fostered a culture in which responsibilities were viewed as optional. </w:t>
      </w:r>
      <w:r w:rsidRPr="529649E4" w:rsidR="2319D5D1">
        <w:rPr>
          <w:rFonts w:ascii="Arial Nova" w:hAnsi="Arial Nova" w:eastAsia="Arial Nova" w:cs="Arial Nova"/>
          <w:noProof w:val="0"/>
          <w:sz w:val="24"/>
          <w:szCs w:val="24"/>
          <w:lang w:val="en-GB"/>
        </w:rPr>
        <w:t>By refusing</w:t>
      </w:r>
      <w:r w:rsidRPr="529649E4" w:rsidR="078406E5">
        <w:rPr>
          <w:rFonts w:ascii="Arial Nova" w:hAnsi="Arial Nova" w:eastAsia="Arial Nova" w:cs="Arial Nova"/>
          <w:noProof w:val="0"/>
          <w:color w:val="FF0000"/>
          <w:sz w:val="24"/>
          <w:szCs w:val="24"/>
          <w:lang w:val="en-GB"/>
        </w:rPr>
        <w:t xml:space="preserve"> </w:t>
      </w:r>
      <w:r w:rsidRPr="529649E4" w:rsidR="078406E5">
        <w:rPr>
          <w:rFonts w:ascii="Arial Nova" w:hAnsi="Arial Nova" w:eastAsia="Arial Nova" w:cs="Arial Nova"/>
          <w:noProof w:val="0"/>
          <w:sz w:val="24"/>
          <w:szCs w:val="24"/>
          <w:lang w:val="en-GB"/>
        </w:rPr>
        <w:t xml:space="preserve">to step up when female engineers were sidelined, James Parker also </w:t>
      </w:r>
      <w:r w:rsidRPr="529649E4" w:rsidR="078406E5">
        <w:rPr>
          <w:rFonts w:ascii="Arial Nova" w:hAnsi="Arial Nova" w:eastAsia="Arial Nova" w:cs="Arial Nova"/>
          <w:noProof w:val="0"/>
          <w:sz w:val="24"/>
          <w:szCs w:val="24"/>
          <w:lang w:val="en-GB"/>
        </w:rPr>
        <w:t>failed to</w:t>
      </w:r>
      <w:r w:rsidRPr="529649E4" w:rsidR="078406E5">
        <w:rPr>
          <w:rFonts w:ascii="Arial Nova" w:hAnsi="Arial Nova" w:eastAsia="Arial Nova" w:cs="Arial Nova"/>
          <w:noProof w:val="0"/>
          <w:sz w:val="24"/>
          <w:szCs w:val="24"/>
          <w:lang w:val="en-GB"/>
        </w:rPr>
        <w:t xml:space="preserve"> </w:t>
      </w:r>
      <w:r w:rsidRPr="529649E4" w:rsidR="078406E5">
        <w:rPr>
          <w:rFonts w:ascii="Arial Nova" w:hAnsi="Arial Nova" w:eastAsia="Arial Nova" w:cs="Arial Nova"/>
          <w:noProof w:val="0"/>
          <w:sz w:val="24"/>
          <w:szCs w:val="24"/>
          <w:lang w:val="en-GB"/>
        </w:rPr>
        <w:t>exhibit</w:t>
      </w:r>
      <w:r w:rsidRPr="529649E4" w:rsidR="078406E5">
        <w:rPr>
          <w:rFonts w:ascii="Arial Nova" w:hAnsi="Arial Nova" w:eastAsia="Arial Nova" w:cs="Arial Nova"/>
          <w:noProof w:val="0"/>
          <w:sz w:val="24"/>
          <w:szCs w:val="24"/>
          <w:lang w:val="en-GB"/>
        </w:rPr>
        <w:t xml:space="preserve"> true leadership. His silence </w:t>
      </w:r>
      <w:r w:rsidRPr="529649E4" w:rsidR="078406E5">
        <w:rPr>
          <w:rFonts w:ascii="Arial Nova" w:hAnsi="Arial Nova" w:eastAsia="Arial Nova" w:cs="Arial Nova"/>
          <w:noProof w:val="0"/>
          <w:sz w:val="24"/>
          <w:szCs w:val="24"/>
          <w:lang w:val="en-GB"/>
        </w:rPr>
        <w:t>demonstrated</w:t>
      </w:r>
      <w:r w:rsidRPr="529649E4" w:rsidR="078406E5">
        <w:rPr>
          <w:rFonts w:ascii="Arial Nova" w:hAnsi="Arial Nova" w:eastAsia="Arial Nova" w:cs="Arial Nova"/>
          <w:noProof w:val="0"/>
          <w:sz w:val="24"/>
          <w:szCs w:val="24"/>
          <w:lang w:val="en-GB"/>
        </w:rPr>
        <w:t xml:space="preserve"> a lack of moral decency, which is a crucial element of genuine leadership, and encouraged the acceptability of discriminatory behaviour.</w:t>
      </w:r>
    </w:p>
    <w:p w:rsidR="6070B892" w:rsidP="2AED26A4" w:rsidRDefault="6070B892" w14:paraId="70501F0A" w14:textId="576E8D8B">
      <w:pPr>
        <w:pStyle w:val="Normal"/>
        <w:keepNext w:val="0"/>
        <w:keepLines w:val="0"/>
        <w:spacing w:line="360" w:lineRule="auto"/>
        <w:jc w:val="both"/>
        <w:rPr>
          <w:rFonts w:ascii="Arial Nova" w:hAnsi="Arial Nova" w:eastAsia="Arial Nova" w:cs="Arial Nova"/>
          <w:noProof w:val="0"/>
          <w:sz w:val="24"/>
          <w:szCs w:val="24"/>
          <w:lang w:val="en-GB"/>
        </w:rPr>
      </w:pPr>
      <w:r w:rsidRPr="529649E4" w:rsidR="6070B892">
        <w:rPr>
          <w:rFonts w:ascii="Arial Nova" w:hAnsi="Arial Nova" w:eastAsia="Arial Nova" w:cs="Arial Nova"/>
          <w:noProof w:val="0"/>
          <w:sz w:val="24"/>
          <w:szCs w:val="24"/>
          <w:lang w:val="en-GB"/>
        </w:rPr>
        <w:t xml:space="preserve">Dr. Parker's responsibility was more complicated. Despite her best efforts to lead the project responsibly, her fear-driven decision to suppress information jeopardised the cooperative responsibility </w:t>
      </w:r>
      <w:r w:rsidRPr="529649E4" w:rsidR="6070B892">
        <w:rPr>
          <w:rFonts w:ascii="Arial Nova" w:hAnsi="Arial Nova" w:eastAsia="Arial Nova" w:cs="Arial Nova"/>
          <w:noProof w:val="0"/>
          <w:sz w:val="24"/>
          <w:szCs w:val="24"/>
          <w:lang w:val="en-GB"/>
        </w:rPr>
        <w:t>required of</w:t>
      </w:r>
      <w:r w:rsidRPr="529649E4" w:rsidR="6070B892">
        <w:rPr>
          <w:rFonts w:ascii="Arial Nova" w:hAnsi="Arial Nova" w:eastAsia="Arial Nova" w:cs="Arial Nova"/>
          <w:noProof w:val="0"/>
          <w:sz w:val="24"/>
          <w:szCs w:val="24"/>
          <w:lang w:val="en-GB"/>
        </w:rPr>
        <w:t xml:space="preserve"> project teams. These illustrations show how accountability must function at the individual and organisational levels to guarantee moral</w:t>
      </w:r>
      <w:r w:rsidRPr="529649E4" w:rsidR="6070B892">
        <w:rPr>
          <w:rFonts w:ascii="Arial Nova" w:hAnsi="Arial Nova" w:eastAsia="Arial Nova" w:cs="Arial Nova"/>
          <w:noProof w:val="0"/>
          <w:sz w:val="24"/>
          <w:szCs w:val="24"/>
          <w:lang w:val="en-GB"/>
        </w:rPr>
        <w:t xml:space="preserve"> effective performance.</w:t>
      </w:r>
    </w:p>
    <w:p w:rsidR="14ACAD23" w:rsidP="2AED26A4" w:rsidRDefault="14ACAD23" w14:paraId="54643307" w14:textId="68B83D19">
      <w:pPr>
        <w:pStyle w:val="Normal"/>
        <w:keepNext w:val="0"/>
        <w:keepLines w:val="0"/>
        <w:spacing w:line="360" w:lineRule="auto"/>
        <w:jc w:val="both"/>
        <w:rPr>
          <w:rFonts w:ascii="Arial Nova" w:hAnsi="Arial Nova" w:eastAsia="Arial Nova" w:cs="Arial Nova"/>
          <w:noProof w:val="0"/>
          <w:sz w:val="24"/>
          <w:szCs w:val="24"/>
          <w:lang w:val="en-GB"/>
        </w:rPr>
      </w:pPr>
      <w:r w:rsidRPr="2AED26A4" w:rsidR="14ACAD23">
        <w:rPr>
          <w:rFonts w:ascii="Arial Nova" w:hAnsi="Arial Nova" w:eastAsia="Arial Nova" w:cs="Arial Nova"/>
          <w:noProof w:val="0"/>
          <w:sz w:val="24"/>
          <w:szCs w:val="24"/>
          <w:lang w:val="en-GB"/>
        </w:rPr>
        <w:t xml:space="preserve">Accountability is essential for my job as a rent officer. I </w:t>
      </w:r>
      <w:r w:rsidRPr="2AED26A4" w:rsidR="14ACAD23">
        <w:rPr>
          <w:rFonts w:ascii="Arial Nova" w:hAnsi="Arial Nova" w:eastAsia="Arial Nova" w:cs="Arial Nova"/>
          <w:noProof w:val="0"/>
          <w:sz w:val="24"/>
          <w:szCs w:val="24"/>
          <w:lang w:val="en-GB"/>
        </w:rPr>
        <w:t>have to</w:t>
      </w:r>
      <w:r w:rsidRPr="2AED26A4" w:rsidR="14ACAD23">
        <w:rPr>
          <w:rFonts w:ascii="Arial Nova" w:hAnsi="Arial Nova" w:eastAsia="Arial Nova" w:cs="Arial Nova"/>
          <w:noProof w:val="0"/>
          <w:sz w:val="24"/>
          <w:szCs w:val="24"/>
          <w:lang w:val="en-GB"/>
        </w:rPr>
        <w:t xml:space="preserve"> make sure that choices </w:t>
      </w:r>
      <w:r w:rsidRPr="2AED26A4" w:rsidR="14ACAD23">
        <w:rPr>
          <w:rFonts w:ascii="Arial Nova" w:hAnsi="Arial Nova" w:eastAsia="Arial Nova" w:cs="Arial Nova"/>
          <w:noProof w:val="0"/>
          <w:sz w:val="24"/>
          <w:szCs w:val="24"/>
          <w:lang w:val="en-GB"/>
        </w:rPr>
        <w:t>regarding</w:t>
      </w:r>
      <w:r w:rsidRPr="2AED26A4" w:rsidR="14ACAD23">
        <w:rPr>
          <w:rFonts w:ascii="Arial Nova" w:hAnsi="Arial Nova" w:eastAsia="Arial Nova" w:cs="Arial Nova"/>
          <w:noProof w:val="0"/>
          <w:sz w:val="24"/>
          <w:szCs w:val="24"/>
          <w:lang w:val="en-GB"/>
        </w:rPr>
        <w:t xml:space="preserve"> arrears, payment schedules, and enforcement actions are well-documented and consistent with policy. For instance, to </w:t>
      </w:r>
      <w:r w:rsidRPr="2AED26A4" w:rsidR="14ACAD23">
        <w:rPr>
          <w:rFonts w:ascii="Arial Nova" w:hAnsi="Arial Nova" w:eastAsia="Arial Nova" w:cs="Arial Nova"/>
          <w:noProof w:val="0"/>
          <w:sz w:val="24"/>
          <w:szCs w:val="24"/>
          <w:lang w:val="en-GB"/>
        </w:rPr>
        <w:t>maintain</w:t>
      </w:r>
      <w:r w:rsidRPr="2AED26A4" w:rsidR="14ACAD23">
        <w:rPr>
          <w:rFonts w:ascii="Arial Nova" w:hAnsi="Arial Nova" w:eastAsia="Arial Nova" w:cs="Arial Nova"/>
          <w:noProof w:val="0"/>
          <w:sz w:val="24"/>
          <w:szCs w:val="24"/>
          <w:lang w:val="en-GB"/>
        </w:rPr>
        <w:t xml:space="preserve"> openness and fairness, I document the reasoning for my approval of flexible payment arrangements. The case study emphasises how crucial it is to take responsibility for decisions and behave in a way that upholds professional standards.</w:t>
      </w:r>
    </w:p>
    <w:p xmlns:wp14="http://schemas.microsoft.com/office/word/2010/wordml" w:rsidP="2AED26A4" wp14:paraId="130E2F21" wp14:textId="19F22E58">
      <w:pPr>
        <w:pStyle w:val="Heading4"/>
        <w:keepNext w:val="0"/>
        <w:keepLines w:val="0"/>
        <w:spacing w:before="319" w:beforeAutospacing="off" w:after="319" w:afterAutospacing="off" w:line="360" w:lineRule="auto"/>
        <w:jc w:val="both"/>
        <w:rPr>
          <w:rFonts w:ascii="Arial Nova" w:hAnsi="Arial Nova" w:eastAsia="Arial Nova" w:cs="Arial Nova"/>
          <w:b w:val="1"/>
          <w:bCs w:val="1"/>
          <w:noProof w:val="0"/>
          <w:sz w:val="24"/>
          <w:szCs w:val="24"/>
          <w:lang w:val="en-GB"/>
        </w:rPr>
      </w:pPr>
      <w:bookmarkStart w:name="_Toc338768768" w:id="1598318148"/>
      <w:r w:rsidRPr="2AED26A4" w:rsidR="3D630E0C">
        <w:rPr>
          <w:rFonts w:ascii="Arial Nova" w:hAnsi="Arial Nova" w:eastAsia="Arial Nova" w:cs="Arial Nova"/>
          <w:b w:val="1"/>
          <w:bCs w:val="1"/>
          <w:noProof w:val="0"/>
          <w:color w:val="auto"/>
          <w:sz w:val="24"/>
          <w:szCs w:val="24"/>
          <w:lang w:val="en-GB"/>
        </w:rPr>
        <w:t>3</w:t>
      </w:r>
      <w:r w:rsidRPr="2AED26A4" w:rsidR="5B1E2C7B">
        <w:rPr>
          <w:rFonts w:ascii="Arial Nova" w:hAnsi="Arial Nova" w:eastAsia="Arial Nova" w:cs="Arial Nova"/>
          <w:b w:val="1"/>
          <w:bCs w:val="1"/>
          <w:noProof w:val="0"/>
          <w:color w:val="auto"/>
          <w:sz w:val="24"/>
          <w:szCs w:val="24"/>
          <w:lang w:val="en-GB"/>
        </w:rPr>
        <w:t>.4 Interpersonal Relationships</w:t>
      </w:r>
      <w:bookmarkEnd w:id="1598318148"/>
      <w:r w:rsidRPr="2AED26A4" w:rsidR="5B1E2C7B">
        <w:rPr>
          <w:rFonts w:ascii="Arial Nova" w:hAnsi="Arial Nova" w:eastAsia="Arial Nova" w:cs="Arial Nova"/>
          <w:b w:val="1"/>
          <w:bCs w:val="1"/>
          <w:noProof w:val="0"/>
          <w:sz w:val="24"/>
          <w:szCs w:val="24"/>
          <w:lang w:val="en-GB"/>
        </w:rPr>
        <w:t xml:space="preserve"> </w:t>
      </w:r>
    </w:p>
    <w:p xmlns:wp14="http://schemas.microsoft.com/office/word/2010/wordml" w:rsidP="2AED26A4" wp14:paraId="0E3CBAC9" wp14:textId="09FA0650">
      <w:pPr>
        <w:pStyle w:val="Normal"/>
        <w:keepNext w:val="0"/>
        <w:keepLines w:val="0"/>
        <w:spacing w:before="319" w:beforeAutospacing="off" w:after="319" w:afterAutospacing="off" w:line="360" w:lineRule="auto"/>
        <w:jc w:val="both"/>
        <w:rPr>
          <w:rFonts w:ascii="Arial Nova" w:hAnsi="Arial Nova" w:eastAsia="Arial Nova" w:cs="Arial Nova"/>
          <w:noProof w:val="0"/>
          <w:sz w:val="24"/>
          <w:szCs w:val="24"/>
          <w:lang w:val="en-GB"/>
        </w:rPr>
      </w:pPr>
      <w:r w:rsidRPr="529649E4" w:rsidR="78235C7A">
        <w:rPr>
          <w:rFonts w:ascii="Arial Nova" w:hAnsi="Arial Nova" w:eastAsia="Arial Nova" w:cs="Arial Nova"/>
          <w:noProof w:val="0"/>
          <w:sz w:val="24"/>
          <w:szCs w:val="24"/>
          <w:lang w:val="en-GB"/>
        </w:rPr>
        <w:t>Communication, cooperation, empathy, and conflict resolution are essential for successful interpersonal interactions.</w:t>
      </w:r>
      <w:r w:rsidRPr="529649E4" w:rsidR="0553B289">
        <w:rPr>
          <w:rFonts w:ascii="Arial Nova" w:hAnsi="Arial Nova" w:eastAsia="Arial Nova" w:cs="Arial Nova"/>
          <w:noProof w:val="0"/>
          <w:sz w:val="24"/>
          <w:szCs w:val="24"/>
          <w:lang w:val="en-GB"/>
        </w:rPr>
        <w:t xml:space="preserve"> </w:t>
      </w:r>
      <w:r w:rsidRPr="529649E4" w:rsidR="78235C7A">
        <w:rPr>
          <w:rFonts w:ascii="Arial Nova" w:hAnsi="Arial Nova" w:eastAsia="Arial Nova" w:cs="Arial Nova"/>
          <w:noProof w:val="0"/>
          <w:sz w:val="24"/>
          <w:szCs w:val="24"/>
          <w:lang w:val="en-GB"/>
        </w:rPr>
        <w:t>Interpersonal interactions in the engineering team significantly declined as communication patterns grew defensive and trust diminished. While male coworkers either profited from or tolerated the current dynamics, female engineers felt marginalised, silenced, and underappreciated. Conflict could not be resolved in a productive way because of this lack of open communication.</w:t>
      </w:r>
    </w:p>
    <w:p xmlns:wp14="http://schemas.microsoft.com/office/word/2010/wordml" w:rsidP="2AED26A4" wp14:paraId="1BE4442F" wp14:textId="72145BE6">
      <w:pPr>
        <w:pStyle w:val="Normal"/>
        <w:keepNext w:val="0"/>
        <w:keepLines w:val="0"/>
        <w:spacing w:before="319" w:beforeAutospacing="off" w:after="319" w:afterAutospacing="off" w:line="360" w:lineRule="auto"/>
        <w:jc w:val="both"/>
        <w:rPr>
          <w:rFonts w:ascii="Arial Nova" w:hAnsi="Arial Nova" w:eastAsia="Arial Nova" w:cs="Arial Nova"/>
          <w:noProof w:val="0"/>
          <w:sz w:val="24"/>
          <w:szCs w:val="24"/>
          <w:lang w:val="en-GB"/>
        </w:rPr>
      </w:pPr>
      <w:r w:rsidRPr="2AED26A4" w:rsidR="305B23FB">
        <w:rPr>
          <w:rFonts w:ascii="Arial Nova" w:hAnsi="Arial Nova" w:eastAsia="Arial Nova" w:cs="Arial Nova"/>
          <w:noProof w:val="0"/>
          <w:sz w:val="24"/>
          <w:szCs w:val="24"/>
          <w:lang w:val="en-GB"/>
        </w:rPr>
        <w:t>By weakening established communication channels and causing misunderstanding, management interference that bypassed the project led to even more strained relationships. The team became divided into isolated subgroups as tensions increased, which was indicative of ineffective conflict resolution and a lack of group problem-solving. Project delays, decreased motivation, and the final resignation of important employees were all directly caused by these interpersonal breakdowns.</w:t>
      </w:r>
    </w:p>
    <w:p xmlns:wp14="http://schemas.microsoft.com/office/word/2010/wordml" w:rsidP="2AED26A4" wp14:paraId="2801E762" wp14:textId="631F4799">
      <w:pPr>
        <w:pStyle w:val="Normal"/>
        <w:keepNext w:val="0"/>
        <w:keepLines w:val="0"/>
        <w:spacing w:before="319" w:beforeAutospacing="off" w:after="319" w:afterAutospacing="off" w:line="360" w:lineRule="auto"/>
        <w:jc w:val="both"/>
        <w:rPr>
          <w:rFonts w:ascii="Arial Nova" w:hAnsi="Arial Nova" w:eastAsia="Arial Nova" w:cs="Arial Nova"/>
          <w:noProof w:val="0"/>
          <w:sz w:val="24"/>
          <w:szCs w:val="24"/>
          <w:lang w:val="en-GB"/>
        </w:rPr>
      </w:pPr>
      <w:r w:rsidRPr="2AED26A4" w:rsidR="46C32DED">
        <w:rPr>
          <w:rFonts w:ascii="Arial Nova" w:hAnsi="Arial Nova" w:eastAsia="Arial Nova" w:cs="Arial Nova"/>
          <w:noProof w:val="0"/>
          <w:sz w:val="24"/>
          <w:szCs w:val="24"/>
          <w:lang w:val="en-GB"/>
        </w:rPr>
        <w:t>Maintaining solid interpersonal relationships is essential in my line of work. For instance, I utilise straightforward communication and active listening to establish connection and guarantee understanding while helping a tenant who is vulnerable. Maintaining cooperative relationships with coworkers from the housing, benefits, and other departments guarantees consistent messaging and prevents inconsistent communication. The case study highlights the negative effects of poor interpersonal skills and the significance of developing courteous and encouraging work interactions.</w:t>
      </w:r>
    </w:p>
    <w:p xmlns:wp14="http://schemas.microsoft.com/office/word/2010/wordml" w:rsidP="2AED26A4" wp14:paraId="46987147" wp14:textId="296EFF51">
      <w:pPr>
        <w:pStyle w:val="Normal"/>
        <w:keepNext w:val="0"/>
        <w:keepLines w:val="0"/>
        <w:spacing w:before="319" w:beforeAutospacing="off" w:after="319" w:afterAutospacing="off" w:line="360" w:lineRule="auto"/>
        <w:jc w:val="both"/>
        <w:rPr>
          <w:rFonts w:ascii="Arial Nova" w:hAnsi="Arial Nova" w:eastAsia="Arial Nova" w:cs="Arial Nova"/>
          <w:noProof w:val="0"/>
          <w:sz w:val="24"/>
          <w:szCs w:val="24"/>
          <w:lang w:val="en-GB"/>
        </w:rPr>
      </w:pPr>
      <w:r w:rsidRPr="2AED26A4" w:rsidR="0E43CA3D">
        <w:rPr>
          <w:rFonts w:ascii="Arial Nova" w:hAnsi="Arial Nova" w:eastAsia="Arial Nova" w:cs="Arial Nova"/>
          <w:noProof w:val="0"/>
          <w:sz w:val="24"/>
          <w:szCs w:val="24"/>
          <w:lang w:val="en-GB"/>
        </w:rPr>
        <w:t xml:space="preserve">According to Tuckman's (1965) stages of group development, the team </w:t>
      </w:r>
      <w:r w:rsidRPr="2AED26A4" w:rsidR="0E43CA3D">
        <w:rPr>
          <w:rFonts w:ascii="Arial Nova" w:hAnsi="Arial Nova" w:eastAsia="Arial Nova" w:cs="Arial Nova"/>
          <w:noProof w:val="0"/>
          <w:sz w:val="24"/>
          <w:szCs w:val="24"/>
          <w:lang w:val="en-GB"/>
        </w:rPr>
        <w:t>seems to be</w:t>
      </w:r>
      <w:r w:rsidRPr="2AED26A4" w:rsidR="0E43CA3D">
        <w:rPr>
          <w:rFonts w:ascii="Arial Nova" w:hAnsi="Arial Nova" w:eastAsia="Arial Nova" w:cs="Arial Nova"/>
          <w:noProof w:val="0"/>
          <w:sz w:val="24"/>
          <w:szCs w:val="24"/>
          <w:lang w:val="en-GB"/>
        </w:rPr>
        <w:t xml:space="preserve"> stuck in the "storming" phase, which is marked by conflict, divides, and poor trust, which helps explain the breakdown in team cohesion. The Johari Window paradigm (Luft &amp; Ingham, 1955) emphasises interpersonal blind spots, which could have </w:t>
      </w:r>
      <w:r w:rsidRPr="2AED26A4" w:rsidR="0E43CA3D">
        <w:rPr>
          <w:rFonts w:ascii="Arial Nova" w:hAnsi="Arial Nova" w:eastAsia="Arial Nova" w:cs="Arial Nova"/>
          <w:noProof w:val="0"/>
          <w:sz w:val="24"/>
          <w:szCs w:val="24"/>
          <w:lang w:val="en-GB"/>
        </w:rPr>
        <w:t>assisted</w:t>
      </w:r>
      <w:r w:rsidRPr="2AED26A4" w:rsidR="0E43CA3D">
        <w:rPr>
          <w:rFonts w:ascii="Arial Nova" w:hAnsi="Arial Nova" w:eastAsia="Arial Nova" w:cs="Arial Nova"/>
          <w:noProof w:val="0"/>
          <w:sz w:val="24"/>
          <w:szCs w:val="24"/>
          <w:lang w:val="en-GB"/>
        </w:rPr>
        <w:t xml:space="preserve"> team members in realising how their actions excluded coworkers and compromised teamwork. </w:t>
      </w:r>
      <w:r w:rsidRPr="2AED26A4" w:rsidR="0E43CA3D">
        <w:rPr>
          <w:rFonts w:ascii="Arial Nova" w:hAnsi="Arial Nova" w:eastAsia="Arial Nova" w:cs="Arial Nova"/>
          <w:noProof w:val="0"/>
          <w:sz w:val="24"/>
          <w:szCs w:val="24"/>
          <w:lang w:val="en-GB"/>
        </w:rPr>
        <w:t>It's</w:t>
      </w:r>
      <w:r w:rsidRPr="2AED26A4" w:rsidR="0E43CA3D">
        <w:rPr>
          <w:rFonts w:ascii="Arial Nova" w:hAnsi="Arial Nova" w:eastAsia="Arial Nova" w:cs="Arial Nova"/>
          <w:noProof w:val="0"/>
          <w:sz w:val="24"/>
          <w:szCs w:val="24"/>
          <w:lang w:val="en-GB"/>
        </w:rPr>
        <w:t xml:space="preserve"> possible that the implementation of organised communication techniques, </w:t>
      </w:r>
      <w:r w:rsidRPr="2AED26A4" w:rsidR="66477C44">
        <w:rPr>
          <w:rFonts w:ascii="Arial Nova" w:hAnsi="Arial Nova" w:eastAsia="Arial Nova" w:cs="Arial Nova"/>
          <w:noProof w:val="0"/>
          <w:sz w:val="24"/>
          <w:szCs w:val="24"/>
          <w:lang w:val="en-GB"/>
        </w:rPr>
        <w:t>such as</w:t>
      </w:r>
      <w:r w:rsidRPr="2AED26A4" w:rsidR="0E43CA3D">
        <w:rPr>
          <w:rFonts w:ascii="Arial Nova" w:hAnsi="Arial Nova" w:eastAsia="Arial Nova" w:cs="Arial Nova"/>
          <w:noProof w:val="0"/>
          <w:sz w:val="24"/>
          <w:szCs w:val="24"/>
          <w:lang w:val="en-GB"/>
        </w:rPr>
        <w:t xml:space="preserve"> frequent inclusive meetings and feedback sessions, decreased miscommunication and encouraged more egalitarian involvement. These techniques are also applicable to my job as a rent officer, where relationships with coworkers and clients may be improved through mediation, active listening, and clear communication.</w:t>
      </w:r>
    </w:p>
    <w:p xmlns:wp14="http://schemas.microsoft.com/office/word/2010/wordml" w:rsidP="2AED26A4" wp14:paraId="36B04D0D" wp14:textId="5379A719">
      <w:pPr>
        <w:pStyle w:val="Normal"/>
        <w:keepNext w:val="0"/>
        <w:keepLines w:val="0"/>
        <w:spacing w:before="319" w:beforeAutospacing="off" w:after="319" w:afterAutospacing="off" w:line="360" w:lineRule="auto"/>
        <w:jc w:val="both"/>
        <w:rPr>
          <w:rFonts w:ascii="Arial Nova" w:hAnsi="Arial Nova" w:eastAsia="Arial Nova" w:cs="Arial Nova"/>
          <w:noProof w:val="0"/>
          <w:sz w:val="24"/>
          <w:szCs w:val="24"/>
          <w:lang w:val="en-GB"/>
        </w:rPr>
      </w:pPr>
      <w:r w:rsidRPr="529649E4" w:rsidR="5C5AC272">
        <w:rPr>
          <w:rFonts w:ascii="Arial Nova" w:hAnsi="Arial Nova" w:eastAsia="Arial Nova" w:cs="Arial Nova"/>
          <w:noProof w:val="0"/>
          <w:sz w:val="24"/>
          <w:szCs w:val="24"/>
          <w:lang w:val="en-GB"/>
        </w:rPr>
        <w:t xml:space="preserve">Importantly, the actions of coworkers who condoned or disregarded discriminatory practices show a lack of compassion and unity among the team. If I were in </w:t>
      </w:r>
      <w:r w:rsidRPr="529649E4" w:rsidR="5C5AC272">
        <w:rPr>
          <w:rFonts w:ascii="Arial Nova" w:hAnsi="Arial Nova" w:eastAsia="Arial Nova" w:cs="Arial Nova"/>
          <w:noProof w:val="0"/>
          <w:sz w:val="24"/>
          <w:szCs w:val="24"/>
          <w:lang w:val="en-GB"/>
        </w:rPr>
        <w:t>a similar situation</w:t>
      </w:r>
      <w:r w:rsidRPr="529649E4" w:rsidR="5C5AC272">
        <w:rPr>
          <w:rFonts w:ascii="Arial Nova" w:hAnsi="Arial Nova" w:eastAsia="Arial Nova" w:cs="Arial Nova"/>
          <w:noProof w:val="0"/>
          <w:sz w:val="24"/>
          <w:szCs w:val="24"/>
          <w:lang w:val="en-GB"/>
        </w:rPr>
        <w:t xml:space="preserve">, I would actively promote inclusive </w:t>
      </w:r>
      <w:r w:rsidRPr="529649E4" w:rsidR="0C964C98">
        <w:rPr>
          <w:rFonts w:ascii="Arial Nova" w:hAnsi="Arial Nova" w:eastAsia="Arial Nova" w:cs="Arial Nova"/>
          <w:noProof w:val="0"/>
          <w:sz w:val="24"/>
          <w:szCs w:val="24"/>
          <w:lang w:val="en-GB"/>
        </w:rPr>
        <w:t>communication and</w:t>
      </w:r>
      <w:r w:rsidRPr="529649E4" w:rsidR="5C5AC272">
        <w:rPr>
          <w:rFonts w:ascii="Arial Nova" w:hAnsi="Arial Nova" w:eastAsia="Arial Nova" w:cs="Arial Nova"/>
          <w:noProof w:val="0"/>
          <w:sz w:val="24"/>
          <w:szCs w:val="24"/>
          <w:lang w:val="en-GB"/>
        </w:rPr>
        <w:t xml:space="preserve"> motivate everyone on the team to </w:t>
      </w:r>
      <w:r w:rsidRPr="529649E4" w:rsidR="7D9F8BC7">
        <w:rPr>
          <w:rFonts w:ascii="Arial Nova" w:hAnsi="Arial Nova" w:eastAsia="Arial Nova" w:cs="Arial Nova"/>
          <w:noProof w:val="0"/>
          <w:sz w:val="24"/>
          <w:szCs w:val="24"/>
          <w:lang w:val="en-GB"/>
        </w:rPr>
        <w:t>participate and</w:t>
      </w:r>
      <w:r w:rsidRPr="529649E4" w:rsidR="5C5AC272">
        <w:rPr>
          <w:rFonts w:ascii="Arial Nova" w:hAnsi="Arial Nova" w:eastAsia="Arial Nova" w:cs="Arial Nova"/>
          <w:noProof w:val="0"/>
          <w:sz w:val="24"/>
          <w:szCs w:val="24"/>
          <w:lang w:val="en-GB"/>
        </w:rPr>
        <w:t>, and step in when unfair behaviour takes place to make sure that everyone's efforts are recognised.</w:t>
      </w:r>
    </w:p>
    <w:p xmlns:wp14="http://schemas.microsoft.com/office/word/2010/wordml" w:rsidP="2AED26A4" wp14:paraId="57CF477D" wp14:textId="6E83B12C">
      <w:pPr>
        <w:pStyle w:val="NoSpacing"/>
        <w:keepNext w:val="0"/>
        <w:keepLines w:val="0"/>
        <w:spacing w:line="360" w:lineRule="auto"/>
        <w:jc w:val="both"/>
        <w:rPr>
          <w:rFonts w:ascii="Arial Nova" w:hAnsi="Arial Nova" w:eastAsia="Arial Nova" w:cs="Arial Nova"/>
          <w:b w:val="1"/>
          <w:bCs w:val="1"/>
          <w:i w:val="1"/>
          <w:iCs w:val="1"/>
          <w:noProof w:val="0"/>
          <w:lang w:val="en-GB"/>
        </w:rPr>
      </w:pPr>
    </w:p>
    <w:p xmlns:wp14="http://schemas.microsoft.com/office/word/2010/wordml" w:rsidP="2AED26A4" wp14:paraId="7AC3272F" wp14:textId="4E3925B8">
      <w:pPr>
        <w:pStyle w:val="NoSpacing"/>
        <w:keepNext w:val="0"/>
        <w:keepLines w:val="0"/>
        <w:spacing w:line="360" w:lineRule="auto"/>
        <w:jc w:val="both"/>
        <w:rPr>
          <w:rFonts w:ascii="Arial Nova" w:hAnsi="Arial Nova" w:eastAsia="Arial Nova" w:cs="Arial Nova"/>
          <w:b w:val="1"/>
          <w:bCs w:val="1"/>
          <w:i w:val="1"/>
          <w:iCs w:val="1"/>
          <w:noProof w:val="0"/>
          <w:lang w:val="en-GB"/>
        </w:rPr>
      </w:pPr>
      <w:r w:rsidRPr="2AED26A4" w:rsidR="5B1E2C7B">
        <w:rPr>
          <w:rFonts w:ascii="Arial Nova" w:hAnsi="Arial Nova" w:eastAsia="Arial Nova" w:cs="Arial Nova"/>
          <w:b w:val="1"/>
          <w:bCs w:val="1"/>
          <w:i w:val="1"/>
          <w:iCs w:val="1"/>
          <w:noProof w:val="0"/>
          <w:lang w:val="en-GB"/>
        </w:rPr>
        <w:t>3.5 Professional Integrity</w:t>
      </w:r>
      <w:r w:rsidRPr="2AED26A4" w:rsidR="5B1E2C7B">
        <w:rPr>
          <w:rFonts w:ascii="Arial Nova" w:hAnsi="Arial Nova" w:eastAsia="Arial Nova" w:cs="Arial Nova"/>
          <w:b w:val="1"/>
          <w:bCs w:val="1"/>
          <w:i w:val="1"/>
          <w:iCs w:val="1"/>
          <w:noProof w:val="0"/>
          <w:lang w:val="en-GB"/>
        </w:rPr>
        <w:t xml:space="preserve"> </w:t>
      </w:r>
    </w:p>
    <w:p xmlns:wp14="http://schemas.microsoft.com/office/word/2010/wordml" w:rsidP="2AED26A4" wp14:paraId="4D636B17" wp14:textId="0025FF8B">
      <w:pPr>
        <w:pStyle w:val="NoSpacing"/>
        <w:keepNext w:val="0"/>
        <w:keepLines w:val="0"/>
        <w:spacing w:line="360" w:lineRule="auto"/>
        <w:jc w:val="both"/>
        <w:rPr>
          <w:rFonts w:ascii="Arial Nova" w:hAnsi="Arial Nova" w:eastAsia="Arial Nova" w:cs="Arial Nova"/>
          <w:noProof w:val="0"/>
          <w:lang w:val="en-GB"/>
        </w:rPr>
      </w:pPr>
    </w:p>
    <w:p xmlns:wp14="http://schemas.microsoft.com/office/word/2010/wordml" w:rsidP="529649E4" wp14:paraId="2CC15668" wp14:textId="754D63D4">
      <w:pPr>
        <w:pStyle w:val="NoSpacing"/>
        <w:keepNext w:val="0"/>
        <w:keepLines w:val="0"/>
        <w:spacing w:line="360" w:lineRule="auto"/>
        <w:jc w:val="both"/>
        <w:rPr>
          <w:rFonts w:ascii="Arial Nova" w:hAnsi="Arial Nova" w:eastAsia="Arial Nova" w:cs="Arial Nova"/>
          <w:noProof w:val="0"/>
          <w:color w:val="000000" w:themeColor="text1" w:themeTint="FF" w:themeShade="FF"/>
          <w:lang w:val="en-GB"/>
        </w:rPr>
      </w:pPr>
      <w:r w:rsidRPr="529649E4" w:rsidR="7C4C32CB">
        <w:rPr>
          <w:rFonts w:ascii="Arial Nova" w:hAnsi="Arial Nova" w:eastAsia="Arial Nova" w:cs="Arial Nova"/>
          <w:noProof w:val="0"/>
          <w:lang w:val="en-GB"/>
        </w:rPr>
        <w:t xml:space="preserve">Acting with honesty, fairness, ethical judgement, and consistency between principles and actions are all considered aspects of professional integrity. It is a fundamental </w:t>
      </w:r>
      <w:r w:rsidRPr="529649E4" w:rsidR="7C4C32CB">
        <w:rPr>
          <w:rFonts w:ascii="Arial Nova" w:hAnsi="Arial Nova" w:eastAsia="Arial Nova" w:cs="Arial Nova"/>
          <w:noProof w:val="0"/>
          <w:lang w:val="en-GB"/>
        </w:rPr>
        <w:t>component</w:t>
      </w:r>
      <w:r w:rsidRPr="529649E4" w:rsidR="7C4C32CB">
        <w:rPr>
          <w:rFonts w:ascii="Arial Nova" w:hAnsi="Arial Nova" w:eastAsia="Arial Nova" w:cs="Arial Nova"/>
          <w:noProof w:val="0"/>
          <w:lang w:val="en-GB"/>
        </w:rPr>
        <w:t xml:space="preserve"> of all professional norms of practice and serves as the foundation for trust within groups and companies. </w:t>
      </w:r>
      <w:r w:rsidRPr="529649E4" w:rsidR="746B44E0">
        <w:rPr>
          <w:rFonts w:ascii="Arial Nova" w:hAnsi="Arial Nova" w:eastAsia="Arial Nova" w:cs="Arial Nova"/>
          <w:noProof w:val="0"/>
          <w:lang w:val="en-GB"/>
        </w:rPr>
        <w:t>If Dr. Parkers comments were substantiated</w:t>
      </w:r>
      <w:r w:rsidRPr="529649E4" w:rsidR="7D1FCB71">
        <w:rPr>
          <w:rFonts w:ascii="Arial Nova" w:hAnsi="Arial Nova" w:eastAsia="Arial Nova" w:cs="Arial Nova"/>
          <w:noProof w:val="0"/>
          <w:lang w:val="en-GB"/>
        </w:rPr>
        <w:t xml:space="preserve"> </w:t>
      </w:r>
      <w:r w:rsidRPr="529649E4" w:rsidR="746B44E0">
        <w:rPr>
          <w:rFonts w:ascii="Arial Nova" w:hAnsi="Arial Nova" w:eastAsia="Arial Nova" w:cs="Arial Nova"/>
          <w:noProof w:val="0"/>
          <w:lang w:val="en-GB"/>
        </w:rPr>
        <w:t xml:space="preserve">via a </w:t>
      </w:r>
      <w:r w:rsidRPr="529649E4" w:rsidR="746B44E0">
        <w:rPr>
          <w:rFonts w:ascii="Arial Nova" w:hAnsi="Arial Nova" w:eastAsia="Arial Nova" w:cs="Arial Nova"/>
          <w:noProof w:val="0"/>
          <w:color w:val="000000" w:themeColor="text1" w:themeTint="FF" w:themeShade="FF"/>
          <w:lang w:val="en-GB"/>
        </w:rPr>
        <w:t xml:space="preserve">full </w:t>
      </w:r>
      <w:r w:rsidRPr="529649E4" w:rsidR="350F50BF">
        <w:rPr>
          <w:rFonts w:ascii="Arial Nova" w:hAnsi="Arial Nova" w:eastAsia="Arial Nova" w:cs="Arial Nova"/>
          <w:noProof w:val="0"/>
          <w:color w:val="000000" w:themeColor="text1" w:themeTint="FF" w:themeShade="FF"/>
          <w:lang w:val="en-GB"/>
        </w:rPr>
        <w:t>investigation,</w:t>
      </w:r>
      <w:r w:rsidRPr="529649E4" w:rsidR="746B44E0">
        <w:rPr>
          <w:rFonts w:ascii="Arial Nova" w:hAnsi="Arial Nova" w:eastAsia="Arial Nova" w:cs="Arial Nova"/>
          <w:noProof w:val="0"/>
          <w:color w:val="000000" w:themeColor="text1" w:themeTint="FF" w:themeShade="FF"/>
          <w:lang w:val="en-GB"/>
        </w:rPr>
        <w:t xml:space="preserve"> then </w:t>
      </w:r>
      <w:r w:rsidRPr="529649E4" w:rsidR="5E10B769">
        <w:rPr>
          <w:rFonts w:ascii="Arial Nova" w:hAnsi="Arial Nova" w:eastAsia="Arial Nova" w:cs="Arial Nova"/>
          <w:noProof w:val="0"/>
          <w:color w:val="000000" w:themeColor="text1" w:themeTint="FF" w:themeShade="FF"/>
          <w:lang w:val="en-GB"/>
        </w:rPr>
        <w:t>p</w:t>
      </w:r>
      <w:r w:rsidRPr="529649E4" w:rsidR="7C4C32CB">
        <w:rPr>
          <w:rFonts w:ascii="Arial Nova" w:hAnsi="Arial Nova" w:eastAsia="Arial Nova" w:cs="Arial Nova"/>
          <w:noProof w:val="0"/>
          <w:color w:val="000000" w:themeColor="text1" w:themeTint="FF" w:themeShade="FF"/>
          <w:lang w:val="en-GB"/>
        </w:rPr>
        <w:t xml:space="preserve">rofessional integrity was </w:t>
      </w:r>
      <w:r w:rsidRPr="529649E4" w:rsidR="7C4C32CB">
        <w:rPr>
          <w:rFonts w:ascii="Arial Nova" w:hAnsi="Arial Nova" w:eastAsia="Arial Nova" w:cs="Arial Nova"/>
          <w:noProof w:val="0"/>
          <w:color w:val="000000" w:themeColor="text1" w:themeTint="FF" w:themeShade="FF"/>
          <w:lang w:val="en-GB"/>
        </w:rPr>
        <w:t>frequently</w:t>
      </w:r>
      <w:r w:rsidRPr="529649E4" w:rsidR="7C4C32CB">
        <w:rPr>
          <w:rFonts w:ascii="Arial Nova" w:hAnsi="Arial Nova" w:eastAsia="Arial Nova" w:cs="Arial Nova"/>
          <w:noProof w:val="0"/>
          <w:color w:val="000000" w:themeColor="text1" w:themeTint="FF" w:themeShade="FF"/>
          <w:lang w:val="en-GB"/>
        </w:rPr>
        <w:t xml:space="preserve"> violated in the case study. A blatant violation of justice and openness is </w:t>
      </w:r>
      <w:r w:rsidRPr="529649E4" w:rsidR="7C4C32CB">
        <w:rPr>
          <w:rFonts w:ascii="Arial Nova" w:hAnsi="Arial Nova" w:eastAsia="Arial Nova" w:cs="Arial Nova"/>
          <w:noProof w:val="0"/>
          <w:color w:val="000000" w:themeColor="text1" w:themeTint="FF" w:themeShade="FF"/>
          <w:lang w:val="en-GB"/>
        </w:rPr>
        <w:t>demonstrated</w:t>
      </w:r>
      <w:r w:rsidRPr="529649E4" w:rsidR="7C4C32CB">
        <w:rPr>
          <w:rFonts w:ascii="Arial Nova" w:hAnsi="Arial Nova" w:eastAsia="Arial Nova" w:cs="Arial Nova"/>
          <w:noProof w:val="0"/>
          <w:color w:val="000000" w:themeColor="text1" w:themeTint="FF" w:themeShade="FF"/>
          <w:lang w:val="en-GB"/>
        </w:rPr>
        <w:t xml:space="preserve"> by the incorrect attribution of the work of female engineers. Senior management's disdain for ethical duty is further </w:t>
      </w:r>
      <w:r w:rsidRPr="529649E4" w:rsidR="7C4C32CB">
        <w:rPr>
          <w:rFonts w:ascii="Arial Nova" w:hAnsi="Arial Nova" w:eastAsia="Arial Nova" w:cs="Arial Nova"/>
          <w:noProof w:val="0"/>
          <w:color w:val="000000" w:themeColor="text1" w:themeTint="FF" w:themeShade="FF"/>
          <w:lang w:val="en-GB"/>
        </w:rPr>
        <w:t>demonstrated</w:t>
      </w:r>
      <w:r w:rsidRPr="529649E4" w:rsidR="7C4C32CB">
        <w:rPr>
          <w:rFonts w:ascii="Arial Nova" w:hAnsi="Arial Nova" w:eastAsia="Arial Nova" w:cs="Arial Nova"/>
          <w:noProof w:val="0"/>
          <w:color w:val="000000" w:themeColor="text1" w:themeTint="FF" w:themeShade="FF"/>
          <w:lang w:val="en-GB"/>
        </w:rPr>
        <w:t xml:space="preserve"> by their refusal to fulfil resource obligations. These actions undermined trust and fostered an environment within the company where disrespect and inequity were openly </w:t>
      </w:r>
      <w:r w:rsidRPr="529649E4" w:rsidR="0B1B0A4F">
        <w:rPr>
          <w:rFonts w:ascii="Arial Nova" w:hAnsi="Arial Nova" w:eastAsia="Arial Nova" w:cs="Arial Nova"/>
          <w:noProof w:val="0"/>
          <w:color w:val="000000" w:themeColor="text1" w:themeTint="FF" w:themeShade="FF"/>
          <w:lang w:val="en-GB"/>
        </w:rPr>
        <w:t>permitted</w:t>
      </w:r>
      <w:r w:rsidRPr="529649E4" w:rsidR="0B1B0A4F">
        <w:rPr>
          <w:rFonts w:ascii="Arial Nova" w:hAnsi="Arial Nova" w:eastAsia="Arial Nova" w:cs="Arial Nova"/>
          <w:noProof w:val="0"/>
          <w:color w:val="000000" w:themeColor="text1" w:themeTint="FF" w:themeShade="FF"/>
          <w:lang w:val="en-GB"/>
        </w:rPr>
        <w:t>.</w:t>
      </w:r>
    </w:p>
    <w:p w:rsidR="529649E4" w:rsidP="529649E4" w:rsidRDefault="529649E4" w14:paraId="415A404A" w14:textId="7B0C15CE">
      <w:pPr>
        <w:pStyle w:val="NoSpacing"/>
        <w:keepNext w:val="0"/>
        <w:keepLines w:val="0"/>
        <w:spacing w:line="360" w:lineRule="auto"/>
        <w:jc w:val="both"/>
        <w:rPr>
          <w:rFonts w:ascii="Arial Nova" w:hAnsi="Arial Nova" w:eastAsia="Arial Nova" w:cs="Arial Nova"/>
          <w:noProof w:val="0"/>
          <w:color w:val="000000" w:themeColor="text1" w:themeTint="FF" w:themeShade="FF"/>
          <w:lang w:val="en-GB"/>
        </w:rPr>
      </w:pPr>
    </w:p>
    <w:p xmlns:wp14="http://schemas.microsoft.com/office/word/2010/wordml" w:rsidP="2AED26A4" wp14:paraId="4CA80DA2" wp14:textId="135059BF">
      <w:pPr>
        <w:pStyle w:val="Normal"/>
        <w:keepNext w:val="0"/>
        <w:keepLines w:val="0"/>
        <w:spacing w:line="360" w:lineRule="auto"/>
        <w:jc w:val="both"/>
        <w:rPr>
          <w:rFonts w:ascii="Arial Nova" w:hAnsi="Arial Nova" w:eastAsia="Arial Nova" w:cs="Arial Nova"/>
          <w:noProof w:val="0"/>
          <w:sz w:val="24"/>
          <w:szCs w:val="24"/>
          <w:lang w:val="en-GB"/>
        </w:rPr>
      </w:pPr>
      <w:r w:rsidRPr="2AED26A4" w:rsidR="7C4C32CB">
        <w:rPr>
          <w:rFonts w:ascii="Arial Nova" w:hAnsi="Arial Nova" w:eastAsia="Arial Nova" w:cs="Arial Nova"/>
          <w:noProof w:val="0"/>
          <w:sz w:val="24"/>
          <w:szCs w:val="24"/>
          <w:lang w:val="en-GB"/>
        </w:rPr>
        <w:t>In addition, Dr. Parker's professional integrity was called into question. Although emotionally sympathetic, her choice to conceal project details went against the standards of transparency and cooperation. This demonstrates how psychological safety affects the capacity to uphold integrity under pressure; even professionals with the best of intentions may act unethically when they feel anxious.</w:t>
      </w:r>
    </w:p>
    <w:p xmlns:wp14="http://schemas.microsoft.com/office/word/2010/wordml" w:rsidP="2AED26A4" wp14:paraId="712609F9" wp14:textId="03247455">
      <w:pPr>
        <w:pStyle w:val="Normal"/>
        <w:keepNext w:val="0"/>
        <w:keepLines w:val="0"/>
        <w:spacing w:line="360" w:lineRule="auto"/>
        <w:jc w:val="both"/>
      </w:pPr>
      <w:r w:rsidRPr="2AED26A4" w:rsidR="7C4C32CB">
        <w:rPr>
          <w:rFonts w:ascii="Arial Nova" w:hAnsi="Arial Nova" w:eastAsia="Arial Nova" w:cs="Arial Nova"/>
          <w:noProof w:val="0"/>
          <w:sz w:val="24"/>
          <w:szCs w:val="24"/>
          <w:lang w:val="en-GB"/>
        </w:rPr>
        <w:t>Professional integrity is essential to decision-making in my position. I must act impartially and make sure my choices are clear and supported by evidence, whether I'm evaluating arrears cases, negotiating repayment arrangements, or handling tenant complaints. Maintaining integrity guarantees that my work is consistent with corporate values and builds trust with tenants, colleagues, and external stakeholder</w:t>
      </w:r>
      <w:r w:rsidRPr="2AED26A4" w:rsidR="7C4C32CB">
        <w:rPr>
          <w:rFonts w:ascii="Arial Nova" w:hAnsi="Arial Nova" w:eastAsia="Arial Nova" w:cs="Arial Nova"/>
          <w:noProof w:val="0"/>
          <w:sz w:val="24"/>
          <w:szCs w:val="24"/>
          <w:lang w:val="en-GB"/>
        </w:rPr>
        <w:t>s.</w:t>
      </w:r>
    </w:p>
    <w:p xmlns:wp14="http://schemas.microsoft.com/office/word/2010/wordml" w:rsidP="0F043163" wp14:paraId="482FDE54" wp14:textId="3874EAB9">
      <w:pPr>
        <w:pStyle w:val="Heading3"/>
        <w:spacing w:before="281" w:beforeAutospacing="off" w:after="281" w:afterAutospacing="off"/>
        <w:rPr>
          <w:rFonts w:ascii="Aptos" w:hAnsi="Aptos" w:eastAsia="Aptos" w:cs="Aptos"/>
          <w:b w:val="1"/>
          <w:bCs w:val="1"/>
          <w:noProof w:val="0"/>
          <w:sz w:val="28"/>
          <w:szCs w:val="28"/>
          <w:lang w:val="en-GB"/>
        </w:rPr>
      </w:pPr>
    </w:p>
    <w:p xmlns:wp14="http://schemas.microsoft.com/office/word/2010/wordml" wp14:paraId="38794990" wp14:textId="5EBEC8D6">
      <w:r>
        <w:br w:type="page"/>
      </w:r>
    </w:p>
    <w:p xmlns:wp14="http://schemas.microsoft.com/office/word/2010/wordml" w:rsidP="2AED26A4" wp14:paraId="693932DC" wp14:textId="70AED934">
      <w:pPr>
        <w:pStyle w:val="Heading3"/>
        <w:spacing w:before="281" w:beforeAutospacing="off" w:after="281" w:afterAutospacing="off"/>
        <w:rPr>
          <w:rFonts w:ascii="Arial Nova" w:hAnsi="Arial Nova" w:eastAsia="Arial Nova" w:cs="Arial Nova"/>
          <w:noProof w:val="0"/>
          <w:sz w:val="32"/>
          <w:szCs w:val="32"/>
          <w:lang w:val="en-GB"/>
        </w:rPr>
      </w:pPr>
      <w:bookmarkStart w:name="_Toc1350172982" w:id="1126893208"/>
      <w:r w:rsidRPr="2AED26A4" w:rsidR="5B1E2C7B">
        <w:rPr>
          <w:rFonts w:ascii="Arial Nova" w:hAnsi="Arial Nova" w:eastAsia="Arial Nova" w:cs="Arial Nova"/>
          <w:b w:val="1"/>
          <w:bCs w:val="1"/>
          <w:noProof w:val="0"/>
          <w:color w:val="auto"/>
          <w:sz w:val="32"/>
          <w:szCs w:val="32"/>
          <w:lang w:val="en-GB"/>
        </w:rPr>
        <w:t>4. Personal Reflection and Alternative Approaches</w:t>
      </w:r>
      <w:bookmarkEnd w:id="1126893208"/>
      <w:r w:rsidRPr="2AED26A4" w:rsidR="5B1E2C7B">
        <w:rPr>
          <w:rFonts w:ascii="Arial Nova" w:hAnsi="Arial Nova" w:eastAsia="Arial Nova" w:cs="Arial Nova"/>
          <w:b w:val="1"/>
          <w:bCs w:val="1"/>
          <w:noProof w:val="0"/>
          <w:sz w:val="32"/>
          <w:szCs w:val="32"/>
          <w:lang w:val="en-GB"/>
        </w:rPr>
        <w:t xml:space="preserve"> </w:t>
      </w:r>
    </w:p>
    <w:p xmlns:wp14="http://schemas.microsoft.com/office/word/2010/wordml" w:rsidP="2AED26A4" wp14:paraId="1C38351B" wp14:textId="0F70B3D1">
      <w:pPr>
        <w:pStyle w:val="Normal"/>
        <w:spacing w:line="360" w:lineRule="auto"/>
        <w:jc w:val="both"/>
        <w:rPr>
          <w:rFonts w:ascii="Arial Nova" w:hAnsi="Arial Nova" w:eastAsia="Arial Nova" w:cs="Arial Nova"/>
          <w:noProof w:val="0"/>
          <w:sz w:val="24"/>
          <w:szCs w:val="24"/>
          <w:lang w:val="en-GB"/>
        </w:rPr>
      </w:pPr>
      <w:r w:rsidRPr="2AED26A4" w:rsidR="14508F8C">
        <w:rPr>
          <w:rFonts w:ascii="Arial Nova" w:hAnsi="Arial Nova" w:eastAsia="Arial Nova" w:cs="Arial Nova"/>
          <w:noProof w:val="0"/>
          <w:sz w:val="24"/>
          <w:szCs w:val="24"/>
          <w:lang w:val="en-GB"/>
        </w:rPr>
        <w:t xml:space="preserve">The case study offers an excellent opportunity to consider how I would react in a similar </w:t>
      </w:r>
      <w:r w:rsidRPr="2AED26A4" w:rsidR="14508F8C">
        <w:rPr>
          <w:rFonts w:ascii="Arial Nova" w:hAnsi="Arial Nova" w:eastAsia="Arial Nova" w:cs="Arial Nova"/>
          <w:noProof w:val="0"/>
          <w:sz w:val="24"/>
          <w:szCs w:val="24"/>
          <w:lang w:val="en-GB"/>
        </w:rPr>
        <w:t>difficult situation</w:t>
      </w:r>
      <w:r w:rsidRPr="2AED26A4" w:rsidR="14508F8C">
        <w:rPr>
          <w:rFonts w:ascii="Arial Nova" w:hAnsi="Arial Nova" w:eastAsia="Arial Nova" w:cs="Arial Nova"/>
          <w:noProof w:val="0"/>
          <w:sz w:val="24"/>
          <w:szCs w:val="24"/>
          <w:lang w:val="en-GB"/>
        </w:rPr>
        <w:t xml:space="preserve"> and how the lessons can improve my work as a rent officer. Leslie (2023) emphasises that team performance and employee wellbeing are still negatively </w:t>
      </w:r>
      <w:r w:rsidRPr="2AED26A4" w:rsidR="14508F8C">
        <w:rPr>
          <w:rFonts w:ascii="Arial Nova" w:hAnsi="Arial Nova" w:eastAsia="Arial Nova" w:cs="Arial Nova"/>
          <w:noProof w:val="0"/>
          <w:sz w:val="24"/>
          <w:szCs w:val="24"/>
          <w:lang w:val="en-GB"/>
        </w:rPr>
        <w:t>impacted</w:t>
      </w:r>
      <w:r w:rsidRPr="2AED26A4" w:rsidR="14508F8C">
        <w:rPr>
          <w:rFonts w:ascii="Arial Nova" w:hAnsi="Arial Nova" w:eastAsia="Arial Nova" w:cs="Arial Nova"/>
          <w:noProof w:val="0"/>
          <w:sz w:val="24"/>
          <w:szCs w:val="24"/>
          <w:lang w:val="en-GB"/>
        </w:rPr>
        <w:t xml:space="preserve"> by workplace exclusion, bias, and poor communication, as the situation makes </w:t>
      </w:r>
      <w:r w:rsidRPr="2AED26A4" w:rsidR="14508F8C">
        <w:rPr>
          <w:rFonts w:ascii="Arial Nova" w:hAnsi="Arial Nova" w:eastAsia="Arial Nova" w:cs="Arial Nova"/>
          <w:noProof w:val="0"/>
          <w:sz w:val="24"/>
          <w:szCs w:val="24"/>
          <w:lang w:val="en-GB"/>
        </w:rPr>
        <w:t>evident</w:t>
      </w:r>
      <w:r w:rsidRPr="2AED26A4" w:rsidR="14508F8C">
        <w:rPr>
          <w:rFonts w:ascii="Arial Nova" w:hAnsi="Arial Nova" w:eastAsia="Arial Nova" w:cs="Arial Nova"/>
          <w:noProof w:val="0"/>
          <w:sz w:val="24"/>
          <w:szCs w:val="24"/>
          <w:lang w:val="en-GB"/>
        </w:rPr>
        <w:t xml:space="preserve">. </w:t>
      </w:r>
      <w:r w:rsidRPr="2AED26A4" w:rsidR="22EFE2C4">
        <w:rPr>
          <w:rFonts w:ascii="Arial Nova" w:hAnsi="Arial Nova" w:eastAsia="Arial Nova" w:cs="Arial Nova"/>
          <w:noProof w:val="0"/>
          <w:sz w:val="24"/>
          <w:szCs w:val="24"/>
          <w:lang w:val="en-GB"/>
        </w:rPr>
        <w:t xml:space="preserve">By thinking about these problems, I </w:t>
      </w:r>
      <w:r w:rsidRPr="2AED26A4" w:rsidR="22EFE2C4">
        <w:rPr>
          <w:rFonts w:ascii="Arial Nova" w:hAnsi="Arial Nova" w:eastAsia="Arial Nova" w:cs="Arial Nova"/>
          <w:noProof w:val="0"/>
          <w:sz w:val="24"/>
          <w:szCs w:val="24"/>
          <w:lang w:val="en-GB"/>
        </w:rPr>
        <w:t>can</w:t>
      </w:r>
      <w:r w:rsidRPr="2AED26A4" w:rsidR="22EFE2C4">
        <w:rPr>
          <w:rFonts w:ascii="Arial Nova" w:hAnsi="Arial Nova" w:eastAsia="Arial Nova" w:cs="Arial Nova"/>
          <w:noProof w:val="0"/>
          <w:sz w:val="24"/>
          <w:szCs w:val="24"/>
          <w:lang w:val="en-GB"/>
        </w:rPr>
        <w:t xml:space="preserve"> think about different strategies and areas where I might do better in my own position.</w:t>
      </w:r>
    </w:p>
    <w:p xmlns:wp14="http://schemas.microsoft.com/office/word/2010/wordml" w:rsidP="2AED26A4" wp14:paraId="7DA7FFEA" wp14:textId="16247E03">
      <w:pPr>
        <w:pStyle w:val="Normal"/>
        <w:spacing w:line="360" w:lineRule="auto"/>
        <w:jc w:val="both"/>
      </w:pPr>
      <w:r w:rsidRPr="2AED26A4" w:rsidR="531BF580">
        <w:rPr>
          <w:rFonts w:ascii="Arial Nova" w:hAnsi="Arial Nova" w:eastAsia="Arial Nova" w:cs="Arial Nova"/>
          <w:noProof w:val="0"/>
          <w:sz w:val="24"/>
          <w:szCs w:val="24"/>
          <w:lang w:val="en-GB"/>
        </w:rPr>
        <w:t>My feelings in response to Dr. Parker's experience of bullying and discrimination are consistent with Roberts and Mayo's (2022) assertion that identity threats occur when people feel disregarded or undervalued. It was unsettling to read about managers undermining her function and ignoring her knowledge, as it reminded me of instances in my own work where employees felt ignored. This highlights how crucial it is to be fair and emotionally aware while working with different groups of people.</w:t>
      </w:r>
    </w:p>
    <w:p xmlns:wp14="http://schemas.microsoft.com/office/word/2010/wordml" w:rsidP="2AED26A4" wp14:paraId="7E129B1E" wp14:textId="46E50B6C">
      <w:pPr>
        <w:pStyle w:val="Normal"/>
        <w:spacing w:before="281" w:beforeAutospacing="off" w:after="281" w:afterAutospacing="off" w:line="360" w:lineRule="auto"/>
        <w:jc w:val="both"/>
      </w:pPr>
      <w:r w:rsidRPr="2AED26A4" w:rsidR="531BF580">
        <w:rPr>
          <w:rFonts w:ascii="Arial Nova" w:hAnsi="Arial Nova" w:eastAsia="Arial Nova" w:cs="Arial Nova"/>
          <w:noProof w:val="0"/>
          <w:sz w:val="24"/>
          <w:szCs w:val="24"/>
          <w:lang w:val="en-GB"/>
        </w:rPr>
        <w:t xml:space="preserve">This was </w:t>
      </w:r>
      <w:r w:rsidRPr="2AED26A4" w:rsidR="531BF580">
        <w:rPr>
          <w:rFonts w:ascii="Arial Nova" w:hAnsi="Arial Nova" w:eastAsia="Arial Nova" w:cs="Arial Nova"/>
          <w:noProof w:val="0"/>
          <w:sz w:val="24"/>
          <w:szCs w:val="24"/>
          <w:lang w:val="en-GB"/>
        </w:rPr>
        <w:t>evident</w:t>
      </w:r>
      <w:r w:rsidRPr="2AED26A4" w:rsidR="531BF580">
        <w:rPr>
          <w:rFonts w:ascii="Arial Nova" w:hAnsi="Arial Nova" w:eastAsia="Arial Nova" w:cs="Arial Nova"/>
          <w:noProof w:val="0"/>
          <w:sz w:val="24"/>
          <w:szCs w:val="24"/>
          <w:lang w:val="en-GB"/>
        </w:rPr>
        <w:t xml:space="preserve"> when senior management neglected to address growing interpersonal tensions, disregarded communication rules, and </w:t>
      </w:r>
      <w:r w:rsidRPr="2AED26A4" w:rsidR="531BF580">
        <w:rPr>
          <w:rFonts w:ascii="Arial Nova" w:hAnsi="Arial Nova" w:eastAsia="Arial Nova" w:cs="Arial Nova"/>
          <w:noProof w:val="0"/>
          <w:sz w:val="24"/>
          <w:szCs w:val="24"/>
          <w:lang w:val="en-GB"/>
        </w:rPr>
        <w:t>failed to</w:t>
      </w:r>
      <w:r w:rsidRPr="2AED26A4" w:rsidR="531BF580">
        <w:rPr>
          <w:rFonts w:ascii="Arial Nova" w:hAnsi="Arial Nova" w:eastAsia="Arial Nova" w:cs="Arial Nova"/>
          <w:noProof w:val="0"/>
          <w:sz w:val="24"/>
          <w:szCs w:val="24"/>
          <w:lang w:val="en-GB"/>
        </w:rPr>
        <w:t xml:space="preserve"> provide promised resources. </w:t>
      </w:r>
      <w:r w:rsidRPr="2AED26A4" w:rsidR="6CF15BFE">
        <w:rPr>
          <w:rFonts w:ascii="Arial Nova" w:hAnsi="Arial Nova" w:eastAsia="Arial Nova" w:cs="Arial Nova"/>
          <w:noProof w:val="0"/>
          <w:sz w:val="24"/>
          <w:szCs w:val="24"/>
          <w:lang w:val="en-GB"/>
        </w:rPr>
        <w:t>Considering</w:t>
      </w:r>
      <w:r w:rsidRPr="2AED26A4" w:rsidR="7E9E4E35">
        <w:rPr>
          <w:rFonts w:ascii="Arial Nova" w:hAnsi="Arial Nova" w:eastAsia="Arial Nova" w:cs="Arial Nova"/>
          <w:noProof w:val="0"/>
          <w:sz w:val="24"/>
          <w:szCs w:val="24"/>
          <w:lang w:val="en-GB"/>
        </w:rPr>
        <w:t xml:space="preserve"> this, I want to uphold professional standards and fairness by striking a balance between firm involvement and open c</w:t>
      </w:r>
      <w:r w:rsidRPr="2AED26A4" w:rsidR="53D83728">
        <w:rPr>
          <w:rFonts w:ascii="Arial Nova" w:hAnsi="Arial Nova" w:eastAsia="Arial Nova" w:cs="Arial Nova"/>
          <w:noProof w:val="0"/>
          <w:sz w:val="24"/>
          <w:szCs w:val="24"/>
          <w:lang w:val="en-GB"/>
        </w:rPr>
        <w:t>ommunication</w:t>
      </w:r>
      <w:r w:rsidRPr="2AED26A4" w:rsidR="7E9E4E35">
        <w:rPr>
          <w:rFonts w:ascii="Arial Nova" w:hAnsi="Arial Nova" w:eastAsia="Arial Nova" w:cs="Arial Nova"/>
          <w:noProof w:val="0"/>
          <w:sz w:val="24"/>
          <w:szCs w:val="24"/>
          <w:lang w:val="en-GB"/>
        </w:rPr>
        <w:t xml:space="preserve">. </w:t>
      </w:r>
      <w:r w:rsidRPr="2AED26A4" w:rsidR="531BF580">
        <w:rPr>
          <w:rFonts w:ascii="Arial Nova" w:hAnsi="Arial Nova" w:eastAsia="Arial Nova" w:cs="Arial Nova"/>
          <w:noProof w:val="0"/>
          <w:sz w:val="24"/>
          <w:szCs w:val="24"/>
          <w:lang w:val="en-GB"/>
        </w:rPr>
        <w:t xml:space="preserve">To prevent similar misunderstandings in my work as a rent officer, I rely on open communication, policy clarification, and </w:t>
      </w:r>
      <w:r w:rsidRPr="2AED26A4" w:rsidR="531BF580">
        <w:rPr>
          <w:rFonts w:ascii="Arial Nova" w:hAnsi="Arial Nova" w:eastAsia="Arial Nova" w:cs="Arial Nova"/>
          <w:noProof w:val="0"/>
          <w:sz w:val="24"/>
          <w:szCs w:val="24"/>
          <w:lang w:val="en-GB"/>
        </w:rPr>
        <w:t>accurate</w:t>
      </w:r>
      <w:r w:rsidRPr="2AED26A4" w:rsidR="531BF580">
        <w:rPr>
          <w:rFonts w:ascii="Arial Nova" w:hAnsi="Arial Nova" w:eastAsia="Arial Nova" w:cs="Arial Nova"/>
          <w:noProof w:val="0"/>
          <w:sz w:val="24"/>
          <w:szCs w:val="24"/>
          <w:lang w:val="en-GB"/>
        </w:rPr>
        <w:t xml:space="preserve"> recordkeeping. While these practices are strengths, the case </w:t>
      </w:r>
      <w:r w:rsidRPr="2AED26A4" w:rsidR="531BF580">
        <w:rPr>
          <w:rFonts w:ascii="Arial Nova" w:hAnsi="Arial Nova" w:eastAsia="Arial Nova" w:cs="Arial Nova"/>
          <w:noProof w:val="0"/>
          <w:sz w:val="24"/>
          <w:szCs w:val="24"/>
          <w:lang w:val="en-GB"/>
        </w:rPr>
        <w:t>demonstrates</w:t>
      </w:r>
      <w:r w:rsidRPr="2AED26A4" w:rsidR="531BF580">
        <w:rPr>
          <w:rFonts w:ascii="Arial Nova" w:hAnsi="Arial Nova" w:eastAsia="Arial Nova" w:cs="Arial Nova"/>
          <w:noProof w:val="0"/>
          <w:sz w:val="24"/>
          <w:szCs w:val="24"/>
          <w:lang w:val="en-GB"/>
        </w:rPr>
        <w:t xml:space="preserve"> the need to be more assertive when confronting inappropriate behaviour.</w:t>
      </w:r>
    </w:p>
    <w:p xmlns:wp14="http://schemas.microsoft.com/office/word/2010/wordml" w:rsidP="2AED26A4" wp14:paraId="4FC57FA0" wp14:textId="2CCCEEFF">
      <w:pPr>
        <w:pStyle w:val="Normal"/>
        <w:spacing w:before="281" w:beforeAutospacing="off" w:after="281" w:afterAutospacing="off" w:line="360" w:lineRule="auto"/>
        <w:jc w:val="both"/>
        <w:rPr>
          <w:rFonts w:ascii="Arial Nova" w:hAnsi="Arial Nova" w:eastAsia="Arial Nova" w:cs="Arial Nova"/>
          <w:noProof w:val="0"/>
          <w:lang w:val="en-GB"/>
        </w:rPr>
      </w:pPr>
      <w:r w:rsidRPr="2AED26A4" w:rsidR="357A350E">
        <w:rPr>
          <w:rFonts w:ascii="Arial Nova" w:hAnsi="Arial Nova" w:eastAsia="Arial Nova" w:cs="Arial Nova"/>
          <w:noProof w:val="0"/>
          <w:lang w:val="en-GB"/>
        </w:rPr>
        <w:t xml:space="preserve">According to Newman et al. (2021), psychological safety declines when workers are afraid to speak up, which is consistent with Dr. Parker's hesitation to make an open contribution out of concern for credit theft or termination. The social identity theory of Tajfel and Turner (1986) also contributes to the explanation of how the team broke up into smaller groups, perpetuating a mentality of "us versus them." These frameworks emphasise the significance of fostering an inclusive and equitable environment, which is something I actively </w:t>
      </w:r>
      <w:bookmarkStart w:name="_Int_ykTCto46" w:id="1744915934"/>
      <w:r w:rsidRPr="2AED26A4" w:rsidR="357A350E">
        <w:rPr>
          <w:rFonts w:ascii="Arial Nova" w:hAnsi="Arial Nova" w:eastAsia="Arial Nova" w:cs="Arial Nova"/>
          <w:noProof w:val="0"/>
          <w:lang w:val="en-GB"/>
        </w:rPr>
        <w:t>attempt</w:t>
      </w:r>
      <w:bookmarkEnd w:id="1744915934"/>
      <w:r w:rsidRPr="2AED26A4" w:rsidR="357A350E">
        <w:rPr>
          <w:rFonts w:ascii="Arial Nova" w:hAnsi="Arial Nova" w:eastAsia="Arial Nova" w:cs="Arial Nova"/>
          <w:noProof w:val="0"/>
          <w:lang w:val="en-GB"/>
        </w:rPr>
        <w:t xml:space="preserve"> to uphold in my position by employing evidence-based decision-making and making sure tenants get the explanations behind rent calculations.</w:t>
      </w:r>
    </w:p>
    <w:p w:rsidR="304F262D" w:rsidP="2AED26A4" w:rsidRDefault="304F262D" w14:paraId="5D141F8C" w14:textId="20A37F29">
      <w:pPr>
        <w:pStyle w:val="Normal"/>
        <w:spacing w:line="360" w:lineRule="auto"/>
        <w:jc w:val="both"/>
      </w:pPr>
      <w:r w:rsidRPr="2AED26A4" w:rsidR="304F262D">
        <w:rPr>
          <w:rFonts w:ascii="Arial Nova" w:hAnsi="Arial Nova" w:eastAsia="Arial Nova" w:cs="Arial Nova"/>
          <w:noProof w:val="0"/>
          <w:sz w:val="24"/>
          <w:szCs w:val="24"/>
          <w:lang w:val="en-GB"/>
        </w:rPr>
        <w:t xml:space="preserve">According to Dobbin and Kalev (2022), bias </w:t>
      </w:r>
      <w:r w:rsidRPr="2AED26A4" w:rsidR="304F262D">
        <w:rPr>
          <w:rFonts w:ascii="Arial Nova" w:hAnsi="Arial Nova" w:eastAsia="Arial Nova" w:cs="Arial Nova"/>
          <w:noProof w:val="0"/>
          <w:sz w:val="24"/>
          <w:szCs w:val="24"/>
          <w:lang w:val="en-GB"/>
        </w:rPr>
        <w:t>frequently</w:t>
      </w:r>
      <w:r w:rsidRPr="2AED26A4" w:rsidR="304F262D">
        <w:rPr>
          <w:rFonts w:ascii="Arial Nova" w:hAnsi="Arial Nova" w:eastAsia="Arial Nova" w:cs="Arial Nova"/>
          <w:noProof w:val="0"/>
          <w:sz w:val="24"/>
          <w:szCs w:val="24"/>
          <w:lang w:val="en-GB"/>
        </w:rPr>
        <w:t xml:space="preserve"> endures because organisations do not incorporate accountability measures. This reflects the circumstances in the case, where prejudiced actions, rumours, and the marginalisation of female engineers were not addressed by any organised intervention. This realisation highlights how crucial responsibility is to my work, especially when managing delicate situations with landlords and tenants.</w:t>
      </w:r>
    </w:p>
    <w:p w:rsidR="6F785E70" w:rsidP="2AED26A4" w:rsidRDefault="6F785E70" w14:paraId="3D02F222" w14:textId="4816B78B">
      <w:pPr>
        <w:pStyle w:val="Normal"/>
        <w:spacing w:line="360" w:lineRule="auto"/>
        <w:jc w:val="both"/>
      </w:pPr>
      <w:r w:rsidRPr="2AED26A4" w:rsidR="6F785E70">
        <w:rPr>
          <w:rFonts w:ascii="Arial Nova" w:hAnsi="Arial Nova" w:eastAsia="Arial Nova" w:cs="Arial Nova"/>
          <w:noProof w:val="0"/>
          <w:sz w:val="24"/>
          <w:szCs w:val="24"/>
          <w:lang w:val="en-GB"/>
        </w:rPr>
        <w:t xml:space="preserve">If I had been Dr. Parker, I would have </w:t>
      </w:r>
      <w:r w:rsidRPr="2AED26A4" w:rsidR="6F785E70">
        <w:rPr>
          <w:rFonts w:ascii="Arial Nova" w:hAnsi="Arial Nova" w:eastAsia="Arial Nova" w:cs="Arial Nova"/>
          <w:noProof w:val="0"/>
          <w:sz w:val="24"/>
          <w:szCs w:val="24"/>
          <w:lang w:val="en-GB"/>
        </w:rPr>
        <w:t>acted</w:t>
      </w:r>
      <w:r w:rsidRPr="2AED26A4" w:rsidR="6F785E70">
        <w:rPr>
          <w:rFonts w:ascii="Arial Nova" w:hAnsi="Arial Nova" w:eastAsia="Arial Nova" w:cs="Arial Nova"/>
          <w:noProof w:val="0"/>
          <w:sz w:val="24"/>
          <w:szCs w:val="24"/>
          <w:lang w:val="en-GB"/>
        </w:rPr>
        <w:t xml:space="preserve"> sooner by recording incidences and formally bringing up issues with top leadership or HR. Men and Yue (2022) </w:t>
      </w:r>
      <w:r w:rsidRPr="2AED26A4" w:rsidR="6F785E70">
        <w:rPr>
          <w:rFonts w:ascii="Arial Nova" w:hAnsi="Arial Nova" w:eastAsia="Arial Nova" w:cs="Arial Nova"/>
          <w:noProof w:val="0"/>
          <w:sz w:val="24"/>
          <w:szCs w:val="24"/>
          <w:lang w:val="en-GB"/>
        </w:rPr>
        <w:t>demonstrate</w:t>
      </w:r>
      <w:r w:rsidRPr="2AED26A4" w:rsidR="6F785E70">
        <w:rPr>
          <w:rFonts w:ascii="Arial Nova" w:hAnsi="Arial Nova" w:eastAsia="Arial Nova" w:cs="Arial Nova"/>
          <w:noProof w:val="0"/>
          <w:sz w:val="24"/>
          <w:szCs w:val="24"/>
          <w:lang w:val="en-GB"/>
        </w:rPr>
        <w:t xml:space="preserve"> how proactive, transparent communication from leaders enhances team cohesion and lessens </w:t>
      </w:r>
      <w:r w:rsidRPr="2AED26A4" w:rsidR="06AF9A7C">
        <w:rPr>
          <w:rFonts w:ascii="Arial Nova" w:hAnsi="Arial Nova" w:eastAsia="Arial Nova" w:cs="Arial Nova"/>
          <w:noProof w:val="0"/>
          <w:sz w:val="24"/>
          <w:szCs w:val="24"/>
          <w:lang w:val="en-GB"/>
        </w:rPr>
        <w:t>conflict</w:t>
      </w:r>
      <w:r w:rsidRPr="2AED26A4" w:rsidR="6F785E70">
        <w:rPr>
          <w:rFonts w:ascii="Arial Nova" w:hAnsi="Arial Nova" w:eastAsia="Arial Nova" w:cs="Arial Nova"/>
          <w:noProof w:val="0"/>
          <w:sz w:val="24"/>
          <w:szCs w:val="24"/>
          <w:lang w:val="en-GB"/>
        </w:rPr>
        <w:t xml:space="preserve"> principles I use when resolving tenant-landlord disputes. My goal is to further reinforce the principles of clarity, fairness, and honesty.</w:t>
      </w:r>
    </w:p>
    <w:p w:rsidR="3A2D3722" w:rsidP="2AED26A4" w:rsidRDefault="3A2D3722" w14:paraId="1649E677" w14:textId="181FA4D8">
      <w:pPr>
        <w:pStyle w:val="Normal"/>
        <w:spacing w:line="360" w:lineRule="auto"/>
        <w:jc w:val="both"/>
        <w:rPr>
          <w:rFonts w:ascii="Arial Nova" w:hAnsi="Arial Nova" w:eastAsia="Arial Nova" w:cs="Arial Nova"/>
          <w:noProof w:val="0"/>
          <w:sz w:val="24"/>
          <w:szCs w:val="24"/>
          <w:lang w:val="en-GB"/>
        </w:rPr>
      </w:pPr>
      <w:r w:rsidRPr="529649E4" w:rsidR="3A2D3722">
        <w:rPr>
          <w:rFonts w:ascii="Arial Nova" w:hAnsi="Arial Nova" w:eastAsia="Arial Nova" w:cs="Arial Nova"/>
          <w:noProof w:val="0"/>
          <w:sz w:val="24"/>
          <w:szCs w:val="24"/>
          <w:lang w:val="en-GB"/>
        </w:rPr>
        <w:t xml:space="preserve">The significance of early intervention, assertiveness, and confronting exclusionary behaviour are the key conclusions from that viewpoint. I intend to continue </w:t>
      </w:r>
      <w:r w:rsidRPr="529649E4" w:rsidR="4AE090F8">
        <w:rPr>
          <w:rFonts w:ascii="Arial Nova" w:hAnsi="Arial Nova" w:eastAsia="Arial Nova" w:cs="Arial Nova"/>
          <w:noProof w:val="0"/>
          <w:sz w:val="24"/>
          <w:szCs w:val="24"/>
          <w:lang w:val="en-GB"/>
        </w:rPr>
        <w:t>practising</w:t>
      </w:r>
      <w:r w:rsidRPr="529649E4" w:rsidR="3A2D3722">
        <w:rPr>
          <w:rFonts w:ascii="Arial Nova" w:hAnsi="Arial Nova" w:eastAsia="Arial Nova" w:cs="Arial Nova"/>
          <w:noProof w:val="0"/>
          <w:sz w:val="24"/>
          <w:szCs w:val="24"/>
          <w:lang w:val="en-GB"/>
        </w:rPr>
        <w:t xml:space="preserve"> reflective practice as </w:t>
      </w:r>
      <w:r w:rsidRPr="529649E4" w:rsidR="3A2D3722">
        <w:rPr>
          <w:rFonts w:ascii="Arial Nova" w:hAnsi="Arial Nova" w:eastAsia="Arial Nova" w:cs="Arial Nova"/>
          <w:noProof w:val="0"/>
          <w:sz w:val="24"/>
          <w:szCs w:val="24"/>
          <w:lang w:val="en-GB"/>
        </w:rPr>
        <w:t>advised</w:t>
      </w:r>
      <w:r w:rsidRPr="529649E4" w:rsidR="3A2D3722">
        <w:rPr>
          <w:rFonts w:ascii="Arial Nova" w:hAnsi="Arial Nova" w:eastAsia="Arial Nova" w:cs="Arial Nova"/>
          <w:noProof w:val="0"/>
          <w:sz w:val="24"/>
          <w:szCs w:val="24"/>
          <w:lang w:val="en-GB"/>
        </w:rPr>
        <w:t xml:space="preserve"> by Moon (2022), improve my conflict-resolution abilities, and take part in </w:t>
      </w:r>
      <w:r w:rsidRPr="529649E4" w:rsidR="3A2D3722">
        <w:rPr>
          <w:rFonts w:ascii="Arial Nova" w:hAnsi="Arial Nova" w:eastAsia="Arial Nova" w:cs="Arial Nova"/>
          <w:noProof w:val="0"/>
          <w:sz w:val="24"/>
          <w:szCs w:val="24"/>
          <w:lang w:val="en-GB"/>
        </w:rPr>
        <w:t>additional</w:t>
      </w:r>
      <w:r w:rsidRPr="529649E4" w:rsidR="3A2D3722">
        <w:rPr>
          <w:rFonts w:ascii="Arial Nova" w:hAnsi="Arial Nova" w:eastAsia="Arial Nova" w:cs="Arial Nova"/>
          <w:noProof w:val="0"/>
          <w:sz w:val="24"/>
          <w:szCs w:val="24"/>
          <w:lang w:val="en-GB"/>
        </w:rPr>
        <w:t xml:space="preserve"> training on </w:t>
      </w:r>
      <w:r w:rsidRPr="529649E4" w:rsidR="3A2D3722">
        <w:rPr>
          <w:rFonts w:ascii="Arial Nova" w:hAnsi="Arial Nova" w:eastAsia="Arial Nova" w:cs="Arial Nova"/>
          <w:noProof w:val="0"/>
          <w:sz w:val="24"/>
          <w:szCs w:val="24"/>
          <w:lang w:val="en-GB"/>
        </w:rPr>
        <w:t>identifying</w:t>
      </w:r>
      <w:r w:rsidRPr="529649E4" w:rsidR="3A2D3722">
        <w:rPr>
          <w:rFonts w:ascii="Arial Nova" w:hAnsi="Arial Nova" w:eastAsia="Arial Nova" w:cs="Arial Nova"/>
          <w:noProof w:val="0"/>
          <w:sz w:val="24"/>
          <w:szCs w:val="24"/>
          <w:lang w:val="en-GB"/>
        </w:rPr>
        <w:t xml:space="preserve"> and controlling unconscious bias </w:t>
      </w:r>
      <w:r w:rsidRPr="529649E4" w:rsidR="3E61632A">
        <w:rPr>
          <w:rFonts w:ascii="Arial Nova" w:hAnsi="Arial Nova" w:eastAsia="Arial Nova" w:cs="Arial Nova"/>
          <w:noProof w:val="0"/>
          <w:sz w:val="24"/>
          <w:szCs w:val="24"/>
          <w:lang w:val="en-GB"/>
        </w:rPr>
        <w:t>to</w:t>
      </w:r>
      <w:r w:rsidRPr="529649E4" w:rsidR="3A2D3722">
        <w:rPr>
          <w:rFonts w:ascii="Arial Nova" w:hAnsi="Arial Nova" w:eastAsia="Arial Nova" w:cs="Arial Nova"/>
          <w:noProof w:val="0"/>
          <w:sz w:val="24"/>
          <w:szCs w:val="24"/>
          <w:lang w:val="en-GB"/>
        </w:rPr>
        <w:t xml:space="preserve"> help my future development. Gaining these abilities will enable me to communicate with coworkers and tenants in a more inclusive, </w:t>
      </w:r>
      <w:r w:rsidRPr="529649E4" w:rsidR="3A2D3722">
        <w:rPr>
          <w:rFonts w:ascii="Arial Nova" w:hAnsi="Arial Nova" w:eastAsia="Arial Nova" w:cs="Arial Nova"/>
          <w:noProof w:val="0"/>
          <w:sz w:val="24"/>
          <w:szCs w:val="24"/>
          <w:lang w:val="en-GB"/>
        </w:rPr>
        <w:t>equitable</w:t>
      </w:r>
      <w:r w:rsidRPr="529649E4" w:rsidR="3A2D3722">
        <w:rPr>
          <w:rFonts w:ascii="Arial Nova" w:hAnsi="Arial Nova" w:eastAsia="Arial Nova" w:cs="Arial Nova"/>
          <w:noProof w:val="0"/>
          <w:sz w:val="24"/>
          <w:szCs w:val="24"/>
          <w:lang w:val="en-GB"/>
        </w:rPr>
        <w:t>, and productive manner.</w:t>
      </w:r>
    </w:p>
    <w:p xmlns:wp14="http://schemas.microsoft.com/office/word/2010/wordml" wp14:paraId="46A39364" wp14:textId="4E4AC591">
      <w:r>
        <w:br w:type="page"/>
      </w:r>
    </w:p>
    <w:p xmlns:wp14="http://schemas.microsoft.com/office/word/2010/wordml" w:rsidP="0F043163" wp14:paraId="3BAF0DD5" wp14:textId="5F1D56F2">
      <w:pPr>
        <w:pStyle w:val="Heading3"/>
        <w:spacing w:before="281" w:beforeAutospacing="off" w:after="281" w:afterAutospacing="off"/>
        <w:rPr>
          <w:rFonts w:ascii="Aptos" w:hAnsi="Aptos" w:eastAsia="Aptos" w:cs="Aptos"/>
          <w:b w:val="1"/>
          <w:bCs w:val="1"/>
          <w:noProof w:val="0"/>
          <w:sz w:val="28"/>
          <w:szCs w:val="28"/>
          <w:lang w:val="en-GB"/>
        </w:rPr>
      </w:pPr>
      <w:bookmarkStart w:name="_Toc1577983131" w:id="301859354"/>
      <w:r w:rsidRPr="2AED26A4" w:rsidR="5B1E2C7B">
        <w:rPr>
          <w:rFonts w:ascii="Arial Nova" w:hAnsi="Arial Nova" w:eastAsia="Arial Nova" w:cs="Arial Nova"/>
          <w:b w:val="1"/>
          <w:bCs w:val="1"/>
          <w:noProof w:val="0"/>
          <w:color w:val="auto"/>
          <w:sz w:val="32"/>
          <w:szCs w:val="32"/>
          <w:lang w:val="en-GB"/>
        </w:rPr>
        <w:t>5. Personal Development Plan</w:t>
      </w:r>
      <w:bookmarkEnd w:id="301859354"/>
      <w:r w:rsidRPr="2AED26A4" w:rsidR="5B1E2C7B">
        <w:rPr>
          <w:rFonts w:ascii="Aptos" w:hAnsi="Aptos" w:eastAsia="Aptos" w:cs="Aptos"/>
          <w:b w:val="1"/>
          <w:bCs w:val="1"/>
          <w:noProof w:val="0"/>
          <w:sz w:val="28"/>
          <w:szCs w:val="28"/>
          <w:lang w:val="en-GB"/>
        </w:rPr>
        <w:t xml:space="preserve"> </w:t>
      </w:r>
    </w:p>
    <w:p xmlns:wp14="http://schemas.microsoft.com/office/word/2010/wordml" w:rsidP="2AED26A4" wp14:paraId="28F0B74F" wp14:textId="7718F6C2">
      <w:pPr>
        <w:pStyle w:val="Normal"/>
        <w:spacing w:line="360" w:lineRule="auto"/>
        <w:jc w:val="both"/>
      </w:pPr>
      <w:r w:rsidRPr="2AED26A4" w:rsidR="23421309">
        <w:rPr>
          <w:rFonts w:ascii="Arial Nova" w:hAnsi="Arial Nova" w:eastAsia="Arial Nova" w:cs="Arial Nova"/>
          <w:noProof w:val="0"/>
          <w:sz w:val="24"/>
          <w:szCs w:val="24"/>
          <w:lang w:val="en-GB"/>
        </w:rPr>
        <w:t>To</w:t>
      </w:r>
      <w:r w:rsidRPr="2AED26A4" w:rsidR="0782921E">
        <w:rPr>
          <w:rFonts w:ascii="Arial Nova" w:hAnsi="Arial Nova" w:eastAsia="Arial Nova" w:cs="Arial Nova"/>
          <w:noProof w:val="0"/>
          <w:sz w:val="24"/>
          <w:szCs w:val="24"/>
          <w:lang w:val="en-GB"/>
        </w:rPr>
        <w:t xml:space="preserve"> improve my professional practice as a rent officer, I </w:t>
      </w:r>
      <w:r w:rsidRPr="2AED26A4" w:rsidR="0782921E">
        <w:rPr>
          <w:rFonts w:ascii="Arial Nova" w:hAnsi="Arial Nova" w:eastAsia="Arial Nova" w:cs="Arial Nova"/>
          <w:noProof w:val="0"/>
          <w:sz w:val="24"/>
          <w:szCs w:val="24"/>
          <w:lang w:val="en-GB"/>
        </w:rPr>
        <w:t>identified</w:t>
      </w:r>
      <w:r w:rsidRPr="2AED26A4" w:rsidR="0782921E">
        <w:rPr>
          <w:rFonts w:ascii="Arial Nova" w:hAnsi="Arial Nova" w:eastAsia="Arial Nova" w:cs="Arial Nova"/>
          <w:noProof w:val="0"/>
          <w:sz w:val="24"/>
          <w:szCs w:val="24"/>
          <w:lang w:val="en-GB"/>
        </w:rPr>
        <w:t xml:space="preserve"> three main development goals based on the critical appraisal and personal reflection: strengthening self-regulation and emotional intelligence, improving communication under pressure, and increasing bias awareness (Appendix 1).</w:t>
      </w:r>
    </w:p>
    <w:p xmlns:wp14="http://schemas.microsoft.com/office/word/2010/wordml" w:rsidP="0F043163" wp14:paraId="44B5F7D1" wp14:textId="5F918D61">
      <w:pPr>
        <w:pStyle w:val="Heading3"/>
        <w:spacing w:before="281" w:beforeAutospacing="off" w:after="281" w:afterAutospacing="off"/>
        <w:rPr>
          <w:rFonts w:ascii="Aptos" w:hAnsi="Aptos" w:eastAsia="Aptos" w:cs="Aptos"/>
          <w:b w:val="1"/>
          <w:bCs w:val="1"/>
          <w:noProof w:val="0"/>
          <w:sz w:val="28"/>
          <w:szCs w:val="28"/>
          <w:lang w:val="en-GB"/>
        </w:rPr>
      </w:pPr>
    </w:p>
    <w:p xmlns:wp14="http://schemas.microsoft.com/office/word/2010/wordml" wp14:paraId="2B657361" wp14:textId="0AEDB108">
      <w:r>
        <w:br w:type="page"/>
      </w:r>
    </w:p>
    <w:p xmlns:wp14="http://schemas.microsoft.com/office/word/2010/wordml" w:rsidP="0F043163" wp14:paraId="012C69B1" wp14:textId="43F06E79">
      <w:pPr>
        <w:pStyle w:val="Heading3"/>
        <w:spacing w:before="281" w:beforeAutospacing="off" w:after="281" w:afterAutospacing="off"/>
        <w:rPr>
          <w:rFonts w:ascii="Aptos" w:hAnsi="Aptos" w:eastAsia="Aptos" w:cs="Aptos"/>
          <w:b w:val="1"/>
          <w:bCs w:val="1"/>
          <w:noProof w:val="0"/>
          <w:sz w:val="28"/>
          <w:szCs w:val="28"/>
          <w:lang w:val="en-GB"/>
        </w:rPr>
      </w:pPr>
      <w:bookmarkStart w:name="_Toc902710005" w:id="1873226135"/>
      <w:r w:rsidRPr="2AED26A4" w:rsidR="5B1E2C7B">
        <w:rPr>
          <w:rFonts w:ascii="Arial Nova" w:hAnsi="Arial Nova" w:eastAsia="Arial Nova" w:cs="Arial Nova"/>
          <w:b w:val="1"/>
          <w:bCs w:val="1"/>
          <w:noProof w:val="0"/>
          <w:color w:val="auto"/>
          <w:sz w:val="32"/>
          <w:szCs w:val="32"/>
          <w:lang w:val="en-GB"/>
        </w:rPr>
        <w:t>6. Conclusion</w:t>
      </w:r>
      <w:bookmarkEnd w:id="1873226135"/>
      <w:r w:rsidRPr="2AED26A4" w:rsidR="5B1E2C7B">
        <w:rPr>
          <w:rFonts w:ascii="Aptos" w:hAnsi="Aptos" w:eastAsia="Aptos" w:cs="Aptos"/>
          <w:b w:val="1"/>
          <w:bCs w:val="1"/>
          <w:noProof w:val="0"/>
          <w:sz w:val="28"/>
          <w:szCs w:val="28"/>
          <w:lang w:val="en-GB"/>
        </w:rPr>
        <w:t xml:space="preserve"> </w:t>
      </w:r>
    </w:p>
    <w:p xmlns:wp14="http://schemas.microsoft.com/office/word/2010/wordml" w:rsidP="2AED26A4" wp14:paraId="2D3B0457" wp14:textId="1D685A36">
      <w:pPr>
        <w:pStyle w:val="Normal"/>
        <w:spacing w:line="360" w:lineRule="auto"/>
        <w:jc w:val="both"/>
        <w:rPr>
          <w:rFonts w:ascii="Arial Nova" w:hAnsi="Arial Nova" w:eastAsia="Arial Nova" w:cs="Arial Nova"/>
          <w:noProof w:val="0"/>
          <w:sz w:val="24"/>
          <w:szCs w:val="24"/>
          <w:lang w:val="en-GB"/>
        </w:rPr>
      </w:pPr>
      <w:r w:rsidRPr="2AED26A4" w:rsidR="2CB6F156">
        <w:rPr>
          <w:rFonts w:ascii="Arial Nova" w:hAnsi="Arial Nova" w:eastAsia="Arial Nova" w:cs="Arial Nova"/>
          <w:noProof w:val="0"/>
          <w:sz w:val="24"/>
          <w:szCs w:val="24"/>
          <w:lang w:val="en-GB"/>
        </w:rPr>
        <w:t>In summary, the case study has demonstrated the effects of prejudice, inadequate communication, and a lack of accountability on professional practice and team dynamics. I've been able to assess how these difficulties impact people and organisational outcomes through critical reflection, and I've been able to think about different, theoretically based strategies. By relating these realisations to my work as a rent officer, I have identified important areas for improvement, such as emotional control, communication under duress, and prejudice awareness. The suggested Personal Development Plan offers an organised framework to improve professional competence, promote inclusive practice, and guarantee moral, responsible, and productive relationships at work.</w:t>
      </w:r>
    </w:p>
    <w:p w:rsidR="4975D90C" w:rsidP="2AED26A4" w:rsidRDefault="4975D90C" w14:paraId="1BE76FD6" w14:textId="248C87D3">
      <w:pPr>
        <w:pStyle w:val="Normal"/>
        <w:spacing w:line="360" w:lineRule="auto"/>
        <w:jc w:val="both"/>
      </w:pPr>
      <w:r w:rsidRPr="2AED26A4" w:rsidR="4975D90C">
        <w:rPr>
          <w:rFonts w:ascii="Arial Nova" w:hAnsi="Arial Nova" w:eastAsia="Arial Nova" w:cs="Arial Nova"/>
          <w:noProof w:val="0"/>
          <w:sz w:val="24"/>
          <w:szCs w:val="24"/>
          <w:lang w:val="en-GB"/>
        </w:rPr>
        <w:t>This case illustrates how bad professional behaviour, such as a lack of accountability, exclusion, and poor communication, has real repercussions for project success and team cohesion.</w:t>
      </w:r>
    </w:p>
    <w:p xmlns:wp14="http://schemas.microsoft.com/office/word/2010/wordml" w:rsidP="0F043163" wp14:paraId="33E86A05" wp14:textId="36D9BEE7">
      <w:pPr>
        <w:pStyle w:val="Heading3"/>
        <w:spacing w:before="281" w:beforeAutospacing="off" w:after="281" w:afterAutospacing="off"/>
        <w:rPr>
          <w:rFonts w:ascii="Aptos" w:hAnsi="Aptos" w:eastAsia="Aptos" w:cs="Aptos"/>
          <w:b w:val="1"/>
          <w:bCs w:val="1"/>
          <w:noProof w:val="0"/>
          <w:sz w:val="28"/>
          <w:szCs w:val="28"/>
          <w:lang w:val="en-GB"/>
        </w:rPr>
      </w:pPr>
    </w:p>
    <w:p xmlns:wp14="http://schemas.microsoft.com/office/word/2010/wordml" wp14:paraId="2DA3C951" wp14:textId="17A6F75D">
      <w:r>
        <w:br w:type="page"/>
      </w:r>
    </w:p>
    <w:p xmlns:wp14="http://schemas.microsoft.com/office/word/2010/wordml" w:rsidP="0F043163" wp14:paraId="106ED27B" wp14:textId="155FDE8E">
      <w:pPr>
        <w:pStyle w:val="Heading3"/>
        <w:spacing w:before="281" w:beforeAutospacing="off" w:after="281" w:afterAutospacing="off"/>
        <w:rPr>
          <w:rFonts w:ascii="Aptos" w:hAnsi="Aptos" w:eastAsia="Aptos" w:cs="Aptos"/>
          <w:b w:val="1"/>
          <w:bCs w:val="1"/>
          <w:noProof w:val="0"/>
          <w:sz w:val="28"/>
          <w:szCs w:val="28"/>
          <w:lang w:val="en-GB"/>
        </w:rPr>
      </w:pPr>
      <w:bookmarkStart w:name="_Toc341766301" w:id="150520"/>
      <w:r w:rsidRPr="2AED26A4" w:rsidR="5B1E2C7B">
        <w:rPr>
          <w:rFonts w:ascii="Arial Nova" w:hAnsi="Arial Nova" w:eastAsia="Arial Nova" w:cs="Arial Nova"/>
          <w:b w:val="1"/>
          <w:bCs w:val="1"/>
          <w:noProof w:val="0"/>
          <w:color w:val="auto"/>
          <w:sz w:val="32"/>
          <w:szCs w:val="32"/>
          <w:lang w:val="en-GB"/>
        </w:rPr>
        <w:t>7. References</w:t>
      </w:r>
      <w:bookmarkEnd w:id="150520"/>
      <w:r w:rsidRPr="2AED26A4" w:rsidR="5B1E2C7B">
        <w:rPr>
          <w:rFonts w:ascii="Aptos" w:hAnsi="Aptos" w:eastAsia="Aptos" w:cs="Aptos"/>
          <w:b w:val="1"/>
          <w:bCs w:val="1"/>
          <w:noProof w:val="0"/>
          <w:sz w:val="28"/>
          <w:szCs w:val="28"/>
          <w:lang w:val="en-GB"/>
        </w:rPr>
        <w:t xml:space="preserve"> </w:t>
      </w:r>
    </w:p>
    <w:p w:rsidR="19648B89" w:rsidP="2AED26A4" w:rsidRDefault="19648B89" w14:paraId="4E5DAF18" w14:textId="4FCE377D">
      <w:pPr>
        <w:pStyle w:val="Normal"/>
        <w:spacing w:before="240" w:beforeAutospacing="off" w:after="240" w:afterAutospacing="off"/>
        <w:ind w:left="0"/>
        <w:rPr>
          <w:rFonts w:ascii="Arial Nova" w:hAnsi="Arial Nova" w:eastAsia="Arial Nova" w:cs="Arial Nova"/>
          <w:noProof w:val="0"/>
          <w:sz w:val="24"/>
          <w:szCs w:val="24"/>
          <w:lang w:val="en-GB"/>
        </w:rPr>
      </w:pPr>
      <w:r w:rsidRPr="2AED26A4" w:rsidR="19648B89">
        <w:rPr>
          <w:rFonts w:ascii="Arial Nova" w:hAnsi="Arial Nova" w:eastAsia="Arial Nova" w:cs="Arial Nova"/>
          <w:noProof w:val="0"/>
          <w:sz w:val="24"/>
          <w:szCs w:val="24"/>
          <w:lang w:val="en-GB"/>
        </w:rPr>
        <w:t xml:space="preserve">Buvik, M. P., &amp; </w:t>
      </w:r>
      <w:r w:rsidRPr="2AED26A4" w:rsidR="19648B89">
        <w:rPr>
          <w:rFonts w:ascii="Arial Nova" w:hAnsi="Arial Nova" w:eastAsia="Arial Nova" w:cs="Arial Nova"/>
          <w:noProof w:val="0"/>
          <w:sz w:val="24"/>
          <w:szCs w:val="24"/>
          <w:lang w:val="en-GB"/>
        </w:rPr>
        <w:t>Tkalich</w:t>
      </w:r>
      <w:r w:rsidRPr="2AED26A4" w:rsidR="19648B89">
        <w:rPr>
          <w:rFonts w:ascii="Arial Nova" w:hAnsi="Arial Nova" w:eastAsia="Arial Nova" w:cs="Arial Nova"/>
          <w:noProof w:val="0"/>
          <w:sz w:val="24"/>
          <w:szCs w:val="24"/>
          <w:lang w:val="en-GB"/>
        </w:rPr>
        <w:t xml:space="preserve">, A. (2021). Psychological safety in engineering teams: The </w:t>
      </w:r>
      <w:r>
        <w:tab/>
      </w:r>
      <w:r>
        <w:tab/>
      </w:r>
      <w:r w:rsidRPr="2AED26A4" w:rsidR="19648B89">
        <w:rPr>
          <w:rFonts w:ascii="Arial Nova" w:hAnsi="Arial Nova" w:eastAsia="Arial Nova" w:cs="Arial Nova"/>
          <w:noProof w:val="0"/>
          <w:sz w:val="24"/>
          <w:szCs w:val="24"/>
          <w:lang w:val="en-GB"/>
        </w:rPr>
        <w:t xml:space="preserve">role of </w:t>
      </w:r>
      <w:r w:rsidRPr="2AED26A4" w:rsidR="19648B89">
        <w:rPr>
          <w:rFonts w:ascii="Arial Nova" w:hAnsi="Arial Nova" w:eastAsia="Arial Nova" w:cs="Arial Nova"/>
          <w:noProof w:val="0"/>
          <w:sz w:val="24"/>
          <w:szCs w:val="24"/>
          <w:lang w:val="en-GB"/>
        </w:rPr>
        <w:t xml:space="preserve">trust and communication. </w:t>
      </w:r>
      <w:r w:rsidRPr="2AED26A4" w:rsidR="19648B89">
        <w:rPr>
          <w:rFonts w:ascii="Arial Nova" w:hAnsi="Arial Nova" w:eastAsia="Arial Nova" w:cs="Arial Nova"/>
          <w:i w:val="1"/>
          <w:iCs w:val="1"/>
          <w:noProof w:val="0"/>
          <w:sz w:val="24"/>
          <w:szCs w:val="24"/>
          <w:lang w:val="en-GB"/>
        </w:rPr>
        <w:t>Journal of Engineering Management, 38</w:t>
      </w:r>
      <w:r w:rsidRPr="2AED26A4" w:rsidR="19648B89">
        <w:rPr>
          <w:rFonts w:ascii="Arial Nova" w:hAnsi="Arial Nova" w:eastAsia="Arial Nova" w:cs="Arial Nova"/>
          <w:noProof w:val="0"/>
          <w:sz w:val="24"/>
          <w:szCs w:val="24"/>
          <w:lang w:val="en-GB"/>
        </w:rPr>
        <w:t xml:space="preserve">(4), </w:t>
      </w:r>
      <w:r>
        <w:tab/>
      </w:r>
      <w:r w:rsidRPr="2AED26A4" w:rsidR="19648B89">
        <w:rPr>
          <w:rFonts w:ascii="Arial Nova" w:hAnsi="Arial Nova" w:eastAsia="Arial Nova" w:cs="Arial Nova"/>
          <w:noProof w:val="0"/>
          <w:sz w:val="24"/>
          <w:szCs w:val="24"/>
          <w:lang w:val="en-GB"/>
        </w:rPr>
        <w:t xml:space="preserve">215–229. </w:t>
      </w:r>
      <w:hyperlink r:id="R2caa56b4d74949b2">
        <w:r w:rsidRPr="2AED26A4" w:rsidR="19648B89">
          <w:rPr>
            <w:rStyle w:val="Hyperlink"/>
            <w:rFonts w:ascii="Arial Nova" w:hAnsi="Arial Nova" w:eastAsia="Arial Nova" w:cs="Arial Nova"/>
            <w:noProof w:val="0"/>
            <w:sz w:val="24"/>
            <w:szCs w:val="24"/>
            <w:lang w:val="en-GB"/>
          </w:rPr>
          <w:t>https://doi.org/10.1016/j.jengman.2021.05.003</w:t>
        </w:r>
      </w:hyperlink>
    </w:p>
    <w:p w:rsidR="1F692D50" w:rsidP="2AED26A4" w:rsidRDefault="1F692D50" w14:paraId="0394391E" w14:textId="595225AA">
      <w:pPr>
        <w:pStyle w:val="Normal"/>
        <w:spacing w:before="240" w:beforeAutospacing="off" w:after="240" w:afterAutospacing="off"/>
        <w:ind w:left="0"/>
        <w:rPr>
          <w:rFonts w:ascii="Arial Nova" w:hAnsi="Arial Nova" w:eastAsia="Arial Nova" w:cs="Arial Nova"/>
          <w:b w:val="0"/>
          <w:bCs w:val="0"/>
          <w:noProof w:val="0"/>
          <w:sz w:val="24"/>
          <w:szCs w:val="24"/>
          <w:lang w:val="en-GB"/>
        </w:rPr>
      </w:pPr>
      <w:r w:rsidRPr="2AED26A4" w:rsidR="1F692D50">
        <w:rPr>
          <w:rFonts w:ascii="Arial Nova" w:hAnsi="Arial Nova" w:eastAsia="Arial Nova" w:cs="Arial Nova"/>
          <w:b w:val="0"/>
          <w:bCs w:val="0"/>
          <w:noProof w:val="0"/>
          <w:sz w:val="24"/>
          <w:szCs w:val="24"/>
          <w:lang w:val="en-GB"/>
        </w:rPr>
        <w:t xml:space="preserve">Chartered Institute of Housing. (2022). CIH Professional Standards. Retrieved from </w:t>
      </w:r>
      <w:r>
        <w:tab/>
      </w:r>
      <w:hyperlink r:id="R9fbe345985274fe4">
        <w:r w:rsidRPr="2AED26A4" w:rsidR="1F692D50">
          <w:rPr>
            <w:rStyle w:val="Hyperlink"/>
            <w:rFonts w:ascii="Arial Nova" w:hAnsi="Arial Nova" w:eastAsia="Arial Nova" w:cs="Arial Nova"/>
            <w:b w:val="0"/>
            <w:bCs w:val="0"/>
            <w:noProof w:val="0"/>
            <w:sz w:val="24"/>
            <w:szCs w:val="24"/>
            <w:lang w:val="en-GB"/>
          </w:rPr>
          <w:t>https://www.cih.org/professional-standards</w:t>
        </w:r>
      </w:hyperlink>
    </w:p>
    <w:p w:rsidR="1F692D50" w:rsidP="2AED26A4" w:rsidRDefault="1F692D50" w14:paraId="5920A287" w14:textId="234ACB03">
      <w:pPr>
        <w:pStyle w:val="Normal"/>
        <w:spacing w:before="240" w:beforeAutospacing="off" w:after="240" w:afterAutospacing="off"/>
        <w:ind w:left="0"/>
        <w:rPr>
          <w:rFonts w:ascii="Arial Nova" w:hAnsi="Arial Nova" w:eastAsia="Arial Nova" w:cs="Arial Nova"/>
          <w:b w:val="0"/>
          <w:bCs w:val="0"/>
          <w:noProof w:val="0"/>
          <w:sz w:val="24"/>
          <w:szCs w:val="24"/>
          <w:lang w:val="en-GB"/>
        </w:rPr>
      </w:pPr>
      <w:r w:rsidRPr="2AED26A4" w:rsidR="1F692D50">
        <w:rPr>
          <w:rFonts w:ascii="Arial Nova" w:hAnsi="Arial Nova" w:eastAsia="Arial Nova" w:cs="Arial Nova"/>
          <w:b w:val="0"/>
          <w:bCs w:val="0"/>
          <w:noProof w:val="0"/>
          <w:sz w:val="24"/>
          <w:szCs w:val="24"/>
          <w:lang w:val="en-GB"/>
        </w:rPr>
        <w:t xml:space="preserve">Chartered Management Institute. (2021). CMI Code of Conduct. Retrieved from </w:t>
      </w:r>
      <w:r>
        <w:tab/>
      </w:r>
      <w:r>
        <w:tab/>
      </w:r>
      <w:hyperlink r:id="Rd0bea9f2fb0841ee">
        <w:r w:rsidRPr="2AED26A4" w:rsidR="1F692D50">
          <w:rPr>
            <w:rStyle w:val="Hyperlink"/>
            <w:rFonts w:ascii="Arial Nova" w:hAnsi="Arial Nova" w:eastAsia="Arial Nova" w:cs="Arial Nova"/>
            <w:b w:val="0"/>
            <w:bCs w:val="0"/>
            <w:noProof w:val="0"/>
            <w:sz w:val="24"/>
            <w:szCs w:val="24"/>
            <w:lang w:val="en-GB"/>
          </w:rPr>
          <w:t>https://www.managers.org.uk/knowledge-and-insights/code-of-conduct</w:t>
        </w:r>
      </w:hyperlink>
    </w:p>
    <w:p w:rsidR="19648B89" w:rsidP="2AED26A4" w:rsidRDefault="19648B89" w14:paraId="06CB4275" w14:textId="08DA0C50">
      <w:pPr>
        <w:pStyle w:val="Normal"/>
        <w:spacing w:before="240" w:beforeAutospacing="off" w:after="240" w:afterAutospacing="off"/>
        <w:ind w:left="0"/>
        <w:rPr>
          <w:rFonts w:ascii="Arial Nova" w:hAnsi="Arial Nova" w:eastAsia="Arial Nova" w:cs="Arial Nova"/>
          <w:noProof w:val="0"/>
          <w:sz w:val="24"/>
          <w:szCs w:val="24"/>
          <w:lang w:val="en-GB"/>
        </w:rPr>
      </w:pPr>
      <w:r w:rsidRPr="2AED26A4" w:rsidR="19648B89">
        <w:rPr>
          <w:rFonts w:ascii="Arial Nova" w:hAnsi="Arial Nova" w:eastAsia="Arial Nova" w:cs="Arial Nova"/>
          <w:noProof w:val="0"/>
          <w:sz w:val="24"/>
          <w:szCs w:val="24"/>
          <w:lang w:val="en-GB"/>
        </w:rPr>
        <w:t xml:space="preserve">Dobbin, F., &amp; Kalev, A. (2022). Why diversity programs fail and what works better. </w:t>
      </w:r>
      <w:r>
        <w:tab/>
      </w:r>
      <w:r>
        <w:tab/>
      </w:r>
      <w:r w:rsidRPr="2AED26A4" w:rsidR="19648B89">
        <w:rPr>
          <w:rFonts w:ascii="Arial Nova" w:hAnsi="Arial Nova" w:eastAsia="Arial Nova" w:cs="Arial Nova"/>
          <w:i w:val="1"/>
          <w:iCs w:val="1"/>
          <w:noProof w:val="0"/>
          <w:sz w:val="24"/>
          <w:szCs w:val="24"/>
          <w:lang w:val="en-GB"/>
        </w:rPr>
        <w:t>Harvard Business Review, 100</w:t>
      </w:r>
      <w:r w:rsidRPr="2AED26A4" w:rsidR="19648B89">
        <w:rPr>
          <w:rFonts w:ascii="Arial Nova" w:hAnsi="Arial Nova" w:eastAsia="Arial Nova" w:cs="Arial Nova"/>
          <w:noProof w:val="0"/>
          <w:sz w:val="24"/>
          <w:szCs w:val="24"/>
          <w:lang w:val="en-GB"/>
        </w:rPr>
        <w:t xml:space="preserve">(4), 42–51. </w:t>
      </w:r>
      <w:hyperlink r:id="R4843d9a9a9774c25">
        <w:r w:rsidRPr="2AED26A4" w:rsidR="19648B89">
          <w:rPr>
            <w:rStyle w:val="Hyperlink"/>
            <w:rFonts w:ascii="Arial Nova" w:hAnsi="Arial Nova" w:eastAsia="Arial Nova" w:cs="Arial Nova"/>
            <w:noProof w:val="0"/>
            <w:sz w:val="24"/>
            <w:szCs w:val="24"/>
            <w:lang w:val="en-GB"/>
          </w:rPr>
          <w:t>https://hbr.org/2022/07/why-diversity-</w:t>
        </w:r>
        <w:r w:rsidRPr="2AED26A4" w:rsidR="19648B89">
          <w:rPr>
            <w:rStyle w:val="Hyperlink"/>
            <w:rFonts w:ascii="Arial Nova" w:hAnsi="Arial Nova" w:eastAsia="Arial Nova" w:cs="Arial Nova"/>
            <w:noProof w:val="0"/>
            <w:sz w:val="24"/>
            <w:szCs w:val="24"/>
            <w:lang w:val="en-GB"/>
          </w:rPr>
          <w:t>programs-fail-and-what-works-better</w:t>
        </w:r>
      </w:hyperlink>
    </w:p>
    <w:p w:rsidR="19648B89" w:rsidP="2AED26A4" w:rsidRDefault="19648B89" w14:paraId="7FEAFF8D" w14:textId="5C30DE6E">
      <w:pPr>
        <w:pStyle w:val="Normal"/>
        <w:spacing w:before="240" w:beforeAutospacing="off" w:after="240" w:afterAutospacing="off"/>
        <w:ind w:left="0"/>
        <w:rPr>
          <w:rFonts w:ascii="Arial Nova" w:hAnsi="Arial Nova" w:eastAsia="Arial Nova" w:cs="Arial Nova"/>
          <w:noProof w:val="0"/>
          <w:sz w:val="24"/>
          <w:szCs w:val="24"/>
          <w:lang w:val="en-GB"/>
        </w:rPr>
      </w:pPr>
      <w:r w:rsidRPr="2AED26A4" w:rsidR="19648B89">
        <w:rPr>
          <w:rFonts w:ascii="Arial Nova" w:hAnsi="Arial Nova" w:eastAsia="Arial Nova" w:cs="Arial Nova"/>
          <w:noProof w:val="0"/>
          <w:sz w:val="24"/>
          <w:szCs w:val="24"/>
          <w:lang w:val="en-GB"/>
        </w:rPr>
        <w:t xml:space="preserve">Deci, E. L., &amp; Ryan, R. M. (2020). </w:t>
      </w:r>
      <w:r w:rsidRPr="2AED26A4" w:rsidR="19648B89">
        <w:rPr>
          <w:rFonts w:ascii="Arial Nova" w:hAnsi="Arial Nova" w:eastAsia="Arial Nova" w:cs="Arial Nova"/>
          <w:i w:val="1"/>
          <w:iCs w:val="1"/>
          <w:noProof w:val="0"/>
          <w:sz w:val="24"/>
          <w:szCs w:val="24"/>
          <w:lang w:val="en-GB"/>
        </w:rPr>
        <w:t xml:space="preserve">Self-determination theory: Basic psychological </w:t>
      </w:r>
      <w:r>
        <w:tab/>
      </w:r>
      <w:r>
        <w:tab/>
      </w:r>
      <w:r w:rsidRPr="2AED26A4" w:rsidR="19648B89">
        <w:rPr>
          <w:rFonts w:ascii="Arial Nova" w:hAnsi="Arial Nova" w:eastAsia="Arial Nova" w:cs="Arial Nova"/>
          <w:i w:val="1"/>
          <w:iCs w:val="1"/>
          <w:noProof w:val="0"/>
          <w:sz w:val="24"/>
          <w:szCs w:val="24"/>
          <w:lang w:val="en-GB"/>
        </w:rPr>
        <w:t>n</w:t>
      </w:r>
      <w:r w:rsidRPr="2AED26A4" w:rsidR="31B7B07F">
        <w:rPr>
          <w:rFonts w:ascii="Arial Nova" w:hAnsi="Arial Nova" w:eastAsia="Arial Nova" w:cs="Arial Nova"/>
          <w:i w:val="1"/>
          <w:iCs w:val="1"/>
          <w:noProof w:val="0"/>
          <w:sz w:val="24"/>
          <w:szCs w:val="24"/>
          <w:lang w:val="en-GB"/>
        </w:rPr>
        <w:t>e</w:t>
      </w:r>
      <w:r w:rsidRPr="2AED26A4" w:rsidR="19648B89">
        <w:rPr>
          <w:rFonts w:ascii="Arial Nova" w:hAnsi="Arial Nova" w:eastAsia="Arial Nova" w:cs="Arial Nova"/>
          <w:i w:val="1"/>
          <w:iCs w:val="1"/>
          <w:noProof w:val="0"/>
          <w:sz w:val="24"/>
          <w:szCs w:val="24"/>
          <w:lang w:val="en-GB"/>
        </w:rPr>
        <w:t>eds in motivation, development, and wellness</w:t>
      </w:r>
      <w:r w:rsidRPr="2AED26A4" w:rsidR="19648B89">
        <w:rPr>
          <w:rFonts w:ascii="Arial Nova" w:hAnsi="Arial Nova" w:eastAsia="Arial Nova" w:cs="Arial Nova"/>
          <w:noProof w:val="0"/>
          <w:sz w:val="24"/>
          <w:szCs w:val="24"/>
          <w:lang w:val="en-GB"/>
        </w:rPr>
        <w:t>. Guilford Press.</w:t>
      </w:r>
    </w:p>
    <w:p w:rsidR="19648B89" w:rsidP="2AED26A4" w:rsidRDefault="19648B89" w14:paraId="6E207C91" w14:textId="559B85A8">
      <w:pPr>
        <w:pStyle w:val="Normal"/>
        <w:spacing w:before="240" w:beforeAutospacing="off" w:after="240" w:afterAutospacing="off"/>
        <w:ind w:left="0"/>
        <w:rPr>
          <w:rFonts w:ascii="Arial Nova" w:hAnsi="Arial Nova" w:eastAsia="Arial Nova" w:cs="Arial Nova"/>
          <w:noProof w:val="0"/>
          <w:sz w:val="24"/>
          <w:szCs w:val="24"/>
          <w:lang w:val="en-GB"/>
        </w:rPr>
      </w:pPr>
      <w:r w:rsidRPr="2AED26A4" w:rsidR="19648B89">
        <w:rPr>
          <w:rFonts w:ascii="Arial Nova" w:hAnsi="Arial Nova" w:eastAsia="Arial Nova" w:cs="Arial Nova"/>
          <w:noProof w:val="0"/>
          <w:sz w:val="24"/>
          <w:szCs w:val="24"/>
          <w:lang w:val="en-GB"/>
        </w:rPr>
        <w:t xml:space="preserve">Edmondson, A. C. (2021). </w:t>
      </w:r>
      <w:r w:rsidRPr="2AED26A4" w:rsidR="19648B89">
        <w:rPr>
          <w:rFonts w:ascii="Arial Nova" w:hAnsi="Arial Nova" w:eastAsia="Arial Nova" w:cs="Arial Nova"/>
          <w:i w:val="1"/>
          <w:iCs w:val="1"/>
          <w:noProof w:val="0"/>
          <w:sz w:val="24"/>
          <w:szCs w:val="24"/>
          <w:lang w:val="en-GB"/>
        </w:rPr>
        <w:t xml:space="preserve">The fearless organization: Creating psychological safety in </w:t>
      </w:r>
      <w:r>
        <w:tab/>
      </w:r>
      <w:r w:rsidRPr="2AED26A4" w:rsidR="19648B89">
        <w:rPr>
          <w:rFonts w:ascii="Arial Nova" w:hAnsi="Arial Nova" w:eastAsia="Arial Nova" w:cs="Arial Nova"/>
          <w:i w:val="1"/>
          <w:iCs w:val="1"/>
          <w:noProof w:val="0"/>
          <w:sz w:val="24"/>
          <w:szCs w:val="24"/>
          <w:lang w:val="en-GB"/>
        </w:rPr>
        <w:t>the workplace for learning, innovation, and growth</w:t>
      </w:r>
      <w:r w:rsidRPr="2AED26A4" w:rsidR="19648B89">
        <w:rPr>
          <w:rFonts w:ascii="Arial Nova" w:hAnsi="Arial Nova" w:eastAsia="Arial Nova" w:cs="Arial Nova"/>
          <w:noProof w:val="0"/>
          <w:sz w:val="24"/>
          <w:szCs w:val="24"/>
          <w:lang w:val="en-GB"/>
        </w:rPr>
        <w:t>. Wiley.</w:t>
      </w:r>
    </w:p>
    <w:p w:rsidR="19648B89" w:rsidP="2AED26A4" w:rsidRDefault="19648B89" w14:paraId="44F77318" w14:textId="5E15768C">
      <w:pPr>
        <w:pStyle w:val="Normal"/>
        <w:spacing w:before="240" w:beforeAutospacing="off" w:after="240" w:afterAutospacing="off"/>
        <w:ind w:left="0"/>
        <w:rPr>
          <w:rFonts w:ascii="Arial Nova" w:hAnsi="Arial Nova" w:eastAsia="Arial Nova" w:cs="Arial Nova"/>
          <w:noProof w:val="0"/>
          <w:sz w:val="24"/>
          <w:szCs w:val="24"/>
          <w:lang w:val="en-GB"/>
        </w:rPr>
      </w:pPr>
      <w:r w:rsidRPr="2AED26A4" w:rsidR="19648B89">
        <w:rPr>
          <w:rFonts w:ascii="Arial Nova" w:hAnsi="Arial Nova" w:eastAsia="Arial Nova" w:cs="Arial Nova"/>
          <w:noProof w:val="0"/>
          <w:sz w:val="24"/>
          <w:szCs w:val="24"/>
          <w:lang w:val="en-GB"/>
        </w:rPr>
        <w:t xml:space="preserve">Gibbs, G. (1988). </w:t>
      </w:r>
      <w:r w:rsidRPr="2AED26A4" w:rsidR="19648B89">
        <w:rPr>
          <w:rFonts w:ascii="Arial Nova" w:hAnsi="Arial Nova" w:eastAsia="Arial Nova" w:cs="Arial Nova"/>
          <w:i w:val="1"/>
          <w:iCs w:val="1"/>
          <w:noProof w:val="0"/>
          <w:sz w:val="24"/>
          <w:szCs w:val="24"/>
          <w:lang w:val="en-GB"/>
        </w:rPr>
        <w:t>Learning by doing: A guide to teaching and learning methods</w:t>
      </w:r>
      <w:r w:rsidRPr="2AED26A4" w:rsidR="19648B89">
        <w:rPr>
          <w:rFonts w:ascii="Arial Nova" w:hAnsi="Arial Nova" w:eastAsia="Arial Nova" w:cs="Arial Nova"/>
          <w:noProof w:val="0"/>
          <w:sz w:val="24"/>
          <w:szCs w:val="24"/>
          <w:lang w:val="en-GB"/>
        </w:rPr>
        <w:t xml:space="preserve">. </w:t>
      </w:r>
      <w:r>
        <w:tab/>
      </w:r>
      <w:r>
        <w:tab/>
      </w:r>
      <w:r w:rsidRPr="2AED26A4" w:rsidR="19648B89">
        <w:rPr>
          <w:rFonts w:ascii="Arial Nova" w:hAnsi="Arial Nova" w:eastAsia="Arial Nova" w:cs="Arial Nova"/>
          <w:noProof w:val="0"/>
          <w:sz w:val="24"/>
          <w:szCs w:val="24"/>
          <w:lang w:val="en-GB"/>
        </w:rPr>
        <w:t>Oxford Polytechnic.</w:t>
      </w:r>
    </w:p>
    <w:p w:rsidR="19648B89" w:rsidP="2AED26A4" w:rsidRDefault="19648B89" w14:paraId="0DE74C4F" w14:textId="78BB077E">
      <w:pPr>
        <w:pStyle w:val="Normal"/>
        <w:spacing w:before="240" w:beforeAutospacing="off" w:after="240" w:afterAutospacing="off"/>
        <w:ind w:left="0"/>
        <w:rPr>
          <w:rFonts w:ascii="Arial Nova" w:hAnsi="Arial Nova" w:eastAsia="Arial Nova" w:cs="Arial Nova"/>
          <w:noProof w:val="0"/>
          <w:sz w:val="24"/>
          <w:szCs w:val="24"/>
          <w:lang w:val="en-GB"/>
        </w:rPr>
      </w:pPr>
      <w:r w:rsidRPr="2AED26A4" w:rsidR="19648B89">
        <w:rPr>
          <w:rFonts w:ascii="Arial Nova" w:hAnsi="Arial Nova" w:eastAsia="Arial Nova" w:cs="Arial Nova"/>
          <w:noProof w:val="0"/>
          <w:sz w:val="24"/>
          <w:szCs w:val="24"/>
          <w:lang w:val="en-GB"/>
        </w:rPr>
        <w:t xml:space="preserve">Goleman, D. (1998). </w:t>
      </w:r>
      <w:r w:rsidRPr="2AED26A4" w:rsidR="19648B89">
        <w:rPr>
          <w:rFonts w:ascii="Arial Nova" w:hAnsi="Arial Nova" w:eastAsia="Arial Nova" w:cs="Arial Nova"/>
          <w:i w:val="1"/>
          <w:iCs w:val="1"/>
          <w:noProof w:val="0"/>
          <w:sz w:val="24"/>
          <w:szCs w:val="24"/>
          <w:lang w:val="en-GB"/>
        </w:rPr>
        <w:t>Working with emotional intelligence</w:t>
      </w:r>
      <w:r w:rsidRPr="2AED26A4" w:rsidR="19648B89">
        <w:rPr>
          <w:rFonts w:ascii="Arial Nova" w:hAnsi="Arial Nova" w:eastAsia="Arial Nova" w:cs="Arial Nova"/>
          <w:noProof w:val="0"/>
          <w:sz w:val="24"/>
          <w:szCs w:val="24"/>
          <w:lang w:val="en-GB"/>
        </w:rPr>
        <w:t>. Bantam Books.</w:t>
      </w:r>
    </w:p>
    <w:p w:rsidR="19648B89" w:rsidP="2AED26A4" w:rsidRDefault="19648B89" w14:paraId="22862387" w14:textId="1C92A3D2">
      <w:pPr>
        <w:pStyle w:val="Normal"/>
        <w:spacing w:before="240" w:beforeAutospacing="off" w:after="240" w:afterAutospacing="off"/>
        <w:ind w:left="0"/>
        <w:rPr>
          <w:rFonts w:ascii="Arial Nova" w:hAnsi="Arial Nova" w:eastAsia="Arial Nova" w:cs="Arial Nova"/>
          <w:noProof w:val="0"/>
          <w:sz w:val="24"/>
          <w:szCs w:val="24"/>
          <w:lang w:val="en-GB"/>
        </w:rPr>
      </w:pPr>
      <w:r w:rsidRPr="2AED26A4" w:rsidR="19648B89">
        <w:rPr>
          <w:rFonts w:ascii="Arial Nova" w:hAnsi="Arial Nova" w:eastAsia="Arial Nova" w:cs="Arial Nova"/>
          <w:noProof w:val="0"/>
          <w:sz w:val="24"/>
          <w:szCs w:val="24"/>
          <w:lang w:val="en-GB"/>
        </w:rPr>
        <w:t xml:space="preserve">Kahneman, D. (2021). </w:t>
      </w:r>
      <w:r w:rsidRPr="2AED26A4" w:rsidR="19648B89">
        <w:rPr>
          <w:rFonts w:ascii="Arial Nova" w:hAnsi="Arial Nova" w:eastAsia="Arial Nova" w:cs="Arial Nova"/>
          <w:i w:val="1"/>
          <w:iCs w:val="1"/>
          <w:noProof w:val="0"/>
          <w:sz w:val="24"/>
          <w:szCs w:val="24"/>
          <w:lang w:val="en-GB"/>
        </w:rPr>
        <w:t>Noise: A flaw in human judgment</w:t>
      </w:r>
      <w:r w:rsidRPr="2AED26A4" w:rsidR="19648B89">
        <w:rPr>
          <w:rFonts w:ascii="Arial Nova" w:hAnsi="Arial Nova" w:eastAsia="Arial Nova" w:cs="Arial Nova"/>
          <w:noProof w:val="0"/>
          <w:sz w:val="24"/>
          <w:szCs w:val="24"/>
          <w:lang w:val="en-GB"/>
        </w:rPr>
        <w:t>. HarperCollins.</w:t>
      </w:r>
    </w:p>
    <w:p w:rsidR="19648B89" w:rsidP="2AED26A4" w:rsidRDefault="19648B89" w14:paraId="0FCF40F0" w14:textId="65714665">
      <w:pPr>
        <w:pStyle w:val="Normal"/>
        <w:spacing w:before="240" w:beforeAutospacing="off" w:after="240" w:afterAutospacing="off"/>
        <w:ind w:left="0"/>
        <w:rPr>
          <w:rFonts w:ascii="Arial Nova" w:hAnsi="Arial Nova" w:eastAsia="Arial Nova" w:cs="Arial Nova"/>
          <w:noProof w:val="0"/>
          <w:sz w:val="24"/>
          <w:szCs w:val="24"/>
          <w:lang w:val="en-GB"/>
        </w:rPr>
      </w:pPr>
      <w:r w:rsidRPr="2AED26A4" w:rsidR="19648B89">
        <w:rPr>
          <w:rFonts w:ascii="Arial Nova" w:hAnsi="Arial Nova" w:eastAsia="Arial Nova" w:cs="Arial Nova"/>
          <w:noProof w:val="0"/>
          <w:sz w:val="24"/>
          <w:szCs w:val="24"/>
          <w:lang w:val="en-GB"/>
        </w:rPr>
        <w:t xml:space="preserve">Kolb, D. A. (2015). </w:t>
      </w:r>
      <w:r w:rsidRPr="2AED26A4" w:rsidR="19648B89">
        <w:rPr>
          <w:rFonts w:ascii="Arial Nova" w:hAnsi="Arial Nova" w:eastAsia="Arial Nova" w:cs="Arial Nova"/>
          <w:i w:val="1"/>
          <w:iCs w:val="1"/>
          <w:noProof w:val="0"/>
          <w:sz w:val="24"/>
          <w:szCs w:val="24"/>
          <w:lang w:val="en-GB"/>
        </w:rPr>
        <w:t xml:space="preserve">Experiential learning: Experience as the source of learning and </w:t>
      </w:r>
      <w:r>
        <w:tab/>
      </w:r>
      <w:r w:rsidRPr="2AED26A4" w:rsidR="19648B89">
        <w:rPr>
          <w:rFonts w:ascii="Arial Nova" w:hAnsi="Arial Nova" w:eastAsia="Arial Nova" w:cs="Arial Nova"/>
          <w:i w:val="1"/>
          <w:iCs w:val="1"/>
          <w:noProof w:val="0"/>
          <w:sz w:val="24"/>
          <w:szCs w:val="24"/>
          <w:lang w:val="en-GB"/>
        </w:rPr>
        <w:t>development</w:t>
      </w:r>
      <w:r w:rsidRPr="2AED26A4" w:rsidR="19648B89">
        <w:rPr>
          <w:rFonts w:ascii="Arial Nova" w:hAnsi="Arial Nova" w:eastAsia="Arial Nova" w:cs="Arial Nova"/>
          <w:noProof w:val="0"/>
          <w:sz w:val="24"/>
          <w:szCs w:val="24"/>
          <w:lang w:val="en-GB"/>
        </w:rPr>
        <w:t xml:space="preserve"> (2nd ed.). Pearson Education.</w:t>
      </w:r>
    </w:p>
    <w:p w:rsidR="19648B89" w:rsidP="2AED26A4" w:rsidRDefault="19648B89" w14:paraId="2FF93BAD" w14:textId="56223D7B">
      <w:pPr>
        <w:pStyle w:val="Normal"/>
        <w:spacing w:before="240" w:beforeAutospacing="off" w:after="240" w:afterAutospacing="off"/>
        <w:ind w:left="0"/>
        <w:rPr>
          <w:rFonts w:ascii="Arial Nova" w:hAnsi="Arial Nova" w:eastAsia="Arial Nova" w:cs="Arial Nova"/>
          <w:noProof w:val="0"/>
          <w:sz w:val="24"/>
          <w:szCs w:val="24"/>
          <w:lang w:val="en-GB"/>
        </w:rPr>
      </w:pPr>
      <w:r w:rsidRPr="2AED26A4" w:rsidR="19648B89">
        <w:rPr>
          <w:rFonts w:ascii="Arial Nova" w:hAnsi="Arial Nova" w:eastAsia="Arial Nova" w:cs="Arial Nova"/>
          <w:noProof w:val="0"/>
          <w:sz w:val="24"/>
          <w:szCs w:val="24"/>
          <w:lang w:val="en-GB"/>
        </w:rPr>
        <w:t xml:space="preserve">Leslie, L. M. (2023). Inclusion and exclusion in teams: Understanding subtle biases at </w:t>
      </w:r>
      <w:r>
        <w:tab/>
      </w:r>
      <w:r w:rsidRPr="2AED26A4" w:rsidR="19648B89">
        <w:rPr>
          <w:rFonts w:ascii="Arial Nova" w:hAnsi="Arial Nova" w:eastAsia="Arial Nova" w:cs="Arial Nova"/>
          <w:noProof w:val="0"/>
          <w:sz w:val="24"/>
          <w:szCs w:val="24"/>
          <w:lang w:val="en-GB"/>
        </w:rPr>
        <w:t xml:space="preserve">work. </w:t>
      </w:r>
      <w:r w:rsidRPr="2AED26A4" w:rsidR="19648B89">
        <w:rPr>
          <w:rFonts w:ascii="Arial Nova" w:hAnsi="Arial Nova" w:eastAsia="Arial Nova" w:cs="Arial Nova"/>
          <w:i w:val="1"/>
          <w:iCs w:val="1"/>
          <w:noProof w:val="0"/>
          <w:sz w:val="24"/>
          <w:szCs w:val="24"/>
          <w:lang w:val="en-GB"/>
        </w:rPr>
        <w:t xml:space="preserve">Journal of Organizational </w:t>
      </w:r>
      <w:r w:rsidRPr="2AED26A4" w:rsidR="19648B89">
        <w:rPr>
          <w:rFonts w:ascii="Arial Nova" w:hAnsi="Arial Nova" w:eastAsia="Arial Nova" w:cs="Arial Nova"/>
          <w:i w:val="1"/>
          <w:iCs w:val="1"/>
          <w:noProof w:val="0"/>
          <w:sz w:val="24"/>
          <w:szCs w:val="24"/>
          <w:lang w:val="en-GB"/>
        </w:rPr>
        <w:t>Behavior</w:t>
      </w:r>
      <w:r w:rsidRPr="2AED26A4" w:rsidR="19648B89">
        <w:rPr>
          <w:rFonts w:ascii="Arial Nova" w:hAnsi="Arial Nova" w:eastAsia="Arial Nova" w:cs="Arial Nova"/>
          <w:i w:val="1"/>
          <w:iCs w:val="1"/>
          <w:noProof w:val="0"/>
          <w:sz w:val="24"/>
          <w:szCs w:val="24"/>
          <w:lang w:val="en-GB"/>
        </w:rPr>
        <w:t>, 44</w:t>
      </w:r>
      <w:r w:rsidRPr="2AED26A4" w:rsidR="19648B89">
        <w:rPr>
          <w:rFonts w:ascii="Arial Nova" w:hAnsi="Arial Nova" w:eastAsia="Arial Nova" w:cs="Arial Nova"/>
          <w:noProof w:val="0"/>
          <w:sz w:val="24"/>
          <w:szCs w:val="24"/>
          <w:lang w:val="en-GB"/>
        </w:rPr>
        <w:t xml:space="preserve">(2), 181–198. </w:t>
      </w:r>
      <w:r>
        <w:tab/>
      </w:r>
      <w:r>
        <w:tab/>
      </w:r>
      <w:r>
        <w:tab/>
      </w:r>
      <w:r>
        <w:tab/>
      </w:r>
      <w:hyperlink r:id="R0bea6885b672419c">
        <w:r w:rsidRPr="2AED26A4" w:rsidR="19648B89">
          <w:rPr>
            <w:rStyle w:val="Hyperlink"/>
            <w:rFonts w:ascii="Arial Nova" w:hAnsi="Arial Nova" w:eastAsia="Arial Nova" w:cs="Arial Nova"/>
            <w:noProof w:val="0"/>
            <w:sz w:val="24"/>
            <w:szCs w:val="24"/>
            <w:lang w:val="en-GB"/>
          </w:rPr>
          <w:t>https://doi.org/10.1002/job.2576</w:t>
        </w:r>
      </w:hyperlink>
    </w:p>
    <w:p w:rsidR="299BF03A" w:rsidP="2AED26A4" w:rsidRDefault="299BF03A" w14:paraId="59874D7D" w14:textId="49599C49">
      <w:pPr>
        <w:pStyle w:val="Normal"/>
        <w:spacing w:before="240" w:beforeAutospacing="off" w:after="240" w:afterAutospacing="off"/>
        <w:ind w:left="0"/>
        <w:rPr>
          <w:rFonts w:ascii="Arial Nova" w:hAnsi="Arial Nova" w:eastAsia="Arial Nova" w:cs="Arial Nova"/>
          <w:noProof w:val="0"/>
          <w:sz w:val="24"/>
          <w:szCs w:val="24"/>
          <w:lang w:val="en-GB"/>
        </w:rPr>
      </w:pPr>
      <w:r w:rsidRPr="2AED26A4" w:rsidR="299BF03A">
        <w:rPr>
          <w:rFonts w:ascii="Arial Nova" w:hAnsi="Arial Nova" w:eastAsia="Arial Nova" w:cs="Arial Nova"/>
          <w:noProof w:val="0"/>
          <w:sz w:val="24"/>
          <w:szCs w:val="24"/>
          <w:lang w:val="en-GB"/>
        </w:rPr>
        <w:t xml:space="preserve">Luft, J., &amp; Ingham, H. (1955). </w:t>
      </w:r>
      <w:r w:rsidRPr="2AED26A4" w:rsidR="299BF03A">
        <w:rPr>
          <w:rFonts w:ascii="Arial Nova" w:hAnsi="Arial Nova" w:eastAsia="Arial Nova" w:cs="Arial Nova"/>
          <w:i w:val="1"/>
          <w:iCs w:val="1"/>
          <w:noProof w:val="0"/>
          <w:sz w:val="24"/>
          <w:szCs w:val="24"/>
          <w:lang w:val="en-GB"/>
        </w:rPr>
        <w:t xml:space="preserve">The Johari window, a graphic model of awareness in </w:t>
      </w:r>
      <w:r>
        <w:tab/>
      </w:r>
      <w:r w:rsidRPr="2AED26A4" w:rsidR="299BF03A">
        <w:rPr>
          <w:rFonts w:ascii="Arial Nova" w:hAnsi="Arial Nova" w:eastAsia="Arial Nova" w:cs="Arial Nova"/>
          <w:i w:val="1"/>
          <w:iCs w:val="1"/>
          <w:noProof w:val="0"/>
          <w:sz w:val="24"/>
          <w:szCs w:val="24"/>
          <w:lang w:val="en-GB"/>
        </w:rPr>
        <w:t>interpersonal relations</w:t>
      </w:r>
      <w:r w:rsidRPr="2AED26A4" w:rsidR="299BF03A">
        <w:rPr>
          <w:rFonts w:ascii="Arial Nova" w:hAnsi="Arial Nova" w:eastAsia="Arial Nova" w:cs="Arial Nova"/>
          <w:noProof w:val="0"/>
          <w:sz w:val="24"/>
          <w:szCs w:val="24"/>
          <w:lang w:val="en-GB"/>
        </w:rPr>
        <w:t>. University of California, Los Angeles.</w:t>
      </w:r>
    </w:p>
    <w:p w:rsidR="19648B89" w:rsidP="2AED26A4" w:rsidRDefault="19648B89" w14:paraId="3CAFAB06" w14:textId="58751A44">
      <w:pPr>
        <w:pStyle w:val="Normal"/>
        <w:spacing w:before="240" w:beforeAutospacing="off" w:after="240" w:afterAutospacing="off"/>
        <w:ind w:left="0"/>
        <w:rPr>
          <w:rFonts w:ascii="Arial Nova" w:hAnsi="Arial Nova" w:eastAsia="Arial Nova" w:cs="Arial Nova"/>
          <w:noProof w:val="0"/>
          <w:sz w:val="24"/>
          <w:szCs w:val="24"/>
          <w:lang w:val="en-GB"/>
        </w:rPr>
      </w:pPr>
      <w:r w:rsidRPr="2AED26A4" w:rsidR="19648B89">
        <w:rPr>
          <w:rFonts w:ascii="Arial Nova" w:hAnsi="Arial Nova" w:eastAsia="Arial Nova" w:cs="Arial Nova"/>
          <w:noProof w:val="0"/>
          <w:sz w:val="24"/>
          <w:szCs w:val="24"/>
          <w:lang w:val="en-GB"/>
        </w:rPr>
        <w:t xml:space="preserve">Men, L. R., &amp; Yue, C. A. (2022). Leadership communication for team cohesion: A </w:t>
      </w:r>
      <w:r>
        <w:tab/>
      </w:r>
      <w:r>
        <w:tab/>
      </w:r>
      <w:r w:rsidRPr="2AED26A4" w:rsidR="19648B89">
        <w:rPr>
          <w:rFonts w:ascii="Arial Nova" w:hAnsi="Arial Nova" w:eastAsia="Arial Nova" w:cs="Arial Nova"/>
          <w:noProof w:val="0"/>
          <w:sz w:val="24"/>
          <w:szCs w:val="24"/>
          <w:lang w:val="en-GB"/>
        </w:rPr>
        <w:t xml:space="preserve">review and research agenda. </w:t>
      </w:r>
      <w:r w:rsidRPr="2AED26A4" w:rsidR="19648B89">
        <w:rPr>
          <w:rFonts w:ascii="Arial Nova" w:hAnsi="Arial Nova" w:eastAsia="Arial Nova" w:cs="Arial Nova"/>
          <w:i w:val="1"/>
          <w:iCs w:val="1"/>
          <w:noProof w:val="0"/>
          <w:sz w:val="24"/>
          <w:szCs w:val="24"/>
          <w:lang w:val="en-GB"/>
        </w:rPr>
        <w:t xml:space="preserve">Corporate Communications: An International </w:t>
      </w:r>
      <w:r>
        <w:tab/>
      </w:r>
      <w:r>
        <w:tab/>
      </w:r>
      <w:r w:rsidRPr="2AED26A4" w:rsidR="19648B89">
        <w:rPr>
          <w:rFonts w:ascii="Arial Nova" w:hAnsi="Arial Nova" w:eastAsia="Arial Nova" w:cs="Arial Nova"/>
          <w:i w:val="1"/>
          <w:iCs w:val="1"/>
          <w:noProof w:val="0"/>
          <w:sz w:val="24"/>
          <w:szCs w:val="24"/>
          <w:lang w:val="en-GB"/>
        </w:rPr>
        <w:t>Journal, 27</w:t>
      </w:r>
      <w:r w:rsidRPr="2AED26A4" w:rsidR="19648B89">
        <w:rPr>
          <w:rFonts w:ascii="Arial Nova" w:hAnsi="Arial Nova" w:eastAsia="Arial Nova" w:cs="Arial Nova"/>
          <w:noProof w:val="0"/>
          <w:sz w:val="24"/>
          <w:szCs w:val="24"/>
          <w:lang w:val="en-GB"/>
        </w:rPr>
        <w:t xml:space="preserve">(1), 47–63. </w:t>
      </w:r>
      <w:hyperlink r:id="R4a0fa179955c47ef">
        <w:r w:rsidRPr="2AED26A4" w:rsidR="19648B89">
          <w:rPr>
            <w:rStyle w:val="Hyperlink"/>
            <w:rFonts w:ascii="Arial Nova" w:hAnsi="Arial Nova" w:eastAsia="Arial Nova" w:cs="Arial Nova"/>
            <w:noProof w:val="0"/>
            <w:sz w:val="24"/>
            <w:szCs w:val="24"/>
            <w:lang w:val="en-GB"/>
          </w:rPr>
          <w:t>https://doi.org/10.1108/CCIJ-09-2021-0110</w:t>
        </w:r>
      </w:hyperlink>
    </w:p>
    <w:p w:rsidR="19648B89" w:rsidP="2AED26A4" w:rsidRDefault="19648B89" w14:paraId="346B083E" w14:textId="419167E1">
      <w:pPr>
        <w:pStyle w:val="Normal"/>
        <w:spacing w:before="240" w:beforeAutospacing="off" w:after="240" w:afterAutospacing="off"/>
        <w:ind w:left="0"/>
        <w:rPr>
          <w:rFonts w:ascii="Arial Nova" w:hAnsi="Arial Nova" w:eastAsia="Arial Nova" w:cs="Arial Nova"/>
          <w:noProof w:val="0"/>
          <w:sz w:val="24"/>
          <w:szCs w:val="24"/>
          <w:lang w:val="en-GB"/>
        </w:rPr>
      </w:pPr>
      <w:r w:rsidRPr="2AED26A4" w:rsidR="19648B89">
        <w:rPr>
          <w:rFonts w:ascii="Arial Nova" w:hAnsi="Arial Nova" w:eastAsia="Arial Nova" w:cs="Arial Nova"/>
          <w:noProof w:val="0"/>
          <w:sz w:val="24"/>
          <w:szCs w:val="24"/>
          <w:lang w:val="en-GB"/>
        </w:rPr>
        <w:t xml:space="preserve">Newman, A., Le, H., North-Samardzic, A., &amp; Cohen, M. (2021). Psychological safety: </w:t>
      </w:r>
      <w:r>
        <w:tab/>
      </w:r>
      <w:r w:rsidRPr="2AED26A4" w:rsidR="19648B89">
        <w:rPr>
          <w:rFonts w:ascii="Arial Nova" w:hAnsi="Arial Nova" w:eastAsia="Arial Nova" w:cs="Arial Nova"/>
          <w:noProof w:val="0"/>
          <w:sz w:val="24"/>
          <w:szCs w:val="24"/>
          <w:lang w:val="en-GB"/>
        </w:rPr>
        <w:t xml:space="preserve">A systematic review of the literature. </w:t>
      </w:r>
      <w:r w:rsidRPr="2AED26A4" w:rsidR="19648B89">
        <w:rPr>
          <w:rFonts w:ascii="Arial Nova" w:hAnsi="Arial Nova" w:eastAsia="Arial Nova" w:cs="Arial Nova"/>
          <w:i w:val="1"/>
          <w:iCs w:val="1"/>
          <w:noProof w:val="0"/>
          <w:sz w:val="24"/>
          <w:szCs w:val="24"/>
          <w:lang w:val="en-GB"/>
        </w:rPr>
        <w:t xml:space="preserve">Human Resource Management Review, </w:t>
      </w:r>
      <w:r>
        <w:tab/>
      </w:r>
      <w:r w:rsidRPr="2AED26A4" w:rsidR="19648B89">
        <w:rPr>
          <w:rFonts w:ascii="Arial Nova" w:hAnsi="Arial Nova" w:eastAsia="Arial Nova" w:cs="Arial Nova"/>
          <w:i w:val="1"/>
          <w:iCs w:val="1"/>
          <w:noProof w:val="0"/>
          <w:sz w:val="24"/>
          <w:szCs w:val="24"/>
          <w:lang w:val="en-GB"/>
        </w:rPr>
        <w:t>31</w:t>
      </w:r>
      <w:r w:rsidRPr="2AED26A4" w:rsidR="19648B89">
        <w:rPr>
          <w:rFonts w:ascii="Arial Nova" w:hAnsi="Arial Nova" w:eastAsia="Arial Nova" w:cs="Arial Nova"/>
          <w:noProof w:val="0"/>
          <w:sz w:val="24"/>
          <w:szCs w:val="24"/>
          <w:lang w:val="en-GB"/>
        </w:rPr>
        <w:t xml:space="preserve">(1), 100773. </w:t>
      </w:r>
      <w:hyperlink r:id="R7c1dd2c3ee244291">
        <w:r w:rsidRPr="2AED26A4" w:rsidR="19648B89">
          <w:rPr>
            <w:rStyle w:val="Hyperlink"/>
            <w:rFonts w:ascii="Arial Nova" w:hAnsi="Arial Nova" w:eastAsia="Arial Nova" w:cs="Arial Nova"/>
            <w:noProof w:val="0"/>
            <w:sz w:val="24"/>
            <w:szCs w:val="24"/>
            <w:lang w:val="en-GB"/>
          </w:rPr>
          <w:t>https://doi.org/10.1016/j.hrmr.2019.100773</w:t>
        </w:r>
      </w:hyperlink>
    </w:p>
    <w:p w:rsidR="19648B89" w:rsidP="2AED26A4" w:rsidRDefault="19648B89" w14:paraId="419D270E" w14:textId="62C71676">
      <w:pPr>
        <w:pStyle w:val="Normal"/>
        <w:spacing w:before="240" w:beforeAutospacing="off" w:after="240" w:afterAutospacing="off"/>
        <w:ind w:left="0"/>
        <w:rPr>
          <w:rFonts w:ascii="Arial Nova" w:hAnsi="Arial Nova" w:eastAsia="Arial Nova" w:cs="Arial Nova"/>
          <w:noProof w:val="0"/>
          <w:sz w:val="24"/>
          <w:szCs w:val="24"/>
          <w:lang w:val="en-GB"/>
        </w:rPr>
      </w:pPr>
      <w:r w:rsidRPr="2AED26A4" w:rsidR="19648B89">
        <w:rPr>
          <w:rFonts w:ascii="Arial Nova" w:hAnsi="Arial Nova" w:eastAsia="Arial Nova" w:cs="Arial Nova"/>
          <w:noProof w:val="0"/>
          <w:sz w:val="24"/>
          <w:szCs w:val="24"/>
          <w:lang w:val="en-GB"/>
        </w:rPr>
        <w:t xml:space="preserve">Moon, J. A. (2022). </w:t>
      </w:r>
      <w:r w:rsidRPr="2AED26A4" w:rsidR="19648B89">
        <w:rPr>
          <w:rFonts w:ascii="Arial Nova" w:hAnsi="Arial Nova" w:eastAsia="Arial Nova" w:cs="Arial Nova"/>
          <w:i w:val="1"/>
          <w:iCs w:val="1"/>
          <w:noProof w:val="0"/>
          <w:sz w:val="24"/>
          <w:szCs w:val="24"/>
          <w:lang w:val="en-GB"/>
        </w:rPr>
        <w:t xml:space="preserve">Reflection in learning and professional development: Theory and </w:t>
      </w:r>
      <w:r>
        <w:tab/>
      </w:r>
      <w:r w:rsidRPr="2AED26A4" w:rsidR="19648B89">
        <w:rPr>
          <w:rFonts w:ascii="Arial Nova" w:hAnsi="Arial Nova" w:eastAsia="Arial Nova" w:cs="Arial Nova"/>
          <w:i w:val="1"/>
          <w:iCs w:val="1"/>
          <w:noProof w:val="0"/>
          <w:sz w:val="24"/>
          <w:szCs w:val="24"/>
          <w:lang w:val="en-GB"/>
        </w:rPr>
        <w:t>practice</w:t>
      </w:r>
      <w:r w:rsidRPr="2AED26A4" w:rsidR="19648B89">
        <w:rPr>
          <w:rFonts w:ascii="Arial Nova" w:hAnsi="Arial Nova" w:eastAsia="Arial Nova" w:cs="Arial Nova"/>
          <w:noProof w:val="0"/>
          <w:sz w:val="24"/>
          <w:szCs w:val="24"/>
          <w:lang w:val="en-GB"/>
        </w:rPr>
        <w:t xml:space="preserve"> (3rd ed.). Routledge.</w:t>
      </w:r>
    </w:p>
    <w:p w:rsidR="19648B89" w:rsidP="2AED26A4" w:rsidRDefault="19648B89" w14:paraId="12F1A15C" w14:textId="0312C649">
      <w:pPr>
        <w:pStyle w:val="Normal"/>
        <w:spacing w:before="240" w:beforeAutospacing="off" w:after="240" w:afterAutospacing="off"/>
        <w:ind w:left="0"/>
        <w:rPr>
          <w:rFonts w:ascii="Arial Nova" w:hAnsi="Arial Nova" w:eastAsia="Arial Nova" w:cs="Arial Nova"/>
          <w:noProof w:val="0"/>
          <w:sz w:val="24"/>
          <w:szCs w:val="24"/>
          <w:lang w:val="en-GB"/>
        </w:rPr>
      </w:pPr>
      <w:r w:rsidRPr="2AED26A4" w:rsidR="19648B89">
        <w:rPr>
          <w:rFonts w:ascii="Arial Nova" w:hAnsi="Arial Nova" w:eastAsia="Arial Nova" w:cs="Arial Nova"/>
          <w:noProof w:val="0"/>
          <w:sz w:val="24"/>
          <w:szCs w:val="24"/>
          <w:lang w:val="en-GB"/>
        </w:rPr>
        <w:t xml:space="preserve">Northouse, P. G. (2021). </w:t>
      </w:r>
      <w:r w:rsidRPr="2AED26A4" w:rsidR="19648B89">
        <w:rPr>
          <w:rFonts w:ascii="Arial Nova" w:hAnsi="Arial Nova" w:eastAsia="Arial Nova" w:cs="Arial Nova"/>
          <w:i w:val="1"/>
          <w:iCs w:val="1"/>
          <w:noProof w:val="0"/>
          <w:sz w:val="24"/>
          <w:szCs w:val="24"/>
          <w:lang w:val="en-GB"/>
        </w:rPr>
        <w:t>Leadership: Theory and practice</w:t>
      </w:r>
      <w:r w:rsidRPr="2AED26A4" w:rsidR="19648B89">
        <w:rPr>
          <w:rFonts w:ascii="Arial Nova" w:hAnsi="Arial Nova" w:eastAsia="Arial Nova" w:cs="Arial Nova"/>
          <w:noProof w:val="0"/>
          <w:sz w:val="24"/>
          <w:szCs w:val="24"/>
          <w:lang w:val="en-GB"/>
        </w:rPr>
        <w:t xml:space="preserve"> (9th ed.). Sage.</w:t>
      </w:r>
    </w:p>
    <w:p w:rsidR="19648B89" w:rsidP="2AED26A4" w:rsidRDefault="19648B89" w14:paraId="74A803C6" w14:textId="3B91E505">
      <w:pPr>
        <w:pStyle w:val="Normal"/>
        <w:spacing w:before="240" w:beforeAutospacing="off" w:after="240" w:afterAutospacing="off"/>
        <w:ind w:left="0"/>
        <w:rPr>
          <w:rFonts w:ascii="Arial Nova" w:hAnsi="Arial Nova" w:eastAsia="Arial Nova" w:cs="Arial Nova"/>
          <w:noProof w:val="0"/>
          <w:sz w:val="24"/>
          <w:szCs w:val="24"/>
          <w:lang w:val="en-GB"/>
        </w:rPr>
      </w:pPr>
      <w:r w:rsidRPr="2AED26A4" w:rsidR="19648B89">
        <w:rPr>
          <w:rFonts w:ascii="Arial Nova" w:hAnsi="Arial Nova" w:eastAsia="Arial Nova" w:cs="Arial Nova"/>
          <w:noProof w:val="0"/>
          <w:sz w:val="24"/>
          <w:szCs w:val="24"/>
          <w:lang w:val="en-GB"/>
        </w:rPr>
        <w:t xml:space="preserve">Roberts, L. M., &amp; Mayo, A. J. (2022). Identity threats in the workplace: Understanding </w:t>
      </w:r>
      <w:r>
        <w:tab/>
      </w:r>
      <w:r w:rsidRPr="2AED26A4" w:rsidR="19648B89">
        <w:rPr>
          <w:rFonts w:ascii="Arial Nova" w:hAnsi="Arial Nova" w:eastAsia="Arial Nova" w:cs="Arial Nova"/>
          <w:noProof w:val="0"/>
          <w:sz w:val="24"/>
          <w:szCs w:val="24"/>
          <w:lang w:val="en-GB"/>
        </w:rPr>
        <w:t xml:space="preserve">experiences of marginalization. </w:t>
      </w:r>
      <w:r w:rsidRPr="2AED26A4" w:rsidR="19648B89">
        <w:rPr>
          <w:rFonts w:ascii="Arial Nova" w:hAnsi="Arial Nova" w:eastAsia="Arial Nova" w:cs="Arial Nova"/>
          <w:i w:val="1"/>
          <w:iCs w:val="1"/>
          <w:noProof w:val="0"/>
          <w:sz w:val="24"/>
          <w:szCs w:val="24"/>
          <w:lang w:val="en-GB"/>
        </w:rPr>
        <w:t>Academy of Management Perspectives, 36</w:t>
      </w:r>
      <w:r w:rsidRPr="2AED26A4" w:rsidR="19648B89">
        <w:rPr>
          <w:rFonts w:ascii="Arial Nova" w:hAnsi="Arial Nova" w:eastAsia="Arial Nova" w:cs="Arial Nova"/>
          <w:noProof w:val="0"/>
          <w:sz w:val="24"/>
          <w:szCs w:val="24"/>
          <w:lang w:val="en-GB"/>
        </w:rPr>
        <w:t xml:space="preserve">(3), </w:t>
      </w:r>
      <w:r>
        <w:tab/>
      </w:r>
      <w:r w:rsidRPr="2AED26A4" w:rsidR="19648B89">
        <w:rPr>
          <w:rFonts w:ascii="Arial Nova" w:hAnsi="Arial Nova" w:eastAsia="Arial Nova" w:cs="Arial Nova"/>
          <w:noProof w:val="0"/>
          <w:sz w:val="24"/>
          <w:szCs w:val="24"/>
          <w:lang w:val="en-GB"/>
        </w:rPr>
        <w:t xml:space="preserve">390–408. </w:t>
      </w:r>
      <w:hyperlink r:id="Re4aaef7cab964d77">
        <w:r w:rsidRPr="2AED26A4" w:rsidR="19648B89">
          <w:rPr>
            <w:rStyle w:val="Hyperlink"/>
            <w:rFonts w:ascii="Arial Nova" w:hAnsi="Arial Nova" w:eastAsia="Arial Nova" w:cs="Arial Nova"/>
            <w:noProof w:val="0"/>
            <w:sz w:val="24"/>
            <w:szCs w:val="24"/>
            <w:lang w:val="en-GB"/>
          </w:rPr>
          <w:t>https://doi.org/10.5465/amp.2020.0140</w:t>
        </w:r>
      </w:hyperlink>
    </w:p>
    <w:p w:rsidR="19648B89" w:rsidP="2AED26A4" w:rsidRDefault="19648B89" w14:paraId="60FCE967" w14:textId="5502679A">
      <w:pPr>
        <w:pStyle w:val="Normal"/>
        <w:spacing w:before="240" w:beforeAutospacing="off" w:after="240" w:afterAutospacing="off"/>
        <w:ind w:left="0"/>
        <w:rPr>
          <w:rFonts w:ascii="Arial Nova" w:hAnsi="Arial Nova" w:eastAsia="Arial Nova" w:cs="Arial Nova"/>
          <w:noProof w:val="0"/>
          <w:sz w:val="24"/>
          <w:szCs w:val="24"/>
          <w:lang w:val="en-GB"/>
        </w:rPr>
      </w:pPr>
      <w:r w:rsidRPr="2AED26A4" w:rsidR="19648B89">
        <w:rPr>
          <w:rFonts w:ascii="Arial Nova" w:hAnsi="Arial Nova" w:eastAsia="Arial Nova" w:cs="Arial Nova"/>
          <w:noProof w:val="0"/>
          <w:sz w:val="24"/>
          <w:szCs w:val="24"/>
          <w:lang w:val="en-GB"/>
        </w:rPr>
        <w:t xml:space="preserve">Schön, D. A. (1983). </w:t>
      </w:r>
      <w:r w:rsidRPr="2AED26A4" w:rsidR="19648B89">
        <w:rPr>
          <w:rFonts w:ascii="Arial Nova" w:hAnsi="Arial Nova" w:eastAsia="Arial Nova" w:cs="Arial Nova"/>
          <w:i w:val="1"/>
          <w:iCs w:val="1"/>
          <w:noProof w:val="0"/>
          <w:sz w:val="24"/>
          <w:szCs w:val="24"/>
          <w:lang w:val="en-GB"/>
        </w:rPr>
        <w:t>The reflective practitioner: How professionals think in action</w:t>
      </w:r>
      <w:r w:rsidRPr="2AED26A4" w:rsidR="19648B89">
        <w:rPr>
          <w:rFonts w:ascii="Arial Nova" w:hAnsi="Arial Nova" w:eastAsia="Arial Nova" w:cs="Arial Nova"/>
          <w:noProof w:val="0"/>
          <w:sz w:val="24"/>
          <w:szCs w:val="24"/>
          <w:lang w:val="en-GB"/>
        </w:rPr>
        <w:t xml:space="preserve">. </w:t>
      </w:r>
      <w:r>
        <w:tab/>
      </w:r>
      <w:r w:rsidRPr="2AED26A4" w:rsidR="19648B89">
        <w:rPr>
          <w:rFonts w:ascii="Arial Nova" w:hAnsi="Arial Nova" w:eastAsia="Arial Nova" w:cs="Arial Nova"/>
          <w:noProof w:val="0"/>
          <w:sz w:val="24"/>
          <w:szCs w:val="24"/>
          <w:lang w:val="en-GB"/>
        </w:rPr>
        <w:t>Basic Books.</w:t>
      </w:r>
    </w:p>
    <w:p w:rsidR="19648B89" w:rsidP="2AED26A4" w:rsidRDefault="19648B89" w14:paraId="41DF1063" w14:textId="276635FE">
      <w:pPr>
        <w:pStyle w:val="Normal"/>
        <w:spacing w:before="240" w:beforeAutospacing="off" w:after="240" w:afterAutospacing="off"/>
        <w:ind w:left="0"/>
        <w:rPr>
          <w:rFonts w:ascii="Arial Nova" w:hAnsi="Arial Nova" w:eastAsia="Arial Nova" w:cs="Arial Nova"/>
          <w:noProof w:val="0"/>
          <w:sz w:val="24"/>
          <w:szCs w:val="24"/>
          <w:lang w:val="en-GB"/>
        </w:rPr>
      </w:pPr>
      <w:r w:rsidRPr="2AED26A4" w:rsidR="19648B89">
        <w:rPr>
          <w:rFonts w:ascii="Arial Nova" w:hAnsi="Arial Nova" w:eastAsia="Arial Nova" w:cs="Arial Nova"/>
          <w:noProof w:val="0"/>
          <w:sz w:val="24"/>
          <w:szCs w:val="24"/>
          <w:lang w:val="en-GB"/>
        </w:rPr>
        <w:t xml:space="preserve">Shenoy, A. (2021). Attribution bias and workplace miscommunication: Understanding </w:t>
      </w:r>
      <w:r>
        <w:tab/>
      </w:r>
      <w:r w:rsidRPr="2AED26A4" w:rsidR="19648B89">
        <w:rPr>
          <w:rFonts w:ascii="Arial Nova" w:hAnsi="Arial Nova" w:eastAsia="Arial Nova" w:cs="Arial Nova"/>
          <w:noProof w:val="0"/>
          <w:sz w:val="24"/>
          <w:szCs w:val="24"/>
          <w:lang w:val="en-GB"/>
        </w:rPr>
        <w:t xml:space="preserve">assumptions in organisational settings. </w:t>
      </w:r>
      <w:r w:rsidRPr="2AED26A4" w:rsidR="19648B89">
        <w:rPr>
          <w:rFonts w:ascii="Arial Nova" w:hAnsi="Arial Nova" w:eastAsia="Arial Nova" w:cs="Arial Nova"/>
          <w:i w:val="1"/>
          <w:iCs w:val="1"/>
          <w:noProof w:val="0"/>
          <w:sz w:val="24"/>
          <w:szCs w:val="24"/>
          <w:lang w:val="en-GB"/>
        </w:rPr>
        <w:t>Journal of Business Psychology, 36</w:t>
      </w:r>
      <w:r w:rsidRPr="2AED26A4" w:rsidR="19648B89">
        <w:rPr>
          <w:rFonts w:ascii="Arial Nova" w:hAnsi="Arial Nova" w:eastAsia="Arial Nova" w:cs="Arial Nova"/>
          <w:noProof w:val="0"/>
          <w:sz w:val="24"/>
          <w:szCs w:val="24"/>
          <w:lang w:val="en-GB"/>
        </w:rPr>
        <w:t xml:space="preserve">(2), </w:t>
      </w:r>
    </w:p>
    <w:p w:rsidR="4D5097D8" w:rsidP="2AED26A4" w:rsidRDefault="4D5097D8" w14:paraId="43F3FD6A" w14:textId="37FAA042">
      <w:pPr>
        <w:pStyle w:val="Normal"/>
        <w:spacing w:before="240" w:beforeAutospacing="off" w:after="240" w:afterAutospacing="off"/>
        <w:ind w:left="0"/>
        <w:rPr>
          <w:rFonts w:ascii="Arial Nova" w:hAnsi="Arial Nova" w:eastAsia="Arial Nova" w:cs="Arial Nova"/>
          <w:noProof w:val="0"/>
          <w:sz w:val="24"/>
          <w:szCs w:val="24"/>
          <w:lang w:val="en-GB"/>
        </w:rPr>
      </w:pPr>
      <w:r w:rsidRPr="2AED26A4" w:rsidR="4D5097D8">
        <w:rPr>
          <w:rFonts w:ascii="Arial Nova" w:hAnsi="Arial Nova" w:eastAsia="Arial Nova" w:cs="Arial Nova"/>
          <w:noProof w:val="0"/>
          <w:sz w:val="24"/>
          <w:szCs w:val="24"/>
          <w:lang w:val="en-GB"/>
        </w:rPr>
        <w:t xml:space="preserve">Tuckman, B. W. (1965). Developmental sequence in small groups. </w:t>
      </w:r>
      <w:r w:rsidRPr="2AED26A4" w:rsidR="4D5097D8">
        <w:rPr>
          <w:rFonts w:ascii="Arial Nova" w:hAnsi="Arial Nova" w:eastAsia="Arial Nova" w:cs="Arial Nova"/>
          <w:i w:val="1"/>
          <w:iCs w:val="1"/>
          <w:noProof w:val="0"/>
          <w:sz w:val="24"/>
          <w:szCs w:val="24"/>
          <w:lang w:val="en-GB"/>
        </w:rPr>
        <w:t xml:space="preserve">Psychological </w:t>
      </w:r>
      <w:r>
        <w:tab/>
      </w:r>
      <w:r>
        <w:tab/>
      </w:r>
      <w:r w:rsidRPr="2AED26A4" w:rsidR="4D5097D8">
        <w:rPr>
          <w:rFonts w:ascii="Arial Nova" w:hAnsi="Arial Nova" w:eastAsia="Arial Nova" w:cs="Arial Nova"/>
          <w:i w:val="1"/>
          <w:iCs w:val="1"/>
          <w:noProof w:val="0"/>
          <w:sz w:val="24"/>
          <w:szCs w:val="24"/>
          <w:lang w:val="en-GB"/>
        </w:rPr>
        <w:t>Bulletin, 63</w:t>
      </w:r>
      <w:r w:rsidRPr="2AED26A4" w:rsidR="4D5097D8">
        <w:rPr>
          <w:rFonts w:ascii="Arial Nova" w:hAnsi="Arial Nova" w:eastAsia="Arial Nova" w:cs="Arial Nova"/>
          <w:noProof w:val="0"/>
          <w:sz w:val="24"/>
          <w:szCs w:val="24"/>
          <w:lang w:val="en-GB"/>
        </w:rPr>
        <w:t>(6), 384–399. https://doi.org/10.1037/h0022100</w:t>
      </w:r>
      <w:r>
        <w:tab/>
      </w:r>
      <w:r w:rsidRPr="2AED26A4" w:rsidR="19648B89">
        <w:rPr>
          <w:rFonts w:ascii="Arial Nova" w:hAnsi="Arial Nova" w:eastAsia="Arial Nova" w:cs="Arial Nova"/>
          <w:noProof w:val="0"/>
          <w:sz w:val="24"/>
          <w:szCs w:val="24"/>
          <w:lang w:val="en-GB"/>
        </w:rPr>
        <w:t xml:space="preserve">289–301. </w:t>
      </w:r>
      <w:r>
        <w:tab/>
      </w:r>
      <w:r>
        <w:tab/>
      </w:r>
      <w:hyperlink r:id="R58655fd6067a4e2a">
        <w:r w:rsidRPr="2AED26A4" w:rsidR="19648B89">
          <w:rPr>
            <w:rStyle w:val="Hyperlink"/>
            <w:rFonts w:ascii="Arial Nova" w:hAnsi="Arial Nova" w:eastAsia="Arial Nova" w:cs="Arial Nova"/>
            <w:noProof w:val="0"/>
            <w:sz w:val="24"/>
            <w:szCs w:val="24"/>
            <w:lang w:val="en-GB"/>
          </w:rPr>
          <w:t>https://doi.org/10.1177/0894845320976789</w:t>
        </w:r>
      </w:hyperlink>
    </w:p>
    <w:p w:rsidR="19648B89" w:rsidP="2AED26A4" w:rsidRDefault="19648B89" w14:paraId="43906CB6" w14:textId="1CAD0012">
      <w:pPr>
        <w:pStyle w:val="Normal"/>
        <w:spacing w:before="240" w:beforeAutospacing="off" w:after="240" w:afterAutospacing="off"/>
        <w:ind w:left="0"/>
        <w:rPr>
          <w:rFonts w:ascii="Arial Nova" w:hAnsi="Arial Nova" w:eastAsia="Arial Nova" w:cs="Arial Nova"/>
          <w:noProof w:val="0"/>
          <w:sz w:val="24"/>
          <w:szCs w:val="24"/>
          <w:lang w:val="en-GB"/>
        </w:rPr>
      </w:pPr>
      <w:r w:rsidRPr="2AED26A4" w:rsidR="19648B89">
        <w:rPr>
          <w:rFonts w:ascii="Arial Nova" w:hAnsi="Arial Nova" w:eastAsia="Arial Nova" w:cs="Arial Nova"/>
          <w:noProof w:val="0"/>
          <w:sz w:val="24"/>
          <w:szCs w:val="24"/>
          <w:lang w:val="en-GB"/>
        </w:rPr>
        <w:t xml:space="preserve">Tajfel, H., &amp; Turner, J. C. (1986). The social identity theory of intergroup behaviour. In </w:t>
      </w:r>
      <w:r>
        <w:tab/>
      </w:r>
      <w:r w:rsidRPr="2AED26A4" w:rsidR="19648B89">
        <w:rPr>
          <w:rFonts w:ascii="Arial Nova" w:hAnsi="Arial Nova" w:eastAsia="Arial Nova" w:cs="Arial Nova"/>
          <w:noProof w:val="0"/>
          <w:sz w:val="24"/>
          <w:szCs w:val="24"/>
          <w:lang w:val="en-GB"/>
        </w:rPr>
        <w:t xml:space="preserve">S. </w:t>
      </w:r>
      <w:r w:rsidRPr="2AED26A4" w:rsidR="19648B89">
        <w:rPr>
          <w:rFonts w:ascii="Arial Nova" w:hAnsi="Arial Nova" w:eastAsia="Arial Nova" w:cs="Arial Nova"/>
          <w:noProof w:val="0"/>
          <w:sz w:val="24"/>
          <w:szCs w:val="24"/>
          <w:lang w:val="en-GB"/>
        </w:rPr>
        <w:t>Worchel</w:t>
      </w:r>
      <w:r w:rsidRPr="2AED26A4" w:rsidR="19648B89">
        <w:rPr>
          <w:rFonts w:ascii="Arial Nova" w:hAnsi="Arial Nova" w:eastAsia="Arial Nova" w:cs="Arial Nova"/>
          <w:noProof w:val="0"/>
          <w:sz w:val="24"/>
          <w:szCs w:val="24"/>
          <w:lang w:val="en-GB"/>
        </w:rPr>
        <w:t xml:space="preserve"> &amp; W. G. Austin (Eds.), </w:t>
      </w:r>
      <w:r w:rsidRPr="2AED26A4" w:rsidR="19648B89">
        <w:rPr>
          <w:rFonts w:ascii="Arial Nova" w:hAnsi="Arial Nova" w:eastAsia="Arial Nova" w:cs="Arial Nova"/>
          <w:i w:val="1"/>
          <w:iCs w:val="1"/>
          <w:noProof w:val="0"/>
          <w:sz w:val="24"/>
          <w:szCs w:val="24"/>
          <w:lang w:val="en-GB"/>
        </w:rPr>
        <w:t>Psychology of intergroup relations</w:t>
      </w:r>
      <w:r w:rsidRPr="2AED26A4" w:rsidR="19648B89">
        <w:rPr>
          <w:rFonts w:ascii="Arial Nova" w:hAnsi="Arial Nova" w:eastAsia="Arial Nova" w:cs="Arial Nova"/>
          <w:noProof w:val="0"/>
          <w:sz w:val="24"/>
          <w:szCs w:val="24"/>
          <w:lang w:val="en-GB"/>
        </w:rPr>
        <w:t xml:space="preserve"> (pp. 7–</w:t>
      </w:r>
      <w:r>
        <w:tab/>
      </w:r>
      <w:r w:rsidRPr="2AED26A4" w:rsidR="19648B89">
        <w:rPr>
          <w:rFonts w:ascii="Arial Nova" w:hAnsi="Arial Nova" w:eastAsia="Arial Nova" w:cs="Arial Nova"/>
          <w:noProof w:val="0"/>
          <w:sz w:val="24"/>
          <w:szCs w:val="24"/>
          <w:lang w:val="en-GB"/>
        </w:rPr>
        <w:t>24). Nelson-Hall.</w:t>
      </w:r>
    </w:p>
    <w:p xmlns:wp14="http://schemas.microsoft.com/office/word/2010/wordml" w:rsidP="2AED26A4" wp14:paraId="24345C77" wp14:textId="1CAA12E4">
      <w:pPr>
        <w:pStyle w:val="Heading3"/>
        <w:spacing w:before="281" w:beforeAutospacing="off" w:after="281" w:afterAutospacing="off" w:line="480" w:lineRule="auto"/>
        <w:jc w:val="both"/>
        <w:rPr>
          <w:rFonts w:ascii="Aptos" w:hAnsi="Aptos" w:eastAsia="Aptos" w:cs="Aptos"/>
          <w:b w:val="1"/>
          <w:bCs w:val="1"/>
          <w:noProof w:val="0"/>
          <w:sz w:val="28"/>
          <w:szCs w:val="28"/>
          <w:lang w:val="en-GB"/>
        </w:rPr>
      </w:pPr>
    </w:p>
    <w:p xmlns:wp14="http://schemas.microsoft.com/office/word/2010/wordml" wp14:paraId="1AB6FC45" wp14:textId="0F626115">
      <w:r>
        <w:br w:type="page"/>
      </w:r>
    </w:p>
    <w:p xmlns:wp14="http://schemas.microsoft.com/office/word/2010/wordml" w:rsidP="2AED26A4" wp14:paraId="15561B62" wp14:textId="55DEC18E">
      <w:pPr>
        <w:pStyle w:val="Heading3"/>
        <w:spacing w:before="281" w:beforeAutospacing="off" w:after="281" w:afterAutospacing="off"/>
        <w:rPr>
          <w:rFonts w:ascii="Arial Nova" w:hAnsi="Arial Nova" w:eastAsia="Arial Nova" w:cs="Arial Nova"/>
          <w:b w:val="1"/>
          <w:bCs w:val="1"/>
          <w:noProof w:val="0"/>
          <w:color w:val="auto"/>
          <w:sz w:val="32"/>
          <w:szCs w:val="32"/>
          <w:lang w:val="en-GB"/>
        </w:rPr>
      </w:pPr>
      <w:bookmarkStart w:name="_Toc1532096670" w:id="148296615"/>
      <w:r w:rsidRPr="2AED26A4" w:rsidR="4A5E6CB8">
        <w:rPr>
          <w:rFonts w:ascii="Arial Nova" w:hAnsi="Arial Nova" w:eastAsia="Arial Nova" w:cs="Arial Nova"/>
          <w:b w:val="1"/>
          <w:bCs w:val="1"/>
          <w:noProof w:val="0"/>
          <w:color w:val="auto"/>
          <w:sz w:val="32"/>
          <w:szCs w:val="32"/>
          <w:lang w:val="en-GB"/>
        </w:rPr>
        <w:t xml:space="preserve">8. </w:t>
      </w:r>
      <w:r w:rsidRPr="2AED26A4" w:rsidR="5B1E2C7B">
        <w:rPr>
          <w:rFonts w:ascii="Arial Nova" w:hAnsi="Arial Nova" w:eastAsia="Arial Nova" w:cs="Arial Nova"/>
          <w:b w:val="1"/>
          <w:bCs w:val="1"/>
          <w:noProof w:val="0"/>
          <w:color w:val="auto"/>
          <w:sz w:val="32"/>
          <w:szCs w:val="32"/>
          <w:lang w:val="en-GB"/>
        </w:rPr>
        <w:t>Appendi</w:t>
      </w:r>
      <w:r w:rsidRPr="2AED26A4" w:rsidR="6A2035B6">
        <w:rPr>
          <w:rFonts w:ascii="Arial Nova" w:hAnsi="Arial Nova" w:eastAsia="Arial Nova" w:cs="Arial Nova"/>
          <w:b w:val="1"/>
          <w:bCs w:val="1"/>
          <w:noProof w:val="0"/>
          <w:color w:val="auto"/>
          <w:sz w:val="32"/>
          <w:szCs w:val="32"/>
          <w:lang w:val="en-GB"/>
        </w:rPr>
        <w:t>ces</w:t>
      </w:r>
      <w:bookmarkEnd w:id="148296615"/>
    </w:p>
    <w:p xmlns:wp14="http://schemas.microsoft.com/office/word/2010/wordml" w:rsidP="2AED26A4" wp14:paraId="52EF414C" wp14:textId="662BBF9D">
      <w:pPr>
        <w:pStyle w:val="Normal"/>
        <w:rPr>
          <w:rFonts w:ascii="Arial Nova" w:hAnsi="Arial Nova" w:eastAsia="Arial Nova" w:cs="Arial Nova"/>
          <w:b w:val="1"/>
          <w:bCs w:val="1"/>
          <w:noProof w:val="0"/>
          <w:lang w:val="en-GB"/>
        </w:rPr>
      </w:pPr>
      <w:r w:rsidRPr="2AED26A4" w:rsidR="6A2035B6">
        <w:rPr>
          <w:rFonts w:ascii="Arial Nova" w:hAnsi="Arial Nova" w:eastAsia="Arial Nova" w:cs="Arial Nova"/>
          <w:b w:val="1"/>
          <w:bCs w:val="1"/>
          <w:noProof w:val="0"/>
          <w:lang w:val="en-GB"/>
        </w:rPr>
        <w:t xml:space="preserve">Appendix 1 </w:t>
      </w:r>
      <w:r w:rsidRPr="2AED26A4" w:rsidR="2B39789B">
        <w:rPr>
          <w:rFonts w:ascii="Arial Nova" w:hAnsi="Arial Nova" w:eastAsia="Arial Nova" w:cs="Arial Nova"/>
          <w:b w:val="1"/>
          <w:bCs w:val="1"/>
          <w:noProof w:val="0"/>
          <w:lang w:val="en-GB"/>
        </w:rPr>
        <w:t xml:space="preserve">PDP Plan </w:t>
      </w:r>
    </w:p>
    <w:tbl>
      <w:tblPr>
        <w:tblStyle w:val="TableNormal"/>
        <w:bidiVisual w:val="0"/>
        <w:tblW w:w="0" w:type="auto"/>
        <w:tblBorders>
          <w:top w:val="single" w:color="000000" w:themeColor="text1" w:sz="12"/>
          <w:left w:val="single" w:color="000000" w:themeColor="text1" w:sz="12"/>
          <w:bottom w:val="single" w:color="000000" w:themeColor="text1" w:sz="12"/>
          <w:right w:val="single" w:color="000000" w:themeColor="text1" w:sz="12"/>
          <w:insideH w:val="single" w:color="000000" w:themeColor="text1" w:sz="12"/>
          <w:insideV w:val="single" w:color="000000" w:themeColor="text1" w:sz="12"/>
        </w:tblBorders>
        <w:tblLook w:val="06A0" w:firstRow="1" w:lastRow="0" w:firstColumn="1" w:lastColumn="0" w:noHBand="1" w:noVBand="1"/>
      </w:tblPr>
      <w:tblGrid>
        <w:gridCol w:w="1650"/>
        <w:gridCol w:w="2805"/>
        <w:gridCol w:w="1530"/>
        <w:gridCol w:w="1406"/>
        <w:gridCol w:w="1624"/>
      </w:tblGrid>
      <w:tr w:rsidR="2AED26A4" w:rsidTr="2AED26A4" w14:paraId="24346606">
        <w:trPr>
          <w:trHeight w:val="1530"/>
        </w:trPr>
        <w:tc>
          <w:tcPr>
            <w:tcW w:w="1650" w:type="dxa"/>
            <w:tcMar/>
            <w:vAlign w:val="center"/>
          </w:tcPr>
          <w:p w:rsidR="2AED26A4" w:rsidP="2AED26A4" w:rsidRDefault="2AED26A4" w14:paraId="57EC5D0D" w14:textId="21A1DB20">
            <w:pPr>
              <w:spacing w:before="0" w:beforeAutospacing="off" w:after="0" w:afterAutospacing="off"/>
              <w:jc w:val="center"/>
              <w:rPr>
                <w:rFonts w:ascii="Arial Nova" w:hAnsi="Arial Nova" w:eastAsia="Arial Nova" w:cs="Arial Nova"/>
                <w:b w:val="1"/>
                <w:bCs w:val="1"/>
                <w:i w:val="1"/>
                <w:iCs w:val="1"/>
              </w:rPr>
            </w:pPr>
            <w:r w:rsidRPr="2AED26A4" w:rsidR="2AED26A4">
              <w:rPr>
                <w:rFonts w:ascii="Arial Nova" w:hAnsi="Arial Nova" w:eastAsia="Arial Nova" w:cs="Arial Nova"/>
                <w:b w:val="1"/>
                <w:bCs w:val="1"/>
                <w:i w:val="1"/>
                <w:iCs w:val="1"/>
              </w:rPr>
              <w:t>Learning Objective</w:t>
            </w:r>
          </w:p>
        </w:tc>
        <w:tc>
          <w:tcPr>
            <w:tcW w:w="2805" w:type="dxa"/>
            <w:tcMar/>
            <w:vAlign w:val="center"/>
          </w:tcPr>
          <w:p w:rsidR="2AED26A4" w:rsidP="2AED26A4" w:rsidRDefault="2AED26A4" w14:paraId="51932B71" w14:textId="5985B07C">
            <w:pPr>
              <w:spacing w:before="0" w:beforeAutospacing="off" w:after="0" w:afterAutospacing="off"/>
              <w:jc w:val="center"/>
              <w:rPr>
                <w:rFonts w:ascii="Arial Nova" w:hAnsi="Arial Nova" w:eastAsia="Arial Nova" w:cs="Arial Nova"/>
                <w:b w:val="1"/>
                <w:bCs w:val="1"/>
                <w:i w:val="1"/>
                <w:iCs w:val="1"/>
              </w:rPr>
            </w:pPr>
            <w:r w:rsidRPr="2AED26A4" w:rsidR="2AED26A4">
              <w:rPr>
                <w:rFonts w:ascii="Arial Nova" w:hAnsi="Arial Nova" w:eastAsia="Arial Nova" w:cs="Arial Nova"/>
                <w:b w:val="1"/>
                <w:bCs w:val="1"/>
                <w:i w:val="1"/>
                <w:iCs w:val="1"/>
              </w:rPr>
              <w:t>SMART Action Steps</w:t>
            </w:r>
          </w:p>
        </w:tc>
        <w:tc>
          <w:tcPr>
            <w:tcW w:w="1530" w:type="dxa"/>
            <w:tcMar/>
            <w:vAlign w:val="center"/>
          </w:tcPr>
          <w:p w:rsidR="2AED26A4" w:rsidP="2AED26A4" w:rsidRDefault="2AED26A4" w14:paraId="30917ACE" w14:textId="1AEC3854">
            <w:pPr>
              <w:spacing w:before="0" w:beforeAutospacing="off" w:after="0" w:afterAutospacing="off"/>
              <w:jc w:val="center"/>
              <w:rPr>
                <w:rFonts w:ascii="Arial Nova" w:hAnsi="Arial Nova" w:eastAsia="Arial Nova" w:cs="Arial Nova"/>
                <w:b w:val="1"/>
                <w:bCs w:val="1"/>
                <w:i w:val="1"/>
                <w:iCs w:val="1"/>
              </w:rPr>
            </w:pPr>
            <w:r w:rsidRPr="2AED26A4" w:rsidR="2AED26A4">
              <w:rPr>
                <w:rFonts w:ascii="Arial Nova" w:hAnsi="Arial Nova" w:eastAsia="Arial Nova" w:cs="Arial Nova"/>
                <w:b w:val="1"/>
                <w:bCs w:val="1"/>
                <w:i w:val="1"/>
                <w:iCs w:val="1"/>
              </w:rPr>
              <w:t>Support / Resources Needed</w:t>
            </w:r>
          </w:p>
        </w:tc>
        <w:tc>
          <w:tcPr>
            <w:tcW w:w="1406" w:type="dxa"/>
            <w:tcMar/>
            <w:vAlign w:val="center"/>
          </w:tcPr>
          <w:p w:rsidR="2AED26A4" w:rsidP="2AED26A4" w:rsidRDefault="2AED26A4" w14:paraId="0B2BE90E" w14:textId="3DDCD6DD">
            <w:pPr>
              <w:spacing w:before="0" w:beforeAutospacing="off" w:after="0" w:afterAutospacing="off"/>
              <w:jc w:val="center"/>
              <w:rPr>
                <w:rFonts w:ascii="Arial Nova" w:hAnsi="Arial Nova" w:eastAsia="Arial Nova" w:cs="Arial Nova"/>
                <w:b w:val="1"/>
                <w:bCs w:val="1"/>
                <w:i w:val="1"/>
                <w:iCs w:val="1"/>
              </w:rPr>
            </w:pPr>
            <w:r w:rsidRPr="2AED26A4" w:rsidR="2AED26A4">
              <w:rPr>
                <w:rFonts w:ascii="Arial Nova" w:hAnsi="Arial Nova" w:eastAsia="Arial Nova" w:cs="Arial Nova"/>
                <w:b w:val="1"/>
                <w:bCs w:val="1"/>
                <w:i w:val="1"/>
                <w:iCs w:val="1"/>
              </w:rPr>
              <w:t>Time</w:t>
            </w:r>
            <w:r w:rsidRPr="2AED26A4" w:rsidR="08258A22">
              <w:rPr>
                <w:rFonts w:ascii="Arial Nova" w:hAnsi="Arial Nova" w:eastAsia="Arial Nova" w:cs="Arial Nova"/>
                <w:b w:val="1"/>
                <w:bCs w:val="1"/>
                <w:i w:val="1"/>
                <w:iCs w:val="1"/>
              </w:rPr>
              <w:t xml:space="preserve"> </w:t>
            </w:r>
            <w:r w:rsidRPr="2AED26A4" w:rsidR="2AED26A4">
              <w:rPr>
                <w:rFonts w:ascii="Arial Nova" w:hAnsi="Arial Nova" w:eastAsia="Arial Nova" w:cs="Arial Nova"/>
                <w:b w:val="1"/>
                <w:bCs w:val="1"/>
                <w:i w:val="1"/>
                <w:iCs w:val="1"/>
              </w:rPr>
              <w:t>frame</w:t>
            </w:r>
          </w:p>
        </w:tc>
        <w:tc>
          <w:tcPr>
            <w:tcW w:w="1624" w:type="dxa"/>
            <w:tcMar/>
            <w:vAlign w:val="center"/>
          </w:tcPr>
          <w:p w:rsidR="2AED26A4" w:rsidP="2AED26A4" w:rsidRDefault="2AED26A4" w14:paraId="00495A5F" w14:textId="783065D8">
            <w:pPr>
              <w:spacing w:before="0" w:beforeAutospacing="off" w:after="0" w:afterAutospacing="off"/>
              <w:jc w:val="center"/>
              <w:rPr>
                <w:rFonts w:ascii="Arial Nova" w:hAnsi="Arial Nova" w:eastAsia="Arial Nova" w:cs="Arial Nova"/>
                <w:b w:val="1"/>
                <w:bCs w:val="1"/>
                <w:i w:val="1"/>
                <w:iCs w:val="1"/>
              </w:rPr>
            </w:pPr>
            <w:r w:rsidRPr="2AED26A4" w:rsidR="2AED26A4">
              <w:rPr>
                <w:rFonts w:ascii="Arial Nova" w:hAnsi="Arial Nova" w:eastAsia="Arial Nova" w:cs="Arial Nova"/>
                <w:b w:val="1"/>
                <w:bCs w:val="1"/>
                <w:i w:val="1"/>
                <w:iCs w:val="1"/>
              </w:rPr>
              <w:t>Review / Success Measure</w:t>
            </w:r>
          </w:p>
        </w:tc>
      </w:tr>
      <w:tr w:rsidR="2AED26A4" w:rsidTr="2AED26A4" w14:paraId="65F420F7">
        <w:trPr>
          <w:trHeight w:val="300"/>
        </w:trPr>
        <w:tc>
          <w:tcPr>
            <w:tcW w:w="1650" w:type="dxa"/>
            <w:tcMar/>
            <w:vAlign w:val="top"/>
          </w:tcPr>
          <w:p w:rsidR="2AED26A4" w:rsidP="2AED26A4" w:rsidRDefault="2AED26A4" w14:paraId="44E885DE" w14:textId="11DFE7CC">
            <w:pPr>
              <w:spacing w:before="0" w:beforeAutospacing="off" w:after="0" w:afterAutospacing="off"/>
              <w:jc w:val="left"/>
              <w:rPr>
                <w:rFonts w:ascii="Arial Nova" w:hAnsi="Arial Nova" w:eastAsia="Arial Nova" w:cs="Arial Nova"/>
                <w:b w:val="0"/>
                <w:bCs w:val="0"/>
                <w:sz w:val="24"/>
                <w:szCs w:val="24"/>
              </w:rPr>
            </w:pPr>
            <w:r w:rsidRPr="2AED26A4" w:rsidR="2AED26A4">
              <w:rPr>
                <w:rFonts w:ascii="Arial Nova" w:hAnsi="Arial Nova" w:eastAsia="Arial Nova" w:cs="Arial Nova"/>
                <w:b w:val="0"/>
                <w:bCs w:val="0"/>
                <w:sz w:val="24"/>
                <w:szCs w:val="24"/>
              </w:rPr>
              <w:t>1. Improve awareness and management of personal and unconscious bias</w:t>
            </w:r>
          </w:p>
        </w:tc>
        <w:tc>
          <w:tcPr>
            <w:tcW w:w="2805" w:type="dxa"/>
            <w:tcMar/>
            <w:vAlign w:val="top"/>
          </w:tcPr>
          <w:p w:rsidR="5525EA4F" w:rsidP="2AED26A4" w:rsidRDefault="5525EA4F" w14:paraId="4FF88FE1" w14:textId="400D6FB8">
            <w:pPr>
              <w:pStyle w:val="Normal"/>
              <w:spacing w:before="0" w:beforeAutospacing="off" w:after="0" w:afterAutospacing="off"/>
              <w:ind w:left="0"/>
              <w:jc w:val="left"/>
              <w:rPr>
                <w:rFonts w:ascii="Arial Nova" w:hAnsi="Arial Nova" w:eastAsia="Arial Nova" w:cs="Arial Nova"/>
                <w:sz w:val="24"/>
                <w:szCs w:val="24"/>
              </w:rPr>
            </w:pPr>
            <w:r w:rsidRPr="2AED26A4" w:rsidR="5525EA4F">
              <w:rPr>
                <w:rFonts w:ascii="Arial Nova" w:hAnsi="Arial Nova" w:eastAsia="Arial Nova" w:cs="Arial Nova"/>
                <w:sz w:val="24"/>
                <w:szCs w:val="24"/>
              </w:rPr>
              <w:t>-</w:t>
            </w:r>
            <w:r w:rsidRPr="2AED26A4" w:rsidR="220B38AD">
              <w:rPr>
                <w:rFonts w:ascii="Arial Nova" w:hAnsi="Arial Nova" w:eastAsia="Arial Nova" w:cs="Arial Nova"/>
                <w:sz w:val="24"/>
                <w:szCs w:val="24"/>
              </w:rPr>
              <w:t xml:space="preserve">Attend training </w:t>
            </w:r>
            <w:r w:rsidRPr="2AED26A4" w:rsidR="2AED26A4">
              <w:rPr>
                <w:rFonts w:ascii="Arial Nova" w:hAnsi="Arial Nova" w:eastAsia="Arial Nova" w:cs="Arial Nova"/>
                <w:sz w:val="24"/>
                <w:szCs w:val="24"/>
              </w:rPr>
              <w:t>workshops on unconscious bias and diversity</w:t>
            </w:r>
            <w:r w:rsidRPr="2AED26A4" w:rsidR="5F85C730">
              <w:rPr>
                <w:rFonts w:ascii="Arial Nova" w:hAnsi="Arial Nova" w:eastAsia="Arial Nova" w:cs="Arial Nova"/>
                <w:sz w:val="24"/>
                <w:szCs w:val="24"/>
              </w:rPr>
              <w:t>.</w:t>
            </w:r>
          </w:p>
          <w:p w:rsidR="573EBA1A" w:rsidP="2AED26A4" w:rsidRDefault="573EBA1A" w14:paraId="329DBF4D" w14:textId="1BC616EA">
            <w:pPr>
              <w:spacing w:before="0" w:beforeAutospacing="off" w:after="0" w:afterAutospacing="off"/>
              <w:jc w:val="left"/>
              <w:rPr>
                <w:rFonts w:ascii="Arial Nova" w:hAnsi="Arial Nova" w:eastAsia="Arial Nova" w:cs="Arial Nova"/>
                <w:sz w:val="24"/>
                <w:szCs w:val="24"/>
              </w:rPr>
            </w:pPr>
            <w:r w:rsidRPr="2AED26A4" w:rsidR="573EBA1A">
              <w:rPr>
                <w:rFonts w:ascii="Arial Nova" w:hAnsi="Arial Nova" w:eastAsia="Arial Nova" w:cs="Arial Nova"/>
                <w:sz w:val="24"/>
                <w:szCs w:val="24"/>
              </w:rPr>
              <w:t>-</w:t>
            </w:r>
            <w:r w:rsidRPr="2AED26A4" w:rsidR="2AED26A4">
              <w:rPr>
                <w:rFonts w:ascii="Arial Nova" w:hAnsi="Arial Nova" w:eastAsia="Arial Nova" w:cs="Arial Nova"/>
                <w:sz w:val="24"/>
                <w:szCs w:val="24"/>
              </w:rPr>
              <w:t>Reflect on decision-making in challenging tenant cases</w:t>
            </w:r>
            <w:r w:rsidRPr="2AED26A4" w:rsidR="338B3B48">
              <w:rPr>
                <w:rFonts w:ascii="Arial Nova" w:hAnsi="Arial Nova" w:eastAsia="Arial Nova" w:cs="Arial Nova"/>
                <w:sz w:val="24"/>
                <w:szCs w:val="24"/>
              </w:rPr>
              <w:t>.</w:t>
            </w:r>
          </w:p>
          <w:p w:rsidR="2AED26A4" w:rsidP="2AED26A4" w:rsidRDefault="2AED26A4" w14:paraId="5E9EB1D2" w14:textId="53F295A6">
            <w:pPr>
              <w:spacing w:before="0" w:beforeAutospacing="off" w:after="0" w:afterAutospacing="off"/>
              <w:jc w:val="left"/>
              <w:rPr>
                <w:rFonts w:ascii="Arial Nova" w:hAnsi="Arial Nova" w:eastAsia="Arial Nova" w:cs="Arial Nova"/>
                <w:sz w:val="24"/>
                <w:szCs w:val="24"/>
              </w:rPr>
            </w:pPr>
            <w:r w:rsidRPr="2AED26A4" w:rsidR="2AED26A4">
              <w:rPr>
                <w:rFonts w:ascii="Arial Nova" w:hAnsi="Arial Nova" w:eastAsia="Arial Nova" w:cs="Arial Nova"/>
                <w:sz w:val="24"/>
                <w:szCs w:val="24"/>
              </w:rPr>
              <w:t>Discuss learning with supervisor</w:t>
            </w:r>
          </w:p>
        </w:tc>
        <w:tc>
          <w:tcPr>
            <w:tcW w:w="1530" w:type="dxa"/>
            <w:tcMar/>
            <w:vAlign w:val="top"/>
          </w:tcPr>
          <w:p w:rsidR="02146D4A" w:rsidP="2AED26A4" w:rsidRDefault="02146D4A" w14:paraId="4FA2D8BA" w14:textId="5A1C80E4">
            <w:pPr>
              <w:pStyle w:val="Normal"/>
              <w:spacing w:before="0" w:beforeAutospacing="off" w:after="0" w:afterAutospacing="off"/>
              <w:jc w:val="left"/>
              <w:rPr>
                <w:rFonts w:ascii="Arial Nova" w:hAnsi="Arial Nova" w:eastAsia="Arial Nova" w:cs="Arial Nova"/>
                <w:noProof w:val="0"/>
                <w:sz w:val="24"/>
                <w:szCs w:val="24"/>
                <w:lang w:val="en-GB"/>
              </w:rPr>
            </w:pPr>
            <w:r w:rsidRPr="2AED26A4" w:rsidR="02146D4A">
              <w:rPr>
                <w:rFonts w:ascii="Arial Nova" w:hAnsi="Arial Nova" w:eastAsia="Arial Nova" w:cs="Arial Nova"/>
                <w:noProof w:val="0"/>
                <w:sz w:val="24"/>
                <w:szCs w:val="24"/>
                <w:lang w:val="en-GB"/>
              </w:rPr>
              <w:t>Participate in peer discussion groups, keep a reflective journal, and enrol in an online course.</w:t>
            </w:r>
          </w:p>
        </w:tc>
        <w:tc>
          <w:tcPr>
            <w:tcW w:w="1406" w:type="dxa"/>
            <w:tcMar/>
            <w:vAlign w:val="top"/>
          </w:tcPr>
          <w:p w:rsidR="1C447F89" w:rsidP="2AED26A4" w:rsidRDefault="1C447F89" w14:paraId="15877158" w14:textId="39DE683B">
            <w:pPr>
              <w:spacing w:before="0" w:beforeAutospacing="off" w:after="0" w:afterAutospacing="off"/>
              <w:jc w:val="left"/>
              <w:rPr>
                <w:rFonts w:ascii="Arial Nova" w:hAnsi="Arial Nova" w:eastAsia="Arial Nova" w:cs="Arial Nova"/>
                <w:sz w:val="24"/>
                <w:szCs w:val="24"/>
              </w:rPr>
            </w:pPr>
            <w:r w:rsidRPr="2AED26A4" w:rsidR="1C447F89">
              <w:rPr>
                <w:rFonts w:ascii="Arial Nova" w:hAnsi="Arial Nova" w:eastAsia="Arial Nova" w:cs="Arial Nova"/>
                <w:sz w:val="24"/>
                <w:szCs w:val="24"/>
              </w:rPr>
              <w:t xml:space="preserve">Feb </w:t>
            </w:r>
            <w:r w:rsidRPr="2AED26A4" w:rsidR="2AED26A4">
              <w:rPr>
                <w:rFonts w:ascii="Arial Nova" w:hAnsi="Arial Nova" w:eastAsia="Arial Nova" w:cs="Arial Nova"/>
                <w:sz w:val="24"/>
                <w:szCs w:val="24"/>
              </w:rPr>
              <w:t>202</w:t>
            </w:r>
            <w:r w:rsidRPr="2AED26A4" w:rsidR="7F5C4E69">
              <w:rPr>
                <w:rFonts w:ascii="Arial Nova" w:hAnsi="Arial Nova" w:eastAsia="Arial Nova" w:cs="Arial Nova"/>
                <w:sz w:val="24"/>
                <w:szCs w:val="24"/>
              </w:rPr>
              <w:t>6</w:t>
            </w:r>
          </w:p>
        </w:tc>
        <w:tc>
          <w:tcPr>
            <w:tcW w:w="1624" w:type="dxa"/>
            <w:tcMar/>
            <w:vAlign w:val="top"/>
          </w:tcPr>
          <w:p w:rsidR="2AED26A4" w:rsidP="2AED26A4" w:rsidRDefault="2AED26A4" w14:paraId="05DFC525" w14:textId="0A7D02B6">
            <w:pPr>
              <w:spacing w:before="0" w:beforeAutospacing="off" w:after="0" w:afterAutospacing="off"/>
              <w:jc w:val="left"/>
              <w:rPr>
                <w:rFonts w:ascii="Arial Nova" w:hAnsi="Arial Nova" w:eastAsia="Arial Nova" w:cs="Arial Nova"/>
                <w:sz w:val="24"/>
                <w:szCs w:val="24"/>
              </w:rPr>
            </w:pPr>
            <w:r w:rsidRPr="2AED26A4" w:rsidR="2AED26A4">
              <w:rPr>
                <w:rFonts w:ascii="Arial Nova" w:hAnsi="Arial Nova" w:eastAsia="Arial Nova" w:cs="Arial Nova"/>
                <w:sz w:val="24"/>
                <w:szCs w:val="24"/>
              </w:rPr>
              <w:t>Completion of training, documented reflections, supervisor feedback on unbiased decision-making</w:t>
            </w:r>
          </w:p>
        </w:tc>
      </w:tr>
      <w:tr w:rsidR="2AED26A4" w:rsidTr="2AED26A4" w14:paraId="4462F50B">
        <w:trPr>
          <w:trHeight w:val="300"/>
        </w:trPr>
        <w:tc>
          <w:tcPr>
            <w:tcW w:w="1650" w:type="dxa"/>
            <w:tcMar/>
            <w:vAlign w:val="top"/>
          </w:tcPr>
          <w:p w:rsidR="2AED26A4" w:rsidP="2AED26A4" w:rsidRDefault="2AED26A4" w14:paraId="58F547A6" w14:textId="00F95235">
            <w:pPr>
              <w:spacing w:before="0" w:beforeAutospacing="off" w:after="0" w:afterAutospacing="off"/>
              <w:jc w:val="left"/>
              <w:rPr>
                <w:rFonts w:ascii="Arial Nova" w:hAnsi="Arial Nova" w:eastAsia="Arial Nova" w:cs="Arial Nova"/>
                <w:b w:val="0"/>
                <w:bCs w:val="0"/>
              </w:rPr>
            </w:pPr>
            <w:r w:rsidRPr="2AED26A4" w:rsidR="2AED26A4">
              <w:rPr>
                <w:rFonts w:ascii="Arial Nova" w:hAnsi="Arial Nova" w:eastAsia="Arial Nova" w:cs="Arial Nova"/>
                <w:b w:val="0"/>
                <w:bCs w:val="0"/>
              </w:rPr>
              <w:t>2. Enhance communication under pressure</w:t>
            </w:r>
          </w:p>
        </w:tc>
        <w:tc>
          <w:tcPr>
            <w:tcW w:w="2805" w:type="dxa"/>
            <w:tcMar/>
            <w:vAlign w:val="top"/>
          </w:tcPr>
          <w:p w:rsidR="2AED26A4" w:rsidP="2AED26A4" w:rsidRDefault="2AED26A4" w14:paraId="4BB972E0" w14:textId="3DE372A0">
            <w:pPr>
              <w:spacing w:before="0" w:beforeAutospacing="off" w:after="0" w:afterAutospacing="off"/>
              <w:jc w:val="left"/>
              <w:rPr>
                <w:rFonts w:ascii="Arial Nova" w:hAnsi="Arial Nova" w:eastAsia="Arial Nova" w:cs="Arial Nova"/>
                <w:b w:val="0"/>
                <w:bCs w:val="0"/>
              </w:rPr>
            </w:pPr>
            <w:r w:rsidRPr="2AED26A4" w:rsidR="2AED26A4">
              <w:rPr>
                <w:rFonts w:ascii="Arial Nova" w:hAnsi="Arial Nova" w:eastAsia="Arial Nova" w:cs="Arial Nova"/>
                <w:b w:val="0"/>
                <w:bCs w:val="0"/>
              </w:rPr>
              <w:t>- Participate in conflict resolution and assertive communication workshops</w:t>
            </w:r>
          </w:p>
          <w:p w:rsidR="2AED26A4" w:rsidP="2AED26A4" w:rsidRDefault="2AED26A4" w14:paraId="2E61BE59" w14:textId="4473963B">
            <w:pPr>
              <w:spacing w:before="0" w:beforeAutospacing="off" w:after="0" w:afterAutospacing="off"/>
              <w:jc w:val="left"/>
              <w:rPr>
                <w:rFonts w:ascii="Arial Nova" w:hAnsi="Arial Nova" w:eastAsia="Arial Nova" w:cs="Arial Nova"/>
                <w:b w:val="0"/>
                <w:bCs w:val="0"/>
              </w:rPr>
            </w:pPr>
            <w:r w:rsidRPr="2AED26A4" w:rsidR="2AED26A4">
              <w:rPr>
                <w:rFonts w:ascii="Arial Nova" w:hAnsi="Arial Nova" w:eastAsia="Arial Nova" w:cs="Arial Nova"/>
                <w:b w:val="0"/>
                <w:bCs w:val="0"/>
              </w:rPr>
              <w:t>- Role-play difficult tenant scenarios with colleagues</w:t>
            </w:r>
          </w:p>
          <w:p w:rsidR="2AED26A4" w:rsidP="2AED26A4" w:rsidRDefault="2AED26A4" w14:paraId="2C5E7C50" w14:textId="774456BE">
            <w:pPr>
              <w:spacing w:before="0" w:beforeAutospacing="off" w:after="0" w:afterAutospacing="off"/>
              <w:jc w:val="left"/>
              <w:rPr>
                <w:rFonts w:ascii="Arial Nova" w:hAnsi="Arial Nova" w:eastAsia="Arial Nova" w:cs="Arial Nova"/>
                <w:b w:val="0"/>
                <w:bCs w:val="0"/>
              </w:rPr>
            </w:pPr>
            <w:r w:rsidRPr="2AED26A4" w:rsidR="2AED26A4">
              <w:rPr>
                <w:rFonts w:ascii="Arial Nova" w:hAnsi="Arial Nova" w:eastAsia="Arial Nova" w:cs="Arial Nova"/>
                <w:b w:val="0"/>
                <w:bCs w:val="0"/>
              </w:rPr>
              <w:t>- Apply active listening techniques in real cases</w:t>
            </w:r>
          </w:p>
        </w:tc>
        <w:tc>
          <w:tcPr>
            <w:tcW w:w="1530" w:type="dxa"/>
            <w:tcMar/>
            <w:vAlign w:val="top"/>
          </w:tcPr>
          <w:p w:rsidR="07036FA3" w:rsidP="2AED26A4" w:rsidRDefault="07036FA3" w14:paraId="444710FF" w14:textId="6285F92E">
            <w:pPr>
              <w:pStyle w:val="Normal"/>
              <w:spacing w:before="0" w:beforeAutospacing="off" w:after="0" w:afterAutospacing="off"/>
              <w:jc w:val="left"/>
              <w:rPr>
                <w:rFonts w:ascii="Arial Nova" w:hAnsi="Arial Nova" w:eastAsia="Arial Nova" w:cs="Arial Nova"/>
                <w:noProof w:val="0"/>
                <w:sz w:val="24"/>
                <w:szCs w:val="24"/>
                <w:lang w:val="en-GB"/>
              </w:rPr>
            </w:pPr>
            <w:r w:rsidRPr="2AED26A4" w:rsidR="07036FA3">
              <w:rPr>
                <w:rFonts w:ascii="Arial Nova" w:hAnsi="Arial Nova" w:eastAsia="Arial Nova" w:cs="Arial Nova"/>
                <w:noProof w:val="0"/>
                <w:sz w:val="24"/>
                <w:szCs w:val="24"/>
                <w:lang w:val="en-GB"/>
              </w:rPr>
              <w:t>Participate in role-playing exercises, attend conflict resolution training, and get input from your line boss and coworkers.</w:t>
            </w:r>
          </w:p>
        </w:tc>
        <w:tc>
          <w:tcPr>
            <w:tcW w:w="1406" w:type="dxa"/>
            <w:tcMar/>
            <w:vAlign w:val="top"/>
          </w:tcPr>
          <w:p w:rsidR="5D7A3194" w:rsidP="2AED26A4" w:rsidRDefault="5D7A3194" w14:paraId="08CA464A" w14:textId="16830A95">
            <w:pPr>
              <w:pStyle w:val="Normal"/>
              <w:suppressLineNumbers w:val="0"/>
              <w:bidi w:val="0"/>
              <w:spacing w:before="0" w:beforeAutospacing="off" w:after="0" w:afterAutospacing="off" w:line="279" w:lineRule="auto"/>
              <w:ind w:left="0" w:right="0"/>
              <w:jc w:val="left"/>
              <w:rPr>
                <w:rFonts w:ascii="Arial Nova" w:hAnsi="Arial Nova" w:eastAsia="Arial Nova" w:cs="Arial Nova"/>
                <w:b w:val="0"/>
                <w:bCs w:val="0"/>
              </w:rPr>
            </w:pPr>
            <w:r w:rsidRPr="2AED26A4" w:rsidR="5D7A3194">
              <w:rPr>
                <w:rFonts w:ascii="Arial Nova" w:hAnsi="Arial Nova" w:eastAsia="Arial Nova" w:cs="Arial Nova"/>
                <w:b w:val="0"/>
                <w:bCs w:val="0"/>
              </w:rPr>
              <w:t>March 2026</w:t>
            </w:r>
          </w:p>
        </w:tc>
        <w:tc>
          <w:tcPr>
            <w:tcW w:w="1624" w:type="dxa"/>
            <w:tcMar/>
            <w:vAlign w:val="top"/>
          </w:tcPr>
          <w:p w:rsidR="2AED26A4" w:rsidP="2AED26A4" w:rsidRDefault="2AED26A4" w14:paraId="34D0CBEA" w14:textId="22A45E94">
            <w:pPr>
              <w:spacing w:before="0" w:beforeAutospacing="off" w:after="0" w:afterAutospacing="off"/>
              <w:jc w:val="left"/>
              <w:rPr>
                <w:rFonts w:ascii="Arial Nova" w:hAnsi="Arial Nova" w:eastAsia="Arial Nova" w:cs="Arial Nova"/>
                <w:b w:val="0"/>
                <w:bCs w:val="0"/>
              </w:rPr>
            </w:pPr>
            <w:r w:rsidRPr="2AED26A4" w:rsidR="2AED26A4">
              <w:rPr>
                <w:rFonts w:ascii="Arial Nova" w:hAnsi="Arial Nova" w:eastAsia="Arial Nova" w:cs="Arial Nova"/>
                <w:b w:val="0"/>
                <w:bCs w:val="0"/>
              </w:rPr>
              <w:t>Positive feedback from tenants and manager, reduced complaints, documented successful interventions</w:t>
            </w:r>
          </w:p>
        </w:tc>
      </w:tr>
      <w:tr w:rsidR="2AED26A4" w:rsidTr="2AED26A4" w14:paraId="3778332E">
        <w:trPr>
          <w:trHeight w:val="300"/>
        </w:trPr>
        <w:tc>
          <w:tcPr>
            <w:tcW w:w="1650" w:type="dxa"/>
            <w:tcMar/>
            <w:vAlign w:val="top"/>
          </w:tcPr>
          <w:p w:rsidR="2AED26A4" w:rsidP="2AED26A4" w:rsidRDefault="2AED26A4" w14:paraId="7BFC2D39" w14:textId="09FD8F43">
            <w:pPr>
              <w:spacing w:before="0" w:beforeAutospacing="off" w:after="0" w:afterAutospacing="off"/>
              <w:jc w:val="left"/>
              <w:rPr>
                <w:rFonts w:ascii="Arial Nova" w:hAnsi="Arial Nova" w:eastAsia="Arial Nova" w:cs="Arial Nova"/>
                <w:b w:val="0"/>
                <w:bCs w:val="0"/>
              </w:rPr>
            </w:pPr>
            <w:r w:rsidRPr="2AED26A4" w:rsidR="2AED26A4">
              <w:rPr>
                <w:rFonts w:ascii="Arial Nova" w:hAnsi="Arial Nova" w:eastAsia="Arial Nova" w:cs="Arial Nova"/>
                <w:b w:val="0"/>
                <w:bCs w:val="0"/>
              </w:rPr>
              <w:t>3. Strengthen self-management and professional integrity</w:t>
            </w:r>
          </w:p>
        </w:tc>
        <w:tc>
          <w:tcPr>
            <w:tcW w:w="2805" w:type="dxa"/>
            <w:tcMar/>
            <w:vAlign w:val="top"/>
          </w:tcPr>
          <w:p w:rsidR="2AED26A4" w:rsidP="2AED26A4" w:rsidRDefault="2AED26A4" w14:paraId="58BDDEA4" w14:textId="717A7C42">
            <w:pPr>
              <w:spacing w:before="0" w:beforeAutospacing="off" w:after="0" w:afterAutospacing="off"/>
              <w:jc w:val="left"/>
              <w:rPr>
                <w:rFonts w:ascii="Arial Nova" w:hAnsi="Arial Nova" w:eastAsia="Arial Nova" w:cs="Arial Nova"/>
                <w:b w:val="0"/>
                <w:bCs w:val="0"/>
              </w:rPr>
            </w:pPr>
            <w:r w:rsidRPr="2AED26A4" w:rsidR="2AED26A4">
              <w:rPr>
                <w:rFonts w:ascii="Arial Nova" w:hAnsi="Arial Nova" w:eastAsia="Arial Nova" w:cs="Arial Nova"/>
                <w:b w:val="0"/>
                <w:bCs w:val="0"/>
              </w:rPr>
              <w:t>- Practice stress management and reflective techniques</w:t>
            </w:r>
          </w:p>
          <w:p w:rsidR="2AED26A4" w:rsidP="2AED26A4" w:rsidRDefault="2AED26A4" w14:paraId="389F583E" w14:textId="1286CE77">
            <w:pPr>
              <w:spacing w:before="0" w:beforeAutospacing="off" w:after="0" w:afterAutospacing="off"/>
              <w:jc w:val="left"/>
              <w:rPr>
                <w:rFonts w:ascii="Arial Nova" w:hAnsi="Arial Nova" w:eastAsia="Arial Nova" w:cs="Arial Nova"/>
                <w:b w:val="0"/>
                <w:bCs w:val="0"/>
              </w:rPr>
            </w:pPr>
            <w:r w:rsidRPr="2AED26A4" w:rsidR="2AED26A4">
              <w:rPr>
                <w:rFonts w:ascii="Arial Nova" w:hAnsi="Arial Nova" w:eastAsia="Arial Nova" w:cs="Arial Nova"/>
                <w:b w:val="0"/>
                <w:bCs w:val="0"/>
              </w:rPr>
              <w:t>- Maintain accurate records of decisions and reasoning</w:t>
            </w:r>
          </w:p>
          <w:p w:rsidR="2AED26A4" w:rsidP="2AED26A4" w:rsidRDefault="2AED26A4" w14:paraId="2E22285B" w14:textId="11657EB7">
            <w:pPr>
              <w:spacing w:before="0" w:beforeAutospacing="off" w:after="0" w:afterAutospacing="off"/>
              <w:jc w:val="left"/>
              <w:rPr>
                <w:rFonts w:ascii="Arial Nova" w:hAnsi="Arial Nova" w:eastAsia="Arial Nova" w:cs="Arial Nova"/>
                <w:b w:val="0"/>
                <w:bCs w:val="0"/>
              </w:rPr>
            </w:pPr>
            <w:r w:rsidRPr="2AED26A4" w:rsidR="2AED26A4">
              <w:rPr>
                <w:rFonts w:ascii="Arial Nova" w:hAnsi="Arial Nova" w:eastAsia="Arial Nova" w:cs="Arial Nova"/>
                <w:b w:val="0"/>
                <w:bCs w:val="0"/>
              </w:rPr>
              <w:t>- Seek feedback on handling complex or emotional cases</w:t>
            </w:r>
          </w:p>
        </w:tc>
        <w:tc>
          <w:tcPr>
            <w:tcW w:w="1530" w:type="dxa"/>
            <w:tcMar/>
            <w:vAlign w:val="top"/>
          </w:tcPr>
          <w:p w:rsidR="6A6CB598" w:rsidP="2AED26A4" w:rsidRDefault="6A6CB598" w14:paraId="0312C329" w14:textId="0D7F5902">
            <w:pPr>
              <w:pStyle w:val="Normal"/>
              <w:spacing w:before="0" w:beforeAutospacing="off" w:after="0" w:afterAutospacing="off"/>
              <w:jc w:val="left"/>
              <w:rPr>
                <w:rFonts w:ascii="Arial Nova" w:hAnsi="Arial Nova" w:eastAsia="Arial Nova" w:cs="Arial Nova"/>
                <w:noProof w:val="0"/>
                <w:sz w:val="24"/>
                <w:szCs w:val="24"/>
                <w:lang w:val="en-GB"/>
              </w:rPr>
            </w:pPr>
            <w:r w:rsidRPr="2AED26A4" w:rsidR="6A6CB598">
              <w:rPr>
                <w:rFonts w:ascii="Arial Nova" w:hAnsi="Arial Nova" w:eastAsia="Arial Nova" w:cs="Arial Nova"/>
                <w:noProof w:val="0"/>
                <w:sz w:val="24"/>
                <w:szCs w:val="24"/>
                <w:lang w:val="en-GB"/>
              </w:rPr>
              <w:t>Take part in emotional intelligence and mindfulness training, use stress-reduction strategies, and write in a reflective diary.</w:t>
            </w:r>
          </w:p>
        </w:tc>
        <w:tc>
          <w:tcPr>
            <w:tcW w:w="1406" w:type="dxa"/>
            <w:tcMar/>
            <w:vAlign w:val="top"/>
          </w:tcPr>
          <w:p w:rsidR="5C080DDE" w:rsidP="2AED26A4" w:rsidRDefault="5C080DDE" w14:paraId="6F247130" w14:textId="363079EC">
            <w:pPr>
              <w:spacing w:before="0" w:beforeAutospacing="off" w:after="0" w:afterAutospacing="off"/>
              <w:jc w:val="left"/>
              <w:rPr>
                <w:rFonts w:ascii="Arial Nova" w:hAnsi="Arial Nova" w:eastAsia="Arial Nova" w:cs="Arial Nova"/>
                <w:b w:val="0"/>
                <w:bCs w:val="0"/>
              </w:rPr>
            </w:pPr>
            <w:r w:rsidRPr="2AED26A4" w:rsidR="5C080DDE">
              <w:rPr>
                <w:rFonts w:ascii="Arial Nova" w:hAnsi="Arial Nova" w:eastAsia="Arial Nova" w:cs="Arial Nova"/>
                <w:b w:val="0"/>
                <w:bCs w:val="0"/>
              </w:rPr>
              <w:t>April</w:t>
            </w:r>
            <w:r w:rsidRPr="2AED26A4" w:rsidR="2AED26A4">
              <w:rPr>
                <w:rFonts w:ascii="Arial Nova" w:hAnsi="Arial Nova" w:eastAsia="Arial Nova" w:cs="Arial Nova"/>
                <w:b w:val="0"/>
                <w:bCs w:val="0"/>
              </w:rPr>
              <w:t xml:space="preserve"> 2026</w:t>
            </w:r>
          </w:p>
        </w:tc>
        <w:tc>
          <w:tcPr>
            <w:tcW w:w="1624" w:type="dxa"/>
            <w:tcMar/>
            <w:vAlign w:val="top"/>
          </w:tcPr>
          <w:p w:rsidR="2AED26A4" w:rsidP="2AED26A4" w:rsidRDefault="2AED26A4" w14:paraId="09D6C4C9" w14:textId="18CBB715">
            <w:pPr>
              <w:spacing w:before="0" w:beforeAutospacing="off" w:after="0" w:afterAutospacing="off"/>
              <w:jc w:val="left"/>
              <w:rPr>
                <w:rFonts w:ascii="Arial Nova" w:hAnsi="Arial Nova" w:eastAsia="Arial Nova" w:cs="Arial Nova"/>
                <w:b w:val="0"/>
                <w:bCs w:val="0"/>
              </w:rPr>
            </w:pPr>
            <w:r w:rsidRPr="2AED26A4" w:rsidR="2AED26A4">
              <w:rPr>
                <w:rFonts w:ascii="Arial Nova" w:hAnsi="Arial Nova" w:eastAsia="Arial Nova" w:cs="Arial Nova"/>
                <w:b w:val="0"/>
                <w:bCs w:val="0"/>
              </w:rPr>
              <w:t>Evidence of calm, professional responses in high-pressure situations, accurate case records, supervisor evaluation</w:t>
            </w:r>
          </w:p>
        </w:tc>
      </w:tr>
    </w:tbl>
    <w:p xmlns:wp14="http://schemas.microsoft.com/office/word/2010/wordml" wp14:paraId="5E5787A5" wp14:textId="549911DA"/>
    <w:sectPr>
      <w:pgSz w:w="11906" w:h="16838" w:orient="portrait"/>
      <w:pgMar w:top="1440" w:right="1440" w:bottom="1440" w:left="1440" w:header="720" w:footer="720" w:gutter="0"/>
      <w:cols w:space="720"/>
      <w:docGrid w:linePitch="360"/>
      <w:headerReference w:type="default" r:id="Rba32479ad74d4493"/>
      <w:footerReference w:type="default" r:id="R656c5042ad48411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F043163" w:rsidTr="0F043163" w14:paraId="73731819">
      <w:trPr>
        <w:trHeight w:val="300"/>
      </w:trPr>
      <w:tc>
        <w:tcPr>
          <w:tcW w:w="3005" w:type="dxa"/>
          <w:tcMar/>
        </w:tcPr>
        <w:p w:rsidR="0F043163" w:rsidP="0F043163" w:rsidRDefault="0F043163" w14:paraId="1B68F4B6" w14:textId="27BBC59F">
          <w:pPr>
            <w:pStyle w:val="Header"/>
            <w:bidi w:val="0"/>
            <w:ind w:left="-115"/>
            <w:jc w:val="left"/>
          </w:pPr>
        </w:p>
      </w:tc>
      <w:tc>
        <w:tcPr>
          <w:tcW w:w="3005" w:type="dxa"/>
          <w:tcMar/>
        </w:tcPr>
        <w:p w:rsidR="0F043163" w:rsidP="0F043163" w:rsidRDefault="0F043163" w14:paraId="460A2701" w14:textId="16DB2F64">
          <w:pPr>
            <w:pStyle w:val="Header"/>
            <w:bidi w:val="0"/>
            <w:jc w:val="center"/>
          </w:pPr>
        </w:p>
      </w:tc>
      <w:tc>
        <w:tcPr>
          <w:tcW w:w="3005" w:type="dxa"/>
          <w:tcMar/>
        </w:tcPr>
        <w:p w:rsidR="0F043163" w:rsidP="0F043163" w:rsidRDefault="0F043163" w14:paraId="7AAF4F4E" w14:textId="67A36E57">
          <w:pPr>
            <w:pStyle w:val="Header"/>
            <w:bidi w:val="0"/>
            <w:ind w:right="-115"/>
            <w:jc w:val="right"/>
          </w:pPr>
          <w:r>
            <w:fldChar w:fldCharType="begin"/>
          </w:r>
          <w:r>
            <w:instrText xml:space="preserve">PAGE</w:instrText>
          </w:r>
          <w:r>
            <w:fldChar w:fldCharType="separate"/>
          </w:r>
          <w:r>
            <w:fldChar w:fldCharType="end"/>
          </w:r>
        </w:p>
      </w:tc>
    </w:tr>
  </w:tbl>
  <w:p w:rsidR="0F043163" w:rsidP="0F043163" w:rsidRDefault="0F043163" w14:paraId="0F405D5A" w14:textId="2EA56E37">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F043163" w:rsidTr="0F043163" w14:paraId="5C676CED">
      <w:trPr>
        <w:trHeight w:val="300"/>
      </w:trPr>
      <w:tc>
        <w:tcPr>
          <w:tcW w:w="3005" w:type="dxa"/>
          <w:tcMar/>
        </w:tcPr>
        <w:p w:rsidR="0F043163" w:rsidP="0F043163" w:rsidRDefault="0F043163" w14:paraId="4F29A387" w14:textId="71199CC4">
          <w:pPr>
            <w:pStyle w:val="Header"/>
            <w:bidi w:val="0"/>
            <w:ind w:left="-115"/>
            <w:jc w:val="left"/>
          </w:pPr>
        </w:p>
      </w:tc>
      <w:tc>
        <w:tcPr>
          <w:tcW w:w="3005" w:type="dxa"/>
          <w:tcMar/>
        </w:tcPr>
        <w:p w:rsidR="0F043163" w:rsidP="0F043163" w:rsidRDefault="0F043163" w14:paraId="39451D8A" w14:textId="4ECC43F6">
          <w:pPr>
            <w:pStyle w:val="Header"/>
            <w:bidi w:val="0"/>
            <w:jc w:val="center"/>
          </w:pPr>
        </w:p>
      </w:tc>
      <w:tc>
        <w:tcPr>
          <w:tcW w:w="3005" w:type="dxa"/>
          <w:tcMar/>
        </w:tcPr>
        <w:p w:rsidR="0F043163" w:rsidP="0F043163" w:rsidRDefault="0F043163" w14:paraId="083A1B8D" w14:textId="657BDDDB">
          <w:pPr>
            <w:pStyle w:val="Header"/>
            <w:bidi w:val="0"/>
            <w:ind w:right="-115"/>
            <w:jc w:val="right"/>
          </w:pPr>
        </w:p>
      </w:tc>
    </w:tr>
  </w:tbl>
  <w:p w:rsidR="0F043163" w:rsidP="0F043163" w:rsidRDefault="0F043163" w14:paraId="77D5B650" w14:textId="23AD37C3">
    <w:pPr>
      <w:pStyle w:val="Header"/>
      <w:bidi w:val="0"/>
    </w:pPr>
  </w:p>
</w:hdr>
</file>

<file path=word/intelligence2.xml><?xml version="1.0" encoding="utf-8"?>
<int2:intelligence xmlns:int2="http://schemas.microsoft.com/office/intelligence/2020/intelligence">
  <int2:observations>
    <int2:bookmark int2:bookmarkName="_Int_ykTCto46" int2:invalidationBookmarkName="" int2:hashCode="OOTksK14P/moAb" int2:id="zILfsYvG">
      <int2:state int2:type="style" int2:value="Rejected"/>
    </int2:bookmark>
    <int2:bookmark int2:bookmarkName="_Int_hgLhwNT7" int2:invalidationBookmarkName="" int2:hashCode="GOOP7FuPYUTxtD" int2:id="IJ2P03XY">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5">
    <w:nsid w:val="26e0c56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3c3b0f2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572a74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3d1b967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34d89a7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412e7af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397968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7fc1a5b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650939c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219fdc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4120460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71499d9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ac295a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00014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5f5764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CB14027"/>
    <w:rsid w:val="0058F9C4"/>
    <w:rsid w:val="00B1B9CA"/>
    <w:rsid w:val="00F4FD8D"/>
    <w:rsid w:val="016D8CFA"/>
    <w:rsid w:val="016DA668"/>
    <w:rsid w:val="019FC166"/>
    <w:rsid w:val="01C7B87F"/>
    <w:rsid w:val="01E68B2C"/>
    <w:rsid w:val="02146D4A"/>
    <w:rsid w:val="021AD437"/>
    <w:rsid w:val="024C480C"/>
    <w:rsid w:val="02830996"/>
    <w:rsid w:val="029B5969"/>
    <w:rsid w:val="02B7F3DE"/>
    <w:rsid w:val="03180FFB"/>
    <w:rsid w:val="03180FFB"/>
    <w:rsid w:val="03BCE3EC"/>
    <w:rsid w:val="03F03B6B"/>
    <w:rsid w:val="03F62741"/>
    <w:rsid w:val="048D2F37"/>
    <w:rsid w:val="049C9CEC"/>
    <w:rsid w:val="05095666"/>
    <w:rsid w:val="0553B289"/>
    <w:rsid w:val="0587269F"/>
    <w:rsid w:val="05EDB830"/>
    <w:rsid w:val="05F8ECCF"/>
    <w:rsid w:val="06698932"/>
    <w:rsid w:val="06AF9A7C"/>
    <w:rsid w:val="06D97A02"/>
    <w:rsid w:val="06EA853D"/>
    <w:rsid w:val="06F86C12"/>
    <w:rsid w:val="07036FA3"/>
    <w:rsid w:val="0708F1DB"/>
    <w:rsid w:val="0711E57E"/>
    <w:rsid w:val="07506FCA"/>
    <w:rsid w:val="0782921E"/>
    <w:rsid w:val="078406E5"/>
    <w:rsid w:val="07E605D9"/>
    <w:rsid w:val="08258A22"/>
    <w:rsid w:val="08978C00"/>
    <w:rsid w:val="08B8BAFF"/>
    <w:rsid w:val="093A7AD4"/>
    <w:rsid w:val="09580363"/>
    <w:rsid w:val="0A3DE87E"/>
    <w:rsid w:val="0A5EA944"/>
    <w:rsid w:val="0B1B0A4F"/>
    <w:rsid w:val="0B77B4C9"/>
    <w:rsid w:val="0BC00D85"/>
    <w:rsid w:val="0BC56D64"/>
    <w:rsid w:val="0C964C98"/>
    <w:rsid w:val="0C9692A2"/>
    <w:rsid w:val="0C9A74A0"/>
    <w:rsid w:val="0CA61995"/>
    <w:rsid w:val="0D304700"/>
    <w:rsid w:val="0DBA8F48"/>
    <w:rsid w:val="0E43CA3D"/>
    <w:rsid w:val="0E6544F7"/>
    <w:rsid w:val="0EA07FAC"/>
    <w:rsid w:val="0EB20E24"/>
    <w:rsid w:val="0EDA7324"/>
    <w:rsid w:val="0F043163"/>
    <w:rsid w:val="0F212CF2"/>
    <w:rsid w:val="1073EFCF"/>
    <w:rsid w:val="1139659B"/>
    <w:rsid w:val="113A1BFF"/>
    <w:rsid w:val="1176C5BD"/>
    <w:rsid w:val="11AF9E0C"/>
    <w:rsid w:val="12580693"/>
    <w:rsid w:val="12CA7AA9"/>
    <w:rsid w:val="12FE36F5"/>
    <w:rsid w:val="14508F8C"/>
    <w:rsid w:val="147C9E83"/>
    <w:rsid w:val="14ACAD23"/>
    <w:rsid w:val="159A591B"/>
    <w:rsid w:val="16068BCB"/>
    <w:rsid w:val="164CABE2"/>
    <w:rsid w:val="16ED8CCF"/>
    <w:rsid w:val="17A9767F"/>
    <w:rsid w:val="17D97FEA"/>
    <w:rsid w:val="18AB75D4"/>
    <w:rsid w:val="18ACF21B"/>
    <w:rsid w:val="18D650EC"/>
    <w:rsid w:val="18E2E049"/>
    <w:rsid w:val="18EE1FB4"/>
    <w:rsid w:val="1940E044"/>
    <w:rsid w:val="19648B89"/>
    <w:rsid w:val="196BF218"/>
    <w:rsid w:val="199126DC"/>
    <w:rsid w:val="1BA427DC"/>
    <w:rsid w:val="1BD60A13"/>
    <w:rsid w:val="1BF3C1DD"/>
    <w:rsid w:val="1C1DE179"/>
    <w:rsid w:val="1C447F89"/>
    <w:rsid w:val="1C566F13"/>
    <w:rsid w:val="1D003B18"/>
    <w:rsid w:val="1DD3F138"/>
    <w:rsid w:val="1DF34890"/>
    <w:rsid w:val="1E63DDD8"/>
    <w:rsid w:val="1E757380"/>
    <w:rsid w:val="1ECD2187"/>
    <w:rsid w:val="1F1F2FE2"/>
    <w:rsid w:val="1F25E1B1"/>
    <w:rsid w:val="1F692D50"/>
    <w:rsid w:val="1FD64565"/>
    <w:rsid w:val="200A9020"/>
    <w:rsid w:val="203BE465"/>
    <w:rsid w:val="20571418"/>
    <w:rsid w:val="20571418"/>
    <w:rsid w:val="20D1E22A"/>
    <w:rsid w:val="216275FC"/>
    <w:rsid w:val="2195BC39"/>
    <w:rsid w:val="21DA54A8"/>
    <w:rsid w:val="220B38AD"/>
    <w:rsid w:val="22EFE2C4"/>
    <w:rsid w:val="2319D5D1"/>
    <w:rsid w:val="233F31F1"/>
    <w:rsid w:val="23421309"/>
    <w:rsid w:val="23DEC53B"/>
    <w:rsid w:val="2474D332"/>
    <w:rsid w:val="24B5D4FB"/>
    <w:rsid w:val="24BE5F95"/>
    <w:rsid w:val="24C67F39"/>
    <w:rsid w:val="263585DE"/>
    <w:rsid w:val="2658D3E7"/>
    <w:rsid w:val="27072BB6"/>
    <w:rsid w:val="270E7BB5"/>
    <w:rsid w:val="277D1F2F"/>
    <w:rsid w:val="27FDE288"/>
    <w:rsid w:val="2822EC67"/>
    <w:rsid w:val="2961636D"/>
    <w:rsid w:val="299BF03A"/>
    <w:rsid w:val="2A6C5E7A"/>
    <w:rsid w:val="2AD1E7B3"/>
    <w:rsid w:val="2AED26A4"/>
    <w:rsid w:val="2B39789B"/>
    <w:rsid w:val="2B47D876"/>
    <w:rsid w:val="2B55EBE7"/>
    <w:rsid w:val="2B6D414A"/>
    <w:rsid w:val="2B6DEC33"/>
    <w:rsid w:val="2B90FE95"/>
    <w:rsid w:val="2BDAF1FA"/>
    <w:rsid w:val="2BF3246F"/>
    <w:rsid w:val="2BF3246F"/>
    <w:rsid w:val="2C7ACC93"/>
    <w:rsid w:val="2CA0ACC2"/>
    <w:rsid w:val="2CB6F156"/>
    <w:rsid w:val="2D123833"/>
    <w:rsid w:val="2D14B0A6"/>
    <w:rsid w:val="2D32C314"/>
    <w:rsid w:val="2DF2D406"/>
    <w:rsid w:val="2E1A1901"/>
    <w:rsid w:val="2EB6EB82"/>
    <w:rsid w:val="2EBFDD6D"/>
    <w:rsid w:val="2F0D496D"/>
    <w:rsid w:val="304F262D"/>
    <w:rsid w:val="305B23FB"/>
    <w:rsid w:val="308C41C4"/>
    <w:rsid w:val="31104E5D"/>
    <w:rsid w:val="3131678B"/>
    <w:rsid w:val="314A94FF"/>
    <w:rsid w:val="31B7B07F"/>
    <w:rsid w:val="31DFF39F"/>
    <w:rsid w:val="31E01D5E"/>
    <w:rsid w:val="31F1C7C7"/>
    <w:rsid w:val="3213416F"/>
    <w:rsid w:val="32ABA289"/>
    <w:rsid w:val="32F2B3BD"/>
    <w:rsid w:val="336FB741"/>
    <w:rsid w:val="338B3B48"/>
    <w:rsid w:val="344A36C3"/>
    <w:rsid w:val="34969C4A"/>
    <w:rsid w:val="34C85AC7"/>
    <w:rsid w:val="34F88C0F"/>
    <w:rsid w:val="350F50BF"/>
    <w:rsid w:val="3538046B"/>
    <w:rsid w:val="357A350E"/>
    <w:rsid w:val="35A48834"/>
    <w:rsid w:val="35AF513F"/>
    <w:rsid w:val="36429079"/>
    <w:rsid w:val="36520707"/>
    <w:rsid w:val="36520707"/>
    <w:rsid w:val="36D2030C"/>
    <w:rsid w:val="37721D06"/>
    <w:rsid w:val="37DE6F48"/>
    <w:rsid w:val="3836F96B"/>
    <w:rsid w:val="3866FDEB"/>
    <w:rsid w:val="3909D3AE"/>
    <w:rsid w:val="39D0084B"/>
    <w:rsid w:val="39D14AC4"/>
    <w:rsid w:val="3A2D3722"/>
    <w:rsid w:val="3AC787F5"/>
    <w:rsid w:val="3AC787F5"/>
    <w:rsid w:val="3B9D40FB"/>
    <w:rsid w:val="3C182B29"/>
    <w:rsid w:val="3C29F67B"/>
    <w:rsid w:val="3C659DB1"/>
    <w:rsid w:val="3C9297E3"/>
    <w:rsid w:val="3CB14027"/>
    <w:rsid w:val="3D0725E2"/>
    <w:rsid w:val="3D630E0C"/>
    <w:rsid w:val="3D951428"/>
    <w:rsid w:val="3E018B96"/>
    <w:rsid w:val="3E393935"/>
    <w:rsid w:val="3E61632A"/>
    <w:rsid w:val="3F0FC247"/>
    <w:rsid w:val="3F27580D"/>
    <w:rsid w:val="403AB4BE"/>
    <w:rsid w:val="403D64E7"/>
    <w:rsid w:val="40CEEC5E"/>
    <w:rsid w:val="423C892C"/>
    <w:rsid w:val="4321D149"/>
    <w:rsid w:val="43BB2E2B"/>
    <w:rsid w:val="43E0A9A1"/>
    <w:rsid w:val="43E5E9F4"/>
    <w:rsid w:val="43F06F08"/>
    <w:rsid w:val="4483256D"/>
    <w:rsid w:val="44D4B9FF"/>
    <w:rsid w:val="451E5295"/>
    <w:rsid w:val="45DBA61D"/>
    <w:rsid w:val="465E5DE0"/>
    <w:rsid w:val="467F87AE"/>
    <w:rsid w:val="4690B418"/>
    <w:rsid w:val="46B6E1E3"/>
    <w:rsid w:val="46B9BAEF"/>
    <w:rsid w:val="46B9DA0F"/>
    <w:rsid w:val="46C32DED"/>
    <w:rsid w:val="46DF895B"/>
    <w:rsid w:val="487E3ECD"/>
    <w:rsid w:val="48B45396"/>
    <w:rsid w:val="49719AF9"/>
    <w:rsid w:val="4975D90C"/>
    <w:rsid w:val="4A4F2C02"/>
    <w:rsid w:val="4A5C8241"/>
    <w:rsid w:val="4A5E6CB8"/>
    <w:rsid w:val="4A60813F"/>
    <w:rsid w:val="4AADD970"/>
    <w:rsid w:val="4AE090F8"/>
    <w:rsid w:val="4AEE732C"/>
    <w:rsid w:val="4AF0D610"/>
    <w:rsid w:val="4B43966B"/>
    <w:rsid w:val="4B679018"/>
    <w:rsid w:val="4D151838"/>
    <w:rsid w:val="4D252159"/>
    <w:rsid w:val="4D5097D8"/>
    <w:rsid w:val="4E1BDAA6"/>
    <w:rsid w:val="4E516CEE"/>
    <w:rsid w:val="4E529DF1"/>
    <w:rsid w:val="4EBF3819"/>
    <w:rsid w:val="4FACDD34"/>
    <w:rsid w:val="4FBED94C"/>
    <w:rsid w:val="50D12816"/>
    <w:rsid w:val="5100D53D"/>
    <w:rsid w:val="510ABE96"/>
    <w:rsid w:val="514FA102"/>
    <w:rsid w:val="51759094"/>
    <w:rsid w:val="51E667EF"/>
    <w:rsid w:val="52328523"/>
    <w:rsid w:val="529649E4"/>
    <w:rsid w:val="531BF580"/>
    <w:rsid w:val="53D83728"/>
    <w:rsid w:val="5428C0D5"/>
    <w:rsid w:val="542E2C23"/>
    <w:rsid w:val="543F9630"/>
    <w:rsid w:val="551F491D"/>
    <w:rsid w:val="5525EA4F"/>
    <w:rsid w:val="56060898"/>
    <w:rsid w:val="561ECC55"/>
    <w:rsid w:val="5636ACA8"/>
    <w:rsid w:val="56DBD4C1"/>
    <w:rsid w:val="571E644C"/>
    <w:rsid w:val="573EBA1A"/>
    <w:rsid w:val="578EFD07"/>
    <w:rsid w:val="57B16D79"/>
    <w:rsid w:val="57B66E6F"/>
    <w:rsid w:val="57C91B47"/>
    <w:rsid w:val="581E5ACD"/>
    <w:rsid w:val="581EEB54"/>
    <w:rsid w:val="585AAB6F"/>
    <w:rsid w:val="58AF85BE"/>
    <w:rsid w:val="59806F89"/>
    <w:rsid w:val="59913B7D"/>
    <w:rsid w:val="5A011F18"/>
    <w:rsid w:val="5AF5516A"/>
    <w:rsid w:val="5B1E2C7B"/>
    <w:rsid w:val="5B465E7F"/>
    <w:rsid w:val="5BBA8F07"/>
    <w:rsid w:val="5C080DDE"/>
    <w:rsid w:val="5C5AC272"/>
    <w:rsid w:val="5D268AD4"/>
    <w:rsid w:val="5D7A3194"/>
    <w:rsid w:val="5D9A79C5"/>
    <w:rsid w:val="5E10B769"/>
    <w:rsid w:val="5E36286B"/>
    <w:rsid w:val="5E3F5CBC"/>
    <w:rsid w:val="5E97560D"/>
    <w:rsid w:val="5E9DDB34"/>
    <w:rsid w:val="5EEB4CEF"/>
    <w:rsid w:val="5F2DAD25"/>
    <w:rsid w:val="5F48482C"/>
    <w:rsid w:val="5F85C730"/>
    <w:rsid w:val="6064E857"/>
    <w:rsid w:val="6070B892"/>
    <w:rsid w:val="60A37DF0"/>
    <w:rsid w:val="60A6BD63"/>
    <w:rsid w:val="61513397"/>
    <w:rsid w:val="6380D145"/>
    <w:rsid w:val="6384197B"/>
    <w:rsid w:val="63A34EC7"/>
    <w:rsid w:val="63A56139"/>
    <w:rsid w:val="6428E8AC"/>
    <w:rsid w:val="64F10742"/>
    <w:rsid w:val="650DC3E5"/>
    <w:rsid w:val="6516B362"/>
    <w:rsid w:val="65428B34"/>
    <w:rsid w:val="65C74E1C"/>
    <w:rsid w:val="65F97840"/>
    <w:rsid w:val="66477C44"/>
    <w:rsid w:val="670016A3"/>
    <w:rsid w:val="67975E20"/>
    <w:rsid w:val="67CF6EA2"/>
    <w:rsid w:val="682F3768"/>
    <w:rsid w:val="6875549E"/>
    <w:rsid w:val="68D510FF"/>
    <w:rsid w:val="68F824DB"/>
    <w:rsid w:val="68FE2AD6"/>
    <w:rsid w:val="691A7917"/>
    <w:rsid w:val="698A437C"/>
    <w:rsid w:val="69AA2D4E"/>
    <w:rsid w:val="69E74A1B"/>
    <w:rsid w:val="6A1AD5DC"/>
    <w:rsid w:val="6A2035B6"/>
    <w:rsid w:val="6A6CB598"/>
    <w:rsid w:val="6A88C01A"/>
    <w:rsid w:val="6A9FD62B"/>
    <w:rsid w:val="6B29CED4"/>
    <w:rsid w:val="6BBFF63D"/>
    <w:rsid w:val="6C2FCDD0"/>
    <w:rsid w:val="6C831494"/>
    <w:rsid w:val="6C831494"/>
    <w:rsid w:val="6C8F5ED3"/>
    <w:rsid w:val="6CD330CE"/>
    <w:rsid w:val="6CF15BFE"/>
    <w:rsid w:val="6CF6D990"/>
    <w:rsid w:val="6E79BD7C"/>
    <w:rsid w:val="6F42E895"/>
    <w:rsid w:val="6F6ED5C5"/>
    <w:rsid w:val="6F785E70"/>
    <w:rsid w:val="703644CA"/>
    <w:rsid w:val="70898995"/>
    <w:rsid w:val="70B269C9"/>
    <w:rsid w:val="72AC6DE1"/>
    <w:rsid w:val="72AD6C95"/>
    <w:rsid w:val="7413CDFB"/>
    <w:rsid w:val="742EAED0"/>
    <w:rsid w:val="746B44E0"/>
    <w:rsid w:val="748A6E4D"/>
    <w:rsid w:val="74A85F07"/>
    <w:rsid w:val="750E114B"/>
    <w:rsid w:val="75426E30"/>
    <w:rsid w:val="754C7444"/>
    <w:rsid w:val="759A6A2B"/>
    <w:rsid w:val="759A6A2B"/>
    <w:rsid w:val="75A1EBAF"/>
    <w:rsid w:val="76C84345"/>
    <w:rsid w:val="77C328C3"/>
    <w:rsid w:val="77F0FB40"/>
    <w:rsid w:val="78235C7A"/>
    <w:rsid w:val="7A2915A0"/>
    <w:rsid w:val="7A8ED397"/>
    <w:rsid w:val="7A97B40D"/>
    <w:rsid w:val="7AA7AF7D"/>
    <w:rsid w:val="7ABE437F"/>
    <w:rsid w:val="7B1294D8"/>
    <w:rsid w:val="7B914AAB"/>
    <w:rsid w:val="7C4C32CB"/>
    <w:rsid w:val="7D1FCB71"/>
    <w:rsid w:val="7D9F8BC7"/>
    <w:rsid w:val="7E0C9602"/>
    <w:rsid w:val="7E9E4E35"/>
    <w:rsid w:val="7ED6D23C"/>
    <w:rsid w:val="7F3761F8"/>
    <w:rsid w:val="7F5C4E69"/>
    <w:rsid w:val="7FD181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9E92DF"/>
  <w15:chartTrackingRefBased/>
  <w15:docId w15:val="{D3D05ADD-257A-4420-9C23-250E8C63EB2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3">
    <w:uiPriority w:val="9"/>
    <w:name w:val="heading 3"/>
    <w:basedOn w:val="Normal"/>
    <w:next w:val="Normal"/>
    <w:unhideWhenUsed/>
    <w:qFormat/>
    <w:rsid w:val="0F043163"/>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Heading4">
    <w:uiPriority w:val="9"/>
    <w:name w:val="heading 4"/>
    <w:basedOn w:val="Normal"/>
    <w:next w:val="Normal"/>
    <w:unhideWhenUsed/>
    <w:qFormat/>
    <w:rsid w:val="0F043163"/>
    <w:rPr>
      <w:rFonts w:eastAsia="" w:cs="" w:eastAsiaTheme="majorEastAsia" w:cstheme="majorBidi"/>
      <w:i w:val="1"/>
      <w:iCs w:val="1"/>
      <w:color w:val="0F4761" w:themeColor="accent1" w:themeTint="FF" w:themeShade="BF"/>
    </w:rPr>
    <w:pPr>
      <w:keepNext w:val="1"/>
      <w:keepLines w:val="1"/>
      <w:spacing w:before="80" w:after="40"/>
      <w:outlineLvl w:val="3"/>
    </w:pPr>
  </w:style>
  <w:style w:type="paragraph" w:styleId="ListParagraph">
    <w:uiPriority w:val="34"/>
    <w:name w:val="List Paragraph"/>
    <w:basedOn w:val="Normal"/>
    <w:qFormat/>
    <w:rsid w:val="0F043163"/>
    <w:pPr>
      <w:spacing/>
      <w:ind w:left="720"/>
      <w:contextualSpacing/>
    </w:pPr>
  </w:style>
  <w:style w:type="paragraph" w:styleId="Heading1">
    <w:uiPriority w:val="9"/>
    <w:name w:val="heading 1"/>
    <w:basedOn w:val="Normal"/>
    <w:next w:val="Normal"/>
    <w:qFormat/>
    <w:rsid w:val="0F043163"/>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er">
    <w:uiPriority w:val="99"/>
    <w:name w:val="header"/>
    <w:basedOn w:val="Normal"/>
    <w:unhideWhenUsed/>
    <w:rsid w:val="0F043163"/>
    <w:pPr>
      <w:tabs>
        <w:tab w:val="center" w:leader="none" w:pos="4680"/>
        <w:tab w:val="right" w:leader="none" w:pos="9360"/>
      </w:tabs>
      <w:spacing w:after="0" w:line="240" w:lineRule="auto"/>
    </w:pPr>
  </w:style>
  <w:style w:type="paragraph" w:styleId="Footer">
    <w:uiPriority w:val="99"/>
    <w:name w:val="footer"/>
    <w:basedOn w:val="Normal"/>
    <w:unhideWhenUsed/>
    <w:rsid w:val="0F043163"/>
    <w:pPr>
      <w:tabs>
        <w:tab w:val="center" w:leader="none" w:pos="4680"/>
        <w:tab w:val="right" w:leader="none" w:pos="9360"/>
      </w:tabs>
      <w:spacing w:after="0" w:line="240" w:lineRule="auto"/>
    </w:pPr>
  </w:style>
  <w:style w:type="character" w:styleId="Hyperlink">
    <w:uiPriority w:val="99"/>
    <w:name w:val="Hyperlink"/>
    <w:basedOn w:val="DefaultParagraphFont"/>
    <w:unhideWhenUsed/>
    <w:rsid w:val="0F043163"/>
    <w:rPr>
      <w:color w:val="467886"/>
      <w:u w:val="single"/>
    </w:rPr>
  </w:style>
  <w:style w:type="paragraph" w:styleId="TOC1">
    <w:uiPriority w:val="39"/>
    <w:name w:val="toc 1"/>
    <w:basedOn w:val="Normal"/>
    <w:next w:val="Normal"/>
    <w:unhideWhenUsed/>
    <w:rsid w:val="0F043163"/>
    <w:pPr>
      <w:spacing w:after="100"/>
    </w:pPr>
  </w:style>
  <w:style w:type="paragraph" w:styleId="TOC3">
    <w:uiPriority w:val="39"/>
    <w:name w:val="toc 3"/>
    <w:basedOn w:val="Normal"/>
    <w:next w:val="Normal"/>
    <w:unhideWhenUsed/>
    <w:rsid w:val="0F043163"/>
    <w:pPr>
      <w:spacing w:after="100"/>
      <w:ind w:left="440"/>
    </w:pPr>
  </w:style>
  <w:style w:type="paragraph" w:styleId="TOC4">
    <w:uiPriority w:val="39"/>
    <w:name w:val="toc 4"/>
    <w:basedOn w:val="Normal"/>
    <w:next w:val="Normal"/>
    <w:unhideWhenUsed/>
    <w:rsid w:val="0F043163"/>
    <w:pPr>
      <w:spacing w:after="100"/>
      <w:ind w:left="660"/>
    </w:pPr>
  </w:style>
  <w:style w:type="paragraph" w:styleId="Title">
    <w:uiPriority w:val="10"/>
    <w:name w:val="Title"/>
    <w:basedOn w:val="Normal"/>
    <w:next w:val="Normal"/>
    <w:qFormat/>
    <w:rsid w:val="0F043163"/>
    <w:rPr>
      <w:rFonts w:ascii="Aptos Display" w:hAnsi="Aptos Display" w:eastAsia="" w:cs="" w:asciiTheme="majorAscii" w:hAnsiTheme="majorAscii" w:eastAsiaTheme="majorEastAsia" w:cstheme="majorBidi"/>
      <w:sz w:val="56"/>
      <w:szCs w:val="56"/>
    </w:rPr>
    <w:pPr>
      <w:spacing w:after="80" w:line="240" w:lineRule="auto"/>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NoSpacing">
    <w:uiPriority w:val="1"/>
    <w:name w:val="No Spacing"/>
    <w:qFormat/>
    <w:rsid w:val="2AED26A4"/>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712093157" /><Relationship Type="http://schemas.openxmlformats.org/officeDocument/2006/relationships/header" Target="/word/header.xml" Id="Rba32479ad74d4493" /><Relationship Type="http://schemas.openxmlformats.org/officeDocument/2006/relationships/footer" Target="/word/footer.xml" Id="R656c5042ad48411e" /><Relationship Type="http://schemas.openxmlformats.org/officeDocument/2006/relationships/numbering" Target="/word/numbering.xml" Id="R9112db369c6d4265" /><Relationship Type="http://schemas.openxmlformats.org/officeDocument/2006/relationships/hyperlink" Target="https://doi.org/10.1016/j.jengman.2021.05.003" TargetMode="External" Id="R2caa56b4d74949b2" /><Relationship Type="http://schemas.openxmlformats.org/officeDocument/2006/relationships/hyperlink" Target="https://www.cih.org/professional-standards" TargetMode="External" Id="R9fbe345985274fe4" /><Relationship Type="http://schemas.openxmlformats.org/officeDocument/2006/relationships/hyperlink" Target="https://www.managers.org.uk/knowledge-and-insights/code-of-conduct" TargetMode="External" Id="Rd0bea9f2fb0841ee" /><Relationship Type="http://schemas.openxmlformats.org/officeDocument/2006/relationships/hyperlink" Target="https://hbr.org/2022/07/why-diversity-programs-fail-and-what-works-better" TargetMode="External" Id="R4843d9a9a9774c25" /><Relationship Type="http://schemas.openxmlformats.org/officeDocument/2006/relationships/hyperlink" Target="https://doi.org/10.1002/job.2576" TargetMode="External" Id="R0bea6885b672419c" /><Relationship Type="http://schemas.openxmlformats.org/officeDocument/2006/relationships/hyperlink" Target="https://doi.org/10.1108/CCIJ-09-2021-0110" TargetMode="External" Id="R4a0fa179955c47ef" /><Relationship Type="http://schemas.openxmlformats.org/officeDocument/2006/relationships/hyperlink" Target="https://doi.org/10.1016/j.hrmr.2019.100773" TargetMode="External" Id="R7c1dd2c3ee244291" /><Relationship Type="http://schemas.openxmlformats.org/officeDocument/2006/relationships/hyperlink" Target="https://doi.org/10.5465/amp.2020.0140" TargetMode="External" Id="Re4aaef7cab964d77" /><Relationship Type="http://schemas.openxmlformats.org/officeDocument/2006/relationships/hyperlink" Target="https://doi.org/10.1177/0894845320976789" TargetMode="External" Id="R58655fd6067a4e2a" /><Relationship Type="http://schemas.microsoft.com/office/2020/10/relationships/intelligence" Target="/word/intelligence2.xml" Id="R73041de66ee2449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Hayley James (2420251)</dc:creator>
  <keywords/>
  <dc:description/>
  <lastModifiedBy>Hayley James (2420251)</lastModifiedBy>
  <revision>5</revision>
  <dcterms:created xsi:type="dcterms:W3CDTF">2025-11-12T18:23:13.3968042Z</dcterms:created>
  <dcterms:modified xsi:type="dcterms:W3CDTF">2025-11-23T18:54:16.2937570Z</dcterms:modified>
</coreProperties>
</file>