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BDFFB4" w14:textId="47B2E292" w:rsidR="00C97A72" w:rsidRPr="00C97A72" w:rsidRDefault="00C97A72" w:rsidP="00C97A72">
      <w:pPr>
        <w:pStyle w:val="Title"/>
        <w:jc w:val="center"/>
      </w:pPr>
      <w:r>
        <w:t>Assignment Title: Research Project Proposal – Impact on current challenges on the human resource department</w:t>
      </w:r>
    </w:p>
    <w:p w14:paraId="12DD7B97" w14:textId="66A1E226" w:rsidR="008D5612" w:rsidRDefault="005B0DD9" w:rsidP="008D5612">
      <w:pPr>
        <w:spacing w:after="0" w:line="240" w:lineRule="auto"/>
        <w:contextualSpacing/>
        <w:jc w:val="center"/>
        <w:rPr>
          <w:rFonts w:ascii="Calibri Light" w:eastAsia="Times New Roman" w:hAnsi="Calibri Light" w:cs="Times New Roman"/>
          <w:color w:val="auto"/>
          <w:spacing w:val="-10"/>
          <w:kern w:val="28"/>
          <w:sz w:val="32"/>
          <w:szCs w:val="32"/>
          <w:lang w:val="en-US"/>
        </w:rPr>
      </w:pPr>
      <w:r>
        <w:rPr>
          <w:rFonts w:ascii="Calibri Light" w:eastAsia="Times New Roman" w:hAnsi="Calibri Light" w:cs="Times New Roman"/>
          <w:color w:val="auto"/>
          <w:spacing w:val="-10"/>
          <w:kern w:val="28"/>
          <w:sz w:val="32"/>
          <w:szCs w:val="32"/>
          <w:lang w:val="en-US"/>
        </w:rPr>
        <w:t xml:space="preserve">Student </w:t>
      </w:r>
      <w:r w:rsidR="008D5612" w:rsidRPr="005B0DD9">
        <w:rPr>
          <w:rFonts w:ascii="Calibri Light" w:eastAsia="Times New Roman" w:hAnsi="Calibri Light" w:cs="Times New Roman"/>
          <w:color w:val="auto"/>
          <w:spacing w:val="-10"/>
          <w:kern w:val="28"/>
          <w:sz w:val="32"/>
          <w:szCs w:val="32"/>
          <w:lang w:val="en-US"/>
        </w:rPr>
        <w:t>Name:</w:t>
      </w:r>
      <w:r w:rsidRPr="005B0DD9">
        <w:rPr>
          <w:rFonts w:ascii="Calibri Light" w:eastAsia="Times New Roman" w:hAnsi="Calibri Light" w:cs="Times New Roman"/>
          <w:color w:val="auto"/>
          <w:spacing w:val="-10"/>
          <w:kern w:val="28"/>
          <w:sz w:val="32"/>
          <w:szCs w:val="32"/>
          <w:lang w:val="en-US"/>
        </w:rPr>
        <w:t xml:space="preserve"> Sufia Islam Munni</w:t>
      </w:r>
    </w:p>
    <w:p w14:paraId="6B6DAE7C" w14:textId="02C454F6" w:rsidR="005B0DD9" w:rsidRPr="005B0DD9" w:rsidRDefault="005B0DD9" w:rsidP="008D5612">
      <w:pPr>
        <w:spacing w:after="0" w:line="240" w:lineRule="auto"/>
        <w:contextualSpacing/>
        <w:jc w:val="center"/>
        <w:rPr>
          <w:rFonts w:ascii="Calibri Light" w:eastAsia="Times New Roman" w:hAnsi="Calibri Light" w:cs="Times New Roman"/>
          <w:color w:val="auto"/>
          <w:spacing w:val="-10"/>
          <w:kern w:val="28"/>
          <w:sz w:val="32"/>
          <w:szCs w:val="32"/>
          <w:lang w:val="en-US"/>
        </w:rPr>
      </w:pPr>
      <w:r>
        <w:rPr>
          <w:rFonts w:ascii="Calibri Light" w:eastAsia="Times New Roman" w:hAnsi="Calibri Light" w:cs="Times New Roman"/>
          <w:color w:val="auto"/>
          <w:spacing w:val="-10"/>
          <w:kern w:val="28"/>
          <w:sz w:val="32"/>
          <w:szCs w:val="32"/>
          <w:lang w:val="en-US"/>
        </w:rPr>
        <w:t>Student ID: 2015036</w:t>
      </w:r>
    </w:p>
    <w:p w14:paraId="464B6238" w14:textId="67170B36" w:rsidR="005B0DD9" w:rsidRDefault="008D5612" w:rsidP="008D5612">
      <w:pPr>
        <w:spacing w:after="0" w:line="240" w:lineRule="auto"/>
        <w:contextualSpacing/>
        <w:jc w:val="center"/>
        <w:rPr>
          <w:rFonts w:ascii="Calibri Light" w:eastAsia="Times New Roman" w:hAnsi="Calibri Light" w:cs="Times New Roman"/>
          <w:color w:val="auto"/>
          <w:spacing w:val="-10"/>
          <w:kern w:val="28"/>
          <w:sz w:val="32"/>
          <w:szCs w:val="32"/>
          <w:lang w:val="en-US"/>
        </w:rPr>
      </w:pPr>
      <w:r w:rsidRPr="005B0DD9">
        <w:rPr>
          <w:rFonts w:ascii="Calibri Light" w:eastAsia="Times New Roman" w:hAnsi="Calibri Light" w:cs="Times New Roman"/>
          <w:color w:val="auto"/>
          <w:spacing w:val="-10"/>
          <w:kern w:val="28"/>
          <w:sz w:val="32"/>
          <w:szCs w:val="32"/>
          <w:lang w:val="en-US"/>
        </w:rPr>
        <w:t>Module Title</w:t>
      </w:r>
      <w:r w:rsidR="005B0DD9">
        <w:rPr>
          <w:rFonts w:ascii="Calibri Light" w:eastAsia="Times New Roman" w:hAnsi="Calibri Light" w:cs="Times New Roman"/>
          <w:color w:val="auto"/>
          <w:spacing w:val="-10"/>
          <w:kern w:val="28"/>
          <w:sz w:val="32"/>
          <w:szCs w:val="32"/>
          <w:lang w:val="en-US"/>
        </w:rPr>
        <w:t xml:space="preserve">: Personnel Resourcing &amp; Development </w:t>
      </w:r>
    </w:p>
    <w:p w14:paraId="55DB1803" w14:textId="14C144F4" w:rsidR="008D5612" w:rsidRPr="005B0DD9" w:rsidRDefault="008D5612" w:rsidP="008D5612">
      <w:pPr>
        <w:spacing w:after="0" w:line="240" w:lineRule="auto"/>
        <w:contextualSpacing/>
        <w:jc w:val="center"/>
        <w:rPr>
          <w:rFonts w:ascii="Calibri Light" w:eastAsia="Times New Roman" w:hAnsi="Calibri Light" w:cs="Times New Roman"/>
          <w:color w:val="auto"/>
          <w:spacing w:val="-10"/>
          <w:kern w:val="28"/>
          <w:sz w:val="32"/>
          <w:szCs w:val="32"/>
          <w:lang w:val="en-US"/>
        </w:rPr>
      </w:pPr>
      <w:r w:rsidRPr="005B0DD9">
        <w:rPr>
          <w:rFonts w:ascii="Calibri Light" w:eastAsia="Times New Roman" w:hAnsi="Calibri Light" w:cs="Times New Roman"/>
          <w:color w:val="auto"/>
          <w:spacing w:val="-10"/>
          <w:kern w:val="28"/>
          <w:sz w:val="32"/>
          <w:szCs w:val="32"/>
          <w:lang w:val="en-US"/>
        </w:rPr>
        <w:t xml:space="preserve"> </w:t>
      </w:r>
      <w:r w:rsidR="005B0DD9">
        <w:rPr>
          <w:rFonts w:ascii="Calibri Light" w:eastAsia="Times New Roman" w:hAnsi="Calibri Light" w:cs="Times New Roman"/>
          <w:color w:val="auto"/>
          <w:spacing w:val="-10"/>
          <w:kern w:val="28"/>
          <w:sz w:val="32"/>
          <w:szCs w:val="32"/>
          <w:lang w:val="en-US"/>
        </w:rPr>
        <w:t>Module Code</w:t>
      </w:r>
      <w:r w:rsidRPr="005B0DD9">
        <w:rPr>
          <w:rFonts w:ascii="Calibri Light" w:eastAsia="Times New Roman" w:hAnsi="Calibri Light" w:cs="Times New Roman"/>
          <w:color w:val="auto"/>
          <w:spacing w:val="-10"/>
          <w:kern w:val="28"/>
          <w:sz w:val="32"/>
          <w:szCs w:val="32"/>
          <w:lang w:val="en-US"/>
        </w:rPr>
        <w:t>:</w:t>
      </w:r>
      <w:r w:rsidR="005B0DD9">
        <w:rPr>
          <w:rFonts w:ascii="Calibri Light" w:eastAsia="Times New Roman" w:hAnsi="Calibri Light" w:cs="Times New Roman"/>
          <w:color w:val="auto"/>
          <w:spacing w:val="-10"/>
          <w:kern w:val="28"/>
          <w:sz w:val="32"/>
          <w:szCs w:val="32"/>
          <w:lang w:val="en-US"/>
        </w:rPr>
        <w:t xml:space="preserve"> BMIH5005</w:t>
      </w:r>
    </w:p>
    <w:p w14:paraId="513501DB" w14:textId="7C97C00A" w:rsidR="008D5612" w:rsidRPr="005B0DD9" w:rsidRDefault="008D5612" w:rsidP="008D5612">
      <w:pPr>
        <w:spacing w:after="0" w:line="240" w:lineRule="auto"/>
        <w:contextualSpacing/>
        <w:jc w:val="center"/>
        <w:rPr>
          <w:rFonts w:ascii="Calibri Light" w:eastAsia="Times New Roman" w:hAnsi="Calibri Light" w:cs="Times New Roman"/>
          <w:color w:val="auto"/>
          <w:spacing w:val="-10"/>
          <w:kern w:val="28"/>
          <w:sz w:val="32"/>
          <w:szCs w:val="32"/>
          <w:lang w:val="en-US"/>
        </w:rPr>
      </w:pPr>
      <w:r w:rsidRPr="005B0DD9">
        <w:rPr>
          <w:rFonts w:ascii="Calibri Light" w:eastAsia="Times New Roman" w:hAnsi="Calibri Light" w:cs="Times New Roman"/>
          <w:color w:val="auto"/>
          <w:spacing w:val="-10"/>
          <w:kern w:val="28"/>
          <w:sz w:val="32"/>
          <w:szCs w:val="32"/>
          <w:lang w:val="en-US"/>
        </w:rPr>
        <w:t>Lecturer’s Name:</w:t>
      </w:r>
      <w:r w:rsidR="005B0DD9">
        <w:rPr>
          <w:rFonts w:ascii="Calibri Light" w:eastAsia="Times New Roman" w:hAnsi="Calibri Light" w:cs="Times New Roman"/>
          <w:color w:val="auto"/>
          <w:spacing w:val="-10"/>
          <w:kern w:val="28"/>
          <w:sz w:val="32"/>
          <w:szCs w:val="32"/>
          <w:lang w:val="en-US"/>
        </w:rPr>
        <w:t xml:space="preserve"> Emma Roberts</w:t>
      </w:r>
    </w:p>
    <w:p w14:paraId="0C2F6FEB" w14:textId="77777777" w:rsidR="004E6EB1" w:rsidRPr="005B0DD9" w:rsidRDefault="004E6EB1">
      <w:pPr>
        <w:spacing w:line="259" w:lineRule="auto"/>
        <w:jc w:val="left"/>
        <w:rPr>
          <w:rFonts w:eastAsia="Times New Roman" w:cs="Times New Roman"/>
          <w:color w:val="000000"/>
          <w:sz w:val="10"/>
          <w:szCs w:val="10"/>
          <w:lang w:eastAsia="en-GB"/>
        </w:rPr>
      </w:pPr>
      <w:r w:rsidRPr="005B0DD9">
        <w:rPr>
          <w:rFonts w:eastAsia="Times New Roman" w:cs="Times New Roman"/>
          <w:color w:val="000000"/>
          <w:sz w:val="10"/>
          <w:szCs w:val="10"/>
          <w:lang w:eastAsia="en-GB"/>
        </w:rPr>
        <w:br w:type="page"/>
      </w:r>
    </w:p>
    <w:sdt>
      <w:sdtPr>
        <w:rPr>
          <w:rFonts w:ascii="Times New Roman" w:eastAsiaTheme="minorHAnsi" w:hAnsi="Times New Roman" w:cstheme="minorBidi"/>
          <w:color w:val="000000" w:themeColor="text1"/>
          <w:sz w:val="24"/>
          <w:szCs w:val="22"/>
          <w:lang w:val="en-GB"/>
        </w:rPr>
        <w:id w:val="1387993725"/>
        <w:docPartObj>
          <w:docPartGallery w:val="Table of Contents"/>
          <w:docPartUnique/>
        </w:docPartObj>
      </w:sdtPr>
      <w:sdtEndPr>
        <w:rPr>
          <w:b/>
          <w:bCs/>
          <w:noProof/>
        </w:rPr>
      </w:sdtEndPr>
      <w:sdtContent>
        <w:p w14:paraId="683FD3A3" w14:textId="5EA65402" w:rsidR="00E256B7" w:rsidRPr="00E256B7" w:rsidRDefault="00E256B7">
          <w:pPr>
            <w:pStyle w:val="TOCHeading"/>
            <w:rPr>
              <w:rStyle w:val="Heading1Char"/>
            </w:rPr>
          </w:pPr>
          <w:r w:rsidRPr="00E256B7">
            <w:rPr>
              <w:rStyle w:val="Heading1Char"/>
            </w:rPr>
            <w:t>Table of Contents</w:t>
          </w:r>
        </w:p>
        <w:p w14:paraId="1F00AC42" w14:textId="3E43C051" w:rsidR="008D5612" w:rsidRDefault="00E256B7">
          <w:pPr>
            <w:pStyle w:val="TOC1"/>
            <w:tabs>
              <w:tab w:val="right" w:leader="dot" w:pos="9016"/>
            </w:tabs>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118996450" w:history="1">
            <w:r w:rsidR="008D5612" w:rsidRPr="00B075D4">
              <w:rPr>
                <w:rStyle w:val="Hyperlink"/>
                <w:rFonts w:eastAsia="Times New Roman"/>
                <w:noProof/>
                <w:lang w:eastAsia="en-GB"/>
              </w:rPr>
              <w:t>Introduction</w:t>
            </w:r>
            <w:r w:rsidR="008D5612">
              <w:rPr>
                <w:noProof/>
                <w:webHidden/>
              </w:rPr>
              <w:tab/>
            </w:r>
            <w:r w:rsidR="008D5612">
              <w:rPr>
                <w:noProof/>
                <w:webHidden/>
              </w:rPr>
              <w:fldChar w:fldCharType="begin"/>
            </w:r>
            <w:r w:rsidR="008D5612">
              <w:rPr>
                <w:noProof/>
                <w:webHidden/>
              </w:rPr>
              <w:instrText xml:space="preserve"> PAGEREF _Toc118996450 \h </w:instrText>
            </w:r>
            <w:r w:rsidR="008D5612">
              <w:rPr>
                <w:noProof/>
                <w:webHidden/>
              </w:rPr>
            </w:r>
            <w:r w:rsidR="008D5612">
              <w:rPr>
                <w:noProof/>
                <w:webHidden/>
              </w:rPr>
              <w:fldChar w:fldCharType="separate"/>
            </w:r>
            <w:r w:rsidR="008D5612">
              <w:rPr>
                <w:noProof/>
                <w:webHidden/>
              </w:rPr>
              <w:t>3</w:t>
            </w:r>
            <w:r w:rsidR="008D5612">
              <w:rPr>
                <w:noProof/>
                <w:webHidden/>
              </w:rPr>
              <w:fldChar w:fldCharType="end"/>
            </w:r>
          </w:hyperlink>
        </w:p>
        <w:p w14:paraId="77DD3085" w14:textId="0563B3B5" w:rsidR="008D5612" w:rsidRDefault="00000000">
          <w:pPr>
            <w:pStyle w:val="TOC1"/>
            <w:tabs>
              <w:tab w:val="right" w:leader="dot" w:pos="9016"/>
            </w:tabs>
            <w:rPr>
              <w:rFonts w:asciiTheme="minorHAnsi" w:eastAsiaTheme="minorEastAsia" w:hAnsiTheme="minorHAnsi"/>
              <w:noProof/>
              <w:color w:val="auto"/>
              <w:sz w:val="22"/>
              <w:lang w:val="en-US"/>
            </w:rPr>
          </w:pPr>
          <w:hyperlink w:anchor="_Toc118996451" w:history="1">
            <w:r w:rsidR="008D5612" w:rsidRPr="00B075D4">
              <w:rPr>
                <w:rStyle w:val="Hyperlink"/>
                <w:noProof/>
              </w:rPr>
              <w:t>Discussion regarding employee retention of Hilton</w:t>
            </w:r>
            <w:r w:rsidR="008D5612">
              <w:rPr>
                <w:noProof/>
                <w:webHidden/>
              </w:rPr>
              <w:tab/>
            </w:r>
            <w:r w:rsidR="008D5612">
              <w:rPr>
                <w:noProof/>
                <w:webHidden/>
              </w:rPr>
              <w:fldChar w:fldCharType="begin"/>
            </w:r>
            <w:r w:rsidR="008D5612">
              <w:rPr>
                <w:noProof/>
                <w:webHidden/>
              </w:rPr>
              <w:instrText xml:space="preserve"> PAGEREF _Toc118996451 \h </w:instrText>
            </w:r>
            <w:r w:rsidR="008D5612">
              <w:rPr>
                <w:noProof/>
                <w:webHidden/>
              </w:rPr>
            </w:r>
            <w:r w:rsidR="008D5612">
              <w:rPr>
                <w:noProof/>
                <w:webHidden/>
              </w:rPr>
              <w:fldChar w:fldCharType="separate"/>
            </w:r>
            <w:r w:rsidR="008D5612">
              <w:rPr>
                <w:noProof/>
                <w:webHidden/>
              </w:rPr>
              <w:t>4</w:t>
            </w:r>
            <w:r w:rsidR="008D5612">
              <w:rPr>
                <w:noProof/>
                <w:webHidden/>
              </w:rPr>
              <w:fldChar w:fldCharType="end"/>
            </w:r>
          </w:hyperlink>
        </w:p>
        <w:p w14:paraId="7B9B68A1" w14:textId="74B91154" w:rsidR="008D5612" w:rsidRDefault="00000000">
          <w:pPr>
            <w:pStyle w:val="TOC1"/>
            <w:tabs>
              <w:tab w:val="right" w:leader="dot" w:pos="9016"/>
            </w:tabs>
            <w:rPr>
              <w:rFonts w:asciiTheme="minorHAnsi" w:eastAsiaTheme="minorEastAsia" w:hAnsiTheme="minorHAnsi"/>
              <w:noProof/>
              <w:color w:val="auto"/>
              <w:sz w:val="22"/>
              <w:lang w:val="en-US"/>
            </w:rPr>
          </w:pPr>
          <w:hyperlink w:anchor="_Toc118996452" w:history="1">
            <w:r w:rsidR="008D5612" w:rsidRPr="00B075D4">
              <w:rPr>
                <w:rStyle w:val="Hyperlink"/>
                <w:rFonts w:eastAsia="Times New Roman"/>
                <w:noProof/>
                <w:lang w:eastAsia="en-GB"/>
              </w:rPr>
              <w:t>PESTLE</w:t>
            </w:r>
            <w:r w:rsidR="008D5612">
              <w:rPr>
                <w:noProof/>
                <w:webHidden/>
              </w:rPr>
              <w:tab/>
            </w:r>
            <w:r w:rsidR="008D5612">
              <w:rPr>
                <w:noProof/>
                <w:webHidden/>
              </w:rPr>
              <w:fldChar w:fldCharType="begin"/>
            </w:r>
            <w:r w:rsidR="008D5612">
              <w:rPr>
                <w:noProof/>
                <w:webHidden/>
              </w:rPr>
              <w:instrText xml:space="preserve"> PAGEREF _Toc118996452 \h </w:instrText>
            </w:r>
            <w:r w:rsidR="008D5612">
              <w:rPr>
                <w:noProof/>
                <w:webHidden/>
              </w:rPr>
            </w:r>
            <w:r w:rsidR="008D5612">
              <w:rPr>
                <w:noProof/>
                <w:webHidden/>
              </w:rPr>
              <w:fldChar w:fldCharType="separate"/>
            </w:r>
            <w:r w:rsidR="008D5612">
              <w:rPr>
                <w:noProof/>
                <w:webHidden/>
              </w:rPr>
              <w:t>4</w:t>
            </w:r>
            <w:r w:rsidR="008D5612">
              <w:rPr>
                <w:noProof/>
                <w:webHidden/>
              </w:rPr>
              <w:fldChar w:fldCharType="end"/>
            </w:r>
          </w:hyperlink>
        </w:p>
        <w:p w14:paraId="1409F4AF" w14:textId="56BB74F1" w:rsidR="008D5612" w:rsidRDefault="00000000">
          <w:pPr>
            <w:pStyle w:val="TOC1"/>
            <w:tabs>
              <w:tab w:val="right" w:leader="dot" w:pos="9016"/>
            </w:tabs>
            <w:rPr>
              <w:rFonts w:asciiTheme="minorHAnsi" w:eastAsiaTheme="minorEastAsia" w:hAnsiTheme="minorHAnsi"/>
              <w:noProof/>
              <w:color w:val="auto"/>
              <w:sz w:val="22"/>
              <w:lang w:val="en-US"/>
            </w:rPr>
          </w:pPr>
          <w:hyperlink w:anchor="_Toc118996453" w:history="1">
            <w:r w:rsidR="008D5612" w:rsidRPr="00B075D4">
              <w:rPr>
                <w:rStyle w:val="Hyperlink"/>
                <w:rFonts w:eastAsia="Times New Roman"/>
                <w:noProof/>
                <w:lang w:eastAsia="en-GB"/>
              </w:rPr>
              <w:t>SWOT</w:t>
            </w:r>
            <w:r w:rsidR="008D5612">
              <w:rPr>
                <w:noProof/>
                <w:webHidden/>
              </w:rPr>
              <w:tab/>
            </w:r>
            <w:r w:rsidR="008D5612">
              <w:rPr>
                <w:noProof/>
                <w:webHidden/>
              </w:rPr>
              <w:fldChar w:fldCharType="begin"/>
            </w:r>
            <w:r w:rsidR="008D5612">
              <w:rPr>
                <w:noProof/>
                <w:webHidden/>
              </w:rPr>
              <w:instrText xml:space="preserve"> PAGEREF _Toc118996453 \h </w:instrText>
            </w:r>
            <w:r w:rsidR="008D5612">
              <w:rPr>
                <w:noProof/>
                <w:webHidden/>
              </w:rPr>
            </w:r>
            <w:r w:rsidR="008D5612">
              <w:rPr>
                <w:noProof/>
                <w:webHidden/>
              </w:rPr>
              <w:fldChar w:fldCharType="separate"/>
            </w:r>
            <w:r w:rsidR="008D5612">
              <w:rPr>
                <w:noProof/>
                <w:webHidden/>
              </w:rPr>
              <w:t>5</w:t>
            </w:r>
            <w:r w:rsidR="008D5612">
              <w:rPr>
                <w:noProof/>
                <w:webHidden/>
              </w:rPr>
              <w:fldChar w:fldCharType="end"/>
            </w:r>
          </w:hyperlink>
        </w:p>
        <w:p w14:paraId="5CFC8B5B" w14:textId="5835DC8E" w:rsidR="008D5612" w:rsidRDefault="00000000">
          <w:pPr>
            <w:pStyle w:val="TOC1"/>
            <w:tabs>
              <w:tab w:val="right" w:leader="dot" w:pos="9016"/>
            </w:tabs>
            <w:rPr>
              <w:rFonts w:asciiTheme="minorHAnsi" w:eastAsiaTheme="minorEastAsia" w:hAnsiTheme="minorHAnsi"/>
              <w:noProof/>
              <w:color w:val="auto"/>
              <w:sz w:val="22"/>
              <w:lang w:val="en-US"/>
            </w:rPr>
          </w:pPr>
          <w:hyperlink w:anchor="_Toc118996454" w:history="1">
            <w:r w:rsidR="008D5612" w:rsidRPr="00B075D4">
              <w:rPr>
                <w:rStyle w:val="Hyperlink"/>
                <w:rFonts w:eastAsia="Times New Roman"/>
                <w:noProof/>
                <w:lang w:eastAsia="en-GB"/>
              </w:rPr>
              <w:t>Employee Retention rates and industry example</w:t>
            </w:r>
            <w:r w:rsidR="008D5612">
              <w:rPr>
                <w:noProof/>
                <w:webHidden/>
              </w:rPr>
              <w:tab/>
            </w:r>
            <w:r w:rsidR="008D5612">
              <w:rPr>
                <w:noProof/>
                <w:webHidden/>
              </w:rPr>
              <w:fldChar w:fldCharType="begin"/>
            </w:r>
            <w:r w:rsidR="008D5612">
              <w:rPr>
                <w:noProof/>
                <w:webHidden/>
              </w:rPr>
              <w:instrText xml:space="preserve"> PAGEREF _Toc118996454 \h </w:instrText>
            </w:r>
            <w:r w:rsidR="008D5612">
              <w:rPr>
                <w:noProof/>
                <w:webHidden/>
              </w:rPr>
            </w:r>
            <w:r w:rsidR="008D5612">
              <w:rPr>
                <w:noProof/>
                <w:webHidden/>
              </w:rPr>
              <w:fldChar w:fldCharType="separate"/>
            </w:r>
            <w:r w:rsidR="008D5612">
              <w:rPr>
                <w:noProof/>
                <w:webHidden/>
              </w:rPr>
              <w:t>7</w:t>
            </w:r>
            <w:r w:rsidR="008D5612">
              <w:rPr>
                <w:noProof/>
                <w:webHidden/>
              </w:rPr>
              <w:fldChar w:fldCharType="end"/>
            </w:r>
          </w:hyperlink>
        </w:p>
        <w:p w14:paraId="5F7AFB39" w14:textId="50FE75A3" w:rsidR="008D5612" w:rsidRDefault="00000000">
          <w:pPr>
            <w:pStyle w:val="TOC1"/>
            <w:tabs>
              <w:tab w:val="right" w:leader="dot" w:pos="9016"/>
            </w:tabs>
            <w:rPr>
              <w:rFonts w:asciiTheme="minorHAnsi" w:eastAsiaTheme="minorEastAsia" w:hAnsiTheme="minorHAnsi"/>
              <w:noProof/>
              <w:color w:val="auto"/>
              <w:sz w:val="22"/>
              <w:lang w:val="en-US"/>
            </w:rPr>
          </w:pPr>
          <w:hyperlink w:anchor="_Toc118996455" w:history="1">
            <w:r w:rsidR="008D5612" w:rsidRPr="00B075D4">
              <w:rPr>
                <w:rStyle w:val="Hyperlink"/>
                <w:rFonts w:eastAsia="Times New Roman"/>
                <w:noProof/>
                <w:lang w:eastAsia="en-GB"/>
              </w:rPr>
              <w:t>Employee life cycle</w:t>
            </w:r>
            <w:r w:rsidR="008D5612">
              <w:rPr>
                <w:noProof/>
                <w:webHidden/>
              </w:rPr>
              <w:tab/>
            </w:r>
            <w:r w:rsidR="008D5612">
              <w:rPr>
                <w:noProof/>
                <w:webHidden/>
              </w:rPr>
              <w:fldChar w:fldCharType="begin"/>
            </w:r>
            <w:r w:rsidR="008D5612">
              <w:rPr>
                <w:noProof/>
                <w:webHidden/>
              </w:rPr>
              <w:instrText xml:space="preserve"> PAGEREF _Toc118996455 \h </w:instrText>
            </w:r>
            <w:r w:rsidR="008D5612">
              <w:rPr>
                <w:noProof/>
                <w:webHidden/>
              </w:rPr>
            </w:r>
            <w:r w:rsidR="008D5612">
              <w:rPr>
                <w:noProof/>
                <w:webHidden/>
              </w:rPr>
              <w:fldChar w:fldCharType="separate"/>
            </w:r>
            <w:r w:rsidR="008D5612">
              <w:rPr>
                <w:noProof/>
                <w:webHidden/>
              </w:rPr>
              <w:t>8</w:t>
            </w:r>
            <w:r w:rsidR="008D5612">
              <w:rPr>
                <w:noProof/>
                <w:webHidden/>
              </w:rPr>
              <w:fldChar w:fldCharType="end"/>
            </w:r>
          </w:hyperlink>
        </w:p>
        <w:p w14:paraId="0C049965" w14:textId="5046C2AD" w:rsidR="008D5612" w:rsidRDefault="00000000">
          <w:pPr>
            <w:pStyle w:val="TOC1"/>
            <w:tabs>
              <w:tab w:val="right" w:leader="dot" w:pos="9016"/>
            </w:tabs>
            <w:rPr>
              <w:rFonts w:asciiTheme="minorHAnsi" w:eastAsiaTheme="minorEastAsia" w:hAnsiTheme="minorHAnsi"/>
              <w:noProof/>
              <w:color w:val="auto"/>
              <w:sz w:val="22"/>
              <w:lang w:val="en-US"/>
            </w:rPr>
          </w:pPr>
          <w:hyperlink w:anchor="_Toc118996456" w:history="1">
            <w:r w:rsidR="008D5612" w:rsidRPr="00B075D4">
              <w:rPr>
                <w:rStyle w:val="Hyperlink"/>
                <w:rFonts w:eastAsia="Times New Roman"/>
                <w:noProof/>
                <w:lang w:eastAsia="en-GB"/>
              </w:rPr>
              <w:t>Evaluation and Conclusion</w:t>
            </w:r>
            <w:r w:rsidR="008D5612">
              <w:rPr>
                <w:noProof/>
                <w:webHidden/>
              </w:rPr>
              <w:tab/>
            </w:r>
            <w:r w:rsidR="008D5612">
              <w:rPr>
                <w:noProof/>
                <w:webHidden/>
              </w:rPr>
              <w:fldChar w:fldCharType="begin"/>
            </w:r>
            <w:r w:rsidR="008D5612">
              <w:rPr>
                <w:noProof/>
                <w:webHidden/>
              </w:rPr>
              <w:instrText xml:space="preserve"> PAGEREF _Toc118996456 \h </w:instrText>
            </w:r>
            <w:r w:rsidR="008D5612">
              <w:rPr>
                <w:noProof/>
                <w:webHidden/>
              </w:rPr>
            </w:r>
            <w:r w:rsidR="008D5612">
              <w:rPr>
                <w:noProof/>
                <w:webHidden/>
              </w:rPr>
              <w:fldChar w:fldCharType="separate"/>
            </w:r>
            <w:r w:rsidR="008D5612">
              <w:rPr>
                <w:noProof/>
                <w:webHidden/>
              </w:rPr>
              <w:t>8</w:t>
            </w:r>
            <w:r w:rsidR="008D5612">
              <w:rPr>
                <w:noProof/>
                <w:webHidden/>
              </w:rPr>
              <w:fldChar w:fldCharType="end"/>
            </w:r>
          </w:hyperlink>
        </w:p>
        <w:p w14:paraId="277D6972" w14:textId="37E6F215" w:rsidR="008D5612" w:rsidRDefault="00000000">
          <w:pPr>
            <w:pStyle w:val="TOC1"/>
            <w:tabs>
              <w:tab w:val="right" w:leader="dot" w:pos="9016"/>
            </w:tabs>
            <w:rPr>
              <w:rFonts w:asciiTheme="minorHAnsi" w:eastAsiaTheme="minorEastAsia" w:hAnsiTheme="minorHAnsi"/>
              <w:noProof/>
              <w:color w:val="auto"/>
              <w:sz w:val="22"/>
              <w:lang w:val="en-US"/>
            </w:rPr>
          </w:pPr>
          <w:hyperlink w:anchor="_Toc118996457" w:history="1">
            <w:r w:rsidR="008D5612" w:rsidRPr="00B075D4">
              <w:rPr>
                <w:rStyle w:val="Hyperlink"/>
                <w:rFonts w:eastAsia="Times New Roman"/>
                <w:noProof/>
                <w:lang w:eastAsia="en-GB"/>
              </w:rPr>
              <w:t>References</w:t>
            </w:r>
            <w:r w:rsidR="008D5612">
              <w:rPr>
                <w:noProof/>
                <w:webHidden/>
              </w:rPr>
              <w:tab/>
            </w:r>
            <w:r w:rsidR="008D5612">
              <w:rPr>
                <w:noProof/>
                <w:webHidden/>
              </w:rPr>
              <w:fldChar w:fldCharType="begin"/>
            </w:r>
            <w:r w:rsidR="008D5612">
              <w:rPr>
                <w:noProof/>
                <w:webHidden/>
              </w:rPr>
              <w:instrText xml:space="preserve"> PAGEREF _Toc118996457 \h </w:instrText>
            </w:r>
            <w:r w:rsidR="008D5612">
              <w:rPr>
                <w:noProof/>
                <w:webHidden/>
              </w:rPr>
            </w:r>
            <w:r w:rsidR="008D5612">
              <w:rPr>
                <w:noProof/>
                <w:webHidden/>
              </w:rPr>
              <w:fldChar w:fldCharType="separate"/>
            </w:r>
            <w:r w:rsidR="008D5612">
              <w:rPr>
                <w:noProof/>
                <w:webHidden/>
              </w:rPr>
              <w:t>10</w:t>
            </w:r>
            <w:r w:rsidR="008D5612">
              <w:rPr>
                <w:noProof/>
                <w:webHidden/>
              </w:rPr>
              <w:fldChar w:fldCharType="end"/>
            </w:r>
          </w:hyperlink>
        </w:p>
        <w:p w14:paraId="73A6FA6A" w14:textId="11430545" w:rsidR="00E256B7" w:rsidRDefault="00E256B7">
          <w:r>
            <w:rPr>
              <w:b/>
              <w:bCs/>
              <w:noProof/>
            </w:rPr>
            <w:fldChar w:fldCharType="end"/>
          </w:r>
        </w:p>
      </w:sdtContent>
    </w:sdt>
    <w:p w14:paraId="43FF13D7" w14:textId="1161C5A1" w:rsidR="004E6EB1" w:rsidRDefault="004E6EB1" w:rsidP="004E6EB1">
      <w:pPr>
        <w:spacing w:after="0"/>
        <w:rPr>
          <w:rFonts w:eastAsia="Times New Roman" w:cs="Times New Roman"/>
          <w:color w:val="000000"/>
          <w:sz w:val="22"/>
          <w:lang w:eastAsia="en-GB"/>
        </w:rPr>
      </w:pPr>
    </w:p>
    <w:p w14:paraId="7F0F84AC" w14:textId="3FDF54F8" w:rsidR="004E6EB1" w:rsidRDefault="004E6EB1" w:rsidP="004E6EB1">
      <w:pPr>
        <w:spacing w:line="259" w:lineRule="auto"/>
        <w:jc w:val="left"/>
        <w:rPr>
          <w:rFonts w:eastAsia="Times New Roman" w:cs="Times New Roman"/>
          <w:color w:val="000000"/>
          <w:sz w:val="22"/>
          <w:lang w:eastAsia="en-GB"/>
        </w:rPr>
      </w:pPr>
      <w:r>
        <w:rPr>
          <w:rFonts w:eastAsia="Times New Roman" w:cs="Times New Roman"/>
          <w:color w:val="000000"/>
          <w:sz w:val="22"/>
          <w:lang w:eastAsia="en-GB"/>
        </w:rPr>
        <w:br w:type="page"/>
      </w:r>
    </w:p>
    <w:p w14:paraId="48CE80E1" w14:textId="75CB8887" w:rsidR="004E6EB1" w:rsidRPr="004E6EB1" w:rsidRDefault="004E6EB1" w:rsidP="004E6EB1">
      <w:pPr>
        <w:pStyle w:val="Heading1"/>
        <w:rPr>
          <w:rFonts w:eastAsia="Times New Roman"/>
          <w:szCs w:val="24"/>
          <w:lang w:eastAsia="en-GB"/>
        </w:rPr>
      </w:pPr>
      <w:bookmarkStart w:id="0" w:name="_Toc118996450"/>
      <w:r w:rsidRPr="004E6EB1">
        <w:rPr>
          <w:rFonts w:eastAsia="Times New Roman"/>
          <w:lang w:eastAsia="en-GB"/>
        </w:rPr>
        <w:lastRenderedPageBreak/>
        <w:t>Introduction</w:t>
      </w:r>
      <w:bookmarkEnd w:id="0"/>
      <w:r w:rsidRPr="004E6EB1">
        <w:rPr>
          <w:rFonts w:eastAsia="Times New Roman"/>
          <w:lang w:eastAsia="en-GB"/>
        </w:rPr>
        <w:t> </w:t>
      </w:r>
    </w:p>
    <w:p w14:paraId="35331300" w14:textId="7FC310B3" w:rsidR="004E6EB1" w:rsidRPr="004E6EB1" w:rsidRDefault="004E6EB1" w:rsidP="00313017">
      <w:pPr>
        <w:rPr>
          <w:color w:val="auto"/>
          <w:lang w:eastAsia="en-GB"/>
        </w:rPr>
      </w:pPr>
      <w:r w:rsidRPr="004E6EB1">
        <w:rPr>
          <w:lang w:eastAsia="en-GB"/>
        </w:rPr>
        <w:t>The quality of services in the tourism and hotel business is highly dependent on the quality of the employees, employee completion rate, and employee retention rate. But in recent years, the hotel industry's employee retention rate has significantly increased because of the COVID pandemic and other international facts. This paper contains a brief evaluation of the factors that are influencing employee retention at the Hilton Hotel. Hilton hotel is an American-originated international hospitality corporation which was initiated in 1919 in Cisco. The company currently owns and manages more than 7 thousand hotels and resorts in 123 countries (Hilton, 2022).  In 2020, the company was ranked the number-one company to work for based on the employee satisfaction survey, but yet in 2020, the company had to cut off a large number of its employees and had to shut down its many significant franchises. The financial conditions and operations of the hotel rapidly changed due to the impact of COVID-19. The hotel claims, during COVID-19 its consumers have reduced by 45-65% in many regions</w:t>
      </w:r>
      <w:r w:rsidR="004E4762">
        <w:rPr>
          <w:lang w:eastAsia="en-GB"/>
        </w:rPr>
        <w:t xml:space="preserve"> </w:t>
      </w:r>
      <w:r w:rsidR="004E4762" w:rsidRPr="004E4762">
        <w:rPr>
          <w:lang w:eastAsia="en-GB"/>
        </w:rPr>
        <w:t>(Lai and Wong, 2020)</w:t>
      </w:r>
      <w:r w:rsidRPr="004E6EB1">
        <w:rPr>
          <w:lang w:eastAsia="en-GB"/>
        </w:rPr>
        <w:t>. Thus, the company faces questions like how a company like “Hilton” faced such a problem regarding the employees. As a hospitality company, Hilton is directly related to people’s involvement and interaction which questioned safety and security during the coronavirus pandemic. </w:t>
      </w:r>
    </w:p>
    <w:p w14:paraId="7F8D79FF" w14:textId="1BDA60CD" w:rsidR="004E6EB1" w:rsidRDefault="004E6EB1" w:rsidP="00313017">
      <w:pPr>
        <w:rPr>
          <w:lang w:eastAsia="en-GB"/>
        </w:rPr>
      </w:pPr>
      <w:r w:rsidRPr="004E6EB1">
        <w:rPr>
          <w:lang w:eastAsia="en-GB"/>
        </w:rPr>
        <w:t>In contrast to the approaches taken by other hospitality organisations, Hilton Hotel has taken the pandemic crisis in an exceptionally proactive and successful manner. The total number of consumers in the global tourism market dropped by 20–30% as a direct result of the pandemic</w:t>
      </w:r>
      <w:r w:rsidR="004E4762">
        <w:rPr>
          <w:lang w:eastAsia="en-GB"/>
        </w:rPr>
        <w:t xml:space="preserve"> </w:t>
      </w:r>
      <w:r w:rsidR="004E4762" w:rsidRPr="004E4762">
        <w:rPr>
          <w:lang w:eastAsia="en-GB"/>
        </w:rPr>
        <w:t xml:space="preserve">(Bakar and </w:t>
      </w:r>
      <w:proofErr w:type="spellStart"/>
      <w:r w:rsidR="004E4762" w:rsidRPr="004E4762">
        <w:rPr>
          <w:lang w:eastAsia="en-GB"/>
        </w:rPr>
        <w:t>Rosbi</w:t>
      </w:r>
      <w:proofErr w:type="spellEnd"/>
      <w:r w:rsidR="004E4762" w:rsidRPr="004E4762">
        <w:rPr>
          <w:lang w:eastAsia="en-GB"/>
        </w:rPr>
        <w:t>, 2020)</w:t>
      </w:r>
      <w:r w:rsidRPr="004E6EB1">
        <w:rPr>
          <w:lang w:eastAsia="en-GB"/>
        </w:rPr>
        <w:t>. But these aren't the only elements at play; there are plenty of others, both internal and external, that have an impact on employee retention in a hotel firm. The absence of opportunities for professional advancement and progress is the primary factor contributing to the poor employee retention rate. Poor compensation, a lack of acknowledgement or very little recognition, ineffective management, excessive work, poor personnel selection, inflexibility, a lack of training, business culture, and other factors are all contributing factors</w:t>
      </w:r>
      <w:r w:rsidR="004E4762">
        <w:rPr>
          <w:lang w:eastAsia="en-GB"/>
        </w:rPr>
        <w:t xml:space="preserve"> </w:t>
      </w:r>
      <w:r w:rsidR="004E4762" w:rsidRPr="004E4762">
        <w:rPr>
          <w:lang w:eastAsia="en-GB"/>
        </w:rPr>
        <w:t xml:space="preserve">(Wayne and </w:t>
      </w:r>
      <w:proofErr w:type="spellStart"/>
      <w:r w:rsidR="004E4762" w:rsidRPr="004E4762">
        <w:rPr>
          <w:lang w:eastAsia="en-GB"/>
        </w:rPr>
        <w:t>Martocchio</w:t>
      </w:r>
      <w:proofErr w:type="spellEnd"/>
      <w:r w:rsidR="004E4762" w:rsidRPr="004E4762">
        <w:rPr>
          <w:lang w:eastAsia="en-GB"/>
        </w:rPr>
        <w:t>, 2019)</w:t>
      </w:r>
      <w:r w:rsidRPr="004E6EB1">
        <w:rPr>
          <w:lang w:eastAsia="en-GB"/>
        </w:rPr>
        <w:t>. In addition to these factors, occupations in the hotel industry tend to have poor safety standards and ambiguous job expectations, which contributes to the industry's highest employee turnover rate.</w:t>
      </w:r>
    </w:p>
    <w:p w14:paraId="409B1C8E" w14:textId="19A35B97" w:rsidR="004E4762" w:rsidRPr="004E6EB1" w:rsidRDefault="004E4762" w:rsidP="004E4762">
      <w:pPr>
        <w:spacing w:line="259" w:lineRule="auto"/>
        <w:jc w:val="left"/>
        <w:rPr>
          <w:rFonts w:eastAsia="Times New Roman" w:cs="Times New Roman"/>
          <w:color w:val="000000"/>
          <w:szCs w:val="24"/>
          <w:lang w:eastAsia="en-GB"/>
        </w:rPr>
      </w:pPr>
      <w:r>
        <w:rPr>
          <w:rFonts w:eastAsia="Times New Roman" w:cs="Times New Roman"/>
          <w:color w:val="000000"/>
          <w:szCs w:val="24"/>
          <w:lang w:eastAsia="en-GB"/>
        </w:rPr>
        <w:br w:type="page"/>
      </w:r>
    </w:p>
    <w:p w14:paraId="085F6468" w14:textId="2AFD67D4" w:rsidR="004E6EB1" w:rsidRPr="008D5612" w:rsidRDefault="004E6EB1" w:rsidP="008D5612">
      <w:pPr>
        <w:pStyle w:val="Heading1"/>
      </w:pPr>
      <w:bookmarkStart w:id="1" w:name="_Toc118996451"/>
      <w:r w:rsidRPr="008D5612">
        <w:lastRenderedPageBreak/>
        <w:t>Discussion regarding employee retention of Hilton</w:t>
      </w:r>
      <w:bookmarkEnd w:id="1"/>
      <w:r w:rsidRPr="008D5612">
        <w:t xml:space="preserve"> </w:t>
      </w:r>
    </w:p>
    <w:p w14:paraId="7ECF8C77" w14:textId="21EE6843" w:rsidR="004E6EB1" w:rsidRPr="004E6EB1" w:rsidRDefault="004E6EB1" w:rsidP="008D5612">
      <w:pPr>
        <w:pStyle w:val="Heading1"/>
        <w:rPr>
          <w:rFonts w:eastAsia="Times New Roman"/>
          <w:szCs w:val="24"/>
          <w:lang w:eastAsia="en-GB"/>
        </w:rPr>
      </w:pPr>
      <w:bookmarkStart w:id="2" w:name="_Toc118996452"/>
      <w:r w:rsidRPr="004E6EB1">
        <w:rPr>
          <w:rFonts w:eastAsia="Times New Roman"/>
          <w:lang w:eastAsia="en-GB"/>
        </w:rPr>
        <w:t>PESTLE</w:t>
      </w:r>
      <w:bookmarkEnd w:id="2"/>
      <w:r w:rsidRPr="004E6EB1">
        <w:rPr>
          <w:rFonts w:eastAsia="Times New Roman"/>
          <w:lang w:eastAsia="en-GB"/>
        </w:rPr>
        <w:t> </w:t>
      </w:r>
    </w:p>
    <w:p w14:paraId="498A5246" w14:textId="5222A955" w:rsidR="004E6EB1" w:rsidRPr="004E6EB1" w:rsidRDefault="004E6EB1" w:rsidP="004E6EB1">
      <w:pPr>
        <w:spacing w:after="0"/>
        <w:rPr>
          <w:rFonts w:eastAsia="Times New Roman" w:cs="Times New Roman"/>
          <w:color w:val="auto"/>
          <w:szCs w:val="24"/>
          <w:lang w:eastAsia="en-GB"/>
        </w:rPr>
      </w:pPr>
      <w:r w:rsidRPr="004E6EB1">
        <w:rPr>
          <w:rFonts w:eastAsia="Times New Roman" w:cs="Times New Roman"/>
          <w:color w:val="000000"/>
          <w:szCs w:val="24"/>
          <w:lang w:eastAsia="en-GB"/>
        </w:rPr>
        <w:t>The PESTLE analysis will assist to understand the external factors influencing employee retention at Hilton Hotel. </w:t>
      </w:r>
    </w:p>
    <w:p w14:paraId="12C96A3C" w14:textId="77777777" w:rsidR="004E6EB1" w:rsidRPr="00313017" w:rsidRDefault="004E6EB1" w:rsidP="00313017">
      <w:pPr>
        <w:rPr>
          <w:b/>
          <w:bCs/>
          <w:color w:val="auto"/>
          <w:lang w:eastAsia="en-GB"/>
        </w:rPr>
      </w:pPr>
      <w:r w:rsidRPr="00313017">
        <w:rPr>
          <w:b/>
          <w:bCs/>
          <w:lang w:eastAsia="en-GB"/>
        </w:rPr>
        <w:t>Political </w:t>
      </w:r>
      <w:r w:rsidRPr="00313017">
        <w:rPr>
          <w:b/>
          <w:bCs/>
          <w:color w:val="auto"/>
          <w:lang w:eastAsia="en-GB"/>
        </w:rPr>
        <w:t xml:space="preserve"> </w:t>
      </w:r>
    </w:p>
    <w:p w14:paraId="61D49D0C" w14:textId="047132D7" w:rsidR="004E6EB1" w:rsidRPr="004E6EB1" w:rsidRDefault="004E6EB1" w:rsidP="00313017">
      <w:pPr>
        <w:rPr>
          <w:b/>
          <w:bCs/>
          <w:color w:val="auto"/>
          <w:lang w:eastAsia="en-GB"/>
        </w:rPr>
      </w:pPr>
      <w:r w:rsidRPr="004E6EB1">
        <w:rPr>
          <w:lang w:eastAsia="en-GB"/>
        </w:rPr>
        <w:t>As Hilton Hotel is a multinational company it has to consider the political conflicts and regions among nations or international organisations. For instance, Brexit, which lasted from 2016-2020, has significantly influenced Hilton UK’s business. Brexit finally resulted in a loss of 9 thousand of employees in the UK</w:t>
      </w:r>
      <w:r w:rsidR="005427E2">
        <w:rPr>
          <w:lang w:eastAsia="en-GB"/>
        </w:rPr>
        <w:t xml:space="preserve"> </w:t>
      </w:r>
      <w:r w:rsidR="005427E2" w:rsidRPr="005427E2">
        <w:rPr>
          <w:lang w:eastAsia="en-GB"/>
        </w:rPr>
        <w:t>(</w:t>
      </w:r>
      <w:proofErr w:type="spellStart"/>
      <w:r w:rsidR="005427E2" w:rsidRPr="005427E2">
        <w:rPr>
          <w:lang w:eastAsia="en-GB"/>
        </w:rPr>
        <w:t>Hospitalitynet</w:t>
      </w:r>
      <w:proofErr w:type="spellEnd"/>
      <w:r w:rsidR="005427E2" w:rsidRPr="005427E2">
        <w:rPr>
          <w:lang w:eastAsia="en-GB"/>
        </w:rPr>
        <w:t>, 2020)</w:t>
      </w:r>
      <w:r w:rsidRPr="004E6EB1">
        <w:rPr>
          <w:lang w:eastAsia="en-GB"/>
        </w:rPr>
        <w:t>. In 2020, the global pandemic situation also hampered Hiltons business and thus the company had to lay off 22% of its employees (Jordan Valinsky, 2020). Other political factors that influence Hilton's employee retention are the legal framework of employee enforcement and workweek regulations. </w:t>
      </w:r>
    </w:p>
    <w:p w14:paraId="3499CA06" w14:textId="77777777" w:rsidR="004E6EB1" w:rsidRPr="00313017" w:rsidRDefault="004E6EB1" w:rsidP="00313017">
      <w:pPr>
        <w:rPr>
          <w:b/>
          <w:bCs/>
          <w:color w:val="auto"/>
          <w:lang w:eastAsia="en-GB"/>
        </w:rPr>
      </w:pPr>
      <w:r w:rsidRPr="00313017">
        <w:rPr>
          <w:b/>
          <w:bCs/>
          <w:lang w:eastAsia="en-GB"/>
        </w:rPr>
        <w:t>Economic</w:t>
      </w:r>
    </w:p>
    <w:p w14:paraId="055CD7C7" w14:textId="6ACF8BC2" w:rsidR="004E6EB1" w:rsidRPr="004E6EB1" w:rsidRDefault="004E6EB1" w:rsidP="00313017">
      <w:pPr>
        <w:rPr>
          <w:color w:val="auto"/>
          <w:lang w:eastAsia="en-GB"/>
        </w:rPr>
      </w:pPr>
      <w:r w:rsidRPr="004E6EB1">
        <w:rPr>
          <w:lang w:eastAsia="en-GB"/>
        </w:rPr>
        <w:t>The employees and services of Hilton Hotels are partially dependent on the economic condition of the region where the hotel is situated. Factors like inflation rate, GDP, GDP growth rate, consumption rate etc. lands an impact on the overall profitability of the company</w:t>
      </w:r>
      <w:r w:rsidR="004E4762">
        <w:rPr>
          <w:lang w:eastAsia="en-GB"/>
        </w:rPr>
        <w:t xml:space="preserve"> </w:t>
      </w:r>
      <w:r w:rsidR="004E4762" w:rsidRPr="004E4762">
        <w:rPr>
          <w:lang w:eastAsia="en-GB"/>
        </w:rPr>
        <w:t>(Bansal and Hoffman, 2018)</w:t>
      </w:r>
      <w:r w:rsidRPr="004E6EB1">
        <w:rPr>
          <w:lang w:eastAsia="en-GB"/>
        </w:rPr>
        <w:t>. The poor economic condition of a region results in low profit and thus low incentives are offered to the employees which reduces employee motivation and results in high employee turnover. </w:t>
      </w:r>
    </w:p>
    <w:p w14:paraId="55CEA830" w14:textId="77777777" w:rsidR="004E6EB1" w:rsidRPr="00313017" w:rsidRDefault="004E6EB1" w:rsidP="00313017">
      <w:pPr>
        <w:rPr>
          <w:b/>
          <w:bCs/>
          <w:color w:val="auto"/>
          <w:lang w:eastAsia="en-GB"/>
        </w:rPr>
      </w:pPr>
      <w:r w:rsidRPr="00313017">
        <w:rPr>
          <w:b/>
          <w:bCs/>
          <w:lang w:eastAsia="en-GB"/>
        </w:rPr>
        <w:t>Social</w:t>
      </w:r>
    </w:p>
    <w:p w14:paraId="32F82BBA" w14:textId="3B05D5E1" w:rsidR="004E6EB1" w:rsidRPr="004E6EB1" w:rsidRDefault="004E6EB1" w:rsidP="00313017">
      <w:pPr>
        <w:rPr>
          <w:color w:val="auto"/>
          <w:lang w:eastAsia="en-GB"/>
        </w:rPr>
      </w:pPr>
      <w:r w:rsidRPr="004E6EB1">
        <w:rPr>
          <w:lang w:eastAsia="en-GB"/>
        </w:rPr>
        <w:t>Hilton hotel is filled with a diversified workforce based on the region they are situated in. From location to location,  the demography, lifestyle,  work preference,  willingness, motivation etc. vary and the managers have to cope with the employee's motivations. Depending on the responsiveness of the employees some motivation theories like X-theory, Y-theory, and Z-theory are utilised to make efficient use of the employees</w:t>
      </w:r>
      <w:r w:rsidR="004E4762">
        <w:rPr>
          <w:lang w:eastAsia="en-GB"/>
        </w:rPr>
        <w:t xml:space="preserve"> </w:t>
      </w:r>
      <w:r w:rsidR="004E4762" w:rsidRPr="004E4762">
        <w:rPr>
          <w:lang w:eastAsia="en-GB"/>
        </w:rPr>
        <w:t>(Murphy, 2017)</w:t>
      </w:r>
      <w:r w:rsidRPr="004E6EB1">
        <w:rPr>
          <w:lang w:eastAsia="en-GB"/>
        </w:rPr>
        <w:t>. Hilton hotel uses demographic motivations to keep the employees on track. But misunderstanding the motivation or employees' needs can result in low employee retention. </w:t>
      </w:r>
    </w:p>
    <w:p w14:paraId="75B24B85" w14:textId="77777777" w:rsidR="004E6EB1" w:rsidRPr="00313017" w:rsidRDefault="004E6EB1" w:rsidP="00313017">
      <w:pPr>
        <w:rPr>
          <w:b/>
          <w:bCs/>
          <w:color w:val="auto"/>
          <w:lang w:eastAsia="en-GB"/>
        </w:rPr>
      </w:pPr>
      <w:r w:rsidRPr="00313017">
        <w:rPr>
          <w:b/>
          <w:bCs/>
          <w:lang w:eastAsia="en-GB"/>
        </w:rPr>
        <w:t>Technological</w:t>
      </w:r>
    </w:p>
    <w:p w14:paraId="5FA0E226" w14:textId="6B007998" w:rsidR="004E6EB1" w:rsidRPr="004E6EB1" w:rsidRDefault="004E6EB1" w:rsidP="00313017">
      <w:pPr>
        <w:rPr>
          <w:lang w:eastAsia="en-GB"/>
        </w:rPr>
      </w:pPr>
      <w:r w:rsidRPr="004E6EB1">
        <w:rPr>
          <w:lang w:eastAsia="en-GB"/>
        </w:rPr>
        <w:t xml:space="preserve">In today's fast-paced society, technological advancements occur frequently. It would be foolish for a business to try to compete with a wide range of rivals without taking these into account. </w:t>
      </w:r>
      <w:r w:rsidRPr="004E6EB1">
        <w:rPr>
          <w:lang w:eastAsia="en-GB"/>
        </w:rPr>
        <w:lastRenderedPageBreak/>
        <w:t>To better serve its clients, the Hilton hotel should enhance its technology when necessary. It's crucial for businesses to adopt innovative technologies, as doing so can help them save money and provide a better service to their customers. But along with the technological development, Hilton should pay attention to the training and understanding of the employees to use such technologies. Otherwise, the usage of high-end technology won’t bring any positive outcome in the company, rather will bring employee dissatisfaction</w:t>
      </w:r>
      <w:r w:rsidR="005427E2">
        <w:rPr>
          <w:lang w:eastAsia="en-GB"/>
        </w:rPr>
        <w:t xml:space="preserve"> </w:t>
      </w:r>
      <w:r w:rsidR="005427E2" w:rsidRPr="005427E2">
        <w:rPr>
          <w:lang w:eastAsia="en-GB"/>
        </w:rPr>
        <w:t>(Kim and Lee, 2019)</w:t>
      </w:r>
      <w:r w:rsidRPr="004E6EB1">
        <w:rPr>
          <w:lang w:eastAsia="en-GB"/>
        </w:rPr>
        <w:t>.</w:t>
      </w:r>
    </w:p>
    <w:p w14:paraId="0B05DA85" w14:textId="77777777" w:rsidR="004E6EB1" w:rsidRPr="00313017" w:rsidRDefault="004E6EB1" w:rsidP="00313017">
      <w:pPr>
        <w:rPr>
          <w:b/>
          <w:bCs/>
          <w:color w:val="auto"/>
          <w:lang w:eastAsia="en-GB"/>
        </w:rPr>
      </w:pPr>
      <w:r w:rsidRPr="00313017">
        <w:rPr>
          <w:b/>
          <w:bCs/>
          <w:lang w:eastAsia="en-GB"/>
        </w:rPr>
        <w:t>Legal</w:t>
      </w:r>
    </w:p>
    <w:p w14:paraId="3492E61F" w14:textId="3D6B799C" w:rsidR="004E6EB1" w:rsidRPr="004E6EB1" w:rsidRDefault="004E6EB1" w:rsidP="00313017">
      <w:pPr>
        <w:rPr>
          <w:lang w:eastAsia="en-GB"/>
        </w:rPr>
      </w:pPr>
      <w:r w:rsidRPr="004E6EB1">
        <w:rPr>
          <w:lang w:eastAsia="en-GB"/>
        </w:rPr>
        <w:t>The hotel's ability to legally run is heavily influenced by the country's laws and regulations. The hotel should comply with all applicable employment laws, consumer protection legislation, and other legal frameworks to avoid government and NGO interference. The political and legal factors are strongly interconnected</w:t>
      </w:r>
      <w:r w:rsidR="005427E2">
        <w:rPr>
          <w:lang w:eastAsia="en-GB"/>
        </w:rPr>
        <w:t xml:space="preserve"> </w:t>
      </w:r>
      <w:r w:rsidR="005427E2" w:rsidRPr="005427E2">
        <w:rPr>
          <w:lang w:eastAsia="en-GB"/>
        </w:rPr>
        <w:t xml:space="preserve">(Yang </w:t>
      </w:r>
      <w:proofErr w:type="spellStart"/>
      <w:r w:rsidR="005427E2" w:rsidRPr="005427E2">
        <w:rPr>
          <w:lang w:eastAsia="en-GB"/>
        </w:rPr>
        <w:t>Miang</w:t>
      </w:r>
      <w:proofErr w:type="spellEnd"/>
      <w:r w:rsidR="005427E2" w:rsidRPr="005427E2">
        <w:rPr>
          <w:lang w:eastAsia="en-GB"/>
        </w:rPr>
        <w:t xml:space="preserve"> Goh, 2020)</w:t>
      </w:r>
      <w:r w:rsidRPr="004E6EB1">
        <w:rPr>
          <w:lang w:eastAsia="en-GB"/>
        </w:rPr>
        <w:t>. The Hilton hotel chain needs to thoroughly research the local regulations in each country where it does business. Violating the employee legislation can result in legal conspiracies and thus the company might be remarked as a poor employer.</w:t>
      </w:r>
    </w:p>
    <w:p w14:paraId="07F08EAD" w14:textId="77777777" w:rsidR="004E6EB1" w:rsidRPr="00313017" w:rsidRDefault="004E6EB1" w:rsidP="00313017">
      <w:pPr>
        <w:rPr>
          <w:b/>
          <w:bCs/>
          <w:color w:val="auto"/>
          <w:lang w:eastAsia="en-GB"/>
        </w:rPr>
      </w:pPr>
      <w:r w:rsidRPr="00313017">
        <w:rPr>
          <w:b/>
          <w:bCs/>
          <w:lang w:eastAsia="en-GB"/>
        </w:rPr>
        <w:t>Environmental</w:t>
      </w:r>
    </w:p>
    <w:p w14:paraId="75110CAA" w14:textId="42F164B3" w:rsidR="004E6EB1" w:rsidRPr="00313017" w:rsidRDefault="004E6EB1" w:rsidP="004E6EB1">
      <w:pPr>
        <w:spacing w:after="0"/>
        <w:rPr>
          <w:rFonts w:eastAsia="Times New Roman" w:cs="Times New Roman"/>
          <w:color w:val="000000"/>
          <w:szCs w:val="24"/>
          <w:lang w:eastAsia="en-GB"/>
        </w:rPr>
      </w:pPr>
      <w:r w:rsidRPr="004E6EB1">
        <w:rPr>
          <w:rFonts w:eastAsia="Times New Roman" w:cs="Times New Roman"/>
          <w:color w:val="000000"/>
          <w:szCs w:val="24"/>
          <w:lang w:eastAsia="en-GB"/>
        </w:rPr>
        <w:t>As society evolves, so does its awareness of the need to save the planet. People keep a close watch on which businesses have effective waste management and take environmental responsibility seriously. Hotels frequently come under criticism for contributing to pollution. The Hilton hotels face a major ecological threat from global warming. An organisation's bottom line could be negatively affected by local environmental regulations in some nations. Many employees also prefer to work in a green environment and tend to leave a company which is not environmentally responsible.</w:t>
      </w:r>
    </w:p>
    <w:p w14:paraId="73AD39E9" w14:textId="77777777" w:rsidR="004E6EB1" w:rsidRPr="004E6EB1" w:rsidRDefault="004E6EB1" w:rsidP="00313017">
      <w:pPr>
        <w:pStyle w:val="Heading1"/>
        <w:rPr>
          <w:rFonts w:eastAsia="Times New Roman"/>
          <w:szCs w:val="24"/>
          <w:lang w:eastAsia="en-GB"/>
        </w:rPr>
      </w:pPr>
      <w:bookmarkStart w:id="3" w:name="_Toc118996453"/>
      <w:r w:rsidRPr="004E6EB1">
        <w:rPr>
          <w:rFonts w:eastAsia="Times New Roman"/>
          <w:lang w:eastAsia="en-GB"/>
        </w:rPr>
        <w:t>SWOT</w:t>
      </w:r>
      <w:bookmarkEnd w:id="3"/>
      <w:r w:rsidRPr="004E6EB1">
        <w:rPr>
          <w:rFonts w:eastAsia="Times New Roman"/>
          <w:lang w:eastAsia="en-GB"/>
        </w:rPr>
        <w:t> </w:t>
      </w:r>
    </w:p>
    <w:p w14:paraId="21BDE052" w14:textId="31B9E0CA" w:rsidR="004E6EB1" w:rsidRPr="00313017" w:rsidRDefault="004E6EB1" w:rsidP="00313017">
      <w:pPr>
        <w:rPr>
          <w:lang w:eastAsia="en-GB"/>
        </w:rPr>
      </w:pPr>
      <w:r w:rsidRPr="004E6EB1">
        <w:rPr>
          <w:lang w:eastAsia="en-GB"/>
        </w:rPr>
        <w:t>SWOT means the analysis of Strengths, Weaknesses, Opportunities and Threats a company might face</w:t>
      </w:r>
      <w:r w:rsidR="005427E2">
        <w:rPr>
          <w:lang w:eastAsia="en-GB"/>
        </w:rPr>
        <w:t xml:space="preserve"> </w:t>
      </w:r>
      <w:r w:rsidR="005427E2" w:rsidRPr="005427E2">
        <w:rPr>
          <w:lang w:eastAsia="en-GB"/>
        </w:rPr>
        <w:t>(States., 2017)</w:t>
      </w:r>
      <w:r w:rsidRPr="004E6EB1">
        <w:rPr>
          <w:lang w:eastAsia="en-GB"/>
        </w:rPr>
        <w:t>. SWOT analysis of Hilton Hotel shall provide us with a better insight into the company's micro situation. </w:t>
      </w:r>
    </w:p>
    <w:p w14:paraId="15156B71" w14:textId="521EC179" w:rsidR="004E6EB1" w:rsidRPr="00313017" w:rsidRDefault="004E6EB1" w:rsidP="00313017">
      <w:pPr>
        <w:rPr>
          <w:b/>
          <w:bCs/>
          <w:color w:val="auto"/>
          <w:lang w:eastAsia="en-GB"/>
        </w:rPr>
      </w:pPr>
      <w:r w:rsidRPr="00313017">
        <w:rPr>
          <w:b/>
          <w:bCs/>
          <w:lang w:eastAsia="en-GB"/>
        </w:rPr>
        <w:t>Strength </w:t>
      </w:r>
    </w:p>
    <w:p w14:paraId="0EE8FC66" w14:textId="0DBA7794" w:rsidR="004E6EB1" w:rsidRPr="004E6EB1" w:rsidRDefault="004E6EB1" w:rsidP="004E6EB1">
      <w:pPr>
        <w:spacing w:after="0"/>
        <w:rPr>
          <w:rFonts w:eastAsia="Times New Roman" w:cs="Times New Roman"/>
          <w:color w:val="auto"/>
          <w:szCs w:val="24"/>
          <w:lang w:eastAsia="en-GB"/>
        </w:rPr>
      </w:pPr>
      <w:r w:rsidRPr="004E6EB1">
        <w:rPr>
          <w:rFonts w:eastAsia="Times New Roman" w:cs="Times New Roman"/>
          <w:color w:val="4472C4" w:themeColor="accent1"/>
          <w:szCs w:val="24"/>
          <w:lang w:eastAsia="en-GB"/>
        </w:rPr>
        <w:t xml:space="preserve">Strong Portfolio: </w:t>
      </w:r>
      <w:r w:rsidRPr="00313017">
        <w:t>Hilton hotel has a large and diversified portfolio with over 7000 hotels under its wing. Hilton hotel has a strong recognition for the highest hospitality standards and flagship services. </w:t>
      </w:r>
    </w:p>
    <w:p w14:paraId="56405FFE" w14:textId="2EE433D8" w:rsidR="004E6EB1" w:rsidRPr="004E6EB1" w:rsidRDefault="004E6EB1" w:rsidP="004E6EB1">
      <w:pPr>
        <w:spacing w:after="0"/>
        <w:rPr>
          <w:rFonts w:eastAsia="Times New Roman" w:cs="Times New Roman"/>
          <w:color w:val="auto"/>
          <w:szCs w:val="24"/>
          <w:lang w:eastAsia="en-GB"/>
        </w:rPr>
      </w:pPr>
      <w:r w:rsidRPr="004E6EB1">
        <w:rPr>
          <w:rFonts w:eastAsia="Times New Roman" w:cs="Times New Roman"/>
          <w:color w:val="4472C4" w:themeColor="accent1"/>
          <w:szCs w:val="24"/>
          <w:lang w:eastAsia="en-GB"/>
        </w:rPr>
        <w:lastRenderedPageBreak/>
        <w:t xml:space="preserve">High technological integration: </w:t>
      </w:r>
      <w:r w:rsidRPr="004E6EB1">
        <w:rPr>
          <w:rFonts w:eastAsia="Times New Roman" w:cs="Times New Roman"/>
          <w:color w:val="000000"/>
          <w:szCs w:val="24"/>
          <w:lang w:eastAsia="en-GB"/>
        </w:rPr>
        <w:t>Through the flawless use of technology, Hilton is able to provide highly personalized services. The ability to select accommodations and personalize the hospitality experience via smartphones is just one example; another is partnering with Uber to provide a smooth travel customer experience</w:t>
      </w:r>
      <w:r w:rsidR="00E256B7">
        <w:rPr>
          <w:rFonts w:eastAsia="Times New Roman" w:cs="Times New Roman"/>
          <w:color w:val="000000"/>
          <w:szCs w:val="24"/>
          <w:lang w:eastAsia="en-GB"/>
        </w:rPr>
        <w:t xml:space="preserve"> </w:t>
      </w:r>
      <w:r w:rsidR="00E256B7" w:rsidRPr="00E256B7">
        <w:rPr>
          <w:rFonts w:eastAsia="Times New Roman" w:cs="Times New Roman"/>
          <w:color w:val="000000"/>
          <w:szCs w:val="24"/>
          <w:lang w:eastAsia="en-GB"/>
        </w:rPr>
        <w:t>(Chang et al., 2015)</w:t>
      </w:r>
      <w:r w:rsidRPr="004E6EB1">
        <w:rPr>
          <w:rFonts w:eastAsia="Times New Roman" w:cs="Times New Roman"/>
          <w:color w:val="000000"/>
          <w:szCs w:val="24"/>
          <w:lang w:eastAsia="en-GB"/>
        </w:rPr>
        <w:t>. Hilton still has the upper hand in this crucial area, despite competition from other hotel companies that appear to be following suit.</w:t>
      </w:r>
    </w:p>
    <w:p w14:paraId="418709C9" w14:textId="5006D8D9" w:rsidR="004E6EB1" w:rsidRPr="004E6EB1" w:rsidRDefault="004E6EB1" w:rsidP="004E6EB1">
      <w:pPr>
        <w:spacing w:after="0"/>
        <w:rPr>
          <w:rFonts w:eastAsia="Times New Roman" w:cs="Times New Roman"/>
          <w:color w:val="000000"/>
          <w:szCs w:val="24"/>
          <w:lang w:eastAsia="en-GB"/>
        </w:rPr>
      </w:pPr>
      <w:r>
        <w:rPr>
          <w:rFonts w:eastAsia="Times New Roman" w:cs="Times New Roman"/>
          <w:color w:val="4472C4" w:themeColor="accent1"/>
          <w:szCs w:val="24"/>
          <w:lang w:eastAsia="en-GB"/>
        </w:rPr>
        <w:t>Loyal consumer</w:t>
      </w:r>
      <w:r w:rsidRPr="004E6EB1">
        <w:rPr>
          <w:rFonts w:eastAsia="Times New Roman" w:cs="Times New Roman"/>
          <w:color w:val="4472C4" w:themeColor="accent1"/>
          <w:szCs w:val="24"/>
          <w:lang w:eastAsia="en-GB"/>
        </w:rPr>
        <w:t xml:space="preserve">: </w:t>
      </w:r>
      <w:r w:rsidRPr="004E6EB1">
        <w:rPr>
          <w:rFonts w:eastAsia="Times New Roman" w:cs="Times New Roman"/>
          <w:color w:val="000000"/>
          <w:szCs w:val="24"/>
          <w:lang w:eastAsia="en-GB"/>
        </w:rPr>
        <w:t>Hilton has a large and loyal consumer base with one of the best consumer loyalty schemes which is known as the Hilton HHonors Program. </w:t>
      </w:r>
    </w:p>
    <w:p w14:paraId="4CA985DB" w14:textId="77777777" w:rsidR="004E6EB1" w:rsidRPr="00313017" w:rsidRDefault="004E6EB1" w:rsidP="00313017">
      <w:pPr>
        <w:rPr>
          <w:b/>
          <w:bCs/>
          <w:color w:val="auto"/>
          <w:lang w:eastAsia="en-GB"/>
        </w:rPr>
      </w:pPr>
      <w:r w:rsidRPr="00313017">
        <w:rPr>
          <w:b/>
          <w:bCs/>
          <w:lang w:eastAsia="en-GB"/>
        </w:rPr>
        <w:t>Weakness</w:t>
      </w:r>
    </w:p>
    <w:p w14:paraId="1E810C36" w14:textId="77777777" w:rsidR="004E6EB1" w:rsidRPr="004E6EB1" w:rsidRDefault="004E6EB1" w:rsidP="004E6EB1">
      <w:pPr>
        <w:spacing w:after="0"/>
        <w:rPr>
          <w:rFonts w:eastAsia="Times New Roman" w:cs="Times New Roman"/>
          <w:color w:val="auto"/>
          <w:szCs w:val="24"/>
          <w:lang w:eastAsia="en-GB"/>
        </w:rPr>
      </w:pPr>
      <w:r w:rsidRPr="004E6EB1">
        <w:rPr>
          <w:rFonts w:eastAsia="Times New Roman" w:cs="Times New Roman"/>
          <w:color w:val="4472C4" w:themeColor="accent1"/>
          <w:szCs w:val="24"/>
          <w:lang w:eastAsia="en-GB"/>
        </w:rPr>
        <w:t xml:space="preserve">High Debt: </w:t>
      </w:r>
      <w:r w:rsidRPr="004E6EB1">
        <w:rPr>
          <w:rFonts w:eastAsia="Times New Roman" w:cs="Times New Roman"/>
          <w:color w:val="000000"/>
          <w:szCs w:val="24"/>
          <w:lang w:eastAsia="en-GB"/>
        </w:rPr>
        <w:t>Hilton has a total debt of $8.69 billion USD as per the report for 3rd quarter of 2022 (Macrotrends, 2022). Although Hilton is reducing its debts gradually, this huge debt could be a great threat to the company.</w:t>
      </w:r>
    </w:p>
    <w:p w14:paraId="57BE2B70" w14:textId="539E6BE3" w:rsidR="004E6EB1" w:rsidRPr="004E6EB1" w:rsidRDefault="004E6EB1" w:rsidP="004E6EB1">
      <w:pPr>
        <w:spacing w:after="0"/>
        <w:jc w:val="center"/>
        <w:rPr>
          <w:rFonts w:eastAsia="Times New Roman" w:cs="Times New Roman"/>
          <w:color w:val="auto"/>
          <w:szCs w:val="24"/>
          <w:lang w:eastAsia="en-GB"/>
        </w:rPr>
      </w:pPr>
      <w:r w:rsidRPr="004E6EB1">
        <w:rPr>
          <w:rFonts w:eastAsia="Times New Roman" w:cs="Times New Roman"/>
          <w:noProof/>
          <w:color w:val="000000"/>
          <w:szCs w:val="24"/>
          <w:bdr w:val="none" w:sz="0" w:space="0" w:color="auto" w:frame="1"/>
          <w:lang w:eastAsia="en-GB"/>
        </w:rPr>
        <w:drawing>
          <wp:inline distT="0" distB="0" distL="0" distR="0" wp14:anchorId="32C26CEC" wp14:editId="007996E4">
            <wp:extent cx="3749675" cy="259207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49675" cy="2592070"/>
                    </a:xfrm>
                    <a:prstGeom prst="rect">
                      <a:avLst/>
                    </a:prstGeom>
                    <a:noFill/>
                    <a:ln>
                      <a:noFill/>
                    </a:ln>
                  </pic:spPr>
                </pic:pic>
              </a:graphicData>
            </a:graphic>
          </wp:inline>
        </w:drawing>
      </w:r>
    </w:p>
    <w:p w14:paraId="35954DE4" w14:textId="63D4995E" w:rsidR="004E6EB1" w:rsidRPr="004E6EB1" w:rsidRDefault="004E6EB1" w:rsidP="004E6EB1">
      <w:pPr>
        <w:spacing w:after="0"/>
        <w:jc w:val="center"/>
        <w:rPr>
          <w:rFonts w:eastAsia="Times New Roman" w:cs="Times New Roman"/>
          <w:color w:val="auto"/>
          <w:szCs w:val="24"/>
          <w:lang w:eastAsia="en-GB"/>
        </w:rPr>
      </w:pPr>
      <w:r w:rsidRPr="004E6EB1">
        <w:rPr>
          <w:rFonts w:eastAsia="Times New Roman" w:cs="Times New Roman"/>
          <w:color w:val="000000"/>
          <w:szCs w:val="24"/>
          <w:lang w:eastAsia="en-GB"/>
        </w:rPr>
        <w:t>Hilton Hotel Long-Term Debt. (Macrotrends, 2022)</w:t>
      </w:r>
    </w:p>
    <w:p w14:paraId="3BD9F460" w14:textId="77777777" w:rsidR="004E6EB1" w:rsidRPr="004E6EB1" w:rsidRDefault="004E6EB1" w:rsidP="004E6EB1">
      <w:pPr>
        <w:spacing w:after="0"/>
        <w:rPr>
          <w:rFonts w:eastAsia="Times New Roman" w:cs="Times New Roman"/>
          <w:color w:val="auto"/>
          <w:szCs w:val="24"/>
          <w:lang w:eastAsia="en-GB"/>
        </w:rPr>
      </w:pPr>
      <w:r w:rsidRPr="004E6EB1">
        <w:rPr>
          <w:rFonts w:eastAsia="Times New Roman" w:cs="Times New Roman"/>
          <w:color w:val="4472C4" w:themeColor="accent1"/>
          <w:szCs w:val="24"/>
          <w:lang w:eastAsia="en-GB"/>
        </w:rPr>
        <w:t xml:space="preserve">Lack of Flexibility: </w:t>
      </w:r>
      <w:r w:rsidRPr="004E6EB1">
        <w:rPr>
          <w:rFonts w:eastAsia="Times New Roman" w:cs="Times New Roman"/>
          <w:color w:val="000000"/>
          <w:szCs w:val="24"/>
          <w:lang w:eastAsia="en-GB"/>
        </w:rPr>
        <w:t>As Hilton is a giant company, it cannot be flexible or cannot change its way of doing things so easily. </w:t>
      </w:r>
    </w:p>
    <w:p w14:paraId="2AFA7F7E" w14:textId="4F216AB1" w:rsidR="004E6EB1" w:rsidRPr="00313017" w:rsidRDefault="004E6EB1" w:rsidP="004E6EB1">
      <w:pPr>
        <w:spacing w:after="0"/>
        <w:rPr>
          <w:rFonts w:eastAsia="Times New Roman" w:cs="Times New Roman"/>
          <w:color w:val="000000"/>
          <w:szCs w:val="24"/>
          <w:lang w:eastAsia="en-GB"/>
        </w:rPr>
      </w:pPr>
      <w:r w:rsidRPr="004E6EB1">
        <w:rPr>
          <w:rFonts w:eastAsia="Times New Roman" w:cs="Times New Roman"/>
          <w:color w:val="4472C4" w:themeColor="accent1"/>
          <w:szCs w:val="24"/>
          <w:lang w:eastAsia="en-GB"/>
        </w:rPr>
        <w:t>Over-dependence on one market:</w:t>
      </w:r>
      <w:r w:rsidRPr="004E6EB1">
        <w:rPr>
          <w:rFonts w:eastAsia="Times New Roman" w:cs="Times New Roman"/>
          <w:color w:val="000000"/>
          <w:szCs w:val="24"/>
          <w:lang w:eastAsia="en-GB"/>
        </w:rPr>
        <w:t xml:space="preserve"> Hilton is highly dependent on the US market and makes more than 90% profit from that market (Statista, 2022). This situation made the company highly vulnerable to thriving competition. </w:t>
      </w:r>
    </w:p>
    <w:p w14:paraId="4E96EECC" w14:textId="77777777" w:rsidR="004E6EB1" w:rsidRPr="004E6EB1" w:rsidRDefault="004E6EB1" w:rsidP="004E6EB1">
      <w:pPr>
        <w:spacing w:after="0"/>
        <w:rPr>
          <w:rFonts w:eastAsia="Times New Roman" w:cs="Times New Roman"/>
          <w:b/>
          <w:bCs/>
          <w:color w:val="auto"/>
          <w:szCs w:val="24"/>
          <w:lang w:eastAsia="en-GB"/>
        </w:rPr>
      </w:pPr>
      <w:r w:rsidRPr="004E6EB1">
        <w:rPr>
          <w:rFonts w:eastAsia="Times New Roman" w:cs="Times New Roman"/>
          <w:b/>
          <w:bCs/>
          <w:color w:val="000000"/>
          <w:szCs w:val="24"/>
          <w:lang w:eastAsia="en-GB"/>
        </w:rPr>
        <w:t>Opportunities </w:t>
      </w:r>
    </w:p>
    <w:p w14:paraId="2026F7EB" w14:textId="14EE42E1" w:rsidR="004E6EB1" w:rsidRPr="004E6EB1" w:rsidRDefault="004E6EB1" w:rsidP="004E6EB1">
      <w:pPr>
        <w:spacing w:after="0"/>
        <w:rPr>
          <w:rFonts w:eastAsia="Times New Roman" w:cs="Times New Roman"/>
          <w:color w:val="auto"/>
          <w:szCs w:val="24"/>
          <w:lang w:eastAsia="en-GB"/>
        </w:rPr>
      </w:pPr>
      <w:r w:rsidRPr="004E6EB1">
        <w:rPr>
          <w:rFonts w:eastAsia="Times New Roman" w:cs="Times New Roman"/>
          <w:color w:val="4472C4" w:themeColor="accent1"/>
          <w:szCs w:val="24"/>
          <w:lang w:eastAsia="en-GB"/>
        </w:rPr>
        <w:t xml:space="preserve">Strategic Alliance: </w:t>
      </w:r>
      <w:r w:rsidRPr="004E6EB1">
        <w:rPr>
          <w:rFonts w:eastAsia="Times New Roman" w:cs="Times New Roman"/>
          <w:color w:val="000000"/>
          <w:szCs w:val="24"/>
          <w:lang w:eastAsia="en-GB"/>
        </w:rPr>
        <w:t>Hilton can make an alliance with services or products co-related to its services to capture greater market share with better services. For example, the company already created an alliance with UBER for better transportation service to or from hotels.</w:t>
      </w:r>
    </w:p>
    <w:p w14:paraId="6501FEF7" w14:textId="1388601F" w:rsidR="004E6EB1" w:rsidRPr="004E6EB1" w:rsidRDefault="004E6EB1" w:rsidP="004E6EB1">
      <w:pPr>
        <w:spacing w:after="0"/>
        <w:rPr>
          <w:rFonts w:eastAsia="Times New Roman" w:cs="Times New Roman"/>
          <w:color w:val="auto"/>
          <w:szCs w:val="24"/>
          <w:lang w:eastAsia="en-GB"/>
        </w:rPr>
      </w:pPr>
      <w:r w:rsidRPr="004E6EB1">
        <w:rPr>
          <w:rFonts w:eastAsia="Times New Roman" w:cs="Times New Roman"/>
          <w:color w:val="4472C4" w:themeColor="accent1"/>
          <w:szCs w:val="24"/>
          <w:lang w:eastAsia="en-GB"/>
        </w:rPr>
        <w:lastRenderedPageBreak/>
        <w:t xml:space="preserve">Focusing on the Mid-Range market: </w:t>
      </w:r>
      <w:r w:rsidRPr="004E6EB1">
        <w:rPr>
          <w:rFonts w:eastAsia="Times New Roman" w:cs="Times New Roman"/>
          <w:color w:val="000000"/>
          <w:szCs w:val="24"/>
          <w:lang w:eastAsia="en-GB"/>
        </w:rPr>
        <w:t>Hilton is renowned for high-end services in exchange for premium pricing. But it can expand its business into the mid-range market to capture a greater market share. </w:t>
      </w:r>
    </w:p>
    <w:p w14:paraId="0EBD9110" w14:textId="06DFB4A2" w:rsidR="005427E2" w:rsidRPr="00313017" w:rsidRDefault="004E6EB1" w:rsidP="004E6EB1">
      <w:pPr>
        <w:spacing w:after="0"/>
        <w:rPr>
          <w:rFonts w:eastAsia="Times New Roman" w:cs="Times New Roman"/>
          <w:color w:val="000000"/>
          <w:szCs w:val="24"/>
          <w:lang w:eastAsia="en-GB"/>
        </w:rPr>
      </w:pPr>
      <w:r w:rsidRPr="004E6EB1">
        <w:rPr>
          <w:rFonts w:eastAsia="Times New Roman" w:cs="Times New Roman"/>
          <w:color w:val="4472C4" w:themeColor="accent1"/>
          <w:szCs w:val="24"/>
          <w:lang w:eastAsia="en-GB"/>
        </w:rPr>
        <w:t xml:space="preserve">Innovation in consumer services: </w:t>
      </w:r>
      <w:r w:rsidRPr="004E6EB1">
        <w:rPr>
          <w:rFonts w:eastAsia="Times New Roman" w:cs="Times New Roman"/>
          <w:color w:val="000000"/>
          <w:szCs w:val="24"/>
          <w:lang w:eastAsia="en-GB"/>
        </w:rPr>
        <w:t>Hilton can bring innovative technology and digitalize its services for better consumer experiences. </w:t>
      </w:r>
    </w:p>
    <w:p w14:paraId="3B891ABA" w14:textId="49FA4B6F" w:rsidR="004E6EB1" w:rsidRPr="004E6EB1" w:rsidRDefault="004E6EB1" w:rsidP="004E6EB1">
      <w:pPr>
        <w:spacing w:after="0"/>
        <w:rPr>
          <w:rFonts w:eastAsia="Times New Roman" w:cs="Times New Roman"/>
          <w:b/>
          <w:bCs/>
          <w:color w:val="auto"/>
          <w:szCs w:val="24"/>
          <w:lang w:eastAsia="en-GB"/>
        </w:rPr>
      </w:pPr>
      <w:r w:rsidRPr="004E6EB1">
        <w:rPr>
          <w:rFonts w:eastAsia="Times New Roman" w:cs="Times New Roman"/>
          <w:b/>
          <w:bCs/>
          <w:color w:val="000000"/>
          <w:szCs w:val="24"/>
          <w:lang w:eastAsia="en-GB"/>
        </w:rPr>
        <w:t>Threats </w:t>
      </w:r>
    </w:p>
    <w:p w14:paraId="5DCB5421" w14:textId="0623C7BE" w:rsidR="004E6EB1" w:rsidRPr="004E6EB1" w:rsidRDefault="004E6EB1" w:rsidP="004E6EB1">
      <w:pPr>
        <w:spacing w:after="0"/>
        <w:rPr>
          <w:rFonts w:eastAsia="Times New Roman" w:cs="Times New Roman"/>
          <w:color w:val="auto"/>
          <w:szCs w:val="24"/>
          <w:lang w:eastAsia="en-GB"/>
        </w:rPr>
      </w:pPr>
      <w:r w:rsidRPr="004E6EB1">
        <w:rPr>
          <w:rFonts w:eastAsia="Times New Roman" w:cs="Times New Roman"/>
          <w:color w:val="4472C4" w:themeColor="accent1"/>
          <w:szCs w:val="24"/>
          <w:lang w:eastAsia="en-GB"/>
        </w:rPr>
        <w:t xml:space="preserve">Stagnated Growth: </w:t>
      </w:r>
      <w:r w:rsidRPr="004E6EB1">
        <w:rPr>
          <w:rFonts w:eastAsia="Times New Roman" w:cs="Times New Roman"/>
          <w:color w:val="000000"/>
          <w:szCs w:val="24"/>
          <w:lang w:eastAsia="en-GB"/>
        </w:rPr>
        <w:t>Even though Hilton has a large portfolio the company has stagnated market growth and in Q3 of 2022 the company announced a -4.9% sale decline compared to the previous year (csimarket, 2022). </w:t>
      </w:r>
    </w:p>
    <w:p w14:paraId="21274520" w14:textId="2419A51B" w:rsidR="005427E2" w:rsidRPr="004E6EB1" w:rsidRDefault="004E6EB1" w:rsidP="005427E2">
      <w:pPr>
        <w:spacing w:after="0"/>
        <w:rPr>
          <w:rFonts w:eastAsia="Times New Roman" w:cs="Times New Roman"/>
          <w:color w:val="auto"/>
          <w:szCs w:val="24"/>
          <w:lang w:eastAsia="en-GB"/>
        </w:rPr>
      </w:pPr>
      <w:r w:rsidRPr="004E6EB1">
        <w:rPr>
          <w:rFonts w:eastAsia="Times New Roman" w:cs="Times New Roman"/>
          <w:color w:val="4472C4" w:themeColor="accent1"/>
          <w:szCs w:val="24"/>
          <w:lang w:eastAsia="en-GB"/>
        </w:rPr>
        <w:t xml:space="preserve">Price Point competition: </w:t>
      </w:r>
      <w:r w:rsidRPr="004E6EB1">
        <w:rPr>
          <w:rFonts w:eastAsia="Times New Roman" w:cs="Times New Roman"/>
          <w:color w:val="000000"/>
          <w:szCs w:val="24"/>
          <w:lang w:eastAsia="en-GB"/>
        </w:rPr>
        <w:t>Hilton usually charges premium rates for its services but there are many companies who are trying to deliver similar services while chagrin less. Which could be a great treat for the Hilton hotel. </w:t>
      </w:r>
    </w:p>
    <w:p w14:paraId="56AACDA7" w14:textId="529620E3" w:rsidR="004E6EB1" w:rsidRPr="004E6EB1" w:rsidRDefault="004E6EB1" w:rsidP="00313017">
      <w:pPr>
        <w:pStyle w:val="Heading1"/>
        <w:rPr>
          <w:rFonts w:eastAsia="Times New Roman"/>
          <w:lang w:eastAsia="en-GB"/>
        </w:rPr>
      </w:pPr>
      <w:bookmarkStart w:id="4" w:name="_Toc118996454"/>
      <w:r w:rsidRPr="004E6EB1">
        <w:rPr>
          <w:rFonts w:eastAsia="Times New Roman"/>
          <w:lang w:eastAsia="en-GB"/>
        </w:rPr>
        <w:t>Employee Retention rates and industry example</w:t>
      </w:r>
      <w:bookmarkEnd w:id="4"/>
      <w:r w:rsidRPr="004E6EB1">
        <w:rPr>
          <w:rFonts w:eastAsia="Times New Roman"/>
          <w:lang w:eastAsia="en-GB"/>
        </w:rPr>
        <w:t> </w:t>
      </w:r>
    </w:p>
    <w:p w14:paraId="318AE266" w14:textId="03F68A05" w:rsidR="004E6EB1" w:rsidRPr="004E6EB1" w:rsidRDefault="004E6EB1" w:rsidP="00313017">
      <w:pPr>
        <w:rPr>
          <w:color w:val="auto"/>
          <w:lang w:eastAsia="en-GB"/>
        </w:rPr>
      </w:pPr>
      <w:r w:rsidRPr="004E6EB1">
        <w:rPr>
          <w:lang w:eastAsia="en-GB"/>
        </w:rPr>
        <w:t>Compared to other industries, the hospitality industry has the highest employee turnover rate. In 2021, the average turnover rate was 47.2% while the hotel industry had a turnover rate of 73.8% (Alexandra, 2022). Having a high turnover rate of employees might make it challenging to satisfy customer requirements in a service industry like retail. When a business always needs to look for, interview, and train new workers, it eats away at its bottom line. The high rate of turnover in the hotel business is not, however, the norm. When a manager is hiring on a large scale, it is useful to have insight into why people depart so that they may mitigate such issues. </w:t>
      </w:r>
    </w:p>
    <w:p w14:paraId="381C3F4B" w14:textId="64C727B5" w:rsidR="004E6EB1" w:rsidRPr="004E6EB1" w:rsidRDefault="004E6EB1" w:rsidP="00313017">
      <w:pPr>
        <w:rPr>
          <w:color w:val="auto"/>
          <w:lang w:eastAsia="en-GB"/>
        </w:rPr>
      </w:pPr>
      <w:r w:rsidRPr="004E6EB1">
        <w:rPr>
          <w:lang w:eastAsia="en-GB"/>
        </w:rPr>
        <w:t>The hospitality industry has seen a constant turnover rate of 72-77% from 2016-2019</w:t>
      </w:r>
      <w:r w:rsidR="00E256B7">
        <w:rPr>
          <w:lang w:eastAsia="en-GB"/>
        </w:rPr>
        <w:t xml:space="preserve"> </w:t>
      </w:r>
      <w:r w:rsidR="00E256B7" w:rsidRPr="00E256B7">
        <w:rPr>
          <w:lang w:eastAsia="en-GB"/>
        </w:rPr>
        <w:t>(Park and Min, 2020)</w:t>
      </w:r>
      <w:r w:rsidRPr="004E6EB1">
        <w:rPr>
          <w:lang w:eastAsia="en-GB"/>
        </w:rPr>
        <w:t>. In 2016 the average turnover rate was 75% and after 3 years, in 2019 it was 79%. But the turnover rate significantly increased in 2020 due to COVID-19 and stood at a retention rate of 130% (Zippia, 2021). And thus, Hilton worldwide faced similar consequences. The main reason behind this rise in turnover is the loss the hotel industry faced during the pandemic. A study says, more than 50% of the hotels faced a great loss during the pandemic and had to shut the business down (Aussems et al., 2020). Hilton hotel also had a fall of 38% which forced the managers to cut 54% of its expenses and lay off 22% of the employees during that time (Reuters, 2021). But later Hilton helped those people to find jobs and after the pandemic, they re-recruited those people again to maintain employee retention.</w:t>
      </w:r>
    </w:p>
    <w:p w14:paraId="2EB4EABA" w14:textId="4CD10D02" w:rsidR="004E6EB1" w:rsidRPr="004E6EB1" w:rsidRDefault="004E6EB1" w:rsidP="004E6EB1">
      <w:pPr>
        <w:spacing w:after="0"/>
        <w:jc w:val="center"/>
        <w:rPr>
          <w:rFonts w:eastAsia="Times New Roman" w:cs="Times New Roman"/>
          <w:color w:val="auto"/>
          <w:szCs w:val="24"/>
          <w:lang w:eastAsia="en-GB"/>
        </w:rPr>
      </w:pPr>
      <w:r w:rsidRPr="004E6EB1">
        <w:rPr>
          <w:rFonts w:eastAsia="Times New Roman" w:cs="Times New Roman"/>
          <w:noProof/>
          <w:color w:val="000000"/>
          <w:szCs w:val="24"/>
          <w:bdr w:val="none" w:sz="0" w:space="0" w:color="auto" w:frame="1"/>
          <w:lang w:eastAsia="en-GB"/>
        </w:rPr>
        <w:lastRenderedPageBreak/>
        <w:drawing>
          <wp:inline distT="0" distB="0" distL="0" distR="0" wp14:anchorId="67D966D5" wp14:editId="356F57A7">
            <wp:extent cx="2231390" cy="3657600"/>
            <wp:effectExtent l="0" t="8255" r="8255"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2231390" cy="3657600"/>
                    </a:xfrm>
                    <a:prstGeom prst="rect">
                      <a:avLst/>
                    </a:prstGeom>
                    <a:noFill/>
                    <a:ln>
                      <a:noFill/>
                    </a:ln>
                  </pic:spPr>
                </pic:pic>
              </a:graphicData>
            </a:graphic>
          </wp:inline>
        </w:drawing>
      </w:r>
    </w:p>
    <w:p w14:paraId="271D1477" w14:textId="07B69ECB" w:rsidR="004E6EB1" w:rsidRPr="004E6EB1" w:rsidRDefault="004E6EB1" w:rsidP="00313017">
      <w:pPr>
        <w:spacing w:after="0"/>
        <w:jc w:val="center"/>
        <w:rPr>
          <w:rFonts w:eastAsia="Times New Roman" w:cs="Times New Roman"/>
          <w:color w:val="auto"/>
          <w:szCs w:val="24"/>
          <w:lang w:eastAsia="en-GB"/>
        </w:rPr>
      </w:pPr>
      <w:r w:rsidRPr="004E6EB1">
        <w:rPr>
          <w:rFonts w:eastAsia="Times New Roman" w:cs="Times New Roman"/>
          <w:color w:val="000000"/>
          <w:szCs w:val="24"/>
          <w:lang w:eastAsia="en-GB"/>
        </w:rPr>
        <w:t>Hilton Hotel's 2019-202</w:t>
      </w:r>
      <w:r>
        <w:rPr>
          <w:rFonts w:eastAsia="Times New Roman" w:cs="Times New Roman"/>
          <w:color w:val="000000"/>
          <w:szCs w:val="24"/>
          <w:lang w:eastAsia="en-GB"/>
        </w:rPr>
        <w:t>1</w:t>
      </w:r>
      <w:r w:rsidRPr="004E6EB1">
        <w:rPr>
          <w:rFonts w:eastAsia="Times New Roman" w:cs="Times New Roman"/>
          <w:color w:val="000000"/>
          <w:szCs w:val="24"/>
          <w:lang w:eastAsia="en-GB"/>
        </w:rPr>
        <w:t xml:space="preserve"> Employees Layoff. (Statista</w:t>
      </w:r>
      <w:r>
        <w:rPr>
          <w:rFonts w:eastAsia="Times New Roman" w:cs="Times New Roman"/>
          <w:color w:val="000000"/>
          <w:szCs w:val="24"/>
          <w:lang w:eastAsia="en-GB"/>
        </w:rPr>
        <w:t>, 2022</w:t>
      </w:r>
      <w:r w:rsidRPr="004E6EB1">
        <w:rPr>
          <w:rFonts w:eastAsia="Times New Roman" w:cs="Times New Roman"/>
          <w:color w:val="000000"/>
          <w:szCs w:val="24"/>
          <w:lang w:eastAsia="en-GB"/>
        </w:rPr>
        <w:t>)</w:t>
      </w:r>
    </w:p>
    <w:p w14:paraId="19A00F8E" w14:textId="26282EA7" w:rsidR="004E6EB1" w:rsidRPr="004E6EB1" w:rsidRDefault="004E6EB1" w:rsidP="00313017">
      <w:pPr>
        <w:pStyle w:val="Heading1"/>
        <w:rPr>
          <w:rFonts w:eastAsia="Times New Roman"/>
          <w:lang w:eastAsia="en-GB"/>
        </w:rPr>
      </w:pPr>
      <w:bookmarkStart w:id="5" w:name="_Toc118996455"/>
      <w:r w:rsidRPr="004E6EB1">
        <w:rPr>
          <w:rFonts w:eastAsia="Times New Roman"/>
          <w:lang w:eastAsia="en-GB"/>
        </w:rPr>
        <w:t>Employee life cycle</w:t>
      </w:r>
      <w:bookmarkEnd w:id="5"/>
      <w:r w:rsidRPr="004E6EB1">
        <w:rPr>
          <w:rFonts w:eastAsia="Times New Roman"/>
          <w:lang w:eastAsia="en-GB"/>
        </w:rPr>
        <w:t> </w:t>
      </w:r>
    </w:p>
    <w:p w14:paraId="7D6801F9" w14:textId="608518D3" w:rsidR="004E6EB1" w:rsidRPr="004E6EB1" w:rsidRDefault="004E6EB1" w:rsidP="00313017">
      <w:pPr>
        <w:rPr>
          <w:color w:val="auto"/>
          <w:lang w:eastAsia="en-GB"/>
        </w:rPr>
      </w:pPr>
      <w:r w:rsidRPr="004E6EB1">
        <w:rPr>
          <w:lang w:eastAsia="en-GB"/>
        </w:rPr>
        <w:t>Employee retention is the fifth stage of the employee lifecycle which determines the efficiency of the total recruitment process. Employee retention depends on the work environment and employers' treatment of employees. Maximising retention rate is the primary goal of an HR manager for which various activities such as motivating, training, workshops, and evaluating are carried out. A low retention rate increases company costs and reduces profitability and efficiency. Therefore, this paper highlighted the potential dissatisfactory factors that should be considered by Hilton to prevent employee turnover through various HR practices.</w:t>
      </w:r>
    </w:p>
    <w:p w14:paraId="6F68C41B" w14:textId="6E9285CC" w:rsidR="004E6EB1" w:rsidRPr="004E6EB1" w:rsidRDefault="004E6EB1" w:rsidP="005427E2">
      <w:pPr>
        <w:pStyle w:val="Heading1"/>
        <w:rPr>
          <w:rFonts w:eastAsia="Times New Roman"/>
          <w:lang w:eastAsia="en-GB"/>
        </w:rPr>
      </w:pPr>
      <w:bookmarkStart w:id="6" w:name="_Toc118996456"/>
      <w:r w:rsidRPr="004E6EB1">
        <w:rPr>
          <w:rFonts w:eastAsia="Times New Roman"/>
          <w:lang w:eastAsia="en-GB"/>
        </w:rPr>
        <w:t>Evaluation and Conclusion</w:t>
      </w:r>
      <w:bookmarkEnd w:id="6"/>
      <w:r w:rsidRPr="004E6EB1">
        <w:rPr>
          <w:rFonts w:eastAsia="Times New Roman"/>
          <w:lang w:eastAsia="en-GB"/>
        </w:rPr>
        <w:t> </w:t>
      </w:r>
    </w:p>
    <w:p w14:paraId="04FCB06D" w14:textId="44B14A88" w:rsidR="004E6EB1" w:rsidRPr="004E6EB1" w:rsidRDefault="004E6EB1" w:rsidP="00313017">
      <w:pPr>
        <w:rPr>
          <w:color w:val="auto"/>
          <w:lang w:eastAsia="en-GB"/>
        </w:rPr>
      </w:pPr>
      <w:r w:rsidRPr="004E6EB1">
        <w:rPr>
          <w:lang w:eastAsia="en-GB"/>
        </w:rPr>
        <w:t>Hilton Hotel is renowned for being one of the best companies to work for. But in recent events like Brexit, the COVID-19 pandemic, and the economic recession the company have faced serious problems regarding employee management. The growth opportunities, work environment, communication, employee happiness etc. are the main factors of employee retention. For a company like Hilton with a 92% retention rate sudden disputes regarding employee, and management is unexpected.  HR managers try to keep the employees motivated through motivation, but employees' motivation sometimes varies demographically or regionally. Moreover, employee turnover, forced or voluntary, can increase depending on the external environment. Thus, a PESTLE analysis of Hilton worldwide is illustrated in this report. The company's microenvironment also impacts the employee's motivation and willingness, for which a SWOT analysis has been carried out. There should be a solid line created between the internal and external disputes, which will make it more credible for the managers to seek out the problems.</w:t>
      </w:r>
    </w:p>
    <w:p w14:paraId="6D08F5B3" w14:textId="474B2A83" w:rsidR="004E6EB1" w:rsidRDefault="004E6EB1" w:rsidP="00313017">
      <w:pPr>
        <w:rPr>
          <w:lang w:eastAsia="en-GB"/>
        </w:rPr>
      </w:pPr>
      <w:r w:rsidRPr="004E6EB1">
        <w:rPr>
          <w:lang w:eastAsia="en-GB"/>
        </w:rPr>
        <w:lastRenderedPageBreak/>
        <w:t>Even though Hilton has overcome the impact of the recent Brexit and COVID pandemic there are still many uncertainties available which are discussed in this paper. Firstly, the company has a large number of long term-debts which might make the employees feel insecure regarding career prospects. Also, some employees burn out at a point where turnover is unavoidable and an HR manager must be prepared for such situations. Hilton should critically evaluate the macro environment of the regional area to understand the employee motivations and satisfy them. Also, necessary training and development programs should be carried out to maintain the employees' efficiency at the workplace. Hilton managers should not involve politics within the work environment to keep the environment fresh and thus Hilton will be able to create a sustainable work environment with high employee retention.</w:t>
      </w:r>
    </w:p>
    <w:p w14:paraId="29AAC2AD" w14:textId="16FB2D95" w:rsidR="00E256B7" w:rsidRDefault="00E256B7">
      <w:pPr>
        <w:spacing w:line="259" w:lineRule="auto"/>
        <w:jc w:val="left"/>
        <w:rPr>
          <w:rFonts w:eastAsia="Times New Roman" w:cs="Times New Roman"/>
          <w:color w:val="000000"/>
          <w:szCs w:val="24"/>
          <w:lang w:eastAsia="en-GB"/>
        </w:rPr>
      </w:pPr>
      <w:r>
        <w:rPr>
          <w:rFonts w:eastAsia="Times New Roman" w:cs="Times New Roman"/>
          <w:color w:val="000000"/>
          <w:szCs w:val="24"/>
          <w:lang w:eastAsia="en-GB"/>
        </w:rPr>
        <w:br w:type="page"/>
      </w:r>
    </w:p>
    <w:p w14:paraId="06D99F31" w14:textId="5B299AA4" w:rsidR="00E256B7" w:rsidRPr="00E256B7" w:rsidRDefault="00E256B7" w:rsidP="00E256B7">
      <w:pPr>
        <w:pStyle w:val="Heading1"/>
        <w:rPr>
          <w:rFonts w:eastAsia="Times New Roman"/>
          <w:lang w:eastAsia="en-GB"/>
        </w:rPr>
      </w:pPr>
      <w:bookmarkStart w:id="7" w:name="_Toc118996457"/>
      <w:r w:rsidRPr="00E256B7">
        <w:rPr>
          <w:rFonts w:eastAsia="Times New Roman"/>
          <w:lang w:eastAsia="en-GB"/>
        </w:rPr>
        <w:lastRenderedPageBreak/>
        <w:t>Reference</w:t>
      </w:r>
      <w:r>
        <w:rPr>
          <w:rFonts w:eastAsia="Times New Roman"/>
          <w:lang w:eastAsia="en-GB"/>
        </w:rPr>
        <w:t>s</w:t>
      </w:r>
      <w:bookmarkEnd w:id="7"/>
    </w:p>
    <w:p w14:paraId="65BCDAF0"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Alexandra (2022). </w:t>
      </w:r>
      <w:r w:rsidRPr="00E256B7">
        <w:rPr>
          <w:rFonts w:eastAsia="Times New Roman" w:cs="Times New Roman"/>
          <w:i/>
          <w:iCs/>
          <w:color w:val="000000"/>
          <w:szCs w:val="24"/>
          <w:lang w:eastAsia="en-GB"/>
        </w:rPr>
        <w:t>8 Causes of Employee Turnover in Hospitality</w:t>
      </w:r>
      <w:r w:rsidRPr="00E256B7">
        <w:rPr>
          <w:rFonts w:eastAsia="Times New Roman" w:cs="Times New Roman"/>
          <w:color w:val="000000"/>
          <w:szCs w:val="24"/>
          <w:lang w:eastAsia="en-GB"/>
        </w:rPr>
        <w:t xml:space="preserve">. [online] </w:t>
      </w:r>
      <w:proofErr w:type="spellStart"/>
      <w:r w:rsidRPr="00E256B7">
        <w:rPr>
          <w:rFonts w:eastAsia="Times New Roman" w:cs="Times New Roman"/>
          <w:color w:val="000000"/>
          <w:szCs w:val="24"/>
          <w:lang w:eastAsia="en-GB"/>
        </w:rPr>
        <w:t>Harver</w:t>
      </w:r>
      <w:proofErr w:type="spellEnd"/>
      <w:r w:rsidRPr="00E256B7">
        <w:rPr>
          <w:rFonts w:eastAsia="Times New Roman" w:cs="Times New Roman"/>
          <w:color w:val="000000"/>
          <w:szCs w:val="24"/>
          <w:lang w:eastAsia="en-GB"/>
        </w:rPr>
        <w:t>. Available at: https://harver.com/blog/causes-of-employee-turnover-in-hospitality/). [Accessed 21 Aug. 2022].</w:t>
      </w:r>
    </w:p>
    <w:p w14:paraId="1928159D"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Aussems, L., van Dijk, B., van </w:t>
      </w:r>
      <w:proofErr w:type="spellStart"/>
      <w:r w:rsidRPr="00E256B7">
        <w:rPr>
          <w:rFonts w:eastAsia="Times New Roman" w:cs="Times New Roman"/>
          <w:color w:val="000000"/>
          <w:szCs w:val="24"/>
          <w:lang w:eastAsia="en-GB"/>
        </w:rPr>
        <w:t>Driel</w:t>
      </w:r>
      <w:proofErr w:type="spellEnd"/>
      <w:r w:rsidRPr="00E256B7">
        <w:rPr>
          <w:rFonts w:eastAsia="Times New Roman" w:cs="Times New Roman"/>
          <w:color w:val="000000"/>
          <w:szCs w:val="24"/>
          <w:lang w:eastAsia="en-GB"/>
        </w:rPr>
        <w:t xml:space="preserve">, J., Somers, E. and </w:t>
      </w:r>
      <w:proofErr w:type="spellStart"/>
      <w:r w:rsidRPr="00E256B7">
        <w:rPr>
          <w:rFonts w:eastAsia="Times New Roman" w:cs="Times New Roman"/>
          <w:color w:val="000000"/>
          <w:szCs w:val="24"/>
          <w:lang w:eastAsia="en-GB"/>
        </w:rPr>
        <w:t>Stroes</w:t>
      </w:r>
      <w:proofErr w:type="spellEnd"/>
      <w:r w:rsidRPr="00E256B7">
        <w:rPr>
          <w:rFonts w:eastAsia="Times New Roman" w:cs="Times New Roman"/>
          <w:color w:val="000000"/>
          <w:szCs w:val="24"/>
          <w:lang w:eastAsia="en-GB"/>
        </w:rPr>
        <w:t xml:space="preserve">, W. (2020). </w:t>
      </w:r>
      <w:r w:rsidRPr="00E256B7">
        <w:rPr>
          <w:rFonts w:eastAsia="Times New Roman" w:cs="Times New Roman"/>
          <w:i/>
          <w:iCs/>
          <w:color w:val="000000"/>
          <w:szCs w:val="24"/>
          <w:lang w:eastAsia="en-GB"/>
        </w:rPr>
        <w:t xml:space="preserve">The Effect of Disruptions on the Hotel Industry: </w:t>
      </w:r>
      <w:proofErr w:type="gramStart"/>
      <w:r w:rsidRPr="00E256B7">
        <w:rPr>
          <w:rFonts w:eastAsia="Times New Roman" w:cs="Times New Roman"/>
          <w:i/>
          <w:iCs/>
          <w:color w:val="000000"/>
          <w:szCs w:val="24"/>
          <w:lang w:eastAsia="en-GB"/>
        </w:rPr>
        <w:t>a</w:t>
      </w:r>
      <w:proofErr w:type="gramEnd"/>
      <w:r w:rsidRPr="00E256B7">
        <w:rPr>
          <w:rFonts w:eastAsia="Times New Roman" w:cs="Times New Roman"/>
          <w:i/>
          <w:iCs/>
          <w:color w:val="000000"/>
          <w:szCs w:val="24"/>
          <w:lang w:eastAsia="en-GB"/>
        </w:rPr>
        <w:t xml:space="preserve"> Case Study on COVID-19’s Effect on Hilton Worldwide</w:t>
      </w:r>
      <w:r w:rsidRPr="00E256B7">
        <w:rPr>
          <w:rFonts w:eastAsia="Times New Roman" w:cs="Times New Roman"/>
          <w:color w:val="000000"/>
          <w:szCs w:val="24"/>
          <w:lang w:eastAsia="en-GB"/>
        </w:rPr>
        <w:t xml:space="preserve">. [online] </w:t>
      </w:r>
      <w:proofErr w:type="spellStart"/>
      <w:r w:rsidRPr="00E256B7">
        <w:rPr>
          <w:rFonts w:eastAsia="Times New Roman" w:cs="Times New Roman"/>
          <w:color w:val="000000"/>
          <w:szCs w:val="24"/>
          <w:lang w:eastAsia="en-GB"/>
        </w:rPr>
        <w:t>Zenodo</w:t>
      </w:r>
      <w:proofErr w:type="spellEnd"/>
      <w:r w:rsidRPr="00E256B7">
        <w:rPr>
          <w:rFonts w:eastAsia="Times New Roman" w:cs="Times New Roman"/>
          <w:color w:val="000000"/>
          <w:szCs w:val="24"/>
          <w:lang w:eastAsia="en-GB"/>
        </w:rPr>
        <w:t>. Available at: https://zenodo.org/record/4265039#.Y2wCFexDZPw [Accessed 9 Nov. 2022].</w:t>
      </w:r>
    </w:p>
    <w:p w14:paraId="31D1D525"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Bakar, N.A. and </w:t>
      </w:r>
      <w:proofErr w:type="spellStart"/>
      <w:r w:rsidRPr="00E256B7">
        <w:rPr>
          <w:rFonts w:eastAsia="Times New Roman" w:cs="Times New Roman"/>
          <w:color w:val="000000"/>
          <w:szCs w:val="24"/>
          <w:lang w:eastAsia="en-GB"/>
        </w:rPr>
        <w:t>Rosbi</w:t>
      </w:r>
      <w:proofErr w:type="spellEnd"/>
      <w:r w:rsidRPr="00E256B7">
        <w:rPr>
          <w:rFonts w:eastAsia="Times New Roman" w:cs="Times New Roman"/>
          <w:color w:val="000000"/>
          <w:szCs w:val="24"/>
          <w:lang w:eastAsia="en-GB"/>
        </w:rPr>
        <w:t xml:space="preserve">, S. (2020). Effect of Coronavirus disease (COVID-19) to tourism industry. </w:t>
      </w:r>
      <w:r w:rsidRPr="00E256B7">
        <w:rPr>
          <w:rFonts w:eastAsia="Times New Roman" w:cs="Times New Roman"/>
          <w:i/>
          <w:iCs/>
          <w:color w:val="000000"/>
          <w:szCs w:val="24"/>
          <w:lang w:eastAsia="en-GB"/>
        </w:rPr>
        <w:t>International Journal of Advanced Engineering Research and Science</w:t>
      </w:r>
      <w:r w:rsidRPr="00E256B7">
        <w:rPr>
          <w:rFonts w:eastAsia="Times New Roman" w:cs="Times New Roman"/>
          <w:color w:val="000000"/>
          <w:szCs w:val="24"/>
          <w:lang w:eastAsia="en-GB"/>
        </w:rPr>
        <w:t>, 7(4), pp.189–193. doi:10.22161/ijaers.74.23.</w:t>
      </w:r>
    </w:p>
    <w:p w14:paraId="59EAAD41"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Bansal, P. and Hoffman, A.J. (2018). </w:t>
      </w:r>
      <w:r w:rsidRPr="00E256B7">
        <w:rPr>
          <w:rFonts w:eastAsia="Times New Roman" w:cs="Times New Roman"/>
          <w:i/>
          <w:iCs/>
          <w:color w:val="000000"/>
          <w:szCs w:val="24"/>
          <w:lang w:eastAsia="en-GB"/>
        </w:rPr>
        <w:t>The Oxford handbook of business and the natural environment</w:t>
      </w:r>
      <w:r w:rsidRPr="00E256B7">
        <w:rPr>
          <w:rFonts w:eastAsia="Times New Roman" w:cs="Times New Roman"/>
          <w:color w:val="000000"/>
          <w:szCs w:val="24"/>
          <w:lang w:eastAsia="en-GB"/>
        </w:rPr>
        <w:t>. Oxford ; New York: Oxford University Press.</w:t>
      </w:r>
    </w:p>
    <w:p w14:paraId="1B057507"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Chang, K.-W., Cheng, C.-W., Chen, H.-C., Chang, K.-I. and Chen, T.-C. (2015). Closing-Opening Wedge Osteotomy for the Treatment of Sagittal Imbalance. </w:t>
      </w:r>
      <w:r w:rsidRPr="00E256B7">
        <w:rPr>
          <w:rFonts w:eastAsia="Times New Roman" w:cs="Times New Roman"/>
          <w:i/>
          <w:iCs/>
          <w:color w:val="000000"/>
          <w:szCs w:val="24"/>
          <w:lang w:eastAsia="en-GB"/>
        </w:rPr>
        <w:t>Spine</w:t>
      </w:r>
      <w:r w:rsidRPr="00E256B7">
        <w:rPr>
          <w:rFonts w:eastAsia="Times New Roman" w:cs="Times New Roman"/>
          <w:color w:val="000000"/>
          <w:szCs w:val="24"/>
          <w:lang w:eastAsia="en-GB"/>
        </w:rPr>
        <w:t>, 33(13), pp.1470–1477. doi:10.1097/brs.0b013e3181753bcd.</w:t>
      </w:r>
    </w:p>
    <w:p w14:paraId="3B673BED"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csimarket.com. (2022). </w:t>
      </w:r>
      <w:r w:rsidRPr="00E256B7">
        <w:rPr>
          <w:rFonts w:eastAsia="Times New Roman" w:cs="Times New Roman"/>
          <w:i/>
          <w:iCs/>
          <w:color w:val="000000"/>
          <w:szCs w:val="24"/>
          <w:lang w:eastAsia="en-GB"/>
        </w:rPr>
        <w:t>Hilton Worldwide Holdings Inc (HLT) Growth Rates Comparisons to Hotels &amp; Tourism Industry, Sector, Market. Sales, Income, EPS</w:t>
      </w:r>
      <w:r w:rsidRPr="00E256B7">
        <w:rPr>
          <w:rFonts w:eastAsia="Times New Roman" w:cs="Times New Roman"/>
          <w:color w:val="000000"/>
          <w:szCs w:val="24"/>
          <w:lang w:eastAsia="en-GB"/>
        </w:rPr>
        <w:t>. [online] Available at: https://csimarket.com/stocks/growthrates.php?code=HLT [Accessed 10 Nov. 2022].</w:t>
      </w:r>
    </w:p>
    <w:p w14:paraId="0272B749"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Hilton (2022). </w:t>
      </w:r>
      <w:r w:rsidRPr="00E256B7">
        <w:rPr>
          <w:rFonts w:eastAsia="Times New Roman" w:cs="Times New Roman"/>
          <w:i/>
          <w:iCs/>
          <w:color w:val="000000"/>
          <w:szCs w:val="24"/>
          <w:lang w:eastAsia="en-GB"/>
        </w:rPr>
        <w:t>Hilton Brands | Global Hospitality Company</w:t>
      </w:r>
      <w:r w:rsidRPr="00E256B7">
        <w:rPr>
          <w:rFonts w:eastAsia="Times New Roman" w:cs="Times New Roman"/>
          <w:color w:val="000000"/>
          <w:szCs w:val="24"/>
          <w:lang w:eastAsia="en-GB"/>
        </w:rPr>
        <w:t>. [online] Hilton.com. Available at: https://www.hilton.com/en/corporate/ [Accessed 9 Nov. 2022].</w:t>
      </w:r>
    </w:p>
    <w:p w14:paraId="05EE2A3D"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proofErr w:type="spellStart"/>
      <w:r w:rsidRPr="00E256B7">
        <w:rPr>
          <w:rFonts w:eastAsia="Times New Roman" w:cs="Times New Roman"/>
          <w:color w:val="000000"/>
          <w:szCs w:val="24"/>
          <w:lang w:eastAsia="en-GB"/>
        </w:rPr>
        <w:t>Hospitalitynet</w:t>
      </w:r>
      <w:proofErr w:type="spellEnd"/>
      <w:r w:rsidRPr="00E256B7">
        <w:rPr>
          <w:rFonts w:eastAsia="Times New Roman" w:cs="Times New Roman"/>
          <w:color w:val="000000"/>
          <w:szCs w:val="24"/>
          <w:lang w:eastAsia="en-GB"/>
        </w:rPr>
        <w:t xml:space="preserve"> (2020). </w:t>
      </w:r>
      <w:r w:rsidRPr="00E256B7">
        <w:rPr>
          <w:rFonts w:eastAsia="Times New Roman" w:cs="Times New Roman"/>
          <w:i/>
          <w:iCs/>
          <w:color w:val="000000"/>
          <w:szCs w:val="24"/>
          <w:lang w:eastAsia="en-GB"/>
        </w:rPr>
        <w:t>Hilton CEO: Brexit is Hurting the London Hotel Business [Chain Report Included]</w:t>
      </w:r>
      <w:r w:rsidRPr="00E256B7">
        <w:rPr>
          <w:rFonts w:eastAsia="Times New Roman" w:cs="Times New Roman"/>
          <w:color w:val="000000"/>
          <w:szCs w:val="24"/>
          <w:lang w:eastAsia="en-GB"/>
        </w:rPr>
        <w:t>. [online] Hospitality Net. Available at: https://www.hospitalitynet.org/performance/4087524.html [Accessed 10 Nov. 2022].</w:t>
      </w:r>
    </w:p>
    <w:p w14:paraId="1CD71AEA"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Jordan Valinsky (2020). </w:t>
      </w:r>
      <w:r w:rsidRPr="00E256B7">
        <w:rPr>
          <w:rFonts w:eastAsia="Times New Roman" w:cs="Times New Roman"/>
          <w:i/>
          <w:iCs/>
          <w:color w:val="000000"/>
          <w:szCs w:val="24"/>
          <w:lang w:eastAsia="en-GB"/>
        </w:rPr>
        <w:t>Hilton lays off 22% of its corporate staff</w:t>
      </w:r>
      <w:r w:rsidRPr="00E256B7">
        <w:rPr>
          <w:rFonts w:eastAsia="Times New Roman" w:cs="Times New Roman"/>
          <w:color w:val="000000"/>
          <w:szCs w:val="24"/>
          <w:lang w:eastAsia="en-GB"/>
        </w:rPr>
        <w:t>. [online] CNN. Available at: https://edition.cnn.com/2020/06/16/business/hilton-layoffs-coronavirus/index.html [Accessed 9 Nov. 2022].</w:t>
      </w:r>
    </w:p>
    <w:p w14:paraId="033048B0"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lastRenderedPageBreak/>
        <w:t xml:space="preserve">Kim, N. and Lee, J. (2019). Impact of Business Groups on Affiliates’ Technological Search </w:t>
      </w:r>
      <w:proofErr w:type="spellStart"/>
      <w:r w:rsidRPr="00E256B7">
        <w:rPr>
          <w:rFonts w:eastAsia="Times New Roman" w:cs="Times New Roman"/>
          <w:color w:val="000000"/>
          <w:szCs w:val="24"/>
          <w:lang w:eastAsia="en-GB"/>
        </w:rPr>
        <w:t>Behavior</w:t>
      </w:r>
      <w:proofErr w:type="spellEnd"/>
      <w:r w:rsidRPr="00E256B7">
        <w:rPr>
          <w:rFonts w:eastAsia="Times New Roman" w:cs="Times New Roman"/>
          <w:color w:val="000000"/>
          <w:szCs w:val="24"/>
          <w:lang w:eastAsia="en-GB"/>
        </w:rPr>
        <w:t xml:space="preserve"> : From a Performance Feedback Perspective. </w:t>
      </w:r>
      <w:r w:rsidRPr="00E256B7">
        <w:rPr>
          <w:rFonts w:eastAsia="Times New Roman" w:cs="Times New Roman"/>
          <w:i/>
          <w:iCs/>
          <w:color w:val="000000"/>
          <w:szCs w:val="24"/>
          <w:lang w:eastAsia="en-GB"/>
        </w:rPr>
        <w:t>The Korean Academic Association of Business Administration</w:t>
      </w:r>
      <w:r w:rsidRPr="00E256B7">
        <w:rPr>
          <w:rFonts w:eastAsia="Times New Roman" w:cs="Times New Roman"/>
          <w:color w:val="000000"/>
          <w:szCs w:val="24"/>
          <w:lang w:eastAsia="en-GB"/>
        </w:rPr>
        <w:t>, 32(3), pp.371–392. doi:10.18032/kaaba.2019.32.3.371.</w:t>
      </w:r>
    </w:p>
    <w:p w14:paraId="6E612951"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Lai, I.K.W. and Wong, J.W.C. (2020). Comparing crisis management practices in the hotel industry between initial and pandemic stages of COVID-19. </w:t>
      </w:r>
      <w:r w:rsidRPr="00E256B7">
        <w:rPr>
          <w:rFonts w:eastAsia="Times New Roman" w:cs="Times New Roman"/>
          <w:i/>
          <w:iCs/>
          <w:color w:val="000000"/>
          <w:szCs w:val="24"/>
          <w:lang w:eastAsia="en-GB"/>
        </w:rPr>
        <w:t>International Journal of Contemporary Hospitality Management</w:t>
      </w:r>
      <w:r w:rsidRPr="00E256B7">
        <w:rPr>
          <w:rFonts w:eastAsia="Times New Roman" w:cs="Times New Roman"/>
          <w:color w:val="000000"/>
          <w:szCs w:val="24"/>
          <w:lang w:eastAsia="en-GB"/>
        </w:rPr>
        <w:t>, ahead-of-print(ahead-of-print). doi:10.1108/ijchm-04-2020-0325.</w:t>
      </w:r>
    </w:p>
    <w:p w14:paraId="207AF26B"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Murphy, D.J. (2017). </w:t>
      </w:r>
      <w:r w:rsidRPr="00E256B7">
        <w:rPr>
          <w:rFonts w:eastAsia="Times New Roman" w:cs="Times New Roman"/>
          <w:i/>
          <w:iCs/>
          <w:color w:val="000000"/>
          <w:szCs w:val="24"/>
          <w:lang w:eastAsia="en-GB"/>
        </w:rPr>
        <w:t>Increasing employee motivation : a guide for supervisors</w:t>
      </w:r>
      <w:r w:rsidRPr="00E256B7">
        <w:rPr>
          <w:rFonts w:eastAsia="Times New Roman" w:cs="Times New Roman"/>
          <w:color w:val="000000"/>
          <w:szCs w:val="24"/>
          <w:lang w:eastAsia="en-GB"/>
        </w:rPr>
        <w:t>. Round Rock, Tx: Professional Training Associates.</w:t>
      </w:r>
    </w:p>
    <w:p w14:paraId="27B2A78C"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Park, J. and Min, H. (Kelly) (2020). Turnover intention in the hospitality industry: A meta-analysis. </w:t>
      </w:r>
      <w:r w:rsidRPr="00E256B7">
        <w:rPr>
          <w:rFonts w:eastAsia="Times New Roman" w:cs="Times New Roman"/>
          <w:i/>
          <w:iCs/>
          <w:color w:val="000000"/>
          <w:szCs w:val="24"/>
          <w:lang w:eastAsia="en-GB"/>
        </w:rPr>
        <w:t>International Journal of Hospitality Management</w:t>
      </w:r>
      <w:r w:rsidRPr="00E256B7">
        <w:rPr>
          <w:rFonts w:eastAsia="Times New Roman" w:cs="Times New Roman"/>
          <w:color w:val="000000"/>
          <w:szCs w:val="24"/>
          <w:lang w:eastAsia="en-GB"/>
        </w:rPr>
        <w:t>, 90, p.102599. doi:10.1016/j.ijhm.2020.102599.</w:t>
      </w:r>
    </w:p>
    <w:p w14:paraId="0BD273F0"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Reuters (2021). </w:t>
      </w:r>
      <w:r w:rsidRPr="00E256B7">
        <w:rPr>
          <w:rFonts w:eastAsia="Times New Roman" w:cs="Times New Roman"/>
          <w:i/>
          <w:iCs/>
          <w:color w:val="000000"/>
          <w:szCs w:val="24"/>
          <w:lang w:eastAsia="en-GB"/>
        </w:rPr>
        <w:t>Hilton earnings disappoint as pandemic pains linger, shares fall</w:t>
      </w:r>
      <w:r w:rsidRPr="00E256B7">
        <w:rPr>
          <w:rFonts w:eastAsia="Times New Roman" w:cs="Times New Roman"/>
          <w:color w:val="000000"/>
          <w:szCs w:val="24"/>
          <w:lang w:eastAsia="en-GB"/>
        </w:rPr>
        <w:t>. [online] Reuters. Available at: https://www.reuters.com/business/hilton-posts-quarterly-loss-pandemic-hit-2021-05-05/ [Accessed 10 Nov. 2022].</w:t>
      </w:r>
    </w:p>
    <w:p w14:paraId="23B67C01"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States., U. (2017). </w:t>
      </w:r>
      <w:r w:rsidRPr="00E256B7">
        <w:rPr>
          <w:rFonts w:eastAsia="Times New Roman" w:cs="Times New Roman"/>
          <w:i/>
          <w:iCs/>
          <w:color w:val="000000"/>
          <w:szCs w:val="24"/>
          <w:lang w:eastAsia="en-GB"/>
        </w:rPr>
        <w:t>SWOT analysis : a tool for making better business decisions.</w:t>
      </w:r>
      <w:r w:rsidRPr="00E256B7">
        <w:rPr>
          <w:rFonts w:eastAsia="Times New Roman" w:cs="Times New Roman"/>
          <w:color w:val="000000"/>
          <w:szCs w:val="24"/>
          <w:lang w:eastAsia="en-GB"/>
        </w:rPr>
        <w:t xml:space="preserve"> Washington, D.C.: U.S. Dept. Of Agriculture, Risk Management Agency.</w:t>
      </w:r>
    </w:p>
    <w:p w14:paraId="2AC00696"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Statista. (2022a). </w:t>
      </w:r>
      <w:r w:rsidRPr="00E256B7">
        <w:rPr>
          <w:rFonts w:eastAsia="Times New Roman" w:cs="Times New Roman"/>
          <w:i/>
          <w:iCs/>
          <w:color w:val="000000"/>
          <w:szCs w:val="24"/>
          <w:lang w:eastAsia="en-GB"/>
        </w:rPr>
        <w:t>Hilton Worldwide Holdings Inc.: revenue by segment 2019</w:t>
      </w:r>
      <w:r w:rsidRPr="00E256B7">
        <w:rPr>
          <w:rFonts w:eastAsia="Times New Roman" w:cs="Times New Roman"/>
          <w:color w:val="000000"/>
          <w:szCs w:val="24"/>
          <w:lang w:eastAsia="en-GB"/>
        </w:rPr>
        <w:t>. [online] Available at: https://www.statista.com/statistics/297761/revenue-of-hilton-worldwide-holdings-inc-by-business-segment/ [Accessed 10 Nov. 2022].</w:t>
      </w:r>
    </w:p>
    <w:p w14:paraId="23C96244"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Statista. (2022b). </w:t>
      </w:r>
      <w:r w:rsidRPr="00E256B7">
        <w:rPr>
          <w:rFonts w:eastAsia="Times New Roman" w:cs="Times New Roman"/>
          <w:i/>
          <w:iCs/>
          <w:color w:val="000000"/>
          <w:szCs w:val="24"/>
          <w:lang w:eastAsia="en-GB"/>
        </w:rPr>
        <w:t>Hilton: employee numbers 2013-2018 | Statista</w:t>
      </w:r>
      <w:r w:rsidRPr="00E256B7">
        <w:rPr>
          <w:rFonts w:eastAsia="Times New Roman" w:cs="Times New Roman"/>
          <w:color w:val="000000"/>
          <w:szCs w:val="24"/>
          <w:lang w:eastAsia="en-GB"/>
        </w:rPr>
        <w:t>. [online] Available at: https://www.statista.com/statistics/297758/number-of-hilton-worldwide-employees/ [Accessed 10 Nov. 2022].</w:t>
      </w:r>
    </w:p>
    <w:p w14:paraId="7FCB7FE6"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Wayne, R. and </w:t>
      </w:r>
      <w:proofErr w:type="spellStart"/>
      <w:r w:rsidRPr="00E256B7">
        <w:rPr>
          <w:rFonts w:eastAsia="Times New Roman" w:cs="Times New Roman"/>
          <w:color w:val="000000"/>
          <w:szCs w:val="24"/>
          <w:lang w:eastAsia="en-GB"/>
        </w:rPr>
        <w:t>Martocchio</w:t>
      </w:r>
      <w:proofErr w:type="spellEnd"/>
      <w:r w:rsidRPr="00E256B7">
        <w:rPr>
          <w:rFonts w:eastAsia="Times New Roman" w:cs="Times New Roman"/>
          <w:color w:val="000000"/>
          <w:szCs w:val="24"/>
          <w:lang w:eastAsia="en-GB"/>
        </w:rPr>
        <w:t xml:space="preserve">, J.J. (2019). </w:t>
      </w:r>
      <w:r w:rsidRPr="00E256B7">
        <w:rPr>
          <w:rFonts w:eastAsia="Times New Roman" w:cs="Times New Roman"/>
          <w:i/>
          <w:iCs/>
          <w:color w:val="000000"/>
          <w:szCs w:val="24"/>
          <w:lang w:eastAsia="en-GB"/>
        </w:rPr>
        <w:t>Human Resource Management</w:t>
      </w:r>
      <w:r w:rsidRPr="00E256B7">
        <w:rPr>
          <w:rFonts w:eastAsia="Times New Roman" w:cs="Times New Roman"/>
          <w:color w:val="000000"/>
          <w:szCs w:val="24"/>
          <w:lang w:eastAsia="en-GB"/>
        </w:rPr>
        <w:t>. 14th ed. Harlow: Pearson Education Limited.</w:t>
      </w:r>
    </w:p>
    <w:p w14:paraId="3CF69969"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www.macrotrends.net. (2022). </w:t>
      </w:r>
      <w:r w:rsidRPr="00E256B7">
        <w:rPr>
          <w:rFonts w:eastAsia="Times New Roman" w:cs="Times New Roman"/>
          <w:i/>
          <w:iCs/>
          <w:color w:val="000000"/>
          <w:szCs w:val="24"/>
          <w:lang w:eastAsia="en-GB"/>
        </w:rPr>
        <w:t>Hilton Worldwide Holdings Long Term Debt 2011-2022 | HLT</w:t>
      </w:r>
      <w:r w:rsidRPr="00E256B7">
        <w:rPr>
          <w:rFonts w:eastAsia="Times New Roman" w:cs="Times New Roman"/>
          <w:color w:val="000000"/>
          <w:szCs w:val="24"/>
          <w:lang w:eastAsia="en-GB"/>
        </w:rPr>
        <w:t>. [online] Available at: https://www.macrotrends.net/stocks/charts/HLT/hilton-worldwide-holdings/long-term-debt [Accessed 10 Nov. 2022].</w:t>
      </w:r>
    </w:p>
    <w:p w14:paraId="5B68188D"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lastRenderedPageBreak/>
        <w:t xml:space="preserve">Yang </w:t>
      </w:r>
      <w:proofErr w:type="spellStart"/>
      <w:r w:rsidRPr="00E256B7">
        <w:rPr>
          <w:rFonts w:eastAsia="Times New Roman" w:cs="Times New Roman"/>
          <w:color w:val="000000"/>
          <w:szCs w:val="24"/>
          <w:lang w:eastAsia="en-GB"/>
        </w:rPr>
        <w:t>Miang</w:t>
      </w:r>
      <w:proofErr w:type="spellEnd"/>
      <w:r w:rsidRPr="00E256B7">
        <w:rPr>
          <w:rFonts w:eastAsia="Times New Roman" w:cs="Times New Roman"/>
          <w:color w:val="000000"/>
          <w:szCs w:val="24"/>
          <w:lang w:eastAsia="en-GB"/>
        </w:rPr>
        <w:t xml:space="preserve"> Goh (2020). </w:t>
      </w:r>
      <w:r w:rsidRPr="00E256B7">
        <w:rPr>
          <w:rFonts w:eastAsia="Times New Roman" w:cs="Times New Roman"/>
          <w:i/>
          <w:iCs/>
          <w:color w:val="000000"/>
          <w:szCs w:val="24"/>
          <w:lang w:eastAsia="en-GB"/>
        </w:rPr>
        <w:t xml:space="preserve">Introduction To Workplace Safety </w:t>
      </w:r>
      <w:proofErr w:type="gramStart"/>
      <w:r w:rsidRPr="00E256B7">
        <w:rPr>
          <w:rFonts w:eastAsia="Times New Roman" w:cs="Times New Roman"/>
          <w:i/>
          <w:iCs/>
          <w:color w:val="000000"/>
          <w:szCs w:val="24"/>
          <w:lang w:eastAsia="en-GB"/>
        </w:rPr>
        <w:t>And</w:t>
      </w:r>
      <w:proofErr w:type="gramEnd"/>
      <w:r w:rsidRPr="00E256B7">
        <w:rPr>
          <w:rFonts w:eastAsia="Times New Roman" w:cs="Times New Roman"/>
          <w:i/>
          <w:iCs/>
          <w:color w:val="000000"/>
          <w:szCs w:val="24"/>
          <w:lang w:eastAsia="en-GB"/>
        </w:rPr>
        <w:t xml:space="preserve"> Health Management: A Systems Thinking Approach (Second Edition)</w:t>
      </w:r>
      <w:r w:rsidRPr="00E256B7">
        <w:rPr>
          <w:rFonts w:eastAsia="Times New Roman" w:cs="Times New Roman"/>
          <w:color w:val="000000"/>
          <w:szCs w:val="24"/>
          <w:lang w:eastAsia="en-GB"/>
        </w:rPr>
        <w:t>. World Scientific.</w:t>
      </w:r>
    </w:p>
    <w:p w14:paraId="4382B708" w14:textId="77777777" w:rsidR="00E256B7" w:rsidRPr="00E256B7" w:rsidRDefault="00E256B7" w:rsidP="00E256B7">
      <w:pPr>
        <w:shd w:val="clear" w:color="auto" w:fill="FFFFFF"/>
        <w:spacing w:after="240"/>
        <w:jc w:val="left"/>
        <w:rPr>
          <w:rFonts w:eastAsia="Times New Roman" w:cs="Times New Roman"/>
          <w:color w:val="000000"/>
          <w:szCs w:val="24"/>
          <w:lang w:eastAsia="en-GB"/>
        </w:rPr>
      </w:pPr>
      <w:r w:rsidRPr="00E256B7">
        <w:rPr>
          <w:rFonts w:eastAsia="Times New Roman" w:cs="Times New Roman"/>
          <w:color w:val="000000"/>
          <w:szCs w:val="24"/>
          <w:lang w:eastAsia="en-GB"/>
        </w:rPr>
        <w:t xml:space="preserve">Zippia (2021). </w:t>
      </w:r>
      <w:r w:rsidRPr="00E256B7">
        <w:rPr>
          <w:rFonts w:eastAsia="Times New Roman" w:cs="Times New Roman"/>
          <w:i/>
          <w:iCs/>
          <w:color w:val="000000"/>
          <w:szCs w:val="24"/>
          <w:lang w:eastAsia="en-GB"/>
        </w:rPr>
        <w:t>27 US Employee Turnover Statistics [2021]: Average Employee Turnover Rate, Industry Comparisons, And Trends – Zippia</w:t>
      </w:r>
      <w:r w:rsidRPr="00E256B7">
        <w:rPr>
          <w:rFonts w:eastAsia="Times New Roman" w:cs="Times New Roman"/>
          <w:color w:val="000000"/>
          <w:szCs w:val="24"/>
          <w:lang w:eastAsia="en-GB"/>
        </w:rPr>
        <w:t>. [online] Available at: https://www.zippia.com/advice/employee-turnover-statistics/ [Accessed 10 Nov. 2022].</w:t>
      </w:r>
    </w:p>
    <w:p w14:paraId="08B497A2" w14:textId="77777777" w:rsidR="00E256B7" w:rsidRPr="00E256B7" w:rsidRDefault="00E256B7" w:rsidP="00E256B7">
      <w:pPr>
        <w:shd w:val="clear" w:color="auto" w:fill="FFFFFF"/>
        <w:spacing w:after="0" w:line="240" w:lineRule="auto"/>
        <w:jc w:val="left"/>
        <w:rPr>
          <w:rFonts w:eastAsia="Times New Roman" w:cs="Times New Roman"/>
          <w:color w:val="000000"/>
          <w:szCs w:val="24"/>
          <w:lang w:eastAsia="en-GB"/>
        </w:rPr>
      </w:pPr>
      <w:r w:rsidRPr="00E256B7">
        <w:rPr>
          <w:rFonts w:eastAsia="Times New Roman" w:cs="Times New Roman"/>
          <w:color w:val="000000"/>
          <w:szCs w:val="24"/>
          <w:lang w:eastAsia="en-GB"/>
        </w:rPr>
        <w:t>‌</w:t>
      </w:r>
    </w:p>
    <w:p w14:paraId="3D107297" w14:textId="77777777" w:rsidR="00E256B7" w:rsidRPr="004E6EB1" w:rsidRDefault="00E256B7" w:rsidP="004E6EB1">
      <w:pPr>
        <w:spacing w:after="0"/>
        <w:rPr>
          <w:rFonts w:eastAsia="Times New Roman" w:cs="Times New Roman"/>
          <w:color w:val="auto"/>
          <w:szCs w:val="24"/>
          <w:lang w:eastAsia="en-GB"/>
        </w:rPr>
      </w:pPr>
    </w:p>
    <w:p w14:paraId="1405D719" w14:textId="77777777" w:rsidR="003873C2" w:rsidRPr="004E6EB1" w:rsidRDefault="003873C2" w:rsidP="004E6EB1">
      <w:pPr>
        <w:rPr>
          <w:rFonts w:cs="Times New Roman"/>
          <w:szCs w:val="24"/>
        </w:rPr>
      </w:pPr>
    </w:p>
    <w:sectPr w:rsidR="003873C2" w:rsidRPr="004E6EB1">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A3B01C" w14:textId="77777777" w:rsidR="00417DAC" w:rsidRDefault="00417DAC" w:rsidP="008D5612">
      <w:pPr>
        <w:spacing w:after="0" w:line="240" w:lineRule="auto"/>
      </w:pPr>
      <w:r>
        <w:separator/>
      </w:r>
    </w:p>
  </w:endnote>
  <w:endnote w:type="continuationSeparator" w:id="0">
    <w:p w14:paraId="4B6A918A" w14:textId="77777777" w:rsidR="00417DAC" w:rsidRDefault="00417DAC" w:rsidP="008D56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1531033"/>
      <w:docPartObj>
        <w:docPartGallery w:val="Page Numbers (Bottom of Page)"/>
        <w:docPartUnique/>
      </w:docPartObj>
    </w:sdtPr>
    <w:sdtEndPr>
      <w:rPr>
        <w:noProof/>
      </w:rPr>
    </w:sdtEndPr>
    <w:sdtContent>
      <w:p w14:paraId="51507DA5" w14:textId="12AB5B81" w:rsidR="008D5612" w:rsidRDefault="008D56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A3C091" w14:textId="77777777" w:rsidR="008D5612" w:rsidRDefault="008D56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C0895" w14:textId="77777777" w:rsidR="00417DAC" w:rsidRDefault="00417DAC" w:rsidP="008D5612">
      <w:pPr>
        <w:spacing w:after="0" w:line="240" w:lineRule="auto"/>
      </w:pPr>
      <w:r>
        <w:separator/>
      </w:r>
    </w:p>
  </w:footnote>
  <w:footnote w:type="continuationSeparator" w:id="0">
    <w:p w14:paraId="246C4D2E" w14:textId="77777777" w:rsidR="00417DAC" w:rsidRDefault="00417DAC" w:rsidP="008D56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KxtDQzMDE1tbQwNTJV0lEKTi0uzszPAykwqgUAv1KV/iwAAAA="/>
  </w:docVars>
  <w:rsids>
    <w:rsidRoot w:val="004E6EB1"/>
    <w:rsid w:val="002F5F95"/>
    <w:rsid w:val="00313017"/>
    <w:rsid w:val="003873C2"/>
    <w:rsid w:val="00417DAC"/>
    <w:rsid w:val="004E4762"/>
    <w:rsid w:val="004E6EB1"/>
    <w:rsid w:val="00516DED"/>
    <w:rsid w:val="005427E2"/>
    <w:rsid w:val="005B0DD9"/>
    <w:rsid w:val="00800BF0"/>
    <w:rsid w:val="008D5612"/>
    <w:rsid w:val="009814E5"/>
    <w:rsid w:val="00B5172D"/>
    <w:rsid w:val="00C97A72"/>
    <w:rsid w:val="00E25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FF5CA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017"/>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13017"/>
    <w:pPr>
      <w:keepNext/>
      <w:keepLines/>
      <w:spacing w:before="240" w:after="0"/>
      <w:outlineLvl w:val="0"/>
    </w:pPr>
    <w:rPr>
      <w:rFonts w:eastAsiaTheme="majorEastAsia" w:cstheme="majorBidi"/>
      <w:b/>
      <w:color w:val="auto"/>
      <w:sz w:val="32"/>
      <w:szCs w:val="32"/>
    </w:rPr>
  </w:style>
  <w:style w:type="paragraph" w:styleId="Heading2">
    <w:name w:val="heading 2"/>
    <w:basedOn w:val="Normal"/>
    <w:next w:val="Normal"/>
    <w:link w:val="Heading2Char"/>
    <w:uiPriority w:val="9"/>
    <w:unhideWhenUsed/>
    <w:qFormat/>
    <w:rsid w:val="00800BF0"/>
    <w:pPr>
      <w:keepNext/>
      <w:keepLines/>
      <w:spacing w:before="40" w:after="0"/>
      <w:outlineLvl w:val="1"/>
    </w:pPr>
    <w:rPr>
      <w:rFonts w:eastAsiaTheme="majorEastAsia" w:cstheme="majorBidi"/>
      <w:b/>
      <w:color w:val="auto"/>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017"/>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00BF0"/>
    <w:rPr>
      <w:rFonts w:ascii="Times New Roman" w:eastAsiaTheme="majorEastAsia" w:hAnsi="Times New Roman" w:cstheme="majorBidi"/>
      <w:b/>
      <w:sz w:val="28"/>
      <w:szCs w:val="26"/>
    </w:rPr>
  </w:style>
  <w:style w:type="paragraph" w:styleId="NormalWeb">
    <w:name w:val="Normal (Web)"/>
    <w:basedOn w:val="Normal"/>
    <w:uiPriority w:val="99"/>
    <w:semiHidden/>
    <w:unhideWhenUsed/>
    <w:rsid w:val="004E6EB1"/>
    <w:pPr>
      <w:spacing w:before="100" w:beforeAutospacing="1" w:after="100" w:afterAutospacing="1" w:line="240" w:lineRule="auto"/>
      <w:jc w:val="left"/>
    </w:pPr>
    <w:rPr>
      <w:rFonts w:eastAsia="Times New Roman" w:cs="Times New Roman"/>
      <w:color w:val="auto"/>
      <w:szCs w:val="24"/>
      <w:lang w:eastAsia="en-GB"/>
    </w:rPr>
  </w:style>
  <w:style w:type="paragraph" w:styleId="TOCHeading">
    <w:name w:val="TOC Heading"/>
    <w:basedOn w:val="Heading1"/>
    <w:next w:val="Normal"/>
    <w:uiPriority w:val="39"/>
    <w:unhideWhenUsed/>
    <w:qFormat/>
    <w:rsid w:val="00E256B7"/>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256B7"/>
    <w:pPr>
      <w:spacing w:after="100"/>
    </w:pPr>
  </w:style>
  <w:style w:type="paragraph" w:styleId="TOC2">
    <w:name w:val="toc 2"/>
    <w:basedOn w:val="Normal"/>
    <w:next w:val="Normal"/>
    <w:autoRedefine/>
    <w:uiPriority w:val="39"/>
    <w:unhideWhenUsed/>
    <w:rsid w:val="00E256B7"/>
    <w:pPr>
      <w:spacing w:after="100"/>
      <w:ind w:left="240"/>
    </w:pPr>
  </w:style>
  <w:style w:type="character" w:styleId="Hyperlink">
    <w:name w:val="Hyperlink"/>
    <w:basedOn w:val="DefaultParagraphFont"/>
    <w:uiPriority w:val="99"/>
    <w:unhideWhenUsed/>
    <w:rsid w:val="00E256B7"/>
    <w:rPr>
      <w:color w:val="0563C1" w:themeColor="hyperlink"/>
      <w:u w:val="single"/>
    </w:rPr>
  </w:style>
  <w:style w:type="paragraph" w:styleId="Header">
    <w:name w:val="header"/>
    <w:basedOn w:val="Normal"/>
    <w:link w:val="HeaderChar"/>
    <w:uiPriority w:val="99"/>
    <w:unhideWhenUsed/>
    <w:rsid w:val="008D56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5612"/>
    <w:rPr>
      <w:rFonts w:ascii="Times New Roman" w:hAnsi="Times New Roman"/>
      <w:color w:val="000000" w:themeColor="text1"/>
      <w:sz w:val="24"/>
    </w:rPr>
  </w:style>
  <w:style w:type="paragraph" w:styleId="Footer">
    <w:name w:val="footer"/>
    <w:basedOn w:val="Normal"/>
    <w:link w:val="FooterChar"/>
    <w:uiPriority w:val="99"/>
    <w:unhideWhenUsed/>
    <w:rsid w:val="008D56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5612"/>
    <w:rPr>
      <w:rFonts w:ascii="Times New Roman" w:hAnsi="Times New Roman"/>
      <w:color w:val="000000" w:themeColor="text1"/>
      <w:sz w:val="24"/>
    </w:rPr>
  </w:style>
  <w:style w:type="paragraph" w:styleId="Title">
    <w:name w:val="Title"/>
    <w:basedOn w:val="Normal"/>
    <w:next w:val="Normal"/>
    <w:link w:val="TitleChar"/>
    <w:uiPriority w:val="10"/>
    <w:qFormat/>
    <w:rsid w:val="00C97A72"/>
    <w:pPr>
      <w:spacing w:before="360" w:after="360" w:line="240" w:lineRule="auto"/>
      <w:contextualSpacing/>
    </w:pPr>
    <w:rPr>
      <w:rFonts w:asciiTheme="majorHAnsi" w:eastAsiaTheme="majorEastAsia" w:hAnsiTheme="majorHAnsi" w:cstheme="majorBidi"/>
      <w:color w:val="auto"/>
      <w:spacing w:val="-10"/>
      <w:kern w:val="28"/>
      <w:sz w:val="56"/>
      <w:szCs w:val="56"/>
      <w:lang w:val="en-US"/>
    </w:rPr>
  </w:style>
  <w:style w:type="character" w:customStyle="1" w:styleId="TitleChar">
    <w:name w:val="Title Char"/>
    <w:basedOn w:val="DefaultParagraphFont"/>
    <w:link w:val="Title"/>
    <w:uiPriority w:val="10"/>
    <w:rsid w:val="00C97A72"/>
    <w:rPr>
      <w:rFonts w:asciiTheme="majorHAnsi" w:eastAsiaTheme="majorEastAsia" w:hAnsiTheme="majorHAnsi" w:cstheme="majorBidi"/>
      <w:spacing w:val="-10"/>
      <w:kern w:val="28"/>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491671">
      <w:bodyDiv w:val="1"/>
      <w:marLeft w:val="0"/>
      <w:marRight w:val="0"/>
      <w:marTop w:val="0"/>
      <w:marBottom w:val="0"/>
      <w:divBdr>
        <w:top w:val="none" w:sz="0" w:space="0" w:color="auto"/>
        <w:left w:val="none" w:sz="0" w:space="0" w:color="auto"/>
        <w:bottom w:val="none" w:sz="0" w:space="0" w:color="auto"/>
        <w:right w:val="none" w:sz="0" w:space="0" w:color="auto"/>
      </w:divBdr>
      <w:divsChild>
        <w:div w:id="852459239">
          <w:marLeft w:val="0"/>
          <w:marRight w:val="0"/>
          <w:marTop w:val="0"/>
          <w:marBottom w:val="0"/>
          <w:divBdr>
            <w:top w:val="none" w:sz="0" w:space="0" w:color="auto"/>
            <w:left w:val="none" w:sz="0" w:space="0" w:color="auto"/>
            <w:bottom w:val="none" w:sz="0" w:space="0" w:color="auto"/>
            <w:right w:val="none" w:sz="0" w:space="0" w:color="auto"/>
          </w:divBdr>
        </w:div>
      </w:divsChild>
    </w:div>
    <w:div w:id="553081578">
      <w:bodyDiv w:val="1"/>
      <w:marLeft w:val="0"/>
      <w:marRight w:val="0"/>
      <w:marTop w:val="0"/>
      <w:marBottom w:val="0"/>
      <w:divBdr>
        <w:top w:val="none" w:sz="0" w:space="0" w:color="auto"/>
        <w:left w:val="none" w:sz="0" w:space="0" w:color="auto"/>
        <w:bottom w:val="none" w:sz="0" w:space="0" w:color="auto"/>
        <w:right w:val="none" w:sz="0" w:space="0" w:color="auto"/>
      </w:divBdr>
    </w:div>
    <w:div w:id="579870856">
      <w:bodyDiv w:val="1"/>
      <w:marLeft w:val="0"/>
      <w:marRight w:val="0"/>
      <w:marTop w:val="0"/>
      <w:marBottom w:val="0"/>
      <w:divBdr>
        <w:top w:val="none" w:sz="0" w:space="0" w:color="auto"/>
        <w:left w:val="none" w:sz="0" w:space="0" w:color="auto"/>
        <w:bottom w:val="none" w:sz="0" w:space="0" w:color="auto"/>
        <w:right w:val="none" w:sz="0" w:space="0" w:color="auto"/>
      </w:divBdr>
    </w:div>
    <w:div w:id="871261053">
      <w:bodyDiv w:val="1"/>
      <w:marLeft w:val="0"/>
      <w:marRight w:val="0"/>
      <w:marTop w:val="0"/>
      <w:marBottom w:val="0"/>
      <w:divBdr>
        <w:top w:val="none" w:sz="0" w:space="0" w:color="auto"/>
        <w:left w:val="none" w:sz="0" w:space="0" w:color="auto"/>
        <w:bottom w:val="none" w:sz="0" w:space="0" w:color="auto"/>
        <w:right w:val="none" w:sz="0" w:space="0" w:color="auto"/>
      </w:divBdr>
      <w:divsChild>
        <w:div w:id="1923180089">
          <w:marLeft w:val="0"/>
          <w:marRight w:val="0"/>
          <w:marTop w:val="0"/>
          <w:marBottom w:val="0"/>
          <w:divBdr>
            <w:top w:val="none" w:sz="0" w:space="0" w:color="auto"/>
            <w:left w:val="none" w:sz="0" w:space="0" w:color="auto"/>
            <w:bottom w:val="none" w:sz="0" w:space="0" w:color="auto"/>
            <w:right w:val="none" w:sz="0" w:space="0" w:color="auto"/>
          </w:divBdr>
        </w:div>
      </w:divsChild>
    </w:div>
    <w:div w:id="1019161339">
      <w:bodyDiv w:val="1"/>
      <w:marLeft w:val="0"/>
      <w:marRight w:val="0"/>
      <w:marTop w:val="0"/>
      <w:marBottom w:val="0"/>
      <w:divBdr>
        <w:top w:val="none" w:sz="0" w:space="0" w:color="auto"/>
        <w:left w:val="none" w:sz="0" w:space="0" w:color="auto"/>
        <w:bottom w:val="none" w:sz="0" w:space="0" w:color="auto"/>
        <w:right w:val="none" w:sz="0" w:space="0" w:color="auto"/>
      </w:divBdr>
    </w:div>
    <w:div w:id="1315261055">
      <w:bodyDiv w:val="1"/>
      <w:marLeft w:val="0"/>
      <w:marRight w:val="0"/>
      <w:marTop w:val="0"/>
      <w:marBottom w:val="0"/>
      <w:divBdr>
        <w:top w:val="none" w:sz="0" w:space="0" w:color="auto"/>
        <w:left w:val="none" w:sz="0" w:space="0" w:color="auto"/>
        <w:bottom w:val="none" w:sz="0" w:space="0" w:color="auto"/>
        <w:right w:val="none" w:sz="0" w:space="0" w:color="auto"/>
      </w:divBdr>
    </w:div>
    <w:div w:id="1353648358">
      <w:bodyDiv w:val="1"/>
      <w:marLeft w:val="0"/>
      <w:marRight w:val="0"/>
      <w:marTop w:val="0"/>
      <w:marBottom w:val="0"/>
      <w:divBdr>
        <w:top w:val="none" w:sz="0" w:space="0" w:color="auto"/>
        <w:left w:val="none" w:sz="0" w:space="0" w:color="auto"/>
        <w:bottom w:val="none" w:sz="0" w:space="0" w:color="auto"/>
        <w:right w:val="none" w:sz="0" w:space="0" w:color="auto"/>
      </w:divBdr>
      <w:divsChild>
        <w:div w:id="1313026364">
          <w:marLeft w:val="0"/>
          <w:marRight w:val="0"/>
          <w:marTop w:val="0"/>
          <w:marBottom w:val="0"/>
          <w:divBdr>
            <w:top w:val="none" w:sz="0" w:space="0" w:color="auto"/>
            <w:left w:val="none" w:sz="0" w:space="0" w:color="auto"/>
            <w:bottom w:val="none" w:sz="0" w:space="0" w:color="auto"/>
            <w:right w:val="none" w:sz="0" w:space="0" w:color="auto"/>
          </w:divBdr>
        </w:div>
      </w:divsChild>
    </w:div>
    <w:div w:id="1425371236">
      <w:bodyDiv w:val="1"/>
      <w:marLeft w:val="0"/>
      <w:marRight w:val="0"/>
      <w:marTop w:val="0"/>
      <w:marBottom w:val="0"/>
      <w:divBdr>
        <w:top w:val="none" w:sz="0" w:space="0" w:color="auto"/>
        <w:left w:val="none" w:sz="0" w:space="0" w:color="auto"/>
        <w:bottom w:val="none" w:sz="0" w:space="0" w:color="auto"/>
        <w:right w:val="none" w:sz="0" w:space="0" w:color="auto"/>
      </w:divBdr>
    </w:div>
    <w:div w:id="1867215245">
      <w:bodyDiv w:val="1"/>
      <w:marLeft w:val="0"/>
      <w:marRight w:val="0"/>
      <w:marTop w:val="0"/>
      <w:marBottom w:val="0"/>
      <w:divBdr>
        <w:top w:val="none" w:sz="0" w:space="0" w:color="auto"/>
        <w:left w:val="none" w:sz="0" w:space="0" w:color="auto"/>
        <w:bottom w:val="none" w:sz="0" w:space="0" w:color="auto"/>
        <w:right w:val="none" w:sz="0" w:space="0" w:color="auto"/>
      </w:divBdr>
      <w:divsChild>
        <w:div w:id="1190875041">
          <w:marLeft w:val="0"/>
          <w:marRight w:val="0"/>
          <w:marTop w:val="0"/>
          <w:marBottom w:val="0"/>
          <w:divBdr>
            <w:top w:val="none" w:sz="0" w:space="0" w:color="auto"/>
            <w:left w:val="none" w:sz="0" w:space="0" w:color="auto"/>
            <w:bottom w:val="none" w:sz="0" w:space="0" w:color="auto"/>
            <w:right w:val="none" w:sz="0" w:space="0" w:color="auto"/>
          </w:divBdr>
        </w:div>
      </w:divsChild>
    </w:div>
    <w:div w:id="1999337203">
      <w:bodyDiv w:val="1"/>
      <w:marLeft w:val="0"/>
      <w:marRight w:val="0"/>
      <w:marTop w:val="0"/>
      <w:marBottom w:val="0"/>
      <w:divBdr>
        <w:top w:val="none" w:sz="0" w:space="0" w:color="auto"/>
        <w:left w:val="none" w:sz="0" w:space="0" w:color="auto"/>
        <w:bottom w:val="none" w:sz="0" w:space="0" w:color="auto"/>
        <w:right w:val="none" w:sz="0" w:space="0" w:color="auto"/>
      </w:divBdr>
      <w:divsChild>
        <w:div w:id="8072081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CF1A8-AFCD-4102-B6E3-677302CB21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2795</Words>
  <Characters>15932</Characters>
  <Application>Microsoft Office Word</Application>
  <DocSecurity>0</DocSecurity>
  <Lines>132</Lines>
  <Paragraphs>37</Paragraphs>
  <ScaleCrop>false</ScaleCrop>
  <Company/>
  <LinksUpToDate>false</LinksUpToDate>
  <CharactersWithSpaces>18690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2022-11-20T23:17:00Z</dcterms:created>
  <dcterms:modified xsi:type="dcterms:W3CDTF">2022-11-20T23:17:00Z</dcterms:modified>
</cp:coreProperties>
</file>