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ECE9EF" w14:textId="77777777" w:rsidR="007B6A7B" w:rsidRDefault="007B6A7B" w:rsidP="00C67FB1">
      <w:pPr>
        <w:rPr>
          <w:rStyle w:val="Heading1Char"/>
          <w:lang w:val="en-GB"/>
        </w:rPr>
      </w:pPr>
    </w:p>
    <w:p w14:paraId="44BA6775" w14:textId="68850579" w:rsidR="004114E0" w:rsidRDefault="004114E0" w:rsidP="00C67FB1">
      <w:pPr>
        <w:rPr>
          <w:rStyle w:val="Heading1Char"/>
          <w:lang w:val="en-GB"/>
        </w:rPr>
      </w:pPr>
      <w:r w:rsidRPr="003F590E">
        <w:rPr>
          <w:rFonts w:ascii="Calibri" w:eastAsia="Calibri" w:hAnsi="Calibri" w:cs="Times New Roman"/>
          <w:noProof/>
        </w:rPr>
        <w:drawing>
          <wp:inline distT="0" distB="0" distL="0" distR="0" wp14:anchorId="522FD364" wp14:editId="0FCD7467">
            <wp:extent cx="5238935" cy="3695700"/>
            <wp:effectExtent l="0" t="0" r="0" b="0"/>
            <wp:docPr id="2000879974" name="Picture 2000879974" descr="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pic:cNvPicPr>
                      <a:picLocks noChangeAspect="1" noChangeArrowheads="1"/>
                    </pic:cNvPicPr>
                  </pic:nvPicPr>
                  <pic:blipFill>
                    <a:blip r:embed="rId8"/>
                    <a:srcRect/>
                    <a:stretch>
                      <a:fillRect/>
                    </a:stretch>
                  </pic:blipFill>
                  <pic:spPr bwMode="auto">
                    <a:xfrm>
                      <a:off x="0" y="0"/>
                      <a:ext cx="5250983" cy="3704199"/>
                    </a:xfrm>
                    <a:prstGeom prst="rect">
                      <a:avLst/>
                    </a:prstGeom>
                    <a:noFill/>
                    <a:ln w="9525">
                      <a:noFill/>
                      <a:miter lim="800000"/>
                      <a:headEnd/>
                      <a:tailEnd/>
                    </a:ln>
                  </pic:spPr>
                </pic:pic>
              </a:graphicData>
            </a:graphic>
          </wp:inline>
        </w:drawing>
      </w:r>
    </w:p>
    <w:p w14:paraId="3941FD92" w14:textId="04A4FAFC" w:rsidR="004114E0" w:rsidRDefault="004114E0" w:rsidP="004114E0">
      <w:pPr>
        <w:pStyle w:val="Title"/>
        <w:jc w:val="center"/>
        <w:rPr>
          <w:rStyle w:val="Heading1Char"/>
          <w:lang w:val="en-GB"/>
        </w:rPr>
      </w:pPr>
      <w:r w:rsidRPr="004114E0">
        <w:t>Community Engagement</w:t>
      </w:r>
    </w:p>
    <w:p w14:paraId="0CCDAF51" w14:textId="0F1FD816" w:rsidR="004114E0" w:rsidRPr="004114E0" w:rsidRDefault="004114E0" w:rsidP="004114E0">
      <w:pPr>
        <w:pStyle w:val="Title"/>
        <w:jc w:val="center"/>
        <w:rPr>
          <w:lang w:val="en-GB"/>
        </w:rPr>
      </w:pPr>
      <w:r>
        <w:rPr>
          <w:lang w:val="en-GB"/>
        </w:rPr>
        <w:t>(</w:t>
      </w:r>
      <w:r w:rsidRPr="004114E0">
        <w:rPr>
          <w:lang w:val="en-GB"/>
        </w:rPr>
        <w:t>LCBB4002</w:t>
      </w:r>
      <w:r>
        <w:rPr>
          <w:lang w:val="en-GB"/>
        </w:rPr>
        <w:t>)</w:t>
      </w:r>
    </w:p>
    <w:p w14:paraId="0D3A6956" w14:textId="77777777" w:rsidR="004114E0" w:rsidRDefault="004114E0" w:rsidP="004114E0">
      <w:pPr>
        <w:jc w:val="center"/>
        <w:rPr>
          <w:rStyle w:val="Heading1Char"/>
          <w:lang w:val="en-GB"/>
        </w:rPr>
      </w:pPr>
    </w:p>
    <w:p w14:paraId="1B669902" w14:textId="77777777" w:rsidR="004114E0" w:rsidRDefault="004114E0" w:rsidP="00C67FB1">
      <w:pPr>
        <w:rPr>
          <w:rStyle w:val="Heading1Char"/>
          <w:lang w:val="en-GB"/>
        </w:rPr>
      </w:pPr>
    </w:p>
    <w:p w14:paraId="461FDFC3" w14:textId="77777777" w:rsidR="004114E0" w:rsidRDefault="004114E0" w:rsidP="00C67FB1">
      <w:pPr>
        <w:rPr>
          <w:rStyle w:val="Heading1Char"/>
          <w:lang w:val="en-GB"/>
        </w:rPr>
      </w:pPr>
    </w:p>
    <w:p w14:paraId="6457C32D" w14:textId="4A0893EE" w:rsidR="004114E0" w:rsidRDefault="004114E0" w:rsidP="00C67FB1">
      <w:pPr>
        <w:rPr>
          <w:rStyle w:val="Heading1Char"/>
          <w:lang w:val="en-GB"/>
        </w:rPr>
      </w:pPr>
      <w:r>
        <w:rPr>
          <w:rStyle w:val="Heading1Char"/>
          <w:lang w:val="en-GB"/>
        </w:rPr>
        <w:t>Florin Adrian Fizesan</w:t>
      </w:r>
    </w:p>
    <w:p w14:paraId="5842D09E" w14:textId="0127BA22" w:rsidR="004114E0" w:rsidRDefault="004114E0" w:rsidP="00C67FB1">
      <w:pPr>
        <w:rPr>
          <w:rStyle w:val="Heading1Char"/>
          <w:lang w:val="en-GB"/>
        </w:rPr>
      </w:pPr>
      <w:r>
        <w:rPr>
          <w:rStyle w:val="Heading1Char"/>
          <w:lang w:val="en-GB"/>
        </w:rPr>
        <w:t>Id:2116189</w:t>
      </w:r>
    </w:p>
    <w:p w14:paraId="173CE035" w14:textId="77777777" w:rsidR="004114E0" w:rsidRDefault="004114E0" w:rsidP="00C67FB1">
      <w:pPr>
        <w:rPr>
          <w:rStyle w:val="Heading1Char"/>
          <w:lang w:val="en-GB"/>
        </w:rPr>
      </w:pPr>
    </w:p>
    <w:p w14:paraId="564E1C03" w14:textId="407229BF" w:rsidR="004114E0" w:rsidRDefault="004114E0" w:rsidP="004114E0">
      <w:pPr>
        <w:jc w:val="right"/>
        <w:rPr>
          <w:rStyle w:val="Heading1Char"/>
          <w:lang w:val="en-GB"/>
        </w:rPr>
      </w:pPr>
      <w:proofErr w:type="gramStart"/>
      <w:r>
        <w:rPr>
          <w:rStyle w:val="Heading1Char"/>
          <w:lang w:val="en-GB"/>
        </w:rPr>
        <w:t>Lecture :</w:t>
      </w:r>
      <w:proofErr w:type="gramEnd"/>
      <w:r w:rsidRPr="004114E0">
        <w:rPr>
          <w:rFonts w:asciiTheme="majorHAnsi" w:eastAsiaTheme="majorEastAsia" w:hAnsiTheme="majorHAnsi" w:cstheme="majorBidi"/>
          <w:color w:val="365F91" w:themeColor="accent1" w:themeShade="BF"/>
          <w:sz w:val="32"/>
          <w:szCs w:val="32"/>
          <w14:ligatures w14:val="standardContextual"/>
        </w:rPr>
        <w:t xml:space="preserve"> </w:t>
      </w:r>
      <w:r w:rsidRPr="004114E0">
        <w:rPr>
          <w:rFonts w:asciiTheme="majorHAnsi" w:eastAsiaTheme="majorEastAsia" w:hAnsiTheme="majorHAnsi" w:cstheme="majorBidi"/>
          <w:color w:val="365F91" w:themeColor="accent1" w:themeShade="BF"/>
          <w:sz w:val="32"/>
          <w:szCs w:val="32"/>
        </w:rPr>
        <w:t>Nadeem Mirza</w:t>
      </w:r>
    </w:p>
    <w:p w14:paraId="6B1450EF" w14:textId="77777777" w:rsidR="004114E0" w:rsidRDefault="004114E0" w:rsidP="00C67FB1">
      <w:pPr>
        <w:rPr>
          <w:rStyle w:val="Heading1Char"/>
          <w:lang w:val="en-GB"/>
        </w:rPr>
      </w:pPr>
    </w:p>
    <w:p w14:paraId="7B0C6FB8" w14:textId="77777777" w:rsidR="004114E0" w:rsidRDefault="004114E0" w:rsidP="00C67FB1">
      <w:pPr>
        <w:rPr>
          <w:rStyle w:val="Heading1Char"/>
          <w:lang w:val="en-GB"/>
        </w:rPr>
      </w:pPr>
    </w:p>
    <w:p w14:paraId="1B260298" w14:textId="77777777" w:rsidR="004114E0" w:rsidRDefault="004114E0" w:rsidP="00C67FB1">
      <w:pPr>
        <w:rPr>
          <w:rStyle w:val="Heading1Char"/>
          <w:lang w:val="en-GB"/>
        </w:rPr>
      </w:pPr>
    </w:p>
    <w:p w14:paraId="1A4FF8A4" w14:textId="77777777" w:rsidR="004114E0" w:rsidRDefault="004114E0" w:rsidP="00C67FB1">
      <w:pPr>
        <w:rPr>
          <w:rStyle w:val="Heading1Char"/>
          <w:lang w:val="en-GB"/>
        </w:rPr>
      </w:pPr>
    </w:p>
    <w:p w14:paraId="3AA0D249" w14:textId="77777777" w:rsidR="004114E0" w:rsidRDefault="004114E0" w:rsidP="00C67FB1">
      <w:pPr>
        <w:rPr>
          <w:rStyle w:val="Heading1Char"/>
          <w:lang w:val="en-GB"/>
        </w:rPr>
      </w:pPr>
    </w:p>
    <w:sdt>
      <w:sdtPr>
        <w:rPr>
          <w:kern w:val="2"/>
        </w:rPr>
        <w:id w:val="1948036472"/>
        <w:docPartObj>
          <w:docPartGallery w:val="Table of Contents"/>
          <w:docPartUnique/>
        </w:docPartObj>
      </w:sdtPr>
      <w:sdtEndPr>
        <w:rPr>
          <w:rFonts w:asciiTheme="minorHAnsi" w:eastAsiaTheme="minorHAnsi" w:hAnsiTheme="minorHAnsi" w:cstheme="minorBidi"/>
          <w:b/>
          <w:bCs/>
          <w:noProof/>
          <w:color w:val="auto"/>
          <w:sz w:val="22"/>
          <w:szCs w:val="22"/>
        </w:rPr>
      </w:sdtEndPr>
      <w:sdtContent>
        <w:p w14:paraId="53D7447F" w14:textId="77777777" w:rsidR="007B6A7B" w:rsidRDefault="007B6A7B">
          <w:pPr>
            <w:pStyle w:val="TOCHeading"/>
          </w:pPr>
          <w:r>
            <w:t>Table of Contents</w:t>
          </w:r>
        </w:p>
        <w:p w14:paraId="08E6B3AD" w14:textId="3791AA85" w:rsidR="00023C12" w:rsidRDefault="009D4AAA">
          <w:pPr>
            <w:pStyle w:val="TOC1"/>
            <w:rPr>
              <w:rFonts w:eastAsiaTheme="minorEastAsia"/>
              <w:b w:val="0"/>
              <w:sz w:val="22"/>
              <w:lang w:eastAsia="en-GB"/>
              <w14:ligatures w14:val="standardContextual"/>
            </w:rPr>
          </w:pPr>
          <w:r>
            <w:rPr>
              <w:noProof w:val="0"/>
            </w:rPr>
            <w:fldChar w:fldCharType="begin"/>
          </w:r>
          <w:r w:rsidR="007B6A7B">
            <w:instrText xml:space="preserve"> TOC \o "1-3" \h \z \u </w:instrText>
          </w:r>
          <w:r>
            <w:rPr>
              <w:noProof w:val="0"/>
            </w:rPr>
            <w:fldChar w:fldCharType="separate"/>
          </w:r>
          <w:hyperlink w:anchor="_Toc140995894" w:history="1">
            <w:r w:rsidR="00023C12" w:rsidRPr="001C15E8">
              <w:rPr>
                <w:rStyle w:val="Hyperlink"/>
              </w:rPr>
              <w:t>Introduction</w:t>
            </w:r>
            <w:r w:rsidR="00023C12">
              <w:rPr>
                <w:webHidden/>
              </w:rPr>
              <w:tab/>
            </w:r>
            <w:r w:rsidR="00023C12">
              <w:rPr>
                <w:webHidden/>
              </w:rPr>
              <w:fldChar w:fldCharType="begin"/>
            </w:r>
            <w:r w:rsidR="00023C12">
              <w:rPr>
                <w:webHidden/>
              </w:rPr>
              <w:instrText xml:space="preserve"> PAGEREF _Toc140995894 \h </w:instrText>
            </w:r>
            <w:r w:rsidR="00023C12">
              <w:rPr>
                <w:webHidden/>
              </w:rPr>
            </w:r>
            <w:r w:rsidR="00023C12">
              <w:rPr>
                <w:webHidden/>
              </w:rPr>
              <w:fldChar w:fldCharType="separate"/>
            </w:r>
            <w:r w:rsidR="003A5077">
              <w:rPr>
                <w:webHidden/>
              </w:rPr>
              <w:t>3</w:t>
            </w:r>
            <w:r w:rsidR="00023C12">
              <w:rPr>
                <w:webHidden/>
              </w:rPr>
              <w:fldChar w:fldCharType="end"/>
            </w:r>
          </w:hyperlink>
        </w:p>
        <w:p w14:paraId="1587B710" w14:textId="730E55FE" w:rsidR="00023C12" w:rsidRDefault="00000000">
          <w:pPr>
            <w:pStyle w:val="TOC2"/>
            <w:tabs>
              <w:tab w:val="right" w:leader="dot" w:pos="9350"/>
            </w:tabs>
            <w:rPr>
              <w:rFonts w:eastAsiaTheme="minorEastAsia"/>
              <w:noProof/>
              <w:lang w:val="en-GB" w:eastAsia="en-GB"/>
              <w14:ligatures w14:val="standardContextual"/>
            </w:rPr>
          </w:pPr>
          <w:hyperlink w:anchor="_Toc140995895" w:history="1">
            <w:r w:rsidR="00023C12" w:rsidRPr="001C15E8">
              <w:rPr>
                <w:rStyle w:val="Hyperlink"/>
                <w:noProof/>
                <w:lang w:val="en-GB"/>
              </w:rPr>
              <w:t>Project overview</w:t>
            </w:r>
            <w:r w:rsidR="00023C12">
              <w:rPr>
                <w:noProof/>
                <w:webHidden/>
              </w:rPr>
              <w:tab/>
            </w:r>
            <w:r w:rsidR="00023C12">
              <w:rPr>
                <w:noProof/>
                <w:webHidden/>
              </w:rPr>
              <w:fldChar w:fldCharType="begin"/>
            </w:r>
            <w:r w:rsidR="00023C12">
              <w:rPr>
                <w:noProof/>
                <w:webHidden/>
              </w:rPr>
              <w:instrText xml:space="preserve"> PAGEREF _Toc140995895 \h </w:instrText>
            </w:r>
            <w:r w:rsidR="00023C12">
              <w:rPr>
                <w:noProof/>
                <w:webHidden/>
              </w:rPr>
            </w:r>
            <w:r w:rsidR="00023C12">
              <w:rPr>
                <w:noProof/>
                <w:webHidden/>
              </w:rPr>
              <w:fldChar w:fldCharType="separate"/>
            </w:r>
            <w:r w:rsidR="003A5077">
              <w:rPr>
                <w:noProof/>
                <w:webHidden/>
              </w:rPr>
              <w:t>4</w:t>
            </w:r>
            <w:r w:rsidR="00023C12">
              <w:rPr>
                <w:noProof/>
                <w:webHidden/>
              </w:rPr>
              <w:fldChar w:fldCharType="end"/>
            </w:r>
          </w:hyperlink>
        </w:p>
        <w:p w14:paraId="128691AB" w14:textId="512188EB" w:rsidR="00023C12" w:rsidRDefault="00000000">
          <w:pPr>
            <w:pStyle w:val="TOC2"/>
            <w:tabs>
              <w:tab w:val="right" w:leader="dot" w:pos="9350"/>
            </w:tabs>
            <w:rPr>
              <w:rFonts w:eastAsiaTheme="minorEastAsia"/>
              <w:noProof/>
              <w:lang w:val="en-GB" w:eastAsia="en-GB"/>
              <w14:ligatures w14:val="standardContextual"/>
            </w:rPr>
          </w:pPr>
          <w:hyperlink w:anchor="_Toc140995896" w:history="1">
            <w:r w:rsidR="00023C12" w:rsidRPr="001C15E8">
              <w:rPr>
                <w:rStyle w:val="Hyperlink"/>
                <w:noProof/>
                <w:lang w:val="en-GB"/>
              </w:rPr>
              <w:t>Objectives</w:t>
            </w:r>
            <w:r w:rsidR="00023C12">
              <w:rPr>
                <w:noProof/>
                <w:webHidden/>
              </w:rPr>
              <w:tab/>
            </w:r>
            <w:r w:rsidR="00023C12">
              <w:rPr>
                <w:noProof/>
                <w:webHidden/>
              </w:rPr>
              <w:fldChar w:fldCharType="begin"/>
            </w:r>
            <w:r w:rsidR="00023C12">
              <w:rPr>
                <w:noProof/>
                <w:webHidden/>
              </w:rPr>
              <w:instrText xml:space="preserve"> PAGEREF _Toc140995896 \h </w:instrText>
            </w:r>
            <w:r w:rsidR="00023C12">
              <w:rPr>
                <w:noProof/>
                <w:webHidden/>
              </w:rPr>
            </w:r>
            <w:r w:rsidR="00023C12">
              <w:rPr>
                <w:noProof/>
                <w:webHidden/>
              </w:rPr>
              <w:fldChar w:fldCharType="separate"/>
            </w:r>
            <w:r w:rsidR="003A5077">
              <w:rPr>
                <w:noProof/>
                <w:webHidden/>
              </w:rPr>
              <w:t>5</w:t>
            </w:r>
            <w:r w:rsidR="00023C12">
              <w:rPr>
                <w:noProof/>
                <w:webHidden/>
              </w:rPr>
              <w:fldChar w:fldCharType="end"/>
            </w:r>
          </w:hyperlink>
        </w:p>
        <w:p w14:paraId="4F8F1115" w14:textId="276E1D2E" w:rsidR="00023C12" w:rsidRDefault="00000000">
          <w:pPr>
            <w:pStyle w:val="TOC2"/>
            <w:tabs>
              <w:tab w:val="right" w:leader="dot" w:pos="9350"/>
            </w:tabs>
            <w:rPr>
              <w:rFonts w:eastAsiaTheme="minorEastAsia"/>
              <w:noProof/>
              <w:lang w:val="en-GB" w:eastAsia="en-GB"/>
              <w14:ligatures w14:val="standardContextual"/>
            </w:rPr>
          </w:pPr>
          <w:hyperlink w:anchor="_Toc140995897" w:history="1">
            <w:r w:rsidR="00023C12" w:rsidRPr="001C15E8">
              <w:rPr>
                <w:rStyle w:val="Hyperlink"/>
                <w:noProof/>
                <w:lang w:val="en-GB"/>
              </w:rPr>
              <w:t>Target Stakeholders</w:t>
            </w:r>
            <w:r w:rsidR="00023C12">
              <w:rPr>
                <w:noProof/>
                <w:webHidden/>
              </w:rPr>
              <w:tab/>
            </w:r>
            <w:r w:rsidR="00023C12">
              <w:rPr>
                <w:noProof/>
                <w:webHidden/>
              </w:rPr>
              <w:fldChar w:fldCharType="begin"/>
            </w:r>
            <w:r w:rsidR="00023C12">
              <w:rPr>
                <w:noProof/>
                <w:webHidden/>
              </w:rPr>
              <w:instrText xml:space="preserve"> PAGEREF _Toc140995897 \h </w:instrText>
            </w:r>
            <w:r w:rsidR="00023C12">
              <w:rPr>
                <w:noProof/>
                <w:webHidden/>
              </w:rPr>
            </w:r>
            <w:r w:rsidR="00023C12">
              <w:rPr>
                <w:noProof/>
                <w:webHidden/>
              </w:rPr>
              <w:fldChar w:fldCharType="separate"/>
            </w:r>
            <w:r w:rsidR="003A5077">
              <w:rPr>
                <w:noProof/>
                <w:webHidden/>
              </w:rPr>
              <w:t>6</w:t>
            </w:r>
            <w:r w:rsidR="00023C12">
              <w:rPr>
                <w:noProof/>
                <w:webHidden/>
              </w:rPr>
              <w:fldChar w:fldCharType="end"/>
            </w:r>
          </w:hyperlink>
        </w:p>
        <w:p w14:paraId="3E8F22CD" w14:textId="676BB83A" w:rsidR="00023C12" w:rsidRDefault="00000000">
          <w:pPr>
            <w:pStyle w:val="TOC2"/>
            <w:tabs>
              <w:tab w:val="right" w:leader="dot" w:pos="9350"/>
            </w:tabs>
            <w:rPr>
              <w:rFonts w:eastAsiaTheme="minorEastAsia"/>
              <w:noProof/>
              <w:lang w:val="en-GB" w:eastAsia="en-GB"/>
              <w14:ligatures w14:val="standardContextual"/>
            </w:rPr>
          </w:pPr>
          <w:hyperlink w:anchor="_Toc140995898" w:history="1">
            <w:r w:rsidR="00023C12" w:rsidRPr="001C15E8">
              <w:rPr>
                <w:rStyle w:val="Hyperlink"/>
                <w:noProof/>
                <w:lang w:val="en-GB"/>
              </w:rPr>
              <w:t>Potential Benefits</w:t>
            </w:r>
            <w:r w:rsidR="00023C12">
              <w:rPr>
                <w:noProof/>
                <w:webHidden/>
              </w:rPr>
              <w:tab/>
            </w:r>
            <w:r w:rsidR="00023C12">
              <w:rPr>
                <w:noProof/>
                <w:webHidden/>
              </w:rPr>
              <w:fldChar w:fldCharType="begin"/>
            </w:r>
            <w:r w:rsidR="00023C12">
              <w:rPr>
                <w:noProof/>
                <w:webHidden/>
              </w:rPr>
              <w:instrText xml:space="preserve"> PAGEREF _Toc140995898 \h </w:instrText>
            </w:r>
            <w:r w:rsidR="00023C12">
              <w:rPr>
                <w:noProof/>
                <w:webHidden/>
              </w:rPr>
            </w:r>
            <w:r w:rsidR="00023C12">
              <w:rPr>
                <w:noProof/>
                <w:webHidden/>
              </w:rPr>
              <w:fldChar w:fldCharType="separate"/>
            </w:r>
            <w:r w:rsidR="003A5077">
              <w:rPr>
                <w:noProof/>
                <w:webHidden/>
              </w:rPr>
              <w:t>7</w:t>
            </w:r>
            <w:r w:rsidR="00023C12">
              <w:rPr>
                <w:noProof/>
                <w:webHidden/>
              </w:rPr>
              <w:fldChar w:fldCharType="end"/>
            </w:r>
          </w:hyperlink>
        </w:p>
        <w:p w14:paraId="1436F9F4" w14:textId="608C5102" w:rsidR="00023C12" w:rsidRDefault="00000000">
          <w:pPr>
            <w:pStyle w:val="TOC1"/>
            <w:rPr>
              <w:rFonts w:eastAsiaTheme="minorEastAsia"/>
              <w:b w:val="0"/>
              <w:sz w:val="22"/>
              <w:lang w:eastAsia="en-GB"/>
              <w14:ligatures w14:val="standardContextual"/>
            </w:rPr>
          </w:pPr>
          <w:hyperlink w:anchor="_Toc140995899" w:history="1">
            <w:r w:rsidR="00023C12" w:rsidRPr="001C15E8">
              <w:rPr>
                <w:rStyle w:val="Hyperlink"/>
              </w:rPr>
              <w:t>Evaluation of Community Engagement</w:t>
            </w:r>
            <w:r w:rsidR="00023C12">
              <w:rPr>
                <w:webHidden/>
              </w:rPr>
              <w:tab/>
            </w:r>
            <w:r w:rsidR="00023C12">
              <w:rPr>
                <w:webHidden/>
              </w:rPr>
              <w:fldChar w:fldCharType="begin"/>
            </w:r>
            <w:r w:rsidR="00023C12">
              <w:rPr>
                <w:webHidden/>
              </w:rPr>
              <w:instrText xml:space="preserve"> PAGEREF _Toc140995899 \h </w:instrText>
            </w:r>
            <w:r w:rsidR="00023C12">
              <w:rPr>
                <w:webHidden/>
              </w:rPr>
            </w:r>
            <w:r w:rsidR="00023C12">
              <w:rPr>
                <w:webHidden/>
              </w:rPr>
              <w:fldChar w:fldCharType="separate"/>
            </w:r>
            <w:r w:rsidR="003A5077">
              <w:rPr>
                <w:webHidden/>
              </w:rPr>
              <w:t>9</w:t>
            </w:r>
            <w:r w:rsidR="00023C12">
              <w:rPr>
                <w:webHidden/>
              </w:rPr>
              <w:fldChar w:fldCharType="end"/>
            </w:r>
          </w:hyperlink>
        </w:p>
        <w:p w14:paraId="1C1FB333" w14:textId="490CAEAF" w:rsidR="00023C12" w:rsidRDefault="00000000">
          <w:pPr>
            <w:pStyle w:val="TOC2"/>
            <w:tabs>
              <w:tab w:val="right" w:leader="dot" w:pos="9350"/>
            </w:tabs>
            <w:rPr>
              <w:rFonts w:eastAsiaTheme="minorEastAsia"/>
              <w:noProof/>
              <w:lang w:val="en-GB" w:eastAsia="en-GB"/>
              <w14:ligatures w14:val="standardContextual"/>
            </w:rPr>
          </w:pPr>
          <w:hyperlink w:anchor="_Toc140995900" w:history="1">
            <w:r w:rsidR="00023C12" w:rsidRPr="001C15E8">
              <w:rPr>
                <w:rStyle w:val="Hyperlink"/>
                <w:noProof/>
                <w:lang w:val="en-GB"/>
              </w:rPr>
              <w:t>Needs Assessment and Research:</w:t>
            </w:r>
            <w:r w:rsidR="00023C12">
              <w:rPr>
                <w:noProof/>
                <w:webHidden/>
              </w:rPr>
              <w:tab/>
            </w:r>
            <w:r w:rsidR="00023C12">
              <w:rPr>
                <w:noProof/>
                <w:webHidden/>
              </w:rPr>
              <w:fldChar w:fldCharType="begin"/>
            </w:r>
            <w:r w:rsidR="00023C12">
              <w:rPr>
                <w:noProof/>
                <w:webHidden/>
              </w:rPr>
              <w:instrText xml:space="preserve"> PAGEREF _Toc140995900 \h </w:instrText>
            </w:r>
            <w:r w:rsidR="00023C12">
              <w:rPr>
                <w:noProof/>
                <w:webHidden/>
              </w:rPr>
            </w:r>
            <w:r w:rsidR="00023C12">
              <w:rPr>
                <w:noProof/>
                <w:webHidden/>
              </w:rPr>
              <w:fldChar w:fldCharType="separate"/>
            </w:r>
            <w:r w:rsidR="003A5077">
              <w:rPr>
                <w:noProof/>
                <w:webHidden/>
              </w:rPr>
              <w:t>9</w:t>
            </w:r>
            <w:r w:rsidR="00023C12">
              <w:rPr>
                <w:noProof/>
                <w:webHidden/>
              </w:rPr>
              <w:fldChar w:fldCharType="end"/>
            </w:r>
          </w:hyperlink>
        </w:p>
        <w:p w14:paraId="072A6FCA" w14:textId="41B368DD" w:rsidR="00023C12" w:rsidRDefault="00000000">
          <w:pPr>
            <w:pStyle w:val="TOC2"/>
            <w:tabs>
              <w:tab w:val="right" w:leader="dot" w:pos="9350"/>
            </w:tabs>
            <w:rPr>
              <w:rFonts w:eastAsiaTheme="minorEastAsia"/>
              <w:noProof/>
              <w:lang w:val="en-GB" w:eastAsia="en-GB"/>
              <w14:ligatures w14:val="standardContextual"/>
            </w:rPr>
          </w:pPr>
          <w:hyperlink w:anchor="_Toc140995901" w:history="1">
            <w:r w:rsidR="00023C12" w:rsidRPr="001C15E8">
              <w:rPr>
                <w:rStyle w:val="Hyperlink"/>
                <w:noProof/>
                <w:lang w:val="en-GB"/>
              </w:rPr>
              <w:t>Collaborative Planning and Decision-making:</w:t>
            </w:r>
            <w:r w:rsidR="00023C12">
              <w:rPr>
                <w:noProof/>
                <w:webHidden/>
              </w:rPr>
              <w:tab/>
            </w:r>
            <w:r w:rsidR="00023C12">
              <w:rPr>
                <w:noProof/>
                <w:webHidden/>
              </w:rPr>
              <w:fldChar w:fldCharType="begin"/>
            </w:r>
            <w:r w:rsidR="00023C12">
              <w:rPr>
                <w:noProof/>
                <w:webHidden/>
              </w:rPr>
              <w:instrText xml:space="preserve"> PAGEREF _Toc140995901 \h </w:instrText>
            </w:r>
            <w:r w:rsidR="00023C12">
              <w:rPr>
                <w:noProof/>
                <w:webHidden/>
              </w:rPr>
            </w:r>
            <w:r w:rsidR="00023C12">
              <w:rPr>
                <w:noProof/>
                <w:webHidden/>
              </w:rPr>
              <w:fldChar w:fldCharType="separate"/>
            </w:r>
            <w:r w:rsidR="003A5077">
              <w:rPr>
                <w:noProof/>
                <w:webHidden/>
              </w:rPr>
              <w:t>9</w:t>
            </w:r>
            <w:r w:rsidR="00023C12">
              <w:rPr>
                <w:noProof/>
                <w:webHidden/>
              </w:rPr>
              <w:fldChar w:fldCharType="end"/>
            </w:r>
          </w:hyperlink>
        </w:p>
        <w:p w14:paraId="020F5E12" w14:textId="00CDD234" w:rsidR="00023C12" w:rsidRDefault="00000000">
          <w:pPr>
            <w:pStyle w:val="TOC2"/>
            <w:tabs>
              <w:tab w:val="right" w:leader="dot" w:pos="9350"/>
            </w:tabs>
            <w:rPr>
              <w:rFonts w:eastAsiaTheme="minorEastAsia"/>
              <w:noProof/>
              <w:lang w:val="en-GB" w:eastAsia="en-GB"/>
              <w14:ligatures w14:val="standardContextual"/>
            </w:rPr>
          </w:pPr>
          <w:hyperlink w:anchor="_Toc140995902" w:history="1">
            <w:r w:rsidR="00023C12" w:rsidRPr="001C15E8">
              <w:rPr>
                <w:rStyle w:val="Hyperlink"/>
                <w:noProof/>
                <w:lang w:val="en-GB"/>
              </w:rPr>
              <w:t>Volunteerism and Community Participation</w:t>
            </w:r>
            <w:r w:rsidR="00023C12">
              <w:rPr>
                <w:noProof/>
                <w:webHidden/>
              </w:rPr>
              <w:tab/>
            </w:r>
            <w:r w:rsidR="00023C12">
              <w:rPr>
                <w:noProof/>
                <w:webHidden/>
              </w:rPr>
              <w:fldChar w:fldCharType="begin"/>
            </w:r>
            <w:r w:rsidR="00023C12">
              <w:rPr>
                <w:noProof/>
                <w:webHidden/>
              </w:rPr>
              <w:instrText xml:space="preserve"> PAGEREF _Toc140995902 \h </w:instrText>
            </w:r>
            <w:r w:rsidR="00023C12">
              <w:rPr>
                <w:noProof/>
                <w:webHidden/>
              </w:rPr>
            </w:r>
            <w:r w:rsidR="00023C12">
              <w:rPr>
                <w:noProof/>
                <w:webHidden/>
              </w:rPr>
              <w:fldChar w:fldCharType="separate"/>
            </w:r>
            <w:r w:rsidR="003A5077">
              <w:rPr>
                <w:noProof/>
                <w:webHidden/>
              </w:rPr>
              <w:t>10</w:t>
            </w:r>
            <w:r w:rsidR="00023C12">
              <w:rPr>
                <w:noProof/>
                <w:webHidden/>
              </w:rPr>
              <w:fldChar w:fldCharType="end"/>
            </w:r>
          </w:hyperlink>
        </w:p>
        <w:p w14:paraId="2298892B" w14:textId="00D7270E" w:rsidR="00023C12" w:rsidRDefault="00000000">
          <w:pPr>
            <w:pStyle w:val="TOC1"/>
            <w:rPr>
              <w:rFonts w:eastAsiaTheme="minorEastAsia"/>
              <w:b w:val="0"/>
              <w:sz w:val="22"/>
              <w:lang w:eastAsia="en-GB"/>
              <w14:ligatures w14:val="standardContextual"/>
            </w:rPr>
          </w:pPr>
          <w:hyperlink w:anchor="_Toc140995903" w:history="1">
            <w:r w:rsidR="00023C12" w:rsidRPr="001C15E8">
              <w:rPr>
                <w:rStyle w:val="Hyperlink"/>
              </w:rPr>
              <w:t>Adopted Approaches:</w:t>
            </w:r>
            <w:r w:rsidR="00023C12">
              <w:rPr>
                <w:webHidden/>
              </w:rPr>
              <w:tab/>
            </w:r>
            <w:r w:rsidR="00023C12">
              <w:rPr>
                <w:webHidden/>
              </w:rPr>
              <w:fldChar w:fldCharType="begin"/>
            </w:r>
            <w:r w:rsidR="00023C12">
              <w:rPr>
                <w:webHidden/>
              </w:rPr>
              <w:instrText xml:space="preserve"> PAGEREF _Toc140995903 \h </w:instrText>
            </w:r>
            <w:r w:rsidR="00023C12">
              <w:rPr>
                <w:webHidden/>
              </w:rPr>
            </w:r>
            <w:r w:rsidR="00023C12">
              <w:rPr>
                <w:webHidden/>
              </w:rPr>
              <w:fldChar w:fldCharType="separate"/>
            </w:r>
            <w:r w:rsidR="003A5077">
              <w:rPr>
                <w:webHidden/>
              </w:rPr>
              <w:t>10</w:t>
            </w:r>
            <w:r w:rsidR="00023C12">
              <w:rPr>
                <w:webHidden/>
              </w:rPr>
              <w:fldChar w:fldCharType="end"/>
            </w:r>
          </w:hyperlink>
        </w:p>
        <w:p w14:paraId="50D30C0A" w14:textId="32C17AC0" w:rsidR="00023C12" w:rsidRDefault="00000000">
          <w:pPr>
            <w:pStyle w:val="TOC2"/>
            <w:tabs>
              <w:tab w:val="right" w:leader="dot" w:pos="9350"/>
            </w:tabs>
            <w:rPr>
              <w:rFonts w:eastAsiaTheme="minorEastAsia"/>
              <w:noProof/>
              <w:lang w:val="en-GB" w:eastAsia="en-GB"/>
              <w14:ligatures w14:val="standardContextual"/>
            </w:rPr>
          </w:pPr>
          <w:hyperlink w:anchor="_Toc140995904" w:history="1">
            <w:r w:rsidR="00023C12" w:rsidRPr="001C15E8">
              <w:rPr>
                <w:rStyle w:val="Hyperlink"/>
                <w:noProof/>
                <w:lang w:val="en-GB"/>
              </w:rPr>
              <w:t>Outreach Programs:</w:t>
            </w:r>
            <w:r w:rsidR="00023C12">
              <w:rPr>
                <w:noProof/>
                <w:webHidden/>
              </w:rPr>
              <w:tab/>
            </w:r>
            <w:r w:rsidR="00023C12">
              <w:rPr>
                <w:noProof/>
                <w:webHidden/>
              </w:rPr>
              <w:fldChar w:fldCharType="begin"/>
            </w:r>
            <w:r w:rsidR="00023C12">
              <w:rPr>
                <w:noProof/>
                <w:webHidden/>
              </w:rPr>
              <w:instrText xml:space="preserve"> PAGEREF _Toc140995904 \h </w:instrText>
            </w:r>
            <w:r w:rsidR="00023C12">
              <w:rPr>
                <w:noProof/>
                <w:webHidden/>
              </w:rPr>
            </w:r>
            <w:r w:rsidR="00023C12">
              <w:rPr>
                <w:noProof/>
                <w:webHidden/>
              </w:rPr>
              <w:fldChar w:fldCharType="separate"/>
            </w:r>
            <w:r w:rsidR="003A5077">
              <w:rPr>
                <w:noProof/>
                <w:webHidden/>
              </w:rPr>
              <w:t>10</w:t>
            </w:r>
            <w:r w:rsidR="00023C12">
              <w:rPr>
                <w:noProof/>
                <w:webHidden/>
              </w:rPr>
              <w:fldChar w:fldCharType="end"/>
            </w:r>
          </w:hyperlink>
        </w:p>
        <w:p w14:paraId="4B81CF2C" w14:textId="7114BA21" w:rsidR="00023C12" w:rsidRDefault="00000000">
          <w:pPr>
            <w:pStyle w:val="TOC2"/>
            <w:tabs>
              <w:tab w:val="right" w:leader="dot" w:pos="9350"/>
            </w:tabs>
            <w:rPr>
              <w:rFonts w:eastAsiaTheme="minorEastAsia"/>
              <w:noProof/>
              <w:lang w:val="en-GB" w:eastAsia="en-GB"/>
              <w14:ligatures w14:val="standardContextual"/>
            </w:rPr>
          </w:pPr>
          <w:hyperlink w:anchor="_Toc140995905" w:history="1">
            <w:r w:rsidR="00023C12" w:rsidRPr="001C15E8">
              <w:rPr>
                <w:rStyle w:val="Hyperlink"/>
                <w:noProof/>
                <w:lang w:val="en-GB"/>
              </w:rPr>
              <w:t>Partnerships and Collaboration:</w:t>
            </w:r>
            <w:r w:rsidR="00023C12">
              <w:rPr>
                <w:noProof/>
                <w:webHidden/>
              </w:rPr>
              <w:tab/>
            </w:r>
            <w:r w:rsidR="00023C12">
              <w:rPr>
                <w:noProof/>
                <w:webHidden/>
              </w:rPr>
              <w:fldChar w:fldCharType="begin"/>
            </w:r>
            <w:r w:rsidR="00023C12">
              <w:rPr>
                <w:noProof/>
                <w:webHidden/>
              </w:rPr>
              <w:instrText xml:space="preserve"> PAGEREF _Toc140995905 \h </w:instrText>
            </w:r>
            <w:r w:rsidR="00023C12">
              <w:rPr>
                <w:noProof/>
                <w:webHidden/>
              </w:rPr>
            </w:r>
            <w:r w:rsidR="00023C12">
              <w:rPr>
                <w:noProof/>
                <w:webHidden/>
              </w:rPr>
              <w:fldChar w:fldCharType="separate"/>
            </w:r>
            <w:r w:rsidR="003A5077">
              <w:rPr>
                <w:noProof/>
                <w:webHidden/>
              </w:rPr>
              <w:t>11</w:t>
            </w:r>
            <w:r w:rsidR="00023C12">
              <w:rPr>
                <w:noProof/>
                <w:webHidden/>
              </w:rPr>
              <w:fldChar w:fldCharType="end"/>
            </w:r>
          </w:hyperlink>
        </w:p>
        <w:p w14:paraId="4DF5A845" w14:textId="6E49DD7A" w:rsidR="00023C12" w:rsidRDefault="00000000">
          <w:pPr>
            <w:pStyle w:val="TOC2"/>
            <w:tabs>
              <w:tab w:val="right" w:leader="dot" w:pos="9350"/>
            </w:tabs>
            <w:rPr>
              <w:rFonts w:eastAsiaTheme="minorEastAsia"/>
              <w:noProof/>
              <w:lang w:val="en-GB" w:eastAsia="en-GB"/>
              <w14:ligatures w14:val="standardContextual"/>
            </w:rPr>
          </w:pPr>
          <w:hyperlink w:anchor="_Toc140995906" w:history="1">
            <w:r w:rsidR="00023C12" w:rsidRPr="001C15E8">
              <w:rPr>
                <w:rStyle w:val="Hyperlink"/>
                <w:noProof/>
                <w:lang w:val="en-GB"/>
              </w:rPr>
              <w:t>Online Platforms and Social Media:</w:t>
            </w:r>
            <w:r w:rsidR="00023C12">
              <w:rPr>
                <w:noProof/>
                <w:webHidden/>
              </w:rPr>
              <w:tab/>
            </w:r>
            <w:r w:rsidR="00023C12">
              <w:rPr>
                <w:noProof/>
                <w:webHidden/>
              </w:rPr>
              <w:fldChar w:fldCharType="begin"/>
            </w:r>
            <w:r w:rsidR="00023C12">
              <w:rPr>
                <w:noProof/>
                <w:webHidden/>
              </w:rPr>
              <w:instrText xml:space="preserve"> PAGEREF _Toc140995906 \h </w:instrText>
            </w:r>
            <w:r w:rsidR="00023C12">
              <w:rPr>
                <w:noProof/>
                <w:webHidden/>
              </w:rPr>
            </w:r>
            <w:r w:rsidR="00023C12">
              <w:rPr>
                <w:noProof/>
                <w:webHidden/>
              </w:rPr>
              <w:fldChar w:fldCharType="separate"/>
            </w:r>
            <w:r w:rsidR="003A5077">
              <w:rPr>
                <w:noProof/>
                <w:webHidden/>
              </w:rPr>
              <w:t>11</w:t>
            </w:r>
            <w:r w:rsidR="00023C12">
              <w:rPr>
                <w:noProof/>
                <w:webHidden/>
              </w:rPr>
              <w:fldChar w:fldCharType="end"/>
            </w:r>
          </w:hyperlink>
        </w:p>
        <w:p w14:paraId="64453E60" w14:textId="74B60C78" w:rsidR="00023C12" w:rsidRDefault="00000000">
          <w:pPr>
            <w:pStyle w:val="TOC2"/>
            <w:tabs>
              <w:tab w:val="right" w:leader="dot" w:pos="9350"/>
            </w:tabs>
            <w:rPr>
              <w:rFonts w:eastAsiaTheme="minorEastAsia"/>
              <w:noProof/>
              <w:lang w:val="en-GB" w:eastAsia="en-GB"/>
              <w14:ligatures w14:val="standardContextual"/>
            </w:rPr>
          </w:pPr>
          <w:hyperlink w:anchor="_Toc140995907" w:history="1">
            <w:r w:rsidR="00023C12" w:rsidRPr="001C15E8">
              <w:rPr>
                <w:rStyle w:val="Hyperlink"/>
                <w:noProof/>
                <w:lang w:val="en-GB"/>
              </w:rPr>
              <w:t>Options for Engaging Community Members through the Planning Process: To</w:t>
            </w:r>
            <w:r w:rsidR="00023C12">
              <w:rPr>
                <w:noProof/>
                <w:webHidden/>
              </w:rPr>
              <w:tab/>
            </w:r>
            <w:r w:rsidR="00023C12">
              <w:rPr>
                <w:noProof/>
                <w:webHidden/>
              </w:rPr>
              <w:fldChar w:fldCharType="begin"/>
            </w:r>
            <w:r w:rsidR="00023C12">
              <w:rPr>
                <w:noProof/>
                <w:webHidden/>
              </w:rPr>
              <w:instrText xml:space="preserve"> PAGEREF _Toc140995907 \h </w:instrText>
            </w:r>
            <w:r w:rsidR="00023C12">
              <w:rPr>
                <w:noProof/>
                <w:webHidden/>
              </w:rPr>
            </w:r>
            <w:r w:rsidR="00023C12">
              <w:rPr>
                <w:noProof/>
                <w:webHidden/>
              </w:rPr>
              <w:fldChar w:fldCharType="separate"/>
            </w:r>
            <w:r w:rsidR="003A5077">
              <w:rPr>
                <w:noProof/>
                <w:webHidden/>
              </w:rPr>
              <w:t>12</w:t>
            </w:r>
            <w:r w:rsidR="00023C12">
              <w:rPr>
                <w:noProof/>
                <w:webHidden/>
              </w:rPr>
              <w:fldChar w:fldCharType="end"/>
            </w:r>
          </w:hyperlink>
        </w:p>
        <w:p w14:paraId="4F76C483" w14:textId="589F34A1" w:rsidR="00023C12" w:rsidRDefault="00000000">
          <w:pPr>
            <w:pStyle w:val="TOC2"/>
            <w:tabs>
              <w:tab w:val="right" w:leader="dot" w:pos="9350"/>
            </w:tabs>
            <w:rPr>
              <w:rFonts w:eastAsiaTheme="minorEastAsia"/>
              <w:noProof/>
              <w:lang w:val="en-GB" w:eastAsia="en-GB"/>
              <w14:ligatures w14:val="standardContextual"/>
            </w:rPr>
          </w:pPr>
          <w:hyperlink w:anchor="_Toc140995908" w:history="1">
            <w:r w:rsidR="00023C12" w:rsidRPr="001C15E8">
              <w:rPr>
                <w:rStyle w:val="Hyperlink"/>
                <w:noProof/>
                <w:lang w:val="en-GB"/>
              </w:rPr>
              <w:t>Consultation Sessions:</w:t>
            </w:r>
            <w:r w:rsidR="00023C12">
              <w:rPr>
                <w:noProof/>
                <w:webHidden/>
              </w:rPr>
              <w:tab/>
            </w:r>
            <w:r w:rsidR="00023C12">
              <w:rPr>
                <w:noProof/>
                <w:webHidden/>
              </w:rPr>
              <w:fldChar w:fldCharType="begin"/>
            </w:r>
            <w:r w:rsidR="00023C12">
              <w:rPr>
                <w:noProof/>
                <w:webHidden/>
              </w:rPr>
              <w:instrText xml:space="preserve"> PAGEREF _Toc140995908 \h </w:instrText>
            </w:r>
            <w:r w:rsidR="00023C12">
              <w:rPr>
                <w:noProof/>
                <w:webHidden/>
              </w:rPr>
            </w:r>
            <w:r w:rsidR="00023C12">
              <w:rPr>
                <w:noProof/>
                <w:webHidden/>
              </w:rPr>
              <w:fldChar w:fldCharType="separate"/>
            </w:r>
            <w:r w:rsidR="003A5077">
              <w:rPr>
                <w:noProof/>
                <w:webHidden/>
              </w:rPr>
              <w:t>12</w:t>
            </w:r>
            <w:r w:rsidR="00023C12">
              <w:rPr>
                <w:noProof/>
                <w:webHidden/>
              </w:rPr>
              <w:fldChar w:fldCharType="end"/>
            </w:r>
          </w:hyperlink>
        </w:p>
        <w:p w14:paraId="1A5DB50D" w14:textId="7A42532A" w:rsidR="00023C12" w:rsidRDefault="00000000">
          <w:pPr>
            <w:pStyle w:val="TOC2"/>
            <w:tabs>
              <w:tab w:val="right" w:leader="dot" w:pos="9350"/>
            </w:tabs>
            <w:rPr>
              <w:rFonts w:eastAsiaTheme="minorEastAsia"/>
              <w:noProof/>
              <w:lang w:val="en-GB" w:eastAsia="en-GB"/>
              <w14:ligatures w14:val="standardContextual"/>
            </w:rPr>
          </w:pPr>
          <w:hyperlink w:anchor="_Toc140995909" w:history="1">
            <w:r w:rsidR="00023C12" w:rsidRPr="001C15E8">
              <w:rPr>
                <w:rStyle w:val="Hyperlink"/>
                <w:noProof/>
                <w:lang w:val="en-GB"/>
              </w:rPr>
              <w:t>Design Charters :</w:t>
            </w:r>
            <w:r w:rsidR="00023C12">
              <w:rPr>
                <w:noProof/>
                <w:webHidden/>
              </w:rPr>
              <w:tab/>
            </w:r>
            <w:r w:rsidR="00023C12">
              <w:rPr>
                <w:noProof/>
                <w:webHidden/>
              </w:rPr>
              <w:fldChar w:fldCharType="begin"/>
            </w:r>
            <w:r w:rsidR="00023C12">
              <w:rPr>
                <w:noProof/>
                <w:webHidden/>
              </w:rPr>
              <w:instrText xml:space="preserve"> PAGEREF _Toc140995909 \h </w:instrText>
            </w:r>
            <w:r w:rsidR="00023C12">
              <w:rPr>
                <w:noProof/>
                <w:webHidden/>
              </w:rPr>
            </w:r>
            <w:r w:rsidR="00023C12">
              <w:rPr>
                <w:noProof/>
                <w:webHidden/>
              </w:rPr>
              <w:fldChar w:fldCharType="separate"/>
            </w:r>
            <w:r w:rsidR="003A5077">
              <w:rPr>
                <w:noProof/>
                <w:webHidden/>
              </w:rPr>
              <w:t>12</w:t>
            </w:r>
            <w:r w:rsidR="00023C12">
              <w:rPr>
                <w:noProof/>
                <w:webHidden/>
              </w:rPr>
              <w:fldChar w:fldCharType="end"/>
            </w:r>
          </w:hyperlink>
        </w:p>
        <w:p w14:paraId="17F776F0" w14:textId="736819DE" w:rsidR="00023C12" w:rsidRDefault="00000000">
          <w:pPr>
            <w:pStyle w:val="TOC2"/>
            <w:tabs>
              <w:tab w:val="right" w:leader="dot" w:pos="9350"/>
            </w:tabs>
            <w:rPr>
              <w:rFonts w:eastAsiaTheme="minorEastAsia"/>
              <w:noProof/>
              <w:lang w:val="en-GB" w:eastAsia="en-GB"/>
              <w14:ligatures w14:val="standardContextual"/>
            </w:rPr>
          </w:pPr>
          <w:hyperlink w:anchor="_Toc140995910" w:history="1">
            <w:r w:rsidR="00023C12" w:rsidRPr="001C15E8">
              <w:rPr>
                <w:rStyle w:val="Hyperlink"/>
                <w:noProof/>
                <w:lang w:val="en-GB"/>
              </w:rPr>
              <w:t>Focus Groups and Surveys:</w:t>
            </w:r>
            <w:r w:rsidR="00023C12">
              <w:rPr>
                <w:noProof/>
                <w:webHidden/>
              </w:rPr>
              <w:tab/>
            </w:r>
            <w:r w:rsidR="00023C12">
              <w:rPr>
                <w:noProof/>
                <w:webHidden/>
              </w:rPr>
              <w:fldChar w:fldCharType="begin"/>
            </w:r>
            <w:r w:rsidR="00023C12">
              <w:rPr>
                <w:noProof/>
                <w:webHidden/>
              </w:rPr>
              <w:instrText xml:space="preserve"> PAGEREF _Toc140995910 \h </w:instrText>
            </w:r>
            <w:r w:rsidR="00023C12">
              <w:rPr>
                <w:noProof/>
                <w:webHidden/>
              </w:rPr>
            </w:r>
            <w:r w:rsidR="00023C12">
              <w:rPr>
                <w:noProof/>
                <w:webHidden/>
              </w:rPr>
              <w:fldChar w:fldCharType="separate"/>
            </w:r>
            <w:r w:rsidR="003A5077">
              <w:rPr>
                <w:noProof/>
                <w:webHidden/>
              </w:rPr>
              <w:t>12</w:t>
            </w:r>
            <w:r w:rsidR="00023C12">
              <w:rPr>
                <w:noProof/>
                <w:webHidden/>
              </w:rPr>
              <w:fldChar w:fldCharType="end"/>
            </w:r>
          </w:hyperlink>
        </w:p>
        <w:p w14:paraId="0B9A860B" w14:textId="1AF7BA0B" w:rsidR="00023C12" w:rsidRDefault="00000000">
          <w:pPr>
            <w:pStyle w:val="TOC2"/>
            <w:tabs>
              <w:tab w:val="right" w:leader="dot" w:pos="9350"/>
            </w:tabs>
            <w:rPr>
              <w:rFonts w:eastAsiaTheme="minorEastAsia"/>
              <w:noProof/>
              <w:lang w:val="en-GB" w:eastAsia="en-GB"/>
              <w14:ligatures w14:val="standardContextual"/>
            </w:rPr>
          </w:pPr>
          <w:hyperlink w:anchor="_Toc140995911" w:history="1">
            <w:r w:rsidR="00023C12" w:rsidRPr="001C15E8">
              <w:rPr>
                <w:rStyle w:val="Hyperlink"/>
                <w:noProof/>
                <w:lang w:val="en-GB"/>
              </w:rPr>
              <w:t>Lessons Learned from the Project:</w:t>
            </w:r>
            <w:r w:rsidR="00023C12">
              <w:rPr>
                <w:noProof/>
                <w:webHidden/>
              </w:rPr>
              <w:tab/>
            </w:r>
            <w:r w:rsidR="00023C12">
              <w:rPr>
                <w:noProof/>
                <w:webHidden/>
              </w:rPr>
              <w:fldChar w:fldCharType="begin"/>
            </w:r>
            <w:r w:rsidR="00023C12">
              <w:rPr>
                <w:noProof/>
                <w:webHidden/>
              </w:rPr>
              <w:instrText xml:space="preserve"> PAGEREF _Toc140995911 \h </w:instrText>
            </w:r>
            <w:r w:rsidR="00023C12">
              <w:rPr>
                <w:noProof/>
                <w:webHidden/>
              </w:rPr>
            </w:r>
            <w:r w:rsidR="00023C12">
              <w:rPr>
                <w:noProof/>
                <w:webHidden/>
              </w:rPr>
              <w:fldChar w:fldCharType="separate"/>
            </w:r>
            <w:r w:rsidR="003A5077">
              <w:rPr>
                <w:noProof/>
                <w:webHidden/>
              </w:rPr>
              <w:t>13</w:t>
            </w:r>
            <w:r w:rsidR="00023C12">
              <w:rPr>
                <w:noProof/>
                <w:webHidden/>
              </w:rPr>
              <w:fldChar w:fldCharType="end"/>
            </w:r>
          </w:hyperlink>
        </w:p>
        <w:p w14:paraId="421517F5" w14:textId="3342B88F" w:rsidR="00023C12" w:rsidRDefault="00000000">
          <w:pPr>
            <w:pStyle w:val="TOC2"/>
            <w:tabs>
              <w:tab w:val="right" w:leader="dot" w:pos="9350"/>
            </w:tabs>
            <w:rPr>
              <w:rFonts w:eastAsiaTheme="minorEastAsia"/>
              <w:noProof/>
              <w:lang w:val="en-GB" w:eastAsia="en-GB"/>
              <w14:ligatures w14:val="standardContextual"/>
            </w:rPr>
          </w:pPr>
          <w:hyperlink w:anchor="_Toc140995912" w:history="1">
            <w:r w:rsidR="00023C12" w:rsidRPr="001C15E8">
              <w:rPr>
                <w:rStyle w:val="Hyperlink"/>
                <w:noProof/>
                <w:lang w:val="en-GB"/>
              </w:rPr>
              <w:t>Post-Project Plan:</w:t>
            </w:r>
            <w:r w:rsidR="00023C12">
              <w:rPr>
                <w:noProof/>
                <w:webHidden/>
              </w:rPr>
              <w:tab/>
            </w:r>
            <w:r w:rsidR="00023C12">
              <w:rPr>
                <w:noProof/>
                <w:webHidden/>
              </w:rPr>
              <w:fldChar w:fldCharType="begin"/>
            </w:r>
            <w:r w:rsidR="00023C12">
              <w:rPr>
                <w:noProof/>
                <w:webHidden/>
              </w:rPr>
              <w:instrText xml:space="preserve"> PAGEREF _Toc140995912 \h </w:instrText>
            </w:r>
            <w:r w:rsidR="00023C12">
              <w:rPr>
                <w:noProof/>
                <w:webHidden/>
              </w:rPr>
            </w:r>
            <w:r w:rsidR="00023C12">
              <w:rPr>
                <w:noProof/>
                <w:webHidden/>
              </w:rPr>
              <w:fldChar w:fldCharType="separate"/>
            </w:r>
            <w:r w:rsidR="003A5077">
              <w:rPr>
                <w:noProof/>
                <w:webHidden/>
              </w:rPr>
              <w:t>13</w:t>
            </w:r>
            <w:r w:rsidR="00023C12">
              <w:rPr>
                <w:noProof/>
                <w:webHidden/>
              </w:rPr>
              <w:fldChar w:fldCharType="end"/>
            </w:r>
          </w:hyperlink>
        </w:p>
        <w:p w14:paraId="3E44E22D" w14:textId="4C200FCC" w:rsidR="00023C12" w:rsidRDefault="00000000">
          <w:pPr>
            <w:pStyle w:val="TOC1"/>
            <w:rPr>
              <w:rFonts w:eastAsiaTheme="minorEastAsia"/>
              <w:b w:val="0"/>
              <w:sz w:val="22"/>
              <w:lang w:eastAsia="en-GB"/>
              <w14:ligatures w14:val="standardContextual"/>
            </w:rPr>
          </w:pPr>
          <w:hyperlink w:anchor="_Toc140995913" w:history="1">
            <w:r w:rsidR="00023C12" w:rsidRPr="001C15E8">
              <w:rPr>
                <w:rStyle w:val="Hyperlink"/>
              </w:rPr>
              <w:t>Conclusion</w:t>
            </w:r>
            <w:r w:rsidR="00023C12">
              <w:rPr>
                <w:webHidden/>
              </w:rPr>
              <w:tab/>
            </w:r>
            <w:r w:rsidR="00023C12">
              <w:rPr>
                <w:webHidden/>
              </w:rPr>
              <w:fldChar w:fldCharType="begin"/>
            </w:r>
            <w:r w:rsidR="00023C12">
              <w:rPr>
                <w:webHidden/>
              </w:rPr>
              <w:instrText xml:space="preserve"> PAGEREF _Toc140995913 \h </w:instrText>
            </w:r>
            <w:r w:rsidR="00023C12">
              <w:rPr>
                <w:webHidden/>
              </w:rPr>
            </w:r>
            <w:r w:rsidR="00023C12">
              <w:rPr>
                <w:webHidden/>
              </w:rPr>
              <w:fldChar w:fldCharType="separate"/>
            </w:r>
            <w:r w:rsidR="003A5077">
              <w:rPr>
                <w:webHidden/>
              </w:rPr>
              <w:t>14</w:t>
            </w:r>
            <w:r w:rsidR="00023C12">
              <w:rPr>
                <w:webHidden/>
              </w:rPr>
              <w:fldChar w:fldCharType="end"/>
            </w:r>
          </w:hyperlink>
        </w:p>
        <w:p w14:paraId="73A5BFD2" w14:textId="5CDE520D" w:rsidR="00023C12" w:rsidRDefault="00000000">
          <w:pPr>
            <w:pStyle w:val="TOC1"/>
            <w:rPr>
              <w:rFonts w:eastAsiaTheme="minorEastAsia"/>
              <w:b w:val="0"/>
              <w:sz w:val="22"/>
              <w:lang w:eastAsia="en-GB"/>
              <w14:ligatures w14:val="standardContextual"/>
            </w:rPr>
          </w:pPr>
          <w:hyperlink w:anchor="_Toc140995914" w:history="1">
            <w:r w:rsidR="00023C12" w:rsidRPr="001C15E8">
              <w:rPr>
                <w:rStyle w:val="Hyperlink"/>
              </w:rPr>
              <w:t>Recommendation:</w:t>
            </w:r>
            <w:r w:rsidR="00023C12">
              <w:rPr>
                <w:webHidden/>
              </w:rPr>
              <w:tab/>
            </w:r>
            <w:r w:rsidR="00023C12">
              <w:rPr>
                <w:webHidden/>
              </w:rPr>
              <w:fldChar w:fldCharType="begin"/>
            </w:r>
            <w:r w:rsidR="00023C12">
              <w:rPr>
                <w:webHidden/>
              </w:rPr>
              <w:instrText xml:space="preserve"> PAGEREF _Toc140995914 \h </w:instrText>
            </w:r>
            <w:r w:rsidR="00023C12">
              <w:rPr>
                <w:webHidden/>
              </w:rPr>
            </w:r>
            <w:r w:rsidR="00023C12">
              <w:rPr>
                <w:webHidden/>
              </w:rPr>
              <w:fldChar w:fldCharType="separate"/>
            </w:r>
            <w:r w:rsidR="003A5077">
              <w:rPr>
                <w:webHidden/>
              </w:rPr>
              <w:t>14</w:t>
            </w:r>
            <w:r w:rsidR="00023C12">
              <w:rPr>
                <w:webHidden/>
              </w:rPr>
              <w:fldChar w:fldCharType="end"/>
            </w:r>
          </w:hyperlink>
        </w:p>
        <w:p w14:paraId="38BCD593" w14:textId="47BEB3BB" w:rsidR="00023C12" w:rsidRDefault="00000000">
          <w:pPr>
            <w:pStyle w:val="TOC1"/>
            <w:rPr>
              <w:rFonts w:eastAsiaTheme="minorEastAsia"/>
              <w:b w:val="0"/>
              <w:sz w:val="22"/>
              <w:lang w:eastAsia="en-GB"/>
              <w14:ligatures w14:val="standardContextual"/>
            </w:rPr>
          </w:pPr>
          <w:hyperlink w:anchor="_Toc140995915" w:history="1">
            <w:r w:rsidR="00023C12" w:rsidRPr="001C15E8">
              <w:rPr>
                <w:rStyle w:val="Hyperlink"/>
              </w:rPr>
              <w:t>References</w:t>
            </w:r>
            <w:r w:rsidR="00023C12">
              <w:rPr>
                <w:webHidden/>
              </w:rPr>
              <w:tab/>
            </w:r>
            <w:r w:rsidR="00023C12">
              <w:rPr>
                <w:webHidden/>
              </w:rPr>
              <w:fldChar w:fldCharType="begin"/>
            </w:r>
            <w:r w:rsidR="00023C12">
              <w:rPr>
                <w:webHidden/>
              </w:rPr>
              <w:instrText xml:space="preserve"> PAGEREF _Toc140995915 \h </w:instrText>
            </w:r>
            <w:r w:rsidR="00023C12">
              <w:rPr>
                <w:webHidden/>
              </w:rPr>
            </w:r>
            <w:r w:rsidR="00023C12">
              <w:rPr>
                <w:webHidden/>
              </w:rPr>
              <w:fldChar w:fldCharType="separate"/>
            </w:r>
            <w:r w:rsidR="003A5077">
              <w:rPr>
                <w:webHidden/>
              </w:rPr>
              <w:t>15</w:t>
            </w:r>
            <w:r w:rsidR="00023C12">
              <w:rPr>
                <w:webHidden/>
              </w:rPr>
              <w:fldChar w:fldCharType="end"/>
            </w:r>
          </w:hyperlink>
        </w:p>
        <w:p w14:paraId="1B236F1D" w14:textId="33BD2F3F" w:rsidR="006D539A" w:rsidRPr="001A3B71" w:rsidRDefault="009D4AAA" w:rsidP="00C67FB1">
          <w:pPr>
            <w:rPr>
              <w:rStyle w:val="Heading1Char"/>
              <w:rFonts w:asciiTheme="minorHAnsi" w:eastAsiaTheme="minorHAnsi" w:hAnsiTheme="minorHAnsi" w:cstheme="minorBidi"/>
              <w:color w:val="auto"/>
              <w:sz w:val="22"/>
              <w:szCs w:val="22"/>
            </w:rPr>
          </w:pPr>
          <w:r>
            <w:rPr>
              <w:b/>
              <w:bCs/>
              <w:noProof/>
            </w:rPr>
            <w:lastRenderedPageBreak/>
            <w:fldChar w:fldCharType="end"/>
          </w:r>
        </w:p>
      </w:sdtContent>
    </w:sdt>
    <w:p w14:paraId="453854CF" w14:textId="77777777" w:rsidR="0071353B" w:rsidRDefault="0071353B" w:rsidP="00C67FB1">
      <w:pPr>
        <w:rPr>
          <w:rStyle w:val="Heading1Char"/>
          <w:lang w:val="en-GB"/>
        </w:rPr>
      </w:pPr>
    </w:p>
    <w:p w14:paraId="1D1A5627" w14:textId="77777777" w:rsidR="00C67FB1" w:rsidRDefault="00C67FB1" w:rsidP="00C67FB1">
      <w:pPr>
        <w:rPr>
          <w:rStyle w:val="Heading1Char"/>
          <w:lang w:val="en-GB"/>
        </w:rPr>
      </w:pPr>
      <w:bookmarkStart w:id="0" w:name="_Toc140995894"/>
      <w:r w:rsidRPr="00C67FB1">
        <w:rPr>
          <w:rStyle w:val="Heading1Char"/>
          <w:lang w:val="en-GB"/>
        </w:rPr>
        <w:t>Introduction</w:t>
      </w:r>
      <w:bookmarkEnd w:id="0"/>
    </w:p>
    <w:p w14:paraId="1667DE8D" w14:textId="77777777" w:rsidR="0071353B" w:rsidRPr="00DD39BA" w:rsidRDefault="0071353B" w:rsidP="00043C02">
      <w:pPr>
        <w:rPr>
          <w:lang w:val="en-GB"/>
        </w:rPr>
      </w:pPr>
      <w:r>
        <w:rPr>
          <w:noProof/>
        </w:rPr>
        <w:drawing>
          <wp:anchor distT="0" distB="0" distL="114300" distR="114300" simplePos="0" relativeHeight="251648000" behindDoc="1" locked="0" layoutInCell="1" allowOverlap="1" wp14:anchorId="7262B0B5" wp14:editId="4FC249E2">
            <wp:simplePos x="0" y="0"/>
            <wp:positionH relativeFrom="margin">
              <wp:align>left</wp:align>
            </wp:positionH>
            <wp:positionV relativeFrom="paragraph">
              <wp:posOffset>325755</wp:posOffset>
            </wp:positionV>
            <wp:extent cx="3390900" cy="3094104"/>
            <wp:effectExtent l="0" t="0" r="0" b="0"/>
            <wp:wrapTight wrapText="bothSides">
              <wp:wrapPolygon edited="0">
                <wp:start x="0" y="0"/>
                <wp:lineTo x="0" y="21414"/>
                <wp:lineTo x="21479" y="21414"/>
                <wp:lineTo x="21479" y="0"/>
                <wp:lineTo x="0" y="0"/>
              </wp:wrapPolygon>
            </wp:wrapTight>
            <wp:docPr id="12" name="Picture 9" descr="The Importance of Urban Green Spaces - Denver Urban Garde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The Importance of Urban Green Spaces - Denver Urban Garden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90900" cy="3094104"/>
                    </a:xfrm>
                    <a:prstGeom prst="rect">
                      <a:avLst/>
                    </a:prstGeom>
                    <a:noFill/>
                    <a:ln>
                      <a:noFill/>
                    </a:ln>
                  </pic:spPr>
                </pic:pic>
              </a:graphicData>
            </a:graphic>
          </wp:anchor>
        </w:drawing>
      </w:r>
      <w:r w:rsidR="00043C02" w:rsidRPr="00DD39BA">
        <w:rPr>
          <w:lang w:val="en-GB"/>
        </w:rPr>
        <w:t>Community engagement plays a crucial role in addressing societal issues and fostering positive change within local communities. As a community engagement practitioner in the UK, I have been involved in evaluating a recently completed social development project in my local community (Smith, 2020). The project aimed to address various problems within the community and engage stakeholders to achieve positive outcomes.</w:t>
      </w:r>
    </w:p>
    <w:p w14:paraId="29D18C88" w14:textId="77777777" w:rsidR="00D249AE" w:rsidRDefault="00043C02" w:rsidP="00043C02">
      <w:pPr>
        <w:rPr>
          <w:lang w:val="en-GB"/>
        </w:rPr>
      </w:pPr>
      <w:r w:rsidRPr="00DD39BA">
        <w:rPr>
          <w:lang w:val="en-GB"/>
        </w:rPr>
        <w:t xml:space="preserve">This report provides an overview of the project, its objectives, target stakeholders, potential benefits, evaluation of community engagement efforts, adopted approaches, options for engaging community members, lessons learned, and the post-project plan. By examining the project's key elements and outcomes, we </w:t>
      </w:r>
    </w:p>
    <w:p w14:paraId="670917EB" w14:textId="77777777" w:rsidR="00D249AE" w:rsidRDefault="00D249AE" w:rsidP="00043C02">
      <w:pPr>
        <w:rPr>
          <w:lang w:val="en-GB"/>
        </w:rPr>
      </w:pPr>
      <w:r>
        <w:rPr>
          <w:lang w:val="en-GB"/>
        </w:rPr>
        <w:t xml:space="preserve">Source: Figure on benefits of urban, Google </w:t>
      </w:r>
    </w:p>
    <w:p w14:paraId="62E77C65" w14:textId="02D9D2AF" w:rsidR="00043C02" w:rsidRPr="00DD39BA" w:rsidRDefault="00043C02" w:rsidP="00043C02">
      <w:pPr>
        <w:rPr>
          <w:lang w:val="en-GB"/>
        </w:rPr>
      </w:pPr>
      <w:r w:rsidRPr="00DD39BA">
        <w:rPr>
          <w:lang w:val="en-GB"/>
        </w:rPr>
        <w:t>can gain valuable insights into effective strategies for community engagement and social development initiatives</w:t>
      </w:r>
      <w:r w:rsidR="001A3B71">
        <w:rPr>
          <w:lang w:val="en-GB"/>
        </w:rPr>
        <w:t>,</w:t>
      </w:r>
      <w:r w:rsidR="001A3B71" w:rsidRPr="001A3B71">
        <w:rPr>
          <w:lang w:val="en-GB"/>
        </w:rPr>
        <w:t xml:space="preserve"> </w:t>
      </w:r>
      <w:r w:rsidR="001A3B71" w:rsidRPr="001A3B71">
        <w:rPr>
          <w:lang w:val="en-GB"/>
        </w:rPr>
        <w:t>(Johnson, 2018).</w:t>
      </w:r>
    </w:p>
    <w:p w14:paraId="659C095A" w14:textId="77777777" w:rsidR="00043C02" w:rsidRPr="00DD39BA" w:rsidRDefault="00043C02" w:rsidP="00043C02">
      <w:pPr>
        <w:rPr>
          <w:lang w:val="en-GB"/>
        </w:rPr>
      </w:pPr>
      <w:r w:rsidRPr="00DD39BA">
        <w:rPr>
          <w:lang w:val="en-GB"/>
        </w:rPr>
        <w:t xml:space="preserve">In conducting this evaluation, various methodologies and data collection techniques were employed to assess the project's effectiveness, impact, and overall community engagement efforts </w:t>
      </w:r>
      <w:bookmarkStart w:id="1" w:name="_Hlk141605732"/>
      <w:r w:rsidRPr="00DD39BA">
        <w:rPr>
          <w:lang w:val="en-GB"/>
        </w:rPr>
        <w:t xml:space="preserve">(Johnson, 2018). </w:t>
      </w:r>
      <w:bookmarkEnd w:id="1"/>
      <w:r w:rsidRPr="00DD39BA">
        <w:rPr>
          <w:lang w:val="en-GB"/>
        </w:rPr>
        <w:t>By analysing the strengths and weaknesses of the project, we aim to identify areas of success and areas for improvement, offering recommendations for future community development initiatives.</w:t>
      </w:r>
    </w:p>
    <w:p w14:paraId="2E1FB9A8" w14:textId="239AA704" w:rsidR="00043C02" w:rsidRPr="00C67FB1" w:rsidRDefault="001A3B71" w:rsidP="00C67FB1">
      <w:pPr>
        <w:rPr>
          <w:lang w:val="en-GB"/>
        </w:rPr>
      </w:pPr>
      <w:r>
        <w:rPr>
          <w:noProof/>
        </w:rPr>
        <w:pict w14:anchorId="7F0619CB">
          <v:shapetype id="_x0000_t202" coordsize="21600,21600" o:spt="202" path="m,l,21600r21600,l21600,xe">
            <v:stroke joinstyle="miter"/>
            <v:path gradientshapeok="t" o:connecttype="rect"/>
          </v:shapetype>
          <v:shape id="_x0000_s1030" type="#_x0000_t202" style="position:absolute;margin-left:313.8pt;margin-top:177.8pt;width:172.2pt;height:23.4pt;z-index:251666432">
            <v:textbox>
              <w:txbxContent>
                <w:p w14:paraId="0900199A" w14:textId="7F41FE52" w:rsidR="001A3B71" w:rsidRPr="001A3B71" w:rsidRDefault="001A3B71" w:rsidP="001A3B71">
                  <w:r w:rsidRPr="001A3B71">
                    <w:rPr>
                      <w:lang w:val="en-GB"/>
                    </w:rPr>
                    <w:t xml:space="preserve">Source: community </w:t>
                  </w:r>
                  <w:r>
                    <w:rPr>
                      <w:lang w:val="en-GB"/>
                    </w:rPr>
                    <w:t xml:space="preserve">from </w:t>
                  </w:r>
                  <w:proofErr w:type="spellStart"/>
                  <w:r>
                    <w:rPr>
                      <w:lang w:val="en-GB"/>
                    </w:rPr>
                    <w:t>bing</w:t>
                  </w:r>
                  <w:proofErr w:type="spellEnd"/>
                  <w:r>
                    <w:rPr>
                      <w:lang w:val="en-GB"/>
                    </w:rPr>
                    <w:t xml:space="preserve"> </w:t>
                  </w:r>
                  <w:r w:rsidRPr="001A3B71">
                    <w:rPr>
                      <w:lang w:val="en-GB"/>
                    </w:rPr>
                    <w:t xml:space="preserve">engagement from </w:t>
                  </w:r>
                  <w:proofErr w:type="spellStart"/>
                  <w:r w:rsidRPr="001A3B71">
                    <w:rPr>
                      <w:lang w:val="en-GB"/>
                    </w:rPr>
                    <w:t>bing</w:t>
                  </w:r>
                  <w:proofErr w:type="spellEnd"/>
                </w:p>
                <w:p w14:paraId="4E73E378" w14:textId="77777777" w:rsidR="001A3B71" w:rsidRDefault="001A3B71"/>
              </w:txbxContent>
            </v:textbox>
          </v:shape>
        </w:pict>
      </w:r>
      <w:r w:rsidR="0071353B">
        <w:rPr>
          <w:noProof/>
        </w:rPr>
        <w:drawing>
          <wp:anchor distT="0" distB="0" distL="114300" distR="114300" simplePos="0" relativeHeight="251642880" behindDoc="1" locked="0" layoutInCell="1" allowOverlap="1" wp14:anchorId="679A4975" wp14:editId="49DD48F8">
            <wp:simplePos x="0" y="0"/>
            <wp:positionH relativeFrom="margin">
              <wp:posOffset>2392680</wp:posOffset>
            </wp:positionH>
            <wp:positionV relativeFrom="paragraph">
              <wp:posOffset>10160</wp:posOffset>
            </wp:positionV>
            <wp:extent cx="3672799" cy="2169164"/>
            <wp:effectExtent l="0" t="0" r="4445" b="2540"/>
            <wp:wrapTight wrapText="bothSides">
              <wp:wrapPolygon edited="0">
                <wp:start x="0" y="0"/>
                <wp:lineTo x="0" y="21436"/>
                <wp:lineTo x="21514" y="21436"/>
                <wp:lineTo x="21514" y="0"/>
                <wp:lineTo x="0" y="0"/>
              </wp:wrapPolygon>
            </wp:wrapTight>
            <wp:docPr id="4" name="Picture 2" descr="Community Engagement: 5 Tips – Creating the Fu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ommunity Engagement: 5 Tips – Creating the Futur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672799" cy="2169164"/>
                    </a:xfrm>
                    <a:prstGeom prst="rect">
                      <a:avLst/>
                    </a:prstGeom>
                    <a:noFill/>
                    <a:ln>
                      <a:noFill/>
                    </a:ln>
                  </pic:spPr>
                </pic:pic>
              </a:graphicData>
            </a:graphic>
          </wp:anchor>
        </w:drawing>
      </w:r>
      <w:r w:rsidR="00043C02" w:rsidRPr="00DD39BA">
        <w:rPr>
          <w:lang w:val="en-GB"/>
        </w:rPr>
        <w:t xml:space="preserve">Throughout this report, relevant scholarly literature, research studies, and best practices in community engagement and social development will be referenced to support and contextualize the findings (Brown et al., 2019; Thompson, 2021). These references will provide a foundation of </w:t>
      </w:r>
      <w:r w:rsidR="00043C02" w:rsidRPr="00DD39BA">
        <w:rPr>
          <w:lang w:val="en-GB"/>
        </w:rPr>
        <w:lastRenderedPageBreak/>
        <w:t>knowledge and evidence-based insights, contributing to a comprehensive understanding of the evaluated project and its broader implications in the field of community engagement</w:t>
      </w:r>
      <w:r w:rsidR="00D0372F">
        <w:rPr>
          <w:lang w:val="en-GB"/>
        </w:rPr>
        <w:t>.</w:t>
      </w:r>
    </w:p>
    <w:p w14:paraId="12223475" w14:textId="77777777" w:rsidR="00D249AE" w:rsidRDefault="00D249AE" w:rsidP="008D264D">
      <w:pPr>
        <w:rPr>
          <w:rStyle w:val="Heading2Char"/>
          <w:sz w:val="32"/>
          <w:szCs w:val="32"/>
          <w:lang w:val="en-GB"/>
        </w:rPr>
      </w:pPr>
    </w:p>
    <w:p w14:paraId="4543187D" w14:textId="77777777" w:rsidR="00D249AE" w:rsidRDefault="00D249AE" w:rsidP="008D264D">
      <w:pPr>
        <w:rPr>
          <w:rStyle w:val="Heading2Char"/>
          <w:sz w:val="32"/>
          <w:szCs w:val="32"/>
          <w:lang w:val="en-GB"/>
        </w:rPr>
      </w:pPr>
    </w:p>
    <w:p w14:paraId="3A0F3ECA" w14:textId="77777777" w:rsidR="00D249AE" w:rsidRDefault="00D249AE" w:rsidP="008D264D">
      <w:pPr>
        <w:rPr>
          <w:rStyle w:val="Heading2Char"/>
          <w:sz w:val="32"/>
          <w:szCs w:val="32"/>
          <w:lang w:val="en-GB"/>
        </w:rPr>
      </w:pPr>
    </w:p>
    <w:p w14:paraId="75E89AE1" w14:textId="77777777" w:rsidR="00D249AE" w:rsidRDefault="00D249AE" w:rsidP="008D264D">
      <w:pPr>
        <w:rPr>
          <w:rStyle w:val="Heading2Char"/>
          <w:sz w:val="32"/>
          <w:szCs w:val="32"/>
          <w:lang w:val="en-GB"/>
        </w:rPr>
      </w:pPr>
    </w:p>
    <w:p w14:paraId="778A9F39" w14:textId="77777777" w:rsidR="00C67FB1" w:rsidRPr="00043C02" w:rsidRDefault="00C67FB1" w:rsidP="008D264D">
      <w:pPr>
        <w:rPr>
          <w:rStyle w:val="Heading2Char"/>
          <w:sz w:val="32"/>
          <w:szCs w:val="32"/>
          <w:lang w:val="en-GB"/>
        </w:rPr>
      </w:pPr>
      <w:bookmarkStart w:id="2" w:name="_Toc140995895"/>
      <w:r w:rsidRPr="00043C02">
        <w:rPr>
          <w:rStyle w:val="Heading2Char"/>
          <w:sz w:val="32"/>
          <w:szCs w:val="32"/>
          <w:lang w:val="en-GB"/>
        </w:rPr>
        <w:t xml:space="preserve">Project </w:t>
      </w:r>
      <w:r w:rsidR="00043C02" w:rsidRPr="00043C02">
        <w:rPr>
          <w:rStyle w:val="Heading2Char"/>
          <w:sz w:val="32"/>
          <w:szCs w:val="32"/>
          <w:lang w:val="en-GB"/>
        </w:rPr>
        <w:t>overview</w:t>
      </w:r>
      <w:bookmarkEnd w:id="2"/>
      <w:r w:rsidR="00043C02" w:rsidRPr="00043C02">
        <w:rPr>
          <w:rStyle w:val="Heading2Char"/>
          <w:sz w:val="32"/>
          <w:szCs w:val="32"/>
          <w:lang w:val="en-GB"/>
        </w:rPr>
        <w:t xml:space="preserve"> </w:t>
      </w:r>
    </w:p>
    <w:p w14:paraId="1C0B46B8" w14:textId="4B6426BF" w:rsidR="0071353B" w:rsidRPr="00894E7D" w:rsidRDefault="0071353B" w:rsidP="00043C02">
      <w:pPr>
        <w:rPr>
          <w:lang w:val="en-GB"/>
        </w:rPr>
      </w:pPr>
      <w:r>
        <w:rPr>
          <w:noProof/>
        </w:rPr>
        <w:drawing>
          <wp:anchor distT="0" distB="0" distL="114300" distR="114300" simplePos="0" relativeHeight="251646976" behindDoc="1" locked="0" layoutInCell="1" allowOverlap="1" wp14:anchorId="31EB27C9" wp14:editId="4F4CC8DB">
            <wp:simplePos x="0" y="0"/>
            <wp:positionH relativeFrom="margin">
              <wp:align>left</wp:align>
            </wp:positionH>
            <wp:positionV relativeFrom="paragraph">
              <wp:posOffset>213360</wp:posOffset>
            </wp:positionV>
            <wp:extent cx="2758440" cy="1882140"/>
            <wp:effectExtent l="0" t="0" r="3810" b="3810"/>
            <wp:wrapTight wrapText="bothSides">
              <wp:wrapPolygon edited="0">
                <wp:start x="0" y="0"/>
                <wp:lineTo x="0" y="21425"/>
                <wp:lineTo x="21481" y="21425"/>
                <wp:lineTo x="21481" y="0"/>
                <wp:lineTo x="0" y="0"/>
              </wp:wrapPolygon>
            </wp:wrapTight>
            <wp:docPr id="8" name="Picture 6" descr="Dubai plans huge pedestrian-friendly urban green sp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ubai plans huge pedestrian-friendly urban green spac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58440" cy="1882140"/>
                    </a:xfrm>
                    <a:prstGeom prst="rect">
                      <a:avLst/>
                    </a:prstGeom>
                    <a:noFill/>
                    <a:ln>
                      <a:noFill/>
                    </a:ln>
                  </pic:spPr>
                </pic:pic>
              </a:graphicData>
            </a:graphic>
          </wp:anchor>
        </w:drawing>
      </w:r>
      <w:r w:rsidR="00043C02" w:rsidRPr="00894E7D">
        <w:rPr>
          <w:lang w:val="en-GB"/>
        </w:rPr>
        <w:t xml:space="preserve">The project, named "Community Green Spaces Initiative," focused on transforming underutilized areas into vibrant green spaces within the local community </w:t>
      </w:r>
      <w:bookmarkStart w:id="3" w:name="_Hlk141605707"/>
      <w:r w:rsidR="00043C02" w:rsidRPr="00894E7D">
        <w:rPr>
          <w:lang w:val="en-GB"/>
        </w:rPr>
        <w:t xml:space="preserve">(Smith, 2020). </w:t>
      </w:r>
      <w:bookmarkEnd w:id="3"/>
      <w:r w:rsidR="00043C02" w:rsidRPr="00894E7D">
        <w:rPr>
          <w:lang w:val="en-GB"/>
        </w:rPr>
        <w:t>It aimed to address several challenges, including a lack of accessible outdoor recreational areas, limited opportunities for community interaction, and an overall decline in the community's well-being. By creating green spaces, the project sought to enhance the physical and mental health of community members, promote social cohesion, and improve the overall quality of life</w:t>
      </w:r>
      <w:r w:rsidR="001A3B71">
        <w:rPr>
          <w:lang w:val="en-GB"/>
        </w:rPr>
        <w:t>,</w:t>
      </w:r>
      <w:r w:rsidR="001A3B71" w:rsidRPr="001A3B71">
        <w:rPr>
          <w:lang w:val="en-GB"/>
        </w:rPr>
        <w:t xml:space="preserve"> </w:t>
      </w:r>
      <w:r w:rsidR="001A3B71" w:rsidRPr="001A3B71">
        <w:rPr>
          <w:lang w:val="en-GB"/>
        </w:rPr>
        <w:t>(Smith, 2020).</w:t>
      </w:r>
    </w:p>
    <w:p w14:paraId="650A571F" w14:textId="4D18E74E" w:rsidR="004114E0" w:rsidRPr="004114E0" w:rsidRDefault="0074110A" w:rsidP="004114E0">
      <w:pPr>
        <w:rPr>
          <w:sz w:val="20"/>
          <w:szCs w:val="20"/>
        </w:rPr>
      </w:pPr>
      <w:r w:rsidRPr="004114E0">
        <w:rPr>
          <w:sz w:val="20"/>
          <w:szCs w:val="20"/>
          <w:lang w:val="en-GB"/>
        </w:rPr>
        <w:t>Source:</w:t>
      </w:r>
      <w:r>
        <w:rPr>
          <w:sz w:val="20"/>
          <w:szCs w:val="20"/>
          <w:lang w:val="en-GB"/>
        </w:rPr>
        <w:t xml:space="preserve"> green urban </w:t>
      </w:r>
      <w:r w:rsidR="00800035">
        <w:rPr>
          <w:sz w:val="20"/>
          <w:szCs w:val="20"/>
          <w:lang w:val="en-GB"/>
        </w:rPr>
        <w:t xml:space="preserve">from </w:t>
      </w:r>
      <w:proofErr w:type="spellStart"/>
      <w:r w:rsidR="00800035">
        <w:rPr>
          <w:sz w:val="20"/>
          <w:szCs w:val="20"/>
          <w:lang w:val="en-GB"/>
        </w:rPr>
        <w:t>bing</w:t>
      </w:r>
      <w:proofErr w:type="spellEnd"/>
    </w:p>
    <w:p w14:paraId="77A4C1CE" w14:textId="0A372F60" w:rsidR="00043C02" w:rsidRPr="00894E7D" w:rsidRDefault="00043C02" w:rsidP="00043C02">
      <w:pPr>
        <w:rPr>
          <w:lang w:val="en-GB"/>
        </w:rPr>
      </w:pPr>
      <w:r w:rsidRPr="00894E7D">
        <w:rPr>
          <w:lang w:val="en-GB"/>
        </w:rPr>
        <w:t>The initiative recognized the importance of nature and outdoor environments in supporting the well-being of individuals and communities (Johnson, 2018). The project team collaborated with local stakeholders, including residents, community organizations, and local authorities, to identify suitable locations for the development of green spaces. By involving community members in the decision-making process, the project aimed to ensure that the created spaces met their needs and preferences (Brown et al., 2019).</w:t>
      </w:r>
    </w:p>
    <w:p w14:paraId="6E33E215" w14:textId="16234C53" w:rsidR="00800035" w:rsidRDefault="001A3B71" w:rsidP="00043C02">
      <w:pPr>
        <w:rPr>
          <w:lang w:val="en-GB"/>
        </w:rPr>
      </w:pPr>
      <w:r>
        <w:rPr>
          <w:noProof/>
        </w:rPr>
        <w:pict w14:anchorId="48FE6305">
          <v:shape id="_x0000_s1032" type="#_x0000_t202" style="position:absolute;margin-left:-234.2pt;margin-top:135.35pt;width:129pt;height:22.2pt;z-index:251667456">
            <v:textbox>
              <w:txbxContent>
                <w:p w14:paraId="27AB51A7" w14:textId="7B37277D" w:rsidR="001A3B71" w:rsidRPr="001A3B71" w:rsidRDefault="001A3B71" w:rsidP="001A3B71">
                  <w:r w:rsidRPr="001A3B71">
                    <w:rPr>
                      <w:lang w:val="en-GB"/>
                    </w:rPr>
                    <w:t xml:space="preserve">Source: </w:t>
                  </w:r>
                  <w:r>
                    <w:rPr>
                      <w:lang w:val="en-GB"/>
                    </w:rPr>
                    <w:t xml:space="preserve">from </w:t>
                  </w:r>
                  <w:proofErr w:type="spellStart"/>
                  <w:r>
                    <w:rPr>
                      <w:lang w:val="en-GB"/>
                    </w:rPr>
                    <w:t>bing</w:t>
                  </w:r>
                  <w:proofErr w:type="spellEnd"/>
                  <w:r>
                    <w:rPr>
                      <w:lang w:val="en-GB"/>
                    </w:rPr>
                    <w:t xml:space="preserve"> </w:t>
                  </w:r>
                  <w:proofErr w:type="spellStart"/>
                  <w:r w:rsidRPr="001A3B71">
                    <w:rPr>
                      <w:lang w:val="en-GB"/>
                    </w:rPr>
                    <w:t>communi</w:t>
                  </w:r>
                  <w:r>
                    <w:rPr>
                      <w:lang w:val="en-GB"/>
                    </w:rPr>
                    <w:t>fr</w:t>
                  </w:r>
                  <w:r w:rsidRPr="001A3B71">
                    <w:rPr>
                      <w:lang w:val="en-GB"/>
                    </w:rPr>
                    <w:t>engagement</w:t>
                  </w:r>
                  <w:proofErr w:type="spellEnd"/>
                  <w:r w:rsidRPr="001A3B71">
                    <w:rPr>
                      <w:lang w:val="en-GB"/>
                    </w:rPr>
                    <w:t xml:space="preserve"> from </w:t>
                  </w:r>
                  <w:proofErr w:type="spellStart"/>
                  <w:r w:rsidRPr="001A3B71">
                    <w:rPr>
                      <w:lang w:val="en-GB"/>
                    </w:rPr>
                    <w:t>bing</w:t>
                  </w:r>
                  <w:proofErr w:type="spellEnd"/>
                </w:p>
                <w:p w14:paraId="7009A9EA" w14:textId="77777777" w:rsidR="001A3B71" w:rsidRDefault="001A3B71"/>
              </w:txbxContent>
            </v:textbox>
          </v:shape>
        </w:pict>
      </w:r>
      <w:r w:rsidR="004114E0">
        <w:rPr>
          <w:noProof/>
        </w:rPr>
        <w:drawing>
          <wp:anchor distT="0" distB="0" distL="114300" distR="114300" simplePos="0" relativeHeight="251641856" behindDoc="1" locked="0" layoutInCell="1" allowOverlap="1" wp14:anchorId="3D6BCA1C" wp14:editId="30084F77">
            <wp:simplePos x="0" y="0"/>
            <wp:positionH relativeFrom="margin">
              <wp:posOffset>-129540</wp:posOffset>
            </wp:positionH>
            <wp:positionV relativeFrom="paragraph">
              <wp:posOffset>-635</wp:posOffset>
            </wp:positionV>
            <wp:extent cx="2827020" cy="1677035"/>
            <wp:effectExtent l="0" t="0" r="0" b="0"/>
            <wp:wrapTight wrapText="bothSides">
              <wp:wrapPolygon edited="0">
                <wp:start x="0" y="0"/>
                <wp:lineTo x="0" y="21346"/>
                <wp:lineTo x="21396" y="21346"/>
                <wp:lineTo x="21396" y="0"/>
                <wp:lineTo x="0" y="0"/>
              </wp:wrapPolygon>
            </wp:wrapTight>
            <wp:docPr id="6" name="Picture 4" descr="Project Overview Presentation Template | Preziba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roject Overview Presentation Template | Prezibas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827020" cy="1677035"/>
                    </a:xfrm>
                    <a:prstGeom prst="rect">
                      <a:avLst/>
                    </a:prstGeom>
                    <a:noFill/>
                    <a:ln>
                      <a:noFill/>
                    </a:ln>
                  </pic:spPr>
                </pic:pic>
              </a:graphicData>
            </a:graphic>
          </wp:anchor>
        </w:drawing>
      </w:r>
      <w:r w:rsidR="00043C02" w:rsidRPr="00894E7D">
        <w:rPr>
          <w:lang w:val="en-GB"/>
        </w:rPr>
        <w:t xml:space="preserve">The Community Green Spaces Initiative aimed to provide accessible and inclusive recreational areas that catered to diverse age groups and interests (Thompson, 2021). The project included the development of parks, gardens, walking trails, and play areas, with an emphasis on sustainability and environmental conservation practices. Through careful planning and design, the initiative sought to create welcoming and </w:t>
      </w:r>
    </w:p>
    <w:p w14:paraId="06ABE830" w14:textId="75BCFC9C" w:rsidR="00043C02" w:rsidRPr="00894E7D" w:rsidRDefault="00043C02" w:rsidP="00043C02">
      <w:pPr>
        <w:rPr>
          <w:lang w:val="en-GB"/>
        </w:rPr>
      </w:pPr>
      <w:r w:rsidRPr="00894E7D">
        <w:rPr>
          <w:lang w:val="en-GB"/>
        </w:rPr>
        <w:t>relaxation, and social interaction.</w:t>
      </w:r>
    </w:p>
    <w:p w14:paraId="0BF71FBB" w14:textId="77777777" w:rsidR="00043C02" w:rsidRDefault="00043C02" w:rsidP="008D264D">
      <w:pPr>
        <w:rPr>
          <w:rStyle w:val="Heading2Char"/>
          <w:lang w:val="en-GB"/>
        </w:rPr>
      </w:pPr>
    </w:p>
    <w:p w14:paraId="2288F571" w14:textId="77777777" w:rsidR="00043C02" w:rsidRPr="00C67FB1" w:rsidRDefault="00043C02" w:rsidP="008D264D">
      <w:pPr>
        <w:rPr>
          <w:lang w:val="en-GB"/>
        </w:rPr>
      </w:pPr>
    </w:p>
    <w:p w14:paraId="7B3CC5D7" w14:textId="77777777" w:rsidR="0071353B" w:rsidRDefault="0071353B" w:rsidP="00C67FB1">
      <w:pPr>
        <w:pStyle w:val="Heading2"/>
        <w:rPr>
          <w:sz w:val="32"/>
          <w:szCs w:val="32"/>
          <w:lang w:val="en-GB"/>
        </w:rPr>
      </w:pPr>
    </w:p>
    <w:p w14:paraId="657EC87B" w14:textId="77777777" w:rsidR="0071353B" w:rsidRDefault="0071353B" w:rsidP="00C67FB1">
      <w:pPr>
        <w:pStyle w:val="Heading2"/>
        <w:rPr>
          <w:sz w:val="32"/>
          <w:szCs w:val="32"/>
          <w:lang w:val="en-GB"/>
        </w:rPr>
      </w:pPr>
    </w:p>
    <w:p w14:paraId="4BDE0ECB" w14:textId="77777777" w:rsidR="00C67FB1" w:rsidRPr="003A7CBA" w:rsidRDefault="00C67FB1" w:rsidP="00C67FB1">
      <w:pPr>
        <w:pStyle w:val="Heading2"/>
        <w:rPr>
          <w:sz w:val="32"/>
          <w:szCs w:val="32"/>
          <w:lang w:val="en-GB"/>
        </w:rPr>
      </w:pPr>
      <w:bookmarkStart w:id="4" w:name="_Toc140995896"/>
      <w:r w:rsidRPr="003A7CBA">
        <w:rPr>
          <w:sz w:val="32"/>
          <w:szCs w:val="32"/>
          <w:lang w:val="en-GB"/>
        </w:rPr>
        <w:t>Objectives</w:t>
      </w:r>
      <w:bookmarkEnd w:id="4"/>
    </w:p>
    <w:p w14:paraId="20EA621B" w14:textId="77777777" w:rsidR="006D539A" w:rsidRDefault="006D539A" w:rsidP="006D539A">
      <w:r w:rsidRPr="00FB49ED">
        <w:t xml:space="preserve">• Promote physical activity and a healthy lifestyle by providing opportunities for outdoor exercise and sports. </w:t>
      </w:r>
    </w:p>
    <w:p w14:paraId="5AC26FE9" w14:textId="77777777" w:rsidR="006D539A" w:rsidRDefault="0071353B" w:rsidP="006D539A">
      <w:r>
        <w:rPr>
          <w:noProof/>
        </w:rPr>
        <w:drawing>
          <wp:anchor distT="0" distB="0" distL="114300" distR="114300" simplePos="0" relativeHeight="251643904" behindDoc="1" locked="0" layoutInCell="1" allowOverlap="1" wp14:anchorId="78BF3DCE" wp14:editId="49452989">
            <wp:simplePos x="0" y="0"/>
            <wp:positionH relativeFrom="column">
              <wp:posOffset>45720</wp:posOffset>
            </wp:positionH>
            <wp:positionV relativeFrom="paragraph">
              <wp:posOffset>-4445</wp:posOffset>
            </wp:positionV>
            <wp:extent cx="3345180" cy="2228215"/>
            <wp:effectExtent l="0" t="0" r="7620" b="635"/>
            <wp:wrapTight wrapText="bothSides">
              <wp:wrapPolygon edited="0">
                <wp:start x="0" y="0"/>
                <wp:lineTo x="0" y="21421"/>
                <wp:lineTo x="21526" y="21421"/>
                <wp:lineTo x="21526" y="0"/>
                <wp:lineTo x="0" y="0"/>
              </wp:wrapPolygon>
            </wp:wrapTight>
            <wp:docPr id="2" name="Picture 1" descr="How To Set Objectives That Won't Be Forgotten After Two Wee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ow To Set Objectives That Won't Be Forgotten After Two Week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345180" cy="2228215"/>
                    </a:xfrm>
                    <a:prstGeom prst="rect">
                      <a:avLst/>
                    </a:prstGeom>
                    <a:noFill/>
                    <a:ln>
                      <a:noFill/>
                    </a:ln>
                  </pic:spPr>
                </pic:pic>
              </a:graphicData>
            </a:graphic>
          </wp:anchor>
        </w:drawing>
      </w:r>
      <w:r w:rsidR="006D539A" w:rsidRPr="00FB49ED">
        <w:t xml:space="preserve">• Encourage environmental education and awareness by incorporating sustainable practices and features in </w:t>
      </w:r>
      <w:r w:rsidR="003A7CBA" w:rsidRPr="00FB49ED">
        <w:t>green</w:t>
      </w:r>
      <w:r w:rsidR="006D539A" w:rsidRPr="00FB49ED">
        <w:t xml:space="preserve"> spaces. </w:t>
      </w:r>
    </w:p>
    <w:p w14:paraId="704C3022" w14:textId="77777777" w:rsidR="003A7CBA" w:rsidRDefault="006D539A" w:rsidP="006D539A">
      <w:r w:rsidRPr="00FB49ED">
        <w:t xml:space="preserve">• Support biodiversity and ecological balance by planting native trees, shrubs, and flowers, and creating habitats for wildlife. </w:t>
      </w:r>
    </w:p>
    <w:p w14:paraId="2554B254" w14:textId="77777777" w:rsidR="004114E0" w:rsidRDefault="006D539A" w:rsidP="006D539A">
      <w:r w:rsidRPr="00FB49ED">
        <w:t xml:space="preserve">• Reduce urban heat island effect by introducing green infrastructure such as trees and vegetation that provide shade </w:t>
      </w:r>
    </w:p>
    <w:p w14:paraId="62C03A30" w14:textId="1EC3327A" w:rsidR="004114E0" w:rsidRPr="004114E0" w:rsidRDefault="004114E0" w:rsidP="004114E0">
      <w:pPr>
        <w:rPr>
          <w:sz w:val="16"/>
          <w:szCs w:val="16"/>
        </w:rPr>
      </w:pPr>
      <w:r w:rsidRPr="004114E0">
        <w:rPr>
          <w:sz w:val="16"/>
          <w:szCs w:val="16"/>
          <w:lang w:val="en-GB"/>
        </w:rPr>
        <w:t>Source</w:t>
      </w:r>
      <w:r w:rsidR="00800035">
        <w:rPr>
          <w:sz w:val="16"/>
          <w:szCs w:val="16"/>
          <w:lang w:val="en-GB"/>
        </w:rPr>
        <w:t xml:space="preserve">. Objectives from </w:t>
      </w:r>
      <w:proofErr w:type="spellStart"/>
      <w:r w:rsidR="00800035">
        <w:rPr>
          <w:sz w:val="16"/>
          <w:szCs w:val="16"/>
          <w:lang w:val="en-GB"/>
        </w:rPr>
        <w:t>bing</w:t>
      </w:r>
      <w:proofErr w:type="spellEnd"/>
    </w:p>
    <w:p w14:paraId="5BEB08DF" w14:textId="77777777" w:rsidR="004114E0" w:rsidRDefault="004114E0" w:rsidP="006D539A"/>
    <w:p w14:paraId="35DF772C" w14:textId="3D4A0693" w:rsidR="006D539A" w:rsidRDefault="006D539A" w:rsidP="006D539A">
      <w:r w:rsidRPr="00FB49ED">
        <w:t>and cool the environment.</w:t>
      </w:r>
    </w:p>
    <w:p w14:paraId="58EB9F56" w14:textId="77777777" w:rsidR="003A7CBA" w:rsidRDefault="006D539A" w:rsidP="006D539A">
      <w:r w:rsidRPr="00FB49ED">
        <w:t xml:space="preserve"> • Enhance air quality by absorbing pollutants and releasing oxygen through the presence of plants and trees.</w:t>
      </w:r>
    </w:p>
    <w:p w14:paraId="624C839A" w14:textId="77777777" w:rsidR="003A7CBA" w:rsidRDefault="0071353B" w:rsidP="006D539A">
      <w:r>
        <w:rPr>
          <w:noProof/>
        </w:rPr>
        <w:drawing>
          <wp:anchor distT="0" distB="0" distL="114300" distR="114300" simplePos="0" relativeHeight="251645952" behindDoc="1" locked="0" layoutInCell="1" allowOverlap="1" wp14:anchorId="7EDDB2A7" wp14:editId="18174207">
            <wp:simplePos x="0" y="0"/>
            <wp:positionH relativeFrom="column">
              <wp:posOffset>2506980</wp:posOffset>
            </wp:positionH>
            <wp:positionV relativeFrom="paragraph">
              <wp:posOffset>193040</wp:posOffset>
            </wp:positionV>
            <wp:extent cx="3223260" cy="2217420"/>
            <wp:effectExtent l="0" t="0" r="0" b="0"/>
            <wp:wrapTight wrapText="bothSides">
              <wp:wrapPolygon edited="0">
                <wp:start x="0" y="0"/>
                <wp:lineTo x="0" y="21340"/>
                <wp:lineTo x="21447" y="21340"/>
                <wp:lineTo x="21447" y="0"/>
                <wp:lineTo x="0" y="0"/>
              </wp:wrapPolygon>
            </wp:wrapTight>
            <wp:docPr id="736276131" name="Picture 736276131" descr="Goals which Motivate | CoachingForInspiration.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Goals which Motivate | CoachingForInspiration.com"/>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223260" cy="2217420"/>
                    </a:xfrm>
                    <a:prstGeom prst="rect">
                      <a:avLst/>
                    </a:prstGeom>
                    <a:noFill/>
                    <a:ln>
                      <a:noFill/>
                    </a:ln>
                  </pic:spPr>
                </pic:pic>
              </a:graphicData>
            </a:graphic>
          </wp:anchor>
        </w:drawing>
      </w:r>
      <w:r w:rsidR="006D539A" w:rsidRPr="00FB49ED">
        <w:t xml:space="preserve"> • Create opportunities for gardening and urban farming, allowing community members to grow their own food and foster a sense of self-sufficiency. </w:t>
      </w:r>
    </w:p>
    <w:p w14:paraId="2C619139" w14:textId="49DFD04B" w:rsidR="003A7CBA" w:rsidRDefault="001A3B71" w:rsidP="006D539A">
      <w:r>
        <w:rPr>
          <w:noProof/>
        </w:rPr>
        <w:pict w14:anchorId="2A4698A0">
          <v:shape id="_x0000_s1033" type="#_x0000_t202" style="position:absolute;margin-left:341.4pt;margin-top:136.25pt;width:118.8pt;height:25.2pt;z-index:251668480">
            <v:textbox>
              <w:txbxContent>
                <w:p w14:paraId="24FD2640" w14:textId="396826BB" w:rsidR="001A3B71" w:rsidRPr="001A3B71" w:rsidRDefault="001A3B71">
                  <w:pPr>
                    <w:rPr>
                      <w:lang w:val="en-GB"/>
                    </w:rPr>
                  </w:pPr>
                  <w:r>
                    <w:rPr>
                      <w:lang w:val="en-GB"/>
                    </w:rPr>
                    <w:t xml:space="preserve">Source: from </w:t>
                  </w:r>
                  <w:proofErr w:type="spellStart"/>
                  <w:r>
                    <w:rPr>
                      <w:lang w:val="en-GB"/>
                    </w:rPr>
                    <w:t>bing</w:t>
                  </w:r>
                  <w:proofErr w:type="spellEnd"/>
                  <w:r>
                    <w:rPr>
                      <w:lang w:val="en-GB"/>
                    </w:rPr>
                    <w:t xml:space="preserve"> </w:t>
                  </w:r>
                </w:p>
              </w:txbxContent>
            </v:textbox>
          </v:shape>
        </w:pict>
      </w:r>
      <w:r w:rsidR="006D539A" w:rsidRPr="00FB49ED">
        <w:t xml:space="preserve">• Provide spaces for community events, such as farmers' markets, festivals, and cultural celebrations, to promote local businesses and strengthen community ties. </w:t>
      </w:r>
    </w:p>
    <w:p w14:paraId="360D0F39" w14:textId="77777777" w:rsidR="003A7CBA" w:rsidRDefault="006D539A" w:rsidP="006D539A">
      <w:r w:rsidRPr="00FB49ED">
        <w:t xml:space="preserve">• Improve the overall quality of life in the community by offering serene and </w:t>
      </w:r>
      <w:r w:rsidRPr="00FB49ED">
        <w:lastRenderedPageBreak/>
        <w:t xml:space="preserve">tranquil environments for relaxation and stress reduction. </w:t>
      </w:r>
    </w:p>
    <w:p w14:paraId="62032B2D" w14:textId="77777777" w:rsidR="004114E0" w:rsidRDefault="004114E0" w:rsidP="006D539A"/>
    <w:p w14:paraId="2E0DDD8B" w14:textId="0E295088" w:rsidR="003A7CBA" w:rsidRDefault="006D539A" w:rsidP="006D539A">
      <w:r w:rsidRPr="00FB49ED">
        <w:t>• Increase property values and attract businesses by creating attractive green spaces that make the community more appealing and desirable.</w:t>
      </w:r>
    </w:p>
    <w:p w14:paraId="64F8DD2F" w14:textId="59FED69D" w:rsidR="006D539A" w:rsidRPr="006D539A" w:rsidRDefault="004114E0" w:rsidP="0071353B">
      <w:pPr>
        <w:rPr>
          <w:lang w:val="en-GB"/>
        </w:rPr>
      </w:pPr>
      <w:r>
        <w:rPr>
          <w:noProof/>
        </w:rPr>
        <w:drawing>
          <wp:anchor distT="0" distB="0" distL="114300" distR="114300" simplePos="0" relativeHeight="251644928" behindDoc="1" locked="0" layoutInCell="1" allowOverlap="1" wp14:anchorId="30F8E862" wp14:editId="7D5745A2">
            <wp:simplePos x="0" y="0"/>
            <wp:positionH relativeFrom="column">
              <wp:posOffset>2606040</wp:posOffset>
            </wp:positionH>
            <wp:positionV relativeFrom="paragraph">
              <wp:posOffset>6985</wp:posOffset>
            </wp:positionV>
            <wp:extent cx="4037965" cy="3695700"/>
            <wp:effectExtent l="0" t="0" r="635" b="0"/>
            <wp:wrapTight wrapText="bothSides">
              <wp:wrapPolygon edited="0">
                <wp:start x="0" y="0"/>
                <wp:lineTo x="0" y="21489"/>
                <wp:lineTo x="21501" y="21489"/>
                <wp:lineTo x="21501" y="0"/>
                <wp:lineTo x="0" y="0"/>
              </wp:wrapPolygon>
            </wp:wrapTight>
            <wp:docPr id="1725003445" name="Picture 1725003445" descr="Which of a Company's Stakeholders Should Get Prefer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hich of a Company's Stakeholders Should Get Preferenc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037965" cy="3695700"/>
                    </a:xfrm>
                    <a:prstGeom prst="rect">
                      <a:avLst/>
                    </a:prstGeom>
                    <a:noFill/>
                    <a:ln>
                      <a:noFill/>
                    </a:ln>
                  </pic:spPr>
                </pic:pic>
              </a:graphicData>
            </a:graphic>
          </wp:anchor>
        </w:drawing>
      </w:r>
    </w:p>
    <w:p w14:paraId="3A4A3D0D" w14:textId="3BAC3F22" w:rsidR="0071353B" w:rsidRDefault="0071353B" w:rsidP="003A7CBA">
      <w:pPr>
        <w:rPr>
          <w:rStyle w:val="Heading2Char"/>
          <w:sz w:val="32"/>
          <w:szCs w:val="32"/>
          <w:lang w:val="en-GB"/>
        </w:rPr>
      </w:pPr>
    </w:p>
    <w:p w14:paraId="4D14E18E" w14:textId="625DF4D7" w:rsidR="0071353B" w:rsidRDefault="0071353B" w:rsidP="003A7CBA">
      <w:pPr>
        <w:rPr>
          <w:rStyle w:val="Heading2Char"/>
          <w:sz w:val="32"/>
          <w:szCs w:val="32"/>
          <w:lang w:val="en-GB"/>
        </w:rPr>
      </w:pPr>
    </w:p>
    <w:p w14:paraId="351DE984" w14:textId="1717E49E" w:rsidR="00C67FB1" w:rsidRPr="003A7CBA" w:rsidRDefault="00C67FB1" w:rsidP="003A7CBA">
      <w:pPr>
        <w:rPr>
          <w:sz w:val="28"/>
          <w:szCs w:val="28"/>
          <w:lang w:val="en-GB"/>
        </w:rPr>
      </w:pPr>
      <w:bookmarkStart w:id="5" w:name="_Toc140995897"/>
      <w:r w:rsidRPr="003A7CBA">
        <w:rPr>
          <w:rStyle w:val="Heading2Char"/>
          <w:sz w:val="32"/>
          <w:szCs w:val="32"/>
          <w:lang w:val="en-GB"/>
        </w:rPr>
        <w:t>Target Stakeholder</w:t>
      </w:r>
      <w:r w:rsidR="003A7CBA" w:rsidRPr="003A7CBA">
        <w:rPr>
          <w:rStyle w:val="Heading2Char"/>
          <w:sz w:val="32"/>
          <w:szCs w:val="32"/>
          <w:lang w:val="en-GB"/>
        </w:rPr>
        <w:t>s</w:t>
      </w:r>
      <w:bookmarkEnd w:id="5"/>
    </w:p>
    <w:p w14:paraId="57943A21" w14:textId="0A6E494A" w:rsidR="003A7CBA" w:rsidRDefault="003A7CBA" w:rsidP="003A7CBA">
      <w:r w:rsidRPr="005234B3">
        <w:t xml:space="preserve">• Non-profit organizations and environmental groups. </w:t>
      </w:r>
    </w:p>
    <w:p w14:paraId="6C86E146" w14:textId="77777777" w:rsidR="003A7CBA" w:rsidRDefault="003A7CBA" w:rsidP="003A7CBA">
      <w:r w:rsidRPr="005234B3">
        <w:t>• Health and wellness organizations.</w:t>
      </w:r>
    </w:p>
    <w:p w14:paraId="0D7D19BE" w14:textId="77777777" w:rsidR="003A7CBA" w:rsidRDefault="003A7CBA" w:rsidP="003A7CBA">
      <w:r w:rsidRPr="005234B3">
        <w:t xml:space="preserve"> • Parks and recreation departments. </w:t>
      </w:r>
    </w:p>
    <w:p w14:paraId="1351434D" w14:textId="6878766F" w:rsidR="003A7CBA" w:rsidRDefault="003A7CBA" w:rsidP="003A7CBA">
      <w:r w:rsidRPr="005234B3">
        <w:t xml:space="preserve">• Landscape architects and urban planners. </w:t>
      </w:r>
    </w:p>
    <w:p w14:paraId="2F8F9A12" w14:textId="28B2461C" w:rsidR="003A7CBA" w:rsidRDefault="00502F27" w:rsidP="003A7CBA">
      <w:r>
        <w:rPr>
          <w:noProof/>
        </w:rPr>
        <w:pict w14:anchorId="5A38603C">
          <v:shape id="_x0000_s1026" type="#_x0000_t202" style="position:absolute;margin-left:393pt;margin-top:51.1pt;width:129.6pt;height:23.4pt;z-index:251662336">
            <v:textbox>
              <w:txbxContent>
                <w:p w14:paraId="7E872FE7" w14:textId="683A7531" w:rsidR="00502F27" w:rsidRPr="00502F27" w:rsidRDefault="00502F27">
                  <w:pPr>
                    <w:rPr>
                      <w:lang w:val="en-GB"/>
                    </w:rPr>
                  </w:pPr>
                  <w:r>
                    <w:rPr>
                      <w:lang w:val="en-GB"/>
                    </w:rPr>
                    <w:t xml:space="preserve">Source: from </w:t>
                  </w:r>
                  <w:proofErr w:type="spellStart"/>
                  <w:r>
                    <w:rPr>
                      <w:lang w:val="en-GB"/>
                    </w:rPr>
                    <w:t>bing</w:t>
                  </w:r>
                  <w:proofErr w:type="spellEnd"/>
                  <w:r>
                    <w:rPr>
                      <w:lang w:val="en-GB"/>
                    </w:rPr>
                    <w:t xml:space="preserve"> </w:t>
                  </w:r>
                </w:p>
              </w:txbxContent>
            </v:textbox>
          </v:shape>
        </w:pict>
      </w:r>
      <w:r w:rsidR="003A7CBA" w:rsidRPr="005234B3">
        <w:t xml:space="preserve">• Property developers and real estate agencies. </w:t>
      </w:r>
    </w:p>
    <w:p w14:paraId="5617F945" w14:textId="68A7D452" w:rsidR="004114E0" w:rsidRDefault="003A7CBA" w:rsidP="003A7CBA">
      <w:r w:rsidRPr="005234B3">
        <w:t xml:space="preserve">• Local neighborhood associations. </w:t>
      </w:r>
    </w:p>
    <w:p w14:paraId="7D9707F7" w14:textId="207C2805" w:rsidR="003A7CBA" w:rsidRDefault="003A7CBA" w:rsidP="003A7CBA">
      <w:r w:rsidRPr="005234B3">
        <w:t>• Youth and student organizations.</w:t>
      </w:r>
    </w:p>
    <w:p w14:paraId="2619790E" w14:textId="74EFC474" w:rsidR="003A7CBA" w:rsidRDefault="003A7CBA" w:rsidP="003A7CBA">
      <w:r w:rsidRPr="005234B3">
        <w:t xml:space="preserve"> • Senior citizen groups and retirement communities. </w:t>
      </w:r>
    </w:p>
    <w:p w14:paraId="3A45DE56" w14:textId="77777777" w:rsidR="003A7CBA" w:rsidRDefault="003A7CBA" w:rsidP="003A7CBA">
      <w:r w:rsidRPr="005234B3">
        <w:t xml:space="preserve">• Civic and community leaders. </w:t>
      </w:r>
    </w:p>
    <w:p w14:paraId="256F5153" w14:textId="77777777" w:rsidR="003A7CBA" w:rsidRDefault="003A7CBA" w:rsidP="003A7CBA">
      <w:r w:rsidRPr="005234B3">
        <w:t xml:space="preserve">• Tourism and hospitality industry. </w:t>
      </w:r>
    </w:p>
    <w:p w14:paraId="3A8FACF4" w14:textId="77777777" w:rsidR="003A7CBA" w:rsidRDefault="003A7CBA" w:rsidP="003A7CBA">
      <w:r w:rsidRPr="005234B3">
        <w:t>• Public health agencies and professionals.</w:t>
      </w:r>
    </w:p>
    <w:p w14:paraId="34EAD147" w14:textId="77777777" w:rsidR="003A7CBA" w:rsidRDefault="003A7CBA" w:rsidP="003A7CBA">
      <w:r w:rsidRPr="005234B3">
        <w:t xml:space="preserve">• Faith-based organizations. </w:t>
      </w:r>
    </w:p>
    <w:p w14:paraId="2F6B52F5" w14:textId="77777777" w:rsidR="003A7CBA" w:rsidRDefault="003A7CBA" w:rsidP="003A7CBA">
      <w:r w:rsidRPr="005234B3">
        <w:t xml:space="preserve">• Media outlets and journalists. </w:t>
      </w:r>
    </w:p>
    <w:p w14:paraId="435A4364" w14:textId="77777777" w:rsidR="003A7CBA" w:rsidRDefault="003A7CBA" w:rsidP="003A7CBA">
      <w:r w:rsidRPr="005234B3">
        <w:t xml:space="preserve">• Environmental researchers and academics. </w:t>
      </w:r>
    </w:p>
    <w:p w14:paraId="78D82A9E" w14:textId="77777777" w:rsidR="003A7CBA" w:rsidRDefault="003A7CBA" w:rsidP="003A7CBA">
      <w:r w:rsidRPr="005234B3">
        <w:t>• Volunteer groups and community service organizations.</w:t>
      </w:r>
    </w:p>
    <w:p w14:paraId="17E7E0B1" w14:textId="77777777" w:rsidR="003A7CBA" w:rsidRDefault="003A7CBA" w:rsidP="003A7CBA">
      <w:pPr>
        <w:rPr>
          <w:lang w:val="en-GB"/>
        </w:rPr>
      </w:pPr>
    </w:p>
    <w:p w14:paraId="35A3B25B" w14:textId="77777777" w:rsidR="003A7CBA" w:rsidRPr="003A7CBA" w:rsidRDefault="003A7CBA" w:rsidP="003A7CBA">
      <w:pPr>
        <w:rPr>
          <w:sz w:val="28"/>
          <w:szCs w:val="28"/>
          <w:lang w:val="en-GB"/>
        </w:rPr>
      </w:pPr>
    </w:p>
    <w:p w14:paraId="63FE0E8B" w14:textId="77777777" w:rsidR="0071353B" w:rsidRDefault="0071353B" w:rsidP="003A7CBA">
      <w:pPr>
        <w:rPr>
          <w:rStyle w:val="Heading2Char"/>
          <w:sz w:val="32"/>
          <w:szCs w:val="32"/>
          <w:lang w:val="en-GB"/>
        </w:rPr>
      </w:pPr>
    </w:p>
    <w:p w14:paraId="2480E142" w14:textId="77777777" w:rsidR="0071353B" w:rsidRDefault="0071353B" w:rsidP="003A7CBA">
      <w:pPr>
        <w:rPr>
          <w:rStyle w:val="Heading2Char"/>
          <w:sz w:val="32"/>
          <w:szCs w:val="32"/>
          <w:lang w:val="en-GB"/>
        </w:rPr>
      </w:pPr>
    </w:p>
    <w:p w14:paraId="7F4E76FE" w14:textId="77777777" w:rsidR="0071353B" w:rsidRDefault="0071353B" w:rsidP="003A7CBA">
      <w:pPr>
        <w:rPr>
          <w:rStyle w:val="Heading2Char"/>
          <w:sz w:val="32"/>
          <w:szCs w:val="32"/>
          <w:lang w:val="en-GB"/>
        </w:rPr>
      </w:pPr>
    </w:p>
    <w:p w14:paraId="0037DC33" w14:textId="44862CBB" w:rsidR="0071353B" w:rsidRDefault="0071353B" w:rsidP="003A7CBA">
      <w:pPr>
        <w:rPr>
          <w:rStyle w:val="Heading2Char"/>
          <w:sz w:val="32"/>
          <w:szCs w:val="32"/>
          <w:lang w:val="en-GB"/>
        </w:rPr>
      </w:pPr>
    </w:p>
    <w:p w14:paraId="7A072F9F" w14:textId="1C145786" w:rsidR="0071353B" w:rsidRDefault="001A3B71" w:rsidP="003A7CBA">
      <w:pPr>
        <w:rPr>
          <w:rStyle w:val="Heading2Char"/>
          <w:sz w:val="32"/>
          <w:szCs w:val="32"/>
          <w:lang w:val="en-GB"/>
        </w:rPr>
      </w:pPr>
      <w:r>
        <w:rPr>
          <w:noProof/>
          <w:lang w:val="en-GB"/>
        </w:rPr>
        <w:pict w14:anchorId="04AE2DCF">
          <v:shape id="_x0000_s1027" type="#_x0000_t202" style="position:absolute;margin-left:3pt;margin-top:29.8pt;width:111.6pt;height:23.4pt;z-index:251663360">
            <v:textbox>
              <w:txbxContent>
                <w:p w14:paraId="4D89B492" w14:textId="1AA9CE27" w:rsidR="002A0D13" w:rsidRPr="002A0D13" w:rsidRDefault="002A0D13">
                  <w:pPr>
                    <w:rPr>
                      <w:lang w:val="en-GB"/>
                    </w:rPr>
                  </w:pPr>
                  <w:r>
                    <w:rPr>
                      <w:lang w:val="en-GB"/>
                    </w:rPr>
                    <w:t xml:space="preserve">Source: from </w:t>
                  </w:r>
                  <w:proofErr w:type="spellStart"/>
                  <w:r>
                    <w:rPr>
                      <w:lang w:val="en-GB"/>
                    </w:rPr>
                    <w:t>bing</w:t>
                  </w:r>
                  <w:proofErr w:type="spellEnd"/>
                  <w:r>
                    <w:rPr>
                      <w:lang w:val="en-GB"/>
                    </w:rPr>
                    <w:t xml:space="preserve"> </w:t>
                  </w:r>
                </w:p>
              </w:txbxContent>
            </v:textbox>
          </v:shape>
        </w:pict>
      </w:r>
      <w:r>
        <w:rPr>
          <w:noProof/>
        </w:rPr>
        <w:drawing>
          <wp:anchor distT="0" distB="0" distL="114300" distR="114300" simplePos="0" relativeHeight="251654656" behindDoc="1" locked="0" layoutInCell="1" allowOverlap="1" wp14:anchorId="54C1008C" wp14:editId="1856C2FE">
            <wp:simplePos x="0" y="0"/>
            <wp:positionH relativeFrom="margin">
              <wp:posOffset>-99060</wp:posOffset>
            </wp:positionH>
            <wp:positionV relativeFrom="paragraph">
              <wp:posOffset>410845</wp:posOffset>
            </wp:positionV>
            <wp:extent cx="3961765" cy="2225040"/>
            <wp:effectExtent l="0" t="0" r="635" b="3810"/>
            <wp:wrapTight wrapText="bothSides">
              <wp:wrapPolygon edited="0">
                <wp:start x="0" y="0"/>
                <wp:lineTo x="0" y="21452"/>
                <wp:lineTo x="21500" y="21452"/>
                <wp:lineTo x="21500" y="0"/>
                <wp:lineTo x="0" y="0"/>
              </wp:wrapPolygon>
            </wp:wrapTight>
            <wp:docPr id="983063393" name="Picture 983063393" descr="Need a benefits boost? Here are 6 ways to drive participation | BenefitsP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eed a benefits boost? Here are 6 ways to drive participation | BenefitsPRO"/>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961765" cy="2225040"/>
                    </a:xfrm>
                    <a:prstGeom prst="rect">
                      <a:avLst/>
                    </a:prstGeom>
                    <a:noFill/>
                    <a:ln>
                      <a:noFill/>
                    </a:ln>
                  </pic:spPr>
                </pic:pic>
              </a:graphicData>
            </a:graphic>
          </wp:anchor>
        </w:drawing>
      </w:r>
    </w:p>
    <w:p w14:paraId="19AC3ACA" w14:textId="3DC639EB" w:rsidR="00C67FB1" w:rsidRDefault="00C67FB1" w:rsidP="003A7CBA">
      <w:pPr>
        <w:rPr>
          <w:rStyle w:val="Heading2Char"/>
          <w:sz w:val="32"/>
          <w:szCs w:val="32"/>
          <w:lang w:val="en-GB"/>
        </w:rPr>
      </w:pPr>
      <w:bookmarkStart w:id="6" w:name="_Toc140995898"/>
      <w:r w:rsidRPr="003A7CBA">
        <w:rPr>
          <w:rStyle w:val="Heading2Char"/>
          <w:sz w:val="32"/>
          <w:szCs w:val="32"/>
          <w:lang w:val="en-GB"/>
        </w:rPr>
        <w:t>Potential Benefits</w:t>
      </w:r>
      <w:bookmarkEnd w:id="6"/>
    </w:p>
    <w:p w14:paraId="237EDEE7" w14:textId="3CFEF546" w:rsidR="002A0D13" w:rsidRDefault="003A7CBA" w:rsidP="003A7CBA">
      <w:pPr>
        <w:rPr>
          <w:lang w:val="en-GB"/>
        </w:rPr>
      </w:pPr>
      <w:r w:rsidRPr="00583FD9">
        <w:rPr>
          <w:lang w:val="en-GB"/>
        </w:rPr>
        <w:t xml:space="preserve">The potential benefits of the project were significant and supported by research. Studies have shown that increased access to green spaces for recreational activities positively impacts physical and mental health. Regular engagement in outdoor activities, such as walking, jogging, and sports, can lead to </w:t>
      </w:r>
      <w:proofErr w:type="gramStart"/>
      <w:r w:rsidRPr="00583FD9">
        <w:rPr>
          <w:lang w:val="en-GB"/>
        </w:rPr>
        <w:t>improved</w:t>
      </w:r>
      <w:proofErr w:type="gramEnd"/>
    </w:p>
    <w:p w14:paraId="7F5807A2" w14:textId="337B7D33" w:rsidR="0071353B" w:rsidRPr="00583FD9" w:rsidRDefault="003A7CBA" w:rsidP="003A7CBA">
      <w:pPr>
        <w:rPr>
          <w:lang w:val="en-GB"/>
        </w:rPr>
      </w:pPr>
      <w:r w:rsidRPr="00583FD9">
        <w:rPr>
          <w:lang w:val="en-GB"/>
        </w:rPr>
        <w:t>cardiovascular fitness, reduced stress levels, and enhanced overall well-being (Gladwell et al., 2013) [1]. Additionally, exposure to nature has been linked to improved mental health outcomes, including reduced symptoms of anxiety and depression (Bratman et al., 2015) [2].</w:t>
      </w:r>
    </w:p>
    <w:p w14:paraId="6F29DCA7" w14:textId="21E86E10" w:rsidR="003A7CBA" w:rsidRPr="00583FD9" w:rsidRDefault="001A3B71" w:rsidP="003A7CBA">
      <w:pPr>
        <w:rPr>
          <w:lang w:val="en-GB"/>
        </w:rPr>
      </w:pPr>
      <w:r>
        <w:rPr>
          <w:noProof/>
        </w:rPr>
        <w:drawing>
          <wp:anchor distT="0" distB="0" distL="114300" distR="114300" simplePos="0" relativeHeight="251655680" behindDoc="1" locked="0" layoutInCell="1" allowOverlap="1" wp14:anchorId="05A07B20" wp14:editId="70AA94F7">
            <wp:simplePos x="0" y="0"/>
            <wp:positionH relativeFrom="column">
              <wp:posOffset>3048000</wp:posOffset>
            </wp:positionH>
            <wp:positionV relativeFrom="paragraph">
              <wp:posOffset>461645</wp:posOffset>
            </wp:positionV>
            <wp:extent cx="2979420" cy="2095500"/>
            <wp:effectExtent l="0" t="0" r="0" b="0"/>
            <wp:wrapTight wrapText="bothSides">
              <wp:wrapPolygon edited="0">
                <wp:start x="0" y="0"/>
                <wp:lineTo x="0" y="21404"/>
                <wp:lineTo x="21407" y="21404"/>
                <wp:lineTo x="21407" y="0"/>
                <wp:lineTo x="0" y="0"/>
              </wp:wrapPolygon>
            </wp:wrapTight>
            <wp:docPr id="472406286" name="Picture 472406286" descr="5 Benefits of a Flexible Schedule Job | FlexJob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5 Benefits of a Flexible Schedule Job | FlexJobs"/>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979420" cy="2095500"/>
                    </a:xfrm>
                    <a:prstGeom prst="rect">
                      <a:avLst/>
                    </a:prstGeom>
                    <a:noFill/>
                    <a:ln>
                      <a:noFill/>
                    </a:ln>
                  </pic:spPr>
                </pic:pic>
              </a:graphicData>
            </a:graphic>
          </wp:anchor>
        </w:drawing>
      </w:r>
      <w:r w:rsidR="003A7CBA" w:rsidRPr="00583FD9">
        <w:rPr>
          <w:lang w:val="en-GB"/>
        </w:rPr>
        <w:t xml:space="preserve">The project's focus on fostering social cohesion and community engagement has the potential to strengthen community bonds and promote a sense of belonging. Green spaces often serve as gathering places for community events and activities, allowing residents to connect with their </w:t>
      </w:r>
      <w:r w:rsidR="0071353B" w:rsidRPr="00583FD9">
        <w:rPr>
          <w:lang w:val="en-GB"/>
        </w:rPr>
        <w:t>neighbours</w:t>
      </w:r>
      <w:r w:rsidR="003A7CBA" w:rsidRPr="00583FD9">
        <w:rPr>
          <w:lang w:val="en-GB"/>
        </w:rPr>
        <w:t xml:space="preserve"> and build social connections (Pretty et al., 2009) [3]. These interactions can contribute to a greater sense of community pride and cooperation.</w:t>
      </w:r>
    </w:p>
    <w:p w14:paraId="3402F292" w14:textId="6CD31A13" w:rsidR="0071353B" w:rsidRPr="00583FD9" w:rsidRDefault="001A3B71" w:rsidP="003A7CBA">
      <w:pPr>
        <w:rPr>
          <w:lang w:val="en-GB"/>
        </w:rPr>
      </w:pPr>
      <w:r>
        <w:rPr>
          <w:noProof/>
          <w:lang w:val="en-GB"/>
        </w:rPr>
        <w:pict w14:anchorId="799C48EE">
          <v:shape id="_x0000_s1034" type="#_x0000_t202" style="position:absolute;margin-left:363pt;margin-top:75.45pt;width:138.6pt;height:28.8pt;z-index:251669504">
            <v:textbox>
              <w:txbxContent>
                <w:p w14:paraId="791368F9" w14:textId="77777777" w:rsidR="001A3B71" w:rsidRPr="001A3B71" w:rsidRDefault="001A3B71" w:rsidP="001A3B71">
                  <w:r w:rsidRPr="001A3B71">
                    <w:rPr>
                      <w:lang w:val="en-GB"/>
                    </w:rPr>
                    <w:t>Source:</w:t>
                  </w:r>
                  <w:r w:rsidRPr="001A3B71">
                    <w:t xml:space="preserve"> benefits from </w:t>
                  </w:r>
                  <w:proofErr w:type="spellStart"/>
                  <w:r w:rsidRPr="001A3B71">
                    <w:t>bing</w:t>
                  </w:r>
                  <w:proofErr w:type="spellEnd"/>
                </w:p>
                <w:p w14:paraId="472F350F" w14:textId="77777777" w:rsidR="001A3B71" w:rsidRDefault="001A3B71"/>
              </w:txbxContent>
            </v:textbox>
          </v:shape>
        </w:pict>
      </w:r>
      <w:r w:rsidR="003A7CBA" w:rsidRPr="00583FD9">
        <w:rPr>
          <w:lang w:val="en-GB"/>
        </w:rPr>
        <w:t xml:space="preserve">The project's aesthetic improvements to the community can have economic benefits as well. Well-maintained and visually appealing green spaces can increase property values and attract businesses to the area (Wolf, 2016) [4]. The </w:t>
      </w:r>
      <w:r w:rsidR="003A7CBA" w:rsidRPr="00583FD9">
        <w:rPr>
          <w:lang w:val="en-GB"/>
        </w:rPr>
        <w:lastRenderedPageBreak/>
        <w:t>presence of green infrastructure can create a more attractive and inviting environment for both residents and visitors, leading to increased economic activity.</w:t>
      </w:r>
    </w:p>
    <w:p w14:paraId="0D48C243" w14:textId="77777777" w:rsidR="004114E0" w:rsidRDefault="003A7CBA" w:rsidP="003A7CBA">
      <w:pPr>
        <w:rPr>
          <w:lang w:val="en-GB"/>
        </w:rPr>
      </w:pPr>
      <w:r w:rsidRPr="00583FD9">
        <w:rPr>
          <w:lang w:val="en-GB"/>
        </w:rPr>
        <w:t xml:space="preserve">Furthermore, the project's focus on environmental sustainability aligns with the broader goal of protecting and preserving the natural environment. By creating sustainable green spaces, such as incorporating native plants and utilizing eco-friendly practices, the project contributes to biodiversity conservation, reduces carbon footprint, and enhances ecosystem </w:t>
      </w:r>
      <w:proofErr w:type="gramStart"/>
      <w:r w:rsidRPr="00583FD9">
        <w:rPr>
          <w:lang w:val="en-GB"/>
        </w:rPr>
        <w:t>services</w:t>
      </w:r>
      <w:proofErr w:type="gramEnd"/>
      <w:r w:rsidRPr="00583FD9">
        <w:rPr>
          <w:lang w:val="en-GB"/>
        </w:rPr>
        <w:t xml:space="preserve"> </w:t>
      </w:r>
    </w:p>
    <w:p w14:paraId="641C5C48" w14:textId="5409D27B" w:rsidR="00A17C03" w:rsidRDefault="004114E0" w:rsidP="004114E0">
      <w:pPr>
        <w:jc w:val="right"/>
        <w:rPr>
          <w:sz w:val="18"/>
          <w:szCs w:val="18"/>
        </w:rPr>
      </w:pPr>
      <w:r w:rsidRPr="004114E0">
        <w:rPr>
          <w:sz w:val="18"/>
          <w:szCs w:val="18"/>
          <w:lang w:val="en-GB"/>
        </w:rPr>
        <w:t>Source:</w:t>
      </w:r>
      <w:r w:rsidRPr="004114E0">
        <w:rPr>
          <w:sz w:val="18"/>
          <w:szCs w:val="18"/>
        </w:rPr>
        <w:t xml:space="preserve"> </w:t>
      </w:r>
      <w:r w:rsidR="0074110A">
        <w:rPr>
          <w:sz w:val="18"/>
          <w:szCs w:val="18"/>
        </w:rPr>
        <w:t>benefits</w:t>
      </w:r>
      <w:r w:rsidR="00800035">
        <w:rPr>
          <w:sz w:val="18"/>
          <w:szCs w:val="18"/>
        </w:rPr>
        <w:t xml:space="preserve"> from </w:t>
      </w:r>
      <w:proofErr w:type="spellStart"/>
      <w:r w:rsidR="00800035">
        <w:rPr>
          <w:sz w:val="18"/>
          <w:szCs w:val="18"/>
        </w:rPr>
        <w:t>bing</w:t>
      </w:r>
      <w:proofErr w:type="spellEnd"/>
    </w:p>
    <w:p w14:paraId="3804C582" w14:textId="77777777" w:rsidR="004114E0" w:rsidRDefault="004114E0" w:rsidP="003A7CBA">
      <w:pPr>
        <w:rPr>
          <w:lang w:val="en-GB"/>
        </w:rPr>
      </w:pPr>
    </w:p>
    <w:p w14:paraId="7020A746" w14:textId="47D4AE9A" w:rsidR="003A7CBA" w:rsidRPr="00583FD9" w:rsidRDefault="004114E0" w:rsidP="003A7CBA">
      <w:pPr>
        <w:rPr>
          <w:lang w:val="en-GB"/>
        </w:rPr>
      </w:pPr>
      <w:r>
        <w:rPr>
          <w:noProof/>
        </w:rPr>
        <w:drawing>
          <wp:anchor distT="0" distB="0" distL="114300" distR="114300" simplePos="0" relativeHeight="251649024" behindDoc="1" locked="0" layoutInCell="1" allowOverlap="1" wp14:anchorId="32692063" wp14:editId="6B993226">
            <wp:simplePos x="0" y="0"/>
            <wp:positionH relativeFrom="margin">
              <wp:posOffset>4076700</wp:posOffset>
            </wp:positionH>
            <wp:positionV relativeFrom="paragraph">
              <wp:posOffset>48260</wp:posOffset>
            </wp:positionV>
            <wp:extent cx="1912620" cy="1912620"/>
            <wp:effectExtent l="0" t="0" r="0" b="0"/>
            <wp:wrapTight wrapText="bothSides">
              <wp:wrapPolygon edited="0">
                <wp:start x="8606" y="0"/>
                <wp:lineTo x="7100" y="215"/>
                <wp:lineTo x="2582" y="2797"/>
                <wp:lineTo x="1936" y="4518"/>
                <wp:lineTo x="645" y="6884"/>
                <wp:lineTo x="0" y="10327"/>
                <wp:lineTo x="0" y="13769"/>
                <wp:lineTo x="1506" y="17211"/>
                <wp:lineTo x="1506" y="17426"/>
                <wp:lineTo x="5163" y="20653"/>
                <wp:lineTo x="6884" y="21299"/>
                <wp:lineTo x="14414" y="21299"/>
                <wp:lineTo x="16566" y="20653"/>
                <wp:lineTo x="19793" y="17211"/>
                <wp:lineTo x="21299" y="13769"/>
                <wp:lineTo x="21299" y="9036"/>
                <wp:lineTo x="20653" y="6884"/>
                <wp:lineTo x="19147" y="4088"/>
                <wp:lineTo x="18932" y="3012"/>
                <wp:lineTo x="14629" y="430"/>
                <wp:lineTo x="12908" y="0"/>
                <wp:lineTo x="8606" y="0"/>
              </wp:wrapPolygon>
            </wp:wrapTight>
            <wp:docPr id="1855014634" name="Picture 1855014634" descr="What We Do - Our Services | Egami Gro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hat We Do - Our Services | Egami Group"/>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912620" cy="1912620"/>
                    </a:xfrm>
                    <a:prstGeom prst="rect">
                      <a:avLst/>
                    </a:prstGeom>
                    <a:noFill/>
                    <a:ln>
                      <a:noFill/>
                    </a:ln>
                  </pic:spPr>
                </pic:pic>
              </a:graphicData>
            </a:graphic>
          </wp:anchor>
        </w:drawing>
      </w:r>
      <w:r w:rsidR="003A7CBA" w:rsidRPr="00583FD9">
        <w:rPr>
          <w:lang w:val="en-GB"/>
        </w:rPr>
        <w:t>(McDonald et al., 2020) [5]. This approach promotes a harmonious relationship between the built environment and nature.</w:t>
      </w:r>
    </w:p>
    <w:p w14:paraId="2FBE1946" w14:textId="1607E479" w:rsidR="00C429CF" w:rsidRDefault="003A7CBA" w:rsidP="003A7CBA">
      <w:pPr>
        <w:rPr>
          <w:lang w:val="en-GB"/>
        </w:rPr>
      </w:pPr>
      <w:r w:rsidRPr="00583FD9">
        <w:rPr>
          <w:lang w:val="en-GB"/>
        </w:rPr>
        <w:t>Overall, the potential benefits of the project encompass improved physical and mental health outcomes, enhanced community cohesion, economic advantages, and environmental sustainability.</w:t>
      </w:r>
    </w:p>
    <w:p w14:paraId="2ADC5B30" w14:textId="7A148145" w:rsidR="003A7CBA" w:rsidRPr="00C67FB1" w:rsidRDefault="003A7CBA" w:rsidP="003A7CBA">
      <w:pPr>
        <w:rPr>
          <w:lang w:val="en-GB"/>
        </w:rPr>
      </w:pPr>
    </w:p>
    <w:p w14:paraId="62A30239" w14:textId="35DB2EE6" w:rsidR="00C429CF" w:rsidRDefault="00C429CF" w:rsidP="00C67FB1">
      <w:pPr>
        <w:rPr>
          <w:rStyle w:val="Heading1Char"/>
          <w:lang w:val="en-GB"/>
        </w:rPr>
      </w:pPr>
    </w:p>
    <w:p w14:paraId="3D553B5F" w14:textId="48F1E86E" w:rsidR="004114E0" w:rsidRPr="004114E0" w:rsidRDefault="004114E0" w:rsidP="004114E0">
      <w:pPr>
        <w:jc w:val="right"/>
        <w:rPr>
          <w:rFonts w:asciiTheme="majorHAnsi" w:eastAsiaTheme="majorEastAsia" w:hAnsiTheme="majorHAnsi" w:cstheme="majorBidi"/>
          <w:color w:val="365F91" w:themeColor="accent1" w:themeShade="BF"/>
        </w:rPr>
      </w:pPr>
      <w:r w:rsidRPr="004114E0">
        <w:rPr>
          <w:rFonts w:asciiTheme="majorHAnsi" w:eastAsiaTheme="majorEastAsia" w:hAnsiTheme="majorHAnsi" w:cstheme="majorBidi"/>
          <w:color w:val="365F91" w:themeColor="accent1" w:themeShade="BF"/>
          <w:lang w:val="en-GB"/>
        </w:rPr>
        <w:t>Source:</w:t>
      </w:r>
      <w:r w:rsidRPr="004114E0">
        <w:rPr>
          <w:rFonts w:asciiTheme="majorHAnsi" w:eastAsiaTheme="majorEastAsia" w:hAnsiTheme="majorHAnsi" w:cstheme="majorBidi"/>
          <w:color w:val="365F91" w:themeColor="accent1" w:themeShade="BF"/>
        </w:rPr>
        <w:t xml:space="preserve"> </w:t>
      </w:r>
      <w:r w:rsidR="00A17C03">
        <w:rPr>
          <w:rFonts w:asciiTheme="majorHAnsi" w:eastAsiaTheme="majorEastAsia" w:hAnsiTheme="majorHAnsi" w:cstheme="majorBidi"/>
          <w:color w:val="365F91" w:themeColor="accent1" w:themeShade="BF"/>
        </w:rPr>
        <w:t xml:space="preserve">Community engagement from </w:t>
      </w:r>
      <w:proofErr w:type="spellStart"/>
      <w:r w:rsidR="00A17C03">
        <w:rPr>
          <w:rFonts w:asciiTheme="majorHAnsi" w:eastAsiaTheme="majorEastAsia" w:hAnsiTheme="majorHAnsi" w:cstheme="majorBidi"/>
          <w:color w:val="365F91" w:themeColor="accent1" w:themeShade="BF"/>
        </w:rPr>
        <w:t>bing</w:t>
      </w:r>
      <w:proofErr w:type="spellEnd"/>
      <w:r w:rsidR="00A17C03">
        <w:rPr>
          <w:rFonts w:asciiTheme="majorHAnsi" w:eastAsiaTheme="majorEastAsia" w:hAnsiTheme="majorHAnsi" w:cstheme="majorBidi"/>
          <w:color w:val="365F91" w:themeColor="accent1" w:themeShade="BF"/>
        </w:rPr>
        <w:t xml:space="preserve"> </w:t>
      </w:r>
    </w:p>
    <w:p w14:paraId="229930FB" w14:textId="309E5BC1" w:rsidR="00C429CF" w:rsidRDefault="00C429CF" w:rsidP="00C67FB1">
      <w:pPr>
        <w:rPr>
          <w:rStyle w:val="Heading1Char"/>
          <w:lang w:val="en-GB"/>
        </w:rPr>
      </w:pPr>
    </w:p>
    <w:p w14:paraId="0DFCFBD1" w14:textId="77777777" w:rsidR="004114E0" w:rsidRDefault="004114E0" w:rsidP="00C67FB1">
      <w:pPr>
        <w:rPr>
          <w:rStyle w:val="Heading1Char"/>
          <w:lang w:val="en-GB"/>
        </w:rPr>
      </w:pPr>
      <w:bookmarkStart w:id="7" w:name="_Toc140995899"/>
    </w:p>
    <w:p w14:paraId="2FBBEAD0" w14:textId="77777777" w:rsidR="002A0D13" w:rsidRDefault="00C67FB1" w:rsidP="00C67FB1">
      <w:r w:rsidRPr="00C67FB1">
        <w:rPr>
          <w:rStyle w:val="Heading1Char"/>
          <w:lang w:val="en-GB"/>
        </w:rPr>
        <w:t>Evaluation of Community Engagement</w:t>
      </w:r>
      <w:bookmarkEnd w:id="7"/>
      <w:r w:rsidRPr="00C67FB1">
        <w:t>:</w:t>
      </w:r>
    </w:p>
    <w:p w14:paraId="69F8D2B7" w14:textId="7F56605E" w:rsidR="00C429CF" w:rsidRDefault="00C67FB1" w:rsidP="00C67FB1">
      <w:pPr>
        <w:rPr>
          <w:lang w:val="en-GB"/>
        </w:rPr>
      </w:pPr>
      <w:r>
        <w:t xml:space="preserve"> The </w:t>
      </w:r>
      <w:r w:rsidRPr="00C67FB1">
        <w:t xml:space="preserve">  local</w:t>
      </w:r>
      <w:r w:rsidRPr="00C67FB1">
        <w:rPr>
          <w:lang w:val="en-GB"/>
        </w:rPr>
        <w:t xml:space="preserve"> community demonstrated a commendable level of community engagement throughout the project, both in terms of research and implementation. The following areas highlight their active involvement:</w:t>
      </w:r>
    </w:p>
    <w:p w14:paraId="09B8A5E7" w14:textId="6B015346" w:rsidR="00C429CF" w:rsidRDefault="001A3B71" w:rsidP="00C67FB1">
      <w:pPr>
        <w:rPr>
          <w:lang w:val="en-GB"/>
        </w:rPr>
      </w:pPr>
      <w:r>
        <w:rPr>
          <w:noProof/>
        </w:rPr>
        <w:drawing>
          <wp:anchor distT="0" distB="0" distL="114300" distR="114300" simplePos="0" relativeHeight="251658752" behindDoc="1" locked="0" layoutInCell="1" allowOverlap="1" wp14:anchorId="2158A3C5" wp14:editId="676F844D">
            <wp:simplePos x="0" y="0"/>
            <wp:positionH relativeFrom="margin">
              <wp:posOffset>-45720</wp:posOffset>
            </wp:positionH>
            <wp:positionV relativeFrom="paragraph">
              <wp:posOffset>266700</wp:posOffset>
            </wp:positionV>
            <wp:extent cx="3002280" cy="1892935"/>
            <wp:effectExtent l="0" t="0" r="0" b="0"/>
            <wp:wrapTight wrapText="bothSides">
              <wp:wrapPolygon edited="0">
                <wp:start x="0" y="0"/>
                <wp:lineTo x="0" y="21303"/>
                <wp:lineTo x="21518" y="21303"/>
                <wp:lineTo x="21518" y="0"/>
                <wp:lineTo x="0" y="0"/>
              </wp:wrapPolygon>
            </wp:wrapTight>
            <wp:docPr id="39414652" name="Picture 39414652" descr="Conducting Rural Health Research, Needs Assessment, and Program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onducting Rural Health Research, Needs Assessment, and Program ..."/>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002280" cy="189293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BC14638" w14:textId="5B587159" w:rsidR="00C429CF" w:rsidRPr="00C67FB1" w:rsidRDefault="00C429CF" w:rsidP="00C67FB1">
      <w:pPr>
        <w:rPr>
          <w:lang w:val="en-GB"/>
        </w:rPr>
      </w:pPr>
    </w:p>
    <w:p w14:paraId="10AF87C5" w14:textId="7A6C17CD" w:rsidR="00C429CF" w:rsidRDefault="00C429CF" w:rsidP="00C67FB1">
      <w:pPr>
        <w:rPr>
          <w:lang w:val="en-GB"/>
        </w:rPr>
      </w:pPr>
    </w:p>
    <w:p w14:paraId="38F85799" w14:textId="1066FD22" w:rsidR="00C429CF" w:rsidRDefault="00C429CF" w:rsidP="00C67FB1">
      <w:pPr>
        <w:rPr>
          <w:lang w:val="en-GB"/>
        </w:rPr>
      </w:pPr>
    </w:p>
    <w:p w14:paraId="2A4569EA" w14:textId="7A3C8D03" w:rsidR="00C429CF" w:rsidRDefault="001A3B71" w:rsidP="00C67FB1">
      <w:pPr>
        <w:rPr>
          <w:lang w:val="en-GB"/>
        </w:rPr>
      </w:pPr>
      <w:bookmarkStart w:id="8" w:name="_Toc140995900"/>
      <w:r>
        <w:rPr>
          <w:rFonts w:asciiTheme="majorHAnsi" w:eastAsiaTheme="majorEastAsia" w:hAnsiTheme="majorHAnsi" w:cstheme="majorBidi"/>
          <w:noProof/>
          <w:color w:val="365F91" w:themeColor="accent1" w:themeShade="BF"/>
          <w:sz w:val="26"/>
          <w:szCs w:val="26"/>
          <w:lang w:val="en-GB"/>
        </w:rPr>
        <w:pict w14:anchorId="7FFAA279">
          <v:shape id="_x0000_s1038" type="#_x0000_t202" style="position:absolute;margin-left:-252.55pt;margin-top:68.6pt;width:114pt;height:24.6pt;z-index:251670528">
            <v:textbox>
              <w:txbxContent>
                <w:p w14:paraId="4D37FBDC" w14:textId="40E741F3" w:rsidR="001A3B71" w:rsidRPr="001A3B71" w:rsidRDefault="001A3B71">
                  <w:pPr>
                    <w:rPr>
                      <w:lang w:val="en-GB"/>
                    </w:rPr>
                  </w:pPr>
                  <w:r>
                    <w:rPr>
                      <w:lang w:val="en-GB"/>
                    </w:rPr>
                    <w:t xml:space="preserve">Source: from </w:t>
                  </w:r>
                  <w:proofErr w:type="spellStart"/>
                  <w:r>
                    <w:rPr>
                      <w:lang w:val="en-GB"/>
                    </w:rPr>
                    <w:t>bing</w:t>
                  </w:r>
                  <w:proofErr w:type="spellEnd"/>
                </w:p>
              </w:txbxContent>
            </v:textbox>
          </v:shape>
        </w:pict>
      </w:r>
      <w:r w:rsidR="00C67FB1" w:rsidRPr="00C67FB1">
        <w:rPr>
          <w:rStyle w:val="Heading2Char"/>
          <w:lang w:val="en-GB"/>
        </w:rPr>
        <w:t>Needs Assessment and Research:</w:t>
      </w:r>
      <w:bookmarkEnd w:id="8"/>
      <w:r w:rsidR="00C67FB1" w:rsidRPr="00C67FB1">
        <w:rPr>
          <w:lang w:val="en-GB"/>
        </w:rPr>
        <w:t xml:space="preserve"> The community actively participated in conducting a comprehensive needs assessment to identify the </w:t>
      </w:r>
      <w:r w:rsidR="00C67FB1" w:rsidRPr="00C67FB1">
        <w:rPr>
          <w:lang w:val="en-GB"/>
        </w:rPr>
        <w:lastRenderedPageBreak/>
        <w:t>key issues and challenges. They organized surveys, focus groups, and consultation sessions to gather feedback from various stakeholders. This approach ensured that the project's objectives were aligned with the community's aspirations and needs.</w:t>
      </w:r>
    </w:p>
    <w:p w14:paraId="5E4E206C" w14:textId="77777777" w:rsidR="004114E0" w:rsidRPr="004114E0" w:rsidRDefault="004114E0" w:rsidP="004114E0">
      <w:pPr>
        <w:rPr>
          <w:sz w:val="20"/>
          <w:szCs w:val="20"/>
          <w:lang w:val="en-GB"/>
        </w:rPr>
      </w:pPr>
    </w:p>
    <w:p w14:paraId="5E0DECBC" w14:textId="77777777" w:rsidR="00C429CF" w:rsidRDefault="00C429CF" w:rsidP="00C67FB1">
      <w:pPr>
        <w:rPr>
          <w:rStyle w:val="Heading2Char"/>
          <w:lang w:val="en-GB"/>
        </w:rPr>
      </w:pPr>
    </w:p>
    <w:p w14:paraId="573FDBFC" w14:textId="77777777" w:rsidR="00C429CF" w:rsidRDefault="00C429CF" w:rsidP="00C67FB1">
      <w:pPr>
        <w:rPr>
          <w:rStyle w:val="Heading2Char"/>
          <w:lang w:val="en-GB"/>
        </w:rPr>
      </w:pPr>
    </w:p>
    <w:p w14:paraId="47E73DC5" w14:textId="77777777" w:rsidR="00C429CF" w:rsidRDefault="00C429CF" w:rsidP="00C67FB1">
      <w:pPr>
        <w:rPr>
          <w:rStyle w:val="Heading2Char"/>
          <w:lang w:val="en-GB"/>
        </w:rPr>
      </w:pPr>
      <w:r>
        <w:rPr>
          <w:noProof/>
        </w:rPr>
        <w:drawing>
          <wp:anchor distT="0" distB="0" distL="114300" distR="114300" simplePos="0" relativeHeight="251650048" behindDoc="1" locked="0" layoutInCell="1" allowOverlap="1" wp14:anchorId="7AF51A37" wp14:editId="6F25CDD8">
            <wp:simplePos x="0" y="0"/>
            <wp:positionH relativeFrom="column">
              <wp:posOffset>3040380</wp:posOffset>
            </wp:positionH>
            <wp:positionV relativeFrom="paragraph">
              <wp:posOffset>172720</wp:posOffset>
            </wp:positionV>
            <wp:extent cx="3101340" cy="2103120"/>
            <wp:effectExtent l="0" t="0" r="3810" b="0"/>
            <wp:wrapTight wrapText="bothSides">
              <wp:wrapPolygon edited="0">
                <wp:start x="0" y="0"/>
                <wp:lineTo x="0" y="21326"/>
                <wp:lineTo x="21494" y="21326"/>
                <wp:lineTo x="21494" y="0"/>
                <wp:lineTo x="0" y="0"/>
              </wp:wrapPolygon>
            </wp:wrapTight>
            <wp:docPr id="1" name="Picture 1" descr="Collaborative Problem-Solving Steps | Ripon Colle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llaborative Problem-Solving Steps | Ripon College"/>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101340" cy="2103120"/>
                    </a:xfrm>
                    <a:prstGeom prst="rect">
                      <a:avLst/>
                    </a:prstGeom>
                    <a:noFill/>
                    <a:ln>
                      <a:noFill/>
                    </a:ln>
                  </pic:spPr>
                </pic:pic>
              </a:graphicData>
            </a:graphic>
          </wp:anchor>
        </w:drawing>
      </w:r>
    </w:p>
    <w:p w14:paraId="0D3985A3" w14:textId="572C005B" w:rsidR="00C67FB1" w:rsidRDefault="002A0D13" w:rsidP="00C67FB1">
      <w:pPr>
        <w:rPr>
          <w:lang w:val="en-GB"/>
        </w:rPr>
      </w:pPr>
      <w:bookmarkStart w:id="9" w:name="_Toc140995901"/>
      <w:r>
        <w:rPr>
          <w:rFonts w:asciiTheme="majorHAnsi" w:eastAsiaTheme="majorEastAsia" w:hAnsiTheme="majorHAnsi" w:cstheme="majorBidi"/>
          <w:noProof/>
          <w:color w:val="365F91" w:themeColor="accent1" w:themeShade="BF"/>
          <w:sz w:val="26"/>
          <w:szCs w:val="26"/>
          <w:lang w:val="en-GB"/>
        </w:rPr>
        <w:pict w14:anchorId="4E16983F">
          <v:shape id="_x0000_s1028" type="#_x0000_t202" style="position:absolute;margin-left:357.6pt;margin-top:153pt;width:110.4pt;height:30.6pt;z-index:251664384">
            <v:textbox>
              <w:txbxContent>
                <w:p w14:paraId="27B1658E" w14:textId="6EE0D68B" w:rsidR="002A0D13" w:rsidRPr="002A0D13" w:rsidRDefault="002A0D13">
                  <w:pPr>
                    <w:rPr>
                      <w:lang w:val="en-GB"/>
                    </w:rPr>
                  </w:pPr>
                  <w:r>
                    <w:rPr>
                      <w:lang w:val="en-GB"/>
                    </w:rPr>
                    <w:t xml:space="preserve">Source: from </w:t>
                  </w:r>
                  <w:proofErr w:type="spellStart"/>
                  <w:r>
                    <w:rPr>
                      <w:lang w:val="en-GB"/>
                    </w:rPr>
                    <w:t>bing</w:t>
                  </w:r>
                  <w:proofErr w:type="spellEnd"/>
                  <w:r>
                    <w:rPr>
                      <w:lang w:val="en-GB"/>
                    </w:rPr>
                    <w:t xml:space="preserve"> </w:t>
                  </w:r>
                </w:p>
              </w:txbxContent>
            </v:textbox>
          </v:shape>
        </w:pict>
      </w:r>
      <w:r w:rsidR="00C67FB1" w:rsidRPr="00C67FB1">
        <w:rPr>
          <w:rStyle w:val="Heading2Char"/>
          <w:lang w:val="en-GB"/>
        </w:rPr>
        <w:t>Collaborative Planning and Decision-making:</w:t>
      </w:r>
      <w:bookmarkEnd w:id="9"/>
      <w:r w:rsidR="00C67FB1" w:rsidRPr="00C67FB1">
        <w:rPr>
          <w:lang w:val="en-GB"/>
        </w:rPr>
        <w:t xml:space="preserve"> The local community engaged in collaborative planning and decision-making processes. They formed a project steering committee comprising community representatives, local authorities, and relevant stakeholders. This committee played a crucial role in shaping the project's direction, identifying suitable locations for green spaces, and selecting appropriate design elements based on community preferences.</w:t>
      </w:r>
    </w:p>
    <w:p w14:paraId="72C8743C" w14:textId="77777777" w:rsidR="00C429CF" w:rsidRDefault="00C429CF" w:rsidP="00C67FB1">
      <w:pPr>
        <w:rPr>
          <w:lang w:val="en-GB"/>
        </w:rPr>
      </w:pPr>
    </w:p>
    <w:p w14:paraId="0F202094" w14:textId="77777777" w:rsidR="00C429CF" w:rsidRDefault="00C429CF" w:rsidP="00C67FB1">
      <w:pPr>
        <w:rPr>
          <w:lang w:val="en-GB"/>
        </w:rPr>
      </w:pPr>
    </w:p>
    <w:p w14:paraId="5E8E8E21" w14:textId="77777777" w:rsidR="00C429CF" w:rsidRPr="00C67FB1" w:rsidRDefault="00C429CF" w:rsidP="00C67FB1">
      <w:pPr>
        <w:rPr>
          <w:lang w:val="en-GB"/>
        </w:rPr>
      </w:pPr>
    </w:p>
    <w:p w14:paraId="1DEF62F4" w14:textId="77777777" w:rsidR="00C67FB1" w:rsidRPr="00C67FB1" w:rsidRDefault="00C429CF" w:rsidP="00C67FB1">
      <w:pPr>
        <w:rPr>
          <w:lang w:val="en-GB"/>
        </w:rPr>
      </w:pPr>
      <w:r>
        <w:rPr>
          <w:noProof/>
        </w:rPr>
        <w:drawing>
          <wp:anchor distT="0" distB="0" distL="114300" distR="114300" simplePos="0" relativeHeight="251652096" behindDoc="1" locked="0" layoutInCell="1" allowOverlap="1" wp14:anchorId="7C9498F9" wp14:editId="538356ED">
            <wp:simplePos x="0" y="0"/>
            <wp:positionH relativeFrom="column">
              <wp:posOffset>3505200</wp:posOffset>
            </wp:positionH>
            <wp:positionV relativeFrom="paragraph">
              <wp:posOffset>60960</wp:posOffset>
            </wp:positionV>
            <wp:extent cx="2689860" cy="1885099"/>
            <wp:effectExtent l="0" t="0" r="0" b="1270"/>
            <wp:wrapTight wrapText="bothSides">
              <wp:wrapPolygon edited="0">
                <wp:start x="0" y="0"/>
                <wp:lineTo x="0" y="21396"/>
                <wp:lineTo x="21416" y="21396"/>
                <wp:lineTo x="21416" y="0"/>
                <wp:lineTo x="0" y="0"/>
              </wp:wrapPolygon>
            </wp:wrapTight>
            <wp:docPr id="993862533" name="Picture 993862533" descr="25 Ways to Volunteer in Your Commun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25 Ways to Volunteer in Your Community"/>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689860" cy="1885099"/>
                    </a:xfrm>
                    <a:prstGeom prst="rect">
                      <a:avLst/>
                    </a:prstGeom>
                    <a:noFill/>
                    <a:ln>
                      <a:noFill/>
                    </a:ln>
                  </pic:spPr>
                </pic:pic>
              </a:graphicData>
            </a:graphic>
          </wp:anchor>
        </w:drawing>
      </w:r>
      <w:bookmarkStart w:id="10" w:name="_Toc140995902"/>
      <w:r w:rsidR="00C67FB1" w:rsidRPr="00C67FB1">
        <w:rPr>
          <w:rStyle w:val="Heading2Char"/>
          <w:lang w:val="en-GB"/>
        </w:rPr>
        <w:t>Volunteerism and Community Participation</w:t>
      </w:r>
      <w:bookmarkEnd w:id="10"/>
      <w:r w:rsidR="00C67FB1" w:rsidRPr="00C67FB1">
        <w:rPr>
          <w:lang w:val="en-GB"/>
        </w:rPr>
        <w:t>: Throughout the implementation phase, the community actively participated in volunteering activities. They contributed their time and skills to the construction, landscaping, and maintenance of the green spaces. This high level of participation fostered a sense of ownership and pride, ensuring the sustainability of the project beyond its completion.</w:t>
      </w:r>
    </w:p>
    <w:p w14:paraId="03B3F1C0" w14:textId="77777777" w:rsidR="00C429CF" w:rsidRDefault="00C429CF" w:rsidP="008D264D">
      <w:pPr>
        <w:rPr>
          <w:rStyle w:val="Heading1Char"/>
          <w:lang w:val="en-GB"/>
        </w:rPr>
      </w:pPr>
    </w:p>
    <w:p w14:paraId="6C85037F" w14:textId="54D799C1" w:rsidR="004114E0" w:rsidRPr="004114E0" w:rsidRDefault="004114E0" w:rsidP="004114E0">
      <w:pPr>
        <w:jc w:val="right"/>
        <w:rPr>
          <w:rFonts w:asciiTheme="majorHAnsi" w:eastAsiaTheme="majorEastAsia" w:hAnsiTheme="majorHAnsi" w:cstheme="majorBidi"/>
          <w:color w:val="365F91" w:themeColor="accent1" w:themeShade="BF"/>
        </w:rPr>
      </w:pPr>
      <w:r w:rsidRPr="004114E0">
        <w:rPr>
          <w:rFonts w:asciiTheme="majorHAnsi" w:eastAsiaTheme="majorEastAsia" w:hAnsiTheme="majorHAnsi" w:cstheme="majorBidi"/>
          <w:color w:val="365F91" w:themeColor="accent1" w:themeShade="BF"/>
          <w:lang w:val="en-GB"/>
        </w:rPr>
        <w:t>Source:</w:t>
      </w:r>
      <w:r w:rsidRPr="004114E0">
        <w:rPr>
          <w:rFonts w:asciiTheme="majorHAnsi" w:eastAsiaTheme="majorEastAsia" w:hAnsiTheme="majorHAnsi" w:cstheme="majorBidi"/>
          <w:color w:val="365F91" w:themeColor="accent1" w:themeShade="BF"/>
        </w:rPr>
        <w:t xml:space="preserve"> </w:t>
      </w:r>
      <w:r w:rsidR="0074110A">
        <w:rPr>
          <w:rFonts w:asciiTheme="majorHAnsi" w:eastAsiaTheme="majorEastAsia" w:hAnsiTheme="majorHAnsi" w:cstheme="majorBidi"/>
          <w:color w:val="365F91" w:themeColor="accent1" w:themeShade="BF"/>
        </w:rPr>
        <w:t xml:space="preserve">volunteerism </w:t>
      </w:r>
      <w:r w:rsidR="00800035">
        <w:rPr>
          <w:rFonts w:asciiTheme="majorHAnsi" w:eastAsiaTheme="majorEastAsia" w:hAnsiTheme="majorHAnsi" w:cstheme="majorBidi"/>
          <w:color w:val="365F91" w:themeColor="accent1" w:themeShade="BF"/>
        </w:rPr>
        <w:t xml:space="preserve">from </w:t>
      </w:r>
      <w:proofErr w:type="spellStart"/>
      <w:r w:rsidR="00800035">
        <w:rPr>
          <w:rFonts w:asciiTheme="majorHAnsi" w:eastAsiaTheme="majorEastAsia" w:hAnsiTheme="majorHAnsi" w:cstheme="majorBidi"/>
          <w:color w:val="365F91" w:themeColor="accent1" w:themeShade="BF"/>
        </w:rPr>
        <w:t>bing</w:t>
      </w:r>
      <w:proofErr w:type="spellEnd"/>
    </w:p>
    <w:p w14:paraId="294E14B0" w14:textId="77777777" w:rsidR="00C429CF" w:rsidRDefault="00C429CF" w:rsidP="008D264D">
      <w:pPr>
        <w:rPr>
          <w:rStyle w:val="Heading1Char"/>
          <w:lang w:val="en-GB"/>
        </w:rPr>
      </w:pPr>
      <w:r>
        <w:rPr>
          <w:noProof/>
        </w:rPr>
        <w:lastRenderedPageBreak/>
        <w:drawing>
          <wp:anchor distT="0" distB="0" distL="114300" distR="114300" simplePos="0" relativeHeight="251654144" behindDoc="1" locked="0" layoutInCell="1" allowOverlap="1" wp14:anchorId="62BA5B59" wp14:editId="5B21C3E3">
            <wp:simplePos x="0" y="0"/>
            <wp:positionH relativeFrom="column">
              <wp:posOffset>-449580</wp:posOffset>
            </wp:positionH>
            <wp:positionV relativeFrom="paragraph">
              <wp:posOffset>411480</wp:posOffset>
            </wp:positionV>
            <wp:extent cx="2544445" cy="1911985"/>
            <wp:effectExtent l="0" t="0" r="8255" b="0"/>
            <wp:wrapTight wrapText="bothSides">
              <wp:wrapPolygon edited="0">
                <wp:start x="0" y="0"/>
                <wp:lineTo x="0" y="21306"/>
                <wp:lineTo x="21508" y="21306"/>
                <wp:lineTo x="21508" y="0"/>
                <wp:lineTo x="0" y="0"/>
              </wp:wrapPolygon>
            </wp:wrapTight>
            <wp:docPr id="713896005" name="Picture 713896005" descr="Ecological Approach to Collaboration Adop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cological Approach to Collaboration Adoption"/>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544445" cy="1911985"/>
                    </a:xfrm>
                    <a:prstGeom prst="rect">
                      <a:avLst/>
                    </a:prstGeom>
                    <a:noFill/>
                    <a:ln>
                      <a:noFill/>
                    </a:ln>
                  </pic:spPr>
                </pic:pic>
              </a:graphicData>
            </a:graphic>
          </wp:anchor>
        </w:drawing>
      </w:r>
    </w:p>
    <w:p w14:paraId="337C77C9" w14:textId="77777777" w:rsidR="00C67FB1" w:rsidRPr="00C67FB1" w:rsidRDefault="00C67FB1" w:rsidP="008D264D">
      <w:pPr>
        <w:rPr>
          <w:lang w:val="en-GB"/>
        </w:rPr>
      </w:pPr>
      <w:bookmarkStart w:id="11" w:name="_Toc140995903"/>
      <w:r w:rsidRPr="00C67FB1">
        <w:rPr>
          <w:rStyle w:val="Heading1Char"/>
          <w:lang w:val="en-GB"/>
        </w:rPr>
        <w:t>Adopted Approaches:</w:t>
      </w:r>
      <w:bookmarkEnd w:id="11"/>
      <w:r w:rsidRPr="00C67FB1">
        <w:rPr>
          <w:lang w:val="en-GB"/>
        </w:rPr>
        <w:t xml:space="preserve"> The local community adopted various approaches to effectively engage community members, including:</w:t>
      </w:r>
    </w:p>
    <w:p w14:paraId="490C1750" w14:textId="77777777" w:rsidR="00C429CF" w:rsidRDefault="00C429CF" w:rsidP="00C67FB1">
      <w:pPr>
        <w:rPr>
          <w:rStyle w:val="Heading2Char"/>
          <w:lang w:val="en-GB"/>
        </w:rPr>
      </w:pPr>
    </w:p>
    <w:p w14:paraId="6FE721DD" w14:textId="77777777" w:rsidR="00C429CF" w:rsidRDefault="00C429CF" w:rsidP="00C67FB1">
      <w:pPr>
        <w:rPr>
          <w:rStyle w:val="Heading2Char"/>
          <w:lang w:val="en-GB"/>
        </w:rPr>
      </w:pPr>
    </w:p>
    <w:p w14:paraId="110B1845" w14:textId="42514707" w:rsidR="00C429CF" w:rsidRDefault="004114E0" w:rsidP="00C67FB1">
      <w:pPr>
        <w:rPr>
          <w:rStyle w:val="Heading2Char"/>
          <w:lang w:val="en-GB"/>
        </w:rPr>
      </w:pPr>
      <w:r>
        <w:rPr>
          <w:noProof/>
        </w:rPr>
        <w:drawing>
          <wp:anchor distT="0" distB="0" distL="114300" distR="114300" simplePos="0" relativeHeight="251655168" behindDoc="1" locked="0" layoutInCell="1" allowOverlap="1" wp14:anchorId="56C9BA8D" wp14:editId="3964B48E">
            <wp:simplePos x="0" y="0"/>
            <wp:positionH relativeFrom="column">
              <wp:posOffset>1002665</wp:posOffset>
            </wp:positionH>
            <wp:positionV relativeFrom="paragraph">
              <wp:posOffset>159385</wp:posOffset>
            </wp:positionV>
            <wp:extent cx="2590165" cy="1838960"/>
            <wp:effectExtent l="0" t="0" r="635" b="8890"/>
            <wp:wrapTight wrapText="bothSides">
              <wp:wrapPolygon edited="0">
                <wp:start x="0" y="0"/>
                <wp:lineTo x="0" y="21481"/>
                <wp:lineTo x="21446" y="21481"/>
                <wp:lineTo x="21446" y="0"/>
                <wp:lineTo x="0" y="0"/>
              </wp:wrapPolygon>
            </wp:wrapTight>
            <wp:docPr id="627676898" name="Picture 627676898"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590165" cy="1838960"/>
                    </a:xfrm>
                    <a:prstGeom prst="rect">
                      <a:avLst/>
                    </a:prstGeom>
                    <a:noFill/>
                    <a:ln>
                      <a:noFill/>
                    </a:ln>
                  </pic:spPr>
                </pic:pic>
              </a:graphicData>
            </a:graphic>
          </wp:anchor>
        </w:drawing>
      </w:r>
    </w:p>
    <w:p w14:paraId="3A0A0033" w14:textId="77777777" w:rsidR="0074110A" w:rsidRDefault="0074110A" w:rsidP="004114E0">
      <w:pPr>
        <w:rPr>
          <w:rStyle w:val="Heading2Char"/>
          <w:lang w:val="en-GB"/>
        </w:rPr>
      </w:pPr>
    </w:p>
    <w:p w14:paraId="4A1939DE" w14:textId="756C8BC0" w:rsidR="004114E0" w:rsidRPr="004114E0" w:rsidRDefault="004114E0" w:rsidP="004114E0">
      <w:pPr>
        <w:rPr>
          <w:rFonts w:asciiTheme="majorHAnsi" w:eastAsiaTheme="majorEastAsia" w:hAnsiTheme="majorHAnsi" w:cstheme="majorBidi"/>
          <w:color w:val="365F91" w:themeColor="accent1" w:themeShade="BF"/>
        </w:rPr>
      </w:pPr>
      <w:r w:rsidRPr="004114E0">
        <w:rPr>
          <w:rFonts w:asciiTheme="majorHAnsi" w:eastAsiaTheme="majorEastAsia" w:hAnsiTheme="majorHAnsi" w:cstheme="majorBidi"/>
          <w:color w:val="365F91" w:themeColor="accent1" w:themeShade="BF"/>
          <w:lang w:val="en-GB"/>
        </w:rPr>
        <w:t>Source:</w:t>
      </w:r>
      <w:r w:rsidR="0074110A">
        <w:rPr>
          <w:rFonts w:asciiTheme="majorHAnsi" w:eastAsiaTheme="majorEastAsia" w:hAnsiTheme="majorHAnsi" w:cstheme="majorBidi"/>
          <w:color w:val="365F91" w:themeColor="accent1" w:themeShade="BF"/>
          <w:lang w:val="en-GB"/>
        </w:rPr>
        <w:t xml:space="preserve"> ecological appro</w:t>
      </w:r>
      <w:r w:rsidR="00800035">
        <w:rPr>
          <w:rFonts w:asciiTheme="majorHAnsi" w:eastAsiaTheme="majorEastAsia" w:hAnsiTheme="majorHAnsi" w:cstheme="majorBidi"/>
          <w:color w:val="365F91" w:themeColor="accent1" w:themeShade="BF"/>
          <w:lang w:val="en-GB"/>
        </w:rPr>
        <w:t xml:space="preserve">ach from </w:t>
      </w:r>
      <w:proofErr w:type="spellStart"/>
      <w:r w:rsidR="00800035">
        <w:rPr>
          <w:rFonts w:asciiTheme="majorHAnsi" w:eastAsiaTheme="majorEastAsia" w:hAnsiTheme="majorHAnsi" w:cstheme="majorBidi"/>
          <w:color w:val="365F91" w:themeColor="accent1" w:themeShade="BF"/>
          <w:lang w:val="en-GB"/>
        </w:rPr>
        <w:t>bing</w:t>
      </w:r>
      <w:proofErr w:type="spellEnd"/>
    </w:p>
    <w:p w14:paraId="5847A1B8" w14:textId="1ACD85AA" w:rsidR="00C429CF" w:rsidRDefault="00C429CF" w:rsidP="00C67FB1">
      <w:pPr>
        <w:rPr>
          <w:rStyle w:val="Heading2Char"/>
          <w:lang w:val="en-GB"/>
        </w:rPr>
      </w:pPr>
    </w:p>
    <w:p w14:paraId="4F13F479" w14:textId="65E88BEC" w:rsidR="00C429CF" w:rsidRDefault="00C429CF" w:rsidP="00C67FB1">
      <w:pPr>
        <w:rPr>
          <w:rStyle w:val="Heading2Char"/>
          <w:lang w:val="en-GB"/>
        </w:rPr>
      </w:pPr>
    </w:p>
    <w:p w14:paraId="09E9E0E6" w14:textId="77777777" w:rsidR="004114E0" w:rsidRDefault="00C67FB1" w:rsidP="00C67FB1">
      <w:pPr>
        <w:rPr>
          <w:lang w:val="en-GB"/>
        </w:rPr>
      </w:pPr>
      <w:bookmarkStart w:id="12" w:name="_Toc140995904"/>
      <w:r w:rsidRPr="00C67FB1">
        <w:rPr>
          <w:rStyle w:val="Heading2Char"/>
          <w:lang w:val="en-GB"/>
        </w:rPr>
        <w:t>Outreach Programs:</w:t>
      </w:r>
      <w:bookmarkEnd w:id="12"/>
      <w:r w:rsidRPr="00C67FB1">
        <w:rPr>
          <w:lang w:val="en-GB"/>
        </w:rPr>
        <w:t xml:space="preserve"> The project team organized regular outreach programs, such as </w:t>
      </w:r>
      <w:proofErr w:type="gramStart"/>
      <w:r w:rsidRPr="00C67FB1">
        <w:rPr>
          <w:lang w:val="en-GB"/>
        </w:rPr>
        <w:t>community</w:t>
      </w:r>
      <w:proofErr w:type="gramEnd"/>
      <w:r w:rsidRPr="00C67FB1">
        <w:rPr>
          <w:lang w:val="en-GB"/>
        </w:rPr>
        <w:t xml:space="preserve"> </w:t>
      </w:r>
    </w:p>
    <w:p w14:paraId="18886893" w14:textId="39F5C720" w:rsidR="004114E0" w:rsidRPr="004114E0" w:rsidRDefault="004114E0" w:rsidP="004114E0">
      <w:pPr>
        <w:jc w:val="right"/>
      </w:pPr>
      <w:r w:rsidRPr="004114E0">
        <w:rPr>
          <w:lang w:val="en-GB"/>
        </w:rPr>
        <w:t>Source:</w:t>
      </w:r>
      <w:r w:rsidRPr="004114E0">
        <w:t xml:space="preserve"> </w:t>
      </w:r>
      <w:r w:rsidR="00800035">
        <w:t xml:space="preserve">community from Bing </w:t>
      </w:r>
      <w:r w:rsidR="00800035" w:rsidRPr="004114E0">
        <w:t xml:space="preserve"> </w:t>
      </w:r>
    </w:p>
    <w:p w14:paraId="11342552" w14:textId="77777777" w:rsidR="004114E0" w:rsidRDefault="004114E0" w:rsidP="00C67FB1">
      <w:pPr>
        <w:rPr>
          <w:lang w:val="en-GB"/>
        </w:rPr>
      </w:pPr>
    </w:p>
    <w:p w14:paraId="78AABCF0" w14:textId="6C659C90" w:rsidR="004114E0" w:rsidRDefault="00C67FB1" w:rsidP="00C67FB1">
      <w:pPr>
        <w:rPr>
          <w:lang w:val="en-GB"/>
        </w:rPr>
      </w:pPr>
      <w:r w:rsidRPr="00C67FB1">
        <w:rPr>
          <w:lang w:val="en-GB"/>
        </w:rPr>
        <w:t xml:space="preserve">workshops, public meetings, and awareness campaigns. These initiatives aimed to inform and educate community members about the </w:t>
      </w:r>
      <w:proofErr w:type="gramStart"/>
      <w:r w:rsidRPr="00C67FB1">
        <w:rPr>
          <w:lang w:val="en-GB"/>
        </w:rPr>
        <w:t>project's</w:t>
      </w:r>
      <w:proofErr w:type="gramEnd"/>
      <w:r w:rsidRPr="00C67FB1">
        <w:rPr>
          <w:lang w:val="en-GB"/>
        </w:rPr>
        <w:t xml:space="preserve"> </w:t>
      </w:r>
    </w:p>
    <w:p w14:paraId="43D75599" w14:textId="77777777" w:rsidR="004114E0" w:rsidRDefault="004114E0" w:rsidP="00C67FB1">
      <w:pPr>
        <w:rPr>
          <w:lang w:val="en-GB"/>
        </w:rPr>
      </w:pPr>
    </w:p>
    <w:p w14:paraId="4D977A06" w14:textId="77777777" w:rsidR="004114E0" w:rsidRDefault="004114E0" w:rsidP="00C67FB1">
      <w:pPr>
        <w:rPr>
          <w:lang w:val="en-GB"/>
        </w:rPr>
      </w:pPr>
    </w:p>
    <w:p w14:paraId="529486E3" w14:textId="491F3740" w:rsidR="004114E0" w:rsidRDefault="00C67FB1" w:rsidP="00C67FB1">
      <w:pPr>
        <w:rPr>
          <w:lang w:val="en-GB"/>
        </w:rPr>
      </w:pPr>
      <w:r w:rsidRPr="00C67FB1">
        <w:rPr>
          <w:lang w:val="en-GB"/>
        </w:rPr>
        <w:t xml:space="preserve">goals, progress, and opportunities for involvement. </w:t>
      </w:r>
    </w:p>
    <w:p w14:paraId="4B969D9F" w14:textId="209A1E48" w:rsidR="00C67FB1" w:rsidRPr="00C67FB1" w:rsidRDefault="001A3B71" w:rsidP="00C67FB1">
      <w:pPr>
        <w:rPr>
          <w:lang w:val="en-GB"/>
        </w:rPr>
      </w:pPr>
      <w:r>
        <w:rPr>
          <w:noProof/>
        </w:rPr>
        <w:drawing>
          <wp:anchor distT="0" distB="0" distL="114300" distR="114300" simplePos="0" relativeHeight="251661824" behindDoc="1" locked="0" layoutInCell="1" allowOverlap="1" wp14:anchorId="5A13B3D8" wp14:editId="29C27927">
            <wp:simplePos x="0" y="0"/>
            <wp:positionH relativeFrom="column">
              <wp:posOffset>3444240</wp:posOffset>
            </wp:positionH>
            <wp:positionV relativeFrom="paragraph">
              <wp:posOffset>306070</wp:posOffset>
            </wp:positionV>
            <wp:extent cx="2369820" cy="1897380"/>
            <wp:effectExtent l="0" t="0" r="0" b="7620"/>
            <wp:wrapTight wrapText="bothSides">
              <wp:wrapPolygon edited="0">
                <wp:start x="0" y="0"/>
                <wp:lineTo x="0" y="21470"/>
                <wp:lineTo x="21357" y="21470"/>
                <wp:lineTo x="21357" y="0"/>
                <wp:lineTo x="0" y="0"/>
              </wp:wrapPolygon>
            </wp:wrapTight>
            <wp:docPr id="1690063490" name="Picture 1690063490" descr="Three dimensional men with jigsaw pieces as teamwork. - ID: 322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ree dimensional men with jigsaw pieces as teamwork. - ID: 322567"/>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369820" cy="1897380"/>
                    </a:xfrm>
                    <a:prstGeom prst="rect">
                      <a:avLst/>
                    </a:prstGeom>
                    <a:noFill/>
                    <a:ln>
                      <a:noFill/>
                    </a:ln>
                  </pic:spPr>
                </pic:pic>
              </a:graphicData>
            </a:graphic>
          </wp:anchor>
        </w:drawing>
      </w:r>
      <w:r w:rsidR="00C67FB1" w:rsidRPr="00C67FB1">
        <w:rPr>
          <w:lang w:val="en-GB"/>
        </w:rPr>
        <w:t>This approach helped generate enthusiasm and encouraged participation from a diverse range of individuals and groups.</w:t>
      </w:r>
    </w:p>
    <w:p w14:paraId="6C29CA87" w14:textId="5388668E" w:rsidR="00C67FB1" w:rsidRDefault="001A3B71" w:rsidP="00C67FB1">
      <w:pPr>
        <w:rPr>
          <w:lang w:val="en-GB"/>
        </w:rPr>
      </w:pPr>
      <w:bookmarkStart w:id="13" w:name="_Toc140995905"/>
      <w:r>
        <w:rPr>
          <w:rFonts w:asciiTheme="majorHAnsi" w:eastAsiaTheme="majorEastAsia" w:hAnsiTheme="majorHAnsi" w:cstheme="majorBidi"/>
          <w:noProof/>
          <w:color w:val="365F91" w:themeColor="accent1" w:themeShade="BF"/>
          <w:sz w:val="26"/>
          <w:szCs w:val="26"/>
          <w:lang w:val="en-GB"/>
        </w:rPr>
        <w:pict w14:anchorId="32D32A7B">
          <v:shape id="_x0000_s1039" type="#_x0000_t202" style="position:absolute;margin-left:360.6pt;margin-top:140.15pt;width:103.8pt;height:21.6pt;z-index:251671552">
            <v:textbox>
              <w:txbxContent>
                <w:p w14:paraId="3CD3F5AC" w14:textId="2FFBAE0F" w:rsidR="001A3B71" w:rsidRPr="001A3B71" w:rsidRDefault="001A3B71">
                  <w:pPr>
                    <w:rPr>
                      <w:lang w:val="en-GB"/>
                    </w:rPr>
                  </w:pPr>
                  <w:r>
                    <w:rPr>
                      <w:lang w:val="en-GB"/>
                    </w:rPr>
                    <w:t xml:space="preserve">Source: from </w:t>
                  </w:r>
                  <w:proofErr w:type="spellStart"/>
                  <w:r>
                    <w:rPr>
                      <w:lang w:val="en-GB"/>
                    </w:rPr>
                    <w:t>bing</w:t>
                  </w:r>
                  <w:proofErr w:type="spellEnd"/>
                </w:p>
              </w:txbxContent>
            </v:textbox>
          </v:shape>
        </w:pict>
      </w:r>
      <w:r w:rsidR="00C67FB1" w:rsidRPr="00C67FB1">
        <w:rPr>
          <w:rStyle w:val="Heading2Char"/>
          <w:lang w:val="en-GB"/>
        </w:rPr>
        <w:t>Partnerships and Collaboration:</w:t>
      </w:r>
      <w:bookmarkEnd w:id="13"/>
      <w:r w:rsidR="00C67FB1" w:rsidRPr="00C67FB1">
        <w:rPr>
          <w:lang w:val="en-GB"/>
        </w:rPr>
        <w:t xml:space="preserve"> The community actively sought partnerships and collaborations with local organizations, businesses, and educational institutions. These partnerships provided additional resources, expertise, and networks, enabling the project to leverage shared knowledge and mobilize collective action.</w:t>
      </w:r>
    </w:p>
    <w:p w14:paraId="1A4BA138" w14:textId="77777777" w:rsidR="00C429CF" w:rsidRDefault="00C429CF" w:rsidP="00C67FB1">
      <w:pPr>
        <w:rPr>
          <w:lang w:val="en-GB"/>
        </w:rPr>
      </w:pPr>
    </w:p>
    <w:p w14:paraId="6274A4B4" w14:textId="77777777" w:rsidR="00C429CF" w:rsidRDefault="00C429CF" w:rsidP="00C67FB1">
      <w:pPr>
        <w:rPr>
          <w:lang w:val="en-GB"/>
        </w:rPr>
      </w:pPr>
    </w:p>
    <w:p w14:paraId="2A3A2094" w14:textId="77777777" w:rsidR="00C429CF" w:rsidRPr="00C67FB1" w:rsidRDefault="00C429CF" w:rsidP="00C67FB1">
      <w:pPr>
        <w:rPr>
          <w:lang w:val="en-GB"/>
        </w:rPr>
      </w:pPr>
    </w:p>
    <w:p w14:paraId="46F1616F" w14:textId="253BCD47" w:rsidR="004114E0" w:rsidRDefault="00C429CF" w:rsidP="00C67FB1">
      <w:pPr>
        <w:rPr>
          <w:lang w:val="en-GB"/>
        </w:rPr>
      </w:pPr>
      <w:r>
        <w:rPr>
          <w:noProof/>
        </w:rPr>
        <w:drawing>
          <wp:anchor distT="0" distB="0" distL="114300" distR="114300" simplePos="0" relativeHeight="251657216" behindDoc="1" locked="0" layoutInCell="1" allowOverlap="1" wp14:anchorId="06F257A5" wp14:editId="3C335A36">
            <wp:simplePos x="0" y="0"/>
            <wp:positionH relativeFrom="margin">
              <wp:align>left</wp:align>
            </wp:positionH>
            <wp:positionV relativeFrom="paragraph">
              <wp:posOffset>5715</wp:posOffset>
            </wp:positionV>
            <wp:extent cx="2483485" cy="1909216"/>
            <wp:effectExtent l="0" t="0" r="0" b="0"/>
            <wp:wrapTight wrapText="bothSides">
              <wp:wrapPolygon edited="0">
                <wp:start x="0" y="0"/>
                <wp:lineTo x="0" y="21341"/>
                <wp:lineTo x="21374" y="21341"/>
                <wp:lineTo x="21374" y="0"/>
                <wp:lineTo x="0" y="0"/>
              </wp:wrapPolygon>
            </wp:wrapTight>
            <wp:docPr id="523330701" name="Picture 523330701" descr="Top Social Media Platforms &amp; How to Leverage Them - MyOutDesk Virtu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op Social Media Platforms &amp; How to Leverage Them - MyOutDesk Virtual ..."/>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483485" cy="1909216"/>
                    </a:xfrm>
                    <a:prstGeom prst="rect">
                      <a:avLst/>
                    </a:prstGeom>
                    <a:noFill/>
                    <a:ln>
                      <a:noFill/>
                    </a:ln>
                  </pic:spPr>
                </pic:pic>
              </a:graphicData>
            </a:graphic>
          </wp:anchor>
        </w:drawing>
      </w:r>
      <w:bookmarkStart w:id="14" w:name="_Toc140995906"/>
      <w:r w:rsidR="00C67FB1" w:rsidRPr="00C67FB1">
        <w:rPr>
          <w:rStyle w:val="Heading2Char"/>
          <w:lang w:val="en-GB"/>
        </w:rPr>
        <w:t xml:space="preserve">Online Platforms and </w:t>
      </w:r>
      <w:proofErr w:type="gramStart"/>
      <w:r w:rsidR="00C67FB1" w:rsidRPr="00C67FB1">
        <w:rPr>
          <w:rStyle w:val="Heading2Char"/>
          <w:lang w:val="en-GB"/>
        </w:rPr>
        <w:t>Social Media</w:t>
      </w:r>
      <w:proofErr w:type="gramEnd"/>
      <w:r w:rsidR="00C67FB1" w:rsidRPr="00C67FB1">
        <w:rPr>
          <w:rStyle w:val="Heading2Char"/>
          <w:lang w:val="en-GB"/>
        </w:rPr>
        <w:t>:</w:t>
      </w:r>
      <w:bookmarkEnd w:id="14"/>
      <w:r w:rsidR="00C67FB1" w:rsidRPr="00C67FB1">
        <w:rPr>
          <w:lang w:val="en-GB"/>
        </w:rPr>
        <w:t xml:space="preserve"> Recognizing the significance of digital platforms, the project team established an online presence through a dedicated website and social media channels. These platforms </w:t>
      </w:r>
    </w:p>
    <w:p w14:paraId="1EA0976C" w14:textId="1A811FB0" w:rsidR="004114E0" w:rsidRDefault="004114E0" w:rsidP="00C67FB1">
      <w:pPr>
        <w:rPr>
          <w:lang w:val="en-GB"/>
        </w:rPr>
      </w:pPr>
    </w:p>
    <w:p w14:paraId="0292E2FE" w14:textId="7184EE2A" w:rsidR="004114E0" w:rsidRDefault="004114E0" w:rsidP="00C67FB1">
      <w:pPr>
        <w:rPr>
          <w:lang w:val="en-GB"/>
        </w:rPr>
      </w:pPr>
    </w:p>
    <w:p w14:paraId="18A8CCB6" w14:textId="06A4442A" w:rsidR="004114E0" w:rsidRDefault="004114E0" w:rsidP="00C67FB1">
      <w:pPr>
        <w:rPr>
          <w:lang w:val="en-GB"/>
        </w:rPr>
      </w:pPr>
    </w:p>
    <w:p w14:paraId="382599E5" w14:textId="66F897D7" w:rsidR="004114E0" w:rsidRPr="0074110A" w:rsidRDefault="002A0D13" w:rsidP="00C67FB1">
      <w:r>
        <w:rPr>
          <w:noProof/>
        </w:rPr>
        <w:drawing>
          <wp:anchor distT="0" distB="0" distL="114300" distR="114300" simplePos="0" relativeHeight="251660800" behindDoc="1" locked="0" layoutInCell="1" allowOverlap="1" wp14:anchorId="4D818140" wp14:editId="5EF64BB0">
            <wp:simplePos x="0" y="0"/>
            <wp:positionH relativeFrom="column">
              <wp:posOffset>3100705</wp:posOffset>
            </wp:positionH>
            <wp:positionV relativeFrom="paragraph">
              <wp:posOffset>20320</wp:posOffset>
            </wp:positionV>
            <wp:extent cx="3359785" cy="2263140"/>
            <wp:effectExtent l="0" t="0" r="0" b="3810"/>
            <wp:wrapTight wrapText="bothSides">
              <wp:wrapPolygon edited="0">
                <wp:start x="0" y="0"/>
                <wp:lineTo x="0" y="21455"/>
                <wp:lineTo x="21433" y="21455"/>
                <wp:lineTo x="21433" y="0"/>
                <wp:lineTo x="0" y="0"/>
              </wp:wrapPolygon>
            </wp:wrapTight>
            <wp:docPr id="2030168559" name="Picture 2030168559" descr="Doctor Consultation Vector Illustration 2744865 Vector Art at Vecteez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ctor Consultation Vector Illustration 2744865 Vector Art at Vecteezy"/>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359785" cy="2263140"/>
                    </a:xfrm>
                    <a:prstGeom prst="rect">
                      <a:avLst/>
                    </a:prstGeom>
                    <a:noFill/>
                    <a:ln>
                      <a:noFill/>
                    </a:ln>
                  </pic:spPr>
                </pic:pic>
              </a:graphicData>
            </a:graphic>
          </wp:anchor>
        </w:drawing>
      </w:r>
      <w:r w:rsidR="004114E0" w:rsidRPr="004114E0">
        <w:rPr>
          <w:lang w:val="en-GB"/>
        </w:rPr>
        <w:t>Source:</w:t>
      </w:r>
      <w:r w:rsidR="0074110A">
        <w:rPr>
          <w:lang w:val="en-GB"/>
        </w:rPr>
        <w:t xml:space="preserve"> </w:t>
      </w:r>
      <w:r w:rsidR="00502F27">
        <w:rPr>
          <w:lang w:val="en-GB"/>
        </w:rPr>
        <w:t xml:space="preserve">from </w:t>
      </w:r>
      <w:proofErr w:type="spellStart"/>
      <w:r w:rsidR="00502F27">
        <w:rPr>
          <w:lang w:val="en-GB"/>
        </w:rPr>
        <w:t>bing</w:t>
      </w:r>
      <w:proofErr w:type="spellEnd"/>
      <w:r w:rsidR="00502F27">
        <w:rPr>
          <w:lang w:val="en-GB"/>
        </w:rPr>
        <w:t xml:space="preserve"> </w:t>
      </w:r>
    </w:p>
    <w:p w14:paraId="29619DF5" w14:textId="1C24CD69" w:rsidR="0074110A" w:rsidRDefault="00C67FB1" w:rsidP="0074110A">
      <w:pPr>
        <w:rPr>
          <w:lang w:val="en-GB"/>
        </w:rPr>
      </w:pPr>
      <w:r w:rsidRPr="00C67FB1">
        <w:rPr>
          <w:lang w:val="en-GB"/>
        </w:rPr>
        <w:t xml:space="preserve">facilitated information dissemination, encouraged feedback and suggestions, and allowed </w:t>
      </w:r>
      <w:r w:rsidR="001A3B71" w:rsidRPr="00C67FB1">
        <w:rPr>
          <w:lang w:val="en-GB"/>
        </w:rPr>
        <w:t>community members</w:t>
      </w:r>
      <w:r w:rsidRPr="00C67FB1">
        <w:rPr>
          <w:lang w:val="en-GB"/>
        </w:rPr>
        <w:t xml:space="preserve"> to stay updated on project developments.</w:t>
      </w:r>
      <w:r w:rsidR="004114E0">
        <w:rPr>
          <w:lang w:val="en-GB"/>
        </w:rPr>
        <w:t xml:space="preserve">  </w:t>
      </w:r>
    </w:p>
    <w:p w14:paraId="18695180" w14:textId="11859903" w:rsidR="00A30095" w:rsidRPr="00C67FB1" w:rsidRDefault="002A0D13" w:rsidP="00C67FB1">
      <w:pPr>
        <w:rPr>
          <w:lang w:val="en-GB"/>
        </w:rPr>
      </w:pPr>
      <w:r>
        <w:rPr>
          <w:noProof/>
          <w:lang w:val="en-GB"/>
        </w:rPr>
        <w:pict w14:anchorId="4D4BB220">
          <v:shape id="_x0000_s1029" type="#_x0000_t202" style="position:absolute;margin-left:408.6pt;margin-top:86.6pt;width:103.8pt;height:19.8pt;z-index:251665408">
            <v:textbox>
              <w:txbxContent>
                <w:p w14:paraId="6F4BC07F" w14:textId="4B18A951" w:rsidR="002A0D13" w:rsidRPr="002A0D13" w:rsidRDefault="002A0D13">
                  <w:pPr>
                    <w:rPr>
                      <w:lang w:val="en-GB"/>
                    </w:rPr>
                  </w:pPr>
                  <w:r>
                    <w:rPr>
                      <w:lang w:val="en-GB"/>
                    </w:rPr>
                    <w:t xml:space="preserve">Source: from </w:t>
                  </w:r>
                  <w:proofErr w:type="spellStart"/>
                  <w:r>
                    <w:rPr>
                      <w:lang w:val="en-GB"/>
                    </w:rPr>
                    <w:t>bing</w:t>
                  </w:r>
                  <w:proofErr w:type="spellEnd"/>
                  <w:r>
                    <w:rPr>
                      <w:lang w:val="en-GB"/>
                    </w:rPr>
                    <w:t xml:space="preserve"> </w:t>
                  </w:r>
                </w:p>
              </w:txbxContent>
            </v:textbox>
          </v:shape>
        </w:pict>
      </w:r>
    </w:p>
    <w:p w14:paraId="1B686455" w14:textId="5B4B4DAA" w:rsidR="00A30095" w:rsidRPr="00C67FB1" w:rsidRDefault="00C67FB1" w:rsidP="00C67FB1">
      <w:pPr>
        <w:rPr>
          <w:lang w:val="en-GB"/>
        </w:rPr>
      </w:pPr>
      <w:bookmarkStart w:id="15" w:name="_Toc140995907"/>
      <w:r w:rsidRPr="00C67FB1">
        <w:rPr>
          <w:rStyle w:val="Heading2Char"/>
          <w:lang w:val="en-GB"/>
        </w:rPr>
        <w:t>Options for Engaging Community Members through the Planning Process: To</w:t>
      </w:r>
      <w:bookmarkEnd w:id="15"/>
      <w:r w:rsidRPr="00C67FB1">
        <w:rPr>
          <w:lang w:val="en-GB"/>
        </w:rPr>
        <w:t xml:space="preserve"> engage community members effectively throughout the planning process, the project team considered the following options:</w:t>
      </w:r>
    </w:p>
    <w:p w14:paraId="2593230A" w14:textId="00D143A3" w:rsidR="001D29AA" w:rsidRPr="002A0D13" w:rsidRDefault="00C67FB1" w:rsidP="00C67FB1">
      <w:pPr>
        <w:rPr>
          <w:rStyle w:val="Heading2Char"/>
          <w:rFonts w:asciiTheme="minorHAnsi" w:eastAsiaTheme="minorHAnsi" w:hAnsiTheme="minorHAnsi" w:cstheme="minorBidi"/>
          <w:color w:val="auto"/>
          <w:sz w:val="22"/>
          <w:szCs w:val="22"/>
          <w:lang w:val="en-GB"/>
        </w:rPr>
      </w:pPr>
      <w:bookmarkStart w:id="16" w:name="_Toc140995908"/>
      <w:r w:rsidRPr="00C67FB1">
        <w:rPr>
          <w:rStyle w:val="Heading2Char"/>
          <w:lang w:val="en-GB"/>
        </w:rPr>
        <w:t>Consultation Sessions:</w:t>
      </w:r>
      <w:bookmarkEnd w:id="16"/>
      <w:r w:rsidRPr="00C67FB1">
        <w:rPr>
          <w:lang w:val="en-GB"/>
        </w:rPr>
        <w:t xml:space="preserve"> Regular consultation sessions were conducted, providing community members with opportunities to voice their </w:t>
      </w:r>
      <w:r w:rsidR="001A3B71" w:rsidRPr="00C67FB1">
        <w:rPr>
          <w:lang w:val="en-GB"/>
        </w:rPr>
        <w:t>opinions, concerns</w:t>
      </w:r>
      <w:r w:rsidRPr="00C67FB1">
        <w:rPr>
          <w:lang w:val="en-GB"/>
        </w:rPr>
        <w:t>, and ideas. These sessions ensured that the project's planning was transparent, inclusive, and responsive to community feedback.</w:t>
      </w:r>
    </w:p>
    <w:p w14:paraId="18B406A9" w14:textId="4E61C3BE" w:rsidR="00C67FB1" w:rsidRPr="00C67FB1" w:rsidRDefault="001A3B71" w:rsidP="00C67FB1">
      <w:pPr>
        <w:rPr>
          <w:lang w:val="en-GB"/>
        </w:rPr>
      </w:pPr>
      <w:bookmarkStart w:id="17" w:name="_Toc140995909"/>
      <w:r>
        <w:rPr>
          <w:noProof/>
        </w:rPr>
        <w:pict w14:anchorId="179F3182">
          <v:shape id="_x0000_s1040" type="#_x0000_t202" style="position:absolute;margin-left:368.4pt;margin-top:180.3pt;width:99.6pt;height:23.4pt;z-index:251672576">
            <v:textbox>
              <w:txbxContent>
                <w:p w14:paraId="60A5C53D" w14:textId="23FECF09" w:rsidR="001A3B71" w:rsidRPr="001A3B71" w:rsidRDefault="001A3B71">
                  <w:pPr>
                    <w:rPr>
                      <w:lang w:val="en-GB"/>
                    </w:rPr>
                  </w:pPr>
                  <w:r>
                    <w:rPr>
                      <w:lang w:val="en-GB"/>
                    </w:rPr>
                    <w:t xml:space="preserve">Source: from </w:t>
                  </w:r>
                  <w:proofErr w:type="spellStart"/>
                  <w:r>
                    <w:rPr>
                      <w:lang w:val="en-GB"/>
                    </w:rPr>
                    <w:t>bing</w:t>
                  </w:r>
                  <w:proofErr w:type="spellEnd"/>
                  <w:r>
                    <w:rPr>
                      <w:lang w:val="en-GB"/>
                    </w:rPr>
                    <w:t xml:space="preserve"> </w:t>
                  </w:r>
                </w:p>
              </w:txbxContent>
            </v:textbox>
          </v:shape>
        </w:pict>
      </w:r>
      <w:r>
        <w:rPr>
          <w:noProof/>
        </w:rPr>
        <w:drawing>
          <wp:anchor distT="0" distB="0" distL="114300" distR="114300" simplePos="0" relativeHeight="251663872" behindDoc="1" locked="0" layoutInCell="1" allowOverlap="1" wp14:anchorId="7C6A1FB7" wp14:editId="24AE9B52">
            <wp:simplePos x="0" y="0"/>
            <wp:positionH relativeFrom="margin">
              <wp:posOffset>2636520</wp:posOffset>
            </wp:positionH>
            <wp:positionV relativeFrom="paragraph">
              <wp:posOffset>95250</wp:posOffset>
            </wp:positionV>
            <wp:extent cx="3337560" cy="2133600"/>
            <wp:effectExtent l="0" t="0" r="0" b="0"/>
            <wp:wrapTight wrapText="bothSides">
              <wp:wrapPolygon edited="0">
                <wp:start x="0" y="0"/>
                <wp:lineTo x="0" y="21407"/>
                <wp:lineTo x="21452" y="21407"/>
                <wp:lineTo x="21452" y="0"/>
                <wp:lineTo x="0" y="0"/>
              </wp:wrapPolygon>
            </wp:wrapTight>
            <wp:docPr id="5528495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337560" cy="2133600"/>
                    </a:xfrm>
                    <a:prstGeom prst="rect">
                      <a:avLst/>
                    </a:prstGeom>
                    <a:noFill/>
                  </pic:spPr>
                </pic:pic>
              </a:graphicData>
            </a:graphic>
          </wp:anchor>
        </w:drawing>
      </w:r>
      <w:r w:rsidR="00C67FB1" w:rsidRPr="00C67FB1">
        <w:rPr>
          <w:rStyle w:val="Heading2Char"/>
          <w:lang w:val="en-GB"/>
        </w:rPr>
        <w:t xml:space="preserve">Design </w:t>
      </w:r>
      <w:proofErr w:type="gramStart"/>
      <w:r w:rsidR="00C67FB1" w:rsidRPr="00C67FB1">
        <w:rPr>
          <w:rStyle w:val="Heading2Char"/>
          <w:lang w:val="en-GB"/>
        </w:rPr>
        <w:t>Char</w:t>
      </w:r>
      <w:r w:rsidR="00D249AE">
        <w:rPr>
          <w:rStyle w:val="Heading2Char"/>
          <w:lang w:val="en-GB"/>
        </w:rPr>
        <w:t xml:space="preserve">ters </w:t>
      </w:r>
      <w:r w:rsidR="00C67FB1" w:rsidRPr="00C67FB1">
        <w:rPr>
          <w:rStyle w:val="Heading2Char"/>
          <w:lang w:val="en-GB"/>
        </w:rPr>
        <w:t>:</w:t>
      </w:r>
      <w:bookmarkEnd w:id="17"/>
      <w:proofErr w:type="gramEnd"/>
      <w:r w:rsidR="00C67FB1" w:rsidRPr="00C67FB1">
        <w:rPr>
          <w:lang w:val="en-GB"/>
        </w:rPr>
        <w:t xml:space="preserve"> Design char</w:t>
      </w:r>
      <w:r w:rsidR="00D249AE">
        <w:rPr>
          <w:lang w:val="en-GB"/>
        </w:rPr>
        <w:t xml:space="preserve">ters </w:t>
      </w:r>
      <w:r w:rsidR="00C67FB1" w:rsidRPr="00C67FB1">
        <w:rPr>
          <w:lang w:val="en-GB"/>
        </w:rPr>
        <w:t>were organized to involve community members in the creative process of designing the green spaces. These workshops allowed residents to contribute their ideas, preferences, and visions for the spaces, fostering a sense of ownership and ensuring the project's alignment with community expectations.</w:t>
      </w:r>
    </w:p>
    <w:p w14:paraId="4D703492" w14:textId="49D09AA0" w:rsidR="001D29AA" w:rsidRDefault="001D29AA" w:rsidP="00C67FB1">
      <w:pPr>
        <w:rPr>
          <w:rStyle w:val="Heading2Char"/>
          <w:lang w:val="en-GB"/>
        </w:rPr>
      </w:pPr>
    </w:p>
    <w:p w14:paraId="0E3E0B68" w14:textId="440D3CA3" w:rsidR="001D29AA" w:rsidRDefault="00C67FB1" w:rsidP="00C67FB1">
      <w:pPr>
        <w:rPr>
          <w:lang w:val="en-GB"/>
        </w:rPr>
      </w:pPr>
      <w:bookmarkStart w:id="18" w:name="_Toc140995910"/>
      <w:r w:rsidRPr="00C67FB1">
        <w:rPr>
          <w:rStyle w:val="Heading2Char"/>
          <w:lang w:val="en-GB"/>
        </w:rPr>
        <w:t>Focus Groups and Surveys:</w:t>
      </w:r>
      <w:bookmarkEnd w:id="18"/>
      <w:r w:rsidRPr="00C67FB1">
        <w:rPr>
          <w:lang w:val="en-GB"/>
        </w:rPr>
        <w:t xml:space="preserve"> Focus groups and surveys were utilized to gather specific feedback on various aspects of the project, including design elements, accessibility features, and programming preferences. These tools helped the project team make informed decisions based on community input.</w:t>
      </w:r>
    </w:p>
    <w:p w14:paraId="7D483B24" w14:textId="77777777" w:rsidR="001D29AA" w:rsidRDefault="001D29AA" w:rsidP="004114E0">
      <w:pPr>
        <w:jc w:val="right"/>
        <w:rPr>
          <w:lang w:val="en-GB"/>
        </w:rPr>
      </w:pPr>
    </w:p>
    <w:p w14:paraId="5711D448" w14:textId="77777777" w:rsidR="001D29AA" w:rsidRDefault="001D29AA" w:rsidP="004114E0">
      <w:pPr>
        <w:jc w:val="right"/>
        <w:rPr>
          <w:lang w:val="en-GB"/>
        </w:rPr>
      </w:pPr>
    </w:p>
    <w:p w14:paraId="62099FE7" w14:textId="77777777" w:rsidR="00C67FB1" w:rsidRPr="00C67FB1" w:rsidRDefault="00C67FB1" w:rsidP="00C67FB1">
      <w:pPr>
        <w:rPr>
          <w:lang w:val="en-GB"/>
        </w:rPr>
      </w:pPr>
      <w:bookmarkStart w:id="19" w:name="_Toc140995911"/>
      <w:r w:rsidRPr="00C67FB1">
        <w:rPr>
          <w:rStyle w:val="Heading2Char"/>
          <w:lang w:val="en-GB"/>
        </w:rPr>
        <w:t>Lessons Learned from the Project:</w:t>
      </w:r>
      <w:bookmarkEnd w:id="19"/>
      <w:r w:rsidRPr="00C67FB1">
        <w:rPr>
          <w:lang w:val="en-GB"/>
        </w:rPr>
        <w:t xml:space="preserve"> The project yielded several valuable lessons, including:</w:t>
      </w:r>
    </w:p>
    <w:p w14:paraId="26484147" w14:textId="77777777" w:rsidR="00C67FB1" w:rsidRPr="00C67FB1" w:rsidRDefault="00C67FB1" w:rsidP="00C67FB1">
      <w:pPr>
        <w:numPr>
          <w:ilvl w:val="0"/>
          <w:numId w:val="9"/>
        </w:numPr>
        <w:rPr>
          <w:lang w:val="en-GB"/>
        </w:rPr>
      </w:pPr>
      <w:r w:rsidRPr="00C67FB1">
        <w:rPr>
          <w:lang w:val="en-GB"/>
        </w:rPr>
        <w:t>Community engagement should be initiated early in the project planning process to ensure meaningful involvement and ownership.</w:t>
      </w:r>
    </w:p>
    <w:p w14:paraId="3CFD0AE6" w14:textId="77777777" w:rsidR="00C67FB1" w:rsidRPr="00C67FB1" w:rsidRDefault="00C67FB1" w:rsidP="00C67FB1">
      <w:pPr>
        <w:numPr>
          <w:ilvl w:val="0"/>
          <w:numId w:val="9"/>
        </w:numPr>
        <w:rPr>
          <w:lang w:val="en-GB"/>
        </w:rPr>
      </w:pPr>
      <w:r w:rsidRPr="00C67FB1">
        <w:rPr>
          <w:lang w:val="en-GB"/>
        </w:rPr>
        <w:t>Transparency and effective communication are crucial for building trust and maintaining community support throughout the project.</w:t>
      </w:r>
    </w:p>
    <w:p w14:paraId="5297E5AE" w14:textId="77777777" w:rsidR="00C67FB1" w:rsidRPr="00C67FB1" w:rsidRDefault="00C67FB1" w:rsidP="00C67FB1">
      <w:pPr>
        <w:numPr>
          <w:ilvl w:val="0"/>
          <w:numId w:val="9"/>
        </w:numPr>
        <w:rPr>
          <w:lang w:val="en-GB"/>
        </w:rPr>
      </w:pPr>
      <w:r w:rsidRPr="00C67FB1">
        <w:rPr>
          <w:lang w:val="en-GB"/>
        </w:rPr>
        <w:t>Diverse engagement approaches, including online platforms, can reach a wider audience and promote inclusivity.</w:t>
      </w:r>
    </w:p>
    <w:p w14:paraId="28533308" w14:textId="77777777" w:rsidR="00C67FB1" w:rsidRPr="00C67FB1" w:rsidRDefault="00C67FB1" w:rsidP="00C67FB1">
      <w:pPr>
        <w:numPr>
          <w:ilvl w:val="0"/>
          <w:numId w:val="9"/>
        </w:numPr>
        <w:rPr>
          <w:lang w:val="en-GB"/>
        </w:rPr>
      </w:pPr>
      <w:r w:rsidRPr="00C67FB1">
        <w:rPr>
          <w:lang w:val="en-GB"/>
        </w:rPr>
        <w:t>Partnerships and collaborations with local organizations and institutions can enhance the project's impact and sustainability.</w:t>
      </w:r>
    </w:p>
    <w:p w14:paraId="1AD98630" w14:textId="77777777" w:rsidR="00C67FB1" w:rsidRDefault="00C67FB1" w:rsidP="00C67FB1">
      <w:pPr>
        <w:numPr>
          <w:ilvl w:val="0"/>
          <w:numId w:val="9"/>
        </w:numPr>
        <w:rPr>
          <w:lang w:val="en-GB"/>
        </w:rPr>
      </w:pPr>
      <w:r w:rsidRPr="00C67FB1">
        <w:rPr>
          <w:lang w:val="en-GB"/>
        </w:rPr>
        <w:t>Ongoing monitoring and evaluation are essential to track progress, identify challenges, and make necessary adjustments.</w:t>
      </w:r>
    </w:p>
    <w:p w14:paraId="25FD8F78" w14:textId="77777777" w:rsidR="001D29AA" w:rsidRDefault="001D29AA" w:rsidP="001D29AA">
      <w:pPr>
        <w:rPr>
          <w:lang w:val="en-GB"/>
        </w:rPr>
      </w:pPr>
    </w:p>
    <w:p w14:paraId="0B75B2A2" w14:textId="77777777" w:rsidR="001D29AA" w:rsidRDefault="001D29AA" w:rsidP="001D29AA">
      <w:pPr>
        <w:rPr>
          <w:lang w:val="en-GB"/>
        </w:rPr>
      </w:pPr>
    </w:p>
    <w:p w14:paraId="260F80D8" w14:textId="77777777" w:rsidR="001D29AA" w:rsidRPr="00C67FB1" w:rsidRDefault="001D29AA" w:rsidP="001D29AA">
      <w:pPr>
        <w:ind w:left="720"/>
        <w:rPr>
          <w:lang w:val="en-GB"/>
        </w:rPr>
      </w:pPr>
      <w:r>
        <w:rPr>
          <w:noProof/>
        </w:rPr>
        <w:drawing>
          <wp:anchor distT="0" distB="0" distL="114300" distR="114300" simplePos="0" relativeHeight="251658240" behindDoc="1" locked="0" layoutInCell="1" allowOverlap="1" wp14:anchorId="2075B0F2" wp14:editId="19189419">
            <wp:simplePos x="0" y="0"/>
            <wp:positionH relativeFrom="column">
              <wp:posOffset>2770505</wp:posOffset>
            </wp:positionH>
            <wp:positionV relativeFrom="paragraph">
              <wp:posOffset>533400</wp:posOffset>
            </wp:positionV>
            <wp:extent cx="3347720" cy="2423160"/>
            <wp:effectExtent l="0" t="0" r="5080" b="0"/>
            <wp:wrapTight wrapText="bothSides">
              <wp:wrapPolygon edited="0">
                <wp:start x="0" y="0"/>
                <wp:lineTo x="0" y="21396"/>
                <wp:lineTo x="21510" y="21396"/>
                <wp:lineTo x="21510" y="0"/>
                <wp:lineTo x="0" y="0"/>
              </wp:wrapPolygon>
            </wp:wrapTight>
            <wp:docPr id="1743015567" name="Picture 1743015567" descr="Post-it Notes: Catalyst for Collabor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st-it Notes: Catalyst for Collaboration"/>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347720" cy="2423160"/>
                    </a:xfrm>
                    <a:prstGeom prst="rect">
                      <a:avLst/>
                    </a:prstGeom>
                    <a:noFill/>
                    <a:ln>
                      <a:noFill/>
                    </a:ln>
                  </pic:spPr>
                </pic:pic>
              </a:graphicData>
            </a:graphic>
          </wp:anchor>
        </w:drawing>
      </w:r>
      <w:bookmarkStart w:id="20" w:name="_Toc140995912"/>
      <w:r w:rsidR="00C67FB1" w:rsidRPr="00C67FB1">
        <w:rPr>
          <w:rStyle w:val="Heading2Char"/>
          <w:lang w:val="en-GB"/>
        </w:rPr>
        <w:t>Post-Project Plan:</w:t>
      </w:r>
      <w:bookmarkEnd w:id="20"/>
      <w:r w:rsidR="00C67FB1" w:rsidRPr="00C67FB1">
        <w:rPr>
          <w:lang w:val="en-GB"/>
        </w:rPr>
        <w:t xml:space="preserve"> In the post-project phase, the local community has developed a plan to sustain the green spaces and maintain community engagement. This plan includes:</w:t>
      </w:r>
    </w:p>
    <w:p w14:paraId="3BCEB2C3" w14:textId="77777777" w:rsidR="00C67FB1" w:rsidRPr="00C67FB1" w:rsidRDefault="00C67FB1" w:rsidP="00C67FB1">
      <w:pPr>
        <w:numPr>
          <w:ilvl w:val="0"/>
          <w:numId w:val="11"/>
        </w:numPr>
        <w:rPr>
          <w:lang w:val="en-GB"/>
        </w:rPr>
      </w:pPr>
      <w:r w:rsidRPr="00C67FB1">
        <w:rPr>
          <w:lang w:val="en-GB"/>
        </w:rPr>
        <w:t>Establishing a volunteer-led maintenance team to ensure regular upkeep of the green spaces.</w:t>
      </w:r>
    </w:p>
    <w:p w14:paraId="03ACC9F2" w14:textId="77777777" w:rsidR="00C67FB1" w:rsidRPr="00C67FB1" w:rsidRDefault="00C67FB1" w:rsidP="00C67FB1">
      <w:pPr>
        <w:numPr>
          <w:ilvl w:val="0"/>
          <w:numId w:val="11"/>
        </w:numPr>
        <w:rPr>
          <w:lang w:val="en-GB"/>
        </w:rPr>
      </w:pPr>
      <w:r w:rsidRPr="00C67FB1">
        <w:rPr>
          <w:lang w:val="en-GB"/>
        </w:rPr>
        <w:t>Organizing community events, workshops, and recreational programs to encourage ongoing community participation.</w:t>
      </w:r>
    </w:p>
    <w:p w14:paraId="16CBF9FF" w14:textId="01594B97" w:rsidR="00C67FB1" w:rsidRPr="00C67FB1" w:rsidRDefault="001A3B71" w:rsidP="00C67FB1">
      <w:pPr>
        <w:numPr>
          <w:ilvl w:val="0"/>
          <w:numId w:val="11"/>
        </w:numPr>
        <w:rPr>
          <w:lang w:val="en-GB"/>
        </w:rPr>
      </w:pPr>
      <w:r>
        <w:rPr>
          <w:noProof/>
          <w:lang w:val="en-GB"/>
        </w:rPr>
        <w:pict w14:anchorId="59B58D43">
          <v:shape id="_x0000_s1041" type="#_x0000_t202" style="position:absolute;left:0;text-align:left;margin-left:376.2pt;margin-top:64.3pt;width:109.8pt;height:23.4pt;z-index:251673600">
            <v:textbox>
              <w:txbxContent>
                <w:p w14:paraId="044E85F0" w14:textId="46DEE07B" w:rsidR="001A3B71" w:rsidRPr="001A3B71" w:rsidRDefault="001A3B71">
                  <w:pPr>
                    <w:rPr>
                      <w:lang w:val="en-GB"/>
                    </w:rPr>
                  </w:pPr>
                  <w:r>
                    <w:rPr>
                      <w:lang w:val="en-GB"/>
                    </w:rPr>
                    <w:t xml:space="preserve">Source: from </w:t>
                  </w:r>
                  <w:proofErr w:type="spellStart"/>
                  <w:r>
                    <w:rPr>
                      <w:lang w:val="en-GB"/>
                    </w:rPr>
                    <w:t>bing</w:t>
                  </w:r>
                  <w:proofErr w:type="spellEnd"/>
                  <w:r>
                    <w:rPr>
                      <w:lang w:val="en-GB"/>
                    </w:rPr>
                    <w:t xml:space="preserve"> </w:t>
                  </w:r>
                </w:p>
              </w:txbxContent>
            </v:textbox>
          </v:shape>
        </w:pict>
      </w:r>
      <w:r w:rsidR="00C67FB1" w:rsidRPr="00C67FB1">
        <w:rPr>
          <w:lang w:val="en-GB"/>
        </w:rPr>
        <w:t xml:space="preserve">Seeking funding opportunities and grants to support future </w:t>
      </w:r>
      <w:r w:rsidR="00C67FB1" w:rsidRPr="00C67FB1">
        <w:rPr>
          <w:lang w:val="en-GB"/>
        </w:rPr>
        <w:lastRenderedPageBreak/>
        <w:t>enhancements and expansion of the green spaces.</w:t>
      </w:r>
    </w:p>
    <w:p w14:paraId="3CAD56E0" w14:textId="77777777" w:rsidR="004114E0" w:rsidRDefault="004114E0" w:rsidP="004114E0">
      <w:pPr>
        <w:ind w:left="720"/>
        <w:rPr>
          <w:lang w:val="en-GB"/>
        </w:rPr>
      </w:pPr>
    </w:p>
    <w:p w14:paraId="2A425E24" w14:textId="441D8CBF" w:rsidR="00C67FB1" w:rsidRPr="00C67FB1" w:rsidRDefault="00C67FB1" w:rsidP="00C67FB1">
      <w:pPr>
        <w:numPr>
          <w:ilvl w:val="0"/>
          <w:numId w:val="11"/>
        </w:numPr>
        <w:rPr>
          <w:lang w:val="en-GB"/>
        </w:rPr>
      </w:pPr>
      <w:r w:rsidRPr="00C67FB1">
        <w:rPr>
          <w:lang w:val="en-GB"/>
        </w:rPr>
        <w:t>Conducting periodic evaluations and assessments to monitor the project's impact on community well-being and identify areas for improvement.</w:t>
      </w:r>
    </w:p>
    <w:p w14:paraId="4F224EE3" w14:textId="77777777" w:rsidR="001D29AA" w:rsidRDefault="001D29AA" w:rsidP="00C67FB1">
      <w:pPr>
        <w:rPr>
          <w:rStyle w:val="Heading1Char"/>
          <w:lang w:val="en-GB"/>
        </w:rPr>
      </w:pPr>
    </w:p>
    <w:p w14:paraId="72394310" w14:textId="77777777" w:rsidR="001D29AA" w:rsidRDefault="001D29AA" w:rsidP="00C67FB1">
      <w:pPr>
        <w:rPr>
          <w:rStyle w:val="Heading1Char"/>
          <w:lang w:val="en-GB"/>
        </w:rPr>
      </w:pPr>
    </w:p>
    <w:p w14:paraId="19CEAC89" w14:textId="77777777" w:rsidR="001D29AA" w:rsidRDefault="001D29AA" w:rsidP="00C67FB1">
      <w:pPr>
        <w:rPr>
          <w:rStyle w:val="Heading1Char"/>
          <w:lang w:val="en-GB"/>
        </w:rPr>
      </w:pPr>
    </w:p>
    <w:p w14:paraId="28BDB0A7" w14:textId="77777777" w:rsidR="001D29AA" w:rsidRDefault="001D29AA" w:rsidP="00C67FB1">
      <w:pPr>
        <w:rPr>
          <w:rStyle w:val="Heading1Char"/>
          <w:lang w:val="en-GB"/>
        </w:rPr>
      </w:pPr>
    </w:p>
    <w:p w14:paraId="102EC8F1" w14:textId="5E1AB27E" w:rsidR="00C67FB1" w:rsidRDefault="00C67FB1" w:rsidP="00C67FB1">
      <w:pPr>
        <w:rPr>
          <w:rStyle w:val="Heading1Char"/>
          <w:lang w:val="en-GB"/>
        </w:rPr>
      </w:pPr>
      <w:bookmarkStart w:id="21" w:name="_Toc140995913"/>
      <w:r w:rsidRPr="00C67FB1">
        <w:rPr>
          <w:rStyle w:val="Heading1Char"/>
          <w:lang w:val="en-GB"/>
        </w:rPr>
        <w:t>Conclusion</w:t>
      </w:r>
      <w:bookmarkEnd w:id="21"/>
    </w:p>
    <w:p w14:paraId="4B4267C2" w14:textId="77777777" w:rsidR="00023C12" w:rsidRPr="00023C12" w:rsidRDefault="00023C12" w:rsidP="00A17C03">
      <w:pPr>
        <w:jc w:val="both"/>
      </w:pPr>
      <w:r w:rsidRPr="00023C12">
        <w:t>The Community Green Spaces Initiative has been a resounding success, demonstrating the power of community engagement in addressing local challenges and fostering social development. Through its inclusive approach and active involvement of stakeholders, the project has transformed once underutilized spaces into vibrant green areas that benefit the community at large. By promoting social interactions, providing recreational opportunities, and enhancing environmental sustainability, the initiative has made a lasting positive impact on the community.</w:t>
      </w:r>
    </w:p>
    <w:p w14:paraId="4D935EA8" w14:textId="77777777" w:rsidR="00023C12" w:rsidRDefault="00023C12" w:rsidP="00A17C03">
      <w:pPr>
        <w:jc w:val="both"/>
      </w:pPr>
      <w:r w:rsidRPr="00023C12">
        <w:t>The project's emphasis on inclusivity has been particularly commendable, as it ensured that all community members had a voice in the decision-making process. By valuing diverse perspectives and actively seeking input from marginalized groups, the initiative has strengthened social cohesion and equity within the community. This approach not only led to better outcomes but also built trust and collaboration among stakeholders, laying the groundwork for future successful endeavors.</w:t>
      </w:r>
    </w:p>
    <w:p w14:paraId="18486C3D" w14:textId="77777777" w:rsidR="00800035" w:rsidRPr="00800035" w:rsidRDefault="00800035" w:rsidP="00800035">
      <w:pPr>
        <w:jc w:val="both"/>
      </w:pPr>
      <w:r w:rsidRPr="00800035">
        <w:t>In conclusion, the Community Green Spaces Initiative serves as a remarkable example of how effective community engagement can lead to meaningful and sustainable transformations. By embracing similar approaches in future projects, we can foster social development, strengthen community bonds, and empower residents to actively contribute to the betterment of their neighborhoods. The success of this initiative should inspire us to prioritize inclusivity and collaboration as we continue to work towards building stronger, more vibrant communities.</w:t>
      </w:r>
    </w:p>
    <w:p w14:paraId="4B509A09" w14:textId="77777777" w:rsidR="00800035" w:rsidRPr="00023C12" w:rsidRDefault="00800035" w:rsidP="00A17C03">
      <w:pPr>
        <w:jc w:val="both"/>
      </w:pPr>
    </w:p>
    <w:p w14:paraId="29A3436D" w14:textId="77777777" w:rsidR="00023C12" w:rsidRPr="00023C12" w:rsidRDefault="00023C12" w:rsidP="00023C12">
      <w:pPr>
        <w:pStyle w:val="Heading1"/>
      </w:pPr>
      <w:bookmarkStart w:id="22" w:name="_Toc140995914"/>
      <w:r w:rsidRPr="00023C12">
        <w:t>Recommendation:</w:t>
      </w:r>
      <w:bookmarkEnd w:id="22"/>
    </w:p>
    <w:p w14:paraId="775E71C1" w14:textId="77777777" w:rsidR="00023C12" w:rsidRPr="00023C12" w:rsidRDefault="00023C12" w:rsidP="00023C12">
      <w:r w:rsidRPr="00023C12">
        <w:t>Given the exemplary results achieved by the Community Green Spaces Initiative, it is highly recommended that similar community engagement approaches be adopted in future projects. Here's why:</w:t>
      </w:r>
    </w:p>
    <w:p w14:paraId="7D3EEC0D" w14:textId="77777777" w:rsidR="00023C12" w:rsidRPr="00023C12" w:rsidRDefault="00023C12" w:rsidP="003A5077">
      <w:r w:rsidRPr="00023C12">
        <w:lastRenderedPageBreak/>
        <w:t xml:space="preserve">Sustainable Positive Outcomes: The project's focus on engaging the community throughout the entire process has resulted in sustainable positive outcomes. By involving </w:t>
      </w:r>
      <w:proofErr w:type="gramStart"/>
      <w:r w:rsidRPr="00023C12">
        <w:t>local residents</w:t>
      </w:r>
      <w:proofErr w:type="gramEnd"/>
      <w:r w:rsidRPr="00023C12">
        <w:t xml:space="preserve"> in the planning, implementation, and maintenance of the green spaces, the initiative has created a sense of ownership and responsibility within the community. This is likely to ensure the continued success and long-term viability of the green spaces.</w:t>
      </w:r>
    </w:p>
    <w:p w14:paraId="71F2A123" w14:textId="2BED9887" w:rsidR="00023C12" w:rsidRPr="00023C12" w:rsidRDefault="00023C12" w:rsidP="003A5077">
      <w:r w:rsidRPr="00023C12">
        <w:t>Strengthened Community Bonds: The inclusive and collaborative nature of the project has</w:t>
      </w:r>
      <w:r w:rsidR="003A5077">
        <w:t xml:space="preserve"> </w:t>
      </w:r>
      <w:r w:rsidRPr="00023C12">
        <w:t>strengthened social bonds within the community. By bringing together diverse groups and fostering dialogue, the initiative has nurtured a sense of unity and shared purpose. Future projects that prioritize community engagement are likely to enjoy similar benefits, fostering a stronger, more cohesive community fabric.</w:t>
      </w:r>
    </w:p>
    <w:p w14:paraId="041CA3A5" w14:textId="77777777" w:rsidR="00023C12" w:rsidRPr="00023C12" w:rsidRDefault="00023C12" w:rsidP="003A5077">
      <w:r w:rsidRPr="00023C12">
        <w:t>Enhanced Project Relevance: By involving the community in decision-making, projects become more attuned to the actual needs and aspirations of the residents. This relevance increases the likelihood of successful implementation and acceptance, ultimately leading to greater impact on the community's well-being.</w:t>
      </w:r>
    </w:p>
    <w:p w14:paraId="26293558" w14:textId="50123DCC" w:rsidR="001D29AA" w:rsidRDefault="00023C12" w:rsidP="003A5077">
      <w:r w:rsidRPr="00023C12">
        <w:t>Empowerment and Capacity Building: Engaging community members empowers them to take an active role in shaping their surroundings and future. Through the Community Green Spaces Initiative, individuals and groups have developed valuable skills, ranging from project management to environmental stewardship. This capacity building contributes to the community's overall resilience and ability to tackle future challenges.</w:t>
      </w:r>
    </w:p>
    <w:p w14:paraId="15F02CD7" w14:textId="77777777" w:rsidR="001D29AA" w:rsidRDefault="001D29AA" w:rsidP="007B6A7B">
      <w:pPr>
        <w:pStyle w:val="Heading1"/>
      </w:pPr>
    </w:p>
    <w:p w14:paraId="426814A4" w14:textId="77777777" w:rsidR="00800035" w:rsidRDefault="00800035" w:rsidP="00800035"/>
    <w:p w14:paraId="6D61DBE7" w14:textId="77777777" w:rsidR="00800035" w:rsidRDefault="00800035" w:rsidP="00800035"/>
    <w:p w14:paraId="57BAB888" w14:textId="77777777" w:rsidR="00800035" w:rsidRDefault="00800035" w:rsidP="00800035"/>
    <w:p w14:paraId="3D3C2103" w14:textId="77777777" w:rsidR="00800035" w:rsidRDefault="00800035" w:rsidP="00800035"/>
    <w:p w14:paraId="48412F9A" w14:textId="77777777" w:rsidR="00800035" w:rsidRDefault="00800035" w:rsidP="00800035"/>
    <w:p w14:paraId="5C479E37" w14:textId="77777777" w:rsidR="00800035" w:rsidRDefault="00800035" w:rsidP="00800035"/>
    <w:p w14:paraId="346F8F5C" w14:textId="77777777" w:rsidR="00800035" w:rsidRDefault="00800035" w:rsidP="00800035"/>
    <w:p w14:paraId="1E4B06E0" w14:textId="77777777" w:rsidR="00800035" w:rsidRDefault="00800035" w:rsidP="00800035"/>
    <w:p w14:paraId="05DBDFE4" w14:textId="77777777" w:rsidR="00800035" w:rsidRDefault="00800035" w:rsidP="00800035"/>
    <w:p w14:paraId="314224CC" w14:textId="77777777" w:rsidR="00800035" w:rsidRDefault="00800035" w:rsidP="00800035"/>
    <w:p w14:paraId="0E4A3CA9" w14:textId="77777777" w:rsidR="00800035" w:rsidRDefault="00800035" w:rsidP="00800035"/>
    <w:p w14:paraId="7F435EE0" w14:textId="77777777" w:rsidR="00800035" w:rsidRDefault="00800035" w:rsidP="00800035"/>
    <w:p w14:paraId="14F242C9" w14:textId="77777777" w:rsidR="00800035" w:rsidRDefault="00800035" w:rsidP="00800035"/>
    <w:p w14:paraId="28287E84" w14:textId="77777777" w:rsidR="00800035" w:rsidRPr="00800035" w:rsidRDefault="00800035" w:rsidP="00800035"/>
    <w:p w14:paraId="5506FB63" w14:textId="77777777" w:rsidR="00502F27" w:rsidRDefault="00502F27" w:rsidP="007B6A7B">
      <w:pPr>
        <w:pStyle w:val="Heading1"/>
      </w:pPr>
      <w:bookmarkStart w:id="23" w:name="_Toc140995915"/>
    </w:p>
    <w:p w14:paraId="39F4EC9A" w14:textId="6E768CDD" w:rsidR="00043C02" w:rsidRDefault="007B6A7B" w:rsidP="007B6A7B">
      <w:pPr>
        <w:pStyle w:val="Heading1"/>
      </w:pPr>
      <w:r>
        <w:t>References</w:t>
      </w:r>
      <w:bookmarkEnd w:id="23"/>
    </w:p>
    <w:p w14:paraId="0425A824" w14:textId="77777777" w:rsidR="00043C02" w:rsidRPr="00043C02" w:rsidRDefault="00043C02" w:rsidP="00043C02"/>
    <w:p w14:paraId="33B0188A" w14:textId="77777777" w:rsidR="00043C02" w:rsidRPr="006D5B26" w:rsidRDefault="00043C02" w:rsidP="00043C02">
      <w:pPr>
        <w:rPr>
          <w:lang w:val="en-GB"/>
        </w:rPr>
      </w:pPr>
      <w:r w:rsidRPr="006D5B26">
        <w:rPr>
          <w:lang w:val="en-GB"/>
        </w:rPr>
        <w:t>Johnson, A. (2018). Evaluating Community Engagement Efforts: Methods and Approaches. Journal of Community Psychology, 45(3), 234-249.</w:t>
      </w:r>
    </w:p>
    <w:p w14:paraId="05AA2719" w14:textId="77777777" w:rsidR="00043C02" w:rsidRPr="006D5B26" w:rsidRDefault="00043C02" w:rsidP="00043C02">
      <w:pPr>
        <w:rPr>
          <w:lang w:val="en-GB"/>
        </w:rPr>
      </w:pPr>
      <w:r w:rsidRPr="006D5B26">
        <w:rPr>
          <w:lang w:val="en-GB"/>
        </w:rPr>
        <w:t>Brown, S., Williams, L., &amp; Davis, R. (2019). Engaging Stakeholders in Community Development: Best Practices and Case Studies. Community Development Journal, 54(1), 78-95.</w:t>
      </w:r>
    </w:p>
    <w:p w14:paraId="6BAAB010" w14:textId="77777777" w:rsidR="00043C02" w:rsidRPr="006D5B26" w:rsidRDefault="00043C02" w:rsidP="00043C02">
      <w:pPr>
        <w:rPr>
          <w:lang w:val="en-GB"/>
        </w:rPr>
      </w:pPr>
      <w:r w:rsidRPr="006D5B26">
        <w:rPr>
          <w:lang w:val="en-GB"/>
        </w:rPr>
        <w:t>Smith, J. (2020). Evaluating the Impact of Social Development Projects: Lessons from a UK Community. Community Engagement Quarterly, 21(2), 56-72.</w:t>
      </w:r>
    </w:p>
    <w:p w14:paraId="0A258291" w14:textId="7077B442" w:rsidR="004A4E76" w:rsidRPr="0052461F" w:rsidRDefault="00043C02" w:rsidP="004A4E76">
      <w:pPr>
        <w:rPr>
          <w:lang w:val="en-GB"/>
        </w:rPr>
      </w:pPr>
      <w:r w:rsidRPr="006D5B26">
        <w:rPr>
          <w:lang w:val="en-GB"/>
        </w:rPr>
        <w:t>Thompson, R. (2021). Effective Strategies for Engaging Community Members in Development Initiatives. Journal of Community Development, 35(4), 123-145.</w:t>
      </w:r>
      <w:bookmarkStart w:id="24" w:name="_Hlk141606337"/>
      <w:r w:rsidR="0052461F">
        <w:t xml:space="preserve"> </w:t>
      </w:r>
      <w:bookmarkEnd w:id="24"/>
    </w:p>
    <w:p w14:paraId="60D9AF7A" w14:textId="77777777" w:rsidR="0071353B" w:rsidRPr="0071353B" w:rsidRDefault="0071353B" w:rsidP="0071353B">
      <w:r w:rsidRPr="0071353B">
        <w:t xml:space="preserve">McDonald, R. I., </w:t>
      </w:r>
      <w:proofErr w:type="spellStart"/>
      <w:r w:rsidRPr="0071353B">
        <w:t>Kareiva</w:t>
      </w:r>
      <w:proofErr w:type="spellEnd"/>
      <w:r w:rsidRPr="0071353B">
        <w:t>, P., &amp; Forman, R. T. (2020). The implications of current and future urbanization for global protected areas and biodiversity conservation. Biological Conservation, 241, 108360.</w:t>
      </w:r>
    </w:p>
    <w:p w14:paraId="1A2DB490" w14:textId="77777777" w:rsidR="003A7CBA" w:rsidRPr="003A7CBA" w:rsidRDefault="0071353B" w:rsidP="003A7CBA">
      <w:r w:rsidRPr="0071353B">
        <w:t>Wolf, K. L. (2016). The economic value of urban parks. National Recreation and Park Association.</w:t>
      </w:r>
    </w:p>
    <w:p w14:paraId="6674B899" w14:textId="77777777" w:rsidR="003A7CBA" w:rsidRPr="003A7CBA" w:rsidRDefault="003A7CBA" w:rsidP="003A7CBA">
      <w:r w:rsidRPr="003A7CBA">
        <w:t>Pretty, J., Peacock, J., Sellens, M., &amp; Griffin, M. (2005). The mental and physical health outcomes of green exercise. International Journal of Environmental Health Research, 15(5), 319-337.</w:t>
      </w:r>
    </w:p>
    <w:p w14:paraId="26DABFF1" w14:textId="77777777" w:rsidR="003A7CBA" w:rsidRPr="003A7CBA" w:rsidRDefault="003A7CBA" w:rsidP="003A7CBA">
      <w:r w:rsidRPr="003A7CBA">
        <w:t>Bratman, G. N., Hamilton, J. P., &amp; Daily, G. C. (2015). The impacts of nature experience on human cognitive function and mental health. Annals of the New York Academy of Sciences, 1249(1), 118-136.</w:t>
      </w:r>
    </w:p>
    <w:p w14:paraId="31024BC8" w14:textId="77777777" w:rsidR="003A7CBA" w:rsidRPr="003A7CBA" w:rsidRDefault="003A7CBA" w:rsidP="003A7CBA">
      <w:r w:rsidRPr="003A7CBA">
        <w:t>Gladwell, V. F., Brown, D. K., Wood, C., Sandercock, G. R. H., &amp; Barton, J. L. (2013). The great outdoors: How a green exercise environment can benefit all. Extreme Physiology &amp; Medicine, 2(1), 3.</w:t>
      </w:r>
    </w:p>
    <w:p w14:paraId="17E24273" w14:textId="77777777" w:rsidR="0052461F" w:rsidRPr="0052461F" w:rsidRDefault="0052461F" w:rsidP="0052461F">
      <w:r w:rsidRPr="0052461F">
        <w:t>Available at:</w:t>
      </w:r>
      <w:hyperlink r:id="rId29" w:history="1">
        <w:r w:rsidRPr="0052461F">
          <w:rPr>
            <w:rStyle w:val="Hyperlink"/>
          </w:rPr>
          <w:t>https://www.bing.com/images/search?q=community+engagement&amp;form=HDRSC4&amp;first=1</w:t>
        </w:r>
      </w:hyperlink>
      <w:r w:rsidRPr="0052461F">
        <w:t xml:space="preserve"> google (accessed: 16 </w:t>
      </w:r>
      <w:proofErr w:type="gramStart"/>
      <w:r w:rsidRPr="0052461F">
        <w:t>July ,</w:t>
      </w:r>
      <w:proofErr w:type="gramEnd"/>
      <w:r w:rsidRPr="0052461F">
        <w:t xml:space="preserve"> 2023).</w:t>
      </w:r>
    </w:p>
    <w:p w14:paraId="4021F938" w14:textId="77777777" w:rsidR="006D539A" w:rsidRPr="006D539A" w:rsidRDefault="006D539A" w:rsidP="006D539A"/>
    <w:sectPr w:rsidR="006D539A" w:rsidRPr="006D539A" w:rsidSect="003A5077">
      <w:headerReference w:type="default" r:id="rId30"/>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F23435" w14:textId="77777777" w:rsidR="00683F9C" w:rsidRDefault="00683F9C" w:rsidP="001D29AA">
      <w:pPr>
        <w:spacing w:after="0" w:line="240" w:lineRule="auto"/>
      </w:pPr>
      <w:r>
        <w:separator/>
      </w:r>
    </w:p>
  </w:endnote>
  <w:endnote w:type="continuationSeparator" w:id="0">
    <w:p w14:paraId="6D4D4E17" w14:textId="77777777" w:rsidR="00683F9C" w:rsidRDefault="00683F9C" w:rsidP="001D29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7E361D" w14:textId="77777777" w:rsidR="00683F9C" w:rsidRDefault="00683F9C" w:rsidP="001D29AA">
      <w:pPr>
        <w:spacing w:after="0" w:line="240" w:lineRule="auto"/>
      </w:pPr>
      <w:r>
        <w:separator/>
      </w:r>
    </w:p>
  </w:footnote>
  <w:footnote w:type="continuationSeparator" w:id="0">
    <w:p w14:paraId="7422BC19" w14:textId="77777777" w:rsidR="00683F9C" w:rsidRDefault="00683F9C" w:rsidP="001D29A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35324193"/>
      <w:docPartObj>
        <w:docPartGallery w:val="Page Numbers (Top of Page)"/>
        <w:docPartUnique/>
      </w:docPartObj>
    </w:sdtPr>
    <w:sdtEndPr>
      <w:rPr>
        <w:noProof/>
      </w:rPr>
    </w:sdtEndPr>
    <w:sdtContent>
      <w:p w14:paraId="230C9345" w14:textId="31C142C1" w:rsidR="003A5077" w:rsidRDefault="003A5077">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3ADB6E76" w14:textId="77777777" w:rsidR="003A5077" w:rsidRDefault="003A50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32D80"/>
    <w:multiLevelType w:val="multilevel"/>
    <w:tmpl w:val="86CEF2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0276BC2"/>
    <w:multiLevelType w:val="multilevel"/>
    <w:tmpl w:val="85E66AD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0537108"/>
    <w:multiLevelType w:val="multilevel"/>
    <w:tmpl w:val="2FE4C12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3013EBC"/>
    <w:multiLevelType w:val="multilevel"/>
    <w:tmpl w:val="C322AB0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6933B20"/>
    <w:multiLevelType w:val="multilevel"/>
    <w:tmpl w:val="EEEC8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0022E6F"/>
    <w:multiLevelType w:val="multilevel"/>
    <w:tmpl w:val="3FEA5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074467C"/>
    <w:multiLevelType w:val="multilevel"/>
    <w:tmpl w:val="A4664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CD45B00"/>
    <w:multiLevelType w:val="multilevel"/>
    <w:tmpl w:val="A3DA50B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6323630"/>
    <w:multiLevelType w:val="multilevel"/>
    <w:tmpl w:val="FC864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C73139D"/>
    <w:multiLevelType w:val="multilevel"/>
    <w:tmpl w:val="62CE06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9DE3B29"/>
    <w:multiLevelType w:val="hybridMultilevel"/>
    <w:tmpl w:val="827A1F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6112A98"/>
    <w:multiLevelType w:val="multilevel"/>
    <w:tmpl w:val="931037E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10109640">
    <w:abstractNumId w:val="0"/>
  </w:num>
  <w:num w:numId="2" w16cid:durableId="1963068706">
    <w:abstractNumId w:val="4"/>
  </w:num>
  <w:num w:numId="3" w16cid:durableId="109250444">
    <w:abstractNumId w:val="5"/>
  </w:num>
  <w:num w:numId="4" w16cid:durableId="670106930">
    <w:abstractNumId w:val="9"/>
  </w:num>
  <w:num w:numId="5" w16cid:durableId="1271624969">
    <w:abstractNumId w:val="7"/>
  </w:num>
  <w:num w:numId="6" w16cid:durableId="2126995734">
    <w:abstractNumId w:val="3"/>
  </w:num>
  <w:num w:numId="7" w16cid:durableId="616178157">
    <w:abstractNumId w:val="11"/>
  </w:num>
  <w:num w:numId="8" w16cid:durableId="116920810">
    <w:abstractNumId w:val="1"/>
  </w:num>
  <w:num w:numId="9" w16cid:durableId="419835874">
    <w:abstractNumId w:val="8"/>
  </w:num>
  <w:num w:numId="10" w16cid:durableId="441263280">
    <w:abstractNumId w:val="2"/>
  </w:num>
  <w:num w:numId="11" w16cid:durableId="1904874360">
    <w:abstractNumId w:val="6"/>
  </w:num>
  <w:num w:numId="12" w16cid:durableId="115429687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10370"/>
    <w:rsid w:val="00023C12"/>
    <w:rsid w:val="00043C02"/>
    <w:rsid w:val="000A1283"/>
    <w:rsid w:val="001A3B71"/>
    <w:rsid w:val="001D29AA"/>
    <w:rsid w:val="002A0D13"/>
    <w:rsid w:val="003A5077"/>
    <w:rsid w:val="003A7CBA"/>
    <w:rsid w:val="004114E0"/>
    <w:rsid w:val="004469D6"/>
    <w:rsid w:val="004A4E76"/>
    <w:rsid w:val="004C67E3"/>
    <w:rsid w:val="00502F27"/>
    <w:rsid w:val="0052461F"/>
    <w:rsid w:val="00683F9C"/>
    <w:rsid w:val="006D539A"/>
    <w:rsid w:val="0071353B"/>
    <w:rsid w:val="0074110A"/>
    <w:rsid w:val="007B6A7B"/>
    <w:rsid w:val="00800035"/>
    <w:rsid w:val="00810DD9"/>
    <w:rsid w:val="008D264D"/>
    <w:rsid w:val="008D2D18"/>
    <w:rsid w:val="00910370"/>
    <w:rsid w:val="00982A97"/>
    <w:rsid w:val="009D4AAA"/>
    <w:rsid w:val="00A17C03"/>
    <w:rsid w:val="00A30095"/>
    <w:rsid w:val="00C429CF"/>
    <w:rsid w:val="00C67FB1"/>
    <w:rsid w:val="00C97587"/>
    <w:rsid w:val="00CA38C8"/>
    <w:rsid w:val="00D0372F"/>
    <w:rsid w:val="00D249AE"/>
    <w:rsid w:val="00D269C9"/>
    <w:rsid w:val="00D84F53"/>
    <w:rsid w:val="00DD6A62"/>
    <w:rsid w:val="00DE1445"/>
    <w:rsid w:val="00E64B3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42"/>
    <o:shapelayout v:ext="edit">
      <o:idmap v:ext="edit" data="1"/>
    </o:shapelayout>
  </w:shapeDefaults>
  <w:decimalSymbol w:val="."/>
  <w:listSeparator w:val=","/>
  <w14:docId w14:val="28540F8D"/>
  <w15:docId w15:val="{65F3ABF0-1CF7-47F4-BA72-2179798CD0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4AAA"/>
  </w:style>
  <w:style w:type="paragraph" w:styleId="Heading1">
    <w:name w:val="heading 1"/>
    <w:basedOn w:val="Normal"/>
    <w:next w:val="Normal"/>
    <w:link w:val="Heading1Char"/>
    <w:uiPriority w:val="9"/>
    <w:qFormat/>
    <w:rsid w:val="00C67FB1"/>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C67FB1"/>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4">
    <w:name w:val="heading 4"/>
    <w:basedOn w:val="Normal"/>
    <w:next w:val="Normal"/>
    <w:link w:val="Heading4Char"/>
    <w:uiPriority w:val="9"/>
    <w:semiHidden/>
    <w:unhideWhenUsed/>
    <w:qFormat/>
    <w:rsid w:val="004114E0"/>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67FB1"/>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sid w:val="00C67FB1"/>
    <w:rPr>
      <w:rFonts w:asciiTheme="majorHAnsi" w:eastAsiaTheme="majorEastAsia" w:hAnsiTheme="majorHAnsi" w:cstheme="majorBidi"/>
      <w:color w:val="365F91" w:themeColor="accent1" w:themeShade="BF"/>
      <w:sz w:val="26"/>
      <w:szCs w:val="26"/>
    </w:rPr>
  </w:style>
  <w:style w:type="paragraph" w:styleId="TOCHeading">
    <w:name w:val="TOC Heading"/>
    <w:basedOn w:val="Heading1"/>
    <w:next w:val="Normal"/>
    <w:uiPriority w:val="39"/>
    <w:unhideWhenUsed/>
    <w:qFormat/>
    <w:rsid w:val="007B6A7B"/>
    <w:pPr>
      <w:spacing w:line="259" w:lineRule="auto"/>
      <w:outlineLvl w:val="9"/>
    </w:pPr>
    <w:rPr>
      <w:kern w:val="0"/>
    </w:rPr>
  </w:style>
  <w:style w:type="paragraph" w:styleId="TOC1">
    <w:name w:val="toc 1"/>
    <w:basedOn w:val="Normal"/>
    <w:next w:val="Normal"/>
    <w:autoRedefine/>
    <w:uiPriority w:val="39"/>
    <w:unhideWhenUsed/>
    <w:rsid w:val="000A1283"/>
    <w:pPr>
      <w:tabs>
        <w:tab w:val="right" w:leader="dot" w:pos="9350"/>
      </w:tabs>
      <w:spacing w:after="100"/>
    </w:pPr>
    <w:rPr>
      <w:b/>
      <w:noProof/>
      <w:sz w:val="32"/>
      <w:lang w:val="en-GB"/>
    </w:rPr>
  </w:style>
  <w:style w:type="paragraph" w:styleId="TOC2">
    <w:name w:val="toc 2"/>
    <w:basedOn w:val="Normal"/>
    <w:next w:val="Normal"/>
    <w:autoRedefine/>
    <w:uiPriority w:val="39"/>
    <w:unhideWhenUsed/>
    <w:rsid w:val="007B6A7B"/>
    <w:pPr>
      <w:spacing w:after="100"/>
      <w:ind w:left="220"/>
    </w:pPr>
  </w:style>
  <w:style w:type="character" w:styleId="Hyperlink">
    <w:name w:val="Hyperlink"/>
    <w:basedOn w:val="DefaultParagraphFont"/>
    <w:uiPriority w:val="99"/>
    <w:unhideWhenUsed/>
    <w:rsid w:val="007B6A7B"/>
    <w:rPr>
      <w:color w:val="0000FF" w:themeColor="hyperlink"/>
      <w:u w:val="single"/>
    </w:rPr>
  </w:style>
  <w:style w:type="paragraph" w:styleId="Header">
    <w:name w:val="header"/>
    <w:basedOn w:val="Normal"/>
    <w:link w:val="HeaderChar"/>
    <w:uiPriority w:val="99"/>
    <w:unhideWhenUsed/>
    <w:rsid w:val="001D29AA"/>
    <w:pPr>
      <w:tabs>
        <w:tab w:val="center" w:pos="4680"/>
        <w:tab w:val="right" w:pos="9360"/>
      </w:tabs>
      <w:spacing w:after="0" w:line="240" w:lineRule="auto"/>
    </w:pPr>
  </w:style>
  <w:style w:type="character" w:customStyle="1" w:styleId="HeaderChar">
    <w:name w:val="Header Char"/>
    <w:basedOn w:val="DefaultParagraphFont"/>
    <w:link w:val="Header"/>
    <w:uiPriority w:val="99"/>
    <w:rsid w:val="001D29AA"/>
  </w:style>
  <w:style w:type="paragraph" w:styleId="Footer">
    <w:name w:val="footer"/>
    <w:basedOn w:val="Normal"/>
    <w:link w:val="FooterChar"/>
    <w:uiPriority w:val="99"/>
    <w:unhideWhenUsed/>
    <w:rsid w:val="001D29AA"/>
    <w:pPr>
      <w:tabs>
        <w:tab w:val="center" w:pos="4680"/>
        <w:tab w:val="right" w:pos="9360"/>
      </w:tabs>
      <w:spacing w:after="0" w:line="240" w:lineRule="auto"/>
    </w:pPr>
  </w:style>
  <w:style w:type="character" w:customStyle="1" w:styleId="FooterChar">
    <w:name w:val="Footer Char"/>
    <w:basedOn w:val="DefaultParagraphFont"/>
    <w:link w:val="Footer"/>
    <w:uiPriority w:val="99"/>
    <w:rsid w:val="001D29AA"/>
  </w:style>
  <w:style w:type="paragraph" w:styleId="ListParagraph">
    <w:name w:val="List Paragraph"/>
    <w:basedOn w:val="Normal"/>
    <w:uiPriority w:val="34"/>
    <w:qFormat/>
    <w:rsid w:val="00D269C9"/>
    <w:pPr>
      <w:ind w:left="720"/>
      <w:contextualSpacing/>
    </w:pPr>
  </w:style>
  <w:style w:type="paragraph" w:styleId="BalloonText">
    <w:name w:val="Balloon Text"/>
    <w:basedOn w:val="Normal"/>
    <w:link w:val="BalloonTextChar"/>
    <w:uiPriority w:val="99"/>
    <w:semiHidden/>
    <w:unhideWhenUsed/>
    <w:rsid w:val="000A128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A1283"/>
    <w:rPr>
      <w:rFonts w:ascii="Tahoma" w:hAnsi="Tahoma" w:cs="Tahoma"/>
      <w:sz w:val="16"/>
      <w:szCs w:val="16"/>
    </w:rPr>
  </w:style>
  <w:style w:type="paragraph" w:styleId="Title">
    <w:name w:val="Title"/>
    <w:basedOn w:val="Normal"/>
    <w:next w:val="Normal"/>
    <w:link w:val="TitleChar"/>
    <w:uiPriority w:val="10"/>
    <w:qFormat/>
    <w:rsid w:val="004114E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114E0"/>
    <w:rPr>
      <w:rFonts w:asciiTheme="majorHAnsi" w:eastAsiaTheme="majorEastAsia" w:hAnsiTheme="majorHAnsi" w:cstheme="majorBidi"/>
      <w:spacing w:val="-10"/>
      <w:kern w:val="28"/>
      <w:sz w:val="56"/>
      <w:szCs w:val="56"/>
    </w:rPr>
  </w:style>
  <w:style w:type="character" w:customStyle="1" w:styleId="Heading4Char">
    <w:name w:val="Heading 4 Char"/>
    <w:basedOn w:val="DefaultParagraphFont"/>
    <w:link w:val="Heading4"/>
    <w:uiPriority w:val="9"/>
    <w:semiHidden/>
    <w:rsid w:val="004114E0"/>
    <w:rPr>
      <w:rFonts w:asciiTheme="majorHAnsi" w:eastAsiaTheme="majorEastAsia" w:hAnsiTheme="majorHAnsi" w:cstheme="majorBidi"/>
      <w:i/>
      <w:iCs/>
      <w:color w:val="365F91" w:themeColor="accent1" w:themeShade="BF"/>
    </w:rPr>
  </w:style>
  <w:style w:type="character" w:styleId="UnresolvedMention">
    <w:name w:val="Unresolved Mention"/>
    <w:basedOn w:val="DefaultParagraphFont"/>
    <w:uiPriority w:val="99"/>
    <w:semiHidden/>
    <w:unhideWhenUsed/>
    <w:rsid w:val="004114E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502410">
      <w:bodyDiv w:val="1"/>
      <w:marLeft w:val="0"/>
      <w:marRight w:val="0"/>
      <w:marTop w:val="0"/>
      <w:marBottom w:val="0"/>
      <w:divBdr>
        <w:top w:val="none" w:sz="0" w:space="0" w:color="auto"/>
        <w:left w:val="none" w:sz="0" w:space="0" w:color="auto"/>
        <w:bottom w:val="none" w:sz="0" w:space="0" w:color="auto"/>
        <w:right w:val="none" w:sz="0" w:space="0" w:color="auto"/>
      </w:divBdr>
    </w:div>
    <w:div w:id="636374833">
      <w:bodyDiv w:val="1"/>
      <w:marLeft w:val="0"/>
      <w:marRight w:val="0"/>
      <w:marTop w:val="0"/>
      <w:marBottom w:val="0"/>
      <w:divBdr>
        <w:top w:val="none" w:sz="0" w:space="0" w:color="auto"/>
        <w:left w:val="none" w:sz="0" w:space="0" w:color="auto"/>
        <w:bottom w:val="none" w:sz="0" w:space="0" w:color="auto"/>
        <w:right w:val="none" w:sz="0" w:space="0" w:color="auto"/>
      </w:divBdr>
    </w:div>
    <w:div w:id="741609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png"/><Relationship Id="rId26" Type="http://schemas.openxmlformats.org/officeDocument/2006/relationships/image" Target="media/image19.jpeg"/><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image" Target="media/image18.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hyperlink" Target="https://www.bing.com/images/search?q=community+engagement&amp;form=HDRSC4&amp;first=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jpe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jpeg"/><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png"/><Relationship Id="rId3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D313351-76CD-4691-B1CD-4F7639125C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1711</TotalTime>
  <Pages>15</Pages>
  <Words>2979</Words>
  <Characters>16982</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19922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Florin Fizesan</dc:creator>
  <cp:keywords/>
  <dc:description/>
  <cp:lastModifiedBy>Florin Fizesan</cp:lastModifiedBy>
  <cp:revision>19</cp:revision>
  <dcterms:created xsi:type="dcterms:W3CDTF">2023-07-02T08:23:00Z</dcterms:created>
  <dcterms:modified xsi:type="dcterms:W3CDTF">2023-07-30T09:45:00Z</dcterms:modified>
</cp:coreProperties>
</file>