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F68452" w14:textId="77777777" w:rsidR="00E4764A" w:rsidRPr="00985DC4" w:rsidRDefault="00E4764A" w:rsidP="00985DC4">
      <w:pPr>
        <w:spacing w:after="0" w:line="240" w:lineRule="auto"/>
        <w:ind w:firstLine="720"/>
        <w:jc w:val="right"/>
        <w:rPr>
          <w:rStyle w:val="BookTitle"/>
          <w:rFonts w:cstheme="minorHAnsi"/>
        </w:rPr>
      </w:pPr>
      <w:r w:rsidRPr="00985DC4">
        <w:rPr>
          <w:rStyle w:val="BookTitle"/>
          <w:rFonts w:cstheme="minorHAnsi"/>
        </w:rPr>
        <w:t xml:space="preserve">Francesca Preece </w:t>
      </w:r>
    </w:p>
    <w:p w14:paraId="593F0100" w14:textId="77777777" w:rsidR="00E4764A" w:rsidRPr="00985DC4" w:rsidRDefault="00E4764A" w:rsidP="00985DC4">
      <w:pPr>
        <w:spacing w:after="0" w:line="240" w:lineRule="auto"/>
        <w:jc w:val="right"/>
        <w:rPr>
          <w:rFonts w:cstheme="minorHAnsi"/>
          <w:b/>
          <w:bCs/>
          <w:i/>
          <w:iCs/>
        </w:rPr>
      </w:pPr>
      <w:r w:rsidRPr="00985DC4">
        <w:rPr>
          <w:rStyle w:val="BookTitle"/>
          <w:rFonts w:cstheme="minorHAnsi"/>
        </w:rPr>
        <w:t xml:space="preserve">Member Registration </w:t>
      </w:r>
      <w:r w:rsidRPr="00985DC4">
        <w:rPr>
          <w:rFonts w:cstheme="minorHAnsi"/>
          <w:b/>
          <w:bCs/>
          <w:i/>
          <w:iCs/>
        </w:rPr>
        <w:t>8515837</w:t>
      </w:r>
    </w:p>
    <w:p w14:paraId="61163437" w14:textId="77777777" w:rsidR="00E4764A" w:rsidRDefault="00E4764A" w:rsidP="00985DC4">
      <w:pPr>
        <w:spacing w:after="0" w:line="240" w:lineRule="auto"/>
        <w:jc w:val="right"/>
        <w:rPr>
          <w:rFonts w:cstheme="minorHAnsi"/>
          <w:b/>
          <w:bCs/>
          <w:i/>
          <w:iCs/>
        </w:rPr>
      </w:pPr>
      <w:r w:rsidRPr="00985DC4">
        <w:rPr>
          <w:rFonts w:cstheme="minorHAnsi"/>
          <w:b/>
          <w:bCs/>
          <w:i/>
          <w:iCs/>
        </w:rPr>
        <w:t>Student Number 2205497</w:t>
      </w:r>
    </w:p>
    <w:p w14:paraId="241D688B" w14:textId="3C9E47E4" w:rsidR="00685DB0" w:rsidRPr="00985DC4" w:rsidRDefault="00685DB0" w:rsidP="00985DC4">
      <w:pPr>
        <w:spacing w:after="0" w:line="240" w:lineRule="auto"/>
        <w:jc w:val="right"/>
        <w:rPr>
          <w:rFonts w:cstheme="minorHAnsi"/>
          <w:b/>
          <w:bCs/>
          <w:i/>
          <w:iCs/>
        </w:rPr>
      </w:pPr>
      <w:r>
        <w:rPr>
          <w:rFonts w:cstheme="minorHAnsi"/>
          <w:b/>
          <w:bCs/>
          <w:i/>
          <w:iCs/>
        </w:rPr>
        <w:t xml:space="preserve">Word count </w:t>
      </w:r>
      <w:r w:rsidR="00A90D38">
        <w:rPr>
          <w:rFonts w:cstheme="minorHAnsi"/>
          <w:b/>
          <w:bCs/>
          <w:i/>
          <w:iCs/>
        </w:rPr>
        <w:t xml:space="preserve">4185 </w:t>
      </w:r>
    </w:p>
    <w:p w14:paraId="47A73238" w14:textId="69196B18" w:rsidR="00E30626" w:rsidRDefault="00E4764A" w:rsidP="00985DC4">
      <w:pPr>
        <w:spacing w:line="240" w:lineRule="auto"/>
        <w:jc w:val="both"/>
        <w:rPr>
          <w:rFonts w:cstheme="minorHAnsi"/>
          <w:b/>
          <w:bCs/>
        </w:rPr>
      </w:pPr>
      <w:r w:rsidRPr="00985DC4">
        <w:rPr>
          <w:rFonts w:cstheme="minorHAnsi"/>
          <w:b/>
          <w:bCs/>
        </w:rPr>
        <w:t xml:space="preserve">5OS01 Specialist Employment Law </w:t>
      </w:r>
    </w:p>
    <w:p w14:paraId="3329667C" w14:textId="77777777" w:rsidR="00E4764A" w:rsidRPr="00985DC4" w:rsidRDefault="00E4764A" w:rsidP="00985DC4">
      <w:pPr>
        <w:spacing w:line="240" w:lineRule="auto"/>
        <w:jc w:val="both"/>
        <w:rPr>
          <w:rFonts w:cstheme="minorHAnsi"/>
          <w:b/>
          <w:bCs/>
        </w:rPr>
      </w:pPr>
    </w:p>
    <w:p w14:paraId="1389DBDA" w14:textId="209B117E" w:rsidR="00E4764A" w:rsidRDefault="00E4764A" w:rsidP="00985DC4">
      <w:pPr>
        <w:pStyle w:val="Nornal"/>
        <w:jc w:val="both"/>
        <w:rPr>
          <w:rFonts w:asciiTheme="minorHAnsi" w:hAnsiTheme="minorHAnsi" w:cstheme="minorHAnsi"/>
          <w:b/>
          <w:bCs/>
        </w:rPr>
      </w:pPr>
      <w:r w:rsidRPr="00443499">
        <w:rPr>
          <w:rFonts w:asciiTheme="minorHAnsi" w:hAnsiTheme="minorHAnsi" w:cstheme="minorHAnsi"/>
          <w:b/>
          <w:bCs/>
        </w:rPr>
        <w:t>Evaluate the aims and objectives of employment regulation. (AC 1.1)</w:t>
      </w:r>
    </w:p>
    <w:p w14:paraId="61149536" w14:textId="5488761C" w:rsidR="000D75F7" w:rsidRDefault="006340F1" w:rsidP="00985DC4">
      <w:pPr>
        <w:pStyle w:val="Nornal"/>
        <w:jc w:val="both"/>
        <w:rPr>
          <w:rFonts w:asciiTheme="minorHAnsi" w:hAnsiTheme="minorHAnsi" w:cstheme="minorHAnsi"/>
        </w:rPr>
      </w:pPr>
      <w:r>
        <w:rPr>
          <w:rFonts w:asciiTheme="minorHAnsi" w:hAnsiTheme="minorHAnsi" w:cstheme="minorHAnsi"/>
        </w:rPr>
        <w:t xml:space="preserve">The aim and objectives of employment regulation is to </w:t>
      </w:r>
      <w:r w:rsidR="00277549">
        <w:rPr>
          <w:rFonts w:asciiTheme="minorHAnsi" w:hAnsiTheme="minorHAnsi" w:cstheme="minorHAnsi"/>
        </w:rPr>
        <w:t>ensure fair processes are adhered to between the employer and employee</w:t>
      </w:r>
      <w:r w:rsidR="00680788">
        <w:rPr>
          <w:rFonts w:asciiTheme="minorHAnsi" w:hAnsiTheme="minorHAnsi" w:cstheme="minorHAnsi"/>
        </w:rPr>
        <w:t xml:space="preserve"> </w:t>
      </w:r>
      <w:r w:rsidR="009D11FD">
        <w:rPr>
          <w:rFonts w:asciiTheme="minorHAnsi" w:hAnsiTheme="minorHAnsi" w:cstheme="minorHAnsi"/>
        </w:rPr>
        <w:t xml:space="preserve">seeking balance </w:t>
      </w:r>
      <w:r w:rsidR="00DA5082">
        <w:rPr>
          <w:rFonts w:asciiTheme="minorHAnsi" w:hAnsiTheme="minorHAnsi" w:cstheme="minorHAnsi"/>
        </w:rPr>
        <w:t xml:space="preserve">in the interest of the business whilst guaranteeing </w:t>
      </w:r>
      <w:r w:rsidR="00317461">
        <w:rPr>
          <w:rFonts w:asciiTheme="minorHAnsi" w:hAnsiTheme="minorHAnsi" w:cstheme="minorHAnsi"/>
        </w:rPr>
        <w:t xml:space="preserve">the rights, safety and fair treatment of the employee </w:t>
      </w:r>
      <w:r w:rsidR="00680788">
        <w:rPr>
          <w:rFonts w:asciiTheme="minorHAnsi" w:hAnsiTheme="minorHAnsi" w:cstheme="minorHAnsi"/>
        </w:rPr>
        <w:t>(Daniels, 2022</w:t>
      </w:r>
      <w:r w:rsidR="003D77DD">
        <w:rPr>
          <w:rFonts w:asciiTheme="minorHAnsi" w:hAnsiTheme="minorHAnsi" w:cstheme="minorHAnsi"/>
        </w:rPr>
        <w:t xml:space="preserve"> p.12</w:t>
      </w:r>
      <w:r w:rsidR="00680788">
        <w:rPr>
          <w:rFonts w:asciiTheme="minorHAnsi" w:hAnsiTheme="minorHAnsi" w:cstheme="minorHAnsi"/>
        </w:rPr>
        <w:t>)</w:t>
      </w:r>
      <w:r w:rsidR="00277549">
        <w:rPr>
          <w:rFonts w:asciiTheme="minorHAnsi" w:hAnsiTheme="minorHAnsi" w:cstheme="minorHAnsi"/>
        </w:rPr>
        <w:t xml:space="preserve">.  </w:t>
      </w:r>
      <w:r w:rsidR="0086228B">
        <w:rPr>
          <w:rFonts w:asciiTheme="minorHAnsi" w:hAnsiTheme="minorHAnsi" w:cstheme="minorHAnsi"/>
        </w:rPr>
        <w:t>Furthermore, it also aims to prevent discrimination</w:t>
      </w:r>
      <w:r w:rsidR="0035661B">
        <w:rPr>
          <w:rFonts w:asciiTheme="minorHAnsi" w:hAnsiTheme="minorHAnsi" w:cstheme="minorHAnsi"/>
        </w:rPr>
        <w:t xml:space="preserve"> </w:t>
      </w:r>
      <w:r w:rsidR="00372F4C">
        <w:rPr>
          <w:rFonts w:asciiTheme="minorHAnsi" w:hAnsiTheme="minorHAnsi" w:cstheme="minorHAnsi"/>
        </w:rPr>
        <w:t>promising</w:t>
      </w:r>
      <w:r w:rsidR="0035661B">
        <w:rPr>
          <w:rFonts w:asciiTheme="minorHAnsi" w:hAnsiTheme="minorHAnsi" w:cstheme="minorHAnsi"/>
        </w:rPr>
        <w:t xml:space="preserve"> equitable compensation,</w:t>
      </w:r>
      <w:r w:rsidR="005D1622">
        <w:rPr>
          <w:rFonts w:asciiTheme="minorHAnsi" w:hAnsiTheme="minorHAnsi" w:cstheme="minorHAnsi"/>
        </w:rPr>
        <w:t xml:space="preserve"> </w:t>
      </w:r>
      <w:r w:rsidR="00FD5241">
        <w:rPr>
          <w:rFonts w:asciiTheme="minorHAnsi" w:hAnsiTheme="minorHAnsi" w:cstheme="minorHAnsi"/>
        </w:rPr>
        <w:t>adherence</w:t>
      </w:r>
      <w:r w:rsidR="005434C8">
        <w:rPr>
          <w:rFonts w:asciiTheme="minorHAnsi" w:hAnsiTheme="minorHAnsi" w:cstheme="minorHAnsi"/>
        </w:rPr>
        <w:t xml:space="preserve"> to</w:t>
      </w:r>
      <w:r w:rsidR="00FD5241">
        <w:rPr>
          <w:rFonts w:asciiTheme="minorHAnsi" w:hAnsiTheme="minorHAnsi" w:cstheme="minorHAnsi"/>
        </w:rPr>
        <w:t xml:space="preserve"> </w:t>
      </w:r>
      <w:r w:rsidR="00F6300E" w:rsidRPr="005A7CA0">
        <w:rPr>
          <w:rFonts w:asciiTheme="minorHAnsi" w:eastAsia="Times New Roman" w:hAnsiTheme="minorHAnsi" w:cstheme="minorHAnsi"/>
          <w:i/>
          <w:iCs/>
          <w:lang w:eastAsia="en-GB"/>
        </w:rPr>
        <w:t>The Working Time Regulations Act 1998</w:t>
      </w:r>
      <w:r w:rsidR="00F6300E">
        <w:rPr>
          <w:rFonts w:asciiTheme="minorHAnsi" w:eastAsia="Times New Roman" w:hAnsiTheme="minorHAnsi" w:cstheme="minorHAnsi"/>
          <w:i/>
          <w:iCs/>
          <w:lang w:eastAsia="en-GB"/>
        </w:rPr>
        <w:t xml:space="preserve"> </w:t>
      </w:r>
      <w:r w:rsidR="005D1622">
        <w:rPr>
          <w:rFonts w:asciiTheme="minorHAnsi" w:hAnsiTheme="minorHAnsi" w:cstheme="minorHAnsi"/>
        </w:rPr>
        <w:t>an</w:t>
      </w:r>
      <w:r w:rsidR="009C697C">
        <w:rPr>
          <w:rFonts w:asciiTheme="minorHAnsi" w:hAnsiTheme="minorHAnsi" w:cstheme="minorHAnsi"/>
        </w:rPr>
        <w:t>d providing dispute resolutions to name a few (</w:t>
      </w:r>
      <w:r w:rsidR="00EA76B7">
        <w:rPr>
          <w:rFonts w:asciiTheme="minorHAnsi" w:hAnsiTheme="minorHAnsi" w:cstheme="minorHAnsi"/>
        </w:rPr>
        <w:t>Woodhams and Taylor, 2022 p.</w:t>
      </w:r>
      <w:r w:rsidR="009E1FAA">
        <w:rPr>
          <w:rFonts w:asciiTheme="minorHAnsi" w:hAnsiTheme="minorHAnsi" w:cstheme="minorHAnsi"/>
        </w:rPr>
        <w:t>139</w:t>
      </w:r>
      <w:r w:rsidR="009C697C">
        <w:rPr>
          <w:rFonts w:asciiTheme="minorHAnsi" w:hAnsiTheme="minorHAnsi" w:cstheme="minorHAnsi"/>
        </w:rPr>
        <w:t xml:space="preserve">).  </w:t>
      </w:r>
    </w:p>
    <w:p w14:paraId="180E6369" w14:textId="16F959B4" w:rsidR="00577906" w:rsidRDefault="006E4DB7" w:rsidP="00985DC4">
      <w:pPr>
        <w:pStyle w:val="Nornal"/>
        <w:jc w:val="both"/>
        <w:rPr>
          <w:rFonts w:asciiTheme="minorHAnsi" w:hAnsiTheme="minorHAnsi" w:cstheme="minorHAnsi"/>
        </w:rPr>
      </w:pPr>
      <w:r>
        <w:rPr>
          <w:rFonts w:asciiTheme="minorHAnsi" w:hAnsiTheme="minorHAnsi" w:cstheme="minorHAnsi"/>
        </w:rPr>
        <w:t xml:space="preserve">Employment legislation </w:t>
      </w:r>
      <w:r w:rsidR="00D3042B">
        <w:rPr>
          <w:rFonts w:asciiTheme="minorHAnsi" w:hAnsiTheme="minorHAnsi" w:cstheme="minorHAnsi"/>
        </w:rPr>
        <w:t xml:space="preserve">such as </w:t>
      </w:r>
      <w:r w:rsidR="00D3042B" w:rsidRPr="005A7CA0">
        <w:rPr>
          <w:rFonts w:asciiTheme="minorHAnsi" w:eastAsia="Times New Roman" w:hAnsiTheme="minorHAnsi" w:cstheme="minorHAnsi"/>
          <w:i/>
          <w:iCs/>
          <w:lang w:eastAsia="en-GB"/>
        </w:rPr>
        <w:t>The Working Time Regulations Act 1998</w:t>
      </w:r>
      <w:r w:rsidR="006D4EC7">
        <w:rPr>
          <w:rFonts w:asciiTheme="minorHAnsi" w:eastAsia="Times New Roman" w:hAnsiTheme="minorHAnsi" w:cstheme="minorHAnsi"/>
          <w:i/>
          <w:iCs/>
          <w:lang w:eastAsia="en-GB"/>
        </w:rPr>
        <w:t xml:space="preserve"> </w:t>
      </w:r>
      <w:r w:rsidR="0019378E">
        <w:rPr>
          <w:rFonts w:asciiTheme="minorHAnsi" w:eastAsia="Times New Roman" w:hAnsiTheme="minorHAnsi" w:cstheme="minorHAnsi"/>
          <w:lang w:eastAsia="en-GB"/>
        </w:rPr>
        <w:t xml:space="preserve">offer clear guidelines </w:t>
      </w:r>
      <w:r w:rsidR="00963BDF">
        <w:rPr>
          <w:rFonts w:asciiTheme="minorHAnsi" w:eastAsia="Times New Roman" w:hAnsiTheme="minorHAnsi" w:cstheme="minorHAnsi"/>
          <w:lang w:eastAsia="en-GB"/>
        </w:rPr>
        <w:t>to ensure workers are not exploited and are given adequate rest time in between shifts</w:t>
      </w:r>
      <w:r w:rsidR="002D08EC">
        <w:rPr>
          <w:rFonts w:asciiTheme="minorHAnsi" w:eastAsia="Times New Roman" w:hAnsiTheme="minorHAnsi" w:cstheme="minorHAnsi"/>
          <w:lang w:eastAsia="en-GB"/>
        </w:rPr>
        <w:t xml:space="preserve"> as well as paid Annual Leave</w:t>
      </w:r>
      <w:r w:rsidR="00062FF7">
        <w:rPr>
          <w:rFonts w:asciiTheme="minorHAnsi" w:eastAsia="Times New Roman" w:hAnsiTheme="minorHAnsi" w:cstheme="minorHAnsi"/>
          <w:lang w:eastAsia="en-GB"/>
        </w:rPr>
        <w:t xml:space="preserve"> (</w:t>
      </w:r>
      <w:r w:rsidR="00062FF7">
        <w:rPr>
          <w:rFonts w:asciiTheme="minorHAnsi" w:hAnsiTheme="minorHAnsi" w:cstheme="minorHAnsi"/>
        </w:rPr>
        <w:t>Woodhams and Taylor, 2022 p.139)</w:t>
      </w:r>
      <w:r w:rsidR="00963BDF">
        <w:rPr>
          <w:rFonts w:asciiTheme="minorHAnsi" w:eastAsia="Times New Roman" w:hAnsiTheme="minorHAnsi" w:cstheme="minorHAnsi"/>
          <w:lang w:eastAsia="en-GB"/>
        </w:rPr>
        <w:t xml:space="preserve">.  Whereas </w:t>
      </w:r>
      <w:r w:rsidR="004D33C5">
        <w:rPr>
          <w:rFonts w:asciiTheme="minorHAnsi" w:eastAsia="Times New Roman" w:hAnsiTheme="minorHAnsi" w:cstheme="minorHAnsi"/>
          <w:lang w:eastAsia="en-GB"/>
        </w:rPr>
        <w:t xml:space="preserve">the </w:t>
      </w:r>
      <w:r w:rsidR="004D33C5">
        <w:rPr>
          <w:rFonts w:asciiTheme="minorHAnsi" w:eastAsia="Times New Roman" w:hAnsiTheme="minorHAnsi" w:cstheme="minorHAnsi"/>
          <w:i/>
          <w:iCs/>
          <w:lang w:eastAsia="en-GB"/>
        </w:rPr>
        <w:t>Equality Act 2010</w:t>
      </w:r>
      <w:r w:rsidR="004D33C5">
        <w:rPr>
          <w:rFonts w:asciiTheme="minorHAnsi" w:eastAsia="Times New Roman" w:hAnsiTheme="minorHAnsi" w:cstheme="minorHAnsi"/>
          <w:lang w:eastAsia="en-GB"/>
        </w:rPr>
        <w:t xml:space="preserve"> </w:t>
      </w:r>
      <w:r w:rsidR="006055CF">
        <w:rPr>
          <w:rFonts w:asciiTheme="minorHAnsi" w:eastAsia="Times New Roman" w:hAnsiTheme="minorHAnsi" w:cstheme="minorHAnsi"/>
          <w:lang w:eastAsia="en-GB"/>
        </w:rPr>
        <w:t xml:space="preserve">was </w:t>
      </w:r>
      <w:r w:rsidR="004D33C5">
        <w:rPr>
          <w:rFonts w:asciiTheme="minorHAnsi" w:eastAsia="Times New Roman" w:hAnsiTheme="minorHAnsi" w:cstheme="minorHAnsi"/>
          <w:lang w:eastAsia="en-GB"/>
        </w:rPr>
        <w:t xml:space="preserve">devised to inhibit discrimination </w:t>
      </w:r>
      <w:r w:rsidR="0035724F">
        <w:rPr>
          <w:rFonts w:asciiTheme="minorHAnsi" w:eastAsia="Times New Roman" w:hAnsiTheme="minorHAnsi" w:cstheme="minorHAnsi"/>
          <w:lang w:eastAsia="en-GB"/>
        </w:rPr>
        <w:t xml:space="preserve">taking into consideration the ‘9 protected characteristics’ such as age, race </w:t>
      </w:r>
      <w:r w:rsidR="00C43325">
        <w:rPr>
          <w:rFonts w:asciiTheme="minorHAnsi" w:eastAsia="Times New Roman" w:hAnsiTheme="minorHAnsi" w:cstheme="minorHAnsi"/>
          <w:lang w:eastAsia="en-GB"/>
        </w:rPr>
        <w:t xml:space="preserve">and pregnancy and maternity to name a few </w:t>
      </w:r>
      <w:r w:rsidR="00076EF3">
        <w:rPr>
          <w:rFonts w:asciiTheme="minorHAnsi" w:eastAsia="Times New Roman" w:hAnsiTheme="minorHAnsi" w:cstheme="minorHAnsi"/>
          <w:lang w:eastAsia="en-GB"/>
        </w:rPr>
        <w:t xml:space="preserve">and in short mean that anyone who has a protected characteristic cannot be at detriment to someone who does not (ACAS, 2023).  </w:t>
      </w:r>
      <w:r w:rsidR="002E4EFB">
        <w:rPr>
          <w:rFonts w:asciiTheme="minorHAnsi" w:eastAsia="Times New Roman" w:hAnsiTheme="minorHAnsi" w:cstheme="minorHAnsi"/>
          <w:lang w:eastAsia="en-GB"/>
        </w:rPr>
        <w:t xml:space="preserve">Failure to abide by </w:t>
      </w:r>
      <w:r w:rsidR="00C51126">
        <w:rPr>
          <w:rFonts w:asciiTheme="minorHAnsi" w:eastAsia="Times New Roman" w:hAnsiTheme="minorHAnsi" w:cstheme="minorHAnsi"/>
          <w:lang w:eastAsia="en-GB"/>
        </w:rPr>
        <w:t xml:space="preserve">employment law can lead to a legal claim against the organisation </w:t>
      </w:r>
      <w:r w:rsidR="00E004F9">
        <w:rPr>
          <w:rFonts w:asciiTheme="minorHAnsi" w:eastAsia="Times New Roman" w:hAnsiTheme="minorHAnsi" w:cstheme="minorHAnsi"/>
          <w:lang w:eastAsia="en-GB"/>
        </w:rPr>
        <w:t xml:space="preserve">resulting in reputational damage </w:t>
      </w:r>
      <w:r w:rsidR="000623AE">
        <w:rPr>
          <w:rFonts w:asciiTheme="minorHAnsi" w:eastAsia="Times New Roman" w:hAnsiTheme="minorHAnsi" w:cstheme="minorHAnsi"/>
          <w:lang w:eastAsia="en-GB"/>
        </w:rPr>
        <w:t>and</w:t>
      </w:r>
      <w:r w:rsidR="00E004F9">
        <w:rPr>
          <w:rFonts w:asciiTheme="minorHAnsi" w:eastAsia="Times New Roman" w:hAnsiTheme="minorHAnsi" w:cstheme="minorHAnsi"/>
          <w:lang w:eastAsia="en-GB"/>
        </w:rPr>
        <w:t xml:space="preserve"> </w:t>
      </w:r>
      <w:r w:rsidR="00060341">
        <w:rPr>
          <w:rFonts w:asciiTheme="minorHAnsi" w:eastAsia="Times New Roman" w:hAnsiTheme="minorHAnsi" w:cstheme="minorHAnsi"/>
          <w:lang w:eastAsia="en-GB"/>
        </w:rPr>
        <w:t xml:space="preserve">considerable </w:t>
      </w:r>
      <w:r w:rsidR="000623AE">
        <w:rPr>
          <w:rFonts w:asciiTheme="minorHAnsi" w:eastAsia="Times New Roman" w:hAnsiTheme="minorHAnsi" w:cstheme="minorHAnsi"/>
          <w:lang w:eastAsia="en-GB"/>
        </w:rPr>
        <w:t xml:space="preserve">financial implications </w:t>
      </w:r>
      <w:r w:rsidR="00060341">
        <w:rPr>
          <w:rFonts w:asciiTheme="minorHAnsi" w:eastAsia="Times New Roman" w:hAnsiTheme="minorHAnsi" w:cstheme="minorHAnsi"/>
          <w:lang w:eastAsia="en-GB"/>
        </w:rPr>
        <w:t xml:space="preserve">(Woodhams and Taylor, 2022 p. 135).  </w:t>
      </w:r>
    </w:p>
    <w:p w14:paraId="7A917AA0" w14:textId="32F4C1E9" w:rsidR="00A73D28" w:rsidRDefault="004A396E" w:rsidP="00985DC4">
      <w:pPr>
        <w:pStyle w:val="Nornal"/>
        <w:jc w:val="both"/>
        <w:rPr>
          <w:rFonts w:asciiTheme="minorHAnsi" w:hAnsiTheme="minorHAnsi" w:cstheme="minorHAnsi"/>
        </w:rPr>
      </w:pPr>
      <w:r w:rsidRPr="00497B9D">
        <w:rPr>
          <w:rFonts w:asciiTheme="minorHAnsi" w:hAnsiTheme="minorHAnsi" w:cstheme="minorHAnsi"/>
        </w:rPr>
        <w:t>According to Daniels (2022</w:t>
      </w:r>
      <w:r w:rsidR="007E7BB2" w:rsidRPr="00497B9D">
        <w:rPr>
          <w:rFonts w:asciiTheme="minorHAnsi" w:hAnsiTheme="minorHAnsi" w:cstheme="minorHAnsi"/>
        </w:rPr>
        <w:t xml:space="preserve"> p. 24</w:t>
      </w:r>
      <w:r w:rsidRPr="00497B9D">
        <w:rPr>
          <w:rFonts w:asciiTheme="minorHAnsi" w:hAnsiTheme="minorHAnsi" w:cstheme="minorHAnsi"/>
        </w:rPr>
        <w:t xml:space="preserve">) the development and operation of employment legislation in the UK is directly influenced by a number of institutions such as </w:t>
      </w:r>
      <w:r w:rsidR="009B36BC" w:rsidRPr="00497B9D">
        <w:rPr>
          <w:rFonts w:asciiTheme="minorHAnsi" w:hAnsiTheme="minorHAnsi" w:cstheme="minorHAnsi"/>
        </w:rPr>
        <w:t>ACAS</w:t>
      </w:r>
      <w:r w:rsidRPr="00497B9D">
        <w:rPr>
          <w:rFonts w:asciiTheme="minorHAnsi" w:hAnsiTheme="minorHAnsi" w:cstheme="minorHAnsi"/>
        </w:rPr>
        <w:t>.  ACAS</w:t>
      </w:r>
      <w:r w:rsidR="009B36BC" w:rsidRPr="00497B9D">
        <w:rPr>
          <w:rFonts w:asciiTheme="minorHAnsi" w:hAnsiTheme="minorHAnsi" w:cstheme="minorHAnsi"/>
        </w:rPr>
        <w:t xml:space="preserve"> </w:t>
      </w:r>
      <w:r w:rsidR="00490E64" w:rsidRPr="00497B9D">
        <w:rPr>
          <w:rFonts w:asciiTheme="minorHAnsi" w:hAnsiTheme="minorHAnsi" w:cstheme="minorHAnsi"/>
        </w:rPr>
        <w:t>(2022</w:t>
      </w:r>
      <w:r w:rsidR="00EB09C0" w:rsidRPr="00497B9D">
        <w:rPr>
          <w:rFonts w:asciiTheme="minorHAnsi" w:hAnsiTheme="minorHAnsi" w:cstheme="minorHAnsi"/>
        </w:rPr>
        <w:t>a</w:t>
      </w:r>
      <w:r w:rsidR="00490E64" w:rsidRPr="00497B9D">
        <w:rPr>
          <w:rFonts w:asciiTheme="minorHAnsi" w:hAnsiTheme="minorHAnsi" w:cstheme="minorHAnsi"/>
        </w:rPr>
        <w:t xml:space="preserve">) provide free </w:t>
      </w:r>
      <w:r w:rsidR="00D64E66" w:rsidRPr="00497B9D">
        <w:rPr>
          <w:rFonts w:asciiTheme="minorHAnsi" w:hAnsiTheme="minorHAnsi" w:cstheme="minorHAnsi"/>
        </w:rPr>
        <w:t xml:space="preserve">impartial </w:t>
      </w:r>
      <w:r w:rsidR="00490E64" w:rsidRPr="00497B9D">
        <w:rPr>
          <w:rFonts w:asciiTheme="minorHAnsi" w:hAnsiTheme="minorHAnsi" w:cstheme="minorHAnsi"/>
        </w:rPr>
        <w:t>employment law advice to both employers and employees and</w:t>
      </w:r>
      <w:r w:rsidR="00903C1F" w:rsidRPr="00497B9D">
        <w:rPr>
          <w:rFonts w:asciiTheme="minorHAnsi" w:hAnsiTheme="minorHAnsi" w:cstheme="minorHAnsi"/>
        </w:rPr>
        <w:t xml:space="preserve"> although</w:t>
      </w:r>
      <w:r w:rsidR="00490E64" w:rsidRPr="00497B9D">
        <w:rPr>
          <w:rFonts w:asciiTheme="minorHAnsi" w:hAnsiTheme="minorHAnsi" w:cstheme="minorHAnsi"/>
        </w:rPr>
        <w:t xml:space="preserve"> are subsidised by the Government</w:t>
      </w:r>
      <w:r w:rsidR="00B47253" w:rsidRPr="00497B9D">
        <w:rPr>
          <w:rFonts w:asciiTheme="minorHAnsi" w:hAnsiTheme="minorHAnsi" w:cstheme="minorHAnsi"/>
        </w:rPr>
        <w:t xml:space="preserve">, </w:t>
      </w:r>
      <w:r w:rsidR="00903C1F" w:rsidRPr="00497B9D">
        <w:rPr>
          <w:rFonts w:asciiTheme="minorHAnsi" w:hAnsiTheme="minorHAnsi" w:cstheme="minorHAnsi"/>
        </w:rPr>
        <w:t>they are independent of any control</w:t>
      </w:r>
      <w:r w:rsidR="00490E64" w:rsidRPr="00497B9D">
        <w:rPr>
          <w:rFonts w:asciiTheme="minorHAnsi" w:hAnsiTheme="minorHAnsi" w:cstheme="minorHAnsi"/>
        </w:rPr>
        <w:t xml:space="preserve">.  They can </w:t>
      </w:r>
      <w:r w:rsidR="00F518AB" w:rsidRPr="00497B9D">
        <w:rPr>
          <w:rFonts w:asciiTheme="minorHAnsi" w:hAnsiTheme="minorHAnsi" w:cstheme="minorHAnsi"/>
        </w:rPr>
        <w:t xml:space="preserve">inform on employment rights, </w:t>
      </w:r>
      <w:r w:rsidR="009C2DDB" w:rsidRPr="00497B9D">
        <w:rPr>
          <w:rFonts w:asciiTheme="minorHAnsi" w:hAnsiTheme="minorHAnsi" w:cstheme="minorHAnsi"/>
        </w:rPr>
        <w:t xml:space="preserve">policies and </w:t>
      </w:r>
      <w:r w:rsidR="009968D6" w:rsidRPr="00497B9D">
        <w:rPr>
          <w:rFonts w:asciiTheme="minorHAnsi" w:hAnsiTheme="minorHAnsi" w:cstheme="minorHAnsi"/>
        </w:rPr>
        <w:t xml:space="preserve">also </w:t>
      </w:r>
      <w:r w:rsidR="009C2DDB" w:rsidRPr="00497B9D">
        <w:rPr>
          <w:rFonts w:asciiTheme="minorHAnsi" w:hAnsiTheme="minorHAnsi" w:cstheme="minorHAnsi"/>
        </w:rPr>
        <w:t xml:space="preserve">aid </w:t>
      </w:r>
      <w:r w:rsidR="007E7BB2" w:rsidRPr="00497B9D">
        <w:rPr>
          <w:rFonts w:asciiTheme="minorHAnsi" w:hAnsiTheme="minorHAnsi" w:cstheme="minorHAnsi"/>
        </w:rPr>
        <w:t>in conflict</w:t>
      </w:r>
      <w:r w:rsidR="009968D6" w:rsidRPr="00497B9D">
        <w:rPr>
          <w:rFonts w:asciiTheme="minorHAnsi" w:hAnsiTheme="minorHAnsi" w:cstheme="minorHAnsi"/>
        </w:rPr>
        <w:t xml:space="preserve"> by way of </w:t>
      </w:r>
      <w:r w:rsidR="00324DE1" w:rsidRPr="00497B9D">
        <w:rPr>
          <w:rFonts w:asciiTheme="minorHAnsi" w:hAnsiTheme="minorHAnsi" w:cstheme="minorHAnsi"/>
        </w:rPr>
        <w:t>mediation, arbitration and conciliation (ACAS, 2022</w:t>
      </w:r>
      <w:r w:rsidR="00EB09C0" w:rsidRPr="00497B9D">
        <w:rPr>
          <w:rFonts w:asciiTheme="minorHAnsi" w:hAnsiTheme="minorHAnsi" w:cstheme="minorHAnsi"/>
        </w:rPr>
        <w:t>a</w:t>
      </w:r>
      <w:r w:rsidR="00324DE1" w:rsidRPr="00497B9D">
        <w:rPr>
          <w:rFonts w:asciiTheme="minorHAnsi" w:hAnsiTheme="minorHAnsi" w:cstheme="minorHAnsi"/>
        </w:rPr>
        <w:t>).</w:t>
      </w:r>
      <w:r w:rsidR="00324DE1">
        <w:rPr>
          <w:rFonts w:asciiTheme="minorHAnsi" w:hAnsiTheme="minorHAnsi" w:cstheme="minorHAnsi"/>
        </w:rPr>
        <w:t xml:space="preserve">  </w:t>
      </w:r>
    </w:p>
    <w:p w14:paraId="29FE6D29" w14:textId="22823803" w:rsidR="00554984" w:rsidRDefault="00BC2F69" w:rsidP="00985DC4">
      <w:pPr>
        <w:pStyle w:val="Nornal"/>
        <w:jc w:val="both"/>
        <w:rPr>
          <w:rFonts w:asciiTheme="minorHAnsi" w:hAnsiTheme="minorHAnsi" w:cstheme="minorHAnsi"/>
          <w:b/>
          <w:bCs/>
        </w:rPr>
      </w:pPr>
      <w:r>
        <w:rPr>
          <w:rFonts w:asciiTheme="minorHAnsi" w:hAnsiTheme="minorHAnsi" w:cstheme="minorHAnsi"/>
        </w:rPr>
        <w:t xml:space="preserve">However, while employment regulations </w:t>
      </w:r>
      <w:r w:rsidR="009E0201">
        <w:rPr>
          <w:rFonts w:asciiTheme="minorHAnsi" w:hAnsiTheme="minorHAnsi" w:cstheme="minorHAnsi"/>
        </w:rPr>
        <w:t>have</w:t>
      </w:r>
      <w:r>
        <w:rPr>
          <w:rFonts w:asciiTheme="minorHAnsi" w:hAnsiTheme="minorHAnsi" w:cstheme="minorHAnsi"/>
        </w:rPr>
        <w:t xml:space="preserve"> many benefits to both employer and employee as stated above</w:t>
      </w:r>
      <w:r w:rsidR="009E0201">
        <w:rPr>
          <w:rFonts w:asciiTheme="minorHAnsi" w:hAnsiTheme="minorHAnsi" w:cstheme="minorHAnsi"/>
        </w:rPr>
        <w:t>,</w:t>
      </w:r>
      <w:r>
        <w:rPr>
          <w:rFonts w:asciiTheme="minorHAnsi" w:hAnsiTheme="minorHAnsi" w:cstheme="minorHAnsi"/>
        </w:rPr>
        <w:t xml:space="preserve"> it can also be argued it </w:t>
      </w:r>
      <w:r w:rsidR="00AD193E">
        <w:rPr>
          <w:rFonts w:asciiTheme="minorHAnsi" w:hAnsiTheme="minorHAnsi" w:cstheme="minorHAnsi"/>
        </w:rPr>
        <w:t xml:space="preserve">is not always seen as beneficial due to the complexity </w:t>
      </w:r>
      <w:r w:rsidR="009C06DC">
        <w:rPr>
          <w:rFonts w:asciiTheme="minorHAnsi" w:hAnsiTheme="minorHAnsi" w:cstheme="minorHAnsi"/>
        </w:rPr>
        <w:t xml:space="preserve">of the </w:t>
      </w:r>
      <w:r w:rsidR="00AD193E">
        <w:rPr>
          <w:rFonts w:asciiTheme="minorHAnsi" w:hAnsiTheme="minorHAnsi" w:cstheme="minorHAnsi"/>
        </w:rPr>
        <w:t>legislation</w:t>
      </w:r>
      <w:r w:rsidR="009C06DC">
        <w:rPr>
          <w:rFonts w:asciiTheme="minorHAnsi" w:hAnsiTheme="minorHAnsi" w:cstheme="minorHAnsi"/>
        </w:rPr>
        <w:t xml:space="preserve"> </w:t>
      </w:r>
      <w:r w:rsidR="007E7BB2">
        <w:rPr>
          <w:rFonts w:asciiTheme="minorHAnsi" w:hAnsiTheme="minorHAnsi" w:cstheme="minorHAnsi"/>
        </w:rPr>
        <w:t>and</w:t>
      </w:r>
      <w:r w:rsidR="0058086D">
        <w:rPr>
          <w:rFonts w:asciiTheme="minorHAnsi" w:hAnsiTheme="minorHAnsi" w:cstheme="minorHAnsi"/>
        </w:rPr>
        <w:t xml:space="preserve"> th</w:t>
      </w:r>
      <w:r w:rsidR="007E7BB2">
        <w:rPr>
          <w:rFonts w:asciiTheme="minorHAnsi" w:hAnsiTheme="minorHAnsi" w:cstheme="minorHAnsi"/>
        </w:rPr>
        <w:t xml:space="preserve">en implementing it </w:t>
      </w:r>
      <w:r w:rsidR="009C06DC">
        <w:rPr>
          <w:rFonts w:asciiTheme="minorHAnsi" w:hAnsiTheme="minorHAnsi" w:cstheme="minorHAnsi"/>
        </w:rPr>
        <w:t>into the workplace</w:t>
      </w:r>
      <w:r w:rsidR="00AC0C76">
        <w:rPr>
          <w:rFonts w:asciiTheme="minorHAnsi" w:hAnsiTheme="minorHAnsi" w:cstheme="minorHAnsi"/>
        </w:rPr>
        <w:t xml:space="preserve"> (CIPD, 2017).  A</w:t>
      </w:r>
      <w:r w:rsidR="009C06DC">
        <w:rPr>
          <w:rFonts w:asciiTheme="minorHAnsi" w:hAnsiTheme="minorHAnsi" w:cstheme="minorHAnsi"/>
        </w:rPr>
        <w:t xml:space="preserve"> survey performed by </w:t>
      </w:r>
      <w:r w:rsidR="00AC0C76">
        <w:rPr>
          <w:rFonts w:asciiTheme="minorHAnsi" w:hAnsiTheme="minorHAnsi" w:cstheme="minorHAnsi"/>
        </w:rPr>
        <w:t xml:space="preserve">the CIPD (2017) </w:t>
      </w:r>
      <w:r w:rsidR="009C06DC">
        <w:rPr>
          <w:rFonts w:asciiTheme="minorHAnsi" w:hAnsiTheme="minorHAnsi" w:cstheme="minorHAnsi"/>
        </w:rPr>
        <w:t xml:space="preserve">found that </w:t>
      </w:r>
      <w:r w:rsidR="00B231C1">
        <w:rPr>
          <w:rFonts w:asciiTheme="minorHAnsi" w:hAnsiTheme="minorHAnsi" w:cstheme="minorHAnsi"/>
        </w:rPr>
        <w:t>28% believe that putting into practice employment legislation can be deemed</w:t>
      </w:r>
      <w:r w:rsidR="0058086D">
        <w:rPr>
          <w:rFonts w:asciiTheme="minorHAnsi" w:hAnsiTheme="minorHAnsi" w:cstheme="minorHAnsi"/>
        </w:rPr>
        <w:t xml:space="preserve"> as</w:t>
      </w:r>
      <w:r w:rsidR="00B231C1">
        <w:rPr>
          <w:rFonts w:asciiTheme="minorHAnsi" w:hAnsiTheme="minorHAnsi" w:cstheme="minorHAnsi"/>
        </w:rPr>
        <w:t xml:space="preserve"> an “administrative burden”.</w:t>
      </w:r>
      <w:r w:rsidR="0058086D">
        <w:rPr>
          <w:rFonts w:asciiTheme="minorHAnsi" w:hAnsiTheme="minorHAnsi" w:cstheme="minorHAnsi"/>
        </w:rPr>
        <w:t xml:space="preserve">  TUPE</w:t>
      </w:r>
      <w:r w:rsidR="00554984">
        <w:rPr>
          <w:rFonts w:asciiTheme="minorHAnsi" w:hAnsiTheme="minorHAnsi" w:cstheme="minorHAnsi"/>
        </w:rPr>
        <w:t xml:space="preserve"> laws</w:t>
      </w:r>
      <w:r w:rsidR="0058086D">
        <w:rPr>
          <w:rFonts w:asciiTheme="minorHAnsi" w:hAnsiTheme="minorHAnsi" w:cstheme="minorHAnsi"/>
        </w:rPr>
        <w:t xml:space="preserve"> (</w:t>
      </w:r>
      <w:r w:rsidR="00304B17">
        <w:rPr>
          <w:rFonts w:asciiTheme="minorHAnsi" w:hAnsiTheme="minorHAnsi" w:cstheme="minorHAnsi"/>
        </w:rPr>
        <w:t xml:space="preserve">transfer of undertakings protection of employment rights) </w:t>
      </w:r>
      <w:r w:rsidR="00554984">
        <w:rPr>
          <w:rFonts w:asciiTheme="minorHAnsi" w:hAnsiTheme="minorHAnsi" w:cstheme="minorHAnsi"/>
        </w:rPr>
        <w:t xml:space="preserve">often fall into the category of complexity </w:t>
      </w:r>
      <w:r w:rsidR="00866A89">
        <w:rPr>
          <w:rFonts w:asciiTheme="minorHAnsi" w:hAnsiTheme="minorHAnsi" w:cstheme="minorHAnsi"/>
        </w:rPr>
        <w:t xml:space="preserve">with a staggering 32% of employers agreeing that the legislation is difficult to understand therefore making it </w:t>
      </w:r>
      <w:r w:rsidR="007E7BB2">
        <w:rPr>
          <w:rFonts w:asciiTheme="minorHAnsi" w:hAnsiTheme="minorHAnsi" w:cstheme="minorHAnsi"/>
        </w:rPr>
        <w:t>problematic</w:t>
      </w:r>
      <w:r w:rsidR="00866A89">
        <w:rPr>
          <w:rFonts w:asciiTheme="minorHAnsi" w:hAnsiTheme="minorHAnsi" w:cstheme="minorHAnsi"/>
        </w:rPr>
        <w:t xml:space="preserve"> to implement (CIPD, 2017).  </w:t>
      </w:r>
      <w:r w:rsidR="00B15779">
        <w:rPr>
          <w:rFonts w:asciiTheme="minorHAnsi" w:hAnsiTheme="minorHAnsi" w:cstheme="minorHAnsi"/>
          <w:b/>
          <w:bCs/>
        </w:rPr>
        <w:t xml:space="preserve"> </w:t>
      </w:r>
    </w:p>
    <w:p w14:paraId="7EF133F4" w14:textId="77777777" w:rsidR="005C11B4" w:rsidRPr="00B15779" w:rsidRDefault="005C11B4" w:rsidP="00985DC4">
      <w:pPr>
        <w:pStyle w:val="Nornal"/>
        <w:jc w:val="both"/>
        <w:rPr>
          <w:rFonts w:asciiTheme="minorHAnsi" w:hAnsiTheme="minorHAnsi" w:cstheme="minorHAnsi"/>
          <w:b/>
          <w:bCs/>
        </w:rPr>
      </w:pPr>
    </w:p>
    <w:p w14:paraId="2AC3E967" w14:textId="7B87E311" w:rsidR="00E4764A" w:rsidRDefault="00E4764A" w:rsidP="00985DC4">
      <w:pPr>
        <w:pStyle w:val="Nornal"/>
        <w:jc w:val="both"/>
        <w:rPr>
          <w:rFonts w:asciiTheme="minorHAnsi" w:hAnsiTheme="minorHAnsi" w:cstheme="minorHAnsi"/>
          <w:b/>
          <w:bCs/>
        </w:rPr>
      </w:pPr>
      <w:r w:rsidRPr="00443499">
        <w:rPr>
          <w:rFonts w:asciiTheme="minorHAnsi" w:hAnsiTheme="minorHAnsi" w:cstheme="minorHAnsi"/>
          <w:b/>
          <w:bCs/>
        </w:rPr>
        <w:t>Examine the role played by the</w:t>
      </w:r>
      <w:r w:rsidR="00B31EED">
        <w:rPr>
          <w:rFonts w:asciiTheme="minorHAnsi" w:hAnsiTheme="minorHAnsi" w:cstheme="minorHAnsi"/>
          <w:b/>
          <w:bCs/>
        </w:rPr>
        <w:t xml:space="preserve"> tribunal</w:t>
      </w:r>
      <w:r w:rsidRPr="00443499">
        <w:rPr>
          <w:rFonts w:asciiTheme="minorHAnsi" w:hAnsiTheme="minorHAnsi" w:cstheme="minorHAnsi"/>
          <w:b/>
          <w:bCs/>
        </w:rPr>
        <w:t xml:space="preserve"> and courts system in enforcing employment law. (AC 1.2)</w:t>
      </w:r>
    </w:p>
    <w:p w14:paraId="216C32FF" w14:textId="34E86357" w:rsidR="00B917A4" w:rsidRDefault="004335F3" w:rsidP="00985DC4">
      <w:pPr>
        <w:pStyle w:val="Nornal"/>
        <w:jc w:val="both"/>
        <w:rPr>
          <w:rFonts w:asciiTheme="minorHAnsi" w:hAnsiTheme="minorHAnsi" w:cstheme="minorHAnsi"/>
        </w:rPr>
      </w:pPr>
      <w:r>
        <w:rPr>
          <w:rFonts w:asciiTheme="minorHAnsi" w:hAnsiTheme="minorHAnsi" w:cstheme="minorHAnsi"/>
        </w:rPr>
        <w:t>The tribunal and court system</w:t>
      </w:r>
      <w:r w:rsidR="000963AC">
        <w:rPr>
          <w:rFonts w:asciiTheme="minorHAnsi" w:hAnsiTheme="minorHAnsi" w:cstheme="minorHAnsi"/>
        </w:rPr>
        <w:t xml:space="preserve"> provide a legal framework enforcing employment law </w:t>
      </w:r>
      <w:r w:rsidR="00A216EA">
        <w:rPr>
          <w:rFonts w:asciiTheme="minorHAnsi" w:hAnsiTheme="minorHAnsi" w:cstheme="minorHAnsi"/>
        </w:rPr>
        <w:t>and aim to solve disputes fairly between employers and employees</w:t>
      </w:r>
      <w:r w:rsidR="00931D80">
        <w:rPr>
          <w:rFonts w:asciiTheme="minorHAnsi" w:hAnsiTheme="minorHAnsi" w:cstheme="minorHAnsi"/>
        </w:rPr>
        <w:t>.</w:t>
      </w:r>
      <w:r w:rsidR="00B62F5D">
        <w:rPr>
          <w:rFonts w:asciiTheme="minorHAnsi" w:hAnsiTheme="minorHAnsi" w:cstheme="minorHAnsi"/>
        </w:rPr>
        <w:t xml:space="preserve">  </w:t>
      </w:r>
      <w:r w:rsidR="0069090C">
        <w:rPr>
          <w:rFonts w:asciiTheme="minorHAnsi" w:hAnsiTheme="minorHAnsi" w:cstheme="minorHAnsi"/>
        </w:rPr>
        <w:t xml:space="preserve">The court system has </w:t>
      </w:r>
      <w:r w:rsidR="001B61C5">
        <w:rPr>
          <w:rFonts w:asciiTheme="minorHAnsi" w:hAnsiTheme="minorHAnsi" w:cstheme="minorHAnsi"/>
        </w:rPr>
        <w:t>advanced over the years developing</w:t>
      </w:r>
      <w:r w:rsidR="005B5807">
        <w:rPr>
          <w:rFonts w:asciiTheme="minorHAnsi" w:hAnsiTheme="minorHAnsi" w:cstheme="minorHAnsi"/>
        </w:rPr>
        <w:t xml:space="preserve"> into </w:t>
      </w:r>
      <w:r w:rsidR="001B61C5">
        <w:rPr>
          <w:rFonts w:asciiTheme="minorHAnsi" w:hAnsiTheme="minorHAnsi" w:cstheme="minorHAnsi"/>
        </w:rPr>
        <w:t xml:space="preserve">a </w:t>
      </w:r>
      <w:r w:rsidR="005B5807">
        <w:rPr>
          <w:rFonts w:asciiTheme="minorHAnsi" w:hAnsiTheme="minorHAnsi" w:cstheme="minorHAnsi"/>
        </w:rPr>
        <w:t>hierarchical</w:t>
      </w:r>
      <w:r w:rsidR="001B61C5">
        <w:rPr>
          <w:rFonts w:asciiTheme="minorHAnsi" w:hAnsiTheme="minorHAnsi" w:cstheme="minorHAnsi"/>
        </w:rPr>
        <w:t xml:space="preserve"> structure </w:t>
      </w:r>
      <w:r w:rsidR="005B5807">
        <w:rPr>
          <w:rFonts w:asciiTheme="minorHAnsi" w:hAnsiTheme="minorHAnsi" w:cstheme="minorHAnsi"/>
        </w:rPr>
        <w:t xml:space="preserve">meaning certain cases are handled by particular courts and </w:t>
      </w:r>
      <w:r w:rsidR="00553CFB">
        <w:rPr>
          <w:rFonts w:asciiTheme="minorHAnsi" w:hAnsiTheme="minorHAnsi" w:cstheme="minorHAnsi"/>
        </w:rPr>
        <w:t xml:space="preserve">can </w:t>
      </w:r>
      <w:r w:rsidR="005B5807">
        <w:rPr>
          <w:rFonts w:asciiTheme="minorHAnsi" w:hAnsiTheme="minorHAnsi" w:cstheme="minorHAnsi"/>
        </w:rPr>
        <w:t xml:space="preserve">be seen </w:t>
      </w:r>
      <w:r w:rsidR="00D75C42">
        <w:rPr>
          <w:rFonts w:asciiTheme="minorHAnsi" w:hAnsiTheme="minorHAnsi" w:cstheme="minorHAnsi"/>
        </w:rPr>
        <w:t>below</w:t>
      </w:r>
      <w:r w:rsidR="0016285E">
        <w:rPr>
          <w:rFonts w:asciiTheme="minorHAnsi" w:hAnsiTheme="minorHAnsi" w:cstheme="minorHAnsi"/>
        </w:rPr>
        <w:t xml:space="preserve"> in </w:t>
      </w:r>
      <w:r w:rsidR="0016285E">
        <w:rPr>
          <w:rFonts w:asciiTheme="minorHAnsi" w:hAnsiTheme="minorHAnsi" w:cstheme="minorHAnsi"/>
          <w:b/>
          <w:bCs/>
        </w:rPr>
        <w:t xml:space="preserve">Image A </w:t>
      </w:r>
      <w:r w:rsidR="0016285E">
        <w:rPr>
          <w:rFonts w:asciiTheme="minorHAnsi" w:hAnsiTheme="minorHAnsi" w:cstheme="minorHAnsi"/>
        </w:rPr>
        <w:t>(Judiciary, no date)</w:t>
      </w:r>
      <w:r w:rsidR="00385497">
        <w:rPr>
          <w:rFonts w:asciiTheme="minorHAnsi" w:hAnsiTheme="minorHAnsi" w:cstheme="minorHAnsi"/>
        </w:rPr>
        <w:t>:</w:t>
      </w:r>
    </w:p>
    <w:p w14:paraId="0DF3DD58" w14:textId="58374F53" w:rsidR="00385497" w:rsidRPr="00385497" w:rsidRDefault="00385497" w:rsidP="00985DC4">
      <w:pPr>
        <w:pStyle w:val="Nornal"/>
        <w:jc w:val="both"/>
        <w:rPr>
          <w:rFonts w:asciiTheme="minorHAnsi" w:hAnsiTheme="minorHAnsi" w:cstheme="minorHAnsi"/>
          <w:b/>
          <w:bCs/>
        </w:rPr>
      </w:pPr>
      <w:r>
        <w:rPr>
          <w:rFonts w:asciiTheme="minorHAnsi" w:hAnsiTheme="minorHAnsi" w:cstheme="minorHAnsi"/>
          <w:b/>
          <w:bCs/>
        </w:rPr>
        <w:lastRenderedPageBreak/>
        <w:t xml:space="preserve">Image A </w:t>
      </w:r>
      <w:r w:rsidR="00C8263A">
        <w:rPr>
          <w:noProof/>
          <w14:ligatures w14:val="standardContextual"/>
        </w:rPr>
        <w:drawing>
          <wp:anchor distT="0" distB="0" distL="114300" distR="114300" simplePos="0" relativeHeight="251662336" behindDoc="1" locked="0" layoutInCell="1" allowOverlap="1" wp14:anchorId="5CEAFE6A" wp14:editId="5A96894D">
            <wp:simplePos x="0" y="0"/>
            <wp:positionH relativeFrom="column">
              <wp:posOffset>0</wp:posOffset>
            </wp:positionH>
            <wp:positionV relativeFrom="paragraph">
              <wp:posOffset>190500</wp:posOffset>
            </wp:positionV>
            <wp:extent cx="5731510" cy="1424305"/>
            <wp:effectExtent l="0" t="0" r="2540" b="444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731510" cy="1424305"/>
                    </a:xfrm>
                    <a:prstGeom prst="rect">
                      <a:avLst/>
                    </a:prstGeom>
                  </pic:spPr>
                </pic:pic>
              </a:graphicData>
            </a:graphic>
          </wp:anchor>
        </w:drawing>
      </w:r>
    </w:p>
    <w:p w14:paraId="182F41D7" w14:textId="77777777" w:rsidR="000E4499" w:rsidRDefault="000E4499" w:rsidP="00985DC4">
      <w:pPr>
        <w:pStyle w:val="Nornal"/>
        <w:jc w:val="both"/>
        <w:rPr>
          <w:rFonts w:asciiTheme="minorHAnsi" w:hAnsiTheme="minorHAnsi" w:cstheme="minorHAnsi"/>
        </w:rPr>
      </w:pPr>
    </w:p>
    <w:p w14:paraId="500388A0" w14:textId="085D052E" w:rsidR="00356CC7" w:rsidRDefault="009E4BD1" w:rsidP="00985DC4">
      <w:pPr>
        <w:pStyle w:val="Nornal"/>
        <w:jc w:val="both"/>
        <w:rPr>
          <w:rFonts w:asciiTheme="minorHAnsi" w:hAnsiTheme="minorHAnsi" w:cstheme="minorHAnsi"/>
        </w:rPr>
      </w:pPr>
      <w:r>
        <w:rPr>
          <w:rFonts w:asciiTheme="minorHAnsi" w:hAnsiTheme="minorHAnsi" w:cstheme="minorHAnsi"/>
        </w:rPr>
        <w:t>Dependant on what legal matter a</w:t>
      </w:r>
      <w:r w:rsidR="00B918F5">
        <w:rPr>
          <w:rFonts w:asciiTheme="minorHAnsi" w:hAnsiTheme="minorHAnsi" w:cstheme="minorHAnsi"/>
        </w:rPr>
        <w:t xml:space="preserve">n employment case brings as well as the amount of compensation being sought by the claimant will determine what court the case begins </w:t>
      </w:r>
      <w:r w:rsidR="00140D00">
        <w:rPr>
          <w:rFonts w:asciiTheme="minorHAnsi" w:hAnsiTheme="minorHAnsi" w:cstheme="minorHAnsi"/>
        </w:rPr>
        <w:t xml:space="preserve">in (Taylor, 2023).  </w:t>
      </w:r>
      <w:r w:rsidR="00991611">
        <w:rPr>
          <w:rFonts w:asciiTheme="minorHAnsi" w:hAnsiTheme="minorHAnsi" w:cstheme="minorHAnsi"/>
        </w:rPr>
        <w:t xml:space="preserve">Cases in relation to </w:t>
      </w:r>
      <w:r w:rsidR="0088698C">
        <w:rPr>
          <w:rFonts w:asciiTheme="minorHAnsi" w:hAnsiTheme="minorHAnsi" w:cstheme="minorHAnsi"/>
        </w:rPr>
        <w:t xml:space="preserve">employment legislation </w:t>
      </w:r>
      <w:r w:rsidR="00D3677E">
        <w:rPr>
          <w:rFonts w:asciiTheme="minorHAnsi" w:hAnsiTheme="minorHAnsi" w:cstheme="minorHAnsi"/>
        </w:rPr>
        <w:t xml:space="preserve">such as </w:t>
      </w:r>
      <w:r w:rsidR="002212E9">
        <w:rPr>
          <w:rFonts w:asciiTheme="minorHAnsi" w:hAnsiTheme="minorHAnsi" w:cstheme="minorHAnsi"/>
        </w:rPr>
        <w:t xml:space="preserve">unfair dismissal </w:t>
      </w:r>
      <w:r w:rsidR="00FB0D4F">
        <w:rPr>
          <w:rFonts w:asciiTheme="minorHAnsi" w:hAnsiTheme="minorHAnsi" w:cstheme="minorHAnsi"/>
        </w:rPr>
        <w:t xml:space="preserve">are deemed appropriate in an </w:t>
      </w:r>
      <w:r w:rsidR="004E3D95">
        <w:rPr>
          <w:rFonts w:asciiTheme="minorHAnsi" w:hAnsiTheme="minorHAnsi" w:cstheme="minorHAnsi"/>
        </w:rPr>
        <w:t>E</w:t>
      </w:r>
      <w:r w:rsidR="00FB0D4F">
        <w:rPr>
          <w:rFonts w:asciiTheme="minorHAnsi" w:hAnsiTheme="minorHAnsi" w:cstheme="minorHAnsi"/>
        </w:rPr>
        <w:t xml:space="preserve">mployment </w:t>
      </w:r>
      <w:r w:rsidR="004E3D95">
        <w:rPr>
          <w:rFonts w:asciiTheme="minorHAnsi" w:hAnsiTheme="minorHAnsi" w:cstheme="minorHAnsi"/>
        </w:rPr>
        <w:t>T</w:t>
      </w:r>
      <w:r w:rsidR="00FB0D4F">
        <w:rPr>
          <w:rFonts w:asciiTheme="minorHAnsi" w:hAnsiTheme="minorHAnsi" w:cstheme="minorHAnsi"/>
        </w:rPr>
        <w:t xml:space="preserve">ribunal </w:t>
      </w:r>
      <w:r w:rsidR="004E3D95">
        <w:rPr>
          <w:rFonts w:asciiTheme="minorHAnsi" w:hAnsiTheme="minorHAnsi" w:cstheme="minorHAnsi"/>
        </w:rPr>
        <w:t xml:space="preserve">(ET) </w:t>
      </w:r>
      <w:r w:rsidR="00C464AE">
        <w:rPr>
          <w:rFonts w:asciiTheme="minorHAnsi" w:hAnsiTheme="minorHAnsi" w:cstheme="minorHAnsi"/>
        </w:rPr>
        <w:t xml:space="preserve">with a maximum award of compensation </w:t>
      </w:r>
      <w:r w:rsidR="00D00E8A">
        <w:rPr>
          <w:rFonts w:asciiTheme="minorHAnsi" w:hAnsiTheme="minorHAnsi" w:cstheme="minorHAnsi"/>
        </w:rPr>
        <w:t>restricted</w:t>
      </w:r>
      <w:r w:rsidR="00D34D3C">
        <w:rPr>
          <w:rFonts w:asciiTheme="minorHAnsi" w:hAnsiTheme="minorHAnsi" w:cstheme="minorHAnsi"/>
        </w:rPr>
        <w:t xml:space="preserve"> at £25k</w:t>
      </w:r>
      <w:r w:rsidR="00A23A1A">
        <w:rPr>
          <w:rFonts w:asciiTheme="minorHAnsi" w:hAnsiTheme="minorHAnsi" w:cstheme="minorHAnsi"/>
        </w:rPr>
        <w:t xml:space="preserve">.  </w:t>
      </w:r>
      <w:r w:rsidR="00735E1A">
        <w:rPr>
          <w:rFonts w:asciiTheme="minorHAnsi" w:hAnsiTheme="minorHAnsi" w:cstheme="minorHAnsi"/>
        </w:rPr>
        <w:t>C</w:t>
      </w:r>
      <w:r w:rsidR="002212E9">
        <w:rPr>
          <w:rFonts w:asciiTheme="minorHAnsi" w:hAnsiTheme="minorHAnsi" w:cstheme="minorHAnsi"/>
        </w:rPr>
        <w:t xml:space="preserve">laims </w:t>
      </w:r>
      <w:r w:rsidR="00D34D3C">
        <w:rPr>
          <w:rFonts w:asciiTheme="minorHAnsi" w:hAnsiTheme="minorHAnsi" w:cstheme="minorHAnsi"/>
        </w:rPr>
        <w:t xml:space="preserve">in relation to </w:t>
      </w:r>
      <w:r w:rsidR="005E64AA">
        <w:rPr>
          <w:rFonts w:asciiTheme="minorHAnsi" w:hAnsiTheme="minorHAnsi" w:cstheme="minorHAnsi"/>
        </w:rPr>
        <w:t xml:space="preserve">the health and safety of employees </w:t>
      </w:r>
      <w:r w:rsidR="00095FE1">
        <w:rPr>
          <w:rFonts w:asciiTheme="minorHAnsi" w:hAnsiTheme="minorHAnsi" w:cstheme="minorHAnsi"/>
        </w:rPr>
        <w:t xml:space="preserve">will be heard </w:t>
      </w:r>
      <w:r w:rsidR="001D0788">
        <w:rPr>
          <w:rFonts w:asciiTheme="minorHAnsi" w:hAnsiTheme="minorHAnsi" w:cstheme="minorHAnsi"/>
        </w:rPr>
        <w:t>in a</w:t>
      </w:r>
      <w:r w:rsidR="00022BF4">
        <w:rPr>
          <w:rFonts w:asciiTheme="minorHAnsi" w:hAnsiTheme="minorHAnsi" w:cstheme="minorHAnsi"/>
        </w:rPr>
        <w:t xml:space="preserve"> county </w:t>
      </w:r>
      <w:r w:rsidR="001D0788">
        <w:rPr>
          <w:rFonts w:asciiTheme="minorHAnsi" w:hAnsiTheme="minorHAnsi" w:cstheme="minorHAnsi"/>
        </w:rPr>
        <w:t xml:space="preserve">court </w:t>
      </w:r>
      <w:r w:rsidR="00D20258">
        <w:rPr>
          <w:rFonts w:asciiTheme="minorHAnsi" w:hAnsiTheme="minorHAnsi" w:cstheme="minorHAnsi"/>
        </w:rPr>
        <w:t>with damages</w:t>
      </w:r>
      <w:r w:rsidR="005166CD">
        <w:rPr>
          <w:rFonts w:asciiTheme="minorHAnsi" w:hAnsiTheme="minorHAnsi" w:cstheme="minorHAnsi"/>
        </w:rPr>
        <w:t xml:space="preserve"> below £15k and high court thereafter</w:t>
      </w:r>
      <w:r w:rsidR="00D20258">
        <w:rPr>
          <w:rFonts w:asciiTheme="minorHAnsi" w:hAnsiTheme="minorHAnsi" w:cstheme="minorHAnsi"/>
        </w:rPr>
        <w:t xml:space="preserve"> </w:t>
      </w:r>
      <w:r w:rsidR="001D0788">
        <w:rPr>
          <w:rFonts w:asciiTheme="minorHAnsi" w:hAnsiTheme="minorHAnsi" w:cstheme="minorHAnsi"/>
        </w:rPr>
        <w:t>(Taylor, 2023</w:t>
      </w:r>
      <w:r w:rsidR="00BF109B">
        <w:rPr>
          <w:rFonts w:asciiTheme="minorHAnsi" w:hAnsiTheme="minorHAnsi" w:cstheme="minorHAnsi"/>
        </w:rPr>
        <w:t>)</w:t>
      </w:r>
      <w:r w:rsidR="005166CD">
        <w:rPr>
          <w:rFonts w:asciiTheme="minorHAnsi" w:hAnsiTheme="minorHAnsi" w:cstheme="minorHAnsi"/>
        </w:rPr>
        <w:t xml:space="preserve">.  </w:t>
      </w:r>
    </w:p>
    <w:p w14:paraId="331E8172" w14:textId="4C230A06" w:rsidR="0064618E" w:rsidRDefault="00C56CB8" w:rsidP="00985DC4">
      <w:pPr>
        <w:pStyle w:val="Nornal"/>
        <w:jc w:val="both"/>
        <w:rPr>
          <w:rFonts w:asciiTheme="minorHAnsi" w:hAnsiTheme="minorHAnsi" w:cstheme="minorHAnsi"/>
        </w:rPr>
      </w:pPr>
      <w:r>
        <w:rPr>
          <w:rFonts w:asciiTheme="minorHAnsi" w:hAnsiTheme="minorHAnsi" w:cstheme="minorHAnsi"/>
        </w:rPr>
        <w:t xml:space="preserve">If claimants are unhappy with the decision of the Employment Tribunal, they are able to appeal to the Employment Appeals Tribunal (EAT) however this must be on a point of law (Daniels, 2022 p.48). </w:t>
      </w:r>
      <w:r w:rsidR="00A438DC">
        <w:rPr>
          <w:rFonts w:asciiTheme="minorHAnsi" w:hAnsiTheme="minorHAnsi" w:cstheme="minorHAnsi"/>
        </w:rPr>
        <w:t xml:space="preserve">Following this, further appeals must be made </w:t>
      </w:r>
      <w:r w:rsidR="00971F47">
        <w:rPr>
          <w:rFonts w:asciiTheme="minorHAnsi" w:hAnsiTheme="minorHAnsi" w:cstheme="minorHAnsi"/>
        </w:rPr>
        <w:t xml:space="preserve">to the Court of Appeal </w:t>
      </w:r>
      <w:r w:rsidR="003A7780">
        <w:rPr>
          <w:rFonts w:asciiTheme="minorHAnsi" w:hAnsiTheme="minorHAnsi" w:cstheme="minorHAnsi"/>
        </w:rPr>
        <w:t xml:space="preserve">who have the </w:t>
      </w:r>
      <w:r w:rsidR="008F1109">
        <w:rPr>
          <w:rFonts w:asciiTheme="minorHAnsi" w:hAnsiTheme="minorHAnsi" w:cstheme="minorHAnsi"/>
        </w:rPr>
        <w:t xml:space="preserve">power to overturn a decision </w:t>
      </w:r>
      <w:r w:rsidR="008A48DE">
        <w:rPr>
          <w:rFonts w:asciiTheme="minorHAnsi" w:hAnsiTheme="minorHAnsi" w:cstheme="minorHAnsi"/>
        </w:rPr>
        <w:t xml:space="preserve">of the EAT and revert back to the original outcome of the </w:t>
      </w:r>
      <w:r w:rsidR="004E3D95">
        <w:rPr>
          <w:rFonts w:asciiTheme="minorHAnsi" w:hAnsiTheme="minorHAnsi" w:cstheme="minorHAnsi"/>
        </w:rPr>
        <w:t>ET</w:t>
      </w:r>
      <w:r w:rsidR="004A695B">
        <w:rPr>
          <w:rFonts w:asciiTheme="minorHAnsi" w:hAnsiTheme="minorHAnsi" w:cstheme="minorHAnsi"/>
        </w:rPr>
        <w:t xml:space="preserve"> if they deem necessary</w:t>
      </w:r>
      <w:r w:rsidR="004E3D95">
        <w:rPr>
          <w:rFonts w:asciiTheme="minorHAnsi" w:hAnsiTheme="minorHAnsi" w:cstheme="minorHAnsi"/>
        </w:rPr>
        <w:t>.</w:t>
      </w:r>
      <w:r w:rsidR="004A695B">
        <w:rPr>
          <w:rFonts w:asciiTheme="minorHAnsi" w:hAnsiTheme="minorHAnsi" w:cstheme="minorHAnsi"/>
        </w:rPr>
        <w:t xml:space="preserve">  The final stage of appeal would then be the Supreme Court </w:t>
      </w:r>
      <w:r w:rsidR="002645CC">
        <w:rPr>
          <w:rFonts w:asciiTheme="minorHAnsi" w:hAnsiTheme="minorHAnsi" w:cstheme="minorHAnsi"/>
        </w:rPr>
        <w:t>however this is only if it is deemed in the best interest of the public</w:t>
      </w:r>
      <w:r w:rsidR="00224364">
        <w:rPr>
          <w:rFonts w:asciiTheme="minorHAnsi" w:hAnsiTheme="minorHAnsi" w:cstheme="minorHAnsi"/>
        </w:rPr>
        <w:t xml:space="preserve"> and is the final decision </w:t>
      </w:r>
      <w:r w:rsidR="00932814">
        <w:rPr>
          <w:rFonts w:asciiTheme="minorHAnsi" w:hAnsiTheme="minorHAnsi" w:cstheme="minorHAnsi"/>
        </w:rPr>
        <w:t>regarding</w:t>
      </w:r>
      <w:r w:rsidR="007051F7">
        <w:rPr>
          <w:rFonts w:asciiTheme="minorHAnsi" w:hAnsiTheme="minorHAnsi" w:cstheme="minorHAnsi"/>
        </w:rPr>
        <w:t xml:space="preserve"> all </w:t>
      </w:r>
      <w:r w:rsidR="00224364">
        <w:rPr>
          <w:rFonts w:asciiTheme="minorHAnsi" w:hAnsiTheme="minorHAnsi" w:cstheme="minorHAnsi"/>
        </w:rPr>
        <w:t xml:space="preserve">concerns </w:t>
      </w:r>
      <w:r w:rsidR="008A336B">
        <w:rPr>
          <w:rFonts w:asciiTheme="minorHAnsi" w:hAnsiTheme="minorHAnsi" w:cstheme="minorHAnsi"/>
        </w:rPr>
        <w:t>of UK law</w:t>
      </w:r>
      <w:r w:rsidR="007051F7">
        <w:rPr>
          <w:rFonts w:asciiTheme="minorHAnsi" w:hAnsiTheme="minorHAnsi" w:cstheme="minorHAnsi"/>
        </w:rPr>
        <w:t xml:space="preserve"> including both criminal and </w:t>
      </w:r>
      <w:r w:rsidR="00844900">
        <w:rPr>
          <w:rFonts w:asciiTheme="minorHAnsi" w:hAnsiTheme="minorHAnsi" w:cstheme="minorHAnsi"/>
        </w:rPr>
        <w:t>civil cases</w:t>
      </w:r>
      <w:r w:rsidR="002645CC">
        <w:rPr>
          <w:rFonts w:asciiTheme="minorHAnsi" w:hAnsiTheme="minorHAnsi" w:cstheme="minorHAnsi"/>
        </w:rPr>
        <w:t xml:space="preserve"> </w:t>
      </w:r>
      <w:r w:rsidR="00E94D16">
        <w:rPr>
          <w:rFonts w:asciiTheme="minorHAnsi" w:hAnsiTheme="minorHAnsi" w:cstheme="minorHAnsi"/>
        </w:rPr>
        <w:t xml:space="preserve">(Taylor, 2023).  </w:t>
      </w:r>
      <w:r w:rsidR="004E3D95">
        <w:rPr>
          <w:rFonts w:asciiTheme="minorHAnsi" w:hAnsiTheme="minorHAnsi" w:cstheme="minorHAnsi"/>
        </w:rPr>
        <w:t xml:space="preserve">  </w:t>
      </w:r>
    </w:p>
    <w:p w14:paraId="22548CD6" w14:textId="5442D214" w:rsidR="00884C6F" w:rsidRPr="00CF043F" w:rsidRDefault="00933BC0" w:rsidP="00985DC4">
      <w:pPr>
        <w:pStyle w:val="Nornal"/>
        <w:jc w:val="both"/>
        <w:rPr>
          <w:rFonts w:asciiTheme="minorHAnsi" w:hAnsiTheme="minorHAnsi" w:cstheme="minorHAnsi"/>
          <w:b/>
          <w:bCs/>
        </w:rPr>
      </w:pPr>
      <w:r>
        <w:rPr>
          <w:rFonts w:asciiTheme="minorHAnsi" w:hAnsiTheme="minorHAnsi" w:cstheme="minorHAnsi"/>
        </w:rPr>
        <w:t xml:space="preserve">In 2013 fees were introduced in regard to ET claims </w:t>
      </w:r>
      <w:r w:rsidR="005268F9">
        <w:rPr>
          <w:rFonts w:asciiTheme="minorHAnsi" w:hAnsiTheme="minorHAnsi" w:cstheme="minorHAnsi"/>
        </w:rPr>
        <w:t xml:space="preserve">which the Ministry of Justice defended by </w:t>
      </w:r>
      <w:r w:rsidR="00625857">
        <w:rPr>
          <w:rFonts w:asciiTheme="minorHAnsi" w:hAnsiTheme="minorHAnsi" w:cstheme="minorHAnsi"/>
        </w:rPr>
        <w:t>stating</w:t>
      </w:r>
      <w:r w:rsidR="005268F9">
        <w:rPr>
          <w:rFonts w:asciiTheme="minorHAnsi" w:hAnsiTheme="minorHAnsi" w:cstheme="minorHAnsi"/>
        </w:rPr>
        <w:t xml:space="preserve"> it would </w:t>
      </w:r>
      <w:r w:rsidR="009B27C8">
        <w:rPr>
          <w:rFonts w:asciiTheme="minorHAnsi" w:hAnsiTheme="minorHAnsi" w:cstheme="minorHAnsi"/>
        </w:rPr>
        <w:t>promote</w:t>
      </w:r>
      <w:r w:rsidR="00A22AB3">
        <w:rPr>
          <w:rFonts w:asciiTheme="minorHAnsi" w:hAnsiTheme="minorHAnsi" w:cstheme="minorHAnsi"/>
        </w:rPr>
        <w:t xml:space="preserve"> disputes being resolved informally and promptly</w:t>
      </w:r>
      <w:r w:rsidR="005268F9">
        <w:rPr>
          <w:rFonts w:asciiTheme="minorHAnsi" w:hAnsiTheme="minorHAnsi" w:cstheme="minorHAnsi"/>
        </w:rPr>
        <w:t xml:space="preserve"> </w:t>
      </w:r>
      <w:r w:rsidR="009B27C8">
        <w:rPr>
          <w:rFonts w:asciiTheme="minorHAnsi" w:hAnsiTheme="minorHAnsi" w:cstheme="minorHAnsi"/>
        </w:rPr>
        <w:t>(Unison, 2017)</w:t>
      </w:r>
      <w:r w:rsidR="00A22AB3">
        <w:rPr>
          <w:rFonts w:asciiTheme="minorHAnsi" w:hAnsiTheme="minorHAnsi" w:cstheme="minorHAnsi"/>
        </w:rPr>
        <w:t>.  Unison</w:t>
      </w:r>
      <w:r w:rsidR="00932814">
        <w:rPr>
          <w:rFonts w:asciiTheme="minorHAnsi" w:hAnsiTheme="minorHAnsi" w:cstheme="minorHAnsi"/>
        </w:rPr>
        <w:t xml:space="preserve"> (2017)</w:t>
      </w:r>
      <w:r w:rsidR="00A22AB3">
        <w:rPr>
          <w:rFonts w:asciiTheme="minorHAnsi" w:hAnsiTheme="minorHAnsi" w:cstheme="minorHAnsi"/>
        </w:rPr>
        <w:t xml:space="preserve"> refuted this claim arguing </w:t>
      </w:r>
      <w:r w:rsidR="00A22AB3" w:rsidRPr="00071158">
        <w:rPr>
          <w:rFonts w:asciiTheme="minorHAnsi" w:hAnsiTheme="minorHAnsi" w:cstheme="minorHAnsi"/>
        </w:rPr>
        <w:t xml:space="preserve">that </w:t>
      </w:r>
      <w:r w:rsidR="00071158" w:rsidRPr="00071158">
        <w:rPr>
          <w:rFonts w:asciiTheme="minorHAnsi" w:hAnsiTheme="minorHAnsi" w:cstheme="minorHAnsi"/>
        </w:rPr>
        <w:t>“</w:t>
      </w:r>
      <w:r w:rsidR="00CE0C98" w:rsidRPr="00071158">
        <w:rPr>
          <w:rFonts w:asciiTheme="minorHAnsi" w:hAnsiTheme="minorHAnsi" w:cstheme="minorHAnsi"/>
          <w:color w:val="333333"/>
        </w:rPr>
        <w:t>employment tribunal fees was unlawful because the fees interfere unjustifiably with the right of access to justice under both the common law and EU law</w:t>
      </w:r>
      <w:r w:rsidR="00071158">
        <w:rPr>
          <w:rFonts w:asciiTheme="minorHAnsi" w:hAnsiTheme="minorHAnsi" w:cstheme="minorHAnsi"/>
          <w:color w:val="333333"/>
        </w:rPr>
        <w:t>”</w:t>
      </w:r>
      <w:r w:rsidR="00CE0C98" w:rsidRPr="00071158">
        <w:rPr>
          <w:rFonts w:asciiTheme="minorHAnsi" w:hAnsiTheme="minorHAnsi" w:cstheme="minorHAnsi"/>
          <w:color w:val="333333"/>
        </w:rPr>
        <w:t>.</w:t>
      </w:r>
      <w:r w:rsidR="00794BE6">
        <w:rPr>
          <w:rFonts w:asciiTheme="minorHAnsi" w:hAnsiTheme="minorHAnsi" w:cstheme="minorHAnsi"/>
          <w:color w:val="333333"/>
        </w:rPr>
        <w:t xml:space="preserve">  Unison took their claim through the </w:t>
      </w:r>
      <w:r w:rsidR="00625857">
        <w:rPr>
          <w:rFonts w:asciiTheme="minorHAnsi" w:hAnsiTheme="minorHAnsi" w:cstheme="minorHAnsi"/>
          <w:color w:val="333333"/>
        </w:rPr>
        <w:t>hierarchical</w:t>
      </w:r>
      <w:r w:rsidR="00794BE6">
        <w:rPr>
          <w:rFonts w:asciiTheme="minorHAnsi" w:hAnsiTheme="minorHAnsi" w:cstheme="minorHAnsi"/>
          <w:color w:val="333333"/>
        </w:rPr>
        <w:t xml:space="preserve"> court system eventually </w:t>
      </w:r>
      <w:r w:rsidR="00B677ED">
        <w:rPr>
          <w:rFonts w:asciiTheme="minorHAnsi" w:hAnsiTheme="minorHAnsi" w:cstheme="minorHAnsi"/>
          <w:color w:val="333333"/>
        </w:rPr>
        <w:t xml:space="preserve">winning the case in the Supreme Court </w:t>
      </w:r>
      <w:r w:rsidR="00625857">
        <w:rPr>
          <w:rFonts w:asciiTheme="minorHAnsi" w:hAnsiTheme="minorHAnsi" w:cstheme="minorHAnsi"/>
          <w:color w:val="333333"/>
        </w:rPr>
        <w:t>further cementing the ideology that employment law is there to</w:t>
      </w:r>
      <w:r w:rsidR="003F67C3">
        <w:rPr>
          <w:rFonts w:asciiTheme="minorHAnsi" w:hAnsiTheme="minorHAnsi" w:cstheme="minorHAnsi"/>
          <w:color w:val="333333"/>
        </w:rPr>
        <w:t xml:space="preserve"> provide both employees and employers </w:t>
      </w:r>
      <w:r w:rsidR="0026739E">
        <w:rPr>
          <w:rFonts w:asciiTheme="minorHAnsi" w:hAnsiTheme="minorHAnsi" w:cstheme="minorHAnsi"/>
          <w:color w:val="333333"/>
        </w:rPr>
        <w:t xml:space="preserve">with protection </w:t>
      </w:r>
      <w:r w:rsidR="00014F6C">
        <w:rPr>
          <w:rFonts w:asciiTheme="minorHAnsi" w:hAnsiTheme="minorHAnsi" w:cstheme="minorHAnsi"/>
          <w:color w:val="333333"/>
        </w:rPr>
        <w:t>and a forum to seek redress</w:t>
      </w:r>
      <w:r w:rsidR="00932814">
        <w:rPr>
          <w:rFonts w:asciiTheme="minorHAnsi" w:hAnsiTheme="minorHAnsi" w:cstheme="minorHAnsi"/>
          <w:color w:val="333333"/>
        </w:rPr>
        <w:t xml:space="preserve"> (Unison, 2017)</w:t>
      </w:r>
      <w:r w:rsidR="005E065B">
        <w:rPr>
          <w:rFonts w:asciiTheme="minorHAnsi" w:hAnsiTheme="minorHAnsi" w:cstheme="minorHAnsi"/>
          <w:color w:val="333333"/>
        </w:rPr>
        <w:t xml:space="preserve">.  </w:t>
      </w:r>
    </w:p>
    <w:p w14:paraId="38DDD887" w14:textId="77777777" w:rsidR="00E4764A" w:rsidRDefault="00E4764A" w:rsidP="00985DC4">
      <w:pPr>
        <w:pStyle w:val="Nornal"/>
        <w:jc w:val="both"/>
        <w:rPr>
          <w:rFonts w:asciiTheme="minorHAnsi" w:hAnsiTheme="minorHAnsi" w:cstheme="minorHAnsi"/>
          <w:b/>
          <w:bCs/>
        </w:rPr>
      </w:pPr>
      <w:r w:rsidRPr="00443499">
        <w:rPr>
          <w:rFonts w:asciiTheme="minorHAnsi" w:hAnsiTheme="minorHAnsi" w:cstheme="minorHAnsi"/>
          <w:b/>
          <w:bCs/>
        </w:rPr>
        <w:t>Explain how cases are settled before and during legal procedures. (AC 1.3)</w:t>
      </w:r>
    </w:p>
    <w:p w14:paraId="74CD13D8" w14:textId="1F407EFA" w:rsidR="00D047E9" w:rsidRDefault="00E04079" w:rsidP="00985DC4">
      <w:pPr>
        <w:pStyle w:val="Nornal"/>
        <w:jc w:val="both"/>
        <w:rPr>
          <w:rFonts w:asciiTheme="minorHAnsi" w:hAnsiTheme="minorHAnsi" w:cstheme="minorHAnsi"/>
        </w:rPr>
      </w:pPr>
      <w:r>
        <w:rPr>
          <w:rFonts w:asciiTheme="minorHAnsi" w:hAnsiTheme="minorHAnsi" w:cstheme="minorHAnsi"/>
        </w:rPr>
        <w:t>Disputes can be settled without going to an Employment Tribunal in various ways such as,</w:t>
      </w:r>
      <w:r w:rsidR="00C0151A">
        <w:rPr>
          <w:rFonts w:asciiTheme="minorHAnsi" w:hAnsiTheme="minorHAnsi" w:cstheme="minorHAnsi"/>
        </w:rPr>
        <w:t xml:space="preserve"> conciliation </w:t>
      </w:r>
      <w:r w:rsidR="001C6000">
        <w:rPr>
          <w:rFonts w:asciiTheme="minorHAnsi" w:hAnsiTheme="minorHAnsi" w:cstheme="minorHAnsi"/>
        </w:rPr>
        <w:t>via ACAS</w:t>
      </w:r>
      <w:r w:rsidR="00D033DA">
        <w:rPr>
          <w:rFonts w:asciiTheme="minorHAnsi" w:hAnsiTheme="minorHAnsi" w:cstheme="minorHAnsi"/>
        </w:rPr>
        <w:t xml:space="preserve"> </w:t>
      </w:r>
      <w:r w:rsidR="00D047E9">
        <w:rPr>
          <w:rFonts w:asciiTheme="minorHAnsi" w:hAnsiTheme="minorHAnsi" w:cstheme="minorHAnsi"/>
        </w:rPr>
        <w:t>applying a</w:t>
      </w:r>
      <w:r w:rsidR="00D033DA">
        <w:rPr>
          <w:rFonts w:asciiTheme="minorHAnsi" w:hAnsiTheme="minorHAnsi" w:cstheme="minorHAnsi"/>
        </w:rPr>
        <w:t xml:space="preserve"> COT</w:t>
      </w:r>
      <w:r w:rsidR="00292506">
        <w:rPr>
          <w:rFonts w:asciiTheme="minorHAnsi" w:hAnsiTheme="minorHAnsi" w:cstheme="minorHAnsi"/>
        </w:rPr>
        <w:t>3 (which will compromise the claim), mediation</w:t>
      </w:r>
      <w:r w:rsidR="00D047E9">
        <w:rPr>
          <w:rFonts w:asciiTheme="minorHAnsi" w:hAnsiTheme="minorHAnsi" w:cstheme="minorHAnsi"/>
        </w:rPr>
        <w:t xml:space="preserve"> </w:t>
      </w:r>
      <w:r w:rsidR="0082171F">
        <w:rPr>
          <w:rFonts w:asciiTheme="minorHAnsi" w:hAnsiTheme="minorHAnsi" w:cstheme="minorHAnsi"/>
        </w:rPr>
        <w:t xml:space="preserve">or </w:t>
      </w:r>
      <w:r w:rsidR="009640DE">
        <w:rPr>
          <w:rFonts w:asciiTheme="minorHAnsi" w:hAnsiTheme="minorHAnsi" w:cstheme="minorHAnsi"/>
        </w:rPr>
        <w:t xml:space="preserve">employers and employees </w:t>
      </w:r>
      <w:r w:rsidR="009278D1">
        <w:rPr>
          <w:rFonts w:asciiTheme="minorHAnsi" w:hAnsiTheme="minorHAnsi" w:cstheme="minorHAnsi"/>
        </w:rPr>
        <w:t>liaising directl</w:t>
      </w:r>
      <w:r w:rsidR="009640DE">
        <w:rPr>
          <w:rFonts w:asciiTheme="minorHAnsi" w:hAnsiTheme="minorHAnsi" w:cstheme="minorHAnsi"/>
        </w:rPr>
        <w:t xml:space="preserve">y </w:t>
      </w:r>
      <w:r w:rsidR="00E81775">
        <w:rPr>
          <w:rFonts w:asciiTheme="minorHAnsi" w:hAnsiTheme="minorHAnsi" w:cstheme="minorHAnsi"/>
        </w:rPr>
        <w:t xml:space="preserve">with one another </w:t>
      </w:r>
      <w:r w:rsidR="00D047E9">
        <w:rPr>
          <w:rFonts w:asciiTheme="minorHAnsi" w:hAnsiTheme="minorHAnsi" w:cstheme="minorHAnsi"/>
        </w:rPr>
        <w:t>(</w:t>
      </w:r>
      <w:proofErr w:type="spellStart"/>
      <w:r w:rsidR="00D047E9">
        <w:rPr>
          <w:rFonts w:asciiTheme="minorHAnsi" w:hAnsiTheme="minorHAnsi" w:cstheme="minorHAnsi"/>
        </w:rPr>
        <w:t>Ayling</w:t>
      </w:r>
      <w:proofErr w:type="spellEnd"/>
      <w:r w:rsidR="00D047E9">
        <w:rPr>
          <w:rFonts w:asciiTheme="minorHAnsi" w:hAnsiTheme="minorHAnsi" w:cstheme="minorHAnsi"/>
        </w:rPr>
        <w:t xml:space="preserve"> and </w:t>
      </w:r>
      <w:proofErr w:type="spellStart"/>
      <w:r w:rsidR="00D047E9">
        <w:rPr>
          <w:rFonts w:asciiTheme="minorHAnsi" w:hAnsiTheme="minorHAnsi" w:cstheme="minorHAnsi"/>
        </w:rPr>
        <w:t>Suff</w:t>
      </w:r>
      <w:proofErr w:type="spellEnd"/>
      <w:r w:rsidR="00D047E9">
        <w:rPr>
          <w:rFonts w:asciiTheme="minorHAnsi" w:hAnsiTheme="minorHAnsi" w:cstheme="minorHAnsi"/>
        </w:rPr>
        <w:t>, 2023)</w:t>
      </w:r>
      <w:r w:rsidR="00D033DA">
        <w:rPr>
          <w:rFonts w:asciiTheme="minorHAnsi" w:hAnsiTheme="minorHAnsi" w:cstheme="minorHAnsi"/>
        </w:rPr>
        <w:t>.</w:t>
      </w:r>
    </w:p>
    <w:p w14:paraId="3E3C5450" w14:textId="4D021EFB" w:rsidR="00F31263" w:rsidRDefault="000A4EAF" w:rsidP="00985DC4">
      <w:pPr>
        <w:pStyle w:val="Nornal"/>
        <w:jc w:val="both"/>
        <w:rPr>
          <w:rFonts w:asciiTheme="minorHAnsi" w:hAnsiTheme="minorHAnsi" w:cstheme="minorHAnsi"/>
        </w:rPr>
      </w:pPr>
      <w:r>
        <w:rPr>
          <w:rFonts w:asciiTheme="minorHAnsi" w:hAnsiTheme="minorHAnsi" w:cstheme="minorHAnsi"/>
        </w:rPr>
        <w:t xml:space="preserve">Before </w:t>
      </w:r>
      <w:r w:rsidR="00EB09C0">
        <w:rPr>
          <w:rFonts w:asciiTheme="minorHAnsi" w:hAnsiTheme="minorHAnsi" w:cstheme="minorHAnsi"/>
        </w:rPr>
        <w:t>filing</w:t>
      </w:r>
      <w:r>
        <w:rPr>
          <w:rFonts w:asciiTheme="minorHAnsi" w:hAnsiTheme="minorHAnsi" w:cstheme="minorHAnsi"/>
        </w:rPr>
        <w:t xml:space="preserve"> </w:t>
      </w:r>
      <w:r w:rsidR="00234084">
        <w:rPr>
          <w:rFonts w:asciiTheme="minorHAnsi" w:hAnsiTheme="minorHAnsi" w:cstheme="minorHAnsi"/>
        </w:rPr>
        <w:t xml:space="preserve">an ET1 </w:t>
      </w:r>
      <w:r>
        <w:rPr>
          <w:rFonts w:asciiTheme="minorHAnsi" w:hAnsiTheme="minorHAnsi" w:cstheme="minorHAnsi"/>
        </w:rPr>
        <w:t>for an Employment Tribunal ACAS (2022</w:t>
      </w:r>
      <w:r w:rsidR="00EB09C0">
        <w:rPr>
          <w:rFonts w:asciiTheme="minorHAnsi" w:hAnsiTheme="minorHAnsi" w:cstheme="minorHAnsi"/>
        </w:rPr>
        <w:t>b</w:t>
      </w:r>
      <w:r>
        <w:rPr>
          <w:rFonts w:asciiTheme="minorHAnsi" w:hAnsiTheme="minorHAnsi" w:cstheme="minorHAnsi"/>
        </w:rPr>
        <w:t xml:space="preserve">) can assist </w:t>
      </w:r>
      <w:r w:rsidR="00C1736F">
        <w:rPr>
          <w:rFonts w:asciiTheme="minorHAnsi" w:hAnsiTheme="minorHAnsi" w:cstheme="minorHAnsi"/>
        </w:rPr>
        <w:t xml:space="preserve">with </w:t>
      </w:r>
      <w:r>
        <w:rPr>
          <w:rFonts w:asciiTheme="minorHAnsi" w:hAnsiTheme="minorHAnsi" w:cstheme="minorHAnsi"/>
        </w:rPr>
        <w:t>pro</w:t>
      </w:r>
      <w:r w:rsidR="00EB09C0">
        <w:rPr>
          <w:rFonts w:asciiTheme="minorHAnsi" w:hAnsiTheme="minorHAnsi" w:cstheme="minorHAnsi"/>
        </w:rPr>
        <w:t>cess</w:t>
      </w:r>
      <w:r w:rsidR="00204BC6">
        <w:rPr>
          <w:rFonts w:asciiTheme="minorHAnsi" w:hAnsiTheme="minorHAnsi" w:cstheme="minorHAnsi"/>
        </w:rPr>
        <w:t xml:space="preserve">es </w:t>
      </w:r>
      <w:r w:rsidR="00C1736F">
        <w:rPr>
          <w:rFonts w:asciiTheme="minorHAnsi" w:hAnsiTheme="minorHAnsi" w:cstheme="minorHAnsi"/>
        </w:rPr>
        <w:t xml:space="preserve">such </w:t>
      </w:r>
      <w:r w:rsidR="00204BC6">
        <w:rPr>
          <w:rFonts w:asciiTheme="minorHAnsi" w:hAnsiTheme="minorHAnsi" w:cstheme="minorHAnsi"/>
        </w:rPr>
        <w:t xml:space="preserve">as </w:t>
      </w:r>
      <w:r>
        <w:rPr>
          <w:rFonts w:asciiTheme="minorHAnsi" w:hAnsiTheme="minorHAnsi" w:cstheme="minorHAnsi"/>
        </w:rPr>
        <w:t xml:space="preserve">Early </w:t>
      </w:r>
      <w:r w:rsidR="00EB09C0">
        <w:rPr>
          <w:rFonts w:asciiTheme="minorHAnsi" w:hAnsiTheme="minorHAnsi" w:cstheme="minorHAnsi"/>
        </w:rPr>
        <w:t xml:space="preserve">Conciliation </w:t>
      </w:r>
      <w:r w:rsidR="0089076E">
        <w:rPr>
          <w:rFonts w:asciiTheme="minorHAnsi" w:hAnsiTheme="minorHAnsi" w:cstheme="minorHAnsi"/>
        </w:rPr>
        <w:t xml:space="preserve">and Conciliation </w:t>
      </w:r>
      <w:r w:rsidR="00204BC6">
        <w:rPr>
          <w:rFonts w:asciiTheme="minorHAnsi" w:hAnsiTheme="minorHAnsi" w:cstheme="minorHAnsi"/>
        </w:rPr>
        <w:t xml:space="preserve">(depending on when they take place) </w:t>
      </w:r>
      <w:r w:rsidR="0089076E">
        <w:rPr>
          <w:rFonts w:asciiTheme="minorHAnsi" w:hAnsiTheme="minorHAnsi" w:cstheme="minorHAnsi"/>
        </w:rPr>
        <w:t xml:space="preserve">which </w:t>
      </w:r>
      <w:r w:rsidR="00EB09C0">
        <w:rPr>
          <w:rFonts w:asciiTheme="minorHAnsi" w:hAnsiTheme="minorHAnsi" w:cstheme="minorHAnsi"/>
        </w:rPr>
        <w:t xml:space="preserve">can be done on behalf of the employer or employee.  ACAS will liaise </w:t>
      </w:r>
      <w:r w:rsidR="00641383">
        <w:rPr>
          <w:rFonts w:asciiTheme="minorHAnsi" w:hAnsiTheme="minorHAnsi" w:cstheme="minorHAnsi"/>
        </w:rPr>
        <w:t xml:space="preserve">and facilitate communication between </w:t>
      </w:r>
      <w:r w:rsidR="00EB09C0">
        <w:rPr>
          <w:rFonts w:asciiTheme="minorHAnsi" w:hAnsiTheme="minorHAnsi" w:cstheme="minorHAnsi"/>
        </w:rPr>
        <w:t>both parties</w:t>
      </w:r>
      <w:r w:rsidR="00234084">
        <w:rPr>
          <w:rFonts w:asciiTheme="minorHAnsi" w:hAnsiTheme="minorHAnsi" w:cstheme="minorHAnsi"/>
        </w:rPr>
        <w:t>, while staying impartial,</w:t>
      </w:r>
      <w:r w:rsidR="00EB09C0">
        <w:rPr>
          <w:rFonts w:asciiTheme="minorHAnsi" w:hAnsiTheme="minorHAnsi" w:cstheme="minorHAnsi"/>
        </w:rPr>
        <w:t xml:space="preserve"> in </w:t>
      </w:r>
      <w:r w:rsidR="00234084">
        <w:rPr>
          <w:rFonts w:asciiTheme="minorHAnsi" w:hAnsiTheme="minorHAnsi" w:cstheme="minorHAnsi"/>
        </w:rPr>
        <w:t xml:space="preserve">an </w:t>
      </w:r>
      <w:r w:rsidR="00EB09C0">
        <w:rPr>
          <w:rFonts w:asciiTheme="minorHAnsi" w:hAnsiTheme="minorHAnsi" w:cstheme="minorHAnsi"/>
        </w:rPr>
        <w:t>attempt to resolve the issue</w:t>
      </w:r>
      <w:r w:rsidR="006312A1">
        <w:rPr>
          <w:rFonts w:asciiTheme="minorHAnsi" w:hAnsiTheme="minorHAnsi" w:cstheme="minorHAnsi"/>
        </w:rPr>
        <w:t>.</w:t>
      </w:r>
      <w:r w:rsidR="00641383">
        <w:rPr>
          <w:rFonts w:asciiTheme="minorHAnsi" w:hAnsiTheme="minorHAnsi" w:cstheme="minorHAnsi"/>
        </w:rPr>
        <w:t xml:space="preserve">  The aim is to </w:t>
      </w:r>
      <w:r w:rsidR="00930B02">
        <w:rPr>
          <w:rFonts w:asciiTheme="minorHAnsi" w:hAnsiTheme="minorHAnsi" w:cstheme="minorHAnsi"/>
        </w:rPr>
        <w:t>mutually form</w:t>
      </w:r>
      <w:r w:rsidR="00641383">
        <w:rPr>
          <w:rFonts w:asciiTheme="minorHAnsi" w:hAnsiTheme="minorHAnsi" w:cstheme="minorHAnsi"/>
        </w:rPr>
        <w:t xml:space="preserve"> </w:t>
      </w:r>
      <w:r w:rsidR="00930B02">
        <w:rPr>
          <w:rFonts w:asciiTheme="minorHAnsi" w:hAnsiTheme="minorHAnsi" w:cstheme="minorHAnsi"/>
        </w:rPr>
        <w:t>an agreement</w:t>
      </w:r>
      <w:r w:rsidR="000A020F">
        <w:rPr>
          <w:rFonts w:asciiTheme="minorHAnsi" w:hAnsiTheme="minorHAnsi" w:cstheme="minorHAnsi"/>
        </w:rPr>
        <w:t xml:space="preserve"> and way forward to avoid a</w:t>
      </w:r>
      <w:r w:rsidR="00641383">
        <w:rPr>
          <w:rFonts w:asciiTheme="minorHAnsi" w:hAnsiTheme="minorHAnsi" w:cstheme="minorHAnsi"/>
        </w:rPr>
        <w:t xml:space="preserve">ny </w:t>
      </w:r>
      <w:r w:rsidR="000A020F">
        <w:rPr>
          <w:rFonts w:asciiTheme="minorHAnsi" w:hAnsiTheme="minorHAnsi" w:cstheme="minorHAnsi"/>
        </w:rPr>
        <w:t xml:space="preserve">lengthy and costly </w:t>
      </w:r>
      <w:r w:rsidR="00641383">
        <w:rPr>
          <w:rFonts w:asciiTheme="minorHAnsi" w:hAnsiTheme="minorHAnsi" w:cstheme="minorHAnsi"/>
        </w:rPr>
        <w:t>litigation process</w:t>
      </w:r>
      <w:r w:rsidR="00F06209">
        <w:rPr>
          <w:rFonts w:asciiTheme="minorHAnsi" w:hAnsiTheme="minorHAnsi" w:cstheme="minorHAnsi"/>
        </w:rPr>
        <w:t xml:space="preserve"> (ACAS, 2022b)</w:t>
      </w:r>
      <w:r w:rsidR="00641383">
        <w:rPr>
          <w:rFonts w:asciiTheme="minorHAnsi" w:hAnsiTheme="minorHAnsi" w:cstheme="minorHAnsi"/>
        </w:rPr>
        <w:t xml:space="preserve">.  </w:t>
      </w:r>
    </w:p>
    <w:p w14:paraId="39FF8413" w14:textId="00871437" w:rsidR="004A63EC" w:rsidRDefault="004A63EC" w:rsidP="00985DC4">
      <w:pPr>
        <w:pStyle w:val="Nornal"/>
        <w:jc w:val="both"/>
        <w:rPr>
          <w:rFonts w:asciiTheme="minorHAnsi" w:hAnsiTheme="minorHAnsi" w:cstheme="minorHAnsi"/>
        </w:rPr>
      </w:pPr>
      <w:r>
        <w:rPr>
          <w:rFonts w:asciiTheme="minorHAnsi" w:hAnsiTheme="minorHAnsi" w:cstheme="minorHAnsi"/>
        </w:rPr>
        <w:t xml:space="preserve">A representative can be used </w:t>
      </w:r>
      <w:r w:rsidR="00DA3968">
        <w:rPr>
          <w:rFonts w:asciiTheme="minorHAnsi" w:hAnsiTheme="minorHAnsi" w:cstheme="minorHAnsi"/>
        </w:rPr>
        <w:t>on behalf of either party and there are no limitations as to who this can be whether that</w:t>
      </w:r>
      <w:r w:rsidR="006D51A4">
        <w:rPr>
          <w:rFonts w:asciiTheme="minorHAnsi" w:hAnsiTheme="minorHAnsi" w:cstheme="minorHAnsi"/>
        </w:rPr>
        <w:t xml:space="preserve"> is</w:t>
      </w:r>
      <w:r w:rsidR="00DA3968">
        <w:rPr>
          <w:rFonts w:asciiTheme="minorHAnsi" w:hAnsiTheme="minorHAnsi" w:cstheme="minorHAnsi"/>
        </w:rPr>
        <w:t xml:space="preserve"> </w:t>
      </w:r>
      <w:r>
        <w:rPr>
          <w:rFonts w:asciiTheme="minorHAnsi" w:hAnsiTheme="minorHAnsi" w:cstheme="minorHAnsi"/>
        </w:rPr>
        <w:t>a friend or relative</w:t>
      </w:r>
      <w:r w:rsidR="006D51A4">
        <w:rPr>
          <w:rFonts w:asciiTheme="minorHAnsi" w:hAnsiTheme="minorHAnsi" w:cstheme="minorHAnsi"/>
        </w:rPr>
        <w:t>,</w:t>
      </w:r>
      <w:r w:rsidR="00DA3968">
        <w:rPr>
          <w:rFonts w:asciiTheme="minorHAnsi" w:hAnsiTheme="minorHAnsi" w:cstheme="minorHAnsi"/>
        </w:rPr>
        <w:t xml:space="preserve"> a</w:t>
      </w:r>
      <w:r>
        <w:rPr>
          <w:rFonts w:asciiTheme="minorHAnsi" w:hAnsiTheme="minorHAnsi" w:cstheme="minorHAnsi"/>
        </w:rPr>
        <w:t xml:space="preserve"> Trade Union Representative or someone with an interest in law</w:t>
      </w:r>
      <w:r w:rsidR="00DA3968">
        <w:rPr>
          <w:rFonts w:asciiTheme="minorHAnsi" w:hAnsiTheme="minorHAnsi" w:cstheme="minorHAnsi"/>
        </w:rPr>
        <w:t xml:space="preserve">.   </w:t>
      </w:r>
      <w:r w:rsidR="00FD3BAF">
        <w:rPr>
          <w:rFonts w:asciiTheme="minorHAnsi" w:hAnsiTheme="minorHAnsi" w:cstheme="minorHAnsi"/>
        </w:rPr>
        <w:t xml:space="preserve">They will converse on their representees </w:t>
      </w:r>
      <w:r w:rsidR="006D51A4">
        <w:rPr>
          <w:rFonts w:asciiTheme="minorHAnsi" w:hAnsiTheme="minorHAnsi" w:cstheme="minorHAnsi"/>
        </w:rPr>
        <w:t>behalf,</w:t>
      </w:r>
      <w:r w:rsidR="00FD3BAF">
        <w:rPr>
          <w:rFonts w:asciiTheme="minorHAnsi" w:hAnsiTheme="minorHAnsi" w:cstheme="minorHAnsi"/>
        </w:rPr>
        <w:t xml:space="preserve"> and it is therefore imperative that there are clear lines of communication between the representative and representee </w:t>
      </w:r>
      <w:r w:rsidR="006D51A4">
        <w:rPr>
          <w:rFonts w:asciiTheme="minorHAnsi" w:hAnsiTheme="minorHAnsi" w:cstheme="minorHAnsi"/>
        </w:rPr>
        <w:t xml:space="preserve">ensuring their </w:t>
      </w:r>
      <w:r w:rsidR="00EC079C">
        <w:rPr>
          <w:rFonts w:asciiTheme="minorHAnsi" w:hAnsiTheme="minorHAnsi" w:cstheme="minorHAnsi"/>
        </w:rPr>
        <w:t xml:space="preserve">desired </w:t>
      </w:r>
      <w:r w:rsidR="00EC079C">
        <w:rPr>
          <w:rFonts w:asciiTheme="minorHAnsi" w:hAnsiTheme="minorHAnsi" w:cstheme="minorHAnsi"/>
        </w:rPr>
        <w:lastRenderedPageBreak/>
        <w:t>o</w:t>
      </w:r>
      <w:r w:rsidR="006D51A4">
        <w:rPr>
          <w:rFonts w:asciiTheme="minorHAnsi" w:hAnsiTheme="minorHAnsi" w:cstheme="minorHAnsi"/>
        </w:rPr>
        <w:t xml:space="preserve">utcome is clear </w:t>
      </w:r>
      <w:r w:rsidR="00FD3BAF">
        <w:rPr>
          <w:rFonts w:asciiTheme="minorHAnsi" w:hAnsiTheme="minorHAnsi" w:cstheme="minorHAnsi"/>
        </w:rPr>
        <w:t>(ACAS, 2022b).</w:t>
      </w:r>
      <w:r w:rsidR="00B75F5C">
        <w:rPr>
          <w:rFonts w:asciiTheme="minorHAnsi" w:hAnsiTheme="minorHAnsi" w:cstheme="minorHAnsi"/>
        </w:rPr>
        <w:t xml:space="preserve">  Discussions that take place with the</w:t>
      </w:r>
      <w:r w:rsidR="0049389F">
        <w:rPr>
          <w:rFonts w:asciiTheme="minorHAnsi" w:hAnsiTheme="minorHAnsi" w:cstheme="minorHAnsi"/>
        </w:rPr>
        <w:t xml:space="preserve"> philosophy that a settlement agreement will </w:t>
      </w:r>
      <w:r w:rsidR="00425775">
        <w:rPr>
          <w:rFonts w:asciiTheme="minorHAnsi" w:hAnsiTheme="minorHAnsi" w:cstheme="minorHAnsi"/>
        </w:rPr>
        <w:t>occur</w:t>
      </w:r>
      <w:r w:rsidR="0049389F">
        <w:rPr>
          <w:rFonts w:asciiTheme="minorHAnsi" w:hAnsiTheme="minorHAnsi" w:cstheme="minorHAnsi"/>
        </w:rPr>
        <w:t xml:space="preserve"> often do so </w:t>
      </w:r>
      <w:r w:rsidR="00462AF6">
        <w:rPr>
          <w:rFonts w:asciiTheme="minorHAnsi" w:hAnsiTheme="minorHAnsi" w:cstheme="minorHAnsi"/>
        </w:rPr>
        <w:t xml:space="preserve">on a ‘without prejudice </w:t>
      </w:r>
      <w:proofErr w:type="spellStart"/>
      <w:r w:rsidR="00462AF6">
        <w:rPr>
          <w:rFonts w:asciiTheme="minorHAnsi" w:hAnsiTheme="minorHAnsi" w:cstheme="minorHAnsi"/>
        </w:rPr>
        <w:t>basis’</w:t>
      </w:r>
      <w:proofErr w:type="spellEnd"/>
      <w:r w:rsidR="00462AF6">
        <w:rPr>
          <w:rFonts w:asciiTheme="minorHAnsi" w:hAnsiTheme="minorHAnsi" w:cstheme="minorHAnsi"/>
        </w:rPr>
        <w:t xml:space="preserve"> </w:t>
      </w:r>
      <w:r w:rsidR="005E1E4B">
        <w:rPr>
          <w:rFonts w:asciiTheme="minorHAnsi" w:hAnsiTheme="minorHAnsi" w:cstheme="minorHAnsi"/>
        </w:rPr>
        <w:t xml:space="preserve">excluding the information to later </w:t>
      </w:r>
      <w:r w:rsidR="005A5883">
        <w:rPr>
          <w:rFonts w:asciiTheme="minorHAnsi" w:hAnsiTheme="minorHAnsi" w:cstheme="minorHAnsi"/>
        </w:rPr>
        <w:t>be brought to court if an agreement was not reached</w:t>
      </w:r>
      <w:r w:rsidR="00D07B96">
        <w:rPr>
          <w:rFonts w:asciiTheme="minorHAnsi" w:hAnsiTheme="minorHAnsi" w:cstheme="minorHAnsi"/>
        </w:rPr>
        <w:t xml:space="preserve"> (Clarke and Davies, 2023).  </w:t>
      </w:r>
    </w:p>
    <w:p w14:paraId="2BCE0A44" w14:textId="7B8138C4" w:rsidR="00B700C2" w:rsidRDefault="00B700C2" w:rsidP="00985DC4">
      <w:pPr>
        <w:pStyle w:val="Nornal"/>
        <w:jc w:val="both"/>
        <w:rPr>
          <w:rFonts w:asciiTheme="minorHAnsi" w:hAnsiTheme="minorHAnsi" w:cstheme="minorHAnsi"/>
        </w:rPr>
      </w:pPr>
      <w:r>
        <w:rPr>
          <w:rFonts w:asciiTheme="minorHAnsi" w:hAnsiTheme="minorHAnsi" w:cstheme="minorHAnsi"/>
        </w:rPr>
        <w:t xml:space="preserve">If </w:t>
      </w:r>
      <w:r w:rsidR="002B2C24">
        <w:rPr>
          <w:rFonts w:asciiTheme="minorHAnsi" w:hAnsiTheme="minorHAnsi" w:cstheme="minorHAnsi"/>
        </w:rPr>
        <w:t xml:space="preserve">a </w:t>
      </w:r>
      <w:r>
        <w:rPr>
          <w:rFonts w:asciiTheme="minorHAnsi" w:hAnsiTheme="minorHAnsi" w:cstheme="minorHAnsi"/>
        </w:rPr>
        <w:t>mutual agreement</w:t>
      </w:r>
      <w:r w:rsidR="002B2C24">
        <w:rPr>
          <w:rFonts w:asciiTheme="minorHAnsi" w:hAnsiTheme="minorHAnsi" w:cstheme="minorHAnsi"/>
        </w:rPr>
        <w:t xml:space="preserve"> is reached</w:t>
      </w:r>
      <w:r>
        <w:rPr>
          <w:rFonts w:asciiTheme="minorHAnsi" w:hAnsiTheme="minorHAnsi" w:cstheme="minorHAnsi"/>
        </w:rPr>
        <w:t xml:space="preserve"> ACAS will </w:t>
      </w:r>
      <w:r w:rsidR="002C3FFF">
        <w:rPr>
          <w:rFonts w:asciiTheme="minorHAnsi" w:hAnsiTheme="minorHAnsi" w:cstheme="minorHAnsi"/>
        </w:rPr>
        <w:t xml:space="preserve">produce </w:t>
      </w:r>
      <w:r>
        <w:rPr>
          <w:rFonts w:asciiTheme="minorHAnsi" w:hAnsiTheme="minorHAnsi" w:cstheme="minorHAnsi"/>
        </w:rPr>
        <w:t>a COT3</w:t>
      </w:r>
      <w:r w:rsidR="002B2C24">
        <w:rPr>
          <w:rFonts w:asciiTheme="minorHAnsi" w:hAnsiTheme="minorHAnsi" w:cstheme="minorHAnsi"/>
        </w:rPr>
        <w:t xml:space="preserve">, </w:t>
      </w:r>
      <w:r>
        <w:rPr>
          <w:rFonts w:asciiTheme="minorHAnsi" w:hAnsiTheme="minorHAnsi" w:cstheme="minorHAnsi"/>
        </w:rPr>
        <w:t>a legal</w:t>
      </w:r>
      <w:r w:rsidR="00226209">
        <w:rPr>
          <w:rFonts w:asciiTheme="minorHAnsi" w:hAnsiTheme="minorHAnsi" w:cstheme="minorHAnsi"/>
        </w:rPr>
        <w:t xml:space="preserve">ly </w:t>
      </w:r>
      <w:r>
        <w:rPr>
          <w:rFonts w:asciiTheme="minorHAnsi" w:hAnsiTheme="minorHAnsi" w:cstheme="minorHAnsi"/>
        </w:rPr>
        <w:t xml:space="preserve">binding document </w:t>
      </w:r>
      <w:r w:rsidR="00516172">
        <w:rPr>
          <w:rFonts w:asciiTheme="minorHAnsi" w:hAnsiTheme="minorHAnsi" w:cstheme="minorHAnsi"/>
        </w:rPr>
        <w:t>therefore</w:t>
      </w:r>
      <w:r>
        <w:rPr>
          <w:rFonts w:asciiTheme="minorHAnsi" w:hAnsiTheme="minorHAnsi" w:cstheme="minorHAnsi"/>
        </w:rPr>
        <w:t xml:space="preserve"> must be followed by both parties</w:t>
      </w:r>
      <w:r w:rsidR="00BA7337">
        <w:rPr>
          <w:rFonts w:asciiTheme="minorHAnsi" w:hAnsiTheme="minorHAnsi" w:cstheme="minorHAnsi"/>
        </w:rPr>
        <w:t xml:space="preserve"> </w:t>
      </w:r>
      <w:r w:rsidR="00516172">
        <w:rPr>
          <w:rFonts w:asciiTheme="minorHAnsi" w:hAnsiTheme="minorHAnsi" w:cstheme="minorHAnsi"/>
        </w:rPr>
        <w:t xml:space="preserve">further </w:t>
      </w:r>
      <w:r w:rsidR="00BA7337">
        <w:rPr>
          <w:rFonts w:asciiTheme="minorHAnsi" w:hAnsiTheme="minorHAnsi" w:cstheme="minorHAnsi"/>
        </w:rPr>
        <w:t>mitigat</w:t>
      </w:r>
      <w:r w:rsidR="006C4041">
        <w:rPr>
          <w:rFonts w:asciiTheme="minorHAnsi" w:hAnsiTheme="minorHAnsi" w:cstheme="minorHAnsi"/>
        </w:rPr>
        <w:t>ing</w:t>
      </w:r>
      <w:r w:rsidR="00BA7337">
        <w:rPr>
          <w:rFonts w:asciiTheme="minorHAnsi" w:hAnsiTheme="minorHAnsi" w:cstheme="minorHAnsi"/>
        </w:rPr>
        <w:t xml:space="preserve"> any future claim</w:t>
      </w:r>
      <w:r w:rsidR="00F15AE8">
        <w:rPr>
          <w:rFonts w:asciiTheme="minorHAnsi" w:hAnsiTheme="minorHAnsi" w:cstheme="minorHAnsi"/>
        </w:rPr>
        <w:t xml:space="preserve"> being made</w:t>
      </w:r>
      <w:r w:rsidR="00234084">
        <w:rPr>
          <w:rFonts w:asciiTheme="minorHAnsi" w:hAnsiTheme="minorHAnsi" w:cstheme="minorHAnsi"/>
        </w:rPr>
        <w:t xml:space="preserve"> (ACAS, 2022b)</w:t>
      </w:r>
      <w:r>
        <w:rPr>
          <w:rFonts w:asciiTheme="minorHAnsi" w:hAnsiTheme="minorHAnsi" w:cstheme="minorHAnsi"/>
        </w:rPr>
        <w:t>.</w:t>
      </w:r>
      <w:r w:rsidR="008467D4">
        <w:rPr>
          <w:rFonts w:asciiTheme="minorHAnsi" w:hAnsiTheme="minorHAnsi" w:cstheme="minorHAnsi"/>
        </w:rPr>
        <w:t xml:space="preserve">  </w:t>
      </w:r>
      <w:r w:rsidR="00C75805">
        <w:rPr>
          <w:rFonts w:asciiTheme="minorHAnsi" w:hAnsiTheme="minorHAnsi" w:cstheme="minorHAnsi"/>
        </w:rPr>
        <w:t>Independent l</w:t>
      </w:r>
      <w:r w:rsidR="008467D4">
        <w:rPr>
          <w:rFonts w:asciiTheme="minorHAnsi" w:hAnsiTheme="minorHAnsi" w:cstheme="minorHAnsi"/>
        </w:rPr>
        <w:t>egal advice must be sought to ensure</w:t>
      </w:r>
      <w:r w:rsidR="00260EA3">
        <w:rPr>
          <w:rFonts w:asciiTheme="minorHAnsi" w:hAnsiTheme="minorHAnsi" w:cstheme="minorHAnsi"/>
        </w:rPr>
        <w:t xml:space="preserve"> the employee is </w:t>
      </w:r>
      <w:r w:rsidR="008467D4">
        <w:rPr>
          <w:rFonts w:asciiTheme="minorHAnsi" w:hAnsiTheme="minorHAnsi" w:cstheme="minorHAnsi"/>
        </w:rPr>
        <w:t xml:space="preserve">fully aware of the terms and conditions </w:t>
      </w:r>
      <w:r w:rsidR="002F0F5B">
        <w:rPr>
          <w:rFonts w:asciiTheme="minorHAnsi" w:hAnsiTheme="minorHAnsi" w:cstheme="minorHAnsi"/>
        </w:rPr>
        <w:t xml:space="preserve">the settlement agreement </w:t>
      </w:r>
      <w:r w:rsidR="008467D4">
        <w:rPr>
          <w:rFonts w:asciiTheme="minorHAnsi" w:hAnsiTheme="minorHAnsi" w:cstheme="minorHAnsi"/>
        </w:rPr>
        <w:t>poses</w:t>
      </w:r>
      <w:r w:rsidR="002F0F5B">
        <w:rPr>
          <w:rFonts w:asciiTheme="minorHAnsi" w:hAnsiTheme="minorHAnsi" w:cstheme="minorHAnsi"/>
        </w:rPr>
        <w:t xml:space="preserve"> including any awardable compensation</w:t>
      </w:r>
      <w:r w:rsidR="002C3FFF">
        <w:rPr>
          <w:rFonts w:asciiTheme="minorHAnsi" w:hAnsiTheme="minorHAnsi" w:cstheme="minorHAnsi"/>
        </w:rPr>
        <w:t xml:space="preserve"> (</w:t>
      </w:r>
      <w:proofErr w:type="spellStart"/>
      <w:r w:rsidR="002C3FFF">
        <w:rPr>
          <w:rFonts w:asciiTheme="minorHAnsi" w:hAnsiTheme="minorHAnsi" w:cstheme="minorHAnsi"/>
        </w:rPr>
        <w:t>Ayling</w:t>
      </w:r>
      <w:proofErr w:type="spellEnd"/>
      <w:r w:rsidR="002C3FFF">
        <w:rPr>
          <w:rFonts w:asciiTheme="minorHAnsi" w:hAnsiTheme="minorHAnsi" w:cstheme="minorHAnsi"/>
        </w:rPr>
        <w:t xml:space="preserve"> and </w:t>
      </w:r>
      <w:proofErr w:type="spellStart"/>
      <w:r w:rsidR="002C3FFF">
        <w:rPr>
          <w:rFonts w:asciiTheme="minorHAnsi" w:hAnsiTheme="minorHAnsi" w:cstheme="minorHAnsi"/>
        </w:rPr>
        <w:t>Suff</w:t>
      </w:r>
      <w:proofErr w:type="spellEnd"/>
      <w:r w:rsidR="002C3FFF">
        <w:rPr>
          <w:rFonts w:asciiTheme="minorHAnsi" w:hAnsiTheme="minorHAnsi" w:cstheme="minorHAnsi"/>
        </w:rPr>
        <w:t xml:space="preserve">, 2023).  </w:t>
      </w:r>
      <w:r w:rsidR="007B13E9">
        <w:rPr>
          <w:rFonts w:asciiTheme="minorHAnsi" w:hAnsiTheme="minorHAnsi" w:cstheme="minorHAnsi"/>
        </w:rPr>
        <w:t xml:space="preserve">If a mutual agreement is not met ACAS will provide the claimant with a certificate </w:t>
      </w:r>
      <w:r w:rsidR="00F0071B">
        <w:rPr>
          <w:rFonts w:asciiTheme="minorHAnsi" w:hAnsiTheme="minorHAnsi" w:cstheme="minorHAnsi"/>
        </w:rPr>
        <w:t>providing a unique reference code which will need to be put onto an ET1 form when submitting a claim</w:t>
      </w:r>
      <w:r w:rsidR="00C37AE6">
        <w:rPr>
          <w:rFonts w:asciiTheme="minorHAnsi" w:hAnsiTheme="minorHAnsi" w:cstheme="minorHAnsi"/>
        </w:rPr>
        <w:t xml:space="preserve"> (ACAS, 2022b)</w:t>
      </w:r>
      <w:r w:rsidR="00F0071B">
        <w:rPr>
          <w:rFonts w:asciiTheme="minorHAnsi" w:hAnsiTheme="minorHAnsi" w:cstheme="minorHAnsi"/>
        </w:rPr>
        <w:t xml:space="preserve">. </w:t>
      </w:r>
    </w:p>
    <w:p w14:paraId="049AA4B1" w14:textId="49DCF7BD" w:rsidR="00F0071B" w:rsidRPr="00A83345" w:rsidRDefault="00F0071B" w:rsidP="00985DC4">
      <w:pPr>
        <w:pStyle w:val="Nornal"/>
        <w:jc w:val="both"/>
        <w:rPr>
          <w:rFonts w:asciiTheme="minorHAnsi" w:hAnsiTheme="minorHAnsi" w:cstheme="minorHAnsi"/>
          <w:b/>
          <w:bCs/>
        </w:rPr>
      </w:pPr>
      <w:r>
        <w:rPr>
          <w:rFonts w:asciiTheme="minorHAnsi" w:hAnsiTheme="minorHAnsi" w:cstheme="minorHAnsi"/>
        </w:rPr>
        <w:t xml:space="preserve">It is worth noting however that while early conciliation is done in the beginning of </w:t>
      </w:r>
      <w:r w:rsidR="00C37AE6">
        <w:rPr>
          <w:rFonts w:asciiTheme="minorHAnsi" w:hAnsiTheme="minorHAnsi" w:cstheme="minorHAnsi"/>
        </w:rPr>
        <w:t>process,</w:t>
      </w:r>
      <w:r>
        <w:rPr>
          <w:rFonts w:asciiTheme="minorHAnsi" w:hAnsiTheme="minorHAnsi" w:cstheme="minorHAnsi"/>
        </w:rPr>
        <w:t xml:space="preserve"> conciliation can continue to </w:t>
      </w:r>
      <w:r w:rsidR="00580183">
        <w:rPr>
          <w:rFonts w:asciiTheme="minorHAnsi" w:hAnsiTheme="minorHAnsi" w:cstheme="minorHAnsi"/>
        </w:rPr>
        <w:t>occur</w:t>
      </w:r>
      <w:r>
        <w:rPr>
          <w:rFonts w:asciiTheme="minorHAnsi" w:hAnsiTheme="minorHAnsi" w:cstheme="minorHAnsi"/>
        </w:rPr>
        <w:t xml:space="preserve"> up until a judgement is made during an Employment Tribunal and continuing to conciliate will have no detriment towards the decision of a tribunal (ACAS, 2022b).</w:t>
      </w:r>
      <w:r w:rsidR="00A83345">
        <w:rPr>
          <w:rFonts w:asciiTheme="minorHAnsi" w:hAnsiTheme="minorHAnsi" w:cstheme="minorHAnsi"/>
          <w:b/>
          <w:bCs/>
        </w:rPr>
        <w:t xml:space="preserve"> </w:t>
      </w:r>
    </w:p>
    <w:p w14:paraId="48CB7362" w14:textId="1A87496A" w:rsidR="00641383" w:rsidRPr="000A4EAF" w:rsidRDefault="00641383" w:rsidP="00985DC4">
      <w:pPr>
        <w:pStyle w:val="Nornal"/>
        <w:jc w:val="both"/>
        <w:rPr>
          <w:rFonts w:asciiTheme="minorHAnsi" w:hAnsiTheme="minorHAnsi" w:cstheme="minorHAnsi"/>
        </w:rPr>
      </w:pPr>
    </w:p>
    <w:p w14:paraId="31C89127" w14:textId="77777777" w:rsidR="00E4764A" w:rsidRPr="00443499" w:rsidRDefault="00E4764A" w:rsidP="00985DC4">
      <w:pPr>
        <w:pStyle w:val="Nornal"/>
        <w:jc w:val="both"/>
        <w:rPr>
          <w:rFonts w:asciiTheme="minorHAnsi" w:hAnsiTheme="minorHAnsi" w:cstheme="minorHAnsi"/>
          <w:b/>
          <w:bCs/>
        </w:rPr>
      </w:pPr>
      <w:r w:rsidRPr="00443499">
        <w:rPr>
          <w:rFonts w:asciiTheme="minorHAnsi" w:hAnsiTheme="minorHAnsi" w:cstheme="minorHAnsi"/>
          <w:b/>
          <w:bCs/>
        </w:rPr>
        <w:t>And provide tailored advice for each of the following scenarios:</w:t>
      </w:r>
    </w:p>
    <w:p w14:paraId="76756466" w14:textId="77777777" w:rsidR="00E4764A" w:rsidRDefault="00E4764A" w:rsidP="0093142D">
      <w:pPr>
        <w:pStyle w:val="Nornal"/>
        <w:jc w:val="both"/>
        <w:rPr>
          <w:rFonts w:asciiTheme="minorHAnsi" w:hAnsiTheme="minorHAnsi" w:cstheme="minorHAnsi"/>
          <w:b/>
          <w:bCs/>
        </w:rPr>
      </w:pPr>
      <w:bookmarkStart w:id="0" w:name="_Hlk123122771"/>
      <w:r w:rsidRPr="00443499">
        <w:rPr>
          <w:rFonts w:asciiTheme="minorHAnsi" w:hAnsiTheme="minorHAnsi" w:cstheme="minorHAnsi"/>
          <w:b/>
          <w:bCs/>
        </w:rPr>
        <w:t xml:space="preserve">Charlotte and Madeleine </w:t>
      </w:r>
      <w:bookmarkEnd w:id="0"/>
      <w:r w:rsidRPr="00443499">
        <w:rPr>
          <w:rFonts w:asciiTheme="minorHAnsi" w:hAnsiTheme="minorHAnsi" w:cstheme="minorHAnsi"/>
          <w:b/>
          <w:bCs/>
        </w:rPr>
        <w:t xml:space="preserve">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 (AC 2.1) </w:t>
      </w:r>
    </w:p>
    <w:p w14:paraId="30B6B837" w14:textId="17D69829" w:rsidR="00860692" w:rsidRDefault="009B50AF" w:rsidP="1B85D36B">
      <w:pPr>
        <w:pStyle w:val="Nornal"/>
        <w:jc w:val="both"/>
        <w:rPr>
          <w:rFonts w:asciiTheme="minorHAnsi" w:hAnsiTheme="minorHAnsi" w:cstheme="minorBidi"/>
        </w:rPr>
      </w:pPr>
      <w:r>
        <w:rPr>
          <w:rFonts w:asciiTheme="minorHAnsi" w:hAnsiTheme="minorHAnsi" w:cstheme="minorHAnsi"/>
        </w:rPr>
        <w:t>In order to avoid any unlawful allegations, it is imperative Peachy Desserts Ltd have in place a fair and robust recruitment process adhering to current legislation (Morris, 2022)</w:t>
      </w:r>
      <w:r w:rsidR="002B58CE">
        <w:rPr>
          <w:rFonts w:asciiTheme="minorHAnsi" w:hAnsiTheme="minorHAnsi" w:cstheme="minorHAnsi"/>
        </w:rPr>
        <w:t xml:space="preserve">.  </w:t>
      </w:r>
      <w:r w:rsidR="001D152D">
        <w:rPr>
          <w:rFonts w:asciiTheme="minorHAnsi" w:hAnsiTheme="minorHAnsi" w:cstheme="minorHAnsi"/>
        </w:rPr>
        <w:t>I</w:t>
      </w:r>
      <w:r w:rsidR="00F010F4" w:rsidRPr="1B85D36B">
        <w:rPr>
          <w:rFonts w:asciiTheme="minorHAnsi" w:hAnsiTheme="minorHAnsi" w:cstheme="minorBidi"/>
        </w:rPr>
        <w:t>n</w:t>
      </w:r>
      <w:r w:rsidR="001D152D">
        <w:rPr>
          <w:rFonts w:asciiTheme="minorHAnsi" w:hAnsiTheme="minorHAnsi" w:cstheme="minorBidi"/>
        </w:rPr>
        <w:t xml:space="preserve"> this</w:t>
      </w:r>
      <w:r w:rsidR="00F010F4" w:rsidRPr="1B85D36B">
        <w:rPr>
          <w:rFonts w:asciiTheme="minorHAnsi" w:hAnsiTheme="minorHAnsi" w:cstheme="minorBidi"/>
        </w:rPr>
        <w:t xml:space="preserve"> regard</w:t>
      </w:r>
      <w:r w:rsidR="003E484F" w:rsidRPr="1B85D36B">
        <w:rPr>
          <w:rFonts w:asciiTheme="minorHAnsi" w:hAnsiTheme="minorHAnsi" w:cstheme="minorBidi"/>
        </w:rPr>
        <w:t xml:space="preserve"> I have advised Charlotte and Madeline </w:t>
      </w:r>
      <w:r w:rsidR="00286AAF" w:rsidRPr="1B85D36B">
        <w:rPr>
          <w:rFonts w:asciiTheme="minorHAnsi" w:hAnsiTheme="minorHAnsi" w:cstheme="minorBidi"/>
        </w:rPr>
        <w:t xml:space="preserve">that they need to take into consideration </w:t>
      </w:r>
      <w:r w:rsidR="00E32F91">
        <w:rPr>
          <w:rFonts w:asciiTheme="minorHAnsi" w:hAnsiTheme="minorHAnsi" w:cstheme="minorBidi"/>
        </w:rPr>
        <w:t xml:space="preserve">the </w:t>
      </w:r>
      <w:r w:rsidR="00286AAF" w:rsidRPr="00D77EE9">
        <w:rPr>
          <w:rFonts w:asciiTheme="minorHAnsi" w:hAnsiTheme="minorHAnsi" w:cstheme="minorBidi"/>
          <w:i/>
          <w:iCs/>
        </w:rPr>
        <w:t>Equality Act 2010</w:t>
      </w:r>
      <w:r w:rsidR="00657B2B" w:rsidRPr="1B85D36B">
        <w:rPr>
          <w:rFonts w:asciiTheme="minorHAnsi" w:hAnsiTheme="minorHAnsi" w:cstheme="minorBidi"/>
        </w:rPr>
        <w:t xml:space="preserve"> </w:t>
      </w:r>
      <w:r w:rsidR="0067541E" w:rsidRPr="1B85D36B">
        <w:rPr>
          <w:rFonts w:asciiTheme="minorHAnsi" w:hAnsiTheme="minorHAnsi" w:cstheme="minorBidi"/>
        </w:rPr>
        <w:t xml:space="preserve">to </w:t>
      </w:r>
      <w:r w:rsidR="009A4AD3">
        <w:rPr>
          <w:rFonts w:asciiTheme="minorHAnsi" w:hAnsiTheme="minorHAnsi" w:cstheme="minorBidi"/>
        </w:rPr>
        <w:t xml:space="preserve">avoid discrimination </w:t>
      </w:r>
      <w:r w:rsidR="007F1C75" w:rsidRPr="1B85D36B">
        <w:rPr>
          <w:rFonts w:asciiTheme="minorHAnsi" w:hAnsiTheme="minorHAnsi" w:cstheme="minorBidi"/>
        </w:rPr>
        <w:t xml:space="preserve">against </w:t>
      </w:r>
      <w:r w:rsidR="00E32F91" w:rsidRPr="1B85D36B">
        <w:rPr>
          <w:rFonts w:asciiTheme="minorHAnsi" w:hAnsiTheme="minorHAnsi" w:cstheme="minorBidi"/>
        </w:rPr>
        <w:t>protected</w:t>
      </w:r>
      <w:r w:rsidR="007F1C75" w:rsidRPr="1B85D36B">
        <w:rPr>
          <w:rFonts w:asciiTheme="minorHAnsi" w:hAnsiTheme="minorHAnsi" w:cstheme="minorBidi"/>
        </w:rPr>
        <w:t xml:space="preserve"> characteristics</w:t>
      </w:r>
      <w:r w:rsidR="00A16673" w:rsidRPr="1B85D36B">
        <w:rPr>
          <w:rFonts w:asciiTheme="minorHAnsi" w:hAnsiTheme="minorHAnsi" w:cstheme="minorBidi"/>
        </w:rPr>
        <w:t>.  I</w:t>
      </w:r>
      <w:r w:rsidR="007C2543" w:rsidRPr="1B85D36B">
        <w:rPr>
          <w:rFonts w:asciiTheme="minorHAnsi" w:hAnsiTheme="minorHAnsi" w:cstheme="minorBidi"/>
        </w:rPr>
        <w:t>n particular</w:t>
      </w:r>
      <w:r w:rsidR="00A16673" w:rsidRPr="1B85D36B">
        <w:rPr>
          <w:rFonts w:asciiTheme="minorHAnsi" w:hAnsiTheme="minorHAnsi" w:cstheme="minorBidi"/>
        </w:rPr>
        <w:t>,</w:t>
      </w:r>
      <w:r w:rsidR="007C2543" w:rsidRPr="1B85D36B">
        <w:rPr>
          <w:rFonts w:asciiTheme="minorHAnsi" w:hAnsiTheme="minorHAnsi" w:cstheme="minorBidi"/>
        </w:rPr>
        <w:t xml:space="preserve"> </w:t>
      </w:r>
      <w:r w:rsidR="009F6812" w:rsidRPr="1B85D36B">
        <w:rPr>
          <w:rFonts w:asciiTheme="minorHAnsi" w:hAnsiTheme="minorHAnsi" w:cstheme="minorBidi"/>
        </w:rPr>
        <w:t>pregnancy</w:t>
      </w:r>
      <w:r w:rsidR="00FC4C35" w:rsidRPr="1B85D36B">
        <w:rPr>
          <w:rFonts w:asciiTheme="minorHAnsi" w:hAnsiTheme="minorHAnsi" w:cstheme="minorBidi"/>
        </w:rPr>
        <w:t xml:space="preserve"> as defined in </w:t>
      </w:r>
      <w:r w:rsidR="001E114F" w:rsidRPr="1B85D36B">
        <w:rPr>
          <w:rFonts w:asciiTheme="minorHAnsi" w:hAnsiTheme="minorHAnsi" w:cstheme="minorBidi"/>
        </w:rPr>
        <w:t xml:space="preserve">section 18 of the act and </w:t>
      </w:r>
      <w:r w:rsidR="009F6812" w:rsidRPr="1B85D36B">
        <w:rPr>
          <w:rFonts w:asciiTheme="minorHAnsi" w:hAnsiTheme="minorHAnsi" w:cstheme="minorBidi"/>
        </w:rPr>
        <w:t>age</w:t>
      </w:r>
      <w:r w:rsidR="001E114F" w:rsidRPr="1B85D36B">
        <w:rPr>
          <w:rFonts w:asciiTheme="minorHAnsi" w:hAnsiTheme="minorHAnsi" w:cstheme="minorBidi"/>
        </w:rPr>
        <w:t xml:space="preserve"> as defined in section </w:t>
      </w:r>
      <w:r w:rsidR="00F66CDF" w:rsidRPr="1B85D36B">
        <w:rPr>
          <w:rFonts w:asciiTheme="minorHAnsi" w:hAnsiTheme="minorHAnsi" w:cstheme="minorBidi"/>
        </w:rPr>
        <w:t xml:space="preserve">5 of the </w:t>
      </w:r>
      <w:r w:rsidR="00F66CDF" w:rsidRPr="0059144E">
        <w:rPr>
          <w:rFonts w:asciiTheme="minorHAnsi" w:hAnsiTheme="minorHAnsi" w:cstheme="minorBidi"/>
          <w:i/>
          <w:iCs/>
        </w:rPr>
        <w:t>Equality Act 2010</w:t>
      </w:r>
      <w:r w:rsidR="00AB2E75" w:rsidRPr="1B85D36B">
        <w:rPr>
          <w:rFonts w:asciiTheme="minorHAnsi" w:hAnsiTheme="minorHAnsi" w:cstheme="minorBidi"/>
        </w:rPr>
        <w:t xml:space="preserve"> during the recruitment process for their two new branches</w:t>
      </w:r>
      <w:r w:rsidR="009F6812" w:rsidRPr="1B85D36B">
        <w:rPr>
          <w:rFonts w:asciiTheme="minorHAnsi" w:hAnsiTheme="minorHAnsi" w:cstheme="minorBidi"/>
        </w:rPr>
        <w:t>.</w:t>
      </w:r>
      <w:r w:rsidR="002549BC" w:rsidRPr="1B85D36B">
        <w:rPr>
          <w:rFonts w:asciiTheme="minorHAnsi" w:hAnsiTheme="minorHAnsi" w:cstheme="minorBidi"/>
        </w:rPr>
        <w:t xml:space="preserve">  </w:t>
      </w:r>
    </w:p>
    <w:p w14:paraId="432FBF49" w14:textId="10B5F791" w:rsidR="00904A89" w:rsidRDefault="00904A89" w:rsidP="0038030E">
      <w:pPr>
        <w:pStyle w:val="Nornal"/>
        <w:spacing w:after="0"/>
        <w:jc w:val="both"/>
        <w:rPr>
          <w:rFonts w:asciiTheme="minorHAnsi" w:hAnsiTheme="minorHAnsi" w:cstheme="minorBidi"/>
        </w:rPr>
      </w:pPr>
      <w:r>
        <w:rPr>
          <w:rFonts w:asciiTheme="minorHAnsi" w:hAnsiTheme="minorHAnsi" w:cstheme="minorBidi"/>
        </w:rPr>
        <w:t xml:space="preserve">Discrimination can be </w:t>
      </w:r>
      <w:r w:rsidR="00D31444">
        <w:rPr>
          <w:rFonts w:asciiTheme="minorHAnsi" w:hAnsiTheme="minorHAnsi" w:cstheme="minorBidi"/>
        </w:rPr>
        <w:t>divided</w:t>
      </w:r>
      <w:r w:rsidR="000F272A">
        <w:rPr>
          <w:rFonts w:asciiTheme="minorHAnsi" w:hAnsiTheme="minorHAnsi" w:cstheme="minorBidi"/>
        </w:rPr>
        <w:t xml:space="preserve"> into </w:t>
      </w:r>
      <w:r w:rsidR="00CF518B">
        <w:rPr>
          <w:rFonts w:asciiTheme="minorHAnsi" w:hAnsiTheme="minorHAnsi" w:cstheme="minorBidi"/>
        </w:rPr>
        <w:t xml:space="preserve">6 main </w:t>
      </w:r>
      <w:r w:rsidR="0038030E">
        <w:rPr>
          <w:rFonts w:asciiTheme="minorHAnsi" w:hAnsiTheme="minorHAnsi" w:cstheme="minorBidi"/>
        </w:rPr>
        <w:t>categories;</w:t>
      </w:r>
    </w:p>
    <w:p w14:paraId="323AA8A3" w14:textId="661C85F0" w:rsidR="0038030E" w:rsidRDefault="0038030E" w:rsidP="0038030E">
      <w:pPr>
        <w:pStyle w:val="Nornal"/>
        <w:numPr>
          <w:ilvl w:val="0"/>
          <w:numId w:val="4"/>
        </w:numPr>
        <w:spacing w:after="0"/>
        <w:jc w:val="both"/>
        <w:rPr>
          <w:rFonts w:asciiTheme="minorHAnsi" w:hAnsiTheme="minorHAnsi" w:cstheme="minorHAnsi"/>
        </w:rPr>
      </w:pPr>
      <w:r>
        <w:rPr>
          <w:rFonts w:asciiTheme="minorHAnsi" w:hAnsiTheme="minorHAnsi" w:cstheme="minorHAnsi"/>
        </w:rPr>
        <w:t xml:space="preserve">Direct </w:t>
      </w:r>
    </w:p>
    <w:p w14:paraId="3373150A" w14:textId="771CEF25" w:rsidR="0038030E" w:rsidRDefault="0038030E" w:rsidP="0038030E">
      <w:pPr>
        <w:pStyle w:val="Nornal"/>
        <w:numPr>
          <w:ilvl w:val="0"/>
          <w:numId w:val="4"/>
        </w:numPr>
        <w:spacing w:after="0"/>
        <w:jc w:val="both"/>
        <w:rPr>
          <w:rFonts w:asciiTheme="minorHAnsi" w:hAnsiTheme="minorHAnsi" w:cstheme="minorHAnsi"/>
        </w:rPr>
      </w:pPr>
      <w:r>
        <w:rPr>
          <w:rFonts w:asciiTheme="minorHAnsi" w:hAnsiTheme="minorHAnsi" w:cstheme="minorHAnsi"/>
        </w:rPr>
        <w:t xml:space="preserve">Associative </w:t>
      </w:r>
    </w:p>
    <w:p w14:paraId="61C35350" w14:textId="2335B519" w:rsidR="0038030E" w:rsidRDefault="0038030E" w:rsidP="0038030E">
      <w:pPr>
        <w:pStyle w:val="Nornal"/>
        <w:numPr>
          <w:ilvl w:val="0"/>
          <w:numId w:val="4"/>
        </w:numPr>
        <w:spacing w:after="0"/>
        <w:jc w:val="both"/>
        <w:rPr>
          <w:rFonts w:asciiTheme="minorHAnsi" w:hAnsiTheme="minorHAnsi" w:cstheme="minorHAnsi"/>
        </w:rPr>
      </w:pPr>
      <w:r>
        <w:rPr>
          <w:rFonts w:asciiTheme="minorHAnsi" w:hAnsiTheme="minorHAnsi" w:cstheme="minorHAnsi"/>
        </w:rPr>
        <w:t xml:space="preserve">Perceptive </w:t>
      </w:r>
    </w:p>
    <w:p w14:paraId="3A352B34" w14:textId="53C3B215" w:rsidR="0038030E" w:rsidRDefault="0038030E" w:rsidP="0038030E">
      <w:pPr>
        <w:pStyle w:val="Nornal"/>
        <w:numPr>
          <w:ilvl w:val="0"/>
          <w:numId w:val="4"/>
        </w:numPr>
        <w:spacing w:after="0"/>
        <w:jc w:val="both"/>
        <w:rPr>
          <w:rFonts w:asciiTheme="minorHAnsi" w:hAnsiTheme="minorHAnsi" w:cstheme="minorHAnsi"/>
        </w:rPr>
      </w:pPr>
      <w:r>
        <w:rPr>
          <w:rFonts w:asciiTheme="minorHAnsi" w:hAnsiTheme="minorHAnsi" w:cstheme="minorHAnsi"/>
        </w:rPr>
        <w:t xml:space="preserve">Indirect </w:t>
      </w:r>
    </w:p>
    <w:p w14:paraId="5CCDB2C8" w14:textId="0993E5C8" w:rsidR="0038030E" w:rsidRDefault="0038030E" w:rsidP="0038030E">
      <w:pPr>
        <w:pStyle w:val="Nornal"/>
        <w:numPr>
          <w:ilvl w:val="0"/>
          <w:numId w:val="4"/>
        </w:numPr>
        <w:spacing w:after="0"/>
        <w:jc w:val="both"/>
        <w:rPr>
          <w:rFonts w:asciiTheme="minorHAnsi" w:hAnsiTheme="minorHAnsi" w:cstheme="minorHAnsi"/>
        </w:rPr>
      </w:pPr>
      <w:r>
        <w:rPr>
          <w:rFonts w:asciiTheme="minorHAnsi" w:hAnsiTheme="minorHAnsi" w:cstheme="minorHAnsi"/>
        </w:rPr>
        <w:t xml:space="preserve">Harassment </w:t>
      </w:r>
    </w:p>
    <w:p w14:paraId="5D9266CF" w14:textId="4F5DA4E2" w:rsidR="0038030E" w:rsidRDefault="0038030E" w:rsidP="0038030E">
      <w:pPr>
        <w:pStyle w:val="Nornal"/>
        <w:numPr>
          <w:ilvl w:val="0"/>
          <w:numId w:val="4"/>
        </w:numPr>
        <w:jc w:val="both"/>
        <w:rPr>
          <w:rFonts w:asciiTheme="minorHAnsi" w:hAnsiTheme="minorHAnsi" w:cstheme="minorHAnsi"/>
        </w:rPr>
      </w:pPr>
      <w:r>
        <w:rPr>
          <w:rFonts w:asciiTheme="minorHAnsi" w:hAnsiTheme="minorHAnsi" w:cstheme="minorHAnsi"/>
        </w:rPr>
        <w:t xml:space="preserve">Victimisation </w:t>
      </w:r>
      <w:r w:rsidR="00A016A5">
        <w:rPr>
          <w:rFonts w:asciiTheme="minorHAnsi" w:hAnsiTheme="minorHAnsi" w:cstheme="minorHAnsi"/>
        </w:rPr>
        <w:t>(Daniels, 2022 p.</w:t>
      </w:r>
      <w:r w:rsidR="00431052">
        <w:rPr>
          <w:rFonts w:asciiTheme="minorHAnsi" w:hAnsiTheme="minorHAnsi" w:cstheme="minorHAnsi"/>
        </w:rPr>
        <w:t xml:space="preserve">153) </w:t>
      </w:r>
    </w:p>
    <w:p w14:paraId="47F65A11" w14:textId="49C5A4FE" w:rsidR="00904A89" w:rsidRDefault="00D82DE5" w:rsidP="1B85D36B">
      <w:pPr>
        <w:pStyle w:val="Nornal"/>
        <w:jc w:val="both"/>
        <w:rPr>
          <w:rFonts w:asciiTheme="minorHAnsi" w:hAnsiTheme="minorHAnsi" w:cstheme="minorBidi"/>
        </w:rPr>
      </w:pPr>
      <w:r>
        <w:rPr>
          <w:rFonts w:asciiTheme="minorHAnsi" w:hAnsiTheme="minorHAnsi" w:cstheme="minorBidi"/>
        </w:rPr>
        <w:t>D</w:t>
      </w:r>
      <w:r w:rsidR="0020686F">
        <w:rPr>
          <w:rFonts w:asciiTheme="minorHAnsi" w:hAnsiTheme="minorHAnsi" w:cstheme="minorBidi"/>
        </w:rPr>
        <w:t>iscrimination la</w:t>
      </w:r>
      <w:r w:rsidR="00B94938">
        <w:rPr>
          <w:rFonts w:asciiTheme="minorHAnsi" w:hAnsiTheme="minorHAnsi" w:cstheme="minorBidi"/>
        </w:rPr>
        <w:t>w provides a wider range of protection than any other law including</w:t>
      </w:r>
      <w:r w:rsidR="00BA370A">
        <w:rPr>
          <w:rFonts w:asciiTheme="minorHAnsi" w:hAnsiTheme="minorHAnsi" w:cstheme="minorBidi"/>
        </w:rPr>
        <w:t xml:space="preserve"> but not limited to employees and potential employees </w:t>
      </w:r>
      <w:r w:rsidR="006C697F">
        <w:rPr>
          <w:rFonts w:asciiTheme="minorHAnsi" w:hAnsiTheme="minorHAnsi" w:cstheme="minorBidi"/>
        </w:rPr>
        <w:t xml:space="preserve">and therefore </w:t>
      </w:r>
      <w:r w:rsidR="00581526">
        <w:rPr>
          <w:rFonts w:asciiTheme="minorHAnsi" w:hAnsiTheme="minorHAnsi" w:cstheme="minorBidi"/>
        </w:rPr>
        <w:t>discriminating</w:t>
      </w:r>
      <w:r w:rsidR="00BC5E9A">
        <w:rPr>
          <w:rFonts w:asciiTheme="minorHAnsi" w:hAnsiTheme="minorHAnsi" w:cstheme="minorBidi"/>
        </w:rPr>
        <w:t xml:space="preserve"> against age or sex</w:t>
      </w:r>
      <w:r w:rsidR="00581526">
        <w:rPr>
          <w:rFonts w:asciiTheme="minorHAnsi" w:hAnsiTheme="minorHAnsi" w:cstheme="minorBidi"/>
        </w:rPr>
        <w:t xml:space="preserve"> during the recruitment process </w:t>
      </w:r>
      <w:r w:rsidR="00AE46F6">
        <w:rPr>
          <w:rFonts w:asciiTheme="minorHAnsi" w:hAnsiTheme="minorHAnsi" w:cstheme="minorBidi"/>
        </w:rPr>
        <w:t xml:space="preserve">would be deemed </w:t>
      </w:r>
      <w:r w:rsidR="004B58BC">
        <w:rPr>
          <w:rFonts w:asciiTheme="minorHAnsi" w:hAnsiTheme="minorHAnsi" w:cstheme="minorBidi"/>
        </w:rPr>
        <w:t>unlawful (Daniels, 2022 p.</w:t>
      </w:r>
      <w:r w:rsidR="00477681">
        <w:rPr>
          <w:rFonts w:asciiTheme="minorHAnsi" w:hAnsiTheme="minorHAnsi" w:cstheme="minorBidi"/>
        </w:rPr>
        <w:t>153).</w:t>
      </w:r>
      <w:r w:rsidR="00176782">
        <w:rPr>
          <w:rFonts w:asciiTheme="minorHAnsi" w:hAnsiTheme="minorHAnsi" w:cstheme="minorBidi"/>
        </w:rPr>
        <w:t xml:space="preserve">  </w:t>
      </w:r>
      <w:r w:rsidR="00BF169A">
        <w:rPr>
          <w:rFonts w:asciiTheme="minorHAnsi" w:hAnsiTheme="minorHAnsi" w:cstheme="minorBidi"/>
        </w:rPr>
        <w:t>B</w:t>
      </w:r>
      <w:r w:rsidR="00176782">
        <w:rPr>
          <w:rFonts w:asciiTheme="minorHAnsi" w:hAnsiTheme="minorHAnsi" w:cstheme="minorBidi"/>
        </w:rPr>
        <w:t xml:space="preserve">eing discriminatory during the </w:t>
      </w:r>
      <w:r w:rsidR="00160CE8">
        <w:rPr>
          <w:rFonts w:asciiTheme="minorHAnsi" w:hAnsiTheme="minorHAnsi" w:cstheme="minorBidi"/>
        </w:rPr>
        <w:t xml:space="preserve">recruitment process breaches the </w:t>
      </w:r>
      <w:r w:rsidR="00160CE8" w:rsidRPr="00F728AE">
        <w:rPr>
          <w:rFonts w:asciiTheme="minorHAnsi" w:hAnsiTheme="minorHAnsi" w:cstheme="minorBidi"/>
          <w:i/>
          <w:iCs/>
        </w:rPr>
        <w:t>Equality Act 2010</w:t>
      </w:r>
      <w:r w:rsidR="00160CE8">
        <w:rPr>
          <w:rFonts w:asciiTheme="minorHAnsi" w:hAnsiTheme="minorHAnsi" w:cstheme="minorBidi"/>
        </w:rPr>
        <w:t xml:space="preserve"> </w:t>
      </w:r>
      <w:r w:rsidR="00561FD6">
        <w:rPr>
          <w:rFonts w:asciiTheme="minorHAnsi" w:hAnsiTheme="minorHAnsi" w:cstheme="minorBidi"/>
        </w:rPr>
        <w:t>not only making it illegal but</w:t>
      </w:r>
      <w:r w:rsidR="00CF2D82">
        <w:rPr>
          <w:rFonts w:asciiTheme="minorHAnsi" w:hAnsiTheme="minorHAnsi" w:cstheme="minorBidi"/>
        </w:rPr>
        <w:t xml:space="preserve"> it</w:t>
      </w:r>
      <w:r w:rsidR="00561FD6">
        <w:rPr>
          <w:rFonts w:asciiTheme="minorHAnsi" w:hAnsiTheme="minorHAnsi" w:cstheme="minorBidi"/>
        </w:rPr>
        <w:t xml:space="preserve"> is considered </w:t>
      </w:r>
      <w:r w:rsidR="00160CE8">
        <w:rPr>
          <w:rFonts w:asciiTheme="minorHAnsi" w:hAnsiTheme="minorHAnsi" w:cstheme="minorBidi"/>
        </w:rPr>
        <w:t>unethical</w:t>
      </w:r>
      <w:r w:rsidR="008130C1">
        <w:rPr>
          <w:rFonts w:asciiTheme="minorHAnsi" w:hAnsiTheme="minorHAnsi" w:cstheme="minorBidi"/>
        </w:rPr>
        <w:t xml:space="preserve"> </w:t>
      </w:r>
      <w:r w:rsidR="005F13A4">
        <w:rPr>
          <w:rFonts w:asciiTheme="minorHAnsi" w:hAnsiTheme="minorHAnsi" w:cstheme="minorBidi"/>
        </w:rPr>
        <w:t>whilst also being unfair</w:t>
      </w:r>
      <w:r w:rsidR="00227EE4">
        <w:rPr>
          <w:rFonts w:asciiTheme="minorHAnsi" w:hAnsiTheme="minorHAnsi" w:cstheme="minorBidi"/>
        </w:rPr>
        <w:t xml:space="preserve"> (CIPD, 2024</w:t>
      </w:r>
      <w:r w:rsidR="00D87BCD">
        <w:rPr>
          <w:rFonts w:asciiTheme="minorHAnsi" w:hAnsiTheme="minorHAnsi" w:cstheme="minorBidi"/>
        </w:rPr>
        <w:t>a</w:t>
      </w:r>
      <w:r w:rsidR="00227EE4">
        <w:rPr>
          <w:rFonts w:asciiTheme="minorHAnsi" w:hAnsiTheme="minorHAnsi" w:cstheme="minorBidi"/>
        </w:rPr>
        <w:t>)</w:t>
      </w:r>
      <w:r w:rsidR="00561FD6">
        <w:rPr>
          <w:rFonts w:asciiTheme="minorHAnsi" w:hAnsiTheme="minorHAnsi" w:cstheme="minorBidi"/>
        </w:rPr>
        <w:t>.</w:t>
      </w:r>
    </w:p>
    <w:p w14:paraId="4EC39E33" w14:textId="5873EA2F" w:rsidR="007E2E21" w:rsidRDefault="00FC0F19" w:rsidP="00E63832">
      <w:pPr>
        <w:pStyle w:val="Nornal"/>
        <w:jc w:val="both"/>
        <w:rPr>
          <w:rFonts w:asciiTheme="minorHAnsi" w:hAnsiTheme="minorHAnsi" w:cstheme="minorHAnsi"/>
        </w:rPr>
      </w:pPr>
      <w:r>
        <w:rPr>
          <w:rFonts w:asciiTheme="minorHAnsi" w:hAnsiTheme="minorHAnsi" w:cstheme="minorHAnsi"/>
        </w:rPr>
        <w:t>However, c</w:t>
      </w:r>
      <w:r w:rsidR="00CF37D7">
        <w:rPr>
          <w:rFonts w:asciiTheme="minorHAnsi" w:hAnsiTheme="minorHAnsi" w:cstheme="minorHAnsi"/>
        </w:rPr>
        <w:t xml:space="preserve">ontrary to the (Equality Act 2010) </w:t>
      </w:r>
      <w:r w:rsidR="00346974">
        <w:rPr>
          <w:rFonts w:asciiTheme="minorHAnsi" w:hAnsiTheme="minorHAnsi" w:cstheme="minorHAnsi"/>
        </w:rPr>
        <w:t xml:space="preserve">it is possible to </w:t>
      </w:r>
      <w:r w:rsidR="009B3586">
        <w:rPr>
          <w:rFonts w:asciiTheme="minorHAnsi" w:hAnsiTheme="minorHAnsi" w:cstheme="minorHAnsi"/>
        </w:rPr>
        <w:t xml:space="preserve">specify requirements in a job advert i.e. a particular age or sex if there is a justifiable business reason </w:t>
      </w:r>
      <w:r w:rsidR="009F5B3A">
        <w:rPr>
          <w:rFonts w:asciiTheme="minorHAnsi" w:hAnsiTheme="minorHAnsi" w:cstheme="minorHAnsi"/>
        </w:rPr>
        <w:t xml:space="preserve">to </w:t>
      </w:r>
      <w:r w:rsidR="009B3586">
        <w:rPr>
          <w:rFonts w:asciiTheme="minorHAnsi" w:hAnsiTheme="minorHAnsi" w:cstheme="minorHAnsi"/>
        </w:rPr>
        <w:t xml:space="preserve">do so </w:t>
      </w:r>
      <w:r w:rsidR="009F5B3A">
        <w:rPr>
          <w:rFonts w:asciiTheme="minorHAnsi" w:hAnsiTheme="minorHAnsi" w:cstheme="minorHAnsi"/>
        </w:rPr>
        <w:t xml:space="preserve">known as an “objective justification” </w:t>
      </w:r>
      <w:r w:rsidR="004441F2">
        <w:rPr>
          <w:rFonts w:asciiTheme="minorHAnsi" w:hAnsiTheme="minorHAnsi" w:cstheme="minorHAnsi"/>
        </w:rPr>
        <w:t xml:space="preserve">(ACAS, </w:t>
      </w:r>
      <w:r w:rsidR="00222260">
        <w:rPr>
          <w:rFonts w:asciiTheme="minorHAnsi" w:hAnsiTheme="minorHAnsi" w:cstheme="minorHAnsi"/>
        </w:rPr>
        <w:t>2023</w:t>
      </w:r>
      <w:r w:rsidR="00252C4F">
        <w:rPr>
          <w:rFonts w:asciiTheme="minorHAnsi" w:hAnsiTheme="minorHAnsi" w:cstheme="minorHAnsi"/>
        </w:rPr>
        <w:t>b</w:t>
      </w:r>
      <w:r w:rsidR="00222260">
        <w:rPr>
          <w:rFonts w:asciiTheme="minorHAnsi" w:hAnsiTheme="minorHAnsi" w:cstheme="minorHAnsi"/>
        </w:rPr>
        <w:t>)</w:t>
      </w:r>
      <w:r w:rsidR="00765D7A">
        <w:rPr>
          <w:rFonts w:asciiTheme="minorHAnsi" w:hAnsiTheme="minorHAnsi" w:cstheme="minorHAnsi"/>
        </w:rPr>
        <w:t xml:space="preserve">.  </w:t>
      </w:r>
      <w:r w:rsidR="00FF5626">
        <w:rPr>
          <w:rFonts w:asciiTheme="minorHAnsi" w:hAnsiTheme="minorHAnsi" w:cstheme="minorHAnsi"/>
        </w:rPr>
        <w:t xml:space="preserve">For </w:t>
      </w:r>
      <w:r w:rsidR="00E3074A">
        <w:rPr>
          <w:rFonts w:asciiTheme="minorHAnsi" w:hAnsiTheme="minorHAnsi" w:cstheme="minorHAnsi"/>
        </w:rPr>
        <w:t>example,</w:t>
      </w:r>
      <w:r w:rsidR="00651383">
        <w:rPr>
          <w:rFonts w:asciiTheme="minorHAnsi" w:hAnsiTheme="minorHAnsi" w:cstheme="minorHAnsi"/>
        </w:rPr>
        <w:t xml:space="preserve"> a job that requires </w:t>
      </w:r>
      <w:r w:rsidR="00855133">
        <w:rPr>
          <w:rFonts w:asciiTheme="minorHAnsi" w:hAnsiTheme="minorHAnsi" w:cstheme="minorHAnsi"/>
        </w:rPr>
        <w:t xml:space="preserve">intimate care and therefore would only </w:t>
      </w:r>
      <w:r w:rsidR="00855133">
        <w:rPr>
          <w:rFonts w:asciiTheme="minorHAnsi" w:hAnsiTheme="minorHAnsi" w:cstheme="minorHAnsi"/>
        </w:rPr>
        <w:lastRenderedPageBreak/>
        <w:t xml:space="preserve">be suitable for a </w:t>
      </w:r>
      <w:proofErr w:type="spellStart"/>
      <w:r w:rsidR="00855133">
        <w:rPr>
          <w:rFonts w:asciiTheme="minorHAnsi" w:hAnsiTheme="minorHAnsi" w:cstheme="minorHAnsi"/>
        </w:rPr>
        <w:t>carer</w:t>
      </w:r>
      <w:proofErr w:type="spellEnd"/>
      <w:r w:rsidR="00855133">
        <w:rPr>
          <w:rFonts w:asciiTheme="minorHAnsi" w:hAnsiTheme="minorHAnsi" w:cstheme="minorHAnsi"/>
        </w:rPr>
        <w:t xml:space="preserve"> of the same sex </w:t>
      </w:r>
      <w:r w:rsidR="00F33C7C">
        <w:rPr>
          <w:rFonts w:asciiTheme="minorHAnsi" w:hAnsiTheme="minorHAnsi" w:cstheme="minorHAnsi"/>
        </w:rPr>
        <w:t>would therefore be an occupational requirement</w:t>
      </w:r>
      <w:r w:rsidR="00E3074A">
        <w:rPr>
          <w:rFonts w:asciiTheme="minorHAnsi" w:hAnsiTheme="minorHAnsi" w:cstheme="minorHAnsi"/>
        </w:rPr>
        <w:t xml:space="preserve"> resulting in </w:t>
      </w:r>
      <w:proofErr w:type="spellStart"/>
      <w:r w:rsidR="00E3074A">
        <w:rPr>
          <w:rFonts w:asciiTheme="minorHAnsi" w:hAnsiTheme="minorHAnsi" w:cstheme="minorHAnsi"/>
        </w:rPr>
        <w:t>a</w:t>
      </w:r>
      <w:proofErr w:type="spellEnd"/>
      <w:r w:rsidR="00E3074A">
        <w:rPr>
          <w:rFonts w:asciiTheme="minorHAnsi" w:hAnsiTheme="minorHAnsi" w:cstheme="minorHAnsi"/>
        </w:rPr>
        <w:t xml:space="preserve"> objective justification</w:t>
      </w:r>
      <w:r w:rsidR="00855133">
        <w:rPr>
          <w:rFonts w:asciiTheme="minorHAnsi" w:hAnsiTheme="minorHAnsi" w:cstheme="minorHAnsi"/>
        </w:rPr>
        <w:t xml:space="preserve"> (Daniel</w:t>
      </w:r>
      <w:r w:rsidR="008E7EBC">
        <w:rPr>
          <w:rFonts w:asciiTheme="minorHAnsi" w:hAnsiTheme="minorHAnsi" w:cstheme="minorHAnsi"/>
        </w:rPr>
        <w:t>s, 2002 p.159)</w:t>
      </w:r>
      <w:r w:rsidR="00F33C7C">
        <w:rPr>
          <w:rFonts w:asciiTheme="minorHAnsi" w:hAnsiTheme="minorHAnsi" w:cstheme="minorHAnsi"/>
        </w:rPr>
        <w:t xml:space="preserve">.  </w:t>
      </w:r>
    </w:p>
    <w:p w14:paraId="16AB17EC" w14:textId="7149C5EF" w:rsidR="005245BA" w:rsidRPr="00200BC3" w:rsidRDefault="007E2E21" w:rsidP="0093142D">
      <w:pPr>
        <w:pStyle w:val="Nornal"/>
        <w:jc w:val="both"/>
        <w:rPr>
          <w:rFonts w:asciiTheme="minorHAnsi" w:hAnsiTheme="minorHAnsi" w:cstheme="minorHAnsi"/>
          <w:b/>
          <w:bCs/>
        </w:rPr>
      </w:pPr>
      <w:r>
        <w:rPr>
          <w:rFonts w:asciiTheme="minorHAnsi" w:hAnsiTheme="minorHAnsi" w:cstheme="minorHAnsi"/>
        </w:rPr>
        <w:t>N</w:t>
      </w:r>
      <w:r w:rsidR="002857AA">
        <w:rPr>
          <w:rFonts w:asciiTheme="minorHAnsi" w:hAnsiTheme="minorHAnsi" w:cstheme="minorHAnsi"/>
        </w:rPr>
        <w:t>onetheless</w:t>
      </w:r>
      <w:r w:rsidR="00582F1A">
        <w:rPr>
          <w:rFonts w:asciiTheme="minorHAnsi" w:hAnsiTheme="minorHAnsi" w:cstheme="minorHAnsi"/>
        </w:rPr>
        <w:t xml:space="preserve">, after considering the reasons </w:t>
      </w:r>
      <w:r w:rsidR="00E43DBE">
        <w:rPr>
          <w:rFonts w:asciiTheme="minorHAnsi" w:hAnsiTheme="minorHAnsi" w:cstheme="minorHAnsi"/>
        </w:rPr>
        <w:t xml:space="preserve">that Charlotte and Madeleine </w:t>
      </w:r>
      <w:r w:rsidR="00E16B38">
        <w:rPr>
          <w:rFonts w:asciiTheme="minorHAnsi" w:hAnsiTheme="minorHAnsi" w:cstheme="minorHAnsi"/>
        </w:rPr>
        <w:t>wi</w:t>
      </w:r>
      <w:r w:rsidR="00980AF4">
        <w:rPr>
          <w:rFonts w:asciiTheme="minorHAnsi" w:hAnsiTheme="minorHAnsi" w:cstheme="minorHAnsi"/>
        </w:rPr>
        <w:t xml:space="preserve">sh to restrict applicants to “young men only” </w:t>
      </w:r>
      <w:r w:rsidR="00183859">
        <w:rPr>
          <w:rFonts w:asciiTheme="minorHAnsi" w:hAnsiTheme="minorHAnsi" w:cstheme="minorHAnsi"/>
        </w:rPr>
        <w:t>i.e.,</w:t>
      </w:r>
      <w:r w:rsidR="00974EF0">
        <w:rPr>
          <w:rFonts w:asciiTheme="minorHAnsi" w:hAnsiTheme="minorHAnsi" w:cstheme="minorHAnsi"/>
        </w:rPr>
        <w:t xml:space="preserve"> to </w:t>
      </w:r>
      <w:r w:rsidR="00977377">
        <w:rPr>
          <w:rFonts w:asciiTheme="minorHAnsi" w:hAnsiTheme="minorHAnsi" w:cstheme="minorHAnsi"/>
        </w:rPr>
        <w:t xml:space="preserve">avoid retirement or maternity leave, I do not believe this can be deemed an objective justification and based on this I have advised them against </w:t>
      </w:r>
      <w:r w:rsidR="004573CF">
        <w:rPr>
          <w:rFonts w:asciiTheme="minorHAnsi" w:hAnsiTheme="minorHAnsi" w:cstheme="minorHAnsi"/>
        </w:rPr>
        <w:t xml:space="preserve">advertising with </w:t>
      </w:r>
      <w:r w:rsidR="00183859">
        <w:rPr>
          <w:rFonts w:asciiTheme="minorHAnsi" w:hAnsiTheme="minorHAnsi" w:cstheme="minorHAnsi"/>
        </w:rPr>
        <w:t>requirements</w:t>
      </w:r>
      <w:r w:rsidR="001B4B26">
        <w:rPr>
          <w:rFonts w:asciiTheme="minorHAnsi" w:hAnsiTheme="minorHAnsi" w:cstheme="minorHAnsi"/>
        </w:rPr>
        <w:t xml:space="preserve">.  I believe If Charlotte and Madeline were to continue with their ambition to appoint young men only, they are at risk of facing a claim of direct discrimination as they are specifically excluding other demographical groups based solely on gender and age (Morris, 2022).  </w:t>
      </w:r>
      <w:r w:rsidR="00E63832" w:rsidRPr="1B85D36B">
        <w:rPr>
          <w:rFonts w:asciiTheme="minorHAnsi" w:hAnsiTheme="minorHAnsi" w:cstheme="minorBidi"/>
        </w:rPr>
        <w:t>Discriminating against any of the protected characteristics could lead to a lengthy and expensive Employment Tribunal claim to the detriment of Peachy Desserts Ltd</w:t>
      </w:r>
      <w:r w:rsidR="007C311A">
        <w:rPr>
          <w:rFonts w:asciiTheme="minorHAnsi" w:hAnsiTheme="minorHAnsi" w:cstheme="minorBidi"/>
        </w:rPr>
        <w:t xml:space="preserve"> </w:t>
      </w:r>
      <w:r w:rsidR="002850C8">
        <w:rPr>
          <w:rFonts w:asciiTheme="minorHAnsi" w:hAnsiTheme="minorHAnsi" w:cstheme="minorBidi"/>
        </w:rPr>
        <w:t xml:space="preserve">resulting in a fine being imposed </w:t>
      </w:r>
      <w:r w:rsidR="00386D16">
        <w:rPr>
          <w:rFonts w:asciiTheme="minorHAnsi" w:hAnsiTheme="minorHAnsi" w:cstheme="minorBidi"/>
        </w:rPr>
        <w:t xml:space="preserve">ranging </w:t>
      </w:r>
      <w:r w:rsidR="00FE071C">
        <w:rPr>
          <w:rFonts w:asciiTheme="minorHAnsi" w:hAnsiTheme="minorHAnsi" w:cstheme="minorBidi"/>
        </w:rPr>
        <w:t>from £</w:t>
      </w:r>
      <w:r w:rsidR="00D02027">
        <w:rPr>
          <w:rFonts w:asciiTheme="minorHAnsi" w:hAnsiTheme="minorHAnsi" w:cstheme="minorBidi"/>
        </w:rPr>
        <w:t xml:space="preserve">1000 </w:t>
      </w:r>
      <w:r w:rsidR="00386D16">
        <w:rPr>
          <w:rFonts w:asciiTheme="minorHAnsi" w:hAnsiTheme="minorHAnsi" w:cstheme="minorBidi"/>
        </w:rPr>
        <w:t>- £50,000</w:t>
      </w:r>
      <w:r w:rsidR="004C4EA4">
        <w:rPr>
          <w:rFonts w:asciiTheme="minorHAnsi" w:hAnsiTheme="minorHAnsi" w:cstheme="minorBidi"/>
        </w:rPr>
        <w:t xml:space="preserve"> (Citizens Advice, 2019)</w:t>
      </w:r>
      <w:r w:rsidR="00386D16">
        <w:rPr>
          <w:rFonts w:asciiTheme="minorHAnsi" w:hAnsiTheme="minorHAnsi" w:cstheme="minorBidi"/>
        </w:rPr>
        <w:t>.  T</w:t>
      </w:r>
      <w:r w:rsidR="008B0E3A">
        <w:rPr>
          <w:rFonts w:asciiTheme="minorHAnsi" w:hAnsiTheme="minorHAnsi" w:cstheme="minorBidi"/>
        </w:rPr>
        <w:t>his co</w:t>
      </w:r>
      <w:r w:rsidR="004E71CA">
        <w:rPr>
          <w:rFonts w:asciiTheme="minorHAnsi" w:hAnsiTheme="minorHAnsi" w:cstheme="minorBidi"/>
        </w:rPr>
        <w:t xml:space="preserve">uld </w:t>
      </w:r>
      <w:r w:rsidR="00FE071C">
        <w:rPr>
          <w:rFonts w:asciiTheme="minorHAnsi" w:hAnsiTheme="minorHAnsi" w:cstheme="minorBidi"/>
        </w:rPr>
        <w:t>also damage</w:t>
      </w:r>
      <w:r w:rsidR="00E50D83">
        <w:rPr>
          <w:rFonts w:asciiTheme="minorHAnsi" w:hAnsiTheme="minorHAnsi" w:cstheme="minorBidi"/>
        </w:rPr>
        <w:t xml:space="preserve"> the </w:t>
      </w:r>
      <w:r w:rsidR="008C6DE3">
        <w:rPr>
          <w:rFonts w:asciiTheme="minorHAnsi" w:hAnsiTheme="minorHAnsi" w:cstheme="minorBidi"/>
        </w:rPr>
        <w:t xml:space="preserve">corporate reputation of </w:t>
      </w:r>
      <w:r w:rsidR="00386D16">
        <w:rPr>
          <w:rFonts w:asciiTheme="minorHAnsi" w:hAnsiTheme="minorHAnsi" w:cstheme="minorBidi"/>
        </w:rPr>
        <w:t xml:space="preserve">the organisation </w:t>
      </w:r>
      <w:r w:rsidR="00FF5565">
        <w:rPr>
          <w:rFonts w:asciiTheme="minorHAnsi" w:hAnsiTheme="minorHAnsi" w:cstheme="minorBidi"/>
        </w:rPr>
        <w:t xml:space="preserve">resulting in </w:t>
      </w:r>
      <w:r w:rsidR="00B044B3">
        <w:rPr>
          <w:rFonts w:asciiTheme="minorHAnsi" w:hAnsiTheme="minorHAnsi" w:cstheme="minorBidi"/>
        </w:rPr>
        <w:t>difficulty to attract and retain employees</w:t>
      </w:r>
      <w:r w:rsidR="00200BC3">
        <w:rPr>
          <w:rFonts w:asciiTheme="minorHAnsi" w:hAnsiTheme="minorHAnsi" w:cstheme="minorBidi"/>
        </w:rPr>
        <w:t xml:space="preserve"> and customers</w:t>
      </w:r>
      <w:r w:rsidR="00FE071C">
        <w:rPr>
          <w:rFonts w:asciiTheme="minorHAnsi" w:hAnsiTheme="minorHAnsi" w:cstheme="minorBidi"/>
        </w:rPr>
        <w:t xml:space="preserve"> </w:t>
      </w:r>
      <w:r w:rsidR="003D6C67">
        <w:rPr>
          <w:rFonts w:asciiTheme="minorHAnsi" w:hAnsiTheme="minorHAnsi" w:cstheme="minorBidi"/>
        </w:rPr>
        <w:t>(Bashir, 2023)</w:t>
      </w:r>
      <w:r w:rsidR="00200BC3">
        <w:rPr>
          <w:rFonts w:asciiTheme="minorHAnsi" w:hAnsiTheme="minorHAnsi" w:cstheme="minorBidi"/>
        </w:rPr>
        <w:t xml:space="preserve">. </w:t>
      </w:r>
      <w:r w:rsidR="00200BC3">
        <w:rPr>
          <w:rFonts w:asciiTheme="minorHAnsi" w:hAnsiTheme="minorHAnsi" w:cstheme="minorBidi"/>
          <w:b/>
          <w:bCs/>
        </w:rPr>
        <w:t xml:space="preserve"> </w:t>
      </w:r>
    </w:p>
    <w:p w14:paraId="10999817" w14:textId="77777777" w:rsidR="00E4764A" w:rsidRDefault="00E4764A" w:rsidP="0093142D">
      <w:pPr>
        <w:pStyle w:val="Nornal"/>
        <w:jc w:val="both"/>
        <w:rPr>
          <w:rFonts w:asciiTheme="minorHAnsi" w:hAnsiTheme="minorHAnsi" w:cstheme="minorHAnsi"/>
          <w:b/>
          <w:bCs/>
        </w:rPr>
      </w:pPr>
      <w:r w:rsidRPr="00443499">
        <w:rPr>
          <w:rFonts w:asciiTheme="minorHAnsi" w:hAnsiTheme="minorHAnsi" w:cstheme="minorHAnsi"/>
          <w:b/>
          <w:bCs/>
        </w:rPr>
        <w:t>Cat, a restaurant manager, has recently become aware that she is paid less than Kit, another manager who is male. Her salary is £28,000 a year, whereas Kit earns £30,000 a year. She asked Charlotte to increase her salary to match Kit’s, but she refused saying Kit deserved the extra money. (AC 2.2)</w:t>
      </w:r>
    </w:p>
    <w:p w14:paraId="37EE937D" w14:textId="5FC68BFF" w:rsidR="00CC7337" w:rsidRDefault="00DF3BD2" w:rsidP="0093142D">
      <w:pPr>
        <w:pStyle w:val="Nornal"/>
        <w:jc w:val="both"/>
        <w:rPr>
          <w:rFonts w:asciiTheme="minorHAnsi" w:hAnsiTheme="minorHAnsi" w:cstheme="minorHAnsi"/>
        </w:rPr>
      </w:pPr>
      <w:r>
        <w:rPr>
          <w:rFonts w:asciiTheme="minorHAnsi" w:hAnsiTheme="minorHAnsi" w:cstheme="minorHAnsi"/>
        </w:rPr>
        <w:t>As previously discussed in 2.1 it is unlawful to discriminate against someone due to their sex</w:t>
      </w:r>
      <w:r w:rsidR="00834BE4">
        <w:rPr>
          <w:rFonts w:asciiTheme="minorHAnsi" w:hAnsiTheme="minorHAnsi" w:cstheme="minorHAnsi"/>
        </w:rPr>
        <w:t xml:space="preserve"> and this </w:t>
      </w:r>
      <w:r w:rsidR="00677FAF">
        <w:rPr>
          <w:rFonts w:asciiTheme="minorHAnsi" w:hAnsiTheme="minorHAnsi" w:cstheme="minorHAnsi"/>
        </w:rPr>
        <w:t xml:space="preserve">is </w:t>
      </w:r>
      <w:r w:rsidR="009B2D05">
        <w:rPr>
          <w:rFonts w:asciiTheme="minorHAnsi" w:hAnsiTheme="minorHAnsi" w:cstheme="minorHAnsi"/>
        </w:rPr>
        <w:t>not only</w:t>
      </w:r>
      <w:r w:rsidR="00714FDA">
        <w:rPr>
          <w:rFonts w:asciiTheme="minorHAnsi" w:hAnsiTheme="minorHAnsi" w:cstheme="minorHAnsi"/>
        </w:rPr>
        <w:t xml:space="preserve"> during recruitment but</w:t>
      </w:r>
      <w:r w:rsidR="00A3766E">
        <w:rPr>
          <w:rFonts w:asciiTheme="minorHAnsi" w:hAnsiTheme="minorHAnsi" w:cstheme="minorHAnsi"/>
        </w:rPr>
        <w:t xml:space="preserve"> </w:t>
      </w:r>
      <w:r w:rsidR="001F5E6B">
        <w:rPr>
          <w:rFonts w:asciiTheme="minorHAnsi" w:hAnsiTheme="minorHAnsi" w:cstheme="minorHAnsi"/>
        </w:rPr>
        <w:t xml:space="preserve">provides the right to </w:t>
      </w:r>
      <w:r w:rsidR="009B2D05">
        <w:rPr>
          <w:rFonts w:asciiTheme="minorHAnsi" w:hAnsiTheme="minorHAnsi" w:cstheme="minorHAnsi"/>
        </w:rPr>
        <w:t>equal</w:t>
      </w:r>
      <w:r w:rsidR="00834BE4">
        <w:rPr>
          <w:rFonts w:asciiTheme="minorHAnsi" w:hAnsiTheme="minorHAnsi" w:cstheme="minorHAnsi"/>
        </w:rPr>
        <w:t xml:space="preserve"> pay </w:t>
      </w:r>
      <w:r w:rsidR="00A86315">
        <w:rPr>
          <w:rFonts w:asciiTheme="minorHAnsi" w:hAnsiTheme="minorHAnsi" w:cstheme="minorHAnsi"/>
        </w:rPr>
        <w:t xml:space="preserve">and </w:t>
      </w:r>
      <w:r w:rsidR="00066D92">
        <w:rPr>
          <w:rFonts w:asciiTheme="minorHAnsi" w:hAnsiTheme="minorHAnsi" w:cstheme="minorHAnsi"/>
        </w:rPr>
        <w:t>terms</w:t>
      </w:r>
      <w:r w:rsidR="00834BE4">
        <w:rPr>
          <w:rFonts w:asciiTheme="minorHAnsi" w:hAnsiTheme="minorHAnsi" w:cstheme="minorHAnsi"/>
        </w:rPr>
        <w:t xml:space="preserve"> and conditions</w:t>
      </w:r>
      <w:r w:rsidR="009B2D05">
        <w:rPr>
          <w:rFonts w:asciiTheme="minorHAnsi" w:hAnsiTheme="minorHAnsi" w:cstheme="minorHAnsi"/>
        </w:rPr>
        <w:t xml:space="preserve"> </w:t>
      </w:r>
      <w:r w:rsidR="001F5E6B">
        <w:rPr>
          <w:rFonts w:asciiTheme="minorHAnsi" w:hAnsiTheme="minorHAnsi" w:cstheme="minorHAnsi"/>
        </w:rPr>
        <w:t>affording</w:t>
      </w:r>
      <w:r w:rsidR="005E04C6">
        <w:rPr>
          <w:rFonts w:asciiTheme="minorHAnsi" w:hAnsiTheme="minorHAnsi" w:cstheme="minorHAnsi"/>
        </w:rPr>
        <w:t xml:space="preserve"> woman</w:t>
      </w:r>
      <w:r w:rsidR="00127FE5">
        <w:rPr>
          <w:rFonts w:asciiTheme="minorHAnsi" w:hAnsiTheme="minorHAnsi" w:cstheme="minorHAnsi"/>
        </w:rPr>
        <w:t xml:space="preserve"> with th</w:t>
      </w:r>
      <w:r w:rsidR="00000CDF">
        <w:rPr>
          <w:rFonts w:asciiTheme="minorHAnsi" w:hAnsiTheme="minorHAnsi" w:cstheme="minorHAnsi"/>
        </w:rPr>
        <w:t>e right to be paid the same as men and vice-versa</w:t>
      </w:r>
      <w:r w:rsidR="00834BE4">
        <w:rPr>
          <w:rFonts w:asciiTheme="minorHAnsi" w:hAnsiTheme="minorHAnsi" w:cstheme="minorHAnsi"/>
        </w:rPr>
        <w:t xml:space="preserve"> (Daniels, 2022 p. 172)</w:t>
      </w:r>
      <w:r w:rsidR="00487FEF">
        <w:rPr>
          <w:rFonts w:asciiTheme="minorHAnsi" w:hAnsiTheme="minorHAnsi" w:cstheme="minorHAnsi"/>
        </w:rPr>
        <w:t xml:space="preserve">.  </w:t>
      </w:r>
      <w:r w:rsidR="00E81B1A">
        <w:rPr>
          <w:rFonts w:asciiTheme="minorHAnsi" w:hAnsiTheme="minorHAnsi" w:cstheme="minorHAnsi"/>
        </w:rPr>
        <w:t xml:space="preserve">The Equal Pay Act also </w:t>
      </w:r>
      <w:r w:rsidR="007624CC">
        <w:rPr>
          <w:rFonts w:asciiTheme="minorHAnsi" w:hAnsiTheme="minorHAnsi" w:cstheme="minorHAnsi"/>
        </w:rPr>
        <w:t>provides transparency of wages making it unlawful to h</w:t>
      </w:r>
      <w:r w:rsidR="00C06186">
        <w:rPr>
          <w:rFonts w:asciiTheme="minorHAnsi" w:hAnsiTheme="minorHAnsi" w:cstheme="minorHAnsi"/>
        </w:rPr>
        <w:t>ave a “pay secrecy clause”</w:t>
      </w:r>
      <w:r w:rsidR="00754274">
        <w:rPr>
          <w:rFonts w:asciiTheme="minorHAnsi" w:hAnsiTheme="minorHAnsi" w:cstheme="minorHAnsi"/>
        </w:rPr>
        <w:t xml:space="preserve"> </w:t>
      </w:r>
      <w:r w:rsidR="00A075AF">
        <w:rPr>
          <w:rFonts w:asciiTheme="minorHAnsi" w:hAnsiTheme="minorHAnsi" w:cstheme="minorHAnsi"/>
        </w:rPr>
        <w:t xml:space="preserve">diminishing complications </w:t>
      </w:r>
      <w:r w:rsidR="005402E1">
        <w:rPr>
          <w:rFonts w:asciiTheme="minorHAnsi" w:hAnsiTheme="minorHAnsi" w:cstheme="minorHAnsi"/>
        </w:rPr>
        <w:t>when it comes to wage comparison between sex</w:t>
      </w:r>
      <w:r w:rsidR="00771C9A">
        <w:rPr>
          <w:rFonts w:asciiTheme="minorHAnsi" w:hAnsiTheme="minorHAnsi" w:cstheme="minorHAnsi"/>
        </w:rPr>
        <w:t>.</w:t>
      </w:r>
      <w:r w:rsidR="001F5E6B">
        <w:rPr>
          <w:rFonts w:asciiTheme="minorHAnsi" w:hAnsiTheme="minorHAnsi" w:cstheme="minorHAnsi"/>
        </w:rPr>
        <w:t xml:space="preserve">  This aids in </w:t>
      </w:r>
      <w:r w:rsidR="00E53B88">
        <w:rPr>
          <w:rFonts w:asciiTheme="minorHAnsi" w:hAnsiTheme="minorHAnsi" w:cstheme="minorHAnsi"/>
        </w:rPr>
        <w:t>identifying</w:t>
      </w:r>
      <w:r w:rsidR="00E36A16">
        <w:rPr>
          <w:rFonts w:asciiTheme="minorHAnsi" w:hAnsiTheme="minorHAnsi" w:cstheme="minorHAnsi"/>
        </w:rPr>
        <w:t xml:space="preserve"> a comparator </w:t>
      </w:r>
      <w:r w:rsidR="0042226B">
        <w:rPr>
          <w:rFonts w:asciiTheme="minorHAnsi" w:hAnsiTheme="minorHAnsi" w:cstheme="minorHAnsi"/>
        </w:rPr>
        <w:t>when it comes to bringing a case of equal pay</w:t>
      </w:r>
      <w:r w:rsidR="007D3EF8">
        <w:rPr>
          <w:rFonts w:asciiTheme="minorHAnsi" w:hAnsiTheme="minorHAnsi" w:cstheme="minorHAnsi"/>
        </w:rPr>
        <w:t xml:space="preserve"> for the opposite sex that </w:t>
      </w:r>
      <w:r w:rsidR="004D70FC">
        <w:rPr>
          <w:rFonts w:asciiTheme="minorHAnsi" w:hAnsiTheme="minorHAnsi" w:cstheme="minorHAnsi"/>
        </w:rPr>
        <w:t xml:space="preserve">is </w:t>
      </w:r>
      <w:r w:rsidR="00FB02A5">
        <w:rPr>
          <w:rFonts w:asciiTheme="minorHAnsi" w:hAnsiTheme="minorHAnsi" w:cstheme="minorHAnsi"/>
        </w:rPr>
        <w:t>‘</w:t>
      </w:r>
      <w:r w:rsidR="004D70FC">
        <w:rPr>
          <w:rFonts w:asciiTheme="minorHAnsi" w:hAnsiTheme="minorHAnsi" w:cstheme="minorHAnsi"/>
        </w:rPr>
        <w:t>like work</w:t>
      </w:r>
      <w:r w:rsidR="00FB02A5">
        <w:rPr>
          <w:rFonts w:asciiTheme="minorHAnsi" w:hAnsiTheme="minorHAnsi" w:cstheme="minorHAnsi"/>
        </w:rPr>
        <w:t>’</w:t>
      </w:r>
      <w:r w:rsidR="00304B8C">
        <w:rPr>
          <w:rFonts w:asciiTheme="minorHAnsi" w:hAnsiTheme="minorHAnsi" w:cstheme="minorHAnsi"/>
        </w:rPr>
        <w:t xml:space="preserve">.  </w:t>
      </w:r>
      <w:r w:rsidR="00490A70">
        <w:rPr>
          <w:rFonts w:asciiTheme="minorHAnsi" w:hAnsiTheme="minorHAnsi" w:cstheme="minorHAnsi"/>
        </w:rPr>
        <w:t xml:space="preserve">Even though the actual tasks performed may differ, </w:t>
      </w:r>
      <w:r w:rsidR="00FB02A5">
        <w:rPr>
          <w:rFonts w:asciiTheme="minorHAnsi" w:hAnsiTheme="minorHAnsi" w:cstheme="minorHAnsi"/>
        </w:rPr>
        <w:t>‘</w:t>
      </w:r>
      <w:r w:rsidR="00490A70">
        <w:rPr>
          <w:rFonts w:asciiTheme="minorHAnsi" w:hAnsiTheme="minorHAnsi" w:cstheme="minorHAnsi"/>
        </w:rPr>
        <w:t>like work</w:t>
      </w:r>
      <w:r w:rsidR="00FB02A5">
        <w:rPr>
          <w:rFonts w:asciiTheme="minorHAnsi" w:hAnsiTheme="minorHAnsi" w:cstheme="minorHAnsi"/>
        </w:rPr>
        <w:t>’</w:t>
      </w:r>
      <w:r w:rsidR="00490A70">
        <w:rPr>
          <w:rFonts w:asciiTheme="minorHAnsi" w:hAnsiTheme="minorHAnsi" w:cstheme="minorHAnsi"/>
        </w:rPr>
        <w:t xml:space="preserve"> </w:t>
      </w:r>
      <w:r w:rsidR="00805DE2">
        <w:rPr>
          <w:rFonts w:asciiTheme="minorHAnsi" w:hAnsiTheme="minorHAnsi" w:cstheme="minorHAnsi"/>
        </w:rPr>
        <w:t xml:space="preserve">refers to employment that </w:t>
      </w:r>
      <w:r w:rsidR="00627D4B">
        <w:rPr>
          <w:rFonts w:asciiTheme="minorHAnsi" w:hAnsiTheme="minorHAnsi" w:cstheme="minorHAnsi"/>
        </w:rPr>
        <w:t xml:space="preserve">are </w:t>
      </w:r>
      <w:r w:rsidR="00805DE2">
        <w:rPr>
          <w:rFonts w:asciiTheme="minorHAnsi" w:hAnsiTheme="minorHAnsi" w:cstheme="minorHAnsi"/>
        </w:rPr>
        <w:t xml:space="preserve">comparable in terms of skills, effort and responsibility.  When it comes to equal pay </w:t>
      </w:r>
      <w:r w:rsidR="00343CB7">
        <w:rPr>
          <w:rFonts w:asciiTheme="minorHAnsi" w:hAnsiTheme="minorHAnsi" w:cstheme="minorHAnsi"/>
        </w:rPr>
        <w:t xml:space="preserve">it means that workers of all genders, races and other protected characteristics </w:t>
      </w:r>
      <w:r w:rsidR="00B72D18">
        <w:rPr>
          <w:rFonts w:asciiTheme="minorHAnsi" w:hAnsiTheme="minorHAnsi" w:cstheme="minorHAnsi"/>
        </w:rPr>
        <w:t>should be paid equally for equivalent labour</w:t>
      </w:r>
      <w:r w:rsidR="00994356">
        <w:rPr>
          <w:rFonts w:asciiTheme="minorHAnsi" w:hAnsiTheme="minorHAnsi" w:cstheme="minorHAnsi"/>
        </w:rPr>
        <w:t xml:space="preserve"> </w:t>
      </w:r>
      <w:r w:rsidR="00AF0DD6">
        <w:rPr>
          <w:rFonts w:asciiTheme="minorHAnsi" w:hAnsiTheme="minorHAnsi" w:cstheme="minorHAnsi"/>
        </w:rPr>
        <w:t>(Daniels, 2022 p. 173).</w:t>
      </w:r>
    </w:p>
    <w:p w14:paraId="58FCE72D" w14:textId="7A5F6F5C" w:rsidR="001F59A8" w:rsidRDefault="0088175A" w:rsidP="0093142D">
      <w:pPr>
        <w:pStyle w:val="Nornal"/>
        <w:jc w:val="both"/>
        <w:rPr>
          <w:rFonts w:asciiTheme="minorHAnsi" w:hAnsiTheme="minorHAnsi" w:cstheme="minorHAnsi"/>
        </w:rPr>
      </w:pPr>
      <w:r>
        <w:rPr>
          <w:rFonts w:asciiTheme="minorHAnsi" w:hAnsiTheme="minorHAnsi" w:cstheme="minorHAnsi"/>
        </w:rPr>
        <w:t xml:space="preserve">As </w:t>
      </w:r>
      <w:r w:rsidR="00625C3D">
        <w:rPr>
          <w:rFonts w:asciiTheme="minorHAnsi" w:hAnsiTheme="minorHAnsi" w:cstheme="minorHAnsi"/>
        </w:rPr>
        <w:t xml:space="preserve">Cat and Kit </w:t>
      </w:r>
      <w:r>
        <w:rPr>
          <w:rFonts w:asciiTheme="minorHAnsi" w:hAnsiTheme="minorHAnsi" w:cstheme="minorHAnsi"/>
        </w:rPr>
        <w:t>are</w:t>
      </w:r>
      <w:r w:rsidR="00D93567">
        <w:rPr>
          <w:rFonts w:asciiTheme="minorHAnsi" w:hAnsiTheme="minorHAnsi" w:cstheme="minorHAnsi"/>
        </w:rPr>
        <w:t xml:space="preserve"> employed by the same organisation</w:t>
      </w:r>
      <w:r w:rsidR="00EE17AB">
        <w:rPr>
          <w:rFonts w:asciiTheme="minorHAnsi" w:hAnsiTheme="minorHAnsi" w:cstheme="minorHAnsi"/>
        </w:rPr>
        <w:t xml:space="preserve"> and both hold the role as a manager </w:t>
      </w:r>
      <w:r w:rsidR="008829E8">
        <w:rPr>
          <w:rFonts w:asciiTheme="minorHAnsi" w:hAnsiTheme="minorHAnsi" w:cstheme="minorHAnsi"/>
        </w:rPr>
        <w:t xml:space="preserve">Kit is an identifiable </w:t>
      </w:r>
      <w:r w:rsidR="000E006F">
        <w:rPr>
          <w:rFonts w:asciiTheme="minorHAnsi" w:hAnsiTheme="minorHAnsi" w:cstheme="minorHAnsi"/>
        </w:rPr>
        <w:t xml:space="preserve">comparator in terms of wages </w:t>
      </w:r>
      <w:r w:rsidR="00FB02A5">
        <w:rPr>
          <w:rFonts w:asciiTheme="minorHAnsi" w:hAnsiTheme="minorHAnsi" w:cstheme="minorHAnsi"/>
        </w:rPr>
        <w:t xml:space="preserve">and ‘like work’ </w:t>
      </w:r>
      <w:r w:rsidR="008D7498">
        <w:rPr>
          <w:rFonts w:asciiTheme="minorHAnsi" w:hAnsiTheme="minorHAnsi" w:cstheme="minorHAnsi"/>
        </w:rPr>
        <w:t xml:space="preserve">which provides </w:t>
      </w:r>
      <w:r w:rsidR="007543D1">
        <w:rPr>
          <w:rFonts w:asciiTheme="minorHAnsi" w:hAnsiTheme="minorHAnsi" w:cstheme="minorHAnsi"/>
        </w:rPr>
        <w:t>Cat</w:t>
      </w:r>
      <w:r w:rsidR="00EE6C73">
        <w:rPr>
          <w:rFonts w:asciiTheme="minorHAnsi" w:hAnsiTheme="minorHAnsi" w:cstheme="minorHAnsi"/>
        </w:rPr>
        <w:t xml:space="preserve"> with the potential opportunity </w:t>
      </w:r>
      <w:r w:rsidR="007543D1">
        <w:rPr>
          <w:rFonts w:asciiTheme="minorHAnsi" w:hAnsiTheme="minorHAnsi" w:cstheme="minorHAnsi"/>
        </w:rPr>
        <w:t xml:space="preserve">for bringing a claim of equal pay </w:t>
      </w:r>
      <w:r w:rsidR="00A05E64">
        <w:rPr>
          <w:rFonts w:asciiTheme="minorHAnsi" w:hAnsiTheme="minorHAnsi" w:cstheme="minorHAnsi"/>
        </w:rPr>
        <w:t>against the organisation</w:t>
      </w:r>
      <w:r w:rsidR="009F38D8">
        <w:rPr>
          <w:rFonts w:asciiTheme="minorHAnsi" w:hAnsiTheme="minorHAnsi" w:cstheme="minorHAnsi"/>
        </w:rPr>
        <w:t>.</w:t>
      </w:r>
      <w:r w:rsidR="002D1F31">
        <w:rPr>
          <w:rFonts w:asciiTheme="minorHAnsi" w:hAnsiTheme="minorHAnsi" w:cstheme="minorHAnsi"/>
        </w:rPr>
        <w:t xml:space="preserve"> </w:t>
      </w:r>
    </w:p>
    <w:p w14:paraId="48FBBC76" w14:textId="77777777" w:rsidR="00946F80" w:rsidRDefault="001F59A8" w:rsidP="0093142D">
      <w:pPr>
        <w:pStyle w:val="Nornal"/>
        <w:jc w:val="both"/>
        <w:rPr>
          <w:rFonts w:asciiTheme="minorHAnsi" w:hAnsiTheme="minorHAnsi" w:cstheme="minorHAnsi"/>
        </w:rPr>
      </w:pPr>
      <w:r>
        <w:rPr>
          <w:rFonts w:asciiTheme="minorHAnsi" w:hAnsiTheme="minorHAnsi" w:cstheme="minorHAnsi"/>
        </w:rPr>
        <w:t xml:space="preserve">In order for Peachy Desserts Ltd to be able to refute this claim </w:t>
      </w:r>
      <w:r w:rsidR="0037776C">
        <w:rPr>
          <w:rFonts w:asciiTheme="minorHAnsi" w:hAnsiTheme="minorHAnsi" w:cstheme="minorHAnsi"/>
        </w:rPr>
        <w:t xml:space="preserve">they would need to prove that that the difference in salary is not due to sex of the employee but a “material factor” which could be due to multiple reasons such as </w:t>
      </w:r>
      <w:r w:rsidR="00946F80">
        <w:rPr>
          <w:rFonts w:asciiTheme="minorHAnsi" w:hAnsiTheme="minorHAnsi" w:cstheme="minorHAnsi"/>
        </w:rPr>
        <w:t>“</w:t>
      </w:r>
      <w:r w:rsidR="0037776C">
        <w:rPr>
          <w:rFonts w:asciiTheme="minorHAnsi" w:hAnsiTheme="minorHAnsi" w:cstheme="minorHAnsi"/>
        </w:rPr>
        <w:t>experienc</w:t>
      </w:r>
      <w:r w:rsidR="00946F80">
        <w:rPr>
          <w:rFonts w:asciiTheme="minorHAnsi" w:hAnsiTheme="minorHAnsi" w:cstheme="minorHAnsi"/>
        </w:rPr>
        <w:t>e, difference negotiating groups, collective bargaining or red circling</w:t>
      </w:r>
      <w:r w:rsidR="0037776C">
        <w:rPr>
          <w:rFonts w:asciiTheme="minorHAnsi" w:hAnsiTheme="minorHAnsi" w:cstheme="minorHAnsi"/>
        </w:rPr>
        <w:t xml:space="preserve"> (Daniels, 2022 p.177).  </w:t>
      </w:r>
    </w:p>
    <w:p w14:paraId="0F2130FA" w14:textId="37DC28AD" w:rsidR="001F59A8" w:rsidRDefault="00CE2F63" w:rsidP="0093142D">
      <w:pPr>
        <w:pStyle w:val="Nornal"/>
        <w:jc w:val="both"/>
        <w:rPr>
          <w:rFonts w:asciiTheme="minorHAnsi" w:hAnsiTheme="minorHAnsi" w:cstheme="minorHAnsi"/>
        </w:rPr>
      </w:pPr>
      <w:r>
        <w:rPr>
          <w:rFonts w:asciiTheme="minorHAnsi" w:hAnsiTheme="minorHAnsi" w:cstheme="minorHAnsi"/>
        </w:rPr>
        <w:t xml:space="preserve">I would therefore advise Charlotte to undertake a job evaluation to determine if the difference in pay was due to </w:t>
      </w:r>
      <w:r w:rsidR="00946F80">
        <w:rPr>
          <w:rFonts w:asciiTheme="minorHAnsi" w:hAnsiTheme="minorHAnsi" w:cstheme="minorHAnsi"/>
        </w:rPr>
        <w:t>differences such</w:t>
      </w:r>
      <w:r w:rsidR="00657384">
        <w:rPr>
          <w:rFonts w:asciiTheme="minorHAnsi" w:hAnsiTheme="minorHAnsi" w:cstheme="minorHAnsi"/>
        </w:rPr>
        <w:t xml:space="preserve"> as</w:t>
      </w:r>
      <w:r w:rsidR="00946F80">
        <w:rPr>
          <w:rFonts w:asciiTheme="minorHAnsi" w:hAnsiTheme="minorHAnsi" w:cstheme="minorHAnsi"/>
        </w:rPr>
        <w:t xml:space="preserve"> </w:t>
      </w:r>
      <w:r>
        <w:rPr>
          <w:rFonts w:asciiTheme="minorHAnsi" w:hAnsiTheme="minorHAnsi" w:cstheme="minorHAnsi"/>
        </w:rPr>
        <w:t>experience or shift pattern</w:t>
      </w:r>
      <w:r w:rsidR="00946F80">
        <w:rPr>
          <w:rFonts w:asciiTheme="minorHAnsi" w:hAnsiTheme="minorHAnsi" w:cstheme="minorHAnsi"/>
        </w:rPr>
        <w:t>s</w:t>
      </w:r>
      <w:r>
        <w:rPr>
          <w:rFonts w:asciiTheme="minorHAnsi" w:hAnsiTheme="minorHAnsi" w:cstheme="minorHAnsi"/>
        </w:rPr>
        <w:t xml:space="preserve"> (ACAS, 2024</w:t>
      </w:r>
      <w:r w:rsidR="00E01DC5">
        <w:rPr>
          <w:rFonts w:asciiTheme="minorHAnsi" w:hAnsiTheme="minorHAnsi" w:cstheme="minorHAnsi"/>
        </w:rPr>
        <w:t>a</w:t>
      </w:r>
      <w:r>
        <w:rPr>
          <w:rFonts w:asciiTheme="minorHAnsi" w:hAnsiTheme="minorHAnsi" w:cstheme="minorHAnsi"/>
        </w:rPr>
        <w:t>)</w:t>
      </w:r>
      <w:r w:rsidR="00946F80">
        <w:rPr>
          <w:rFonts w:asciiTheme="minorHAnsi" w:hAnsiTheme="minorHAnsi" w:cstheme="minorHAnsi"/>
        </w:rPr>
        <w:t>.  If there was no identifiable factor for the difference</w:t>
      </w:r>
      <w:r w:rsidR="00657384">
        <w:rPr>
          <w:rFonts w:asciiTheme="minorHAnsi" w:hAnsiTheme="minorHAnsi" w:cstheme="minorHAnsi"/>
        </w:rPr>
        <w:t xml:space="preserve"> in</w:t>
      </w:r>
      <w:r w:rsidR="00946F80">
        <w:rPr>
          <w:rFonts w:asciiTheme="minorHAnsi" w:hAnsiTheme="minorHAnsi" w:cstheme="minorHAnsi"/>
        </w:rPr>
        <w:t xml:space="preserve"> pay Peachy Desserts is susceptible to losing the case if Cat was to take it to an employment tribunal as was the case in</w:t>
      </w:r>
      <w:r w:rsidR="00B06AAA">
        <w:rPr>
          <w:rFonts w:asciiTheme="minorHAnsi" w:hAnsiTheme="minorHAnsi" w:cstheme="minorHAnsi"/>
        </w:rPr>
        <w:t xml:space="preserve"> </w:t>
      </w:r>
      <w:r w:rsidR="00B06AAA">
        <w:rPr>
          <w:rFonts w:asciiTheme="minorHAnsi" w:hAnsiTheme="minorHAnsi" w:cstheme="minorHAnsi"/>
          <w:i/>
          <w:iCs/>
        </w:rPr>
        <w:t>Samira Ahmed v BBC (2019)</w:t>
      </w:r>
      <w:r w:rsidR="00946F80">
        <w:rPr>
          <w:rFonts w:asciiTheme="minorHAnsi" w:hAnsiTheme="minorHAnsi" w:cstheme="minorHAnsi"/>
        </w:rPr>
        <w:t xml:space="preserve">.  </w:t>
      </w:r>
    </w:p>
    <w:p w14:paraId="433B3A39" w14:textId="34051ED8" w:rsidR="00875B37" w:rsidRPr="005D197D" w:rsidRDefault="00875B37" w:rsidP="0093142D">
      <w:pPr>
        <w:pStyle w:val="Nornal"/>
        <w:jc w:val="both"/>
        <w:rPr>
          <w:rFonts w:asciiTheme="minorHAnsi" w:hAnsiTheme="minorHAnsi" w:cstheme="minorHAnsi"/>
          <w:b/>
          <w:bCs/>
        </w:rPr>
      </w:pPr>
      <w:r>
        <w:rPr>
          <w:rFonts w:asciiTheme="minorHAnsi" w:hAnsiTheme="minorHAnsi" w:cstheme="minorHAnsi"/>
        </w:rPr>
        <w:t xml:space="preserve">I would further advise Charlotte to produce an “Equal Pay Policy” whilst also having in place accurate job descriptions for each employee and role determining their responsibilities irrespective of gender while also being in harmony when </w:t>
      </w:r>
      <w:r w:rsidR="00E724EC">
        <w:rPr>
          <w:rFonts w:asciiTheme="minorHAnsi" w:hAnsiTheme="minorHAnsi" w:cstheme="minorHAnsi"/>
        </w:rPr>
        <w:t xml:space="preserve">determining </w:t>
      </w:r>
      <w:r>
        <w:rPr>
          <w:rFonts w:asciiTheme="minorHAnsi" w:hAnsiTheme="minorHAnsi" w:cstheme="minorHAnsi"/>
        </w:rPr>
        <w:t xml:space="preserve">people’s pay and contractual terms (ACAS, </w:t>
      </w:r>
      <w:r w:rsidR="000445C8">
        <w:rPr>
          <w:rFonts w:asciiTheme="minorHAnsi" w:hAnsiTheme="minorHAnsi" w:cstheme="minorHAnsi"/>
        </w:rPr>
        <w:t>2024</w:t>
      </w:r>
      <w:r w:rsidR="00E01DC5">
        <w:rPr>
          <w:rFonts w:asciiTheme="minorHAnsi" w:hAnsiTheme="minorHAnsi" w:cstheme="minorHAnsi"/>
        </w:rPr>
        <w:t xml:space="preserve">b).  </w:t>
      </w:r>
      <w:r w:rsidR="005D197D">
        <w:rPr>
          <w:rFonts w:asciiTheme="minorHAnsi" w:hAnsiTheme="minorHAnsi" w:cstheme="minorHAnsi"/>
        </w:rPr>
        <w:t xml:space="preserve">This could prevent any further disputes of pay going forward.  </w:t>
      </w:r>
    </w:p>
    <w:p w14:paraId="4ABE7900" w14:textId="77777777" w:rsidR="001F59A8" w:rsidRDefault="001F59A8" w:rsidP="0093142D">
      <w:pPr>
        <w:pStyle w:val="Nornal"/>
        <w:jc w:val="both"/>
        <w:rPr>
          <w:rFonts w:asciiTheme="minorHAnsi" w:hAnsiTheme="minorHAnsi" w:cstheme="minorHAnsi"/>
        </w:rPr>
      </w:pPr>
    </w:p>
    <w:p w14:paraId="6F6C67B8" w14:textId="1EEF0C36" w:rsidR="00E4764A" w:rsidRPr="00443499" w:rsidRDefault="002D1F31" w:rsidP="0093142D">
      <w:pPr>
        <w:pStyle w:val="Nornal"/>
        <w:jc w:val="both"/>
        <w:rPr>
          <w:rFonts w:asciiTheme="minorHAnsi" w:hAnsiTheme="minorHAnsi" w:cstheme="minorHAnsi"/>
          <w:b/>
          <w:bCs/>
        </w:rPr>
      </w:pPr>
      <w:r>
        <w:rPr>
          <w:rFonts w:asciiTheme="minorHAnsi" w:hAnsiTheme="minorHAnsi" w:cstheme="minorHAnsi"/>
        </w:rPr>
        <w:lastRenderedPageBreak/>
        <w:t xml:space="preserve"> </w:t>
      </w:r>
      <w:r w:rsidR="00E4764A" w:rsidRPr="00443499">
        <w:rPr>
          <w:rFonts w:asciiTheme="minorHAnsi" w:hAnsiTheme="minorHAnsi" w:cstheme="minorHAnsi"/>
          <w:b/>
          <w:bCs/>
        </w:rPr>
        <w:t>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p>
    <w:p w14:paraId="2CD3F4FB" w14:textId="77777777" w:rsidR="00E4764A" w:rsidRPr="00443499" w:rsidRDefault="00E4764A" w:rsidP="00985DC4">
      <w:pPr>
        <w:pStyle w:val="Nornal"/>
        <w:numPr>
          <w:ilvl w:val="1"/>
          <w:numId w:val="1"/>
        </w:numPr>
        <w:jc w:val="both"/>
        <w:rPr>
          <w:rFonts w:asciiTheme="minorHAnsi" w:hAnsiTheme="minorHAnsi" w:cstheme="minorHAnsi"/>
          <w:b/>
          <w:bCs/>
        </w:rPr>
      </w:pPr>
      <w:r w:rsidRPr="00443499">
        <w:rPr>
          <w:rFonts w:asciiTheme="minorHAnsi" w:hAnsiTheme="minorHAnsi" w:cstheme="minorHAnsi"/>
          <w:b/>
          <w:bCs/>
        </w:rPr>
        <w:t>Angelica, the manager (eight years’ service, 53 years old, salary £700 per week)</w:t>
      </w:r>
    </w:p>
    <w:p w14:paraId="5A6A13D4" w14:textId="77777777" w:rsidR="00E4764A" w:rsidRPr="00443499" w:rsidRDefault="00E4764A" w:rsidP="00985DC4">
      <w:pPr>
        <w:pStyle w:val="Nornal"/>
        <w:numPr>
          <w:ilvl w:val="1"/>
          <w:numId w:val="1"/>
        </w:numPr>
        <w:jc w:val="both"/>
        <w:rPr>
          <w:rFonts w:asciiTheme="minorHAnsi" w:hAnsiTheme="minorHAnsi" w:cstheme="minorHAnsi"/>
          <w:b/>
          <w:bCs/>
        </w:rPr>
      </w:pPr>
      <w:r w:rsidRPr="00443499">
        <w:rPr>
          <w:rFonts w:asciiTheme="minorHAnsi" w:hAnsiTheme="minorHAnsi" w:cstheme="minorHAnsi"/>
          <w:b/>
          <w:bCs/>
        </w:rPr>
        <w:t>Saffron, the supervisor (five years’ service, 30 years old, salary £350 per week)</w:t>
      </w:r>
    </w:p>
    <w:p w14:paraId="32879345" w14:textId="77777777" w:rsidR="00E4764A" w:rsidRPr="00443499" w:rsidRDefault="00E4764A" w:rsidP="00985DC4">
      <w:pPr>
        <w:pStyle w:val="Nornal"/>
        <w:numPr>
          <w:ilvl w:val="1"/>
          <w:numId w:val="1"/>
        </w:numPr>
        <w:jc w:val="both"/>
        <w:rPr>
          <w:rFonts w:asciiTheme="minorHAnsi" w:hAnsiTheme="minorHAnsi" w:cstheme="minorHAnsi"/>
          <w:b/>
          <w:bCs/>
        </w:rPr>
      </w:pPr>
      <w:r w:rsidRPr="00443499">
        <w:rPr>
          <w:rFonts w:asciiTheme="minorHAnsi" w:hAnsiTheme="minorHAnsi" w:cstheme="minorHAnsi"/>
          <w:b/>
          <w:bCs/>
        </w:rPr>
        <w:t>Chip and Cherry, full-time sales assistants, who are 18 years old, and Reese and Carmel, full-time sales assistants who are 19 years old. All four employees have one year’s service, are paid £9.00 per hour and work 25 hours a week)</w:t>
      </w:r>
    </w:p>
    <w:p w14:paraId="16297D15" w14:textId="77777777" w:rsidR="00E4764A" w:rsidRDefault="00E4764A" w:rsidP="0093142D">
      <w:pPr>
        <w:pStyle w:val="Nornal"/>
        <w:jc w:val="both"/>
        <w:rPr>
          <w:rFonts w:asciiTheme="minorHAnsi" w:hAnsiTheme="minorHAnsi" w:cstheme="minorHAnsi"/>
          <w:b/>
          <w:bCs/>
        </w:rPr>
      </w:pPr>
      <w:r w:rsidRPr="00443499">
        <w:rPr>
          <w:rFonts w:asciiTheme="minorHAnsi" w:hAnsiTheme="minorHAnsi" w:cstheme="minorHAnsi"/>
          <w:b/>
          <w:bCs/>
        </w:rPr>
        <w:t>Advise why their approach is risky and what they should do instead. (AC 3.1)</w:t>
      </w:r>
    </w:p>
    <w:p w14:paraId="5B0EA383" w14:textId="002F4E59" w:rsidR="00DF47A7" w:rsidRDefault="00507004" w:rsidP="0093142D">
      <w:pPr>
        <w:pStyle w:val="Nornal"/>
        <w:jc w:val="both"/>
        <w:rPr>
          <w:rFonts w:asciiTheme="minorHAnsi" w:hAnsiTheme="minorHAnsi" w:cstheme="minorHAnsi"/>
        </w:rPr>
      </w:pPr>
      <w:r>
        <w:rPr>
          <w:rFonts w:asciiTheme="minorHAnsi" w:hAnsiTheme="minorHAnsi" w:cstheme="minorHAnsi"/>
        </w:rPr>
        <w:t>As Charlotte and Madeline are ceasing trading due to their lease expiring redundancy is their only viable option.  However, they need to carefully consider the laws surrounding this otherwise they could be liable for an unfair dismissal claim</w:t>
      </w:r>
      <w:r w:rsidR="00C84B4F">
        <w:rPr>
          <w:rFonts w:asciiTheme="minorHAnsi" w:hAnsiTheme="minorHAnsi" w:cstheme="minorHAnsi"/>
        </w:rPr>
        <w:t xml:space="preserve"> due to a potential breach of contract</w:t>
      </w:r>
      <w:r>
        <w:rPr>
          <w:rFonts w:asciiTheme="minorHAnsi" w:hAnsiTheme="minorHAnsi" w:cstheme="minorHAnsi"/>
        </w:rPr>
        <w:t xml:space="preserve"> </w:t>
      </w:r>
      <w:r w:rsidR="00016FB6">
        <w:rPr>
          <w:rFonts w:asciiTheme="minorHAnsi" w:hAnsiTheme="minorHAnsi" w:cstheme="minorHAnsi"/>
        </w:rPr>
        <w:t>(</w:t>
      </w:r>
      <w:proofErr w:type="spellStart"/>
      <w:r w:rsidR="00016FB6">
        <w:rPr>
          <w:rFonts w:asciiTheme="minorHAnsi" w:hAnsiTheme="minorHAnsi" w:cstheme="minorHAnsi"/>
        </w:rPr>
        <w:t>Suff</w:t>
      </w:r>
      <w:proofErr w:type="spellEnd"/>
      <w:r w:rsidR="00016FB6">
        <w:rPr>
          <w:rFonts w:asciiTheme="minorHAnsi" w:hAnsiTheme="minorHAnsi" w:cstheme="minorHAnsi"/>
        </w:rPr>
        <w:t xml:space="preserve">, 2024).  </w:t>
      </w:r>
    </w:p>
    <w:p w14:paraId="48CB3A22" w14:textId="152906E0" w:rsidR="009E7E44" w:rsidRDefault="00E23B24" w:rsidP="0093142D">
      <w:pPr>
        <w:pStyle w:val="Nornal"/>
        <w:jc w:val="both"/>
        <w:rPr>
          <w:rFonts w:asciiTheme="minorHAnsi" w:hAnsiTheme="minorHAnsi" w:cstheme="minorHAnsi"/>
        </w:rPr>
      </w:pPr>
      <w:r>
        <w:rPr>
          <w:rFonts w:asciiTheme="minorHAnsi" w:hAnsiTheme="minorHAnsi" w:cstheme="minorHAnsi"/>
        </w:rPr>
        <w:t>They</w:t>
      </w:r>
      <w:r w:rsidR="005576CD">
        <w:rPr>
          <w:rFonts w:asciiTheme="minorHAnsi" w:hAnsiTheme="minorHAnsi" w:cstheme="minorHAnsi"/>
        </w:rPr>
        <w:t xml:space="preserve"> must</w:t>
      </w:r>
      <w:r>
        <w:rPr>
          <w:rFonts w:asciiTheme="minorHAnsi" w:hAnsiTheme="minorHAnsi" w:cstheme="minorHAnsi"/>
        </w:rPr>
        <w:t xml:space="preserve"> there</w:t>
      </w:r>
      <w:r w:rsidR="00D247FD">
        <w:rPr>
          <w:rFonts w:asciiTheme="minorHAnsi" w:hAnsiTheme="minorHAnsi" w:cstheme="minorHAnsi"/>
        </w:rPr>
        <w:t>fore</w:t>
      </w:r>
      <w:r w:rsidR="005576CD">
        <w:rPr>
          <w:rFonts w:asciiTheme="minorHAnsi" w:hAnsiTheme="minorHAnsi" w:cstheme="minorHAnsi"/>
        </w:rPr>
        <w:t xml:space="preserve"> confer with each employee providing them with a </w:t>
      </w:r>
      <w:r w:rsidR="002D4A2A">
        <w:rPr>
          <w:rFonts w:asciiTheme="minorHAnsi" w:hAnsiTheme="minorHAnsi" w:cstheme="minorHAnsi"/>
        </w:rPr>
        <w:t>‘fair’ period notice of the forthcoming redundancy.  When fewer than 20 employees are due to be made redundant, as is the case for Peachy Desserts Ltd, there is no statutory timeframe</w:t>
      </w:r>
      <w:r w:rsidR="00B05564">
        <w:rPr>
          <w:rFonts w:asciiTheme="minorHAnsi" w:hAnsiTheme="minorHAnsi" w:cstheme="minorHAnsi"/>
        </w:rPr>
        <w:t>,</w:t>
      </w:r>
      <w:r w:rsidR="002D4A2A">
        <w:rPr>
          <w:rFonts w:asciiTheme="minorHAnsi" w:hAnsiTheme="minorHAnsi" w:cstheme="minorHAnsi"/>
        </w:rPr>
        <w:t xml:space="preserve"> however the consultation period must be deemed “meaningful” (</w:t>
      </w:r>
      <w:proofErr w:type="spellStart"/>
      <w:r w:rsidR="002D4A2A">
        <w:rPr>
          <w:rFonts w:asciiTheme="minorHAnsi" w:hAnsiTheme="minorHAnsi" w:cstheme="minorHAnsi"/>
        </w:rPr>
        <w:t>Suff</w:t>
      </w:r>
      <w:proofErr w:type="spellEnd"/>
      <w:r w:rsidR="002D4A2A">
        <w:rPr>
          <w:rFonts w:asciiTheme="minorHAnsi" w:hAnsiTheme="minorHAnsi" w:cstheme="minorHAnsi"/>
        </w:rPr>
        <w:t>, 2024).</w:t>
      </w:r>
      <w:r w:rsidR="009E7E44">
        <w:rPr>
          <w:rFonts w:asciiTheme="minorHAnsi" w:hAnsiTheme="minorHAnsi" w:cstheme="minorHAnsi"/>
        </w:rPr>
        <w:t xml:space="preserve">  </w:t>
      </w:r>
    </w:p>
    <w:p w14:paraId="242EDDEC" w14:textId="05C79AD4" w:rsidR="0025371E" w:rsidRDefault="00E87458" w:rsidP="0093142D">
      <w:pPr>
        <w:pStyle w:val="Nornal"/>
        <w:jc w:val="both"/>
        <w:rPr>
          <w:rFonts w:asciiTheme="minorHAnsi" w:hAnsiTheme="minorHAnsi" w:cstheme="minorHAnsi"/>
        </w:rPr>
      </w:pPr>
      <w:r>
        <w:rPr>
          <w:rFonts w:asciiTheme="minorHAnsi" w:hAnsiTheme="minorHAnsi" w:cstheme="minorHAnsi"/>
        </w:rPr>
        <w:t xml:space="preserve">The consultation aims to inform the employees of the reason for dismissal, total number of redundancies, selection method, appropriate processes and how redundancy pay will be calculated </w:t>
      </w:r>
      <w:r w:rsidR="009E7E44">
        <w:rPr>
          <w:rFonts w:asciiTheme="minorHAnsi" w:hAnsiTheme="minorHAnsi" w:cstheme="minorHAnsi"/>
        </w:rPr>
        <w:t>as defined in section 188(4) of the Act (</w:t>
      </w:r>
      <w:r w:rsidR="009E7E44" w:rsidRPr="009E7E44">
        <w:rPr>
          <w:rFonts w:asciiTheme="minorHAnsi" w:hAnsiTheme="minorHAnsi" w:cstheme="minorHAnsi"/>
          <w:i/>
          <w:iCs/>
        </w:rPr>
        <w:t>Trade Union and Labour Relations (Consolidation) Act 1992</w:t>
      </w:r>
      <w:r w:rsidR="009E7E44">
        <w:rPr>
          <w:rFonts w:asciiTheme="minorHAnsi" w:hAnsiTheme="minorHAnsi" w:cstheme="minorHAnsi"/>
        </w:rPr>
        <w:t>)</w:t>
      </w:r>
      <w:r>
        <w:rPr>
          <w:rFonts w:asciiTheme="minorHAnsi" w:hAnsiTheme="minorHAnsi" w:cstheme="minorHAnsi"/>
        </w:rPr>
        <w:t xml:space="preserve">.  </w:t>
      </w:r>
    </w:p>
    <w:p w14:paraId="04AC7354" w14:textId="4BD42A78" w:rsidR="00B05564" w:rsidRDefault="00B05564" w:rsidP="0093142D">
      <w:pPr>
        <w:pStyle w:val="Nornal"/>
        <w:jc w:val="both"/>
        <w:rPr>
          <w:rFonts w:asciiTheme="minorHAnsi" w:hAnsiTheme="minorHAnsi" w:cstheme="minorHAnsi"/>
        </w:rPr>
      </w:pPr>
      <w:r>
        <w:rPr>
          <w:rFonts w:asciiTheme="minorHAnsi" w:hAnsiTheme="minorHAnsi" w:cstheme="minorHAnsi"/>
        </w:rPr>
        <w:t>Once a consultation is complete written notice must be provided to the employees stipulating the reason for redundancy, termination date and</w:t>
      </w:r>
      <w:r w:rsidR="00AB6F54">
        <w:rPr>
          <w:rFonts w:asciiTheme="minorHAnsi" w:hAnsiTheme="minorHAnsi" w:cstheme="minorHAnsi"/>
        </w:rPr>
        <w:t xml:space="preserve"> estimated</w:t>
      </w:r>
      <w:r>
        <w:rPr>
          <w:rFonts w:asciiTheme="minorHAnsi" w:hAnsiTheme="minorHAnsi" w:cstheme="minorHAnsi"/>
        </w:rPr>
        <w:t xml:space="preserve"> severance pay</w:t>
      </w:r>
      <w:r w:rsidR="00AB6F54">
        <w:rPr>
          <w:rFonts w:asciiTheme="minorHAnsi" w:hAnsiTheme="minorHAnsi" w:cstheme="minorHAnsi"/>
        </w:rPr>
        <w:t xml:space="preserve"> </w:t>
      </w:r>
      <w:r w:rsidR="000F042E">
        <w:rPr>
          <w:rFonts w:asciiTheme="minorHAnsi" w:hAnsiTheme="minorHAnsi" w:cstheme="minorHAnsi"/>
        </w:rPr>
        <w:t xml:space="preserve">while also offering a meeting with the employees </w:t>
      </w:r>
      <w:r w:rsidR="00AB6F54">
        <w:rPr>
          <w:rFonts w:asciiTheme="minorHAnsi" w:hAnsiTheme="minorHAnsi" w:cstheme="minorHAnsi"/>
        </w:rPr>
        <w:t>wh</w:t>
      </w:r>
      <w:r w:rsidR="004A7427">
        <w:rPr>
          <w:rFonts w:asciiTheme="minorHAnsi" w:hAnsiTheme="minorHAnsi" w:cstheme="minorHAnsi"/>
        </w:rPr>
        <w:t>ere</w:t>
      </w:r>
      <w:r w:rsidR="00AB6F54">
        <w:rPr>
          <w:rFonts w:asciiTheme="minorHAnsi" w:hAnsiTheme="minorHAnsi" w:cstheme="minorHAnsi"/>
        </w:rPr>
        <w:t xml:space="preserve"> </w:t>
      </w:r>
      <w:r w:rsidR="000F042E">
        <w:rPr>
          <w:rFonts w:asciiTheme="minorHAnsi" w:hAnsiTheme="minorHAnsi" w:cstheme="minorHAnsi"/>
        </w:rPr>
        <w:t xml:space="preserve">they have the right to be accompanied </w:t>
      </w:r>
      <w:r w:rsidR="00CC222D">
        <w:rPr>
          <w:rFonts w:asciiTheme="minorHAnsi" w:hAnsiTheme="minorHAnsi" w:cstheme="minorHAnsi"/>
        </w:rPr>
        <w:t>should</w:t>
      </w:r>
      <w:r w:rsidR="000F042E">
        <w:rPr>
          <w:rFonts w:asciiTheme="minorHAnsi" w:hAnsiTheme="minorHAnsi" w:cstheme="minorHAnsi"/>
        </w:rPr>
        <w:t xml:space="preserve"> they so wish (ACAS, </w:t>
      </w:r>
      <w:r w:rsidR="00137C8C">
        <w:rPr>
          <w:rFonts w:asciiTheme="minorHAnsi" w:hAnsiTheme="minorHAnsi" w:cstheme="minorHAnsi"/>
        </w:rPr>
        <w:t xml:space="preserve">no date). </w:t>
      </w:r>
    </w:p>
    <w:p w14:paraId="16D51221" w14:textId="165A7795" w:rsidR="006768BE" w:rsidRDefault="00DB38F0" w:rsidP="0093142D">
      <w:pPr>
        <w:pStyle w:val="Nornal"/>
        <w:jc w:val="both"/>
        <w:rPr>
          <w:rFonts w:asciiTheme="minorHAnsi" w:hAnsiTheme="minorHAnsi" w:cstheme="minorHAnsi"/>
        </w:rPr>
      </w:pPr>
      <w:r>
        <w:rPr>
          <w:noProof/>
          <w14:ligatures w14:val="standardContextual"/>
        </w:rPr>
        <w:drawing>
          <wp:anchor distT="0" distB="0" distL="114300" distR="114300" simplePos="0" relativeHeight="251659264" behindDoc="0" locked="0" layoutInCell="1" allowOverlap="1" wp14:anchorId="72BA80B2" wp14:editId="7CDD7758">
            <wp:simplePos x="0" y="0"/>
            <wp:positionH relativeFrom="margin">
              <wp:posOffset>6350</wp:posOffset>
            </wp:positionH>
            <wp:positionV relativeFrom="paragraph">
              <wp:posOffset>427355</wp:posOffset>
            </wp:positionV>
            <wp:extent cx="2753506" cy="1409700"/>
            <wp:effectExtent l="0" t="0" r="889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53506" cy="1409700"/>
                    </a:xfrm>
                    <a:prstGeom prst="rect">
                      <a:avLst/>
                    </a:prstGeom>
                  </pic:spPr>
                </pic:pic>
              </a:graphicData>
            </a:graphic>
          </wp:anchor>
        </w:drawing>
      </w:r>
      <w:r>
        <w:rPr>
          <w:rFonts w:asciiTheme="minorHAnsi" w:hAnsiTheme="minorHAnsi" w:cstheme="minorHAnsi"/>
        </w:rPr>
        <w:t xml:space="preserve">Statutory redundancy pay is awarded to employees if they have worked for the organisation for 2 years or more at the time of dismissal (Daniels, 2022 p. 263) </w:t>
      </w:r>
    </w:p>
    <w:p w14:paraId="39D6EBAD" w14:textId="47FE9293" w:rsidR="006768BE" w:rsidRDefault="006768BE" w:rsidP="0093142D">
      <w:pPr>
        <w:pStyle w:val="Nornal"/>
        <w:jc w:val="both"/>
        <w:rPr>
          <w:rFonts w:asciiTheme="minorHAnsi" w:hAnsiTheme="minorHAnsi" w:cstheme="minorHAnsi"/>
        </w:rPr>
      </w:pPr>
    </w:p>
    <w:p w14:paraId="2C202FC6" w14:textId="4242C3B3" w:rsidR="00CC222D" w:rsidRDefault="00CC222D" w:rsidP="0093142D">
      <w:pPr>
        <w:pStyle w:val="Nornal"/>
        <w:jc w:val="both"/>
        <w:rPr>
          <w:rFonts w:asciiTheme="minorHAnsi" w:hAnsiTheme="minorHAnsi" w:cstheme="minorHAnsi"/>
        </w:rPr>
      </w:pPr>
    </w:p>
    <w:p w14:paraId="4092236A" w14:textId="1BCDD71B" w:rsidR="00CC222D" w:rsidRDefault="00CC222D" w:rsidP="0093142D">
      <w:pPr>
        <w:pStyle w:val="Nornal"/>
        <w:jc w:val="both"/>
        <w:rPr>
          <w:rFonts w:asciiTheme="minorHAnsi" w:hAnsiTheme="minorHAnsi" w:cstheme="minorHAnsi"/>
        </w:rPr>
      </w:pPr>
    </w:p>
    <w:p w14:paraId="274F1524" w14:textId="77777777" w:rsidR="00E87458" w:rsidRPr="00507004" w:rsidRDefault="00E87458" w:rsidP="00E87458">
      <w:pPr>
        <w:pStyle w:val="Nornal"/>
        <w:jc w:val="both"/>
        <w:rPr>
          <w:rFonts w:asciiTheme="minorHAnsi" w:hAnsiTheme="minorHAnsi" w:cstheme="minorHAnsi"/>
        </w:rPr>
      </w:pPr>
    </w:p>
    <w:p w14:paraId="7FA8F7AB" w14:textId="77777777" w:rsidR="00CC222D" w:rsidRDefault="00CC222D" w:rsidP="00443499">
      <w:pPr>
        <w:pStyle w:val="Nornal"/>
        <w:jc w:val="both"/>
        <w:rPr>
          <w:rFonts w:asciiTheme="minorHAnsi" w:hAnsiTheme="minorHAnsi" w:cstheme="minorHAnsi"/>
          <w:b/>
          <w:bCs/>
        </w:rPr>
      </w:pPr>
    </w:p>
    <w:p w14:paraId="5D46C37D" w14:textId="49C7261C" w:rsidR="00CC222D" w:rsidRDefault="00DB38F0" w:rsidP="00443499">
      <w:pPr>
        <w:pStyle w:val="Nornal"/>
        <w:jc w:val="both"/>
        <w:rPr>
          <w:rFonts w:asciiTheme="minorHAnsi" w:hAnsiTheme="minorHAnsi" w:cstheme="minorHAnsi"/>
          <w:b/>
          <w:bCs/>
        </w:rPr>
      </w:pPr>
      <w:r>
        <w:rPr>
          <w:rFonts w:asciiTheme="minorHAnsi" w:hAnsiTheme="minorHAnsi" w:cstheme="minorHAnsi"/>
          <w:b/>
          <w:bCs/>
        </w:rPr>
        <w:t>I</w:t>
      </w:r>
      <w:r w:rsidR="00CC222D">
        <w:rPr>
          <w:rFonts w:asciiTheme="minorHAnsi" w:hAnsiTheme="minorHAnsi" w:cstheme="minorHAnsi"/>
          <w:b/>
          <w:bCs/>
        </w:rPr>
        <w:t xml:space="preserve">mage B – (GOV.UK, no date) </w:t>
      </w:r>
    </w:p>
    <w:p w14:paraId="1AC60F82" w14:textId="6545EADC" w:rsidR="00EE2A16" w:rsidRDefault="0096101E" w:rsidP="00443499">
      <w:pPr>
        <w:pStyle w:val="Nornal"/>
        <w:jc w:val="both"/>
        <w:rPr>
          <w:rFonts w:asciiTheme="minorHAnsi" w:hAnsiTheme="minorHAnsi" w:cstheme="minorHAnsi"/>
        </w:rPr>
      </w:pPr>
      <w:r>
        <w:rPr>
          <w:rFonts w:asciiTheme="minorHAnsi" w:hAnsiTheme="minorHAnsi" w:cstheme="minorHAnsi"/>
        </w:rPr>
        <w:t xml:space="preserve">In line with government guidance </w:t>
      </w:r>
      <w:r w:rsidR="00783BC1">
        <w:rPr>
          <w:rFonts w:asciiTheme="minorHAnsi" w:hAnsiTheme="minorHAnsi" w:cstheme="minorHAnsi"/>
        </w:rPr>
        <w:t xml:space="preserve">as can be seen set out in </w:t>
      </w:r>
      <w:r w:rsidR="00783BC1" w:rsidRPr="00554376">
        <w:rPr>
          <w:rFonts w:asciiTheme="minorHAnsi" w:hAnsiTheme="minorHAnsi" w:cstheme="minorHAnsi"/>
          <w:b/>
          <w:bCs/>
        </w:rPr>
        <w:t>image b</w:t>
      </w:r>
      <w:r w:rsidR="00783BC1">
        <w:rPr>
          <w:rFonts w:asciiTheme="minorHAnsi" w:hAnsiTheme="minorHAnsi" w:cstheme="minorHAnsi"/>
        </w:rPr>
        <w:t xml:space="preserve"> Charlotte and Madeline would need to pay statutory redundancy to each employee as follows; </w:t>
      </w:r>
    </w:p>
    <w:p w14:paraId="1326EACD" w14:textId="33311DA4" w:rsidR="00783BC1" w:rsidRDefault="00783BC1" w:rsidP="00783BC1">
      <w:pPr>
        <w:pStyle w:val="Nornal"/>
        <w:numPr>
          <w:ilvl w:val="0"/>
          <w:numId w:val="6"/>
        </w:numPr>
        <w:ind w:left="360"/>
        <w:jc w:val="both"/>
        <w:rPr>
          <w:rFonts w:asciiTheme="minorHAnsi" w:hAnsiTheme="minorHAnsi" w:cstheme="minorHAnsi"/>
          <w:b/>
          <w:bCs/>
        </w:rPr>
      </w:pPr>
      <w:r>
        <w:rPr>
          <w:rFonts w:asciiTheme="minorHAnsi" w:hAnsiTheme="minorHAnsi" w:cstheme="minorHAnsi"/>
          <w:b/>
          <w:bCs/>
        </w:rPr>
        <w:t xml:space="preserve">Angelica; </w:t>
      </w:r>
      <w:r w:rsidRPr="00443499">
        <w:rPr>
          <w:rFonts w:asciiTheme="minorHAnsi" w:hAnsiTheme="minorHAnsi" w:cstheme="minorHAnsi"/>
          <w:b/>
          <w:bCs/>
        </w:rPr>
        <w:t>eight years’ service, 53 years old, salary £700 per week</w:t>
      </w:r>
    </w:p>
    <w:p w14:paraId="69F88081" w14:textId="115C6140" w:rsidR="00783BC1" w:rsidRPr="00783BC1" w:rsidRDefault="00783BC1" w:rsidP="00783BC1">
      <w:pPr>
        <w:pStyle w:val="Nornal"/>
        <w:ind w:left="360"/>
        <w:jc w:val="both"/>
        <w:rPr>
          <w:rFonts w:asciiTheme="minorHAnsi" w:hAnsiTheme="minorHAnsi" w:cstheme="minorHAnsi"/>
        </w:rPr>
      </w:pPr>
      <w:r>
        <w:rPr>
          <w:rFonts w:asciiTheme="minorHAnsi" w:hAnsiTheme="minorHAnsi" w:cstheme="minorHAnsi"/>
        </w:rPr>
        <w:t xml:space="preserve">1.5 weeks x £700 = £1050 x 8 = £8400 </w:t>
      </w:r>
    </w:p>
    <w:p w14:paraId="570A88D9" w14:textId="77777777" w:rsidR="00783BC1" w:rsidRDefault="00783BC1" w:rsidP="00783BC1">
      <w:pPr>
        <w:pStyle w:val="Nornal"/>
        <w:numPr>
          <w:ilvl w:val="0"/>
          <w:numId w:val="6"/>
        </w:numPr>
        <w:ind w:left="360"/>
        <w:jc w:val="both"/>
        <w:rPr>
          <w:rFonts w:asciiTheme="minorHAnsi" w:hAnsiTheme="minorHAnsi" w:cstheme="minorHAnsi"/>
          <w:b/>
          <w:bCs/>
        </w:rPr>
      </w:pPr>
      <w:r w:rsidRPr="00443499">
        <w:rPr>
          <w:rFonts w:asciiTheme="minorHAnsi" w:hAnsiTheme="minorHAnsi" w:cstheme="minorHAnsi"/>
          <w:b/>
          <w:bCs/>
        </w:rPr>
        <w:t>Saffron, the supervisor (five years’ service, 30 years old, salary £350 per week)</w:t>
      </w:r>
    </w:p>
    <w:p w14:paraId="77B5C178" w14:textId="32B7856B" w:rsidR="00783BC1" w:rsidRPr="006768BE" w:rsidRDefault="006768BE" w:rsidP="00783BC1">
      <w:pPr>
        <w:pStyle w:val="Nornal"/>
        <w:ind w:left="360"/>
        <w:jc w:val="both"/>
        <w:rPr>
          <w:rFonts w:asciiTheme="minorHAnsi" w:hAnsiTheme="minorHAnsi" w:cstheme="minorHAnsi"/>
        </w:rPr>
      </w:pPr>
      <w:r>
        <w:rPr>
          <w:rFonts w:asciiTheme="minorHAnsi" w:hAnsiTheme="minorHAnsi" w:cstheme="minorHAnsi"/>
        </w:rPr>
        <w:lastRenderedPageBreak/>
        <w:t>£350 x 5 = £1750</w:t>
      </w:r>
    </w:p>
    <w:p w14:paraId="0252F0CC" w14:textId="443C6503" w:rsidR="00783BC1" w:rsidRDefault="00783BC1" w:rsidP="00443499">
      <w:pPr>
        <w:pStyle w:val="Nornal"/>
        <w:numPr>
          <w:ilvl w:val="0"/>
          <w:numId w:val="6"/>
        </w:numPr>
        <w:ind w:left="360"/>
        <w:jc w:val="both"/>
        <w:rPr>
          <w:rFonts w:asciiTheme="minorHAnsi" w:hAnsiTheme="minorHAnsi" w:cstheme="minorHAnsi"/>
          <w:b/>
          <w:bCs/>
        </w:rPr>
      </w:pPr>
      <w:r w:rsidRPr="00443499">
        <w:rPr>
          <w:rFonts w:asciiTheme="minorHAnsi" w:hAnsiTheme="minorHAnsi" w:cstheme="minorHAnsi"/>
          <w:b/>
          <w:bCs/>
        </w:rPr>
        <w:t>Chip and Cherry, full-time sales assistants, who are 18 years old, and Reese and Carmel, full-time sales assistants who are 19 years old. All four employees have one year’s service, are paid £9.00 per hour and work 25 hours a week)</w:t>
      </w:r>
    </w:p>
    <w:p w14:paraId="6DCD9F2E" w14:textId="3BA36AA5" w:rsidR="006768BE" w:rsidRDefault="006768BE" w:rsidP="006768BE">
      <w:pPr>
        <w:pStyle w:val="Nornal"/>
        <w:ind w:left="360"/>
        <w:jc w:val="both"/>
        <w:rPr>
          <w:rFonts w:asciiTheme="minorHAnsi" w:hAnsiTheme="minorHAnsi" w:cstheme="minorHAnsi"/>
        </w:rPr>
      </w:pPr>
      <w:r>
        <w:rPr>
          <w:rFonts w:asciiTheme="minorHAnsi" w:hAnsiTheme="minorHAnsi" w:cstheme="minorHAnsi"/>
        </w:rPr>
        <w:t xml:space="preserve">£0 statutory redundancy pay due to length of service </w:t>
      </w:r>
    </w:p>
    <w:p w14:paraId="76DC0F76" w14:textId="5961CD25" w:rsidR="00DB38F0" w:rsidRDefault="00DB38F0" w:rsidP="006768BE">
      <w:pPr>
        <w:pStyle w:val="Nornal"/>
        <w:ind w:left="360"/>
        <w:jc w:val="both"/>
        <w:rPr>
          <w:rFonts w:asciiTheme="minorHAnsi" w:hAnsiTheme="minorHAnsi" w:cstheme="minorHAnsi"/>
        </w:rPr>
      </w:pPr>
      <w:r>
        <w:rPr>
          <w:rFonts w:asciiTheme="minorHAnsi" w:hAnsiTheme="minorHAnsi" w:cstheme="minorHAnsi"/>
        </w:rPr>
        <w:t>£9.00 x 25 = £225 x 2 = £450</w:t>
      </w:r>
    </w:p>
    <w:p w14:paraId="05EEAEEB" w14:textId="490900F3" w:rsidR="00DB38F0" w:rsidRDefault="00DB38F0" w:rsidP="00443499">
      <w:pPr>
        <w:pStyle w:val="Nornal"/>
        <w:jc w:val="both"/>
        <w:rPr>
          <w:rFonts w:asciiTheme="minorHAnsi" w:hAnsiTheme="minorHAnsi" w:cstheme="minorHAnsi"/>
        </w:rPr>
      </w:pPr>
      <w:r>
        <w:rPr>
          <w:rFonts w:asciiTheme="minorHAnsi" w:hAnsiTheme="minorHAnsi" w:cstheme="minorHAnsi"/>
        </w:rPr>
        <w:t xml:space="preserve">Charlotte and Madeline also need to take into consideration the notice period as set out in </w:t>
      </w:r>
      <w:r w:rsidRPr="00554376">
        <w:rPr>
          <w:rFonts w:asciiTheme="minorHAnsi" w:hAnsiTheme="minorHAnsi" w:cstheme="minorHAnsi"/>
          <w:b/>
          <w:bCs/>
        </w:rPr>
        <w:t>image c</w:t>
      </w:r>
      <w:r>
        <w:rPr>
          <w:rFonts w:asciiTheme="minorHAnsi" w:hAnsiTheme="minorHAnsi" w:cstheme="minorHAnsi"/>
        </w:rPr>
        <w:t xml:space="preserve"> below; </w:t>
      </w:r>
    </w:p>
    <w:p w14:paraId="6B5E7D96" w14:textId="65E5907D" w:rsidR="00DB38F0" w:rsidRDefault="00DB38F0" w:rsidP="00443499">
      <w:pPr>
        <w:pStyle w:val="Nornal"/>
        <w:jc w:val="both"/>
        <w:rPr>
          <w:rFonts w:asciiTheme="minorHAnsi" w:hAnsiTheme="minorHAnsi" w:cstheme="minorHAnsi"/>
        </w:rPr>
      </w:pPr>
      <w:r>
        <w:rPr>
          <w:noProof/>
          <w14:ligatures w14:val="standardContextual"/>
        </w:rPr>
        <w:drawing>
          <wp:anchor distT="0" distB="0" distL="114300" distR="114300" simplePos="0" relativeHeight="251660288" behindDoc="0" locked="0" layoutInCell="1" allowOverlap="1" wp14:anchorId="5496112F" wp14:editId="172B8D6E">
            <wp:simplePos x="0" y="0"/>
            <wp:positionH relativeFrom="margin">
              <wp:align>left</wp:align>
            </wp:positionH>
            <wp:positionV relativeFrom="paragraph">
              <wp:posOffset>5080</wp:posOffset>
            </wp:positionV>
            <wp:extent cx="3059430" cy="1330960"/>
            <wp:effectExtent l="0" t="0" r="7620" b="254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59430" cy="1330960"/>
                    </a:xfrm>
                    <a:prstGeom prst="rect">
                      <a:avLst/>
                    </a:prstGeom>
                  </pic:spPr>
                </pic:pic>
              </a:graphicData>
            </a:graphic>
            <wp14:sizeRelH relativeFrom="margin">
              <wp14:pctWidth>0</wp14:pctWidth>
            </wp14:sizeRelH>
            <wp14:sizeRelV relativeFrom="margin">
              <wp14:pctHeight>0</wp14:pctHeight>
            </wp14:sizeRelV>
          </wp:anchor>
        </w:drawing>
      </w:r>
    </w:p>
    <w:p w14:paraId="0BD42109" w14:textId="5615B0AD" w:rsidR="00DB38F0" w:rsidRPr="00DB38F0" w:rsidRDefault="00DB38F0" w:rsidP="00443499">
      <w:pPr>
        <w:pStyle w:val="Nornal"/>
        <w:jc w:val="both"/>
        <w:rPr>
          <w:rFonts w:asciiTheme="minorHAnsi" w:hAnsiTheme="minorHAnsi" w:cstheme="minorHAnsi"/>
        </w:rPr>
      </w:pPr>
    </w:p>
    <w:p w14:paraId="09116EF4" w14:textId="77777777" w:rsidR="00DB38F0" w:rsidRDefault="00DB38F0" w:rsidP="00443499">
      <w:pPr>
        <w:pStyle w:val="Nornal"/>
        <w:jc w:val="both"/>
        <w:rPr>
          <w:rFonts w:asciiTheme="minorHAnsi" w:hAnsiTheme="minorHAnsi" w:cstheme="minorHAnsi"/>
          <w:b/>
          <w:bCs/>
        </w:rPr>
      </w:pPr>
    </w:p>
    <w:p w14:paraId="5B0E4168" w14:textId="77777777" w:rsidR="00DB38F0" w:rsidRDefault="00DB38F0" w:rsidP="00443499">
      <w:pPr>
        <w:pStyle w:val="Nornal"/>
        <w:jc w:val="both"/>
        <w:rPr>
          <w:rFonts w:asciiTheme="minorHAnsi" w:hAnsiTheme="minorHAnsi" w:cstheme="minorHAnsi"/>
          <w:b/>
          <w:bCs/>
        </w:rPr>
      </w:pPr>
    </w:p>
    <w:p w14:paraId="30437FE2" w14:textId="77777777" w:rsidR="00DB38F0" w:rsidRDefault="00DB38F0" w:rsidP="00443499">
      <w:pPr>
        <w:pStyle w:val="Nornal"/>
        <w:jc w:val="both"/>
        <w:rPr>
          <w:rFonts w:asciiTheme="minorHAnsi" w:hAnsiTheme="minorHAnsi" w:cstheme="minorHAnsi"/>
          <w:b/>
          <w:bCs/>
        </w:rPr>
      </w:pPr>
    </w:p>
    <w:p w14:paraId="1480152D" w14:textId="33AD5916" w:rsidR="00DB38F0" w:rsidRDefault="00DB38F0" w:rsidP="00443499">
      <w:pPr>
        <w:pStyle w:val="Nornal"/>
        <w:jc w:val="both"/>
        <w:rPr>
          <w:rFonts w:asciiTheme="minorHAnsi" w:hAnsiTheme="minorHAnsi" w:cstheme="minorHAnsi"/>
          <w:b/>
          <w:bCs/>
        </w:rPr>
      </w:pPr>
      <w:r>
        <w:rPr>
          <w:rFonts w:asciiTheme="minorHAnsi" w:hAnsiTheme="minorHAnsi" w:cstheme="minorHAnsi"/>
          <w:b/>
          <w:bCs/>
        </w:rPr>
        <w:t xml:space="preserve">Image C – (GOV.UK, no date) </w:t>
      </w:r>
    </w:p>
    <w:p w14:paraId="481EE8A8" w14:textId="447E1554" w:rsidR="00DB38F0" w:rsidRPr="001F7107" w:rsidRDefault="00ED3582" w:rsidP="00443499">
      <w:pPr>
        <w:pStyle w:val="Nornal"/>
        <w:jc w:val="both"/>
        <w:rPr>
          <w:rFonts w:asciiTheme="minorHAnsi" w:hAnsiTheme="minorHAnsi" w:cstheme="minorHAnsi"/>
          <w:b/>
          <w:bCs/>
        </w:rPr>
      </w:pPr>
      <w:r>
        <w:rPr>
          <w:rFonts w:asciiTheme="minorHAnsi" w:hAnsiTheme="minorHAnsi" w:cstheme="minorHAnsi"/>
        </w:rPr>
        <w:t xml:space="preserve">In </w:t>
      </w:r>
      <w:r w:rsidR="003E44D0">
        <w:rPr>
          <w:rFonts w:asciiTheme="minorHAnsi" w:hAnsiTheme="minorHAnsi" w:cstheme="minorHAnsi"/>
        </w:rPr>
        <w:t>accordance</w:t>
      </w:r>
      <w:r>
        <w:rPr>
          <w:rFonts w:asciiTheme="minorHAnsi" w:hAnsiTheme="minorHAnsi" w:cstheme="minorHAnsi"/>
        </w:rPr>
        <w:t xml:space="preserve"> with government guidance Angela is entitled to 8 weeks’ notice and Saffron 5 weeks’ notice </w:t>
      </w:r>
      <w:r w:rsidR="001F7107">
        <w:rPr>
          <w:rFonts w:asciiTheme="minorHAnsi" w:hAnsiTheme="minorHAnsi" w:cstheme="minorHAnsi"/>
        </w:rPr>
        <w:t xml:space="preserve">due to their length of service.  </w:t>
      </w:r>
      <w:r>
        <w:rPr>
          <w:rFonts w:asciiTheme="minorHAnsi" w:hAnsiTheme="minorHAnsi" w:cstheme="minorHAnsi"/>
        </w:rPr>
        <w:t xml:space="preserve">Charlotte and Madeline </w:t>
      </w:r>
      <w:r w:rsidR="004A7427">
        <w:rPr>
          <w:rFonts w:asciiTheme="minorHAnsi" w:hAnsiTheme="minorHAnsi" w:cstheme="minorHAnsi"/>
        </w:rPr>
        <w:t>will need to take this into consideration</w:t>
      </w:r>
      <w:r>
        <w:rPr>
          <w:rFonts w:asciiTheme="minorHAnsi" w:hAnsiTheme="minorHAnsi" w:cstheme="minorHAnsi"/>
        </w:rPr>
        <w:t xml:space="preserve"> </w:t>
      </w:r>
      <w:r w:rsidR="001F7107">
        <w:rPr>
          <w:rFonts w:asciiTheme="minorHAnsi" w:hAnsiTheme="minorHAnsi" w:cstheme="minorHAnsi"/>
        </w:rPr>
        <w:t xml:space="preserve">when issuing written </w:t>
      </w:r>
      <w:r>
        <w:rPr>
          <w:rFonts w:asciiTheme="minorHAnsi" w:hAnsiTheme="minorHAnsi" w:cstheme="minorHAnsi"/>
        </w:rPr>
        <w:t xml:space="preserve">notice </w:t>
      </w:r>
      <w:r w:rsidR="001F7107">
        <w:rPr>
          <w:rFonts w:asciiTheme="minorHAnsi" w:hAnsiTheme="minorHAnsi" w:cstheme="minorHAnsi"/>
        </w:rPr>
        <w:t>or t</w:t>
      </w:r>
      <w:r>
        <w:rPr>
          <w:rFonts w:asciiTheme="minorHAnsi" w:hAnsiTheme="minorHAnsi" w:cstheme="minorHAnsi"/>
        </w:rPr>
        <w:t xml:space="preserve">hey are breaching legislation and </w:t>
      </w:r>
      <w:r w:rsidR="001F7107">
        <w:rPr>
          <w:rFonts w:asciiTheme="minorHAnsi" w:hAnsiTheme="minorHAnsi" w:cstheme="minorHAnsi"/>
        </w:rPr>
        <w:t xml:space="preserve">again, run the risk of being </w:t>
      </w:r>
      <w:r>
        <w:rPr>
          <w:rFonts w:asciiTheme="minorHAnsi" w:hAnsiTheme="minorHAnsi" w:cstheme="minorHAnsi"/>
        </w:rPr>
        <w:t xml:space="preserve">liable to a claim of unfair dismissal.  </w:t>
      </w:r>
    </w:p>
    <w:p w14:paraId="50B05F40" w14:textId="288DCF67" w:rsidR="00E4764A" w:rsidRDefault="00E4764A" w:rsidP="00443499">
      <w:pPr>
        <w:pStyle w:val="Nornal"/>
        <w:jc w:val="both"/>
        <w:rPr>
          <w:rFonts w:asciiTheme="minorHAnsi" w:hAnsiTheme="minorHAnsi" w:cstheme="minorHAnsi"/>
          <w:b/>
          <w:bCs/>
        </w:rPr>
      </w:pPr>
      <w:r w:rsidRPr="00443499">
        <w:rPr>
          <w:rFonts w:asciiTheme="minorHAnsi" w:hAnsiTheme="minorHAnsi" w:cstheme="minorHAnsi"/>
          <w:b/>
          <w:bCs/>
        </w:rPr>
        <w:t>The takeover of Crumbly Cakes is due to be complete in four months. Ownership will transfer to Peachy Desserts Ltd, and the identity of the owner will change</w:t>
      </w:r>
      <w:bookmarkStart w:id="1" w:name="_Hlk123126731"/>
      <w:r w:rsidRPr="00443499">
        <w:rPr>
          <w:rFonts w:asciiTheme="minorHAnsi" w:hAnsiTheme="minorHAnsi" w:cstheme="minorHAnsi"/>
          <w:b/>
          <w:bCs/>
        </w:rPr>
        <w:t xml:space="preserv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w:t>
      </w:r>
      <w:bookmarkEnd w:id="1"/>
      <w:r w:rsidRPr="00443499">
        <w:rPr>
          <w:rFonts w:asciiTheme="minorHAnsi" w:hAnsiTheme="minorHAnsi" w:cstheme="minorHAnsi"/>
          <w:b/>
          <w:bCs/>
        </w:rPr>
        <w:t>but plan to give the employees of Crumbly Cakes new contracts on the same terms and conditions as their existing employees. Advise on the legal risk of this approach and what should be done instead. (AC 3.2)</w:t>
      </w:r>
    </w:p>
    <w:p w14:paraId="47545A6D" w14:textId="7C8C52EE" w:rsidR="00E57E53" w:rsidRDefault="001D08A7" w:rsidP="00443499">
      <w:pPr>
        <w:pStyle w:val="Nornal"/>
        <w:jc w:val="both"/>
        <w:rPr>
          <w:rFonts w:asciiTheme="minorHAnsi" w:hAnsiTheme="minorHAnsi" w:cstheme="minorHAnsi"/>
        </w:rPr>
      </w:pPr>
      <w:r>
        <w:rPr>
          <w:rFonts w:asciiTheme="minorHAnsi" w:hAnsiTheme="minorHAnsi" w:cstheme="minorHAnsi"/>
        </w:rPr>
        <w:t xml:space="preserve">In order for a seamless </w:t>
      </w:r>
      <w:r w:rsidR="002111FE">
        <w:rPr>
          <w:rFonts w:asciiTheme="minorHAnsi" w:hAnsiTheme="minorHAnsi" w:cstheme="minorHAnsi"/>
        </w:rPr>
        <w:t xml:space="preserve">and legal </w:t>
      </w:r>
      <w:r>
        <w:rPr>
          <w:rFonts w:asciiTheme="minorHAnsi" w:hAnsiTheme="minorHAnsi" w:cstheme="minorHAnsi"/>
        </w:rPr>
        <w:t xml:space="preserve">business transfer to take place </w:t>
      </w:r>
      <w:r w:rsidR="005246AB">
        <w:rPr>
          <w:rFonts w:asciiTheme="minorHAnsi" w:hAnsiTheme="minorHAnsi" w:cstheme="minorHAnsi"/>
        </w:rPr>
        <w:t xml:space="preserve">Charlotte and Madeline need to adhere to </w:t>
      </w:r>
      <w:r w:rsidR="00F56D8B">
        <w:rPr>
          <w:rFonts w:asciiTheme="minorHAnsi" w:hAnsiTheme="minorHAnsi" w:cstheme="minorHAnsi"/>
          <w:i/>
          <w:iCs/>
        </w:rPr>
        <w:t>The Transfer of Undertakings (Protection of Employment) Regulations Act 2006</w:t>
      </w:r>
      <w:r w:rsidR="00F56D8B">
        <w:rPr>
          <w:rFonts w:asciiTheme="minorHAnsi" w:hAnsiTheme="minorHAnsi" w:cstheme="minorHAnsi"/>
        </w:rPr>
        <w:t xml:space="preserve"> as they intend to transfer over a “economic entity” (CIPD, 2022).  </w:t>
      </w:r>
      <w:r w:rsidR="008E21D7">
        <w:rPr>
          <w:rFonts w:asciiTheme="minorHAnsi" w:hAnsiTheme="minorHAnsi" w:cstheme="minorHAnsi"/>
        </w:rPr>
        <w:t xml:space="preserve">The Act provides employees with protection when their current organisation is transferring to a new provider (Daniels, 2022 p.265) in this case from Crumbly Cakes </w:t>
      </w:r>
      <w:r w:rsidR="00721A03">
        <w:rPr>
          <w:rFonts w:asciiTheme="minorHAnsi" w:hAnsiTheme="minorHAnsi" w:cstheme="minorHAnsi"/>
        </w:rPr>
        <w:t xml:space="preserve">(Transferor) </w:t>
      </w:r>
      <w:r w:rsidR="008E21D7">
        <w:rPr>
          <w:rFonts w:asciiTheme="minorHAnsi" w:hAnsiTheme="minorHAnsi" w:cstheme="minorHAnsi"/>
        </w:rPr>
        <w:t>to Peach Desserts Ltd</w:t>
      </w:r>
      <w:r w:rsidR="00721A03">
        <w:rPr>
          <w:rFonts w:asciiTheme="minorHAnsi" w:hAnsiTheme="minorHAnsi" w:cstheme="minorHAnsi"/>
        </w:rPr>
        <w:t xml:space="preserve"> (Transferee)</w:t>
      </w:r>
      <w:r w:rsidR="008E21D7">
        <w:rPr>
          <w:rFonts w:asciiTheme="minorHAnsi" w:hAnsiTheme="minorHAnsi" w:cstheme="minorHAnsi"/>
        </w:rPr>
        <w:t xml:space="preserve">.  Employees of the transferor should not suffer any detriment due to the transfer which </w:t>
      </w:r>
      <w:r w:rsidR="002111FE">
        <w:rPr>
          <w:rFonts w:asciiTheme="minorHAnsi" w:hAnsiTheme="minorHAnsi" w:cstheme="minorHAnsi"/>
        </w:rPr>
        <w:t>includes</w:t>
      </w:r>
      <w:r w:rsidR="008E21D7">
        <w:rPr>
          <w:rFonts w:asciiTheme="minorHAnsi" w:hAnsiTheme="minorHAnsi" w:cstheme="minorHAnsi"/>
        </w:rPr>
        <w:t xml:space="preserve"> “continuity of service, contracts of employment, trade union recognition, collective agreements and all rights and obligations detailed within the contract of employment”</w:t>
      </w:r>
      <w:r w:rsidR="007C2051">
        <w:rPr>
          <w:rFonts w:asciiTheme="minorHAnsi" w:hAnsiTheme="minorHAnsi" w:cstheme="minorHAnsi"/>
        </w:rPr>
        <w:t xml:space="preserve"> (Daniels, 2022 p.265)</w:t>
      </w:r>
      <w:r w:rsidR="008E21D7">
        <w:rPr>
          <w:rFonts w:asciiTheme="minorHAnsi" w:hAnsiTheme="minorHAnsi" w:cstheme="minorHAnsi"/>
        </w:rPr>
        <w:t xml:space="preserve">.  </w:t>
      </w:r>
    </w:p>
    <w:p w14:paraId="550804C4" w14:textId="5E7323AB" w:rsidR="00A950CF" w:rsidRDefault="00A950CF" w:rsidP="00443499">
      <w:pPr>
        <w:pStyle w:val="Nornal"/>
        <w:jc w:val="both"/>
        <w:rPr>
          <w:rFonts w:asciiTheme="minorHAnsi" w:hAnsiTheme="minorHAnsi" w:cstheme="minorHAnsi"/>
        </w:rPr>
      </w:pPr>
      <w:r>
        <w:rPr>
          <w:rFonts w:asciiTheme="minorHAnsi" w:hAnsiTheme="minorHAnsi" w:cstheme="minorHAnsi"/>
        </w:rPr>
        <w:t>In order to change the contracts Charlotte and Madeline need to determine an adequate</w:t>
      </w:r>
      <w:r w:rsidRPr="00A950CF">
        <w:rPr>
          <w:rFonts w:asciiTheme="minorHAnsi" w:hAnsiTheme="minorHAnsi" w:cstheme="minorHAnsi"/>
        </w:rPr>
        <w:t xml:space="preserve"> </w:t>
      </w:r>
      <w:r>
        <w:rPr>
          <w:rFonts w:asciiTheme="minorHAnsi" w:hAnsiTheme="minorHAnsi" w:cstheme="minorHAnsi"/>
        </w:rPr>
        <w:t xml:space="preserve">ETO (economic, technical or organisational) </w:t>
      </w:r>
      <w:r w:rsidR="006763CD">
        <w:rPr>
          <w:rFonts w:asciiTheme="minorHAnsi" w:hAnsiTheme="minorHAnsi" w:cstheme="minorHAnsi"/>
        </w:rPr>
        <w:t xml:space="preserve">such as an organisational restructure </w:t>
      </w:r>
      <w:r>
        <w:rPr>
          <w:rFonts w:asciiTheme="minorHAnsi" w:hAnsiTheme="minorHAnsi" w:cstheme="minorHAnsi"/>
        </w:rPr>
        <w:t>a</w:t>
      </w:r>
      <w:r w:rsidR="002E2CA5">
        <w:rPr>
          <w:rFonts w:asciiTheme="minorHAnsi" w:hAnsiTheme="minorHAnsi" w:cstheme="minorHAnsi"/>
        </w:rPr>
        <w:t xml:space="preserve">s </w:t>
      </w:r>
      <w:r>
        <w:rPr>
          <w:rFonts w:asciiTheme="minorHAnsi" w:hAnsiTheme="minorHAnsi" w:cstheme="minorHAnsi"/>
        </w:rPr>
        <w:t xml:space="preserve">stipulated by </w:t>
      </w:r>
      <w:r w:rsidR="002E2CA5">
        <w:rPr>
          <w:rFonts w:asciiTheme="minorHAnsi" w:hAnsiTheme="minorHAnsi" w:cstheme="minorHAnsi"/>
        </w:rPr>
        <w:t xml:space="preserve">TUPE </w:t>
      </w:r>
      <w:r>
        <w:rPr>
          <w:rFonts w:asciiTheme="minorHAnsi" w:hAnsiTheme="minorHAnsi" w:cstheme="minorHAnsi"/>
        </w:rPr>
        <w:t xml:space="preserve">otherwise they are at risk of breaching legislation </w:t>
      </w:r>
      <w:r w:rsidR="00A16405">
        <w:rPr>
          <w:rFonts w:asciiTheme="minorHAnsi" w:hAnsiTheme="minorHAnsi" w:cstheme="minorHAnsi"/>
        </w:rPr>
        <w:t xml:space="preserve">(Daniels, 2022 p.266) as demonstrated by </w:t>
      </w:r>
      <w:r w:rsidR="00A16405">
        <w:rPr>
          <w:rFonts w:asciiTheme="minorHAnsi" w:hAnsiTheme="minorHAnsi" w:cstheme="minorHAnsi"/>
          <w:i/>
          <w:iCs/>
        </w:rPr>
        <w:t>Taylor v Connex South Eastern Ltd (2000)</w:t>
      </w:r>
      <w:r w:rsidR="007E4C84">
        <w:rPr>
          <w:rFonts w:asciiTheme="minorHAnsi" w:hAnsiTheme="minorHAnsi" w:cstheme="minorHAnsi"/>
          <w:i/>
          <w:iCs/>
        </w:rPr>
        <w:t>.</w:t>
      </w:r>
      <w:r>
        <w:rPr>
          <w:rFonts w:asciiTheme="minorHAnsi" w:hAnsiTheme="minorHAnsi" w:cstheme="minorHAnsi"/>
        </w:rPr>
        <w:t xml:space="preserve">  Their other viable options would be to “harmonise” the </w:t>
      </w:r>
      <w:r w:rsidR="00E23B25">
        <w:rPr>
          <w:rFonts w:asciiTheme="minorHAnsi" w:hAnsiTheme="minorHAnsi" w:cstheme="minorHAnsi"/>
        </w:rPr>
        <w:t>contracts,</w:t>
      </w:r>
      <w:r>
        <w:rPr>
          <w:rFonts w:asciiTheme="minorHAnsi" w:hAnsiTheme="minorHAnsi" w:cstheme="minorHAnsi"/>
        </w:rPr>
        <w:t xml:space="preserve"> so they are identical to those of the current employees on the basis that </w:t>
      </w:r>
      <w:r w:rsidR="009E50CE">
        <w:rPr>
          <w:rFonts w:asciiTheme="minorHAnsi" w:hAnsiTheme="minorHAnsi" w:cstheme="minorHAnsi"/>
        </w:rPr>
        <w:t xml:space="preserve">it improves their terms and conditions </w:t>
      </w:r>
      <w:r w:rsidR="00E82020">
        <w:rPr>
          <w:rFonts w:asciiTheme="minorHAnsi" w:hAnsiTheme="minorHAnsi" w:cstheme="minorHAnsi"/>
        </w:rPr>
        <w:t xml:space="preserve">(ACAS, 2021).  </w:t>
      </w:r>
    </w:p>
    <w:p w14:paraId="6B78A9DE" w14:textId="476A1C9F" w:rsidR="00A950CF" w:rsidRDefault="00531064" w:rsidP="00443499">
      <w:pPr>
        <w:pStyle w:val="Nornal"/>
        <w:jc w:val="both"/>
        <w:rPr>
          <w:rFonts w:asciiTheme="minorHAnsi" w:hAnsiTheme="minorHAnsi" w:cstheme="minorHAnsi"/>
        </w:rPr>
      </w:pPr>
      <w:r>
        <w:rPr>
          <w:rFonts w:asciiTheme="minorHAnsi" w:hAnsiTheme="minorHAnsi" w:cstheme="minorHAnsi"/>
        </w:rPr>
        <w:lastRenderedPageBreak/>
        <w:t xml:space="preserve">Employees have the right to refuse to transfer </w:t>
      </w:r>
      <w:r w:rsidR="00E14D93">
        <w:rPr>
          <w:rFonts w:asciiTheme="minorHAnsi" w:hAnsiTheme="minorHAnsi" w:cstheme="minorHAnsi"/>
        </w:rPr>
        <w:t>in which case they lose the right to an unfair dismissal claim as they are effectively terminating their contract by resignation also forfeiting any redundancy pay</w:t>
      </w:r>
      <w:r w:rsidR="00A31F15">
        <w:rPr>
          <w:rFonts w:asciiTheme="minorHAnsi" w:hAnsiTheme="minorHAnsi" w:cstheme="minorHAnsi"/>
        </w:rPr>
        <w:t xml:space="preserve"> (CIPD, 2022)</w:t>
      </w:r>
      <w:r w:rsidR="00E14D93">
        <w:rPr>
          <w:rFonts w:asciiTheme="minorHAnsi" w:hAnsiTheme="minorHAnsi" w:cstheme="minorHAnsi"/>
        </w:rPr>
        <w:t xml:space="preserve">.  </w:t>
      </w:r>
      <w:r w:rsidR="00083F19">
        <w:rPr>
          <w:rFonts w:asciiTheme="minorHAnsi" w:hAnsiTheme="minorHAnsi" w:cstheme="minorHAnsi"/>
        </w:rPr>
        <w:t xml:space="preserve">However, employees will automatically be eligible for an unfair dismissal claim if they are refusing due to the change of contract which is prohibited by </w:t>
      </w:r>
      <w:r w:rsidR="00083F19">
        <w:rPr>
          <w:rFonts w:asciiTheme="minorHAnsi" w:hAnsiTheme="minorHAnsi" w:cstheme="minorHAnsi"/>
          <w:i/>
          <w:iCs/>
        </w:rPr>
        <w:t>The Transfer of Undertakings (Protection of Employment) Regulations Act 2006</w:t>
      </w:r>
      <w:r w:rsidR="00083F19">
        <w:rPr>
          <w:rFonts w:asciiTheme="minorHAnsi" w:hAnsiTheme="minorHAnsi" w:cstheme="minorHAnsi"/>
        </w:rPr>
        <w:t xml:space="preserve">.  </w:t>
      </w:r>
    </w:p>
    <w:p w14:paraId="66AD438F" w14:textId="391EB9C1" w:rsidR="0062798D" w:rsidRDefault="00721A03" w:rsidP="00443499">
      <w:pPr>
        <w:pStyle w:val="Nornal"/>
        <w:jc w:val="both"/>
        <w:rPr>
          <w:rFonts w:asciiTheme="minorHAnsi" w:hAnsiTheme="minorHAnsi" w:cstheme="minorHAnsi"/>
        </w:rPr>
      </w:pPr>
      <w:r>
        <w:rPr>
          <w:rFonts w:asciiTheme="minorHAnsi" w:hAnsiTheme="minorHAnsi" w:cstheme="minorHAnsi"/>
        </w:rPr>
        <w:t xml:space="preserve">Crumbly Cakes are also legally responsible to consult their employees of the impending change detailing the cause for transfer, implications that may affect </w:t>
      </w:r>
      <w:r w:rsidR="00123106">
        <w:rPr>
          <w:rFonts w:asciiTheme="minorHAnsi" w:hAnsiTheme="minorHAnsi" w:cstheme="minorHAnsi"/>
        </w:rPr>
        <w:t>them</w:t>
      </w:r>
      <w:r>
        <w:rPr>
          <w:rFonts w:asciiTheme="minorHAnsi" w:hAnsiTheme="minorHAnsi" w:cstheme="minorHAnsi"/>
        </w:rPr>
        <w:t xml:space="preserve"> and also any actions that prospective and existing employers plan to conduct with reference to the staff</w:t>
      </w:r>
      <w:r w:rsidR="00702963">
        <w:rPr>
          <w:rFonts w:asciiTheme="minorHAnsi" w:hAnsiTheme="minorHAnsi" w:cstheme="minorHAnsi"/>
        </w:rPr>
        <w:t>.  F</w:t>
      </w:r>
      <w:r>
        <w:rPr>
          <w:rFonts w:asciiTheme="minorHAnsi" w:hAnsiTheme="minorHAnsi" w:cstheme="minorHAnsi"/>
        </w:rPr>
        <w:t>ailure to do so will result in each affected employee being awarded 13 weeks’ pay</w:t>
      </w:r>
      <w:r w:rsidR="00702963">
        <w:rPr>
          <w:rFonts w:asciiTheme="minorHAnsi" w:hAnsiTheme="minorHAnsi" w:cstheme="minorHAnsi"/>
        </w:rPr>
        <w:t xml:space="preserve"> which both the Transferor and Transferee will be liable to pay </w:t>
      </w:r>
      <w:r w:rsidR="0022284E">
        <w:rPr>
          <w:rFonts w:asciiTheme="minorHAnsi" w:hAnsiTheme="minorHAnsi" w:cstheme="minorHAnsi"/>
        </w:rPr>
        <w:t>(</w:t>
      </w:r>
      <w:proofErr w:type="spellStart"/>
      <w:r w:rsidR="0022284E">
        <w:rPr>
          <w:rFonts w:asciiTheme="minorHAnsi" w:hAnsiTheme="minorHAnsi" w:cstheme="minorHAnsi"/>
        </w:rPr>
        <w:t>Suff</w:t>
      </w:r>
      <w:proofErr w:type="spellEnd"/>
      <w:r w:rsidR="0022284E">
        <w:rPr>
          <w:rFonts w:asciiTheme="minorHAnsi" w:hAnsiTheme="minorHAnsi" w:cstheme="minorHAnsi"/>
        </w:rPr>
        <w:t xml:space="preserve">, 2023).  </w:t>
      </w:r>
    </w:p>
    <w:p w14:paraId="1E4FE09B" w14:textId="6BEED569" w:rsidR="00A27864" w:rsidRPr="007218ED" w:rsidRDefault="00A27864" w:rsidP="00443499">
      <w:pPr>
        <w:pStyle w:val="Nornal"/>
        <w:jc w:val="both"/>
        <w:rPr>
          <w:rFonts w:asciiTheme="minorHAnsi" w:hAnsiTheme="minorHAnsi" w:cstheme="minorHAnsi"/>
          <w:b/>
          <w:bCs/>
        </w:rPr>
      </w:pPr>
      <w:r>
        <w:rPr>
          <w:rFonts w:asciiTheme="minorHAnsi" w:hAnsiTheme="minorHAnsi" w:cstheme="minorHAnsi"/>
        </w:rPr>
        <w:t xml:space="preserve">Based on this information I have </w:t>
      </w:r>
      <w:r w:rsidR="00901489">
        <w:rPr>
          <w:rFonts w:asciiTheme="minorHAnsi" w:hAnsiTheme="minorHAnsi" w:cstheme="minorHAnsi"/>
        </w:rPr>
        <w:t xml:space="preserve">advised Charlotte and Madeline to ensure a meaningful consultation </w:t>
      </w:r>
      <w:r w:rsidR="0048449C">
        <w:rPr>
          <w:rFonts w:asciiTheme="minorHAnsi" w:hAnsiTheme="minorHAnsi" w:cstheme="minorHAnsi"/>
        </w:rPr>
        <w:t xml:space="preserve">process </w:t>
      </w:r>
      <w:r w:rsidR="00901489">
        <w:rPr>
          <w:rFonts w:asciiTheme="minorHAnsi" w:hAnsiTheme="minorHAnsi" w:cstheme="minorHAnsi"/>
        </w:rPr>
        <w:t>takes places with the prospective employees engaging with Trade Union</w:t>
      </w:r>
      <w:r w:rsidR="0048449C">
        <w:rPr>
          <w:rFonts w:asciiTheme="minorHAnsi" w:hAnsiTheme="minorHAnsi" w:cstheme="minorHAnsi"/>
        </w:rPr>
        <w:t xml:space="preserve"> representative</w:t>
      </w:r>
      <w:r w:rsidR="003D18D5">
        <w:rPr>
          <w:rFonts w:asciiTheme="minorHAnsi" w:hAnsiTheme="minorHAnsi" w:cstheme="minorHAnsi"/>
        </w:rPr>
        <w:t>s</w:t>
      </w:r>
      <w:r w:rsidR="0048449C">
        <w:rPr>
          <w:rFonts w:asciiTheme="minorHAnsi" w:hAnsiTheme="minorHAnsi" w:cstheme="minorHAnsi"/>
        </w:rPr>
        <w:t xml:space="preserve">, employee representatives or directly with the employees providing them with all relevant information ensuring they are fully aware of their rights </w:t>
      </w:r>
      <w:r w:rsidR="00A645D0">
        <w:rPr>
          <w:rFonts w:asciiTheme="minorHAnsi" w:hAnsiTheme="minorHAnsi" w:cstheme="minorHAnsi"/>
        </w:rPr>
        <w:t xml:space="preserve">in line with </w:t>
      </w:r>
      <w:r w:rsidR="00A645D0">
        <w:rPr>
          <w:rFonts w:asciiTheme="minorHAnsi" w:hAnsiTheme="minorHAnsi" w:cstheme="minorHAnsi"/>
          <w:i/>
          <w:iCs/>
        </w:rPr>
        <w:t>The Transfer of Undertakings (Protection of Employment) Regulations Act 2006</w:t>
      </w:r>
      <w:r w:rsidR="00A645D0">
        <w:rPr>
          <w:rFonts w:asciiTheme="minorHAnsi" w:hAnsiTheme="minorHAnsi" w:cstheme="minorHAnsi"/>
        </w:rPr>
        <w:t xml:space="preserve"> t</w:t>
      </w:r>
      <w:r w:rsidR="0048449C">
        <w:rPr>
          <w:rFonts w:asciiTheme="minorHAnsi" w:hAnsiTheme="minorHAnsi" w:cstheme="minorHAnsi"/>
        </w:rPr>
        <w:t xml:space="preserve">o negate any legal claim (Daniels, 2022 p. 271).  </w:t>
      </w:r>
    </w:p>
    <w:p w14:paraId="1943052D" w14:textId="77777777" w:rsidR="00E4764A" w:rsidRDefault="00E4764A" w:rsidP="00443499">
      <w:pPr>
        <w:spacing w:after="120" w:line="264" w:lineRule="auto"/>
        <w:jc w:val="both"/>
        <w:rPr>
          <w:rFonts w:cstheme="minorHAnsi"/>
          <w:b/>
          <w:bCs/>
        </w:rPr>
      </w:pPr>
      <w:r w:rsidRPr="00443499">
        <w:rPr>
          <w:rFonts w:cstheme="minorHAnsi"/>
          <w:b/>
          <w:bCs/>
        </w:rPr>
        <w:t>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statements they need to comply with. (AC 4.1)</w:t>
      </w:r>
    </w:p>
    <w:p w14:paraId="52BACA5C" w14:textId="0791CE1A" w:rsidR="00D20F01" w:rsidRDefault="00BB5B28" w:rsidP="00443499">
      <w:pPr>
        <w:spacing w:after="120" w:line="264" w:lineRule="auto"/>
        <w:jc w:val="both"/>
        <w:rPr>
          <w:rFonts w:cstheme="minorHAnsi"/>
        </w:rPr>
      </w:pPr>
      <w:r>
        <w:rPr>
          <w:rFonts w:cstheme="minorHAnsi"/>
        </w:rPr>
        <w:t xml:space="preserve">In line with the </w:t>
      </w:r>
      <w:r w:rsidRPr="00BB5B28">
        <w:rPr>
          <w:rFonts w:cstheme="minorHAnsi"/>
          <w:i/>
          <w:iCs/>
        </w:rPr>
        <w:t>National Minimum Wage Act 1998</w:t>
      </w:r>
      <w:r w:rsidR="00E9395C">
        <w:rPr>
          <w:rFonts w:cstheme="minorHAnsi"/>
        </w:rPr>
        <w:t xml:space="preserve"> employers are obliged to pay a minimum hourly wage to their employees which ensures they are fairly compensated for their labour</w:t>
      </w:r>
      <w:r w:rsidR="0069093A">
        <w:rPr>
          <w:rFonts w:cstheme="minorHAnsi"/>
        </w:rPr>
        <w:t>.  However, this is governed by age and consists of school leaving age to</w:t>
      </w:r>
      <w:r w:rsidR="00E57178">
        <w:rPr>
          <w:rFonts w:cstheme="minorHAnsi"/>
        </w:rPr>
        <w:t xml:space="preserve"> 21 years old </w:t>
      </w:r>
      <w:r w:rsidR="00651D4A">
        <w:rPr>
          <w:rFonts w:cstheme="minorHAnsi"/>
        </w:rPr>
        <w:t>(Daniels, 2022 p. 130</w:t>
      </w:r>
      <w:r w:rsidR="006E62A9">
        <w:rPr>
          <w:rFonts w:cstheme="minorHAnsi"/>
        </w:rPr>
        <w:t>), from</w:t>
      </w:r>
      <w:r w:rsidR="00D84D12">
        <w:rPr>
          <w:rFonts w:cstheme="minorHAnsi"/>
        </w:rPr>
        <w:t xml:space="preserve"> 21 </w:t>
      </w:r>
      <w:r w:rsidR="00DD4019">
        <w:rPr>
          <w:rFonts w:cstheme="minorHAnsi"/>
        </w:rPr>
        <w:t xml:space="preserve">years </w:t>
      </w:r>
      <w:r w:rsidR="00D84D12">
        <w:rPr>
          <w:rFonts w:cstheme="minorHAnsi"/>
        </w:rPr>
        <w:t xml:space="preserve">onwards </w:t>
      </w:r>
      <w:r w:rsidR="00DD4019">
        <w:rPr>
          <w:rFonts w:cstheme="minorHAnsi"/>
        </w:rPr>
        <w:t xml:space="preserve">the </w:t>
      </w:r>
      <w:r w:rsidR="00D84D12">
        <w:rPr>
          <w:rFonts w:cstheme="minorHAnsi"/>
        </w:rPr>
        <w:t xml:space="preserve">National Living Wage </w:t>
      </w:r>
      <w:r w:rsidR="00DD4019">
        <w:rPr>
          <w:rFonts w:cstheme="minorHAnsi"/>
        </w:rPr>
        <w:t xml:space="preserve">applies </w:t>
      </w:r>
      <w:r w:rsidR="00D84D12">
        <w:rPr>
          <w:rFonts w:cstheme="minorHAnsi"/>
        </w:rPr>
        <w:t>(ACAS, 2024</w:t>
      </w:r>
      <w:r w:rsidR="00DD4019">
        <w:rPr>
          <w:rFonts w:cstheme="minorHAnsi"/>
        </w:rPr>
        <w:t>c</w:t>
      </w:r>
      <w:r w:rsidR="00D84D12">
        <w:rPr>
          <w:rFonts w:cstheme="minorHAnsi"/>
        </w:rPr>
        <w:t xml:space="preserve">).  </w:t>
      </w:r>
      <w:r w:rsidR="00DD4019">
        <w:rPr>
          <w:rFonts w:cstheme="minorHAnsi"/>
        </w:rPr>
        <w:t xml:space="preserve">These are illustrated in </w:t>
      </w:r>
      <w:r w:rsidR="00DD4019" w:rsidRPr="006E62A9">
        <w:rPr>
          <w:rFonts w:cstheme="minorHAnsi"/>
          <w:b/>
          <w:bCs/>
        </w:rPr>
        <w:t xml:space="preserve">image </w:t>
      </w:r>
      <w:r w:rsidR="006E62A9">
        <w:rPr>
          <w:rFonts w:cstheme="minorHAnsi"/>
          <w:b/>
          <w:bCs/>
        </w:rPr>
        <w:t>D</w:t>
      </w:r>
      <w:r w:rsidR="00DD4019">
        <w:rPr>
          <w:rFonts w:cstheme="minorHAnsi"/>
        </w:rPr>
        <w:t xml:space="preserve"> below.  Minimum wage reviews take place each year by the Government and are typically updated in April.  </w:t>
      </w:r>
    </w:p>
    <w:p w14:paraId="2F902635" w14:textId="26A2D7D2" w:rsidR="00DD4019" w:rsidRDefault="00DD4019" w:rsidP="00443499">
      <w:pPr>
        <w:spacing w:after="120" w:line="264" w:lineRule="auto"/>
        <w:jc w:val="both"/>
        <w:rPr>
          <w:rFonts w:cstheme="minorHAnsi"/>
          <w:b/>
          <w:bCs/>
        </w:rPr>
      </w:pPr>
      <w:r>
        <w:rPr>
          <w:rFonts w:cstheme="minorHAnsi"/>
          <w:b/>
          <w:bCs/>
        </w:rPr>
        <w:t>Image D – (ACAS, 2024c)</w:t>
      </w:r>
    </w:p>
    <w:p w14:paraId="03389BD5" w14:textId="05A288BD" w:rsidR="00DD4019" w:rsidRDefault="00DD4019" w:rsidP="00443499">
      <w:pPr>
        <w:spacing w:after="120" w:line="264" w:lineRule="auto"/>
        <w:jc w:val="both"/>
        <w:rPr>
          <w:rFonts w:cstheme="minorHAnsi"/>
          <w:b/>
          <w:bCs/>
        </w:rPr>
      </w:pPr>
      <w:r>
        <w:rPr>
          <w:noProof/>
          <w14:ligatures w14:val="standardContextual"/>
        </w:rPr>
        <w:drawing>
          <wp:inline distT="0" distB="0" distL="0" distR="0" wp14:anchorId="267F2749" wp14:editId="1EB2EB4B">
            <wp:extent cx="2306923" cy="1104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314215" cy="1108392"/>
                    </a:xfrm>
                    <a:prstGeom prst="rect">
                      <a:avLst/>
                    </a:prstGeom>
                  </pic:spPr>
                </pic:pic>
              </a:graphicData>
            </a:graphic>
          </wp:inline>
        </w:drawing>
      </w:r>
    </w:p>
    <w:p w14:paraId="0CABB10E" w14:textId="7F6FA4F1" w:rsidR="00DD4019" w:rsidRDefault="006E62A9" w:rsidP="00443499">
      <w:pPr>
        <w:spacing w:after="120" w:line="264" w:lineRule="auto"/>
        <w:jc w:val="both"/>
        <w:rPr>
          <w:rFonts w:cstheme="minorHAnsi"/>
        </w:rPr>
      </w:pPr>
      <w:r>
        <w:rPr>
          <w:rFonts w:cstheme="minorHAnsi"/>
        </w:rPr>
        <w:t xml:space="preserve">Although Charlotte and Madeline believe that by paying each employee the same wage </w:t>
      </w:r>
      <w:r w:rsidR="00625A84">
        <w:rPr>
          <w:rFonts w:cstheme="minorHAnsi"/>
        </w:rPr>
        <w:t>they are being ‘fair’ they could potentially fall foul to this if it is not the legal required amount for their age</w:t>
      </w:r>
      <w:r w:rsidR="009D106E">
        <w:rPr>
          <w:rFonts w:cstheme="minorHAnsi"/>
        </w:rPr>
        <w:t xml:space="preserve">.  I would therefore advise Charlotte and Madeline to review their pay structure accordingly rectifying any issues and backdating any deficit </w:t>
      </w:r>
      <w:r w:rsidR="0034759C">
        <w:rPr>
          <w:rFonts w:cstheme="minorHAnsi"/>
        </w:rPr>
        <w:t>regarding</w:t>
      </w:r>
      <w:r w:rsidR="009D106E">
        <w:rPr>
          <w:rFonts w:cstheme="minorHAnsi"/>
        </w:rPr>
        <w:t xml:space="preserve"> the national minimum wage.  Failure to do so </w:t>
      </w:r>
      <w:r w:rsidR="00F44457">
        <w:rPr>
          <w:rFonts w:cstheme="minorHAnsi"/>
        </w:rPr>
        <w:t xml:space="preserve">could result in action being taken by HMRC </w:t>
      </w:r>
      <w:r w:rsidR="00C537C6">
        <w:rPr>
          <w:rFonts w:cstheme="minorHAnsi"/>
        </w:rPr>
        <w:t>resultant</w:t>
      </w:r>
      <w:r w:rsidR="00F44457">
        <w:rPr>
          <w:rFonts w:cstheme="minorHAnsi"/>
        </w:rPr>
        <w:t xml:space="preserve"> in a fine </w:t>
      </w:r>
      <w:r w:rsidR="00590312">
        <w:rPr>
          <w:rFonts w:cstheme="minorHAnsi"/>
        </w:rPr>
        <w:t>and</w:t>
      </w:r>
      <w:r w:rsidR="00F44457">
        <w:rPr>
          <w:rFonts w:cstheme="minorHAnsi"/>
        </w:rPr>
        <w:t xml:space="preserve"> the information being made public which could damage the organisations reputation (ACAS, 2024</w:t>
      </w:r>
      <w:r w:rsidR="00343906">
        <w:rPr>
          <w:rFonts w:cstheme="minorHAnsi"/>
        </w:rPr>
        <w:t xml:space="preserve">d).  </w:t>
      </w:r>
      <w:r w:rsidR="00F71503">
        <w:rPr>
          <w:rFonts w:cstheme="minorHAnsi"/>
        </w:rPr>
        <w:t xml:space="preserve">It is also worth noting that when conducting a pay review tips or enhancements for working weekends or bank holidays are not to be included to the hourly rate of pay (ACAS, 2024e).  </w:t>
      </w:r>
    </w:p>
    <w:p w14:paraId="53312AD5" w14:textId="2E0D9448" w:rsidR="00C537C6" w:rsidRDefault="00C537C6" w:rsidP="00C537C6">
      <w:pPr>
        <w:spacing w:after="120" w:line="264" w:lineRule="auto"/>
        <w:jc w:val="both"/>
        <w:rPr>
          <w:rFonts w:cstheme="minorHAnsi"/>
        </w:rPr>
      </w:pPr>
      <w:r>
        <w:rPr>
          <w:rFonts w:cstheme="minorHAnsi"/>
        </w:rPr>
        <w:t xml:space="preserve">Charlotte and Madeline also need to take into consideration that it is a statutory right for all employees to be provided with an itemised pay statement as stipulated by the </w:t>
      </w:r>
      <w:r w:rsidRPr="00C576F3">
        <w:rPr>
          <w:rFonts w:cstheme="minorHAnsi"/>
          <w:i/>
          <w:iCs/>
        </w:rPr>
        <w:t xml:space="preserve">Employment Rights Act </w:t>
      </w:r>
      <w:r>
        <w:rPr>
          <w:rFonts w:cstheme="minorHAnsi"/>
          <w:i/>
          <w:iCs/>
        </w:rPr>
        <w:t>1996</w:t>
      </w:r>
      <w:r>
        <w:rPr>
          <w:rFonts w:cstheme="minorHAnsi"/>
        </w:rPr>
        <w:t xml:space="preserve"> providing the following information: </w:t>
      </w:r>
    </w:p>
    <w:p w14:paraId="2045202C" w14:textId="77777777" w:rsidR="00C537C6" w:rsidRPr="00485C76" w:rsidRDefault="00C537C6" w:rsidP="00C537C6">
      <w:pPr>
        <w:pStyle w:val="ListParagraph"/>
        <w:numPr>
          <w:ilvl w:val="0"/>
          <w:numId w:val="8"/>
        </w:numPr>
        <w:spacing w:after="120" w:line="264" w:lineRule="auto"/>
        <w:jc w:val="both"/>
        <w:rPr>
          <w:rFonts w:cstheme="minorHAnsi"/>
        </w:rPr>
      </w:pPr>
      <w:r>
        <w:rPr>
          <w:rFonts w:asciiTheme="minorHAnsi" w:hAnsiTheme="minorHAnsi" w:cstheme="minorHAnsi"/>
        </w:rPr>
        <w:lastRenderedPageBreak/>
        <w:t>Gross salary</w:t>
      </w:r>
    </w:p>
    <w:p w14:paraId="16EFF5F4" w14:textId="77777777" w:rsidR="00C537C6" w:rsidRPr="00485C76" w:rsidRDefault="00C537C6" w:rsidP="00C537C6">
      <w:pPr>
        <w:pStyle w:val="ListParagraph"/>
        <w:numPr>
          <w:ilvl w:val="0"/>
          <w:numId w:val="8"/>
        </w:numPr>
        <w:spacing w:after="120" w:line="264" w:lineRule="auto"/>
        <w:jc w:val="both"/>
        <w:rPr>
          <w:rFonts w:cstheme="minorHAnsi"/>
        </w:rPr>
      </w:pPr>
      <w:r>
        <w:rPr>
          <w:rFonts w:asciiTheme="minorHAnsi" w:hAnsiTheme="minorHAnsi" w:cstheme="minorHAnsi"/>
        </w:rPr>
        <w:t xml:space="preserve">Net salary </w:t>
      </w:r>
    </w:p>
    <w:p w14:paraId="0EBB4D70" w14:textId="77777777" w:rsidR="00C537C6" w:rsidRPr="00485C76" w:rsidRDefault="00C537C6" w:rsidP="00C537C6">
      <w:pPr>
        <w:pStyle w:val="ListParagraph"/>
        <w:numPr>
          <w:ilvl w:val="0"/>
          <w:numId w:val="8"/>
        </w:numPr>
        <w:spacing w:after="120" w:line="264" w:lineRule="auto"/>
        <w:jc w:val="both"/>
        <w:rPr>
          <w:rFonts w:cstheme="minorHAnsi"/>
        </w:rPr>
      </w:pPr>
      <w:r>
        <w:rPr>
          <w:rFonts w:asciiTheme="minorHAnsi" w:hAnsiTheme="minorHAnsi" w:cstheme="minorHAnsi"/>
        </w:rPr>
        <w:t>Elements of variable pay</w:t>
      </w:r>
    </w:p>
    <w:p w14:paraId="42967337" w14:textId="77777777" w:rsidR="00C537C6" w:rsidRPr="00485C76" w:rsidRDefault="00C537C6" w:rsidP="00C537C6">
      <w:pPr>
        <w:pStyle w:val="ListParagraph"/>
        <w:numPr>
          <w:ilvl w:val="0"/>
          <w:numId w:val="8"/>
        </w:numPr>
        <w:spacing w:after="120" w:line="264" w:lineRule="auto"/>
        <w:jc w:val="both"/>
        <w:rPr>
          <w:rFonts w:cstheme="minorHAnsi"/>
        </w:rPr>
      </w:pPr>
      <w:r>
        <w:rPr>
          <w:rFonts w:asciiTheme="minorHAnsi" w:hAnsiTheme="minorHAnsi" w:cstheme="minorHAnsi"/>
        </w:rPr>
        <w:t>Deductions and purpose</w:t>
      </w:r>
    </w:p>
    <w:p w14:paraId="5454C5B2" w14:textId="7E9A568B" w:rsidR="00C537C6" w:rsidRPr="00C537C6" w:rsidRDefault="00C537C6" w:rsidP="0074423C">
      <w:pPr>
        <w:pStyle w:val="ListParagraph"/>
        <w:numPr>
          <w:ilvl w:val="0"/>
          <w:numId w:val="8"/>
        </w:numPr>
        <w:spacing w:after="120" w:line="264" w:lineRule="auto"/>
        <w:jc w:val="both"/>
        <w:rPr>
          <w:rFonts w:cstheme="minorHAnsi"/>
        </w:rPr>
      </w:pPr>
      <w:r w:rsidRPr="00C537C6">
        <w:rPr>
          <w:rFonts w:asciiTheme="minorHAnsi" w:hAnsiTheme="minorHAnsi" w:cstheme="minorHAnsi"/>
        </w:rPr>
        <w:t xml:space="preserve">Sum and method of any applicable partial payments (Daniels, 2022 p.126).  </w:t>
      </w:r>
    </w:p>
    <w:p w14:paraId="7A817CAC" w14:textId="4AFD4426" w:rsidR="00C537C6" w:rsidRPr="00D2468A" w:rsidRDefault="00590312" w:rsidP="00C537C6">
      <w:pPr>
        <w:spacing w:after="120" w:line="264" w:lineRule="auto"/>
        <w:jc w:val="both"/>
        <w:rPr>
          <w:rFonts w:cstheme="minorHAnsi"/>
          <w:b/>
          <w:bCs/>
        </w:rPr>
      </w:pPr>
      <w:r>
        <w:rPr>
          <w:rFonts w:cstheme="minorHAnsi"/>
        </w:rPr>
        <w:t xml:space="preserve">Furthermore, it is imperative that Charlotte and Madeline keep a record of wages paid for a minimum of 3 years in accordance with the </w:t>
      </w:r>
      <w:r w:rsidRPr="00BB5B28">
        <w:rPr>
          <w:rFonts w:cstheme="minorHAnsi"/>
          <w:i/>
          <w:iCs/>
        </w:rPr>
        <w:t>National Minimum Wage Act 1998</w:t>
      </w:r>
      <w:r>
        <w:rPr>
          <w:rFonts w:cstheme="minorHAnsi"/>
        </w:rPr>
        <w:t xml:space="preserve"> as employees who feel they have been paid below these regulations have the right to request the records.  Refusal to provide them could lead to an employee making a complaint to the Employment Tribunal (Daniels, 2022 p.133).  </w:t>
      </w:r>
    </w:p>
    <w:p w14:paraId="6D341128" w14:textId="77777777" w:rsidR="0034759C" w:rsidRPr="00DD4019" w:rsidRDefault="0034759C" w:rsidP="00443499">
      <w:pPr>
        <w:spacing w:after="120" w:line="264" w:lineRule="auto"/>
        <w:jc w:val="both"/>
        <w:rPr>
          <w:rFonts w:cstheme="minorHAnsi"/>
          <w:b/>
          <w:bCs/>
        </w:rPr>
      </w:pPr>
    </w:p>
    <w:p w14:paraId="3B2A4A8B" w14:textId="77777777" w:rsidR="00E4764A" w:rsidRDefault="00E4764A" w:rsidP="00443499">
      <w:pPr>
        <w:spacing w:after="120" w:line="264" w:lineRule="auto"/>
        <w:jc w:val="both"/>
        <w:rPr>
          <w:rFonts w:cstheme="minorHAnsi"/>
          <w:b/>
          <w:bCs/>
        </w:rPr>
      </w:pPr>
      <w:r w:rsidRPr="00443499">
        <w:rPr>
          <w:rFonts w:cstheme="minorHAnsi"/>
          <w:b/>
          <w:bCs/>
        </w:rPr>
        <w:t>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w:t>
      </w:r>
    </w:p>
    <w:p w14:paraId="71480D63" w14:textId="5D878B55" w:rsidR="00A11609" w:rsidRDefault="00A11609" w:rsidP="00443499">
      <w:pPr>
        <w:spacing w:after="120" w:line="264" w:lineRule="auto"/>
        <w:jc w:val="both"/>
        <w:rPr>
          <w:rFonts w:cstheme="minorHAnsi"/>
        </w:rPr>
      </w:pPr>
      <w:r>
        <w:rPr>
          <w:rFonts w:cstheme="minorHAnsi"/>
        </w:rPr>
        <w:t xml:space="preserve">In the UK </w:t>
      </w:r>
      <w:r w:rsidR="005A7CA0">
        <w:rPr>
          <w:rFonts w:cstheme="minorHAnsi"/>
          <w:i/>
          <w:iCs/>
        </w:rPr>
        <w:t xml:space="preserve">The Working Time Regulations Act 1998 </w:t>
      </w:r>
      <w:r w:rsidR="005A7CA0">
        <w:rPr>
          <w:rFonts w:cstheme="minorHAnsi"/>
        </w:rPr>
        <w:t>governs the hours an employee can work in a given period including breaks, rest periods and overtime</w:t>
      </w:r>
      <w:r w:rsidR="006921CB">
        <w:rPr>
          <w:rFonts w:cstheme="minorHAnsi"/>
        </w:rPr>
        <w:t xml:space="preserve"> </w:t>
      </w:r>
      <w:r w:rsidR="000D3DC5">
        <w:rPr>
          <w:rFonts w:cstheme="minorHAnsi"/>
        </w:rPr>
        <w:t xml:space="preserve">and prohibits exceeding 48 hours per week </w:t>
      </w:r>
      <w:r w:rsidR="009968F9">
        <w:rPr>
          <w:rFonts w:cstheme="minorHAnsi"/>
        </w:rPr>
        <w:t xml:space="preserve">averaged over 17 weeks, </w:t>
      </w:r>
      <w:r w:rsidR="006921CB">
        <w:rPr>
          <w:rFonts w:cstheme="minorHAnsi"/>
        </w:rPr>
        <w:t xml:space="preserve">although employees are eligible to opt out </w:t>
      </w:r>
      <w:r w:rsidR="000D3DC5">
        <w:rPr>
          <w:rFonts w:cstheme="minorHAnsi"/>
        </w:rPr>
        <w:t>of this should they wish (</w:t>
      </w:r>
      <w:proofErr w:type="spellStart"/>
      <w:r w:rsidR="000D3DC5">
        <w:rPr>
          <w:rFonts w:cstheme="minorHAnsi"/>
        </w:rPr>
        <w:t>Ayling</w:t>
      </w:r>
      <w:proofErr w:type="spellEnd"/>
      <w:r w:rsidR="000D3DC5">
        <w:rPr>
          <w:rFonts w:cstheme="minorHAnsi"/>
        </w:rPr>
        <w:t xml:space="preserve"> and </w:t>
      </w:r>
      <w:proofErr w:type="spellStart"/>
      <w:r w:rsidR="000D3DC5">
        <w:rPr>
          <w:rFonts w:cstheme="minorHAnsi"/>
        </w:rPr>
        <w:t>Suff</w:t>
      </w:r>
      <w:proofErr w:type="spellEnd"/>
      <w:r w:rsidR="000D3DC5">
        <w:rPr>
          <w:rFonts w:cstheme="minorHAnsi"/>
        </w:rPr>
        <w:t xml:space="preserve">, 2024).  </w:t>
      </w:r>
      <w:r w:rsidR="00854D39">
        <w:rPr>
          <w:rFonts w:cstheme="minorHAnsi"/>
        </w:rPr>
        <w:t>Police and armed services are however exempt from these regulations</w:t>
      </w:r>
      <w:r>
        <w:rPr>
          <w:rFonts w:cstheme="minorHAnsi"/>
        </w:rPr>
        <w:t xml:space="preserve"> alongside transport categories as they have regulations explicit to their services</w:t>
      </w:r>
      <w:r w:rsidR="00854D39">
        <w:rPr>
          <w:rFonts w:cstheme="minorHAnsi"/>
        </w:rPr>
        <w:t xml:space="preserve"> (Daniels 2022, p.116).  </w:t>
      </w:r>
      <w:r w:rsidR="00497C76">
        <w:rPr>
          <w:rFonts w:cstheme="minorHAnsi"/>
        </w:rPr>
        <w:t xml:space="preserve">The legislation was brought in with the aim to protect </w:t>
      </w:r>
      <w:r w:rsidR="00F94CD0">
        <w:rPr>
          <w:rFonts w:cstheme="minorHAnsi"/>
        </w:rPr>
        <w:t>workers</w:t>
      </w:r>
      <w:r w:rsidR="00497C76">
        <w:rPr>
          <w:rFonts w:cstheme="minorHAnsi"/>
        </w:rPr>
        <w:t xml:space="preserve"> health and safety as </w:t>
      </w:r>
      <w:r w:rsidR="00F94CD0">
        <w:rPr>
          <w:rFonts w:cstheme="minorHAnsi"/>
        </w:rPr>
        <w:t>workers</w:t>
      </w:r>
      <w:r w:rsidR="00497C76">
        <w:rPr>
          <w:rFonts w:cstheme="minorHAnsi"/>
        </w:rPr>
        <w:t xml:space="preserve"> who are well rested are not only more productive but also less susceptible </w:t>
      </w:r>
      <w:r w:rsidR="009968F9">
        <w:rPr>
          <w:rFonts w:cstheme="minorHAnsi"/>
        </w:rPr>
        <w:t>workplace</w:t>
      </w:r>
      <w:r w:rsidR="00497C76">
        <w:rPr>
          <w:rFonts w:cstheme="minorHAnsi"/>
        </w:rPr>
        <w:t xml:space="preserve"> accidents (Daniels 2022, p.117).  </w:t>
      </w:r>
    </w:p>
    <w:p w14:paraId="525F6EAD" w14:textId="4A4FA702" w:rsidR="00A736C4" w:rsidRDefault="009968F9" w:rsidP="00443499">
      <w:pPr>
        <w:spacing w:after="120" w:line="264" w:lineRule="auto"/>
        <w:jc w:val="both"/>
        <w:rPr>
          <w:rFonts w:cstheme="minorHAnsi"/>
        </w:rPr>
      </w:pPr>
      <w:r>
        <w:rPr>
          <w:rFonts w:cstheme="minorHAnsi"/>
          <w:i/>
          <w:iCs/>
        </w:rPr>
        <w:t xml:space="preserve">The Working Time Regulations Act 1998 </w:t>
      </w:r>
      <w:r>
        <w:rPr>
          <w:rFonts w:cstheme="minorHAnsi"/>
        </w:rPr>
        <w:t xml:space="preserve">stipulates </w:t>
      </w:r>
      <w:r w:rsidR="00297517">
        <w:rPr>
          <w:rFonts w:cstheme="minorHAnsi"/>
        </w:rPr>
        <w:t xml:space="preserve">that each employee must have at least 20 minutes rest period if an employee works 6 hours or more, 11 hours of rest within a </w:t>
      </w:r>
      <w:r w:rsidR="00CB7A91">
        <w:rPr>
          <w:rFonts w:cstheme="minorHAnsi"/>
        </w:rPr>
        <w:t>24-hour</w:t>
      </w:r>
      <w:r w:rsidR="00297517">
        <w:rPr>
          <w:rFonts w:cstheme="minorHAnsi"/>
        </w:rPr>
        <w:t xml:space="preserve"> period and 24 hours of rest within a </w:t>
      </w:r>
      <w:r w:rsidR="00CB7A91">
        <w:rPr>
          <w:rFonts w:cstheme="minorHAnsi"/>
        </w:rPr>
        <w:t>7-day</w:t>
      </w:r>
      <w:r w:rsidR="00297517">
        <w:rPr>
          <w:rFonts w:cstheme="minorHAnsi"/>
        </w:rPr>
        <w:t xml:space="preserve"> period although the latter can be averaged over 14 days (Daniels 2022, p.124).  </w:t>
      </w:r>
    </w:p>
    <w:p w14:paraId="241F05EB" w14:textId="29FED019" w:rsidR="00CB7A91" w:rsidRDefault="00CB7A91" w:rsidP="00443499">
      <w:pPr>
        <w:spacing w:after="120" w:line="264" w:lineRule="auto"/>
        <w:jc w:val="both"/>
        <w:rPr>
          <w:rFonts w:cstheme="minorHAnsi"/>
        </w:rPr>
      </w:pPr>
      <w:r>
        <w:rPr>
          <w:rFonts w:cstheme="minorHAnsi"/>
        </w:rPr>
        <w:t xml:space="preserve">To avoid </w:t>
      </w:r>
      <w:r w:rsidR="002C2466">
        <w:rPr>
          <w:rFonts w:cstheme="minorHAnsi"/>
        </w:rPr>
        <w:t xml:space="preserve">Kit making a claim to an employment tribunal or reporting Charlotte to the Health and Safety Executive (HSE) (ACAS, 2023c) I have advised </w:t>
      </w:r>
      <w:r w:rsidR="00E859AD">
        <w:rPr>
          <w:rFonts w:cstheme="minorHAnsi"/>
        </w:rPr>
        <w:t>C</w:t>
      </w:r>
      <w:r w:rsidR="002C2466">
        <w:rPr>
          <w:rFonts w:cstheme="minorHAnsi"/>
        </w:rPr>
        <w:t xml:space="preserve">harlotte to take the following steps; </w:t>
      </w:r>
    </w:p>
    <w:p w14:paraId="2B84FD6A" w14:textId="0DE35418" w:rsidR="002C2466" w:rsidRDefault="002C2466" w:rsidP="002C2466">
      <w:pPr>
        <w:pStyle w:val="ListParagraph"/>
        <w:numPr>
          <w:ilvl w:val="0"/>
          <w:numId w:val="9"/>
        </w:numPr>
        <w:spacing w:after="120" w:line="264" w:lineRule="auto"/>
        <w:jc w:val="both"/>
        <w:rPr>
          <w:rFonts w:asciiTheme="minorHAnsi" w:hAnsiTheme="minorHAnsi" w:cstheme="minorHAnsi"/>
        </w:rPr>
      </w:pPr>
      <w:r>
        <w:rPr>
          <w:rFonts w:asciiTheme="minorHAnsi" w:hAnsiTheme="minorHAnsi" w:cstheme="minorHAnsi"/>
        </w:rPr>
        <w:t>E</w:t>
      </w:r>
      <w:r w:rsidR="00E104A8" w:rsidRPr="002C2466">
        <w:rPr>
          <w:rFonts w:asciiTheme="minorHAnsi" w:hAnsiTheme="minorHAnsi" w:cstheme="minorHAnsi"/>
        </w:rPr>
        <w:t xml:space="preserve">nsure Kit is taking his </w:t>
      </w:r>
      <w:r w:rsidR="00DF77C7" w:rsidRPr="002C2466">
        <w:rPr>
          <w:rFonts w:asciiTheme="minorHAnsi" w:hAnsiTheme="minorHAnsi" w:cstheme="minorHAnsi"/>
        </w:rPr>
        <w:t xml:space="preserve">entitled </w:t>
      </w:r>
      <w:r w:rsidR="00A736C4" w:rsidRPr="002C2466">
        <w:rPr>
          <w:rFonts w:asciiTheme="minorHAnsi" w:hAnsiTheme="minorHAnsi" w:cstheme="minorHAnsi"/>
        </w:rPr>
        <w:t>20-minute</w:t>
      </w:r>
      <w:r w:rsidR="00DF77C7" w:rsidRPr="002C2466">
        <w:rPr>
          <w:rFonts w:asciiTheme="minorHAnsi" w:hAnsiTheme="minorHAnsi" w:cstheme="minorHAnsi"/>
        </w:rPr>
        <w:t xml:space="preserve"> break </w:t>
      </w:r>
      <w:r w:rsidR="00CB7A91" w:rsidRPr="002C2466">
        <w:rPr>
          <w:rFonts w:asciiTheme="minorHAnsi" w:hAnsiTheme="minorHAnsi" w:cstheme="minorHAnsi"/>
        </w:rPr>
        <w:t>per shift according to</w:t>
      </w:r>
      <w:r w:rsidR="00DF77C7" w:rsidRPr="002C2466">
        <w:rPr>
          <w:rFonts w:asciiTheme="minorHAnsi" w:hAnsiTheme="minorHAnsi" w:cstheme="minorHAnsi"/>
        </w:rPr>
        <w:t xml:space="preserve"> legislation and consider whether a further break should be given in light of the </w:t>
      </w:r>
      <w:r w:rsidR="00A736C4" w:rsidRPr="002C2466">
        <w:rPr>
          <w:rFonts w:asciiTheme="minorHAnsi" w:hAnsiTheme="minorHAnsi" w:cstheme="minorHAnsi"/>
        </w:rPr>
        <w:t>12-hour</w:t>
      </w:r>
      <w:r w:rsidR="00DF77C7" w:rsidRPr="002C2466">
        <w:rPr>
          <w:rFonts w:asciiTheme="minorHAnsi" w:hAnsiTheme="minorHAnsi" w:cstheme="minorHAnsi"/>
        </w:rPr>
        <w:t xml:space="preserve"> shifts</w:t>
      </w:r>
      <w:r w:rsidR="00CB7A91" w:rsidRPr="002C2466">
        <w:rPr>
          <w:rFonts w:asciiTheme="minorHAnsi" w:hAnsiTheme="minorHAnsi" w:cstheme="minorHAnsi"/>
        </w:rPr>
        <w:t>,</w:t>
      </w:r>
      <w:r w:rsidR="00DF77C7" w:rsidRPr="002C2466">
        <w:rPr>
          <w:rFonts w:asciiTheme="minorHAnsi" w:hAnsiTheme="minorHAnsi" w:cstheme="minorHAnsi"/>
        </w:rPr>
        <w:t xml:space="preserve"> although </w:t>
      </w:r>
      <w:r w:rsidR="007566F6" w:rsidRPr="002C2466">
        <w:rPr>
          <w:rFonts w:asciiTheme="minorHAnsi" w:hAnsiTheme="minorHAnsi" w:cstheme="minorHAnsi"/>
        </w:rPr>
        <w:t>this is</w:t>
      </w:r>
      <w:r w:rsidR="00DF77C7" w:rsidRPr="002C2466">
        <w:rPr>
          <w:rFonts w:asciiTheme="minorHAnsi" w:hAnsiTheme="minorHAnsi" w:cstheme="minorHAnsi"/>
        </w:rPr>
        <w:t xml:space="preserve"> not a legal requirement (ACAS, 2023</w:t>
      </w:r>
      <w:r w:rsidR="007566F6" w:rsidRPr="002C2466">
        <w:rPr>
          <w:rFonts w:asciiTheme="minorHAnsi" w:hAnsiTheme="minorHAnsi" w:cstheme="minorHAnsi"/>
        </w:rPr>
        <w:t>c</w:t>
      </w:r>
      <w:r w:rsidR="00DF77C7" w:rsidRPr="002C2466">
        <w:rPr>
          <w:rFonts w:asciiTheme="minorHAnsi" w:hAnsiTheme="minorHAnsi" w:cstheme="minorHAnsi"/>
        </w:rPr>
        <w:t>)</w:t>
      </w:r>
    </w:p>
    <w:p w14:paraId="4BF89BCD" w14:textId="18F79C78" w:rsidR="002C2466" w:rsidRDefault="002C2466" w:rsidP="002C2466">
      <w:pPr>
        <w:pStyle w:val="ListParagraph"/>
        <w:numPr>
          <w:ilvl w:val="0"/>
          <w:numId w:val="9"/>
        </w:numPr>
        <w:spacing w:after="120" w:line="264" w:lineRule="auto"/>
        <w:jc w:val="both"/>
        <w:rPr>
          <w:rFonts w:asciiTheme="minorHAnsi" w:hAnsiTheme="minorHAnsi" w:cstheme="minorHAnsi"/>
        </w:rPr>
      </w:pPr>
      <w:r>
        <w:rPr>
          <w:rFonts w:asciiTheme="minorHAnsi" w:hAnsiTheme="minorHAnsi" w:cstheme="minorHAnsi"/>
        </w:rPr>
        <w:t>E</w:t>
      </w:r>
      <w:r w:rsidR="007566F6" w:rsidRPr="002C2466">
        <w:rPr>
          <w:rFonts w:asciiTheme="minorHAnsi" w:hAnsiTheme="minorHAnsi" w:cstheme="minorHAnsi"/>
        </w:rPr>
        <w:t>nqui</w:t>
      </w:r>
      <w:r w:rsidR="00F94CD0">
        <w:rPr>
          <w:rFonts w:asciiTheme="minorHAnsi" w:hAnsiTheme="minorHAnsi" w:cstheme="minorHAnsi"/>
        </w:rPr>
        <w:t>re</w:t>
      </w:r>
      <w:r w:rsidR="007566F6" w:rsidRPr="002C2466">
        <w:rPr>
          <w:rFonts w:asciiTheme="minorHAnsi" w:hAnsiTheme="minorHAnsi" w:cstheme="minorHAnsi"/>
        </w:rPr>
        <w:t xml:space="preserve"> as to whether Kit </w:t>
      </w:r>
      <w:r w:rsidR="00F94CD0">
        <w:rPr>
          <w:rFonts w:asciiTheme="minorHAnsi" w:hAnsiTheme="minorHAnsi" w:cstheme="minorHAnsi"/>
        </w:rPr>
        <w:t xml:space="preserve">has a </w:t>
      </w:r>
      <w:r w:rsidR="00CB7A91" w:rsidRPr="002C2466">
        <w:rPr>
          <w:rFonts w:asciiTheme="minorHAnsi" w:hAnsiTheme="minorHAnsi" w:cstheme="minorHAnsi"/>
        </w:rPr>
        <w:t xml:space="preserve">disability that </w:t>
      </w:r>
      <w:r w:rsidR="007566F6" w:rsidRPr="002C2466">
        <w:rPr>
          <w:rFonts w:asciiTheme="minorHAnsi" w:hAnsiTheme="minorHAnsi" w:cstheme="minorHAnsi"/>
        </w:rPr>
        <w:t>requir</w:t>
      </w:r>
      <w:r w:rsidR="00CB7A91" w:rsidRPr="002C2466">
        <w:rPr>
          <w:rFonts w:asciiTheme="minorHAnsi" w:hAnsiTheme="minorHAnsi" w:cstheme="minorHAnsi"/>
        </w:rPr>
        <w:t xml:space="preserve">es </w:t>
      </w:r>
      <w:r w:rsidR="007566F6" w:rsidRPr="002C2466">
        <w:rPr>
          <w:rFonts w:asciiTheme="minorHAnsi" w:hAnsiTheme="minorHAnsi" w:cstheme="minorHAnsi"/>
        </w:rPr>
        <w:t>the need for extra breaks and make reasonable adjustments accordingly (ACAS, 2023c)</w:t>
      </w:r>
    </w:p>
    <w:p w14:paraId="70B36D4C" w14:textId="7221638E" w:rsidR="002C2466" w:rsidRPr="002C2466" w:rsidRDefault="002C2466" w:rsidP="002C2466">
      <w:pPr>
        <w:pStyle w:val="ListParagraph"/>
        <w:numPr>
          <w:ilvl w:val="0"/>
          <w:numId w:val="9"/>
        </w:numPr>
        <w:spacing w:after="120" w:line="264" w:lineRule="auto"/>
        <w:jc w:val="both"/>
        <w:rPr>
          <w:rFonts w:asciiTheme="minorHAnsi" w:hAnsiTheme="minorHAnsi" w:cstheme="minorHAnsi"/>
        </w:rPr>
      </w:pPr>
      <w:r>
        <w:rPr>
          <w:rFonts w:asciiTheme="minorHAnsi" w:hAnsiTheme="minorHAnsi" w:cstheme="minorHAnsi"/>
        </w:rPr>
        <w:t xml:space="preserve">Establish if Kit exceeds the </w:t>
      </w:r>
      <w:r w:rsidRPr="002C2466">
        <w:rPr>
          <w:rFonts w:asciiTheme="minorHAnsi" w:hAnsiTheme="minorHAnsi" w:cstheme="minorHAnsi"/>
        </w:rPr>
        <w:t>48-hour week</w:t>
      </w:r>
      <w:r>
        <w:rPr>
          <w:rFonts w:asciiTheme="minorHAnsi" w:hAnsiTheme="minorHAnsi" w:cstheme="minorHAnsi"/>
        </w:rPr>
        <w:t xml:space="preserve"> legislation and if so, </w:t>
      </w:r>
      <w:r w:rsidRPr="002C2466">
        <w:rPr>
          <w:rFonts w:asciiTheme="minorHAnsi" w:hAnsiTheme="minorHAnsi" w:cstheme="minorHAnsi"/>
        </w:rPr>
        <w:t xml:space="preserve">obtain a written opt out agreement for this although Kit has the right to refuse with no detriment </w:t>
      </w:r>
      <w:r>
        <w:rPr>
          <w:rFonts w:asciiTheme="minorHAnsi" w:hAnsiTheme="minorHAnsi" w:cstheme="minorHAnsi"/>
        </w:rPr>
        <w:t>s</w:t>
      </w:r>
      <w:r w:rsidRPr="002C2466">
        <w:rPr>
          <w:rFonts w:asciiTheme="minorHAnsi" w:hAnsiTheme="minorHAnsi" w:cstheme="minorHAnsi"/>
        </w:rPr>
        <w:t>hould he wish (GOV.UK., no date).</w:t>
      </w:r>
    </w:p>
    <w:p w14:paraId="7F816410" w14:textId="7712809E" w:rsidR="002C2466" w:rsidRDefault="002C2466" w:rsidP="002C2466">
      <w:pPr>
        <w:pStyle w:val="ListParagraph"/>
        <w:numPr>
          <w:ilvl w:val="0"/>
          <w:numId w:val="9"/>
        </w:numPr>
        <w:spacing w:after="120" w:line="264" w:lineRule="auto"/>
        <w:jc w:val="both"/>
        <w:rPr>
          <w:rFonts w:asciiTheme="minorHAnsi" w:hAnsiTheme="minorHAnsi" w:cstheme="minorHAnsi"/>
        </w:rPr>
      </w:pPr>
      <w:r>
        <w:rPr>
          <w:rFonts w:asciiTheme="minorHAnsi" w:hAnsiTheme="minorHAnsi" w:cstheme="minorHAnsi"/>
        </w:rPr>
        <w:t xml:space="preserve"> </w:t>
      </w:r>
      <w:r w:rsidR="00F94CD0">
        <w:rPr>
          <w:rFonts w:asciiTheme="minorHAnsi" w:hAnsiTheme="minorHAnsi" w:cstheme="minorHAnsi"/>
        </w:rPr>
        <w:t xml:space="preserve">Ensure that Kit has 24 hours rest when covering his supervisors shifts due to annual leave </w:t>
      </w:r>
    </w:p>
    <w:p w14:paraId="10C65730" w14:textId="08459A0F" w:rsidR="00B776DD" w:rsidRPr="00D06F83" w:rsidRDefault="008C28C8" w:rsidP="00B776DD">
      <w:pPr>
        <w:spacing w:after="120" w:line="264" w:lineRule="auto"/>
        <w:jc w:val="both"/>
        <w:rPr>
          <w:rFonts w:cstheme="minorHAnsi"/>
          <w:b/>
          <w:bCs/>
        </w:rPr>
      </w:pPr>
      <w:r>
        <w:rPr>
          <w:rFonts w:cstheme="minorHAnsi"/>
        </w:rPr>
        <w:t>Furthermore,</w:t>
      </w:r>
      <w:r w:rsidR="00B776DD">
        <w:rPr>
          <w:rFonts w:cstheme="minorHAnsi"/>
        </w:rPr>
        <w:t xml:space="preserve"> I have also advised Charlotte to ensure all employees are receiving their statutory right to annual leave totalling 28 days </w:t>
      </w:r>
      <w:r w:rsidR="006A05C2">
        <w:rPr>
          <w:rFonts w:cstheme="minorHAnsi"/>
        </w:rPr>
        <w:t xml:space="preserve">(including bank holidays) </w:t>
      </w:r>
      <w:r>
        <w:rPr>
          <w:rFonts w:cstheme="minorHAnsi"/>
        </w:rPr>
        <w:t>for which they</w:t>
      </w:r>
      <w:r w:rsidR="00B776DD">
        <w:rPr>
          <w:rFonts w:cstheme="minorHAnsi"/>
        </w:rPr>
        <w:t xml:space="preserve"> are eligible to a full week’s pay for each week taken</w:t>
      </w:r>
      <w:r>
        <w:rPr>
          <w:rFonts w:cstheme="minorHAnsi"/>
        </w:rPr>
        <w:t>,</w:t>
      </w:r>
      <w:r w:rsidR="00B776DD">
        <w:rPr>
          <w:rFonts w:cstheme="minorHAnsi"/>
        </w:rPr>
        <w:t xml:space="preserve"> however this will need to be averaged over 52 weeks if the</w:t>
      </w:r>
      <w:r w:rsidR="00805ADF">
        <w:rPr>
          <w:rFonts w:cstheme="minorHAnsi"/>
        </w:rPr>
        <w:t>y receive enhancements (Daniels 2022, p119).</w:t>
      </w:r>
      <w:r w:rsidR="00D06F83">
        <w:rPr>
          <w:rFonts w:cstheme="minorHAnsi"/>
        </w:rPr>
        <w:t xml:space="preserve"> </w:t>
      </w:r>
    </w:p>
    <w:p w14:paraId="607A7D01" w14:textId="121085CE" w:rsidR="00E4764A" w:rsidRDefault="00E4764A" w:rsidP="00652FED">
      <w:pPr>
        <w:pStyle w:val="ListParagraph"/>
        <w:spacing w:after="120" w:line="264" w:lineRule="auto"/>
        <w:ind w:left="0"/>
        <w:jc w:val="both"/>
        <w:rPr>
          <w:rFonts w:asciiTheme="minorHAnsi" w:hAnsiTheme="minorHAnsi" w:cstheme="minorHAnsi"/>
          <w:b/>
          <w:bCs/>
        </w:rPr>
      </w:pPr>
      <w:r w:rsidRPr="002C2466">
        <w:rPr>
          <w:rFonts w:asciiTheme="minorHAnsi" w:hAnsiTheme="minorHAnsi" w:cstheme="minorHAnsi"/>
          <w:b/>
          <w:bCs/>
        </w:rPr>
        <w:lastRenderedPageBreak/>
        <w:t>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maternity leave and maternity pay that a larger organisation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(AC 4.3)</w:t>
      </w:r>
    </w:p>
    <w:p w14:paraId="0874E5BA" w14:textId="77777777" w:rsidR="00053F57" w:rsidRDefault="00053F57" w:rsidP="00652FED">
      <w:pPr>
        <w:pStyle w:val="ListParagraph"/>
        <w:spacing w:after="120" w:line="264" w:lineRule="auto"/>
        <w:ind w:left="0"/>
        <w:jc w:val="both"/>
        <w:rPr>
          <w:rFonts w:asciiTheme="minorHAnsi" w:hAnsiTheme="minorHAnsi" w:cstheme="minorHAnsi"/>
          <w:b/>
          <w:bCs/>
        </w:rPr>
      </w:pPr>
    </w:p>
    <w:p w14:paraId="43B17A5E" w14:textId="215DB070" w:rsidR="00B70453" w:rsidRDefault="007C6CA0" w:rsidP="00652FED">
      <w:pPr>
        <w:pStyle w:val="ListParagraph"/>
        <w:spacing w:after="120" w:line="264" w:lineRule="auto"/>
        <w:ind w:left="0"/>
        <w:jc w:val="both"/>
        <w:rPr>
          <w:rFonts w:asciiTheme="minorHAnsi" w:hAnsiTheme="minorHAnsi" w:cstheme="minorHAnsi"/>
        </w:rPr>
      </w:pPr>
      <w:r>
        <w:rPr>
          <w:rFonts w:asciiTheme="minorHAnsi" w:hAnsiTheme="minorHAnsi" w:cstheme="minorHAnsi"/>
        </w:rPr>
        <w:t xml:space="preserve">Employers are obligated </w:t>
      </w:r>
      <w:r w:rsidR="000E7B72">
        <w:rPr>
          <w:rFonts w:asciiTheme="minorHAnsi" w:hAnsiTheme="minorHAnsi" w:cstheme="minorHAnsi"/>
        </w:rPr>
        <w:t>to provide employees</w:t>
      </w:r>
      <w:r w:rsidR="00611732">
        <w:rPr>
          <w:rFonts w:asciiTheme="minorHAnsi" w:hAnsiTheme="minorHAnsi" w:cstheme="minorHAnsi"/>
        </w:rPr>
        <w:t xml:space="preserve"> who are in receipt of a contract</w:t>
      </w:r>
      <w:r w:rsidR="000E7B72">
        <w:rPr>
          <w:rFonts w:asciiTheme="minorHAnsi" w:hAnsiTheme="minorHAnsi" w:cstheme="minorHAnsi"/>
        </w:rPr>
        <w:t xml:space="preserve"> with</w:t>
      </w:r>
      <w:r w:rsidR="007D6574">
        <w:rPr>
          <w:rFonts w:asciiTheme="minorHAnsi" w:hAnsiTheme="minorHAnsi" w:cstheme="minorHAnsi"/>
        </w:rPr>
        <w:t xml:space="preserve"> a total of 52 weeks </w:t>
      </w:r>
      <w:r w:rsidR="000E7B72">
        <w:rPr>
          <w:rFonts w:asciiTheme="minorHAnsi" w:hAnsiTheme="minorHAnsi" w:cstheme="minorHAnsi"/>
        </w:rPr>
        <w:t>maternity leave</w:t>
      </w:r>
      <w:r w:rsidR="00375F9B">
        <w:rPr>
          <w:rFonts w:asciiTheme="minorHAnsi" w:hAnsiTheme="minorHAnsi" w:cstheme="minorHAnsi"/>
        </w:rPr>
        <w:t xml:space="preserve">; </w:t>
      </w:r>
      <w:r w:rsidR="0027640B">
        <w:rPr>
          <w:rFonts w:asciiTheme="minorHAnsi" w:hAnsiTheme="minorHAnsi" w:cstheme="minorHAnsi"/>
        </w:rPr>
        <w:t>26 weeks ordinary maternity leave (OML)</w:t>
      </w:r>
      <w:r w:rsidR="00C57C5B">
        <w:rPr>
          <w:rFonts w:asciiTheme="minorHAnsi" w:hAnsiTheme="minorHAnsi" w:cstheme="minorHAnsi"/>
        </w:rPr>
        <w:t xml:space="preserve"> and</w:t>
      </w:r>
      <w:r w:rsidR="0027640B">
        <w:rPr>
          <w:rFonts w:asciiTheme="minorHAnsi" w:hAnsiTheme="minorHAnsi" w:cstheme="minorHAnsi"/>
        </w:rPr>
        <w:t xml:space="preserve"> 26 weeks additional maternity leave (AML)</w:t>
      </w:r>
      <w:r w:rsidR="000E7B72">
        <w:rPr>
          <w:rFonts w:asciiTheme="minorHAnsi" w:hAnsiTheme="minorHAnsi" w:cstheme="minorHAnsi"/>
        </w:rPr>
        <w:t xml:space="preserve"> </w:t>
      </w:r>
      <w:r w:rsidR="005B49B5">
        <w:rPr>
          <w:rFonts w:asciiTheme="minorHAnsi" w:hAnsiTheme="minorHAnsi" w:cstheme="minorHAnsi"/>
        </w:rPr>
        <w:t xml:space="preserve">(GOV.UK, no </w:t>
      </w:r>
      <w:proofErr w:type="spellStart"/>
      <w:r w:rsidR="005B49B5">
        <w:rPr>
          <w:rFonts w:asciiTheme="minorHAnsi" w:hAnsiTheme="minorHAnsi" w:cstheme="minorHAnsi"/>
        </w:rPr>
        <w:t>date</w:t>
      </w:r>
      <w:r w:rsidR="00CF1CA8">
        <w:rPr>
          <w:rFonts w:asciiTheme="minorHAnsi" w:hAnsiTheme="minorHAnsi" w:cstheme="minorHAnsi"/>
        </w:rPr>
        <w:t>b</w:t>
      </w:r>
      <w:proofErr w:type="spellEnd"/>
      <w:r w:rsidR="005B49B5">
        <w:rPr>
          <w:rFonts w:asciiTheme="minorHAnsi" w:hAnsiTheme="minorHAnsi" w:cstheme="minorHAnsi"/>
        </w:rPr>
        <w:t>)</w:t>
      </w:r>
      <w:r w:rsidR="00C15DF7">
        <w:rPr>
          <w:rFonts w:asciiTheme="minorHAnsi" w:hAnsiTheme="minorHAnsi" w:cstheme="minorHAnsi"/>
        </w:rPr>
        <w:t xml:space="preserve">.  </w:t>
      </w:r>
      <w:r w:rsidR="004F34EB">
        <w:rPr>
          <w:rFonts w:asciiTheme="minorHAnsi" w:hAnsiTheme="minorHAnsi" w:cstheme="minorHAnsi"/>
        </w:rPr>
        <w:t>To</w:t>
      </w:r>
      <w:r w:rsidR="00F07D89">
        <w:rPr>
          <w:rFonts w:asciiTheme="minorHAnsi" w:hAnsiTheme="minorHAnsi" w:cstheme="minorHAnsi"/>
        </w:rPr>
        <w:t xml:space="preserve"> qualify employees must</w:t>
      </w:r>
      <w:r w:rsidR="005838A5">
        <w:rPr>
          <w:rFonts w:asciiTheme="minorHAnsi" w:hAnsiTheme="minorHAnsi" w:cstheme="minorHAnsi"/>
        </w:rPr>
        <w:t xml:space="preserve"> </w:t>
      </w:r>
      <w:r w:rsidR="00134780">
        <w:rPr>
          <w:rFonts w:asciiTheme="minorHAnsi" w:hAnsiTheme="minorHAnsi" w:cstheme="minorHAnsi"/>
        </w:rPr>
        <w:t>inform their employer they are pregna</w:t>
      </w:r>
      <w:r w:rsidR="00426BF4">
        <w:rPr>
          <w:rFonts w:asciiTheme="minorHAnsi" w:hAnsiTheme="minorHAnsi" w:cstheme="minorHAnsi"/>
        </w:rPr>
        <w:t>n</w:t>
      </w:r>
      <w:r w:rsidR="00134780">
        <w:rPr>
          <w:rFonts w:asciiTheme="minorHAnsi" w:hAnsiTheme="minorHAnsi" w:cstheme="minorHAnsi"/>
        </w:rPr>
        <w:t>t</w:t>
      </w:r>
      <w:r w:rsidR="0077391C">
        <w:rPr>
          <w:rFonts w:asciiTheme="minorHAnsi" w:hAnsiTheme="minorHAnsi" w:cstheme="minorHAnsi"/>
        </w:rPr>
        <w:t xml:space="preserve"> no later than </w:t>
      </w:r>
      <w:r w:rsidR="00977C0F">
        <w:rPr>
          <w:rFonts w:asciiTheme="minorHAnsi" w:hAnsiTheme="minorHAnsi" w:cstheme="minorHAnsi"/>
        </w:rPr>
        <w:t xml:space="preserve">15 weeks prior to the expected date of delivery and </w:t>
      </w:r>
      <w:r w:rsidR="00B065B9">
        <w:rPr>
          <w:rFonts w:asciiTheme="minorHAnsi" w:hAnsiTheme="minorHAnsi" w:cstheme="minorHAnsi"/>
        </w:rPr>
        <w:t xml:space="preserve">the </w:t>
      </w:r>
      <w:r w:rsidR="00206765">
        <w:rPr>
          <w:rFonts w:asciiTheme="minorHAnsi" w:hAnsiTheme="minorHAnsi" w:cstheme="minorHAnsi"/>
        </w:rPr>
        <w:t>date they wish to start their maternity leav</w:t>
      </w:r>
      <w:r w:rsidR="00426BF4">
        <w:rPr>
          <w:rFonts w:asciiTheme="minorHAnsi" w:hAnsiTheme="minorHAnsi" w:cstheme="minorHAnsi"/>
        </w:rPr>
        <w:t>e</w:t>
      </w:r>
      <w:r w:rsidR="00867496">
        <w:rPr>
          <w:rFonts w:asciiTheme="minorHAnsi" w:hAnsiTheme="minorHAnsi" w:cstheme="minorHAnsi"/>
        </w:rPr>
        <w:t xml:space="preserve"> (ACAS, 2024</w:t>
      </w:r>
      <w:r w:rsidR="0009268A">
        <w:rPr>
          <w:rFonts w:asciiTheme="minorHAnsi" w:hAnsiTheme="minorHAnsi" w:cstheme="minorHAnsi"/>
        </w:rPr>
        <w:t>f)</w:t>
      </w:r>
      <w:r w:rsidR="00B03659">
        <w:rPr>
          <w:rFonts w:asciiTheme="minorHAnsi" w:hAnsiTheme="minorHAnsi" w:cstheme="minorHAnsi"/>
        </w:rPr>
        <w:t xml:space="preserve">.  </w:t>
      </w:r>
      <w:r w:rsidR="00211E30">
        <w:rPr>
          <w:rFonts w:asciiTheme="minorHAnsi" w:hAnsiTheme="minorHAnsi" w:cstheme="minorHAnsi"/>
        </w:rPr>
        <w:t>Coco</w:t>
      </w:r>
      <w:r w:rsidR="00B62DCD">
        <w:rPr>
          <w:rFonts w:asciiTheme="minorHAnsi" w:hAnsiTheme="minorHAnsi" w:cstheme="minorHAnsi"/>
        </w:rPr>
        <w:t xml:space="preserve"> is therefore entitled </w:t>
      </w:r>
      <w:r w:rsidR="00B9193F">
        <w:rPr>
          <w:rFonts w:asciiTheme="minorHAnsi" w:hAnsiTheme="minorHAnsi" w:cstheme="minorHAnsi"/>
        </w:rPr>
        <w:t>to 52 weeks maternity leave should she wish to take it with a</w:t>
      </w:r>
      <w:r w:rsidR="00A12D68">
        <w:rPr>
          <w:rFonts w:asciiTheme="minorHAnsi" w:hAnsiTheme="minorHAnsi" w:cstheme="minorHAnsi"/>
        </w:rPr>
        <w:t xml:space="preserve"> statutory</w:t>
      </w:r>
      <w:r w:rsidR="00EA7075">
        <w:rPr>
          <w:rFonts w:asciiTheme="minorHAnsi" w:hAnsiTheme="minorHAnsi" w:cstheme="minorHAnsi"/>
        </w:rPr>
        <w:t xml:space="preserve"> require</w:t>
      </w:r>
      <w:r w:rsidR="00226F83">
        <w:rPr>
          <w:rFonts w:asciiTheme="minorHAnsi" w:hAnsiTheme="minorHAnsi" w:cstheme="minorHAnsi"/>
        </w:rPr>
        <w:t>d</w:t>
      </w:r>
      <w:r w:rsidR="00B9193F">
        <w:rPr>
          <w:rFonts w:asciiTheme="minorHAnsi" w:hAnsiTheme="minorHAnsi" w:cstheme="minorHAnsi"/>
        </w:rPr>
        <w:t xml:space="preserve"> minimum </w:t>
      </w:r>
      <w:r w:rsidR="00EA7075">
        <w:rPr>
          <w:rFonts w:asciiTheme="minorHAnsi" w:hAnsiTheme="minorHAnsi" w:cstheme="minorHAnsi"/>
        </w:rPr>
        <w:t>of</w:t>
      </w:r>
      <w:r w:rsidR="00B9193F">
        <w:rPr>
          <w:rFonts w:asciiTheme="minorHAnsi" w:hAnsiTheme="minorHAnsi" w:cstheme="minorHAnsi"/>
        </w:rPr>
        <w:t xml:space="preserve"> 2 weeks</w:t>
      </w:r>
      <w:r w:rsidR="00D80692">
        <w:rPr>
          <w:rFonts w:asciiTheme="minorHAnsi" w:hAnsiTheme="minorHAnsi" w:cstheme="minorHAnsi"/>
        </w:rPr>
        <w:t xml:space="preserve"> in line with</w:t>
      </w:r>
      <w:r w:rsidR="00EA7075">
        <w:rPr>
          <w:rFonts w:asciiTheme="minorHAnsi" w:hAnsiTheme="minorHAnsi" w:cstheme="minorHAnsi"/>
        </w:rPr>
        <w:t xml:space="preserve"> legislation (</w:t>
      </w:r>
      <w:r w:rsidR="00551226">
        <w:rPr>
          <w:rFonts w:asciiTheme="minorHAnsi" w:hAnsiTheme="minorHAnsi" w:cstheme="minorHAnsi"/>
        </w:rPr>
        <w:t>ACAS, 2024f).</w:t>
      </w:r>
      <w:r w:rsidR="000A4678">
        <w:rPr>
          <w:rFonts w:asciiTheme="minorHAnsi" w:hAnsiTheme="minorHAnsi" w:cstheme="minorHAnsi"/>
        </w:rPr>
        <w:t xml:space="preserve">  Charlotte therefore needs to reconsider her offer of 2 weeks annual leave as this breaches legislation </w:t>
      </w:r>
      <w:r w:rsidR="00C17C38">
        <w:rPr>
          <w:rFonts w:asciiTheme="minorHAnsi" w:hAnsiTheme="minorHAnsi" w:cstheme="minorHAnsi"/>
        </w:rPr>
        <w:t>making it illegal</w:t>
      </w:r>
      <w:r w:rsidR="00C929FC">
        <w:rPr>
          <w:rFonts w:asciiTheme="minorHAnsi" w:hAnsiTheme="minorHAnsi" w:cstheme="minorHAnsi"/>
        </w:rPr>
        <w:t xml:space="preserve">.  </w:t>
      </w:r>
    </w:p>
    <w:p w14:paraId="24C3F0E6" w14:textId="77777777" w:rsidR="00B70453" w:rsidRDefault="00B70453" w:rsidP="00652FED">
      <w:pPr>
        <w:pStyle w:val="ListParagraph"/>
        <w:spacing w:after="120" w:line="264" w:lineRule="auto"/>
        <w:ind w:left="0"/>
        <w:jc w:val="both"/>
        <w:rPr>
          <w:rFonts w:asciiTheme="minorHAnsi" w:hAnsiTheme="minorHAnsi" w:cstheme="minorHAnsi"/>
        </w:rPr>
      </w:pPr>
    </w:p>
    <w:p w14:paraId="49461FBD" w14:textId="4144AB77" w:rsidR="00053F57" w:rsidRDefault="005074C0" w:rsidP="00652FED">
      <w:pPr>
        <w:pStyle w:val="ListParagraph"/>
        <w:spacing w:after="120" w:line="264" w:lineRule="auto"/>
        <w:ind w:left="0"/>
        <w:jc w:val="both"/>
        <w:rPr>
          <w:rFonts w:asciiTheme="minorHAnsi" w:hAnsiTheme="minorHAnsi" w:cstheme="minorHAnsi"/>
          <w:b/>
          <w:bCs/>
        </w:rPr>
      </w:pPr>
      <w:r>
        <w:rPr>
          <w:rFonts w:asciiTheme="minorHAnsi" w:hAnsiTheme="minorHAnsi" w:cstheme="minorHAnsi"/>
        </w:rPr>
        <w:t>Regarding</w:t>
      </w:r>
      <w:r w:rsidR="00B70453">
        <w:rPr>
          <w:rFonts w:asciiTheme="minorHAnsi" w:hAnsiTheme="minorHAnsi" w:cstheme="minorHAnsi"/>
        </w:rPr>
        <w:t xml:space="preserve"> the pay aspect </w:t>
      </w:r>
      <w:r w:rsidR="00D3133B">
        <w:rPr>
          <w:rFonts w:asciiTheme="minorHAnsi" w:hAnsiTheme="minorHAnsi" w:cstheme="minorHAnsi"/>
        </w:rPr>
        <w:t xml:space="preserve">Charlotte and Madeline need to determine whether Coco fits the criteria to be awarded </w:t>
      </w:r>
      <w:r w:rsidR="007A5929">
        <w:rPr>
          <w:rFonts w:asciiTheme="minorHAnsi" w:hAnsiTheme="minorHAnsi" w:cstheme="minorHAnsi"/>
        </w:rPr>
        <w:t xml:space="preserve">SMP (statutory maternity pay).  These are demonstrated below in </w:t>
      </w:r>
      <w:r w:rsidR="00B15E1C">
        <w:rPr>
          <w:rFonts w:asciiTheme="minorHAnsi" w:hAnsiTheme="minorHAnsi" w:cstheme="minorHAnsi"/>
          <w:b/>
          <w:bCs/>
        </w:rPr>
        <w:t>I</w:t>
      </w:r>
      <w:r w:rsidR="007A5929">
        <w:rPr>
          <w:rFonts w:asciiTheme="minorHAnsi" w:hAnsiTheme="minorHAnsi" w:cstheme="minorHAnsi"/>
          <w:b/>
          <w:bCs/>
        </w:rPr>
        <w:t xml:space="preserve">mage </w:t>
      </w:r>
      <w:r w:rsidR="00B15E1C">
        <w:rPr>
          <w:rFonts w:asciiTheme="minorHAnsi" w:hAnsiTheme="minorHAnsi" w:cstheme="minorHAnsi"/>
          <w:b/>
          <w:bCs/>
        </w:rPr>
        <w:t>D</w:t>
      </w:r>
      <w:r w:rsidR="007454EB">
        <w:rPr>
          <w:rFonts w:asciiTheme="minorHAnsi" w:hAnsiTheme="minorHAnsi" w:cstheme="minorHAnsi"/>
          <w:b/>
          <w:bCs/>
        </w:rPr>
        <w:t>;</w:t>
      </w:r>
    </w:p>
    <w:p w14:paraId="288048B9" w14:textId="25B0D946" w:rsidR="007454EB" w:rsidRPr="007A5929" w:rsidRDefault="007454EB" w:rsidP="00652FED">
      <w:pPr>
        <w:pStyle w:val="ListParagraph"/>
        <w:spacing w:after="120" w:line="264" w:lineRule="auto"/>
        <w:ind w:left="0"/>
        <w:jc w:val="both"/>
        <w:rPr>
          <w:rFonts w:asciiTheme="minorHAnsi" w:hAnsiTheme="minorHAnsi" w:cstheme="minorHAnsi"/>
          <w:b/>
          <w:bCs/>
        </w:rPr>
      </w:pPr>
      <w:r>
        <w:rPr>
          <w:noProof/>
          <w14:ligatures w14:val="standardContextual"/>
        </w:rPr>
        <w:drawing>
          <wp:anchor distT="0" distB="0" distL="114300" distR="114300" simplePos="0" relativeHeight="251661312" behindDoc="0" locked="0" layoutInCell="1" allowOverlap="1" wp14:anchorId="522D90F9" wp14:editId="79022C12">
            <wp:simplePos x="0" y="0"/>
            <wp:positionH relativeFrom="column">
              <wp:posOffset>34290</wp:posOffset>
            </wp:positionH>
            <wp:positionV relativeFrom="paragraph">
              <wp:posOffset>73025</wp:posOffset>
            </wp:positionV>
            <wp:extent cx="2464435" cy="124460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64435" cy="1244600"/>
                    </a:xfrm>
                    <a:prstGeom prst="rect">
                      <a:avLst/>
                    </a:prstGeom>
                  </pic:spPr>
                </pic:pic>
              </a:graphicData>
            </a:graphic>
            <wp14:sizeRelH relativeFrom="margin">
              <wp14:pctWidth>0</wp14:pctWidth>
            </wp14:sizeRelH>
            <wp14:sizeRelV relativeFrom="margin">
              <wp14:pctHeight>0</wp14:pctHeight>
            </wp14:sizeRelV>
          </wp:anchor>
        </w:drawing>
      </w:r>
    </w:p>
    <w:p w14:paraId="1332084D" w14:textId="77777777" w:rsidR="007454EB" w:rsidRDefault="007454EB" w:rsidP="00443499">
      <w:pPr>
        <w:pStyle w:val="Nornal"/>
        <w:jc w:val="both"/>
        <w:rPr>
          <w:rFonts w:asciiTheme="minorHAnsi" w:hAnsiTheme="minorHAnsi" w:cstheme="minorHAnsi"/>
          <w:b/>
          <w:bCs/>
        </w:rPr>
      </w:pPr>
    </w:p>
    <w:p w14:paraId="04CBCE3B" w14:textId="77777777" w:rsidR="007454EB" w:rsidRDefault="007454EB" w:rsidP="00443499">
      <w:pPr>
        <w:pStyle w:val="Nornal"/>
        <w:jc w:val="both"/>
        <w:rPr>
          <w:rFonts w:asciiTheme="minorHAnsi" w:hAnsiTheme="minorHAnsi" w:cstheme="minorHAnsi"/>
          <w:b/>
          <w:bCs/>
        </w:rPr>
      </w:pPr>
    </w:p>
    <w:p w14:paraId="1223A19C" w14:textId="77777777" w:rsidR="007454EB" w:rsidRDefault="007454EB" w:rsidP="00443499">
      <w:pPr>
        <w:pStyle w:val="Nornal"/>
        <w:jc w:val="both"/>
        <w:rPr>
          <w:rFonts w:asciiTheme="minorHAnsi" w:hAnsiTheme="minorHAnsi" w:cstheme="minorHAnsi"/>
          <w:b/>
          <w:bCs/>
        </w:rPr>
      </w:pPr>
    </w:p>
    <w:p w14:paraId="7D127779" w14:textId="77777777" w:rsidR="007454EB" w:rsidRDefault="007454EB" w:rsidP="00443499">
      <w:pPr>
        <w:pStyle w:val="Nornal"/>
        <w:jc w:val="both"/>
        <w:rPr>
          <w:rFonts w:asciiTheme="minorHAnsi" w:hAnsiTheme="minorHAnsi" w:cstheme="minorHAnsi"/>
          <w:b/>
          <w:bCs/>
        </w:rPr>
      </w:pPr>
    </w:p>
    <w:p w14:paraId="0ED1B3C7" w14:textId="686700D6" w:rsidR="007454EB" w:rsidRDefault="007454EB" w:rsidP="00443499">
      <w:pPr>
        <w:pStyle w:val="Nornal"/>
        <w:jc w:val="both"/>
        <w:rPr>
          <w:rFonts w:asciiTheme="minorHAnsi" w:hAnsiTheme="minorHAnsi" w:cstheme="minorHAnsi"/>
          <w:b/>
          <w:bCs/>
        </w:rPr>
      </w:pPr>
      <w:r>
        <w:rPr>
          <w:rFonts w:asciiTheme="minorHAnsi" w:hAnsiTheme="minorHAnsi" w:cstheme="minorHAnsi"/>
          <w:b/>
          <w:bCs/>
        </w:rPr>
        <w:t>Image D (</w:t>
      </w:r>
      <w:r w:rsidR="004F7173">
        <w:rPr>
          <w:rFonts w:asciiTheme="minorHAnsi" w:hAnsiTheme="minorHAnsi" w:cstheme="minorHAnsi"/>
          <w:b/>
          <w:bCs/>
        </w:rPr>
        <w:t xml:space="preserve">GOV.UK, no </w:t>
      </w:r>
      <w:proofErr w:type="spellStart"/>
      <w:r w:rsidR="004F7173">
        <w:rPr>
          <w:rFonts w:asciiTheme="minorHAnsi" w:hAnsiTheme="minorHAnsi" w:cstheme="minorHAnsi"/>
          <w:b/>
          <w:bCs/>
        </w:rPr>
        <w:t>date</w:t>
      </w:r>
      <w:r w:rsidR="00CF1CA8">
        <w:rPr>
          <w:rFonts w:asciiTheme="minorHAnsi" w:hAnsiTheme="minorHAnsi" w:cstheme="minorHAnsi"/>
          <w:b/>
          <w:bCs/>
        </w:rPr>
        <w:t>b</w:t>
      </w:r>
      <w:proofErr w:type="spellEnd"/>
      <w:r w:rsidR="004F7173">
        <w:rPr>
          <w:rFonts w:asciiTheme="minorHAnsi" w:hAnsiTheme="minorHAnsi" w:cstheme="minorHAnsi"/>
          <w:b/>
          <w:bCs/>
        </w:rPr>
        <w:t>)</w:t>
      </w:r>
    </w:p>
    <w:p w14:paraId="6669DAFE" w14:textId="77777777" w:rsidR="009A6242" w:rsidRDefault="00422FBF" w:rsidP="00443499">
      <w:pPr>
        <w:pStyle w:val="Nornal"/>
        <w:jc w:val="both"/>
        <w:rPr>
          <w:rFonts w:asciiTheme="minorHAnsi" w:hAnsiTheme="minorHAnsi" w:cstheme="minorHAnsi"/>
        </w:rPr>
      </w:pPr>
      <w:r>
        <w:rPr>
          <w:rFonts w:asciiTheme="minorHAnsi" w:hAnsiTheme="minorHAnsi" w:cstheme="minorHAnsi"/>
        </w:rPr>
        <w:t>If Coco</w:t>
      </w:r>
      <w:r w:rsidR="002E2FB6">
        <w:rPr>
          <w:rFonts w:asciiTheme="minorHAnsi" w:hAnsiTheme="minorHAnsi" w:cstheme="minorHAnsi"/>
        </w:rPr>
        <w:t xml:space="preserve"> fits the above </w:t>
      </w:r>
      <w:r w:rsidR="00635C2B">
        <w:rPr>
          <w:rFonts w:asciiTheme="minorHAnsi" w:hAnsiTheme="minorHAnsi" w:cstheme="minorHAnsi"/>
        </w:rPr>
        <w:t>criteria,</w:t>
      </w:r>
      <w:r w:rsidR="002E2FB6">
        <w:rPr>
          <w:rFonts w:asciiTheme="minorHAnsi" w:hAnsiTheme="minorHAnsi" w:cstheme="minorHAnsi"/>
        </w:rPr>
        <w:t xml:space="preserve"> she is entitle</w:t>
      </w:r>
      <w:r w:rsidR="00334369">
        <w:rPr>
          <w:rFonts w:asciiTheme="minorHAnsi" w:hAnsiTheme="minorHAnsi" w:cstheme="minorHAnsi"/>
        </w:rPr>
        <w:t>d</w:t>
      </w:r>
      <w:r w:rsidR="002E2FB6">
        <w:rPr>
          <w:rFonts w:asciiTheme="minorHAnsi" w:hAnsiTheme="minorHAnsi" w:cstheme="minorHAnsi"/>
        </w:rPr>
        <w:t xml:space="preserve"> to </w:t>
      </w:r>
      <w:r w:rsidR="008F3322">
        <w:rPr>
          <w:rFonts w:asciiTheme="minorHAnsi" w:hAnsiTheme="minorHAnsi" w:cstheme="minorHAnsi"/>
        </w:rPr>
        <w:t xml:space="preserve">be awarded pay for </w:t>
      </w:r>
      <w:r w:rsidR="008569EB">
        <w:rPr>
          <w:rFonts w:asciiTheme="minorHAnsi" w:hAnsiTheme="minorHAnsi" w:cstheme="minorHAnsi"/>
        </w:rPr>
        <w:t>39 weeks</w:t>
      </w:r>
      <w:r w:rsidR="003A2E18">
        <w:rPr>
          <w:rFonts w:asciiTheme="minorHAnsi" w:hAnsiTheme="minorHAnsi" w:cstheme="minorHAnsi"/>
        </w:rPr>
        <w:t>,</w:t>
      </w:r>
      <w:r w:rsidR="00601563">
        <w:rPr>
          <w:rFonts w:asciiTheme="minorHAnsi" w:hAnsiTheme="minorHAnsi" w:cstheme="minorHAnsi"/>
        </w:rPr>
        <w:t xml:space="preserve"> receiving </w:t>
      </w:r>
      <w:r w:rsidR="00062D19">
        <w:rPr>
          <w:rFonts w:asciiTheme="minorHAnsi" w:hAnsiTheme="minorHAnsi" w:cstheme="minorHAnsi"/>
        </w:rPr>
        <w:t xml:space="preserve">90% of her salary for </w:t>
      </w:r>
      <w:r w:rsidR="00D05A75">
        <w:rPr>
          <w:rFonts w:asciiTheme="minorHAnsi" w:hAnsiTheme="minorHAnsi" w:cstheme="minorHAnsi"/>
        </w:rPr>
        <w:t>an initial 6 weeks</w:t>
      </w:r>
      <w:r w:rsidR="006E7EE8">
        <w:rPr>
          <w:rFonts w:asciiTheme="minorHAnsi" w:hAnsiTheme="minorHAnsi" w:cstheme="minorHAnsi"/>
        </w:rPr>
        <w:t xml:space="preserve">, </w:t>
      </w:r>
      <w:r w:rsidR="00784ADD">
        <w:rPr>
          <w:rFonts w:asciiTheme="minorHAnsi" w:hAnsiTheme="minorHAnsi" w:cstheme="minorHAnsi"/>
        </w:rPr>
        <w:t xml:space="preserve">statutory </w:t>
      </w:r>
      <w:r w:rsidR="006A2C3E">
        <w:rPr>
          <w:rFonts w:asciiTheme="minorHAnsi" w:hAnsiTheme="minorHAnsi" w:cstheme="minorHAnsi"/>
        </w:rPr>
        <w:t xml:space="preserve">pay (currently </w:t>
      </w:r>
      <w:r w:rsidR="00A712CE">
        <w:rPr>
          <w:rFonts w:asciiTheme="minorHAnsi" w:hAnsiTheme="minorHAnsi" w:cstheme="minorHAnsi"/>
        </w:rPr>
        <w:t>£184</w:t>
      </w:r>
      <w:r w:rsidR="002A3949">
        <w:rPr>
          <w:rFonts w:asciiTheme="minorHAnsi" w:hAnsiTheme="minorHAnsi" w:cstheme="minorHAnsi"/>
        </w:rPr>
        <w:t xml:space="preserve">.03) </w:t>
      </w:r>
      <w:r w:rsidR="003D3E92">
        <w:rPr>
          <w:rFonts w:asciiTheme="minorHAnsi" w:hAnsiTheme="minorHAnsi" w:cstheme="minorHAnsi"/>
        </w:rPr>
        <w:t xml:space="preserve">for a further </w:t>
      </w:r>
      <w:r w:rsidR="00DE1F2B">
        <w:rPr>
          <w:rFonts w:asciiTheme="minorHAnsi" w:hAnsiTheme="minorHAnsi" w:cstheme="minorHAnsi"/>
        </w:rPr>
        <w:t>33 weeks</w:t>
      </w:r>
      <w:r w:rsidR="007C388E">
        <w:rPr>
          <w:rFonts w:asciiTheme="minorHAnsi" w:hAnsiTheme="minorHAnsi" w:cstheme="minorHAnsi"/>
        </w:rPr>
        <w:t xml:space="preserve"> with</w:t>
      </w:r>
      <w:r w:rsidR="00813167">
        <w:rPr>
          <w:rFonts w:asciiTheme="minorHAnsi" w:hAnsiTheme="minorHAnsi" w:cstheme="minorHAnsi"/>
        </w:rPr>
        <w:t xml:space="preserve"> the</w:t>
      </w:r>
      <w:r w:rsidR="007C388E">
        <w:rPr>
          <w:rFonts w:asciiTheme="minorHAnsi" w:hAnsiTheme="minorHAnsi" w:cstheme="minorHAnsi"/>
        </w:rPr>
        <w:t xml:space="preserve"> final 13 weeks being unpaid should she wish to take her full </w:t>
      </w:r>
      <w:r w:rsidR="00813167">
        <w:rPr>
          <w:rFonts w:asciiTheme="minorHAnsi" w:hAnsiTheme="minorHAnsi" w:cstheme="minorHAnsi"/>
        </w:rPr>
        <w:t xml:space="preserve">52 weeks </w:t>
      </w:r>
      <w:r w:rsidR="007C388E">
        <w:rPr>
          <w:rFonts w:asciiTheme="minorHAnsi" w:hAnsiTheme="minorHAnsi" w:cstheme="minorHAnsi"/>
        </w:rPr>
        <w:t xml:space="preserve">entitlement (ACAS, </w:t>
      </w:r>
      <w:r w:rsidR="00DF56F2">
        <w:rPr>
          <w:rFonts w:asciiTheme="minorHAnsi" w:hAnsiTheme="minorHAnsi" w:cstheme="minorHAnsi"/>
        </w:rPr>
        <w:t>2024g)</w:t>
      </w:r>
      <w:r w:rsidR="00601563">
        <w:rPr>
          <w:rFonts w:asciiTheme="minorHAnsi" w:hAnsiTheme="minorHAnsi" w:cstheme="minorHAnsi"/>
        </w:rPr>
        <w:t xml:space="preserve">.  </w:t>
      </w:r>
    </w:p>
    <w:p w14:paraId="2F5EE6F5" w14:textId="192E563C" w:rsidR="007454EB" w:rsidRDefault="009A6242" w:rsidP="00443499">
      <w:pPr>
        <w:pStyle w:val="Nornal"/>
        <w:jc w:val="both"/>
        <w:rPr>
          <w:rFonts w:asciiTheme="minorHAnsi" w:hAnsiTheme="minorHAnsi" w:cstheme="minorHAnsi"/>
        </w:rPr>
      </w:pPr>
      <w:r>
        <w:rPr>
          <w:rFonts w:asciiTheme="minorHAnsi" w:hAnsiTheme="minorHAnsi" w:cstheme="minorHAnsi"/>
        </w:rPr>
        <w:t>Charlotte also needs to</w:t>
      </w:r>
      <w:r w:rsidR="00A77B0C">
        <w:rPr>
          <w:rFonts w:asciiTheme="minorHAnsi" w:hAnsiTheme="minorHAnsi" w:cstheme="minorHAnsi"/>
        </w:rPr>
        <w:t xml:space="preserve"> be aware</w:t>
      </w:r>
      <w:r>
        <w:rPr>
          <w:rFonts w:asciiTheme="minorHAnsi" w:hAnsiTheme="minorHAnsi" w:cstheme="minorHAnsi"/>
        </w:rPr>
        <w:t xml:space="preserve"> that </w:t>
      </w:r>
      <w:r w:rsidR="002A73F0">
        <w:rPr>
          <w:rFonts w:asciiTheme="minorHAnsi" w:hAnsiTheme="minorHAnsi" w:cstheme="minorHAnsi"/>
        </w:rPr>
        <w:t xml:space="preserve">Coco is also protected </w:t>
      </w:r>
      <w:r w:rsidR="00502A42">
        <w:rPr>
          <w:rFonts w:asciiTheme="minorHAnsi" w:hAnsiTheme="minorHAnsi" w:cstheme="minorHAnsi"/>
        </w:rPr>
        <w:t xml:space="preserve">by </w:t>
      </w:r>
      <w:r w:rsidR="005D165D">
        <w:rPr>
          <w:rFonts w:asciiTheme="minorHAnsi" w:hAnsiTheme="minorHAnsi" w:cstheme="minorHAnsi"/>
        </w:rPr>
        <w:t xml:space="preserve">the </w:t>
      </w:r>
      <w:r w:rsidR="005D165D">
        <w:rPr>
          <w:rFonts w:asciiTheme="minorHAnsi" w:hAnsiTheme="minorHAnsi" w:cstheme="minorHAnsi"/>
          <w:i/>
          <w:iCs/>
        </w:rPr>
        <w:t xml:space="preserve">Equality Act 2010 </w:t>
      </w:r>
      <w:r w:rsidR="00502A42">
        <w:rPr>
          <w:rFonts w:asciiTheme="minorHAnsi" w:hAnsiTheme="minorHAnsi" w:cstheme="minorHAnsi"/>
        </w:rPr>
        <w:t xml:space="preserve">due to her pregnancy </w:t>
      </w:r>
      <w:r w:rsidR="00C36343">
        <w:rPr>
          <w:rFonts w:asciiTheme="minorHAnsi" w:hAnsiTheme="minorHAnsi" w:cstheme="minorHAnsi"/>
        </w:rPr>
        <w:t xml:space="preserve">prohibiting any unfair treatment or dismissal </w:t>
      </w:r>
      <w:r w:rsidR="00C60360">
        <w:rPr>
          <w:rFonts w:asciiTheme="minorHAnsi" w:hAnsiTheme="minorHAnsi" w:cstheme="minorHAnsi"/>
        </w:rPr>
        <w:t xml:space="preserve">in relation to this </w:t>
      </w:r>
      <w:r w:rsidR="00DE4E2F">
        <w:rPr>
          <w:rFonts w:asciiTheme="minorHAnsi" w:hAnsiTheme="minorHAnsi" w:cstheme="minorHAnsi"/>
        </w:rPr>
        <w:t xml:space="preserve">and therefore if </w:t>
      </w:r>
      <w:r w:rsidR="00AA1368">
        <w:rPr>
          <w:rFonts w:asciiTheme="minorHAnsi" w:hAnsiTheme="minorHAnsi" w:cstheme="minorHAnsi"/>
        </w:rPr>
        <w:t xml:space="preserve">Coco was to suffer any detriment due to her </w:t>
      </w:r>
      <w:r w:rsidR="00914C91">
        <w:rPr>
          <w:rFonts w:asciiTheme="minorHAnsi" w:hAnsiTheme="minorHAnsi" w:cstheme="minorHAnsi"/>
        </w:rPr>
        <w:t>pregnancy,</w:t>
      </w:r>
      <w:r w:rsidR="00AA1368">
        <w:rPr>
          <w:rFonts w:asciiTheme="minorHAnsi" w:hAnsiTheme="minorHAnsi" w:cstheme="minorHAnsi"/>
        </w:rPr>
        <w:t xml:space="preserve"> she would be eligible to bring a case to the Employment Tribunal</w:t>
      </w:r>
      <w:r w:rsidR="00A95785">
        <w:rPr>
          <w:rFonts w:asciiTheme="minorHAnsi" w:hAnsiTheme="minorHAnsi" w:cstheme="minorHAnsi"/>
        </w:rPr>
        <w:t xml:space="preserve"> (ACAS, 2024f)</w:t>
      </w:r>
      <w:r w:rsidR="00AA1368">
        <w:rPr>
          <w:rFonts w:asciiTheme="minorHAnsi" w:hAnsiTheme="minorHAnsi" w:cstheme="minorHAnsi"/>
        </w:rPr>
        <w:t xml:space="preserve">.  </w:t>
      </w:r>
    </w:p>
    <w:p w14:paraId="7D7348C1" w14:textId="31E31FC0" w:rsidR="007B60A2" w:rsidRDefault="00D05291" w:rsidP="00443499">
      <w:pPr>
        <w:pStyle w:val="Nornal"/>
        <w:jc w:val="both"/>
        <w:rPr>
          <w:rFonts w:asciiTheme="minorHAnsi" w:hAnsiTheme="minorHAnsi" w:cstheme="minorHAnsi"/>
        </w:rPr>
      </w:pPr>
      <w:r>
        <w:rPr>
          <w:rFonts w:asciiTheme="minorHAnsi" w:hAnsiTheme="minorHAnsi" w:cstheme="minorHAnsi"/>
        </w:rPr>
        <w:t>Regarding</w:t>
      </w:r>
      <w:r w:rsidR="00F6066E">
        <w:rPr>
          <w:rFonts w:asciiTheme="minorHAnsi" w:hAnsiTheme="minorHAnsi" w:cstheme="minorHAnsi"/>
        </w:rPr>
        <w:t xml:space="preserve"> Paternity Leave this became a statutory right </w:t>
      </w:r>
      <w:r w:rsidR="00FB675A">
        <w:rPr>
          <w:rFonts w:asciiTheme="minorHAnsi" w:hAnsiTheme="minorHAnsi" w:cstheme="minorHAnsi"/>
        </w:rPr>
        <w:t xml:space="preserve">in accordance with the </w:t>
      </w:r>
      <w:r w:rsidR="00FB675A">
        <w:rPr>
          <w:rFonts w:asciiTheme="minorHAnsi" w:hAnsiTheme="minorHAnsi" w:cstheme="minorHAnsi"/>
          <w:i/>
          <w:iCs/>
        </w:rPr>
        <w:t>Employment Act 2002</w:t>
      </w:r>
      <w:r w:rsidR="00891205">
        <w:rPr>
          <w:rFonts w:asciiTheme="minorHAnsi" w:hAnsiTheme="minorHAnsi" w:cstheme="minorHAnsi"/>
          <w:i/>
          <w:iCs/>
        </w:rPr>
        <w:t xml:space="preserve"> </w:t>
      </w:r>
      <w:r w:rsidR="00891205">
        <w:rPr>
          <w:rFonts w:asciiTheme="minorHAnsi" w:hAnsiTheme="minorHAnsi" w:cstheme="minorHAnsi"/>
        </w:rPr>
        <w:t>which entitles employees</w:t>
      </w:r>
      <w:r w:rsidR="00A65D6B">
        <w:rPr>
          <w:rFonts w:asciiTheme="minorHAnsi" w:hAnsiTheme="minorHAnsi" w:cstheme="minorHAnsi"/>
        </w:rPr>
        <w:t xml:space="preserve"> who have worked </w:t>
      </w:r>
      <w:r w:rsidR="00D47DFD">
        <w:rPr>
          <w:rFonts w:asciiTheme="minorHAnsi" w:hAnsiTheme="minorHAnsi" w:cstheme="minorHAnsi"/>
        </w:rPr>
        <w:t>incessantly</w:t>
      </w:r>
      <w:r w:rsidR="000F4810">
        <w:rPr>
          <w:rFonts w:asciiTheme="minorHAnsi" w:hAnsiTheme="minorHAnsi" w:cstheme="minorHAnsi"/>
        </w:rPr>
        <w:t xml:space="preserve"> </w:t>
      </w:r>
      <w:r w:rsidR="007F3F3B">
        <w:rPr>
          <w:rFonts w:asciiTheme="minorHAnsi" w:hAnsiTheme="minorHAnsi" w:cstheme="minorHAnsi"/>
        </w:rPr>
        <w:t>for 26 weeks</w:t>
      </w:r>
      <w:r w:rsidR="00FE3093">
        <w:rPr>
          <w:rFonts w:asciiTheme="minorHAnsi" w:hAnsiTheme="minorHAnsi" w:cstheme="minorHAnsi"/>
        </w:rPr>
        <w:t xml:space="preserve"> </w:t>
      </w:r>
      <w:r w:rsidR="001D2CBE">
        <w:rPr>
          <w:rFonts w:asciiTheme="minorHAnsi" w:hAnsiTheme="minorHAnsi" w:cstheme="minorHAnsi"/>
        </w:rPr>
        <w:t>at the 15</w:t>
      </w:r>
      <w:r w:rsidR="001D2CBE" w:rsidRPr="001D2CBE">
        <w:rPr>
          <w:rFonts w:asciiTheme="minorHAnsi" w:hAnsiTheme="minorHAnsi" w:cstheme="minorHAnsi"/>
          <w:vertAlign w:val="superscript"/>
        </w:rPr>
        <w:t>th</w:t>
      </w:r>
      <w:r w:rsidR="001D2CBE">
        <w:rPr>
          <w:rFonts w:asciiTheme="minorHAnsi" w:hAnsiTheme="minorHAnsi" w:cstheme="minorHAnsi"/>
        </w:rPr>
        <w:t xml:space="preserve"> week</w:t>
      </w:r>
      <w:r w:rsidR="000F3B55">
        <w:rPr>
          <w:rFonts w:asciiTheme="minorHAnsi" w:hAnsiTheme="minorHAnsi" w:cstheme="minorHAnsi"/>
        </w:rPr>
        <w:t xml:space="preserve"> </w:t>
      </w:r>
      <w:r w:rsidR="0043289D">
        <w:rPr>
          <w:rFonts w:asciiTheme="minorHAnsi" w:hAnsiTheme="minorHAnsi" w:cstheme="minorHAnsi"/>
        </w:rPr>
        <w:t xml:space="preserve">prior to </w:t>
      </w:r>
      <w:r w:rsidR="000F3B55">
        <w:rPr>
          <w:rFonts w:asciiTheme="minorHAnsi" w:hAnsiTheme="minorHAnsi" w:cstheme="minorHAnsi"/>
        </w:rPr>
        <w:t>the expected confinement</w:t>
      </w:r>
      <w:r w:rsidR="00F66F15">
        <w:rPr>
          <w:rFonts w:asciiTheme="minorHAnsi" w:hAnsiTheme="minorHAnsi" w:cstheme="minorHAnsi"/>
        </w:rPr>
        <w:t xml:space="preserve"> to</w:t>
      </w:r>
      <w:r w:rsidR="000F3B55">
        <w:rPr>
          <w:rFonts w:asciiTheme="minorHAnsi" w:hAnsiTheme="minorHAnsi" w:cstheme="minorHAnsi"/>
        </w:rPr>
        <w:t xml:space="preserve"> </w:t>
      </w:r>
      <w:r w:rsidR="00C747D3">
        <w:rPr>
          <w:rFonts w:asciiTheme="minorHAnsi" w:hAnsiTheme="minorHAnsi" w:cstheme="minorHAnsi"/>
        </w:rPr>
        <w:t xml:space="preserve">have 2 weeks off </w:t>
      </w:r>
      <w:r w:rsidR="00A458F4">
        <w:rPr>
          <w:rFonts w:asciiTheme="minorHAnsi" w:hAnsiTheme="minorHAnsi" w:cstheme="minorHAnsi"/>
        </w:rPr>
        <w:t xml:space="preserve">either consecutively or </w:t>
      </w:r>
      <w:r w:rsidR="00F311F1">
        <w:rPr>
          <w:rFonts w:asciiTheme="minorHAnsi" w:hAnsiTheme="minorHAnsi" w:cstheme="minorHAnsi"/>
        </w:rPr>
        <w:t>1 week at a time (AC</w:t>
      </w:r>
      <w:r w:rsidR="009B6D74">
        <w:rPr>
          <w:rFonts w:asciiTheme="minorHAnsi" w:hAnsiTheme="minorHAnsi" w:cstheme="minorHAnsi"/>
        </w:rPr>
        <w:t>AS, 2024h)</w:t>
      </w:r>
      <w:r w:rsidR="00157009">
        <w:rPr>
          <w:rFonts w:asciiTheme="minorHAnsi" w:hAnsiTheme="minorHAnsi" w:cstheme="minorHAnsi"/>
        </w:rPr>
        <w:t xml:space="preserve">.  </w:t>
      </w:r>
      <w:r w:rsidR="000D3C6C">
        <w:rPr>
          <w:rFonts w:asciiTheme="minorHAnsi" w:hAnsiTheme="minorHAnsi" w:cstheme="minorHAnsi"/>
        </w:rPr>
        <w:t xml:space="preserve">To </w:t>
      </w:r>
      <w:r w:rsidR="006C34BF">
        <w:rPr>
          <w:rFonts w:asciiTheme="minorHAnsi" w:hAnsiTheme="minorHAnsi" w:cstheme="minorHAnsi"/>
        </w:rPr>
        <w:t xml:space="preserve">be eligible </w:t>
      </w:r>
      <w:r w:rsidR="00487CF3">
        <w:rPr>
          <w:rFonts w:asciiTheme="minorHAnsi" w:hAnsiTheme="minorHAnsi" w:cstheme="minorHAnsi"/>
        </w:rPr>
        <w:t>they must either be the child’s father,</w:t>
      </w:r>
      <w:r w:rsidR="00B62A51">
        <w:rPr>
          <w:rFonts w:asciiTheme="minorHAnsi" w:hAnsiTheme="minorHAnsi" w:cstheme="minorHAnsi"/>
        </w:rPr>
        <w:t xml:space="preserve"> the s</w:t>
      </w:r>
      <w:r w:rsidR="008C1FFC">
        <w:rPr>
          <w:rFonts w:asciiTheme="minorHAnsi" w:hAnsiTheme="minorHAnsi" w:cstheme="minorHAnsi"/>
        </w:rPr>
        <w:t>pouse or partner of the adoptee or mother</w:t>
      </w:r>
      <w:r w:rsidR="00487CF3">
        <w:rPr>
          <w:rFonts w:asciiTheme="minorHAnsi" w:hAnsiTheme="minorHAnsi" w:cstheme="minorHAnsi"/>
        </w:rPr>
        <w:t xml:space="preserve"> </w:t>
      </w:r>
      <w:r w:rsidR="000C7EDF">
        <w:rPr>
          <w:rFonts w:asciiTheme="minorHAnsi" w:hAnsiTheme="minorHAnsi" w:cstheme="minorHAnsi"/>
        </w:rPr>
        <w:t>or partner or anticipate having a role in the child’s upbringing</w:t>
      </w:r>
      <w:r w:rsidR="008C1FFC">
        <w:rPr>
          <w:rFonts w:asciiTheme="minorHAnsi" w:hAnsiTheme="minorHAnsi" w:cstheme="minorHAnsi"/>
        </w:rPr>
        <w:t xml:space="preserve"> (Daniels, 2022 p. </w:t>
      </w:r>
      <w:r w:rsidR="00EB6E9A">
        <w:rPr>
          <w:rFonts w:asciiTheme="minorHAnsi" w:hAnsiTheme="minorHAnsi" w:cstheme="minorHAnsi"/>
        </w:rPr>
        <w:t>141)</w:t>
      </w:r>
      <w:r w:rsidR="000C7EDF">
        <w:rPr>
          <w:rFonts w:asciiTheme="minorHAnsi" w:hAnsiTheme="minorHAnsi" w:cstheme="minorHAnsi"/>
        </w:rPr>
        <w:t xml:space="preserve">.  </w:t>
      </w:r>
      <w:r w:rsidR="00500111">
        <w:rPr>
          <w:rFonts w:asciiTheme="minorHAnsi" w:hAnsiTheme="minorHAnsi" w:cstheme="minorHAnsi"/>
        </w:rPr>
        <w:t xml:space="preserve">The following amounts </w:t>
      </w:r>
      <w:r w:rsidR="00D6405E">
        <w:rPr>
          <w:rFonts w:asciiTheme="minorHAnsi" w:hAnsiTheme="minorHAnsi" w:cstheme="minorHAnsi"/>
        </w:rPr>
        <w:t xml:space="preserve">make up for statutory paternity pay; £184.03 a week or 90% of </w:t>
      </w:r>
      <w:r w:rsidR="00084A07">
        <w:rPr>
          <w:rFonts w:asciiTheme="minorHAnsi" w:hAnsiTheme="minorHAnsi" w:cstheme="minorHAnsi"/>
        </w:rPr>
        <w:t xml:space="preserve">weekly average earnings the lowest of which will be awarded </w:t>
      </w:r>
      <w:r w:rsidR="0055685A">
        <w:rPr>
          <w:rFonts w:asciiTheme="minorHAnsi" w:hAnsiTheme="minorHAnsi" w:cstheme="minorHAnsi"/>
        </w:rPr>
        <w:t xml:space="preserve">(ACAS,2024h).  </w:t>
      </w:r>
    </w:p>
    <w:p w14:paraId="3FF9DF82" w14:textId="1A7262AA" w:rsidR="00991A6F" w:rsidRPr="00A511E8" w:rsidRDefault="00991A6F" w:rsidP="00443499">
      <w:pPr>
        <w:pStyle w:val="Nornal"/>
        <w:jc w:val="both"/>
        <w:rPr>
          <w:rFonts w:asciiTheme="minorHAnsi" w:hAnsiTheme="minorHAnsi" w:cstheme="minorHAnsi"/>
          <w:b/>
          <w:bCs/>
        </w:rPr>
      </w:pPr>
      <w:r>
        <w:rPr>
          <w:rFonts w:asciiTheme="minorHAnsi" w:hAnsiTheme="minorHAnsi" w:cstheme="minorHAnsi"/>
        </w:rPr>
        <w:lastRenderedPageBreak/>
        <w:t xml:space="preserve">Adoption </w:t>
      </w:r>
      <w:r w:rsidR="0080343D">
        <w:rPr>
          <w:rFonts w:asciiTheme="minorHAnsi" w:hAnsiTheme="minorHAnsi" w:cstheme="minorHAnsi"/>
        </w:rPr>
        <w:t xml:space="preserve">leave </w:t>
      </w:r>
      <w:r w:rsidR="002D0BA6">
        <w:rPr>
          <w:rFonts w:asciiTheme="minorHAnsi" w:hAnsiTheme="minorHAnsi" w:cstheme="minorHAnsi"/>
        </w:rPr>
        <w:t>is similar to those pertaining to maternity leave</w:t>
      </w:r>
      <w:r w:rsidR="00B976FA">
        <w:rPr>
          <w:rFonts w:asciiTheme="minorHAnsi" w:hAnsiTheme="minorHAnsi" w:cstheme="minorHAnsi"/>
        </w:rPr>
        <w:t xml:space="preserve"> and if a couple were to adopt </w:t>
      </w:r>
      <w:r w:rsidR="006B0F5B">
        <w:rPr>
          <w:rFonts w:asciiTheme="minorHAnsi" w:hAnsiTheme="minorHAnsi" w:cstheme="minorHAnsi"/>
        </w:rPr>
        <w:t>only 1 parent is eligible for the leave</w:t>
      </w:r>
      <w:r w:rsidR="004D7549">
        <w:rPr>
          <w:rFonts w:asciiTheme="minorHAnsi" w:hAnsiTheme="minorHAnsi" w:cstheme="minorHAnsi"/>
        </w:rPr>
        <w:t xml:space="preserve"> </w:t>
      </w:r>
      <w:r w:rsidR="00FB0772">
        <w:rPr>
          <w:rFonts w:asciiTheme="minorHAnsi" w:hAnsiTheme="minorHAnsi" w:cstheme="minorHAnsi"/>
        </w:rPr>
        <w:t xml:space="preserve">however </w:t>
      </w:r>
      <w:r w:rsidR="004D7549">
        <w:rPr>
          <w:rFonts w:asciiTheme="minorHAnsi" w:hAnsiTheme="minorHAnsi" w:cstheme="minorHAnsi"/>
        </w:rPr>
        <w:t xml:space="preserve">taking statutory adoption leave does not </w:t>
      </w:r>
      <w:r w:rsidR="00931CA3">
        <w:rPr>
          <w:rFonts w:asciiTheme="minorHAnsi" w:hAnsiTheme="minorHAnsi" w:cstheme="minorHAnsi"/>
        </w:rPr>
        <w:t>necessitate</w:t>
      </w:r>
      <w:r w:rsidR="004D7549">
        <w:rPr>
          <w:rFonts w:asciiTheme="minorHAnsi" w:hAnsiTheme="minorHAnsi" w:cstheme="minorHAnsi"/>
        </w:rPr>
        <w:t xml:space="preserve"> </w:t>
      </w:r>
      <w:r w:rsidR="00931CA3">
        <w:rPr>
          <w:rFonts w:asciiTheme="minorHAnsi" w:hAnsiTheme="minorHAnsi" w:cstheme="minorHAnsi"/>
        </w:rPr>
        <w:t>any qualifying length of service (Daniels, 2022 p.</w:t>
      </w:r>
      <w:r w:rsidR="007F3698">
        <w:rPr>
          <w:rFonts w:asciiTheme="minorHAnsi" w:hAnsiTheme="minorHAnsi" w:cstheme="minorHAnsi"/>
        </w:rPr>
        <w:t>141).</w:t>
      </w:r>
      <w:r w:rsidR="00A511E8">
        <w:rPr>
          <w:rFonts w:asciiTheme="minorHAnsi" w:hAnsiTheme="minorHAnsi" w:cstheme="minorHAnsi"/>
        </w:rPr>
        <w:t xml:space="preserve"> </w:t>
      </w:r>
    </w:p>
    <w:p w14:paraId="678038B8" w14:textId="77777777" w:rsidR="00A950C4" w:rsidRDefault="00A950C4" w:rsidP="00443499">
      <w:pPr>
        <w:pStyle w:val="Nornal"/>
        <w:jc w:val="both"/>
        <w:rPr>
          <w:rFonts w:asciiTheme="minorHAnsi" w:hAnsiTheme="minorHAnsi" w:cstheme="minorHAnsi"/>
        </w:rPr>
      </w:pPr>
    </w:p>
    <w:p w14:paraId="561A6647" w14:textId="5DCBCF1A" w:rsidR="00E4764A" w:rsidRDefault="00E4764A" w:rsidP="00443499">
      <w:pPr>
        <w:pStyle w:val="Nornal"/>
        <w:jc w:val="both"/>
        <w:rPr>
          <w:rFonts w:asciiTheme="minorHAnsi" w:hAnsiTheme="minorHAnsi" w:cstheme="minorHAnsi"/>
          <w:b/>
          <w:bCs/>
        </w:rPr>
      </w:pPr>
      <w:r w:rsidRPr="00443499">
        <w:rPr>
          <w:rFonts w:asciiTheme="minorHAnsi" w:hAnsiTheme="minorHAnsi" w:cstheme="minorHAnsi"/>
          <w:b/>
          <w:bCs/>
        </w:rPr>
        <w:t>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w:t>
      </w:r>
    </w:p>
    <w:p w14:paraId="2B59348A" w14:textId="2D2B17BA" w:rsidR="0030373A" w:rsidRDefault="003214B2" w:rsidP="00443499">
      <w:pPr>
        <w:pStyle w:val="Nornal"/>
        <w:jc w:val="both"/>
        <w:rPr>
          <w:rFonts w:asciiTheme="minorHAnsi" w:hAnsiTheme="minorHAnsi" w:cstheme="minorHAnsi"/>
        </w:rPr>
      </w:pPr>
      <w:r>
        <w:rPr>
          <w:rFonts w:asciiTheme="minorHAnsi" w:hAnsiTheme="minorHAnsi" w:cstheme="minorHAnsi"/>
        </w:rPr>
        <w:t>Flexible working provides employee</w:t>
      </w:r>
      <w:r w:rsidR="00BA2283">
        <w:rPr>
          <w:rFonts w:asciiTheme="minorHAnsi" w:hAnsiTheme="minorHAnsi" w:cstheme="minorHAnsi"/>
        </w:rPr>
        <w:t>s</w:t>
      </w:r>
      <w:r>
        <w:rPr>
          <w:rFonts w:asciiTheme="minorHAnsi" w:hAnsiTheme="minorHAnsi" w:cstheme="minorHAnsi"/>
        </w:rPr>
        <w:t xml:space="preserve"> with the </w:t>
      </w:r>
      <w:r w:rsidR="00AE3837">
        <w:rPr>
          <w:rFonts w:asciiTheme="minorHAnsi" w:hAnsiTheme="minorHAnsi" w:cstheme="minorHAnsi"/>
        </w:rPr>
        <w:t xml:space="preserve">ability </w:t>
      </w:r>
      <w:r w:rsidR="00231E55">
        <w:rPr>
          <w:rFonts w:asciiTheme="minorHAnsi" w:hAnsiTheme="minorHAnsi" w:cstheme="minorHAnsi"/>
        </w:rPr>
        <w:t xml:space="preserve">to choose, how, when and where they work </w:t>
      </w:r>
      <w:r w:rsidR="00E208BE">
        <w:rPr>
          <w:rFonts w:asciiTheme="minorHAnsi" w:hAnsiTheme="minorHAnsi" w:cstheme="minorHAnsi"/>
        </w:rPr>
        <w:t xml:space="preserve">and can include scenarios such as the </w:t>
      </w:r>
      <w:r w:rsidR="002E69F9">
        <w:rPr>
          <w:rFonts w:asciiTheme="minorHAnsi" w:hAnsiTheme="minorHAnsi" w:cstheme="minorHAnsi"/>
        </w:rPr>
        <w:t>following:</w:t>
      </w:r>
      <w:r w:rsidR="00E208BE">
        <w:rPr>
          <w:rFonts w:asciiTheme="minorHAnsi" w:hAnsiTheme="minorHAnsi" w:cstheme="minorHAnsi"/>
        </w:rPr>
        <w:t xml:space="preserve"> part-time</w:t>
      </w:r>
      <w:r w:rsidR="00305322">
        <w:rPr>
          <w:rFonts w:asciiTheme="minorHAnsi" w:hAnsiTheme="minorHAnsi" w:cstheme="minorHAnsi"/>
        </w:rPr>
        <w:t xml:space="preserve"> working</w:t>
      </w:r>
      <w:r w:rsidR="00E208BE">
        <w:rPr>
          <w:rFonts w:asciiTheme="minorHAnsi" w:hAnsiTheme="minorHAnsi" w:cstheme="minorHAnsi"/>
        </w:rPr>
        <w:t>, term-time</w:t>
      </w:r>
      <w:r w:rsidR="00F75755">
        <w:rPr>
          <w:rFonts w:asciiTheme="minorHAnsi" w:hAnsiTheme="minorHAnsi" w:cstheme="minorHAnsi"/>
        </w:rPr>
        <w:t xml:space="preserve"> working</w:t>
      </w:r>
      <w:r w:rsidR="00D455B9">
        <w:rPr>
          <w:rFonts w:asciiTheme="minorHAnsi" w:hAnsiTheme="minorHAnsi" w:cstheme="minorHAnsi"/>
        </w:rPr>
        <w:t xml:space="preserve">, job sharing, </w:t>
      </w:r>
      <w:r w:rsidR="00C143ED">
        <w:rPr>
          <w:rFonts w:asciiTheme="minorHAnsi" w:hAnsiTheme="minorHAnsi" w:cstheme="minorHAnsi"/>
        </w:rPr>
        <w:t>hybrid working</w:t>
      </w:r>
      <w:r w:rsidR="00885550">
        <w:rPr>
          <w:rFonts w:asciiTheme="minorHAnsi" w:hAnsiTheme="minorHAnsi" w:cstheme="minorHAnsi"/>
        </w:rPr>
        <w:t xml:space="preserve"> or remote working </w:t>
      </w:r>
      <w:r w:rsidR="00F75755">
        <w:rPr>
          <w:rFonts w:asciiTheme="minorHAnsi" w:hAnsiTheme="minorHAnsi" w:cstheme="minorHAnsi"/>
        </w:rPr>
        <w:t xml:space="preserve">to name a few </w:t>
      </w:r>
      <w:r w:rsidR="00126DAB">
        <w:rPr>
          <w:rFonts w:asciiTheme="minorHAnsi" w:hAnsiTheme="minorHAnsi" w:cstheme="minorHAnsi"/>
        </w:rPr>
        <w:t>(McCartney, 2024)</w:t>
      </w:r>
      <w:r w:rsidR="00885550">
        <w:rPr>
          <w:rFonts w:asciiTheme="minorHAnsi" w:hAnsiTheme="minorHAnsi" w:cstheme="minorHAnsi"/>
        </w:rPr>
        <w:t>.</w:t>
      </w:r>
      <w:r w:rsidR="00B740E5">
        <w:rPr>
          <w:rFonts w:asciiTheme="minorHAnsi" w:hAnsiTheme="minorHAnsi" w:cstheme="minorHAnsi"/>
        </w:rPr>
        <w:t xml:space="preserve">  </w:t>
      </w:r>
      <w:r w:rsidR="00942694">
        <w:rPr>
          <w:rFonts w:asciiTheme="minorHAnsi" w:hAnsiTheme="minorHAnsi" w:cstheme="minorHAnsi"/>
        </w:rPr>
        <w:t xml:space="preserve">Flexible working is an </w:t>
      </w:r>
      <w:r w:rsidR="00A84D16">
        <w:rPr>
          <w:rFonts w:asciiTheme="minorHAnsi" w:hAnsiTheme="minorHAnsi" w:cstheme="minorHAnsi"/>
        </w:rPr>
        <w:t>employee’s</w:t>
      </w:r>
      <w:r w:rsidR="00942694">
        <w:rPr>
          <w:rFonts w:asciiTheme="minorHAnsi" w:hAnsiTheme="minorHAnsi" w:cstheme="minorHAnsi"/>
        </w:rPr>
        <w:t xml:space="preserve"> day 1 right </w:t>
      </w:r>
      <w:r w:rsidR="005B37E0">
        <w:rPr>
          <w:rFonts w:asciiTheme="minorHAnsi" w:hAnsiTheme="minorHAnsi" w:cstheme="minorHAnsi"/>
        </w:rPr>
        <w:t xml:space="preserve">and are eligible to </w:t>
      </w:r>
      <w:r w:rsidR="002E3E55">
        <w:rPr>
          <w:rFonts w:asciiTheme="minorHAnsi" w:hAnsiTheme="minorHAnsi" w:cstheme="minorHAnsi"/>
        </w:rPr>
        <w:t xml:space="preserve">apply to their organisation twice within a </w:t>
      </w:r>
      <w:r w:rsidR="00B57E36">
        <w:rPr>
          <w:rFonts w:asciiTheme="minorHAnsi" w:hAnsiTheme="minorHAnsi" w:cstheme="minorHAnsi"/>
        </w:rPr>
        <w:t>12-month</w:t>
      </w:r>
      <w:r w:rsidR="002E3E55">
        <w:rPr>
          <w:rFonts w:asciiTheme="minorHAnsi" w:hAnsiTheme="minorHAnsi" w:cstheme="minorHAnsi"/>
        </w:rPr>
        <w:t xml:space="preserve"> period</w:t>
      </w:r>
      <w:r w:rsidR="00AC7C7E">
        <w:rPr>
          <w:rFonts w:asciiTheme="minorHAnsi" w:hAnsiTheme="minorHAnsi" w:cstheme="minorHAnsi"/>
        </w:rPr>
        <w:t xml:space="preserve">.  </w:t>
      </w:r>
      <w:r w:rsidR="00957748">
        <w:rPr>
          <w:rFonts w:asciiTheme="minorHAnsi" w:hAnsiTheme="minorHAnsi" w:cstheme="minorHAnsi"/>
        </w:rPr>
        <w:t xml:space="preserve">It is important to note however that while it is an </w:t>
      </w:r>
      <w:r w:rsidR="00A84D16">
        <w:rPr>
          <w:rFonts w:asciiTheme="minorHAnsi" w:hAnsiTheme="minorHAnsi" w:cstheme="minorHAnsi"/>
        </w:rPr>
        <w:t>employee’s</w:t>
      </w:r>
      <w:r w:rsidR="00957748">
        <w:rPr>
          <w:rFonts w:asciiTheme="minorHAnsi" w:hAnsiTheme="minorHAnsi" w:cstheme="minorHAnsi"/>
        </w:rPr>
        <w:t xml:space="preserve"> statutory right to apply for flexible working </w:t>
      </w:r>
      <w:r w:rsidR="000D5F51">
        <w:rPr>
          <w:rFonts w:asciiTheme="minorHAnsi" w:hAnsiTheme="minorHAnsi" w:cstheme="minorHAnsi"/>
        </w:rPr>
        <w:t>they do not have the right to work flexibly</w:t>
      </w:r>
      <w:r w:rsidR="00013290">
        <w:rPr>
          <w:rFonts w:asciiTheme="minorHAnsi" w:hAnsiTheme="minorHAnsi" w:cstheme="minorHAnsi"/>
        </w:rPr>
        <w:t xml:space="preserve"> (CIPD, 2024</w:t>
      </w:r>
      <w:r w:rsidR="00D87BCD">
        <w:rPr>
          <w:rFonts w:asciiTheme="minorHAnsi" w:hAnsiTheme="minorHAnsi" w:cstheme="minorHAnsi"/>
        </w:rPr>
        <w:t>b</w:t>
      </w:r>
      <w:r w:rsidR="00013290">
        <w:rPr>
          <w:rFonts w:asciiTheme="minorHAnsi" w:hAnsiTheme="minorHAnsi" w:cstheme="minorHAnsi"/>
        </w:rPr>
        <w:t xml:space="preserve">).  </w:t>
      </w:r>
      <w:r w:rsidR="006A4F0C">
        <w:rPr>
          <w:rFonts w:asciiTheme="minorHAnsi" w:hAnsiTheme="minorHAnsi" w:cstheme="minorHAnsi"/>
        </w:rPr>
        <w:t xml:space="preserve">Charlotte’s approach </w:t>
      </w:r>
      <w:r w:rsidR="00AD1EDD">
        <w:rPr>
          <w:rFonts w:asciiTheme="minorHAnsi" w:hAnsiTheme="minorHAnsi" w:cstheme="minorHAnsi"/>
        </w:rPr>
        <w:t>to notify Chelsea that Peach</w:t>
      </w:r>
      <w:r w:rsidR="00DA164D">
        <w:rPr>
          <w:rFonts w:asciiTheme="minorHAnsi" w:hAnsiTheme="minorHAnsi" w:cstheme="minorHAnsi"/>
        </w:rPr>
        <w:t>y</w:t>
      </w:r>
      <w:r w:rsidR="00AD1EDD">
        <w:rPr>
          <w:rFonts w:asciiTheme="minorHAnsi" w:hAnsiTheme="minorHAnsi" w:cstheme="minorHAnsi"/>
        </w:rPr>
        <w:t xml:space="preserve"> Desserts Ltd </w:t>
      </w:r>
      <w:r w:rsidR="00DA164D">
        <w:rPr>
          <w:rFonts w:asciiTheme="minorHAnsi" w:hAnsiTheme="minorHAnsi" w:cstheme="minorHAnsi"/>
        </w:rPr>
        <w:t>‘</w:t>
      </w:r>
      <w:r w:rsidR="00AD1EDD">
        <w:rPr>
          <w:rFonts w:asciiTheme="minorHAnsi" w:hAnsiTheme="minorHAnsi" w:cstheme="minorHAnsi"/>
        </w:rPr>
        <w:t>don’t do</w:t>
      </w:r>
      <w:r w:rsidR="00DA164D">
        <w:rPr>
          <w:rFonts w:asciiTheme="minorHAnsi" w:hAnsiTheme="minorHAnsi" w:cstheme="minorHAnsi"/>
        </w:rPr>
        <w:t>’</w:t>
      </w:r>
      <w:r w:rsidR="00AD1EDD">
        <w:rPr>
          <w:rFonts w:asciiTheme="minorHAnsi" w:hAnsiTheme="minorHAnsi" w:cstheme="minorHAnsi"/>
        </w:rPr>
        <w:t xml:space="preserve"> flexible work</w:t>
      </w:r>
      <w:r w:rsidR="00963541">
        <w:rPr>
          <w:rFonts w:asciiTheme="minorHAnsi" w:hAnsiTheme="minorHAnsi" w:cstheme="minorHAnsi"/>
        </w:rPr>
        <w:t xml:space="preserve">ing and advising her </w:t>
      </w:r>
      <w:r w:rsidR="00BA192B">
        <w:rPr>
          <w:rFonts w:asciiTheme="minorHAnsi" w:hAnsiTheme="minorHAnsi" w:cstheme="minorHAnsi"/>
        </w:rPr>
        <w:t>to find</w:t>
      </w:r>
      <w:r w:rsidR="008776CE">
        <w:rPr>
          <w:rFonts w:asciiTheme="minorHAnsi" w:hAnsiTheme="minorHAnsi" w:cstheme="minorHAnsi"/>
        </w:rPr>
        <w:t xml:space="preserve"> alternative employment is in breach of legislation </w:t>
      </w:r>
      <w:r w:rsidR="00DA164D">
        <w:rPr>
          <w:rFonts w:asciiTheme="minorHAnsi" w:hAnsiTheme="minorHAnsi" w:cstheme="minorHAnsi"/>
        </w:rPr>
        <w:t>according t</w:t>
      </w:r>
      <w:r w:rsidR="00B95B31">
        <w:rPr>
          <w:rFonts w:asciiTheme="minorHAnsi" w:hAnsiTheme="minorHAnsi" w:cstheme="minorHAnsi"/>
        </w:rPr>
        <w:t xml:space="preserve">o </w:t>
      </w:r>
      <w:r w:rsidR="000A340F">
        <w:rPr>
          <w:rFonts w:asciiTheme="minorHAnsi" w:hAnsiTheme="minorHAnsi" w:cstheme="minorHAnsi"/>
          <w:i/>
          <w:iCs/>
        </w:rPr>
        <w:t xml:space="preserve">The Flexible Working (Amendment) Regulations </w:t>
      </w:r>
      <w:r w:rsidR="00B95B31">
        <w:rPr>
          <w:rFonts w:asciiTheme="minorHAnsi" w:hAnsiTheme="minorHAnsi" w:cstheme="minorHAnsi"/>
          <w:i/>
          <w:iCs/>
        </w:rPr>
        <w:t>Act 202</w:t>
      </w:r>
      <w:r w:rsidR="001B5A52">
        <w:rPr>
          <w:rFonts w:asciiTheme="minorHAnsi" w:hAnsiTheme="minorHAnsi" w:cstheme="minorHAnsi"/>
          <w:i/>
          <w:iCs/>
        </w:rPr>
        <w:t>3.</w:t>
      </w:r>
    </w:p>
    <w:p w14:paraId="7F836BA5" w14:textId="0116EC7D" w:rsidR="000711BE" w:rsidRDefault="00F40947" w:rsidP="00443499">
      <w:pPr>
        <w:pStyle w:val="Nornal"/>
        <w:jc w:val="both"/>
        <w:rPr>
          <w:rFonts w:asciiTheme="minorHAnsi" w:hAnsiTheme="minorHAnsi" w:cstheme="minorHAnsi"/>
        </w:rPr>
      </w:pPr>
      <w:r>
        <w:rPr>
          <w:rFonts w:asciiTheme="minorHAnsi" w:hAnsiTheme="minorHAnsi" w:cstheme="minorHAnsi"/>
        </w:rPr>
        <w:t xml:space="preserve">I have therefore advised Charlotte that she needs to </w:t>
      </w:r>
      <w:r w:rsidR="005A1E28">
        <w:rPr>
          <w:rFonts w:asciiTheme="minorHAnsi" w:hAnsiTheme="minorHAnsi" w:cstheme="minorHAnsi"/>
        </w:rPr>
        <w:t xml:space="preserve">inform </w:t>
      </w:r>
      <w:r w:rsidR="00C80AB0">
        <w:rPr>
          <w:rFonts w:asciiTheme="minorHAnsi" w:hAnsiTheme="minorHAnsi" w:cstheme="minorHAnsi"/>
        </w:rPr>
        <w:t>Chelsea</w:t>
      </w:r>
      <w:r w:rsidR="003805A4">
        <w:rPr>
          <w:rFonts w:asciiTheme="minorHAnsi" w:hAnsiTheme="minorHAnsi" w:cstheme="minorHAnsi"/>
        </w:rPr>
        <w:t xml:space="preserve"> she is required</w:t>
      </w:r>
      <w:r w:rsidR="00C80AB0">
        <w:rPr>
          <w:rFonts w:asciiTheme="minorHAnsi" w:hAnsiTheme="minorHAnsi" w:cstheme="minorHAnsi"/>
        </w:rPr>
        <w:t xml:space="preserve"> to </w:t>
      </w:r>
      <w:r w:rsidR="00405C1F">
        <w:rPr>
          <w:rFonts w:asciiTheme="minorHAnsi" w:hAnsiTheme="minorHAnsi" w:cstheme="minorHAnsi"/>
        </w:rPr>
        <w:t xml:space="preserve">put her request in writing stating </w:t>
      </w:r>
      <w:r w:rsidR="003E253D">
        <w:rPr>
          <w:rFonts w:asciiTheme="minorHAnsi" w:hAnsiTheme="minorHAnsi" w:cstheme="minorHAnsi"/>
        </w:rPr>
        <w:t>she</w:t>
      </w:r>
      <w:r w:rsidR="00405C1F">
        <w:rPr>
          <w:rFonts w:asciiTheme="minorHAnsi" w:hAnsiTheme="minorHAnsi" w:cstheme="minorHAnsi"/>
        </w:rPr>
        <w:t xml:space="preserve"> wishes to make an application in accordance with the </w:t>
      </w:r>
      <w:r w:rsidR="003E253D">
        <w:rPr>
          <w:rFonts w:asciiTheme="minorHAnsi" w:hAnsiTheme="minorHAnsi" w:cstheme="minorHAnsi"/>
        </w:rPr>
        <w:t>statutory</w:t>
      </w:r>
      <w:r w:rsidR="00405C1F">
        <w:rPr>
          <w:rFonts w:asciiTheme="minorHAnsi" w:hAnsiTheme="minorHAnsi" w:cstheme="minorHAnsi"/>
        </w:rPr>
        <w:t xml:space="preserve"> right to apply for flexible working</w:t>
      </w:r>
      <w:r w:rsidR="00F46E9A">
        <w:rPr>
          <w:rFonts w:asciiTheme="minorHAnsi" w:hAnsiTheme="minorHAnsi" w:cstheme="minorHAnsi"/>
        </w:rPr>
        <w:t xml:space="preserve"> noting any previous requests made and their date and the proposed date</w:t>
      </w:r>
      <w:r w:rsidR="00684023">
        <w:rPr>
          <w:rFonts w:asciiTheme="minorHAnsi" w:hAnsiTheme="minorHAnsi" w:cstheme="minorHAnsi"/>
        </w:rPr>
        <w:t xml:space="preserve"> </w:t>
      </w:r>
      <w:r w:rsidR="00794660">
        <w:rPr>
          <w:rFonts w:asciiTheme="minorHAnsi" w:hAnsiTheme="minorHAnsi" w:cstheme="minorHAnsi"/>
        </w:rPr>
        <w:t xml:space="preserve">of commencement </w:t>
      </w:r>
      <w:r w:rsidR="00684023">
        <w:rPr>
          <w:rFonts w:asciiTheme="minorHAnsi" w:hAnsiTheme="minorHAnsi" w:cstheme="minorHAnsi"/>
        </w:rPr>
        <w:t xml:space="preserve">as well as the date of the current application (CIPD, 2024b).  </w:t>
      </w:r>
      <w:r w:rsidR="00731840">
        <w:rPr>
          <w:rFonts w:asciiTheme="minorHAnsi" w:hAnsiTheme="minorHAnsi" w:cstheme="minorHAnsi"/>
        </w:rPr>
        <w:t xml:space="preserve">Charlotte and Madeline then have </w:t>
      </w:r>
      <w:r w:rsidR="00E01F3C">
        <w:rPr>
          <w:rFonts w:asciiTheme="minorHAnsi" w:hAnsiTheme="minorHAnsi" w:cstheme="minorHAnsi"/>
        </w:rPr>
        <w:t xml:space="preserve">2 months to </w:t>
      </w:r>
      <w:r w:rsidR="00794660">
        <w:rPr>
          <w:rFonts w:asciiTheme="minorHAnsi" w:hAnsiTheme="minorHAnsi" w:cstheme="minorHAnsi"/>
        </w:rPr>
        <w:t xml:space="preserve">respond to Chelsea’s request </w:t>
      </w:r>
      <w:r w:rsidR="00B24A31">
        <w:rPr>
          <w:rFonts w:asciiTheme="minorHAnsi" w:hAnsiTheme="minorHAnsi" w:cstheme="minorHAnsi"/>
        </w:rPr>
        <w:t xml:space="preserve">and </w:t>
      </w:r>
      <w:r w:rsidR="00CC31AD">
        <w:rPr>
          <w:rFonts w:asciiTheme="minorHAnsi" w:hAnsiTheme="minorHAnsi" w:cstheme="minorHAnsi"/>
        </w:rPr>
        <w:t xml:space="preserve">must </w:t>
      </w:r>
      <w:r w:rsidR="001301C6">
        <w:rPr>
          <w:rFonts w:asciiTheme="minorHAnsi" w:hAnsiTheme="minorHAnsi" w:cstheme="minorHAnsi"/>
        </w:rPr>
        <w:t xml:space="preserve">give thought to the decision </w:t>
      </w:r>
      <w:r w:rsidR="00CC31AD">
        <w:rPr>
          <w:rFonts w:asciiTheme="minorHAnsi" w:hAnsiTheme="minorHAnsi" w:cstheme="minorHAnsi"/>
        </w:rPr>
        <w:t>using</w:t>
      </w:r>
      <w:r w:rsidR="001301C6">
        <w:rPr>
          <w:rFonts w:asciiTheme="minorHAnsi" w:hAnsiTheme="minorHAnsi" w:cstheme="minorHAnsi"/>
        </w:rPr>
        <w:t xml:space="preserve"> a fair approach (</w:t>
      </w:r>
      <w:r w:rsidR="00A07CCA">
        <w:rPr>
          <w:rFonts w:asciiTheme="minorHAnsi" w:hAnsiTheme="minorHAnsi" w:cstheme="minorHAnsi"/>
        </w:rPr>
        <w:t xml:space="preserve">McCartney, 2024).  </w:t>
      </w:r>
      <w:r w:rsidR="00734009">
        <w:rPr>
          <w:rFonts w:asciiTheme="minorHAnsi" w:hAnsiTheme="minorHAnsi" w:cstheme="minorHAnsi"/>
        </w:rPr>
        <w:t>The request can be reasonably denied</w:t>
      </w:r>
      <w:r w:rsidR="00901561">
        <w:rPr>
          <w:rFonts w:asciiTheme="minorHAnsi" w:hAnsiTheme="minorHAnsi" w:cstheme="minorHAnsi"/>
        </w:rPr>
        <w:t xml:space="preserve"> for various reasons such as</w:t>
      </w:r>
      <w:r w:rsidR="00734009">
        <w:rPr>
          <w:rFonts w:asciiTheme="minorHAnsi" w:hAnsiTheme="minorHAnsi" w:cstheme="minorHAnsi"/>
        </w:rPr>
        <w:t xml:space="preserve"> if it doesn’t’ suit the requirements of the business </w:t>
      </w:r>
      <w:r w:rsidR="001A3DBB">
        <w:rPr>
          <w:rFonts w:asciiTheme="minorHAnsi" w:hAnsiTheme="minorHAnsi" w:cstheme="minorHAnsi"/>
        </w:rPr>
        <w:t>i.e.,</w:t>
      </w:r>
      <w:r w:rsidR="00901561">
        <w:rPr>
          <w:rFonts w:asciiTheme="minorHAnsi" w:hAnsiTheme="minorHAnsi" w:cstheme="minorHAnsi"/>
        </w:rPr>
        <w:t xml:space="preserve"> </w:t>
      </w:r>
      <w:r w:rsidR="001F2D7C">
        <w:rPr>
          <w:rFonts w:asciiTheme="minorHAnsi" w:hAnsiTheme="minorHAnsi" w:cstheme="minorHAnsi"/>
        </w:rPr>
        <w:t xml:space="preserve">the inability </w:t>
      </w:r>
      <w:r w:rsidR="00A826ED">
        <w:rPr>
          <w:rFonts w:asciiTheme="minorHAnsi" w:hAnsiTheme="minorHAnsi" w:cstheme="minorHAnsi"/>
        </w:rPr>
        <w:t xml:space="preserve">to </w:t>
      </w:r>
      <w:r w:rsidR="00180DC8">
        <w:rPr>
          <w:rFonts w:asciiTheme="minorHAnsi" w:hAnsiTheme="minorHAnsi" w:cstheme="minorHAnsi"/>
        </w:rPr>
        <w:t xml:space="preserve">meet </w:t>
      </w:r>
      <w:r w:rsidR="00611F37">
        <w:rPr>
          <w:rFonts w:asciiTheme="minorHAnsi" w:hAnsiTheme="minorHAnsi" w:cstheme="minorHAnsi"/>
        </w:rPr>
        <w:t xml:space="preserve">the </w:t>
      </w:r>
      <w:r w:rsidR="00A826ED">
        <w:rPr>
          <w:rFonts w:asciiTheme="minorHAnsi" w:hAnsiTheme="minorHAnsi" w:cstheme="minorHAnsi"/>
        </w:rPr>
        <w:t>customers’</w:t>
      </w:r>
      <w:r w:rsidR="00611F37">
        <w:rPr>
          <w:rFonts w:asciiTheme="minorHAnsi" w:hAnsiTheme="minorHAnsi" w:cstheme="minorHAnsi"/>
        </w:rPr>
        <w:t xml:space="preserve"> demands</w:t>
      </w:r>
      <w:r w:rsidR="001F2D7C">
        <w:rPr>
          <w:rFonts w:asciiTheme="minorHAnsi" w:hAnsiTheme="minorHAnsi" w:cstheme="minorHAnsi"/>
        </w:rPr>
        <w:t xml:space="preserve"> or </w:t>
      </w:r>
      <w:r w:rsidR="0060474C">
        <w:rPr>
          <w:rFonts w:asciiTheme="minorHAnsi" w:hAnsiTheme="minorHAnsi" w:cstheme="minorHAnsi"/>
        </w:rPr>
        <w:t xml:space="preserve">inadequacy </w:t>
      </w:r>
      <w:r w:rsidR="006F611C">
        <w:rPr>
          <w:rFonts w:asciiTheme="minorHAnsi" w:hAnsiTheme="minorHAnsi" w:cstheme="minorHAnsi"/>
        </w:rPr>
        <w:t xml:space="preserve">of working during the proposed work pattern (Daniels, 2022 p. </w:t>
      </w:r>
      <w:r w:rsidR="00164A1C">
        <w:rPr>
          <w:rFonts w:asciiTheme="minorHAnsi" w:hAnsiTheme="minorHAnsi" w:cstheme="minorHAnsi"/>
        </w:rPr>
        <w:t xml:space="preserve">103).  </w:t>
      </w:r>
    </w:p>
    <w:p w14:paraId="482C4E75" w14:textId="7A6B5B7C" w:rsidR="008D593E" w:rsidRDefault="008D593E" w:rsidP="00443499">
      <w:pPr>
        <w:pStyle w:val="Nornal"/>
        <w:jc w:val="both"/>
        <w:rPr>
          <w:rFonts w:asciiTheme="minorHAnsi" w:hAnsiTheme="minorHAnsi" w:cstheme="minorHAnsi"/>
        </w:rPr>
      </w:pPr>
      <w:r>
        <w:rPr>
          <w:rFonts w:asciiTheme="minorHAnsi" w:hAnsiTheme="minorHAnsi" w:cstheme="minorHAnsi"/>
        </w:rPr>
        <w:t xml:space="preserve">Failure to follow </w:t>
      </w:r>
      <w:r w:rsidR="0030477F">
        <w:rPr>
          <w:rFonts w:asciiTheme="minorHAnsi" w:hAnsiTheme="minorHAnsi" w:cstheme="minorHAnsi"/>
        </w:rPr>
        <w:t xml:space="preserve">the correct </w:t>
      </w:r>
      <w:r>
        <w:rPr>
          <w:rFonts w:asciiTheme="minorHAnsi" w:hAnsiTheme="minorHAnsi" w:cstheme="minorHAnsi"/>
        </w:rPr>
        <w:t xml:space="preserve">procedures could result in </w:t>
      </w:r>
      <w:r w:rsidR="00E70FC4">
        <w:rPr>
          <w:rFonts w:asciiTheme="minorHAnsi" w:hAnsiTheme="minorHAnsi" w:cstheme="minorHAnsi"/>
        </w:rPr>
        <w:t xml:space="preserve">an Employment Tribunal claim </w:t>
      </w:r>
      <w:r w:rsidR="00116390">
        <w:rPr>
          <w:rFonts w:asciiTheme="minorHAnsi" w:hAnsiTheme="minorHAnsi" w:cstheme="minorHAnsi"/>
        </w:rPr>
        <w:t xml:space="preserve">granting the employee a maximum of 8 </w:t>
      </w:r>
      <w:r w:rsidR="00A15ED6">
        <w:rPr>
          <w:rFonts w:asciiTheme="minorHAnsi" w:hAnsiTheme="minorHAnsi" w:cstheme="minorHAnsi"/>
        </w:rPr>
        <w:t>weeks’</w:t>
      </w:r>
      <w:r w:rsidR="00116390">
        <w:rPr>
          <w:rFonts w:asciiTheme="minorHAnsi" w:hAnsiTheme="minorHAnsi" w:cstheme="minorHAnsi"/>
        </w:rPr>
        <w:t xml:space="preserve"> pay or a</w:t>
      </w:r>
      <w:r w:rsidR="00256248">
        <w:rPr>
          <w:rFonts w:asciiTheme="minorHAnsi" w:hAnsiTheme="minorHAnsi" w:cstheme="minorHAnsi"/>
        </w:rPr>
        <w:t>n</w:t>
      </w:r>
      <w:r w:rsidR="00116390">
        <w:rPr>
          <w:rFonts w:asciiTheme="minorHAnsi" w:hAnsiTheme="minorHAnsi" w:cstheme="minorHAnsi"/>
        </w:rPr>
        <w:t xml:space="preserve"> order to reconsider the decision</w:t>
      </w:r>
      <w:r w:rsidR="006C19DE">
        <w:rPr>
          <w:rFonts w:asciiTheme="minorHAnsi" w:hAnsiTheme="minorHAnsi" w:cstheme="minorHAnsi"/>
        </w:rPr>
        <w:t xml:space="preserve"> (Daniels, 2022 p.104).  </w:t>
      </w:r>
      <w:r w:rsidR="001979C3">
        <w:rPr>
          <w:rFonts w:asciiTheme="minorHAnsi" w:hAnsiTheme="minorHAnsi" w:cstheme="minorHAnsi"/>
        </w:rPr>
        <w:t xml:space="preserve">It is also worth noting that </w:t>
      </w:r>
      <w:r w:rsidR="00AB556C">
        <w:rPr>
          <w:rFonts w:asciiTheme="minorHAnsi" w:hAnsiTheme="minorHAnsi" w:cstheme="minorHAnsi"/>
        </w:rPr>
        <w:t>employees may file additional claims in</w:t>
      </w:r>
      <w:r w:rsidR="00DC21BC">
        <w:rPr>
          <w:rFonts w:asciiTheme="minorHAnsi" w:hAnsiTheme="minorHAnsi" w:cstheme="minorHAnsi"/>
        </w:rPr>
        <w:t xml:space="preserve"> relation to how they believe the application has been </w:t>
      </w:r>
      <w:r w:rsidR="00256248">
        <w:rPr>
          <w:rFonts w:asciiTheme="minorHAnsi" w:hAnsiTheme="minorHAnsi" w:cstheme="minorHAnsi"/>
        </w:rPr>
        <w:t>handled including</w:t>
      </w:r>
      <w:r w:rsidR="00FA6F36">
        <w:rPr>
          <w:rFonts w:asciiTheme="minorHAnsi" w:hAnsiTheme="minorHAnsi" w:cstheme="minorHAnsi"/>
        </w:rPr>
        <w:t xml:space="preserve"> sex or disability discrimination </w:t>
      </w:r>
      <w:r w:rsidR="00CD130B">
        <w:rPr>
          <w:rFonts w:asciiTheme="minorHAnsi" w:hAnsiTheme="minorHAnsi" w:cstheme="minorHAnsi"/>
        </w:rPr>
        <w:t>(Daniels, 2022 p.104)</w:t>
      </w:r>
      <w:r w:rsidR="00120907">
        <w:rPr>
          <w:rFonts w:asciiTheme="minorHAnsi" w:hAnsiTheme="minorHAnsi" w:cstheme="minorHAnsi"/>
        </w:rPr>
        <w:t>.</w:t>
      </w:r>
    </w:p>
    <w:p w14:paraId="5E32096F" w14:textId="11B63C14" w:rsidR="004A0837" w:rsidRPr="00D63FED" w:rsidRDefault="004A0837" w:rsidP="00443499">
      <w:pPr>
        <w:pStyle w:val="Nornal"/>
        <w:jc w:val="both"/>
        <w:rPr>
          <w:rFonts w:asciiTheme="minorHAnsi" w:hAnsiTheme="minorHAnsi" w:cstheme="minorHAnsi"/>
          <w:b/>
          <w:bCs/>
        </w:rPr>
      </w:pPr>
      <w:r>
        <w:rPr>
          <w:rFonts w:asciiTheme="minorHAnsi" w:hAnsiTheme="minorHAnsi" w:cstheme="minorHAnsi"/>
        </w:rPr>
        <w:t>Aside from the legal implications</w:t>
      </w:r>
      <w:r w:rsidR="00D908D9">
        <w:rPr>
          <w:rFonts w:asciiTheme="minorHAnsi" w:hAnsiTheme="minorHAnsi" w:cstheme="minorHAnsi"/>
        </w:rPr>
        <w:t xml:space="preserve">, providing employees with flexible working </w:t>
      </w:r>
      <w:r w:rsidR="00282F5A">
        <w:rPr>
          <w:rFonts w:asciiTheme="minorHAnsi" w:hAnsiTheme="minorHAnsi" w:cstheme="minorHAnsi"/>
        </w:rPr>
        <w:t xml:space="preserve">can enhance </w:t>
      </w:r>
      <w:r w:rsidR="00302F4F">
        <w:rPr>
          <w:rFonts w:asciiTheme="minorHAnsi" w:hAnsiTheme="minorHAnsi" w:cstheme="minorHAnsi"/>
        </w:rPr>
        <w:t xml:space="preserve">productivity, help to attract and retain staff saving on recruitment and training costs and also create a more diverse inclusive workplace culture which all benefit the wider organisation </w:t>
      </w:r>
      <w:r w:rsidR="00754672">
        <w:rPr>
          <w:rFonts w:asciiTheme="minorHAnsi" w:hAnsiTheme="minorHAnsi" w:cstheme="minorHAnsi"/>
        </w:rPr>
        <w:t>(McCartney</w:t>
      </w:r>
      <w:r w:rsidR="00EE7657">
        <w:rPr>
          <w:rFonts w:asciiTheme="minorHAnsi" w:hAnsiTheme="minorHAnsi" w:cstheme="minorHAnsi"/>
        </w:rPr>
        <w:t>,</w:t>
      </w:r>
      <w:r w:rsidR="00754672">
        <w:rPr>
          <w:rFonts w:asciiTheme="minorHAnsi" w:hAnsiTheme="minorHAnsi" w:cstheme="minorHAnsi"/>
        </w:rPr>
        <w:t xml:space="preserve"> 2024</w:t>
      </w:r>
      <w:r w:rsidR="00EE7657">
        <w:rPr>
          <w:rFonts w:asciiTheme="minorHAnsi" w:hAnsiTheme="minorHAnsi" w:cstheme="minorHAnsi"/>
        </w:rPr>
        <w:t xml:space="preserve">).  </w:t>
      </w:r>
    </w:p>
    <w:p w14:paraId="1BD03B12" w14:textId="2FEAF4FB" w:rsidR="008D593E" w:rsidRDefault="008D593E">
      <w:pPr>
        <w:rPr>
          <w:rFonts w:cstheme="minorHAnsi"/>
          <w:b/>
          <w:bCs/>
        </w:rPr>
      </w:pPr>
      <w:r>
        <w:rPr>
          <w:rFonts w:cstheme="minorHAnsi"/>
          <w:b/>
          <w:bCs/>
        </w:rPr>
        <w:br w:type="page"/>
      </w:r>
    </w:p>
    <w:p w14:paraId="63C51686" w14:textId="77777777" w:rsidR="000711BE" w:rsidRDefault="000711BE">
      <w:pPr>
        <w:rPr>
          <w:rFonts w:cstheme="minorHAnsi"/>
          <w:b/>
          <w:bCs/>
        </w:rPr>
      </w:pPr>
    </w:p>
    <w:p w14:paraId="249D9D5C" w14:textId="77777777" w:rsidR="0030373A" w:rsidRDefault="0030373A">
      <w:pPr>
        <w:rPr>
          <w:rFonts w:cstheme="minorHAnsi"/>
          <w:b/>
          <w:bCs/>
        </w:rPr>
      </w:pPr>
    </w:p>
    <w:p w14:paraId="059CFD95" w14:textId="62C05D30" w:rsidR="0030373A" w:rsidRPr="000E47CB" w:rsidRDefault="0030373A" w:rsidP="00443499">
      <w:pPr>
        <w:pStyle w:val="Nornal"/>
        <w:jc w:val="both"/>
        <w:rPr>
          <w:rFonts w:asciiTheme="minorHAnsi" w:hAnsiTheme="minorHAnsi" w:cstheme="minorHAnsi"/>
          <w:b/>
          <w:bCs/>
          <w:i/>
          <w:iCs/>
        </w:rPr>
      </w:pPr>
      <w:r w:rsidRPr="000E47CB">
        <w:rPr>
          <w:rFonts w:asciiTheme="minorHAnsi" w:hAnsiTheme="minorHAnsi" w:cstheme="minorHAnsi"/>
          <w:b/>
          <w:bCs/>
          <w:i/>
          <w:iCs/>
        </w:rPr>
        <w:t>Reference List</w:t>
      </w:r>
    </w:p>
    <w:p w14:paraId="51E46940" w14:textId="77777777" w:rsidR="00C903B8" w:rsidRPr="002A628F" w:rsidRDefault="00C903B8" w:rsidP="00AE0587">
      <w:pPr>
        <w:pStyle w:val="ListParagraph"/>
        <w:numPr>
          <w:ilvl w:val="0"/>
          <w:numId w:val="2"/>
        </w:numPr>
        <w:spacing w:line="240" w:lineRule="auto"/>
        <w:rPr>
          <w:rFonts w:asciiTheme="minorHAnsi" w:eastAsia="Times New Roman" w:hAnsiTheme="minorHAnsi" w:cstheme="minorHAnsi"/>
          <w:szCs w:val="22"/>
          <w:lang w:eastAsia="en-GB"/>
        </w:rPr>
      </w:pPr>
      <w:r w:rsidRPr="002A628F">
        <w:rPr>
          <w:rFonts w:asciiTheme="minorHAnsi" w:eastAsia="Times New Roman" w:hAnsiTheme="minorHAnsi" w:cstheme="minorHAnsi"/>
          <w:szCs w:val="22"/>
          <w:lang w:eastAsia="en-GB"/>
        </w:rPr>
        <w:t xml:space="preserve">ACAS (2021) </w:t>
      </w:r>
      <w:r w:rsidRPr="002A628F">
        <w:rPr>
          <w:rFonts w:asciiTheme="minorHAnsi" w:eastAsia="Times New Roman" w:hAnsiTheme="minorHAnsi" w:cstheme="minorHAnsi"/>
          <w:i/>
          <w:iCs/>
          <w:szCs w:val="22"/>
          <w:lang w:eastAsia="en-GB"/>
        </w:rPr>
        <w:t xml:space="preserve">Changing an employment contract after a TUPE transfer: employer responsibilities </w:t>
      </w:r>
      <w:r w:rsidRPr="002A628F">
        <w:rPr>
          <w:rFonts w:asciiTheme="minorHAnsi" w:eastAsia="Times New Roman" w:hAnsiTheme="minorHAnsi" w:cstheme="minorHAnsi"/>
          <w:szCs w:val="22"/>
          <w:lang w:eastAsia="en-GB"/>
        </w:rPr>
        <w:t xml:space="preserve">Available at:  </w:t>
      </w:r>
      <w:hyperlink r:id="rId12" w:history="1">
        <w:r w:rsidRPr="002A628F">
          <w:rPr>
            <w:rStyle w:val="Hyperlink"/>
            <w:rFonts w:asciiTheme="minorHAnsi" w:hAnsiTheme="minorHAnsi" w:cstheme="minorHAnsi"/>
          </w:rPr>
          <w:t>https://www.acas.org.uk/changing-an-employment-contract-after-a-tupe-transfer-employer-responsibilities</w:t>
        </w:r>
      </w:hyperlink>
      <w:r w:rsidRPr="002A628F">
        <w:rPr>
          <w:rFonts w:asciiTheme="minorHAnsi" w:hAnsiTheme="minorHAnsi" w:cstheme="minorHAnsi"/>
        </w:rPr>
        <w:t xml:space="preserve"> (Accessed 1</w:t>
      </w:r>
      <w:r w:rsidRPr="002A628F">
        <w:rPr>
          <w:rFonts w:asciiTheme="minorHAnsi" w:hAnsiTheme="minorHAnsi" w:cstheme="minorHAnsi"/>
          <w:vertAlign w:val="superscript"/>
        </w:rPr>
        <w:t>st</w:t>
      </w:r>
      <w:r w:rsidRPr="002A628F">
        <w:rPr>
          <w:rFonts w:asciiTheme="minorHAnsi" w:hAnsiTheme="minorHAnsi" w:cstheme="minorHAnsi"/>
        </w:rPr>
        <w:t xml:space="preserve"> May 2024) </w:t>
      </w:r>
    </w:p>
    <w:p w14:paraId="42A6A78C" w14:textId="77777777" w:rsidR="00C903B8" w:rsidRPr="00B119C7" w:rsidRDefault="00C903B8" w:rsidP="00AE0587">
      <w:pPr>
        <w:pStyle w:val="ListParagraph"/>
        <w:numPr>
          <w:ilvl w:val="0"/>
          <w:numId w:val="2"/>
        </w:numPr>
        <w:spacing w:line="240" w:lineRule="auto"/>
        <w:rPr>
          <w:rFonts w:asciiTheme="minorHAnsi" w:eastAsia="Times New Roman" w:hAnsiTheme="minorHAnsi" w:cstheme="minorHAnsi"/>
          <w:szCs w:val="22"/>
          <w:lang w:eastAsia="en-GB"/>
        </w:rPr>
      </w:pPr>
      <w:r w:rsidRPr="00746341">
        <w:rPr>
          <w:rFonts w:asciiTheme="minorHAnsi" w:eastAsia="Times New Roman" w:hAnsiTheme="minorHAnsi" w:cstheme="minorHAnsi"/>
          <w:szCs w:val="22"/>
          <w:lang w:eastAsia="en-GB"/>
        </w:rPr>
        <w:t>ACAS (2022</w:t>
      </w:r>
      <w:r>
        <w:rPr>
          <w:rFonts w:asciiTheme="minorHAnsi" w:eastAsia="Times New Roman" w:hAnsiTheme="minorHAnsi" w:cstheme="minorHAnsi"/>
          <w:szCs w:val="22"/>
          <w:lang w:eastAsia="en-GB"/>
        </w:rPr>
        <w:t>a</w:t>
      </w:r>
      <w:r w:rsidRPr="00746341">
        <w:rPr>
          <w:rFonts w:asciiTheme="minorHAnsi" w:eastAsia="Times New Roman" w:hAnsiTheme="minorHAnsi" w:cstheme="minorHAnsi"/>
          <w:szCs w:val="22"/>
          <w:lang w:eastAsia="en-GB"/>
        </w:rPr>
        <w:t xml:space="preserve">) </w:t>
      </w:r>
      <w:r w:rsidRPr="00746341">
        <w:rPr>
          <w:rFonts w:asciiTheme="minorHAnsi" w:eastAsia="Times New Roman" w:hAnsiTheme="minorHAnsi" w:cstheme="minorHAnsi"/>
          <w:i/>
          <w:iCs/>
          <w:szCs w:val="22"/>
          <w:lang w:eastAsia="en-GB"/>
        </w:rPr>
        <w:t xml:space="preserve">What we do </w:t>
      </w:r>
      <w:r w:rsidRPr="00746341">
        <w:rPr>
          <w:rFonts w:asciiTheme="minorHAnsi" w:eastAsia="Times New Roman" w:hAnsiTheme="minorHAnsi" w:cstheme="minorHAnsi"/>
          <w:szCs w:val="22"/>
          <w:lang w:eastAsia="en-GB"/>
        </w:rPr>
        <w:t xml:space="preserve">Available at:  </w:t>
      </w:r>
      <w:hyperlink r:id="rId13" w:history="1">
        <w:r w:rsidRPr="00746341">
          <w:rPr>
            <w:rStyle w:val="Hyperlink"/>
            <w:rFonts w:asciiTheme="minorHAnsi" w:hAnsiTheme="minorHAnsi" w:cstheme="minorHAnsi"/>
            <w:szCs w:val="22"/>
          </w:rPr>
          <w:t>https://www.acas.org.uk/about-us/what-we-do</w:t>
        </w:r>
      </w:hyperlink>
      <w:r w:rsidRPr="00746341">
        <w:rPr>
          <w:rFonts w:asciiTheme="minorHAnsi" w:hAnsiTheme="minorHAnsi" w:cstheme="minorHAnsi"/>
          <w:szCs w:val="22"/>
        </w:rPr>
        <w:t xml:space="preserve"> (Accessed 22</w:t>
      </w:r>
      <w:r w:rsidRPr="00746341">
        <w:rPr>
          <w:rFonts w:asciiTheme="minorHAnsi" w:hAnsiTheme="minorHAnsi" w:cstheme="minorHAnsi"/>
          <w:szCs w:val="22"/>
          <w:vertAlign w:val="superscript"/>
        </w:rPr>
        <w:t>nd</w:t>
      </w:r>
      <w:r w:rsidRPr="00746341">
        <w:rPr>
          <w:rFonts w:asciiTheme="minorHAnsi" w:hAnsiTheme="minorHAnsi" w:cstheme="minorHAnsi"/>
          <w:szCs w:val="22"/>
        </w:rPr>
        <w:t xml:space="preserve"> March 2024) </w:t>
      </w:r>
    </w:p>
    <w:p w14:paraId="0E7683E6" w14:textId="77777777" w:rsidR="00C903B8" w:rsidRPr="00B119C7" w:rsidRDefault="00C903B8" w:rsidP="00AE0587">
      <w:pPr>
        <w:pStyle w:val="ListParagraph"/>
        <w:numPr>
          <w:ilvl w:val="0"/>
          <w:numId w:val="2"/>
        </w:numPr>
        <w:spacing w:line="240" w:lineRule="auto"/>
        <w:rPr>
          <w:rFonts w:asciiTheme="minorHAnsi" w:eastAsia="Times New Roman" w:hAnsiTheme="minorHAnsi" w:cstheme="minorHAnsi"/>
          <w:szCs w:val="22"/>
          <w:lang w:eastAsia="en-GB"/>
        </w:rPr>
      </w:pPr>
      <w:r w:rsidRPr="00B119C7">
        <w:rPr>
          <w:rFonts w:asciiTheme="minorHAnsi" w:eastAsia="Times New Roman" w:hAnsiTheme="minorHAnsi" w:cstheme="minorHAnsi"/>
          <w:szCs w:val="22"/>
          <w:lang w:eastAsia="en-GB"/>
        </w:rPr>
        <w:t xml:space="preserve">ACAS (2022b) </w:t>
      </w:r>
      <w:r w:rsidRPr="00B119C7">
        <w:rPr>
          <w:rFonts w:asciiTheme="minorHAnsi" w:eastAsia="Times New Roman" w:hAnsiTheme="minorHAnsi" w:cstheme="minorHAnsi"/>
          <w:i/>
          <w:iCs/>
          <w:szCs w:val="22"/>
          <w:lang w:eastAsia="en-GB"/>
        </w:rPr>
        <w:t xml:space="preserve">Early Conciliation </w:t>
      </w:r>
      <w:r w:rsidRPr="00B119C7">
        <w:rPr>
          <w:rFonts w:asciiTheme="minorHAnsi" w:eastAsia="Times New Roman" w:hAnsiTheme="minorHAnsi" w:cstheme="minorHAnsi"/>
          <w:szCs w:val="22"/>
          <w:lang w:eastAsia="en-GB"/>
        </w:rPr>
        <w:t xml:space="preserve">Available at:  </w:t>
      </w:r>
      <w:hyperlink r:id="rId14" w:history="1">
        <w:r>
          <w:rPr>
            <w:rStyle w:val="Hyperlink"/>
            <w:rFonts w:asciiTheme="minorHAnsi" w:hAnsiTheme="minorHAnsi" w:cstheme="minorHAnsi"/>
          </w:rPr>
          <w:t>https://www.acas.org.uk/early-conciliation</w:t>
        </w:r>
      </w:hyperlink>
      <w:r w:rsidRPr="00B119C7">
        <w:rPr>
          <w:rFonts w:asciiTheme="minorHAnsi" w:hAnsiTheme="minorHAnsi" w:cstheme="minorHAnsi"/>
        </w:rPr>
        <w:t xml:space="preserve"> (Accessed 31</w:t>
      </w:r>
      <w:r w:rsidRPr="00B119C7">
        <w:rPr>
          <w:rFonts w:asciiTheme="minorHAnsi" w:hAnsiTheme="minorHAnsi" w:cstheme="minorHAnsi"/>
          <w:vertAlign w:val="superscript"/>
        </w:rPr>
        <w:t>st</w:t>
      </w:r>
      <w:r w:rsidRPr="00B119C7">
        <w:rPr>
          <w:rFonts w:asciiTheme="minorHAnsi" w:hAnsiTheme="minorHAnsi" w:cstheme="minorHAnsi"/>
        </w:rPr>
        <w:t xml:space="preserve"> March 2024)</w:t>
      </w:r>
    </w:p>
    <w:p w14:paraId="73AEC074" w14:textId="77777777" w:rsidR="00C903B8" w:rsidRPr="00222260" w:rsidRDefault="00C903B8" w:rsidP="00AE0587">
      <w:pPr>
        <w:pStyle w:val="ListParagraph"/>
        <w:numPr>
          <w:ilvl w:val="0"/>
          <w:numId w:val="2"/>
        </w:numPr>
        <w:spacing w:line="240" w:lineRule="auto"/>
        <w:rPr>
          <w:rFonts w:asciiTheme="minorHAnsi" w:eastAsia="Times New Roman" w:hAnsiTheme="minorHAnsi" w:cstheme="minorHAnsi"/>
          <w:szCs w:val="22"/>
          <w:lang w:eastAsia="en-GB"/>
        </w:rPr>
      </w:pPr>
      <w:r w:rsidRPr="00746341">
        <w:rPr>
          <w:rFonts w:asciiTheme="minorHAnsi" w:eastAsia="Times New Roman" w:hAnsiTheme="minorHAnsi" w:cstheme="minorHAnsi"/>
          <w:szCs w:val="22"/>
          <w:lang w:eastAsia="en-GB"/>
        </w:rPr>
        <w:t>ACAS (2023</w:t>
      </w:r>
      <w:r>
        <w:rPr>
          <w:rFonts w:asciiTheme="minorHAnsi" w:eastAsia="Times New Roman" w:hAnsiTheme="minorHAnsi" w:cstheme="minorHAnsi"/>
          <w:szCs w:val="22"/>
          <w:lang w:eastAsia="en-GB"/>
        </w:rPr>
        <w:t>a</w:t>
      </w:r>
      <w:r w:rsidRPr="00746341">
        <w:rPr>
          <w:rFonts w:asciiTheme="minorHAnsi" w:eastAsia="Times New Roman" w:hAnsiTheme="minorHAnsi" w:cstheme="minorHAnsi"/>
          <w:szCs w:val="22"/>
          <w:lang w:eastAsia="en-GB"/>
        </w:rPr>
        <w:t xml:space="preserve">) </w:t>
      </w:r>
      <w:r w:rsidRPr="00746341">
        <w:rPr>
          <w:rFonts w:asciiTheme="minorHAnsi" w:eastAsia="Times New Roman" w:hAnsiTheme="minorHAnsi" w:cstheme="minorHAnsi"/>
          <w:i/>
          <w:iCs/>
          <w:szCs w:val="22"/>
          <w:lang w:eastAsia="en-GB"/>
        </w:rPr>
        <w:t xml:space="preserve">Discrimination and the law </w:t>
      </w:r>
      <w:r w:rsidRPr="00746341">
        <w:rPr>
          <w:rFonts w:asciiTheme="minorHAnsi" w:eastAsia="Times New Roman" w:hAnsiTheme="minorHAnsi" w:cstheme="minorHAnsi"/>
          <w:szCs w:val="22"/>
          <w:lang w:eastAsia="en-GB"/>
        </w:rPr>
        <w:t xml:space="preserve">Available at:  </w:t>
      </w:r>
      <w:hyperlink r:id="rId15" w:history="1">
        <w:r w:rsidRPr="00746341">
          <w:rPr>
            <w:rStyle w:val="Hyperlink"/>
            <w:rFonts w:asciiTheme="minorHAnsi" w:hAnsiTheme="minorHAnsi" w:cstheme="minorHAnsi"/>
          </w:rPr>
          <w:t>https://www.acas.org.uk/discrimination-and-the-law</w:t>
        </w:r>
      </w:hyperlink>
      <w:r w:rsidRPr="00746341">
        <w:rPr>
          <w:rFonts w:asciiTheme="minorHAnsi" w:hAnsiTheme="minorHAnsi" w:cstheme="minorHAnsi"/>
        </w:rPr>
        <w:t xml:space="preserve"> (Accessed 23</w:t>
      </w:r>
      <w:r w:rsidRPr="00746341">
        <w:rPr>
          <w:rFonts w:asciiTheme="minorHAnsi" w:hAnsiTheme="minorHAnsi" w:cstheme="minorHAnsi"/>
          <w:vertAlign w:val="superscript"/>
        </w:rPr>
        <w:t>rd</w:t>
      </w:r>
      <w:r w:rsidRPr="00746341">
        <w:rPr>
          <w:rFonts w:asciiTheme="minorHAnsi" w:hAnsiTheme="minorHAnsi" w:cstheme="minorHAnsi"/>
        </w:rPr>
        <w:t xml:space="preserve"> March 2024)</w:t>
      </w:r>
    </w:p>
    <w:p w14:paraId="121A214C" w14:textId="77777777" w:rsidR="00C903B8" w:rsidRPr="007566F6" w:rsidRDefault="00C903B8" w:rsidP="00AE0587">
      <w:pPr>
        <w:pStyle w:val="ListParagraph"/>
        <w:numPr>
          <w:ilvl w:val="0"/>
          <w:numId w:val="2"/>
        </w:numPr>
        <w:spacing w:line="240" w:lineRule="auto"/>
        <w:rPr>
          <w:rFonts w:asciiTheme="minorHAnsi" w:eastAsia="Times New Roman" w:hAnsiTheme="minorHAnsi" w:cstheme="minorHAnsi"/>
          <w:szCs w:val="22"/>
          <w:lang w:eastAsia="en-GB"/>
        </w:rPr>
      </w:pPr>
      <w:r w:rsidRPr="00252C4F">
        <w:rPr>
          <w:rFonts w:asciiTheme="minorHAnsi" w:eastAsia="Times New Roman" w:hAnsiTheme="minorHAnsi" w:cstheme="minorHAnsi"/>
          <w:szCs w:val="22"/>
          <w:lang w:eastAsia="en-GB"/>
        </w:rPr>
        <w:t xml:space="preserve">ACAS (2023b) </w:t>
      </w:r>
      <w:r w:rsidRPr="00252C4F">
        <w:rPr>
          <w:rFonts w:asciiTheme="minorHAnsi" w:eastAsia="Times New Roman" w:hAnsiTheme="minorHAnsi" w:cstheme="minorHAnsi"/>
          <w:i/>
          <w:iCs/>
          <w:szCs w:val="22"/>
          <w:lang w:eastAsia="en-GB"/>
        </w:rPr>
        <w:t xml:space="preserve">Using protected characteristics to make decisions </w:t>
      </w:r>
      <w:r w:rsidRPr="00252C4F">
        <w:rPr>
          <w:rFonts w:asciiTheme="minorHAnsi" w:eastAsia="Times New Roman" w:hAnsiTheme="minorHAnsi" w:cstheme="minorHAnsi"/>
          <w:szCs w:val="22"/>
          <w:lang w:eastAsia="en-GB"/>
        </w:rPr>
        <w:t xml:space="preserve">Available at:  </w:t>
      </w:r>
      <w:hyperlink r:id="rId16" w:history="1">
        <w:r>
          <w:rPr>
            <w:rStyle w:val="Hyperlink"/>
            <w:rFonts w:asciiTheme="minorHAnsi" w:hAnsiTheme="minorHAnsi" w:cstheme="minorHAnsi"/>
          </w:rPr>
          <w:t>https://www.acas.org.uk/employer-decision-protected-characteristic/objective-justification</w:t>
        </w:r>
      </w:hyperlink>
      <w:r w:rsidRPr="00252C4F">
        <w:rPr>
          <w:rFonts w:asciiTheme="minorHAnsi" w:hAnsiTheme="minorHAnsi" w:cstheme="minorHAnsi"/>
        </w:rPr>
        <w:t xml:space="preserve"> (</w:t>
      </w:r>
      <w:r w:rsidRPr="007566F6">
        <w:rPr>
          <w:rFonts w:asciiTheme="minorHAnsi" w:hAnsiTheme="minorHAnsi" w:cstheme="minorHAnsi"/>
        </w:rPr>
        <w:t>Accessed 23</w:t>
      </w:r>
      <w:r w:rsidRPr="007566F6">
        <w:rPr>
          <w:rFonts w:asciiTheme="minorHAnsi" w:hAnsiTheme="minorHAnsi" w:cstheme="minorHAnsi"/>
          <w:vertAlign w:val="superscript"/>
        </w:rPr>
        <w:t>rd</w:t>
      </w:r>
      <w:r w:rsidRPr="007566F6">
        <w:rPr>
          <w:rFonts w:asciiTheme="minorHAnsi" w:hAnsiTheme="minorHAnsi" w:cstheme="minorHAnsi"/>
        </w:rPr>
        <w:t xml:space="preserve"> April 2024) </w:t>
      </w:r>
    </w:p>
    <w:p w14:paraId="0F7C1D88" w14:textId="77777777" w:rsidR="00C903B8" w:rsidRPr="007566F6" w:rsidRDefault="00C903B8" w:rsidP="00AE0587">
      <w:pPr>
        <w:pStyle w:val="ListParagraph"/>
        <w:numPr>
          <w:ilvl w:val="0"/>
          <w:numId w:val="2"/>
        </w:numPr>
        <w:spacing w:line="240" w:lineRule="auto"/>
        <w:rPr>
          <w:rFonts w:asciiTheme="minorHAnsi" w:eastAsia="Times New Roman" w:hAnsiTheme="minorHAnsi" w:cstheme="minorHAnsi"/>
          <w:szCs w:val="22"/>
          <w:lang w:eastAsia="en-GB"/>
        </w:rPr>
      </w:pPr>
      <w:r w:rsidRPr="007566F6">
        <w:rPr>
          <w:rFonts w:asciiTheme="minorHAnsi" w:eastAsia="Times New Roman" w:hAnsiTheme="minorHAnsi" w:cstheme="minorHAnsi"/>
          <w:szCs w:val="22"/>
          <w:lang w:eastAsia="en-GB"/>
        </w:rPr>
        <w:t xml:space="preserve">ACAS (2023c) </w:t>
      </w:r>
      <w:r w:rsidRPr="007566F6">
        <w:rPr>
          <w:rFonts w:asciiTheme="minorHAnsi" w:eastAsia="Times New Roman" w:hAnsiTheme="minorHAnsi" w:cstheme="minorHAnsi"/>
          <w:i/>
          <w:iCs/>
          <w:szCs w:val="22"/>
          <w:lang w:eastAsia="en-GB"/>
        </w:rPr>
        <w:t xml:space="preserve">The right to rest: Rest and breaks at work </w:t>
      </w:r>
      <w:r w:rsidRPr="007566F6">
        <w:rPr>
          <w:rFonts w:asciiTheme="minorHAnsi" w:eastAsia="Times New Roman" w:hAnsiTheme="minorHAnsi" w:cstheme="minorHAnsi"/>
          <w:szCs w:val="22"/>
          <w:lang w:eastAsia="en-GB"/>
        </w:rPr>
        <w:t xml:space="preserve">Available at:  </w:t>
      </w:r>
      <w:hyperlink r:id="rId17" w:history="1">
        <w:r w:rsidRPr="007566F6">
          <w:rPr>
            <w:rStyle w:val="Hyperlink"/>
            <w:rFonts w:asciiTheme="minorHAnsi" w:hAnsiTheme="minorHAnsi" w:cstheme="minorHAnsi"/>
          </w:rPr>
          <w:t>https://www.acas.org.uk/rest-breaks</w:t>
        </w:r>
      </w:hyperlink>
    </w:p>
    <w:p w14:paraId="2785915F" w14:textId="77777777" w:rsidR="00C903B8" w:rsidRPr="00020BE1" w:rsidRDefault="00C903B8" w:rsidP="00AE0587">
      <w:pPr>
        <w:pStyle w:val="ListParagraph"/>
        <w:numPr>
          <w:ilvl w:val="0"/>
          <w:numId w:val="2"/>
        </w:numPr>
        <w:spacing w:line="240" w:lineRule="auto"/>
        <w:rPr>
          <w:rFonts w:asciiTheme="minorHAnsi" w:eastAsia="Times New Roman" w:hAnsiTheme="minorHAnsi" w:cstheme="minorHAnsi"/>
          <w:szCs w:val="22"/>
          <w:lang w:eastAsia="en-GB"/>
        </w:rPr>
      </w:pPr>
      <w:r w:rsidRPr="00020BE1">
        <w:rPr>
          <w:rFonts w:asciiTheme="minorHAnsi" w:eastAsia="Times New Roman" w:hAnsiTheme="minorHAnsi" w:cstheme="minorHAnsi"/>
          <w:szCs w:val="22"/>
          <w:lang w:eastAsia="en-GB"/>
        </w:rPr>
        <w:t xml:space="preserve">ACAS (2024a) </w:t>
      </w:r>
      <w:r w:rsidRPr="00020BE1">
        <w:rPr>
          <w:rFonts w:asciiTheme="minorHAnsi" w:eastAsia="Times New Roman" w:hAnsiTheme="minorHAnsi" w:cstheme="minorHAnsi"/>
          <w:i/>
          <w:iCs/>
          <w:szCs w:val="22"/>
          <w:lang w:eastAsia="en-GB"/>
        </w:rPr>
        <w:t xml:space="preserve">Equal pay and the law </w:t>
      </w:r>
      <w:r w:rsidRPr="00020BE1">
        <w:rPr>
          <w:rFonts w:asciiTheme="minorHAnsi" w:eastAsia="Times New Roman" w:hAnsiTheme="minorHAnsi" w:cstheme="minorHAnsi"/>
          <w:szCs w:val="22"/>
          <w:lang w:eastAsia="en-GB"/>
        </w:rPr>
        <w:t xml:space="preserve">Available at: </w:t>
      </w:r>
      <w:hyperlink r:id="rId18" w:history="1">
        <w:r>
          <w:rPr>
            <w:rStyle w:val="Hyperlink"/>
            <w:rFonts w:asciiTheme="minorHAnsi" w:hAnsiTheme="minorHAnsi" w:cstheme="minorHAnsi"/>
          </w:rPr>
          <w:t>https://www.acas.org.uk/equal-pay/equal-pay-law</w:t>
        </w:r>
      </w:hyperlink>
      <w:r w:rsidRPr="00020BE1">
        <w:rPr>
          <w:rFonts w:asciiTheme="minorHAnsi" w:hAnsiTheme="minorHAnsi" w:cstheme="minorHAnsi"/>
        </w:rPr>
        <w:t xml:space="preserve"> (Accessed 30</w:t>
      </w:r>
      <w:r w:rsidRPr="00020BE1">
        <w:rPr>
          <w:rFonts w:asciiTheme="minorHAnsi" w:hAnsiTheme="minorHAnsi" w:cstheme="minorHAnsi"/>
          <w:vertAlign w:val="superscript"/>
        </w:rPr>
        <w:t>th</w:t>
      </w:r>
      <w:r w:rsidRPr="00020BE1">
        <w:rPr>
          <w:rFonts w:asciiTheme="minorHAnsi" w:hAnsiTheme="minorHAnsi" w:cstheme="minorHAnsi"/>
        </w:rPr>
        <w:t xml:space="preserve"> April 2024) </w:t>
      </w:r>
    </w:p>
    <w:p w14:paraId="4A26AE5F" w14:textId="77777777" w:rsidR="00C903B8" w:rsidRPr="00D84D12" w:rsidRDefault="00C903B8" w:rsidP="004630D0">
      <w:pPr>
        <w:pStyle w:val="ListParagraph"/>
        <w:numPr>
          <w:ilvl w:val="0"/>
          <w:numId w:val="2"/>
        </w:numPr>
        <w:spacing w:line="240" w:lineRule="auto"/>
        <w:rPr>
          <w:rFonts w:asciiTheme="minorHAnsi" w:eastAsia="Times New Roman" w:hAnsiTheme="minorHAnsi" w:cstheme="minorHAnsi"/>
          <w:szCs w:val="22"/>
          <w:lang w:eastAsia="en-GB"/>
        </w:rPr>
      </w:pPr>
      <w:r w:rsidRPr="002112E5">
        <w:rPr>
          <w:rFonts w:asciiTheme="minorHAnsi" w:eastAsia="Times New Roman" w:hAnsiTheme="minorHAnsi" w:cstheme="minorHAnsi"/>
          <w:szCs w:val="22"/>
          <w:lang w:eastAsia="en-GB"/>
        </w:rPr>
        <w:t xml:space="preserve">ACAS (2024b) </w:t>
      </w:r>
      <w:r w:rsidRPr="002112E5">
        <w:rPr>
          <w:rFonts w:asciiTheme="minorHAnsi" w:eastAsia="Times New Roman" w:hAnsiTheme="minorHAnsi" w:cstheme="minorHAnsi"/>
          <w:i/>
          <w:iCs/>
          <w:szCs w:val="22"/>
          <w:lang w:eastAsia="en-GB"/>
        </w:rPr>
        <w:t xml:space="preserve">Equal pay: employer responsibilities Preventing issues </w:t>
      </w:r>
      <w:r>
        <w:rPr>
          <w:rFonts w:asciiTheme="minorHAnsi" w:eastAsia="Times New Roman" w:hAnsiTheme="minorHAnsi" w:cstheme="minorHAnsi"/>
          <w:szCs w:val="22"/>
          <w:lang w:eastAsia="en-GB"/>
        </w:rPr>
        <w:t>A</w:t>
      </w:r>
      <w:r w:rsidRPr="002112E5">
        <w:rPr>
          <w:rFonts w:asciiTheme="minorHAnsi" w:eastAsia="Times New Roman" w:hAnsiTheme="minorHAnsi" w:cstheme="minorHAnsi"/>
          <w:szCs w:val="22"/>
          <w:lang w:eastAsia="en-GB"/>
        </w:rPr>
        <w:t xml:space="preserve">vailable at:  </w:t>
      </w:r>
      <w:r w:rsidRPr="002112E5">
        <w:rPr>
          <w:rFonts w:asciiTheme="minorHAnsi" w:eastAsia="Times New Roman" w:hAnsiTheme="minorHAnsi" w:cstheme="minorHAnsi"/>
          <w:i/>
          <w:iCs/>
          <w:szCs w:val="22"/>
          <w:lang w:eastAsia="en-GB"/>
        </w:rPr>
        <w:t xml:space="preserve"> </w:t>
      </w:r>
      <w:r w:rsidRPr="002112E5">
        <w:rPr>
          <w:rFonts w:asciiTheme="minorHAnsi" w:eastAsia="Times New Roman" w:hAnsiTheme="minorHAnsi" w:cstheme="minorHAnsi"/>
          <w:szCs w:val="22"/>
          <w:lang w:eastAsia="en-GB"/>
        </w:rPr>
        <w:t xml:space="preserve"> </w:t>
      </w:r>
      <w:hyperlink r:id="rId19" w:history="1">
        <w:r w:rsidRPr="002112E5">
          <w:rPr>
            <w:rStyle w:val="Hyperlink"/>
            <w:rFonts w:asciiTheme="minorHAnsi" w:hAnsiTheme="minorHAnsi" w:cstheme="minorHAnsi"/>
          </w:rPr>
          <w:t>https://www.acas.org.uk/equal-pay/employer-responsibilities</w:t>
        </w:r>
      </w:hyperlink>
      <w:r w:rsidRPr="002112E5">
        <w:rPr>
          <w:rFonts w:asciiTheme="minorHAnsi" w:hAnsiTheme="minorHAnsi" w:cstheme="minorHAnsi"/>
        </w:rPr>
        <w:t xml:space="preserve"> (</w:t>
      </w:r>
      <w:r w:rsidRPr="00020BE1">
        <w:rPr>
          <w:rFonts w:asciiTheme="minorHAnsi" w:hAnsiTheme="minorHAnsi" w:cstheme="minorHAnsi"/>
        </w:rPr>
        <w:t>Accessed 30</w:t>
      </w:r>
      <w:r w:rsidRPr="00020BE1">
        <w:rPr>
          <w:rFonts w:asciiTheme="minorHAnsi" w:hAnsiTheme="minorHAnsi" w:cstheme="minorHAnsi"/>
          <w:vertAlign w:val="superscript"/>
        </w:rPr>
        <w:t>th</w:t>
      </w:r>
      <w:r w:rsidRPr="00020BE1">
        <w:rPr>
          <w:rFonts w:asciiTheme="minorHAnsi" w:hAnsiTheme="minorHAnsi" w:cstheme="minorHAnsi"/>
        </w:rPr>
        <w:t xml:space="preserve"> April 2024) </w:t>
      </w:r>
    </w:p>
    <w:p w14:paraId="48FC4994" w14:textId="77777777" w:rsidR="00C903B8" w:rsidRPr="00F44457" w:rsidRDefault="00C903B8" w:rsidP="004630D0">
      <w:pPr>
        <w:pStyle w:val="ListParagraph"/>
        <w:numPr>
          <w:ilvl w:val="0"/>
          <w:numId w:val="2"/>
        </w:numPr>
        <w:spacing w:line="240" w:lineRule="auto"/>
        <w:rPr>
          <w:rFonts w:asciiTheme="minorHAnsi" w:eastAsia="Times New Roman" w:hAnsiTheme="minorHAnsi" w:cstheme="minorHAnsi"/>
          <w:szCs w:val="22"/>
          <w:lang w:eastAsia="en-GB"/>
        </w:rPr>
      </w:pPr>
      <w:r w:rsidRPr="00E74C64">
        <w:rPr>
          <w:rFonts w:asciiTheme="minorHAnsi" w:eastAsia="Times New Roman" w:hAnsiTheme="minorHAnsi" w:cstheme="minorHAnsi"/>
          <w:szCs w:val="22"/>
          <w:lang w:eastAsia="en-GB"/>
        </w:rPr>
        <w:t xml:space="preserve">ACAS (2024c) </w:t>
      </w:r>
      <w:r w:rsidRPr="00E74C64">
        <w:rPr>
          <w:rFonts w:asciiTheme="minorHAnsi" w:eastAsia="Times New Roman" w:hAnsiTheme="minorHAnsi" w:cstheme="minorHAnsi"/>
          <w:i/>
          <w:iCs/>
          <w:szCs w:val="22"/>
          <w:lang w:eastAsia="en-GB"/>
        </w:rPr>
        <w:t>National Minimum Wage</w:t>
      </w:r>
      <w:r>
        <w:rPr>
          <w:rFonts w:asciiTheme="minorHAnsi" w:eastAsia="Times New Roman" w:hAnsiTheme="minorHAnsi" w:cstheme="minorHAnsi"/>
          <w:i/>
          <w:iCs/>
          <w:szCs w:val="22"/>
          <w:lang w:eastAsia="en-GB"/>
        </w:rPr>
        <w:t>: What is the minimum wage</w:t>
      </w:r>
      <w:r w:rsidRPr="00E74C64">
        <w:rPr>
          <w:rFonts w:asciiTheme="minorHAnsi" w:eastAsia="Times New Roman" w:hAnsiTheme="minorHAnsi" w:cstheme="minorHAnsi"/>
          <w:i/>
          <w:iCs/>
          <w:szCs w:val="22"/>
          <w:lang w:eastAsia="en-GB"/>
        </w:rPr>
        <w:t xml:space="preserve"> </w:t>
      </w:r>
      <w:r w:rsidRPr="00E74C64">
        <w:rPr>
          <w:rFonts w:asciiTheme="minorHAnsi" w:eastAsia="Times New Roman" w:hAnsiTheme="minorHAnsi" w:cstheme="minorHAnsi"/>
          <w:szCs w:val="22"/>
          <w:lang w:eastAsia="en-GB"/>
        </w:rPr>
        <w:t xml:space="preserve">Available at:  </w:t>
      </w:r>
      <w:hyperlink r:id="rId20" w:history="1">
        <w:r w:rsidRPr="00E74C64">
          <w:rPr>
            <w:rStyle w:val="Hyperlink"/>
            <w:rFonts w:asciiTheme="minorHAnsi" w:hAnsiTheme="minorHAnsi" w:cstheme="minorHAnsi"/>
          </w:rPr>
          <w:t>https://www.acas.org.uk/national-minimum-wage-entitlement</w:t>
        </w:r>
      </w:hyperlink>
      <w:r w:rsidRPr="00E74C64">
        <w:rPr>
          <w:rFonts w:asciiTheme="minorHAnsi" w:hAnsiTheme="minorHAnsi" w:cstheme="minorHAnsi"/>
        </w:rPr>
        <w:t xml:space="preserve"> (Accessed 2</w:t>
      </w:r>
      <w:r w:rsidRPr="00E74C64">
        <w:rPr>
          <w:rFonts w:asciiTheme="minorHAnsi" w:hAnsiTheme="minorHAnsi" w:cstheme="minorHAnsi"/>
          <w:vertAlign w:val="superscript"/>
        </w:rPr>
        <w:t>nd</w:t>
      </w:r>
      <w:r w:rsidRPr="00E74C64">
        <w:rPr>
          <w:rFonts w:asciiTheme="minorHAnsi" w:hAnsiTheme="minorHAnsi" w:cstheme="minorHAnsi"/>
        </w:rPr>
        <w:t xml:space="preserve"> May 2024) </w:t>
      </w:r>
    </w:p>
    <w:p w14:paraId="119F8F28" w14:textId="77777777" w:rsidR="00C903B8" w:rsidRPr="005D2D2F" w:rsidRDefault="00C903B8" w:rsidP="004630D0">
      <w:pPr>
        <w:pStyle w:val="ListParagraph"/>
        <w:numPr>
          <w:ilvl w:val="0"/>
          <w:numId w:val="2"/>
        </w:numPr>
        <w:spacing w:line="240" w:lineRule="auto"/>
        <w:rPr>
          <w:rFonts w:asciiTheme="minorHAnsi" w:eastAsia="Times New Roman" w:hAnsiTheme="minorHAnsi" w:cstheme="minorHAnsi"/>
          <w:szCs w:val="22"/>
          <w:lang w:eastAsia="en-GB"/>
        </w:rPr>
      </w:pPr>
      <w:r w:rsidRPr="00343906">
        <w:rPr>
          <w:rFonts w:asciiTheme="minorHAnsi" w:eastAsia="Times New Roman" w:hAnsiTheme="minorHAnsi" w:cstheme="minorHAnsi"/>
          <w:szCs w:val="22"/>
          <w:lang w:eastAsia="en-GB"/>
        </w:rPr>
        <w:t xml:space="preserve">ACAS (2024d) </w:t>
      </w:r>
      <w:r w:rsidRPr="00343906">
        <w:rPr>
          <w:rFonts w:asciiTheme="minorHAnsi" w:eastAsia="Times New Roman" w:hAnsiTheme="minorHAnsi" w:cstheme="minorHAnsi"/>
          <w:i/>
          <w:iCs/>
          <w:szCs w:val="22"/>
          <w:lang w:eastAsia="en-GB"/>
        </w:rPr>
        <w:t xml:space="preserve">National Minimum Wage: If an employer pays less </w:t>
      </w:r>
      <w:r w:rsidRPr="00343906">
        <w:rPr>
          <w:rFonts w:asciiTheme="minorHAnsi" w:eastAsia="Times New Roman" w:hAnsiTheme="minorHAnsi" w:cstheme="minorHAnsi"/>
          <w:szCs w:val="22"/>
          <w:lang w:eastAsia="en-GB"/>
        </w:rPr>
        <w:t xml:space="preserve">Available at:  </w:t>
      </w:r>
      <w:hyperlink r:id="rId21" w:history="1">
        <w:r w:rsidRPr="00343906">
          <w:rPr>
            <w:rStyle w:val="Hyperlink"/>
            <w:rFonts w:asciiTheme="minorHAnsi" w:hAnsiTheme="minorHAnsi" w:cstheme="minorHAnsi"/>
          </w:rPr>
          <w:t>https://www.acas.org.uk/national-minimum-wage-entitlement/if-an-employer-does-not-pay-minimum-wage</w:t>
        </w:r>
      </w:hyperlink>
      <w:r w:rsidRPr="00343906">
        <w:rPr>
          <w:rFonts w:asciiTheme="minorHAnsi" w:hAnsiTheme="minorHAnsi" w:cstheme="minorHAnsi"/>
        </w:rPr>
        <w:t xml:space="preserve"> (Accessed 2</w:t>
      </w:r>
      <w:r w:rsidRPr="00343906">
        <w:rPr>
          <w:rFonts w:asciiTheme="minorHAnsi" w:hAnsiTheme="minorHAnsi" w:cstheme="minorHAnsi"/>
          <w:vertAlign w:val="superscript"/>
        </w:rPr>
        <w:t>nd</w:t>
      </w:r>
      <w:r w:rsidRPr="00343906">
        <w:rPr>
          <w:rFonts w:asciiTheme="minorHAnsi" w:hAnsiTheme="minorHAnsi" w:cstheme="minorHAnsi"/>
        </w:rPr>
        <w:t xml:space="preserve"> May 2024)</w:t>
      </w:r>
    </w:p>
    <w:p w14:paraId="3143A396" w14:textId="77777777" w:rsidR="00C903B8" w:rsidRPr="00DC4BC8" w:rsidRDefault="00C903B8" w:rsidP="004630D0">
      <w:pPr>
        <w:pStyle w:val="ListParagraph"/>
        <w:numPr>
          <w:ilvl w:val="0"/>
          <w:numId w:val="2"/>
        </w:numPr>
        <w:spacing w:line="240" w:lineRule="auto"/>
        <w:rPr>
          <w:rFonts w:asciiTheme="minorHAnsi" w:eastAsia="Times New Roman" w:hAnsiTheme="minorHAnsi" w:cstheme="minorHAnsi"/>
          <w:szCs w:val="22"/>
          <w:lang w:eastAsia="en-GB"/>
        </w:rPr>
      </w:pPr>
      <w:r w:rsidRPr="00F14A9A">
        <w:rPr>
          <w:rFonts w:asciiTheme="minorHAnsi" w:eastAsia="Times New Roman" w:hAnsiTheme="minorHAnsi" w:cstheme="minorHAnsi"/>
          <w:szCs w:val="22"/>
          <w:lang w:eastAsia="en-GB"/>
        </w:rPr>
        <w:t xml:space="preserve">ACAS (2024e) </w:t>
      </w:r>
      <w:r w:rsidRPr="00F14A9A">
        <w:rPr>
          <w:rFonts w:asciiTheme="minorHAnsi" w:eastAsia="Times New Roman" w:hAnsiTheme="minorHAnsi" w:cstheme="minorHAnsi"/>
          <w:i/>
          <w:iCs/>
          <w:szCs w:val="22"/>
          <w:lang w:eastAsia="en-GB"/>
        </w:rPr>
        <w:t xml:space="preserve">National Minimum Wage: Checking your pay </w:t>
      </w:r>
      <w:r w:rsidRPr="00F14A9A">
        <w:rPr>
          <w:rFonts w:asciiTheme="minorHAnsi" w:eastAsia="Times New Roman" w:hAnsiTheme="minorHAnsi" w:cstheme="minorHAnsi"/>
          <w:szCs w:val="22"/>
          <w:lang w:eastAsia="en-GB"/>
        </w:rPr>
        <w:t xml:space="preserve">available at:  </w:t>
      </w:r>
      <w:hyperlink r:id="rId22" w:history="1">
        <w:r w:rsidRPr="00DC4BC8">
          <w:rPr>
            <w:rStyle w:val="Hyperlink"/>
            <w:rFonts w:asciiTheme="minorHAnsi" w:hAnsiTheme="minorHAnsi" w:cstheme="minorHAnsi"/>
          </w:rPr>
          <w:t>https://www.acas.org.uk/national-minimum-wage-entitlement/check-if-you-are-getting-minimum-wage</w:t>
        </w:r>
      </w:hyperlink>
      <w:r w:rsidRPr="00DC4BC8">
        <w:rPr>
          <w:rFonts w:asciiTheme="minorHAnsi" w:hAnsiTheme="minorHAnsi" w:cstheme="minorHAnsi"/>
        </w:rPr>
        <w:t xml:space="preserve"> (Accessed 2</w:t>
      </w:r>
      <w:r w:rsidRPr="00DC4BC8">
        <w:rPr>
          <w:rFonts w:asciiTheme="minorHAnsi" w:hAnsiTheme="minorHAnsi" w:cstheme="minorHAnsi"/>
          <w:vertAlign w:val="superscript"/>
        </w:rPr>
        <w:t>nd</w:t>
      </w:r>
      <w:r w:rsidRPr="00DC4BC8">
        <w:rPr>
          <w:rFonts w:asciiTheme="minorHAnsi" w:hAnsiTheme="minorHAnsi" w:cstheme="minorHAnsi"/>
        </w:rPr>
        <w:t xml:space="preserve"> May 2024) </w:t>
      </w:r>
    </w:p>
    <w:p w14:paraId="0AE771DC" w14:textId="77777777" w:rsidR="00C903B8" w:rsidRPr="00DF56F2" w:rsidRDefault="00C903B8" w:rsidP="004630D0">
      <w:pPr>
        <w:pStyle w:val="ListParagraph"/>
        <w:numPr>
          <w:ilvl w:val="0"/>
          <w:numId w:val="2"/>
        </w:numPr>
        <w:spacing w:line="240" w:lineRule="auto"/>
        <w:rPr>
          <w:rFonts w:asciiTheme="minorHAnsi" w:eastAsia="Times New Roman" w:hAnsiTheme="minorHAnsi" w:cstheme="minorHAnsi"/>
          <w:szCs w:val="22"/>
          <w:lang w:eastAsia="en-GB"/>
        </w:rPr>
      </w:pPr>
      <w:r w:rsidRPr="00DC4BC8">
        <w:rPr>
          <w:rFonts w:asciiTheme="minorHAnsi" w:eastAsia="Times New Roman" w:hAnsiTheme="minorHAnsi" w:cstheme="minorHAnsi"/>
          <w:szCs w:val="22"/>
          <w:lang w:eastAsia="en-GB"/>
        </w:rPr>
        <w:t xml:space="preserve">ACAS (2024f) </w:t>
      </w:r>
      <w:r w:rsidRPr="00DC4BC8">
        <w:rPr>
          <w:rFonts w:asciiTheme="minorHAnsi" w:eastAsia="Times New Roman" w:hAnsiTheme="minorHAnsi" w:cstheme="minorHAnsi"/>
          <w:i/>
          <w:iCs/>
          <w:szCs w:val="22"/>
          <w:lang w:eastAsia="en-GB"/>
        </w:rPr>
        <w:t xml:space="preserve">Maternity leave and pay: Checking your rights </w:t>
      </w:r>
      <w:r w:rsidRPr="00DC4BC8">
        <w:rPr>
          <w:rFonts w:asciiTheme="minorHAnsi" w:eastAsia="Times New Roman" w:hAnsiTheme="minorHAnsi" w:cstheme="minorHAnsi"/>
          <w:szCs w:val="22"/>
          <w:lang w:eastAsia="en-GB"/>
        </w:rPr>
        <w:t xml:space="preserve">Available at:  </w:t>
      </w:r>
      <w:hyperlink r:id="rId23" w:history="1">
        <w:r>
          <w:rPr>
            <w:rStyle w:val="Hyperlink"/>
            <w:rFonts w:asciiTheme="minorHAnsi" w:hAnsiTheme="minorHAnsi" w:cstheme="minorHAnsi"/>
          </w:rPr>
          <w:t>https://www.acas.org.uk/your-maternity-leave-pay-and-other-rights</w:t>
        </w:r>
      </w:hyperlink>
      <w:r w:rsidRPr="00DC4BC8">
        <w:rPr>
          <w:rFonts w:asciiTheme="minorHAnsi" w:hAnsiTheme="minorHAnsi" w:cstheme="minorHAnsi"/>
        </w:rPr>
        <w:t xml:space="preserve"> (Accessed 7</w:t>
      </w:r>
      <w:r w:rsidRPr="00DC4BC8">
        <w:rPr>
          <w:rFonts w:asciiTheme="minorHAnsi" w:hAnsiTheme="minorHAnsi" w:cstheme="minorHAnsi"/>
          <w:vertAlign w:val="superscript"/>
        </w:rPr>
        <w:t>th</w:t>
      </w:r>
      <w:r w:rsidRPr="00DC4BC8">
        <w:rPr>
          <w:rFonts w:asciiTheme="minorHAnsi" w:hAnsiTheme="minorHAnsi" w:cstheme="minorHAnsi"/>
        </w:rPr>
        <w:t xml:space="preserve"> May 2024</w:t>
      </w:r>
      <w:r>
        <w:rPr>
          <w:rFonts w:asciiTheme="minorHAnsi" w:hAnsiTheme="minorHAnsi" w:cstheme="minorHAnsi"/>
        </w:rPr>
        <w:t>)</w:t>
      </w:r>
    </w:p>
    <w:p w14:paraId="6C07B985" w14:textId="77777777" w:rsidR="00C903B8" w:rsidRPr="003F77C8" w:rsidRDefault="00C903B8" w:rsidP="004630D0">
      <w:pPr>
        <w:pStyle w:val="ListParagraph"/>
        <w:numPr>
          <w:ilvl w:val="0"/>
          <w:numId w:val="2"/>
        </w:numPr>
        <w:spacing w:line="240" w:lineRule="auto"/>
        <w:rPr>
          <w:rFonts w:asciiTheme="minorHAnsi" w:eastAsia="Times New Roman" w:hAnsiTheme="minorHAnsi" w:cstheme="minorHAnsi"/>
          <w:szCs w:val="22"/>
          <w:lang w:eastAsia="en-GB"/>
        </w:rPr>
      </w:pPr>
      <w:r w:rsidRPr="001C540C">
        <w:rPr>
          <w:rFonts w:asciiTheme="minorHAnsi" w:eastAsia="Times New Roman" w:hAnsiTheme="minorHAnsi" w:cstheme="minorHAnsi"/>
          <w:szCs w:val="22"/>
          <w:lang w:eastAsia="en-GB"/>
        </w:rPr>
        <w:t xml:space="preserve">ACAS (2024g) </w:t>
      </w:r>
      <w:r w:rsidRPr="001C540C">
        <w:rPr>
          <w:rFonts w:asciiTheme="minorHAnsi" w:eastAsia="Times New Roman" w:hAnsiTheme="minorHAnsi" w:cstheme="minorHAnsi"/>
          <w:i/>
          <w:iCs/>
          <w:szCs w:val="22"/>
          <w:lang w:eastAsia="en-GB"/>
        </w:rPr>
        <w:t xml:space="preserve"> Maternity leave and pay: Pay </w:t>
      </w:r>
      <w:r w:rsidRPr="001C540C">
        <w:rPr>
          <w:rFonts w:asciiTheme="minorHAnsi" w:eastAsia="Times New Roman" w:hAnsiTheme="minorHAnsi" w:cstheme="minorHAnsi"/>
          <w:szCs w:val="22"/>
          <w:lang w:eastAsia="en-GB"/>
        </w:rPr>
        <w:t xml:space="preserve">Available at:  </w:t>
      </w:r>
      <w:hyperlink r:id="rId24" w:history="1">
        <w:r w:rsidRPr="001C540C">
          <w:rPr>
            <w:rStyle w:val="Hyperlink"/>
            <w:rFonts w:asciiTheme="minorHAnsi" w:hAnsiTheme="minorHAnsi" w:cstheme="minorHAnsi"/>
          </w:rPr>
          <w:t>https://www.acas.org.uk/your-maternity-leave-pay-and-other-rights/working-out-maternity-pay</w:t>
        </w:r>
      </w:hyperlink>
      <w:r w:rsidRPr="001C540C">
        <w:rPr>
          <w:rFonts w:asciiTheme="minorHAnsi" w:hAnsiTheme="minorHAnsi" w:cstheme="minorHAnsi"/>
        </w:rPr>
        <w:t xml:space="preserve"> (Accessed 7</w:t>
      </w:r>
      <w:r w:rsidRPr="001C540C">
        <w:rPr>
          <w:rFonts w:asciiTheme="minorHAnsi" w:hAnsiTheme="minorHAnsi" w:cstheme="minorHAnsi"/>
          <w:vertAlign w:val="superscript"/>
        </w:rPr>
        <w:t>th</w:t>
      </w:r>
      <w:r w:rsidRPr="001C540C">
        <w:rPr>
          <w:rFonts w:asciiTheme="minorHAnsi" w:hAnsiTheme="minorHAnsi" w:cstheme="minorHAnsi"/>
        </w:rPr>
        <w:t xml:space="preserve"> May 2024)</w:t>
      </w:r>
    </w:p>
    <w:p w14:paraId="7F6510C8" w14:textId="77777777" w:rsidR="00C903B8" w:rsidRPr="003137DA" w:rsidRDefault="00C903B8" w:rsidP="004630D0">
      <w:pPr>
        <w:pStyle w:val="ListParagraph"/>
        <w:numPr>
          <w:ilvl w:val="0"/>
          <w:numId w:val="2"/>
        </w:numPr>
        <w:spacing w:line="240" w:lineRule="auto"/>
        <w:rPr>
          <w:rFonts w:asciiTheme="minorHAnsi" w:eastAsia="Times New Roman" w:hAnsiTheme="minorHAnsi" w:cstheme="minorHAnsi"/>
          <w:szCs w:val="22"/>
          <w:lang w:eastAsia="en-GB"/>
        </w:rPr>
      </w:pPr>
      <w:r w:rsidRPr="003F77C8">
        <w:rPr>
          <w:rFonts w:asciiTheme="minorHAnsi" w:eastAsia="Times New Roman" w:hAnsiTheme="minorHAnsi" w:cstheme="minorHAnsi"/>
          <w:szCs w:val="22"/>
          <w:lang w:eastAsia="en-GB"/>
        </w:rPr>
        <w:t xml:space="preserve">ACAS (2024h) </w:t>
      </w:r>
      <w:r w:rsidRPr="003F77C8">
        <w:rPr>
          <w:rFonts w:asciiTheme="minorHAnsi" w:eastAsia="Times New Roman" w:hAnsiTheme="minorHAnsi" w:cstheme="minorHAnsi"/>
          <w:i/>
          <w:iCs/>
          <w:szCs w:val="22"/>
          <w:lang w:eastAsia="en-GB"/>
        </w:rPr>
        <w:t>Paternity leave an</w:t>
      </w:r>
      <w:r>
        <w:rPr>
          <w:rFonts w:asciiTheme="minorHAnsi" w:eastAsia="Times New Roman" w:hAnsiTheme="minorHAnsi" w:cstheme="minorHAnsi"/>
          <w:i/>
          <w:iCs/>
          <w:szCs w:val="22"/>
          <w:lang w:eastAsia="en-GB"/>
        </w:rPr>
        <w:t>d</w:t>
      </w:r>
      <w:r w:rsidRPr="003F77C8">
        <w:rPr>
          <w:rFonts w:asciiTheme="minorHAnsi" w:eastAsia="Times New Roman" w:hAnsiTheme="minorHAnsi" w:cstheme="minorHAnsi"/>
          <w:i/>
          <w:iCs/>
          <w:szCs w:val="22"/>
          <w:lang w:eastAsia="en-GB"/>
        </w:rPr>
        <w:t xml:space="preserve"> pay: Taking paternity leave </w:t>
      </w:r>
      <w:r w:rsidRPr="003F77C8">
        <w:rPr>
          <w:rFonts w:asciiTheme="minorHAnsi" w:eastAsia="Times New Roman" w:hAnsiTheme="minorHAnsi" w:cstheme="minorHAnsi"/>
          <w:szCs w:val="22"/>
          <w:lang w:eastAsia="en-GB"/>
        </w:rPr>
        <w:t xml:space="preserve">Available at:  </w:t>
      </w:r>
      <w:hyperlink r:id="rId25" w:history="1">
        <w:r w:rsidRPr="003137DA">
          <w:rPr>
            <w:rStyle w:val="Hyperlink"/>
            <w:rFonts w:asciiTheme="minorHAnsi" w:hAnsiTheme="minorHAnsi" w:cstheme="minorHAnsi"/>
          </w:rPr>
          <w:t>https://www.acas.org.uk/paternity-rights-leave-and-pay/taking-paternity-leave</w:t>
        </w:r>
      </w:hyperlink>
      <w:r w:rsidRPr="003137DA">
        <w:rPr>
          <w:rFonts w:asciiTheme="minorHAnsi" w:hAnsiTheme="minorHAnsi" w:cstheme="minorHAnsi"/>
        </w:rPr>
        <w:t xml:space="preserve"> (Accessed 7</w:t>
      </w:r>
      <w:r w:rsidRPr="003137DA">
        <w:rPr>
          <w:rFonts w:asciiTheme="minorHAnsi" w:hAnsiTheme="minorHAnsi" w:cstheme="minorHAnsi"/>
          <w:vertAlign w:val="superscript"/>
        </w:rPr>
        <w:t>th</w:t>
      </w:r>
      <w:r w:rsidRPr="003137DA">
        <w:rPr>
          <w:rFonts w:asciiTheme="minorHAnsi" w:hAnsiTheme="minorHAnsi" w:cstheme="minorHAnsi"/>
        </w:rPr>
        <w:t xml:space="preserve"> May 2024) </w:t>
      </w:r>
    </w:p>
    <w:p w14:paraId="6341D765" w14:textId="77777777" w:rsidR="00C903B8" w:rsidRPr="003137DA" w:rsidRDefault="00C903B8" w:rsidP="004630D0">
      <w:pPr>
        <w:pStyle w:val="ListParagraph"/>
        <w:numPr>
          <w:ilvl w:val="0"/>
          <w:numId w:val="2"/>
        </w:numPr>
        <w:spacing w:line="240" w:lineRule="auto"/>
        <w:rPr>
          <w:rFonts w:asciiTheme="minorHAnsi" w:eastAsia="Times New Roman" w:hAnsiTheme="minorHAnsi" w:cstheme="minorHAnsi"/>
          <w:szCs w:val="22"/>
          <w:lang w:eastAsia="en-GB"/>
        </w:rPr>
      </w:pPr>
      <w:r w:rsidRPr="003137DA">
        <w:rPr>
          <w:rFonts w:asciiTheme="minorHAnsi" w:eastAsia="Times New Roman" w:hAnsiTheme="minorHAnsi" w:cstheme="minorHAnsi"/>
          <w:szCs w:val="22"/>
          <w:lang w:eastAsia="en-GB"/>
        </w:rPr>
        <w:t xml:space="preserve">ACAS (2024i) </w:t>
      </w:r>
      <w:r w:rsidRPr="003137DA">
        <w:rPr>
          <w:rFonts w:asciiTheme="minorHAnsi" w:eastAsia="Times New Roman" w:hAnsiTheme="minorHAnsi" w:cstheme="minorHAnsi"/>
          <w:i/>
          <w:iCs/>
          <w:szCs w:val="22"/>
          <w:lang w:eastAsia="en-GB"/>
        </w:rPr>
        <w:t xml:space="preserve">Paternity leave and pay: Statutory Paternity Pay </w:t>
      </w:r>
      <w:r w:rsidRPr="003137DA">
        <w:rPr>
          <w:rFonts w:asciiTheme="minorHAnsi" w:eastAsia="Times New Roman" w:hAnsiTheme="minorHAnsi" w:cstheme="minorHAnsi"/>
          <w:szCs w:val="22"/>
          <w:lang w:eastAsia="en-GB"/>
        </w:rPr>
        <w:t xml:space="preserve">Available at:  </w:t>
      </w:r>
      <w:hyperlink r:id="rId26" w:history="1">
        <w:r>
          <w:rPr>
            <w:rStyle w:val="Hyperlink"/>
            <w:rFonts w:asciiTheme="minorHAnsi" w:hAnsiTheme="minorHAnsi" w:cstheme="minorHAnsi"/>
          </w:rPr>
          <w:t>https://www.acas.org.uk/paternity-rights-leave-and-pay/paternity-pay</w:t>
        </w:r>
      </w:hyperlink>
      <w:r w:rsidRPr="003137DA">
        <w:rPr>
          <w:rFonts w:asciiTheme="minorHAnsi" w:hAnsiTheme="minorHAnsi" w:cstheme="minorHAnsi"/>
        </w:rPr>
        <w:t xml:space="preserve"> (Accessed 7</w:t>
      </w:r>
      <w:r w:rsidRPr="003137DA">
        <w:rPr>
          <w:rFonts w:asciiTheme="minorHAnsi" w:hAnsiTheme="minorHAnsi" w:cstheme="minorHAnsi"/>
          <w:vertAlign w:val="superscript"/>
        </w:rPr>
        <w:t>th</w:t>
      </w:r>
      <w:r w:rsidRPr="003137DA">
        <w:rPr>
          <w:rFonts w:asciiTheme="minorHAnsi" w:hAnsiTheme="minorHAnsi" w:cstheme="minorHAnsi"/>
        </w:rPr>
        <w:t xml:space="preserve"> May 2024) </w:t>
      </w:r>
    </w:p>
    <w:p w14:paraId="6FF11894" w14:textId="77777777" w:rsidR="00C903B8" w:rsidRPr="002E0E10" w:rsidRDefault="00C903B8" w:rsidP="004630D0">
      <w:pPr>
        <w:pStyle w:val="ListParagraph"/>
        <w:numPr>
          <w:ilvl w:val="0"/>
          <w:numId w:val="2"/>
        </w:numPr>
        <w:spacing w:line="240" w:lineRule="auto"/>
        <w:rPr>
          <w:rFonts w:asciiTheme="minorHAnsi" w:eastAsia="Times New Roman" w:hAnsiTheme="minorHAnsi" w:cstheme="minorHAnsi"/>
          <w:szCs w:val="22"/>
          <w:lang w:eastAsia="en-GB"/>
        </w:rPr>
      </w:pPr>
      <w:r w:rsidRPr="00F14A9A">
        <w:rPr>
          <w:rFonts w:asciiTheme="minorHAnsi" w:eastAsia="Times New Roman" w:hAnsiTheme="minorHAnsi" w:cstheme="minorHAnsi"/>
          <w:szCs w:val="22"/>
          <w:lang w:eastAsia="en-GB"/>
        </w:rPr>
        <w:t xml:space="preserve">ACAS (no date) </w:t>
      </w:r>
      <w:r w:rsidRPr="00F14A9A">
        <w:rPr>
          <w:rFonts w:asciiTheme="minorHAnsi" w:eastAsia="Times New Roman" w:hAnsiTheme="minorHAnsi" w:cstheme="minorHAnsi"/>
          <w:i/>
          <w:iCs/>
          <w:szCs w:val="22"/>
          <w:lang w:eastAsia="en-GB"/>
        </w:rPr>
        <w:t xml:space="preserve">Managing staff redundancies </w:t>
      </w:r>
      <w:r w:rsidRPr="00F14A9A">
        <w:rPr>
          <w:rFonts w:asciiTheme="minorHAnsi" w:eastAsia="Times New Roman" w:hAnsiTheme="minorHAnsi" w:cstheme="minorHAnsi"/>
          <w:szCs w:val="22"/>
          <w:lang w:eastAsia="en-GB"/>
        </w:rPr>
        <w:t xml:space="preserve">Available at:  </w:t>
      </w:r>
      <w:hyperlink r:id="rId27" w:history="1">
        <w:r w:rsidRPr="00F14A9A">
          <w:rPr>
            <w:rStyle w:val="Hyperlink"/>
            <w:rFonts w:asciiTheme="minorHAnsi" w:hAnsiTheme="minorHAnsi" w:cstheme="minorHAnsi"/>
          </w:rPr>
          <w:t>https://www.acas.org.uk/manage-staff-redundancies/give-employees-notice-of-redundancy</w:t>
        </w:r>
      </w:hyperlink>
      <w:r w:rsidRPr="00F14A9A">
        <w:rPr>
          <w:rFonts w:asciiTheme="minorHAnsi" w:hAnsiTheme="minorHAnsi" w:cstheme="minorHAnsi"/>
        </w:rPr>
        <w:t xml:space="preserve"> </w:t>
      </w:r>
      <w:r w:rsidRPr="002E0E10">
        <w:rPr>
          <w:rFonts w:asciiTheme="minorHAnsi" w:hAnsiTheme="minorHAnsi" w:cstheme="minorHAnsi"/>
        </w:rPr>
        <w:t>(Accessed 30</w:t>
      </w:r>
      <w:r w:rsidRPr="002E0E10">
        <w:rPr>
          <w:rFonts w:asciiTheme="minorHAnsi" w:hAnsiTheme="minorHAnsi" w:cstheme="minorHAnsi"/>
          <w:vertAlign w:val="superscript"/>
        </w:rPr>
        <w:t>th</w:t>
      </w:r>
      <w:r w:rsidRPr="002E0E10">
        <w:rPr>
          <w:rFonts w:asciiTheme="minorHAnsi" w:hAnsiTheme="minorHAnsi" w:cstheme="minorHAnsi"/>
        </w:rPr>
        <w:t xml:space="preserve"> April 2024) </w:t>
      </w:r>
    </w:p>
    <w:p w14:paraId="0F48CC45" w14:textId="77777777" w:rsidR="00C903B8" w:rsidRPr="002E0E10" w:rsidRDefault="00C903B8" w:rsidP="004630D0">
      <w:pPr>
        <w:pStyle w:val="ListParagraph"/>
        <w:numPr>
          <w:ilvl w:val="0"/>
          <w:numId w:val="2"/>
        </w:numPr>
        <w:spacing w:line="240" w:lineRule="auto"/>
        <w:rPr>
          <w:rFonts w:asciiTheme="minorHAnsi" w:eastAsia="Times New Roman" w:hAnsiTheme="minorHAnsi" w:cstheme="minorHAnsi"/>
          <w:szCs w:val="22"/>
          <w:lang w:eastAsia="en-GB"/>
        </w:rPr>
      </w:pPr>
      <w:proofErr w:type="spellStart"/>
      <w:r w:rsidRPr="002E0E10">
        <w:rPr>
          <w:rFonts w:asciiTheme="minorHAnsi" w:eastAsia="Times New Roman" w:hAnsiTheme="minorHAnsi" w:cstheme="minorHAnsi"/>
          <w:szCs w:val="22"/>
          <w:lang w:eastAsia="en-GB"/>
        </w:rPr>
        <w:t>Ayling</w:t>
      </w:r>
      <w:proofErr w:type="spellEnd"/>
      <w:r w:rsidRPr="002E0E10">
        <w:rPr>
          <w:rFonts w:asciiTheme="minorHAnsi" w:eastAsia="Times New Roman" w:hAnsiTheme="minorHAnsi" w:cstheme="minorHAnsi"/>
          <w:szCs w:val="22"/>
          <w:lang w:eastAsia="en-GB"/>
        </w:rPr>
        <w:t xml:space="preserve">, L., </w:t>
      </w:r>
      <w:proofErr w:type="spellStart"/>
      <w:r w:rsidRPr="002E0E10">
        <w:rPr>
          <w:rFonts w:asciiTheme="minorHAnsi" w:eastAsia="Times New Roman" w:hAnsiTheme="minorHAnsi" w:cstheme="minorHAnsi"/>
          <w:szCs w:val="22"/>
          <w:lang w:eastAsia="en-GB"/>
        </w:rPr>
        <w:t>Suff</w:t>
      </w:r>
      <w:proofErr w:type="spellEnd"/>
      <w:r w:rsidRPr="002E0E10">
        <w:rPr>
          <w:rFonts w:asciiTheme="minorHAnsi" w:eastAsia="Times New Roman" w:hAnsiTheme="minorHAnsi" w:cstheme="minorHAnsi"/>
          <w:szCs w:val="22"/>
          <w:lang w:eastAsia="en-GB"/>
        </w:rPr>
        <w:t xml:space="preserve">, R. (2023) </w:t>
      </w:r>
      <w:r w:rsidRPr="002E0E10">
        <w:rPr>
          <w:rFonts w:asciiTheme="minorHAnsi" w:eastAsia="Times New Roman" w:hAnsiTheme="minorHAnsi" w:cstheme="minorHAnsi"/>
          <w:i/>
          <w:iCs/>
          <w:szCs w:val="22"/>
          <w:lang w:eastAsia="en-GB"/>
        </w:rPr>
        <w:t xml:space="preserve">The role of employment tribunals </w:t>
      </w:r>
      <w:r w:rsidRPr="002E0E10">
        <w:rPr>
          <w:rFonts w:asciiTheme="minorHAnsi" w:eastAsia="Times New Roman" w:hAnsiTheme="minorHAnsi" w:cstheme="minorHAnsi"/>
          <w:szCs w:val="22"/>
          <w:lang w:eastAsia="en-GB"/>
        </w:rPr>
        <w:t xml:space="preserve">Available at:  </w:t>
      </w:r>
      <w:hyperlink r:id="rId28" w:history="1">
        <w:r w:rsidRPr="002E0E10">
          <w:rPr>
            <w:rStyle w:val="Hyperlink"/>
            <w:rFonts w:asciiTheme="minorHAnsi" w:hAnsiTheme="minorHAnsi" w:cstheme="minorHAnsi"/>
          </w:rPr>
          <w:t>https://www.cipd.org/uk/knowledge/factsheets/tribunals-factsheet/</w:t>
        </w:r>
      </w:hyperlink>
      <w:r w:rsidRPr="002E0E10">
        <w:rPr>
          <w:rFonts w:asciiTheme="minorHAnsi" w:hAnsiTheme="minorHAnsi" w:cstheme="minorHAnsi"/>
        </w:rPr>
        <w:t xml:space="preserve"> (Accessed 8</w:t>
      </w:r>
      <w:r w:rsidRPr="002E0E10">
        <w:rPr>
          <w:rFonts w:asciiTheme="minorHAnsi" w:hAnsiTheme="minorHAnsi" w:cstheme="minorHAnsi"/>
          <w:vertAlign w:val="superscript"/>
        </w:rPr>
        <w:t>th</w:t>
      </w:r>
      <w:r w:rsidRPr="002E0E10">
        <w:rPr>
          <w:rFonts w:asciiTheme="minorHAnsi" w:hAnsiTheme="minorHAnsi" w:cstheme="minorHAnsi"/>
        </w:rPr>
        <w:t xml:space="preserve"> May 2024)</w:t>
      </w:r>
    </w:p>
    <w:p w14:paraId="44B0CFCD" w14:textId="77777777" w:rsidR="00433C9C" w:rsidRPr="00890B68" w:rsidRDefault="00433C9C" w:rsidP="004630D0">
      <w:pPr>
        <w:pStyle w:val="ListParagraph"/>
        <w:numPr>
          <w:ilvl w:val="0"/>
          <w:numId w:val="2"/>
        </w:numPr>
        <w:spacing w:line="240" w:lineRule="auto"/>
        <w:rPr>
          <w:rFonts w:asciiTheme="minorHAnsi" w:eastAsia="Times New Roman" w:hAnsiTheme="minorHAnsi" w:cstheme="minorHAnsi"/>
          <w:szCs w:val="22"/>
          <w:lang w:eastAsia="en-GB"/>
        </w:rPr>
      </w:pPr>
      <w:proofErr w:type="spellStart"/>
      <w:r w:rsidRPr="00890B68">
        <w:rPr>
          <w:rFonts w:asciiTheme="minorHAnsi" w:eastAsia="Times New Roman" w:hAnsiTheme="minorHAnsi" w:cstheme="minorHAnsi"/>
          <w:szCs w:val="22"/>
          <w:lang w:eastAsia="en-GB"/>
        </w:rPr>
        <w:t>Ayling</w:t>
      </w:r>
      <w:proofErr w:type="spellEnd"/>
      <w:r w:rsidRPr="00890B68">
        <w:rPr>
          <w:rFonts w:asciiTheme="minorHAnsi" w:eastAsia="Times New Roman" w:hAnsiTheme="minorHAnsi" w:cstheme="minorHAnsi"/>
          <w:szCs w:val="22"/>
          <w:lang w:eastAsia="en-GB"/>
        </w:rPr>
        <w:t xml:space="preserve">, L., </w:t>
      </w:r>
      <w:proofErr w:type="spellStart"/>
      <w:r w:rsidRPr="00890B68">
        <w:rPr>
          <w:rFonts w:asciiTheme="minorHAnsi" w:eastAsia="Times New Roman" w:hAnsiTheme="minorHAnsi" w:cstheme="minorHAnsi"/>
          <w:szCs w:val="22"/>
          <w:lang w:eastAsia="en-GB"/>
        </w:rPr>
        <w:t>Suff</w:t>
      </w:r>
      <w:proofErr w:type="spellEnd"/>
      <w:r w:rsidRPr="00890B68">
        <w:rPr>
          <w:rFonts w:asciiTheme="minorHAnsi" w:eastAsia="Times New Roman" w:hAnsiTheme="minorHAnsi" w:cstheme="minorHAnsi"/>
          <w:szCs w:val="22"/>
          <w:lang w:eastAsia="en-GB"/>
        </w:rPr>
        <w:t xml:space="preserve">, R. (2024) </w:t>
      </w:r>
      <w:r w:rsidRPr="00890B68">
        <w:rPr>
          <w:rFonts w:asciiTheme="minorHAnsi" w:eastAsia="Times New Roman" w:hAnsiTheme="minorHAnsi" w:cstheme="minorHAnsi"/>
          <w:i/>
          <w:iCs/>
          <w:szCs w:val="22"/>
          <w:lang w:eastAsia="en-GB"/>
        </w:rPr>
        <w:t xml:space="preserve">Working hours and time off work </w:t>
      </w:r>
      <w:r w:rsidRPr="00890B68">
        <w:rPr>
          <w:rFonts w:asciiTheme="minorHAnsi" w:eastAsia="Times New Roman" w:hAnsiTheme="minorHAnsi" w:cstheme="minorHAnsi"/>
          <w:szCs w:val="22"/>
          <w:lang w:eastAsia="en-GB"/>
        </w:rPr>
        <w:t xml:space="preserve">Available at:  </w:t>
      </w:r>
      <w:hyperlink r:id="rId29" w:history="1">
        <w:r>
          <w:rPr>
            <w:rStyle w:val="Hyperlink"/>
            <w:rFonts w:asciiTheme="minorHAnsi" w:hAnsiTheme="minorHAnsi" w:cstheme="minorHAnsi"/>
          </w:rPr>
          <w:t>https://www.cipd.org/uk/knowledge/factsheets/working-time-factsheet/</w:t>
        </w:r>
      </w:hyperlink>
      <w:r w:rsidRPr="00890B68">
        <w:rPr>
          <w:rFonts w:asciiTheme="minorHAnsi" w:hAnsiTheme="minorHAnsi" w:cstheme="minorHAnsi"/>
        </w:rPr>
        <w:t xml:space="preserve"> (Accessed 2</w:t>
      </w:r>
      <w:r w:rsidRPr="00890B68">
        <w:rPr>
          <w:rFonts w:asciiTheme="minorHAnsi" w:hAnsiTheme="minorHAnsi" w:cstheme="minorHAnsi"/>
          <w:vertAlign w:val="superscript"/>
        </w:rPr>
        <w:t>nd</w:t>
      </w:r>
      <w:r w:rsidRPr="00890B68">
        <w:rPr>
          <w:rFonts w:asciiTheme="minorHAnsi" w:hAnsiTheme="minorHAnsi" w:cstheme="minorHAnsi"/>
        </w:rPr>
        <w:t xml:space="preserve"> May 2024)</w:t>
      </w:r>
    </w:p>
    <w:p w14:paraId="4E20C144" w14:textId="77777777" w:rsidR="00433C9C" w:rsidRPr="00C576F3" w:rsidRDefault="00433C9C" w:rsidP="00C576F3">
      <w:pPr>
        <w:pStyle w:val="ListParagraph"/>
        <w:numPr>
          <w:ilvl w:val="0"/>
          <w:numId w:val="2"/>
        </w:numPr>
        <w:spacing w:line="240" w:lineRule="auto"/>
        <w:rPr>
          <w:rFonts w:asciiTheme="minorHAnsi" w:eastAsia="Times New Roman" w:hAnsiTheme="minorHAnsi" w:cstheme="minorHAnsi"/>
          <w:szCs w:val="22"/>
          <w:lang w:eastAsia="en-GB"/>
        </w:rPr>
      </w:pPr>
      <w:r w:rsidRPr="00F14A9A">
        <w:rPr>
          <w:rFonts w:asciiTheme="minorHAnsi" w:eastAsia="Times New Roman" w:hAnsiTheme="minorHAnsi" w:cstheme="minorHAnsi"/>
          <w:szCs w:val="22"/>
          <w:lang w:eastAsia="en-GB"/>
        </w:rPr>
        <w:lastRenderedPageBreak/>
        <w:t xml:space="preserve">Bashir, R. (2023) </w:t>
      </w:r>
      <w:r w:rsidRPr="00F14A9A">
        <w:rPr>
          <w:rFonts w:asciiTheme="minorHAnsi" w:eastAsia="Times New Roman" w:hAnsiTheme="minorHAnsi" w:cstheme="minorHAnsi"/>
          <w:i/>
          <w:iCs/>
          <w:szCs w:val="22"/>
          <w:lang w:eastAsia="en-GB"/>
        </w:rPr>
        <w:t xml:space="preserve">The True Costs of Employment Tribunal Claims </w:t>
      </w:r>
      <w:r w:rsidRPr="00F14A9A">
        <w:rPr>
          <w:rFonts w:asciiTheme="minorHAnsi" w:eastAsia="Times New Roman" w:hAnsiTheme="minorHAnsi" w:cstheme="minorHAnsi"/>
          <w:szCs w:val="22"/>
          <w:lang w:eastAsia="en-GB"/>
        </w:rPr>
        <w:t xml:space="preserve">Available at:  </w:t>
      </w:r>
      <w:hyperlink r:id="rId30" w:anchor=":~:text=Reputational%20damage,-Employment%20Tribunal%20hearings&amp;text=The%20fallout%20from%20an%20Employment,employees%2C%20clients%2C%20and%20customers." w:history="1">
        <w:r w:rsidRPr="00F14A9A">
          <w:rPr>
            <w:rStyle w:val="Hyperlink"/>
            <w:rFonts w:asciiTheme="minorHAnsi" w:hAnsiTheme="minorHAnsi" w:cstheme="minorHAnsi"/>
          </w:rPr>
          <w:t>https://acuitylaw.com/true-costs-of-employment-tribunal-claims/#:~:text=Reputational%20damage,-Employment%20Tribunal%20hearings&amp;text=The%20fallout%20from%20an%20Employment,employees%2C%20clients%2C%20and%20customers.</w:t>
        </w:r>
      </w:hyperlink>
      <w:r w:rsidRPr="00F14A9A">
        <w:rPr>
          <w:rFonts w:asciiTheme="minorHAnsi" w:hAnsiTheme="minorHAnsi" w:cstheme="minorHAnsi"/>
        </w:rPr>
        <w:t xml:space="preserve"> (Accessed 29</w:t>
      </w:r>
      <w:r w:rsidRPr="00F14A9A">
        <w:rPr>
          <w:rFonts w:asciiTheme="minorHAnsi" w:hAnsiTheme="minorHAnsi" w:cstheme="minorHAnsi"/>
          <w:vertAlign w:val="superscript"/>
        </w:rPr>
        <w:t>th</w:t>
      </w:r>
      <w:r w:rsidRPr="00F14A9A">
        <w:rPr>
          <w:rFonts w:asciiTheme="minorHAnsi" w:hAnsiTheme="minorHAnsi" w:cstheme="minorHAnsi"/>
        </w:rPr>
        <w:t xml:space="preserve"> April 2024)</w:t>
      </w:r>
    </w:p>
    <w:p w14:paraId="59A326B7" w14:textId="77777777" w:rsidR="00433C9C" w:rsidRPr="00425775" w:rsidRDefault="00433C9C" w:rsidP="00AE0587">
      <w:pPr>
        <w:pStyle w:val="ListParagraph"/>
        <w:numPr>
          <w:ilvl w:val="0"/>
          <w:numId w:val="2"/>
        </w:numPr>
        <w:spacing w:line="240" w:lineRule="auto"/>
        <w:rPr>
          <w:rFonts w:asciiTheme="minorHAnsi" w:eastAsia="Times New Roman" w:hAnsiTheme="minorHAnsi" w:cstheme="minorHAnsi"/>
          <w:szCs w:val="22"/>
          <w:lang w:eastAsia="en-GB"/>
        </w:rPr>
      </w:pPr>
      <w:r w:rsidRPr="00F14A9A">
        <w:rPr>
          <w:rFonts w:asciiTheme="minorHAnsi" w:eastAsia="Times New Roman" w:hAnsiTheme="minorHAnsi" w:cstheme="minorHAnsi"/>
          <w:szCs w:val="22"/>
          <w:lang w:eastAsia="en-GB"/>
        </w:rPr>
        <w:t xml:space="preserve">CIPD (2017) </w:t>
      </w:r>
      <w:r w:rsidRPr="00F14A9A">
        <w:rPr>
          <w:rFonts w:asciiTheme="minorHAnsi" w:eastAsia="Times New Roman" w:hAnsiTheme="minorHAnsi" w:cstheme="minorHAnsi"/>
          <w:i/>
          <w:iCs/>
          <w:szCs w:val="22"/>
          <w:lang w:eastAsia="en-GB"/>
        </w:rPr>
        <w:t>Employment regulation</w:t>
      </w:r>
      <w:r w:rsidRPr="00746341">
        <w:rPr>
          <w:rFonts w:asciiTheme="minorHAnsi" w:eastAsia="Times New Roman" w:hAnsiTheme="minorHAnsi" w:cstheme="minorHAnsi"/>
          <w:i/>
          <w:iCs/>
          <w:szCs w:val="22"/>
          <w:lang w:eastAsia="en-GB"/>
        </w:rPr>
        <w:t xml:space="preserve"> the UK: burden or benefit? </w:t>
      </w:r>
      <w:r w:rsidRPr="00746341">
        <w:rPr>
          <w:rFonts w:asciiTheme="minorHAnsi" w:eastAsia="Times New Roman" w:hAnsiTheme="minorHAnsi" w:cstheme="minorHAnsi"/>
          <w:i/>
          <w:iCs/>
          <w:szCs w:val="22"/>
          <w:lang w:eastAsia="en-GB"/>
        </w:rPr>
        <w:tab/>
      </w:r>
      <w:r w:rsidRPr="00746341">
        <w:rPr>
          <w:rFonts w:asciiTheme="minorHAnsi" w:eastAsia="Times New Roman" w:hAnsiTheme="minorHAnsi" w:cstheme="minorHAnsi"/>
          <w:szCs w:val="22"/>
          <w:lang w:eastAsia="en-GB"/>
        </w:rPr>
        <w:t xml:space="preserve">7481 London: Available at:  </w:t>
      </w:r>
      <w:hyperlink r:id="rId31" w:history="1">
        <w:r w:rsidRPr="00746341">
          <w:rPr>
            <w:rStyle w:val="Hyperlink"/>
            <w:rFonts w:asciiTheme="minorHAnsi" w:hAnsiTheme="minorHAnsi" w:cstheme="minorHAnsi"/>
          </w:rPr>
          <w:t>https://www.cipd.org/globalassets/media/knowledge/knowledge-hub/reports/2017-pdfs/2017-employment-regulation-in-the-uk-burden-or-benefit-report-21622.pdf</w:t>
        </w:r>
      </w:hyperlink>
      <w:r w:rsidRPr="00746341">
        <w:rPr>
          <w:rFonts w:asciiTheme="minorHAnsi" w:hAnsiTheme="minorHAnsi" w:cstheme="minorHAnsi"/>
        </w:rPr>
        <w:t xml:space="preserve"> (Accessed 23</w:t>
      </w:r>
      <w:r w:rsidRPr="00746341">
        <w:rPr>
          <w:rFonts w:asciiTheme="minorHAnsi" w:hAnsiTheme="minorHAnsi" w:cstheme="minorHAnsi"/>
          <w:vertAlign w:val="superscript"/>
        </w:rPr>
        <w:t>rd</w:t>
      </w:r>
      <w:r w:rsidRPr="00746341">
        <w:rPr>
          <w:rFonts w:asciiTheme="minorHAnsi" w:hAnsiTheme="minorHAnsi" w:cstheme="minorHAnsi"/>
        </w:rPr>
        <w:t xml:space="preserve"> March 2024) </w:t>
      </w:r>
    </w:p>
    <w:p w14:paraId="63113297" w14:textId="77777777" w:rsidR="00433C9C" w:rsidRPr="00C83925" w:rsidRDefault="00433C9C" w:rsidP="00AE0587">
      <w:pPr>
        <w:pStyle w:val="ListParagraph"/>
        <w:numPr>
          <w:ilvl w:val="0"/>
          <w:numId w:val="2"/>
        </w:numPr>
        <w:spacing w:line="240" w:lineRule="auto"/>
        <w:rPr>
          <w:rFonts w:asciiTheme="minorHAnsi" w:eastAsia="Times New Roman" w:hAnsiTheme="minorHAnsi" w:cstheme="minorHAnsi"/>
          <w:szCs w:val="22"/>
          <w:lang w:eastAsia="en-GB"/>
        </w:rPr>
      </w:pPr>
      <w:r w:rsidRPr="00C83925">
        <w:rPr>
          <w:rFonts w:asciiTheme="minorHAnsi" w:eastAsia="Times New Roman" w:hAnsiTheme="minorHAnsi" w:cstheme="minorHAnsi"/>
          <w:szCs w:val="22"/>
          <w:lang w:eastAsia="en-GB"/>
        </w:rPr>
        <w:t xml:space="preserve">CIPD (2022) </w:t>
      </w:r>
      <w:r w:rsidRPr="00C83925">
        <w:rPr>
          <w:rFonts w:asciiTheme="minorHAnsi" w:eastAsia="Times New Roman" w:hAnsiTheme="minorHAnsi" w:cstheme="minorHAnsi"/>
          <w:i/>
          <w:iCs/>
          <w:szCs w:val="22"/>
          <w:lang w:eastAsia="en-GB"/>
        </w:rPr>
        <w:t xml:space="preserve">TUPE Transfers: Guide for people professionals </w:t>
      </w:r>
      <w:r w:rsidRPr="00C83925">
        <w:rPr>
          <w:rFonts w:asciiTheme="minorHAnsi" w:eastAsia="Times New Roman" w:hAnsiTheme="minorHAnsi" w:cstheme="minorHAnsi"/>
          <w:szCs w:val="22"/>
          <w:lang w:eastAsia="en-GB"/>
        </w:rPr>
        <w:t xml:space="preserve">Available at:  </w:t>
      </w:r>
      <w:hyperlink r:id="rId32" w:history="1">
        <w:r>
          <w:rPr>
            <w:rStyle w:val="Hyperlink"/>
            <w:rFonts w:asciiTheme="minorHAnsi" w:hAnsiTheme="minorHAnsi" w:cstheme="minorHAnsi"/>
          </w:rPr>
          <w:t>https://www.cipd.org/uk/knowledge/guides/tupe-guide/</w:t>
        </w:r>
      </w:hyperlink>
      <w:r w:rsidRPr="00C83925">
        <w:rPr>
          <w:rFonts w:asciiTheme="minorHAnsi" w:hAnsiTheme="minorHAnsi" w:cstheme="minorHAnsi"/>
        </w:rPr>
        <w:t xml:space="preserve"> (Accessed 30</w:t>
      </w:r>
      <w:r w:rsidRPr="00C83925">
        <w:rPr>
          <w:rFonts w:asciiTheme="minorHAnsi" w:hAnsiTheme="minorHAnsi" w:cstheme="minorHAnsi"/>
          <w:vertAlign w:val="superscript"/>
        </w:rPr>
        <w:t>th</w:t>
      </w:r>
      <w:r w:rsidRPr="00C83925">
        <w:rPr>
          <w:rFonts w:asciiTheme="minorHAnsi" w:hAnsiTheme="minorHAnsi" w:cstheme="minorHAnsi"/>
        </w:rPr>
        <w:t xml:space="preserve"> April 2024</w:t>
      </w:r>
    </w:p>
    <w:p w14:paraId="25CEAB37" w14:textId="77777777" w:rsidR="00433C9C" w:rsidRPr="00D57965" w:rsidRDefault="00433C9C" w:rsidP="008935DF">
      <w:pPr>
        <w:pStyle w:val="ListParagraph"/>
        <w:numPr>
          <w:ilvl w:val="0"/>
          <w:numId w:val="2"/>
        </w:numPr>
        <w:spacing w:line="240" w:lineRule="auto"/>
        <w:rPr>
          <w:rFonts w:asciiTheme="minorHAnsi" w:eastAsia="Times New Roman" w:hAnsiTheme="minorHAnsi" w:cstheme="minorHAnsi"/>
          <w:szCs w:val="22"/>
          <w:lang w:eastAsia="en-GB"/>
        </w:rPr>
      </w:pPr>
      <w:r w:rsidRPr="008935DF">
        <w:rPr>
          <w:rFonts w:asciiTheme="minorHAnsi" w:hAnsiTheme="minorHAnsi" w:cstheme="minorHAnsi"/>
          <w:szCs w:val="22"/>
        </w:rPr>
        <w:t xml:space="preserve">CIPD </w:t>
      </w:r>
      <w:r>
        <w:rPr>
          <w:rFonts w:asciiTheme="minorHAnsi" w:hAnsiTheme="minorHAnsi" w:cstheme="minorHAnsi"/>
          <w:szCs w:val="22"/>
        </w:rPr>
        <w:t>(</w:t>
      </w:r>
      <w:r w:rsidRPr="008935DF">
        <w:rPr>
          <w:rFonts w:asciiTheme="minorHAnsi" w:hAnsiTheme="minorHAnsi" w:cstheme="minorHAnsi"/>
          <w:szCs w:val="22"/>
        </w:rPr>
        <w:t>2024</w:t>
      </w:r>
      <w:r>
        <w:rPr>
          <w:rFonts w:asciiTheme="minorHAnsi" w:hAnsiTheme="minorHAnsi" w:cstheme="minorHAnsi"/>
          <w:szCs w:val="22"/>
        </w:rPr>
        <w:t>a</w:t>
      </w:r>
      <w:r w:rsidRPr="008935DF">
        <w:rPr>
          <w:rFonts w:asciiTheme="minorHAnsi" w:hAnsiTheme="minorHAnsi" w:cstheme="minorHAnsi"/>
          <w:szCs w:val="22"/>
        </w:rPr>
        <w:t xml:space="preserve">) </w:t>
      </w:r>
      <w:r w:rsidRPr="008935DF">
        <w:rPr>
          <w:rFonts w:asciiTheme="minorHAnsi" w:hAnsiTheme="minorHAnsi" w:cstheme="minorHAnsi"/>
          <w:i/>
          <w:szCs w:val="22"/>
        </w:rPr>
        <w:t>Ethics at work: An employer’s guide</w:t>
      </w:r>
      <w:r w:rsidRPr="008935DF">
        <w:rPr>
          <w:rFonts w:asciiTheme="minorHAnsi" w:hAnsiTheme="minorHAnsi" w:cstheme="minorHAnsi"/>
          <w:szCs w:val="22"/>
        </w:rPr>
        <w:t xml:space="preserve">. Available at: </w:t>
      </w:r>
      <w:hyperlink r:id="rId33" w:history="1">
        <w:r w:rsidRPr="008935DF">
          <w:rPr>
            <w:rStyle w:val="Hyperlink"/>
            <w:rFonts w:asciiTheme="minorHAnsi" w:hAnsiTheme="minorHAnsi" w:cstheme="minorHAnsi"/>
            <w:szCs w:val="22"/>
          </w:rPr>
          <w:t>https://www.cipd.org/uk/knowledge/guides/ethics-work-guide/</w:t>
        </w:r>
      </w:hyperlink>
      <w:r w:rsidRPr="008935DF">
        <w:rPr>
          <w:rFonts w:asciiTheme="minorHAnsi" w:hAnsiTheme="minorHAnsi" w:cstheme="minorHAnsi"/>
          <w:szCs w:val="22"/>
        </w:rPr>
        <w:t xml:space="preserve"> (Accessed 29</w:t>
      </w:r>
      <w:r w:rsidRPr="008935DF">
        <w:rPr>
          <w:rFonts w:asciiTheme="minorHAnsi" w:hAnsiTheme="minorHAnsi" w:cstheme="minorHAnsi"/>
          <w:szCs w:val="22"/>
          <w:vertAlign w:val="superscript"/>
        </w:rPr>
        <w:t>th</w:t>
      </w:r>
      <w:r w:rsidRPr="008935DF">
        <w:rPr>
          <w:rFonts w:asciiTheme="minorHAnsi" w:hAnsiTheme="minorHAnsi" w:cstheme="minorHAnsi"/>
          <w:szCs w:val="22"/>
        </w:rPr>
        <w:t xml:space="preserve"> April 2024)</w:t>
      </w:r>
    </w:p>
    <w:p w14:paraId="048B2717" w14:textId="77777777" w:rsidR="00433C9C" w:rsidRPr="00751A6A" w:rsidRDefault="00433C9C" w:rsidP="008935DF">
      <w:pPr>
        <w:pStyle w:val="ListParagraph"/>
        <w:numPr>
          <w:ilvl w:val="0"/>
          <w:numId w:val="2"/>
        </w:numPr>
        <w:spacing w:line="240" w:lineRule="auto"/>
        <w:rPr>
          <w:rFonts w:asciiTheme="minorHAnsi" w:eastAsia="Times New Roman" w:hAnsiTheme="minorHAnsi" w:cstheme="minorHAnsi"/>
          <w:szCs w:val="22"/>
          <w:lang w:eastAsia="en-GB"/>
        </w:rPr>
      </w:pPr>
      <w:r w:rsidRPr="00751A6A">
        <w:rPr>
          <w:rFonts w:asciiTheme="minorHAnsi" w:hAnsiTheme="minorHAnsi" w:cstheme="minorHAnsi"/>
          <w:szCs w:val="22"/>
        </w:rPr>
        <w:t xml:space="preserve">CIPD (2024b) </w:t>
      </w:r>
      <w:r w:rsidRPr="00751A6A">
        <w:rPr>
          <w:rFonts w:asciiTheme="minorHAnsi" w:hAnsiTheme="minorHAnsi" w:cstheme="minorHAnsi"/>
          <w:i/>
          <w:iCs/>
          <w:szCs w:val="22"/>
        </w:rPr>
        <w:t xml:space="preserve">Flexible and hybrid working: UK employment law </w:t>
      </w:r>
      <w:r w:rsidRPr="00751A6A">
        <w:rPr>
          <w:rFonts w:asciiTheme="minorHAnsi" w:hAnsiTheme="minorHAnsi" w:cstheme="minorHAnsi"/>
          <w:szCs w:val="22"/>
        </w:rPr>
        <w:t xml:space="preserve">Available at:  </w:t>
      </w:r>
      <w:hyperlink r:id="rId34" w:history="1">
        <w:r w:rsidRPr="00751A6A">
          <w:rPr>
            <w:rStyle w:val="Hyperlink"/>
            <w:rFonts w:asciiTheme="minorHAnsi" w:hAnsiTheme="minorHAnsi" w:cstheme="minorHAnsi"/>
          </w:rPr>
          <w:t>https://www.cipd.org/uk/knowledge/employment-law/flexible-working/</w:t>
        </w:r>
      </w:hyperlink>
      <w:r w:rsidRPr="00751A6A">
        <w:rPr>
          <w:rFonts w:asciiTheme="minorHAnsi" w:hAnsiTheme="minorHAnsi" w:cstheme="minorHAnsi"/>
        </w:rPr>
        <w:t xml:space="preserve"> (Accessed 7</w:t>
      </w:r>
      <w:r w:rsidRPr="00751A6A">
        <w:rPr>
          <w:rFonts w:asciiTheme="minorHAnsi" w:hAnsiTheme="minorHAnsi" w:cstheme="minorHAnsi"/>
          <w:vertAlign w:val="superscript"/>
        </w:rPr>
        <w:t>th</w:t>
      </w:r>
      <w:r w:rsidRPr="00751A6A">
        <w:rPr>
          <w:rFonts w:asciiTheme="minorHAnsi" w:hAnsiTheme="minorHAnsi" w:cstheme="minorHAnsi"/>
        </w:rPr>
        <w:t xml:space="preserve"> May 2024)</w:t>
      </w:r>
    </w:p>
    <w:p w14:paraId="6967431E" w14:textId="77777777" w:rsidR="00433C9C" w:rsidRPr="00A85DA3" w:rsidRDefault="00433C9C" w:rsidP="00A85DA3">
      <w:pPr>
        <w:pStyle w:val="ListParagraph"/>
        <w:numPr>
          <w:ilvl w:val="0"/>
          <w:numId w:val="2"/>
        </w:numPr>
        <w:rPr>
          <w:rFonts w:asciiTheme="minorHAnsi" w:hAnsiTheme="minorHAnsi" w:cstheme="minorHAnsi"/>
          <w:szCs w:val="22"/>
        </w:rPr>
      </w:pPr>
      <w:r w:rsidRPr="00A85DA3">
        <w:rPr>
          <w:rFonts w:asciiTheme="minorHAnsi" w:hAnsiTheme="minorHAnsi" w:cstheme="minorHAnsi"/>
          <w:szCs w:val="22"/>
        </w:rPr>
        <w:t xml:space="preserve">Citizens Advice (2019) </w:t>
      </w:r>
      <w:r w:rsidRPr="00A85DA3">
        <w:rPr>
          <w:rFonts w:asciiTheme="minorHAnsi" w:hAnsiTheme="minorHAnsi" w:cstheme="minorHAnsi"/>
          <w:i/>
          <w:iCs/>
          <w:szCs w:val="22"/>
        </w:rPr>
        <w:t xml:space="preserve">Work out how much compensation you could get for discrimination. </w:t>
      </w:r>
      <w:r w:rsidRPr="00A85DA3">
        <w:rPr>
          <w:rFonts w:asciiTheme="minorHAnsi" w:hAnsiTheme="minorHAnsi" w:cstheme="minorHAnsi"/>
          <w:szCs w:val="22"/>
        </w:rPr>
        <w:t xml:space="preserve">Available at: </w:t>
      </w:r>
      <w:hyperlink r:id="rId35" w:history="1">
        <w:r w:rsidRPr="00A85DA3">
          <w:rPr>
            <w:rStyle w:val="Hyperlink"/>
            <w:rFonts w:asciiTheme="minorHAnsi" w:hAnsiTheme="minorHAnsi" w:cstheme="minorHAnsi"/>
            <w:szCs w:val="22"/>
          </w:rPr>
          <w:t>https://www.citizensadvice.org.uk/work/discrimination-at-work/discrimination-at-work/taking-action/work-out-how-much-compensation-you-could-get-for-discrimination-work/</w:t>
        </w:r>
      </w:hyperlink>
      <w:r w:rsidRPr="00A85DA3">
        <w:rPr>
          <w:rFonts w:asciiTheme="minorHAnsi" w:hAnsiTheme="minorHAnsi" w:cstheme="minorHAnsi"/>
          <w:szCs w:val="22"/>
        </w:rPr>
        <w:t xml:space="preserve"> </w:t>
      </w:r>
      <w:r>
        <w:rPr>
          <w:rFonts w:asciiTheme="minorHAnsi" w:hAnsiTheme="minorHAnsi" w:cstheme="minorHAnsi"/>
          <w:szCs w:val="22"/>
        </w:rPr>
        <w:t>(</w:t>
      </w:r>
      <w:r w:rsidRPr="00A85DA3">
        <w:rPr>
          <w:rFonts w:asciiTheme="minorHAnsi" w:hAnsiTheme="minorHAnsi" w:cstheme="minorHAnsi"/>
          <w:szCs w:val="22"/>
        </w:rPr>
        <w:t>Accessed</w:t>
      </w:r>
      <w:r>
        <w:rPr>
          <w:rFonts w:asciiTheme="minorHAnsi" w:hAnsiTheme="minorHAnsi" w:cstheme="minorHAnsi"/>
          <w:szCs w:val="22"/>
        </w:rPr>
        <w:t>:  29</w:t>
      </w:r>
      <w:r w:rsidRPr="00A85DA3">
        <w:rPr>
          <w:rFonts w:asciiTheme="minorHAnsi" w:hAnsiTheme="minorHAnsi" w:cstheme="minorHAnsi"/>
          <w:szCs w:val="22"/>
          <w:vertAlign w:val="superscript"/>
        </w:rPr>
        <w:t>th</w:t>
      </w:r>
      <w:r>
        <w:rPr>
          <w:rFonts w:asciiTheme="minorHAnsi" w:hAnsiTheme="minorHAnsi" w:cstheme="minorHAnsi"/>
          <w:szCs w:val="22"/>
        </w:rPr>
        <w:t>April 2024)</w:t>
      </w:r>
      <w:r w:rsidRPr="00A85DA3">
        <w:rPr>
          <w:rFonts w:asciiTheme="minorHAnsi" w:hAnsiTheme="minorHAnsi" w:cstheme="minorHAnsi"/>
          <w:szCs w:val="22"/>
        </w:rPr>
        <w:t xml:space="preserve"> </w:t>
      </w:r>
    </w:p>
    <w:p w14:paraId="3986C4B8" w14:textId="77777777" w:rsidR="00433C9C" w:rsidRPr="00531127" w:rsidRDefault="00433C9C" w:rsidP="00AE0587">
      <w:pPr>
        <w:pStyle w:val="ListParagraph"/>
        <w:numPr>
          <w:ilvl w:val="0"/>
          <w:numId w:val="2"/>
        </w:numPr>
        <w:spacing w:line="240" w:lineRule="auto"/>
        <w:rPr>
          <w:rFonts w:asciiTheme="minorHAnsi" w:eastAsia="Times New Roman" w:hAnsiTheme="minorHAnsi" w:cstheme="minorHAnsi"/>
          <w:szCs w:val="22"/>
          <w:lang w:eastAsia="en-GB"/>
        </w:rPr>
      </w:pPr>
      <w:r w:rsidRPr="00531127">
        <w:rPr>
          <w:rFonts w:asciiTheme="minorHAnsi" w:eastAsia="Times New Roman" w:hAnsiTheme="minorHAnsi" w:cstheme="minorHAnsi"/>
          <w:szCs w:val="22"/>
          <w:lang w:eastAsia="en-GB"/>
        </w:rPr>
        <w:t>Clarke, N.</w:t>
      </w:r>
      <w:r>
        <w:rPr>
          <w:rFonts w:asciiTheme="minorHAnsi" w:eastAsia="Times New Roman" w:hAnsiTheme="minorHAnsi" w:cstheme="minorHAnsi"/>
          <w:szCs w:val="22"/>
          <w:lang w:eastAsia="en-GB"/>
        </w:rPr>
        <w:t>,</w:t>
      </w:r>
      <w:r w:rsidRPr="00531127">
        <w:rPr>
          <w:rFonts w:asciiTheme="minorHAnsi" w:eastAsia="Times New Roman" w:hAnsiTheme="minorHAnsi" w:cstheme="minorHAnsi"/>
          <w:szCs w:val="22"/>
          <w:lang w:eastAsia="en-GB"/>
        </w:rPr>
        <w:t xml:space="preserve"> Davies, M. (2023) </w:t>
      </w:r>
      <w:r w:rsidRPr="00531127">
        <w:rPr>
          <w:rFonts w:asciiTheme="minorHAnsi" w:eastAsia="Times New Roman" w:hAnsiTheme="minorHAnsi" w:cstheme="minorHAnsi"/>
          <w:i/>
          <w:iCs/>
          <w:szCs w:val="22"/>
          <w:lang w:eastAsia="en-GB"/>
        </w:rPr>
        <w:t xml:space="preserve">Workplace dispute resolution:  without prejudice meetings </w:t>
      </w:r>
      <w:r w:rsidRPr="00531127">
        <w:rPr>
          <w:rFonts w:asciiTheme="minorHAnsi" w:eastAsia="Times New Roman" w:hAnsiTheme="minorHAnsi" w:cstheme="minorHAnsi"/>
          <w:szCs w:val="22"/>
          <w:lang w:eastAsia="en-GB"/>
        </w:rPr>
        <w:t xml:space="preserve">Available at:  </w:t>
      </w:r>
      <w:hyperlink r:id="rId36" w:history="1">
        <w:r>
          <w:rPr>
            <w:rStyle w:val="Hyperlink"/>
            <w:rFonts w:asciiTheme="minorHAnsi" w:hAnsiTheme="minorHAnsi" w:cstheme="minorHAnsi"/>
          </w:rPr>
          <w:t>https://www.peoplemanagement.co.uk/article/1812229/workplace-dispute-resolution-without-prejudice-meetings</w:t>
        </w:r>
      </w:hyperlink>
      <w:r w:rsidRPr="00531127">
        <w:rPr>
          <w:rFonts w:asciiTheme="minorHAnsi" w:hAnsiTheme="minorHAnsi" w:cstheme="minorHAnsi"/>
        </w:rPr>
        <w:t xml:space="preserve"> (Accessed 8</w:t>
      </w:r>
      <w:r w:rsidRPr="00531127">
        <w:rPr>
          <w:rFonts w:asciiTheme="minorHAnsi" w:hAnsiTheme="minorHAnsi" w:cstheme="minorHAnsi"/>
          <w:vertAlign w:val="superscript"/>
        </w:rPr>
        <w:t>th</w:t>
      </w:r>
      <w:r w:rsidRPr="00531127">
        <w:rPr>
          <w:rFonts w:asciiTheme="minorHAnsi" w:hAnsiTheme="minorHAnsi" w:cstheme="minorHAnsi"/>
        </w:rPr>
        <w:t xml:space="preserve"> May 2024)</w:t>
      </w:r>
    </w:p>
    <w:p w14:paraId="02359320" w14:textId="77777777" w:rsidR="00433C9C" w:rsidRDefault="00433C9C" w:rsidP="00746341">
      <w:pPr>
        <w:pStyle w:val="ListParagraph"/>
        <w:numPr>
          <w:ilvl w:val="0"/>
          <w:numId w:val="2"/>
        </w:numPr>
        <w:spacing w:line="240" w:lineRule="auto"/>
        <w:rPr>
          <w:rFonts w:asciiTheme="minorHAnsi" w:eastAsia="Times New Roman" w:hAnsiTheme="minorHAnsi" w:cstheme="minorHAnsi"/>
          <w:szCs w:val="22"/>
          <w:lang w:eastAsia="en-GB"/>
        </w:rPr>
      </w:pPr>
      <w:r w:rsidRPr="00746341">
        <w:rPr>
          <w:rFonts w:asciiTheme="minorHAnsi" w:eastAsia="Times New Roman" w:hAnsiTheme="minorHAnsi" w:cstheme="minorHAnsi"/>
          <w:szCs w:val="22"/>
          <w:lang w:eastAsia="en-GB"/>
        </w:rPr>
        <w:t xml:space="preserve">Daniels, K. (2022) </w:t>
      </w:r>
      <w:r w:rsidRPr="00746341">
        <w:rPr>
          <w:rFonts w:asciiTheme="minorHAnsi" w:eastAsia="Times New Roman" w:hAnsiTheme="minorHAnsi" w:cstheme="minorHAnsi"/>
          <w:i/>
          <w:iCs/>
          <w:szCs w:val="22"/>
          <w:lang w:eastAsia="en-GB"/>
        </w:rPr>
        <w:t>Introduction to Employment Law</w:t>
      </w:r>
      <w:r>
        <w:rPr>
          <w:rFonts w:asciiTheme="minorHAnsi" w:eastAsia="Times New Roman" w:hAnsiTheme="minorHAnsi" w:cstheme="minorHAnsi"/>
          <w:i/>
          <w:iCs/>
          <w:szCs w:val="22"/>
          <w:lang w:eastAsia="en-GB"/>
        </w:rPr>
        <w:t xml:space="preserve">. </w:t>
      </w:r>
      <w:r w:rsidRPr="00CE35B5">
        <w:rPr>
          <w:rFonts w:asciiTheme="minorHAnsi" w:eastAsia="Times New Roman" w:hAnsiTheme="minorHAnsi" w:cstheme="minorHAnsi"/>
          <w:szCs w:val="22"/>
          <w:lang w:eastAsia="en-GB"/>
        </w:rPr>
        <w:t>[</w:t>
      </w:r>
      <w:proofErr w:type="spellStart"/>
      <w:r w:rsidRPr="00CE35B5">
        <w:rPr>
          <w:rFonts w:asciiTheme="minorHAnsi" w:eastAsia="Times New Roman" w:hAnsiTheme="minorHAnsi" w:cstheme="minorHAnsi"/>
          <w:szCs w:val="22"/>
          <w:lang w:eastAsia="en-GB"/>
        </w:rPr>
        <w:t>BibliU</w:t>
      </w:r>
      <w:proofErr w:type="spellEnd"/>
      <w:r w:rsidRPr="00CE35B5">
        <w:rPr>
          <w:rFonts w:asciiTheme="minorHAnsi" w:eastAsia="Times New Roman" w:hAnsiTheme="minorHAnsi" w:cstheme="minorHAnsi"/>
          <w:szCs w:val="22"/>
          <w:lang w:eastAsia="en-GB"/>
        </w:rPr>
        <w:t xml:space="preserve"> version]</w:t>
      </w:r>
      <w:r w:rsidRPr="00746341">
        <w:rPr>
          <w:rFonts w:asciiTheme="minorHAnsi" w:eastAsia="Times New Roman" w:hAnsiTheme="minorHAnsi" w:cstheme="minorHAnsi"/>
          <w:szCs w:val="22"/>
          <w:lang w:eastAsia="en-GB"/>
        </w:rPr>
        <w:t xml:space="preserve"> 6</w:t>
      </w:r>
      <w:r w:rsidRPr="00746341">
        <w:rPr>
          <w:rFonts w:asciiTheme="minorHAnsi" w:eastAsia="Times New Roman" w:hAnsiTheme="minorHAnsi" w:cstheme="minorHAnsi"/>
          <w:szCs w:val="22"/>
          <w:vertAlign w:val="superscript"/>
          <w:lang w:eastAsia="en-GB"/>
        </w:rPr>
        <w:t>th</w:t>
      </w:r>
      <w:r w:rsidRPr="00746341">
        <w:rPr>
          <w:rFonts w:asciiTheme="minorHAnsi" w:eastAsia="Times New Roman" w:hAnsiTheme="minorHAnsi" w:cstheme="minorHAnsi"/>
          <w:szCs w:val="22"/>
          <w:lang w:eastAsia="en-GB"/>
        </w:rPr>
        <w:t xml:space="preserve"> ed. London</w:t>
      </w:r>
      <w:r>
        <w:rPr>
          <w:rFonts w:asciiTheme="minorHAnsi" w:eastAsia="Times New Roman" w:hAnsiTheme="minorHAnsi" w:cstheme="minorHAnsi"/>
          <w:szCs w:val="22"/>
          <w:lang w:eastAsia="en-GB"/>
        </w:rPr>
        <w:t>,</w:t>
      </w:r>
      <w:r w:rsidRPr="00746341">
        <w:rPr>
          <w:rFonts w:asciiTheme="minorHAnsi" w:eastAsia="Times New Roman" w:hAnsiTheme="minorHAnsi" w:cstheme="minorHAnsi"/>
          <w:szCs w:val="22"/>
          <w:lang w:eastAsia="en-GB"/>
        </w:rPr>
        <w:t xml:space="preserve"> Kogan Page.</w:t>
      </w:r>
    </w:p>
    <w:p w14:paraId="5C59E2A7" w14:textId="77777777" w:rsidR="00433C9C" w:rsidRPr="00E4175F" w:rsidRDefault="00433C9C" w:rsidP="00746341">
      <w:pPr>
        <w:pStyle w:val="ListParagraph"/>
        <w:numPr>
          <w:ilvl w:val="0"/>
          <w:numId w:val="2"/>
        </w:numPr>
        <w:spacing w:line="240" w:lineRule="auto"/>
        <w:rPr>
          <w:rFonts w:asciiTheme="minorHAnsi" w:eastAsia="Times New Roman" w:hAnsiTheme="minorHAnsi" w:cstheme="minorHAnsi"/>
          <w:szCs w:val="22"/>
          <w:lang w:eastAsia="en-GB"/>
        </w:rPr>
      </w:pPr>
      <w:r w:rsidRPr="0016501E">
        <w:rPr>
          <w:rFonts w:asciiTheme="minorHAnsi" w:eastAsia="Times New Roman" w:hAnsiTheme="minorHAnsi" w:cstheme="minorHAnsi"/>
          <w:i/>
          <w:iCs/>
          <w:szCs w:val="22"/>
          <w:lang w:eastAsia="en-GB"/>
        </w:rPr>
        <w:t xml:space="preserve">Employment Act 2002 </w:t>
      </w:r>
      <w:r w:rsidRPr="0016501E">
        <w:rPr>
          <w:rFonts w:asciiTheme="minorHAnsi" w:eastAsia="Times New Roman" w:hAnsiTheme="minorHAnsi" w:cstheme="minorHAnsi"/>
          <w:szCs w:val="22"/>
          <w:lang w:eastAsia="en-GB"/>
        </w:rPr>
        <w:t xml:space="preserve">Available at:  </w:t>
      </w:r>
      <w:hyperlink r:id="rId37" w:history="1">
        <w:r>
          <w:rPr>
            <w:rStyle w:val="Hyperlink"/>
            <w:rFonts w:asciiTheme="minorHAnsi" w:hAnsiTheme="minorHAnsi" w:cstheme="minorHAnsi"/>
          </w:rPr>
          <w:t>https://www.legislation.gov.uk/ukpga/2002/22/contents</w:t>
        </w:r>
      </w:hyperlink>
      <w:r w:rsidRPr="0016501E">
        <w:rPr>
          <w:rFonts w:asciiTheme="minorHAnsi" w:hAnsiTheme="minorHAnsi" w:cstheme="minorHAnsi"/>
        </w:rPr>
        <w:t xml:space="preserve"> (Accessed 7</w:t>
      </w:r>
      <w:r w:rsidRPr="0016501E">
        <w:rPr>
          <w:rFonts w:asciiTheme="minorHAnsi" w:hAnsiTheme="minorHAnsi" w:cstheme="minorHAnsi"/>
          <w:vertAlign w:val="superscript"/>
        </w:rPr>
        <w:t>th</w:t>
      </w:r>
      <w:r w:rsidRPr="0016501E">
        <w:rPr>
          <w:rFonts w:asciiTheme="minorHAnsi" w:hAnsiTheme="minorHAnsi" w:cstheme="minorHAnsi"/>
        </w:rPr>
        <w:t xml:space="preserve"> May 2024)</w:t>
      </w:r>
    </w:p>
    <w:p w14:paraId="7F590B11" w14:textId="77777777" w:rsidR="00433C9C" w:rsidRPr="00C01418" w:rsidRDefault="00433C9C" w:rsidP="00746341">
      <w:pPr>
        <w:pStyle w:val="ListParagraph"/>
        <w:numPr>
          <w:ilvl w:val="0"/>
          <w:numId w:val="2"/>
        </w:numPr>
        <w:spacing w:line="240" w:lineRule="auto"/>
        <w:rPr>
          <w:rFonts w:asciiTheme="minorHAnsi" w:eastAsia="Times New Roman" w:hAnsiTheme="minorHAnsi" w:cstheme="minorHAnsi"/>
          <w:szCs w:val="22"/>
          <w:lang w:eastAsia="en-GB"/>
        </w:rPr>
      </w:pPr>
      <w:r w:rsidRPr="00485C76">
        <w:rPr>
          <w:rFonts w:asciiTheme="minorHAnsi" w:eastAsia="Times New Roman" w:hAnsiTheme="minorHAnsi" w:cstheme="minorHAnsi"/>
          <w:i/>
          <w:iCs/>
          <w:szCs w:val="22"/>
          <w:lang w:eastAsia="en-GB"/>
        </w:rPr>
        <w:t xml:space="preserve">Employment Rights Act 1996 </w:t>
      </w:r>
      <w:r w:rsidRPr="00485C76">
        <w:rPr>
          <w:rFonts w:asciiTheme="minorHAnsi" w:eastAsia="Times New Roman" w:hAnsiTheme="minorHAnsi" w:cstheme="minorHAnsi"/>
          <w:szCs w:val="22"/>
          <w:lang w:eastAsia="en-GB"/>
        </w:rPr>
        <w:t xml:space="preserve">Available at:  </w:t>
      </w:r>
      <w:hyperlink r:id="rId38" w:history="1">
        <w:r w:rsidRPr="00485C76">
          <w:rPr>
            <w:rStyle w:val="Hyperlink"/>
            <w:rFonts w:asciiTheme="minorHAnsi" w:hAnsiTheme="minorHAnsi" w:cstheme="minorHAnsi"/>
          </w:rPr>
          <w:t>https://www.legislation.gov.uk/ukpga/1996/18/contents</w:t>
        </w:r>
      </w:hyperlink>
      <w:r w:rsidRPr="00485C76">
        <w:rPr>
          <w:rFonts w:asciiTheme="minorHAnsi" w:hAnsiTheme="minorHAnsi" w:cstheme="minorHAnsi"/>
        </w:rPr>
        <w:t xml:space="preserve"> (Accessed 2</w:t>
      </w:r>
      <w:r w:rsidRPr="00485C76">
        <w:rPr>
          <w:rFonts w:asciiTheme="minorHAnsi" w:hAnsiTheme="minorHAnsi" w:cstheme="minorHAnsi"/>
          <w:vertAlign w:val="superscript"/>
        </w:rPr>
        <w:t>nd</w:t>
      </w:r>
      <w:r w:rsidRPr="00485C76">
        <w:rPr>
          <w:rFonts w:asciiTheme="minorHAnsi" w:hAnsiTheme="minorHAnsi" w:cstheme="minorHAnsi"/>
        </w:rPr>
        <w:t xml:space="preserve"> May 2024) </w:t>
      </w:r>
    </w:p>
    <w:p w14:paraId="160A7953" w14:textId="77777777" w:rsidR="00433C9C" w:rsidRPr="007B056F" w:rsidRDefault="00433C9C" w:rsidP="00746341">
      <w:pPr>
        <w:pStyle w:val="ListParagraph"/>
        <w:numPr>
          <w:ilvl w:val="0"/>
          <w:numId w:val="2"/>
        </w:numPr>
        <w:spacing w:line="240" w:lineRule="auto"/>
        <w:rPr>
          <w:rFonts w:asciiTheme="minorHAnsi" w:eastAsia="Times New Roman" w:hAnsiTheme="minorHAnsi" w:cstheme="minorHAnsi"/>
          <w:szCs w:val="22"/>
          <w:lang w:eastAsia="en-GB"/>
        </w:rPr>
      </w:pPr>
      <w:r w:rsidRPr="00657B2B">
        <w:rPr>
          <w:rFonts w:asciiTheme="minorHAnsi" w:eastAsia="Times New Roman" w:hAnsiTheme="minorHAnsi" w:cstheme="minorHAnsi"/>
          <w:i/>
          <w:iCs/>
          <w:szCs w:val="22"/>
          <w:lang w:eastAsia="en-GB"/>
        </w:rPr>
        <w:t xml:space="preserve">Equality Act 2010 </w:t>
      </w:r>
      <w:r w:rsidRPr="00657B2B">
        <w:rPr>
          <w:rFonts w:asciiTheme="minorHAnsi" w:eastAsia="Times New Roman" w:hAnsiTheme="minorHAnsi" w:cstheme="minorHAnsi"/>
          <w:szCs w:val="22"/>
          <w:lang w:eastAsia="en-GB"/>
        </w:rPr>
        <w:t xml:space="preserve">Available at:  </w:t>
      </w:r>
      <w:hyperlink r:id="rId39" w:history="1">
        <w:r w:rsidRPr="00657B2B">
          <w:rPr>
            <w:rStyle w:val="Hyperlink"/>
            <w:rFonts w:asciiTheme="minorHAnsi" w:hAnsiTheme="minorHAnsi" w:cstheme="minorHAnsi"/>
          </w:rPr>
          <w:t>https://www.gov.uk/guidance/equality-act-2010-guidance</w:t>
        </w:r>
      </w:hyperlink>
      <w:r w:rsidRPr="00657B2B">
        <w:rPr>
          <w:rFonts w:asciiTheme="minorHAnsi" w:hAnsiTheme="minorHAnsi" w:cstheme="minorHAnsi"/>
        </w:rPr>
        <w:t xml:space="preserve"> (Accessed 17</w:t>
      </w:r>
      <w:r w:rsidRPr="00657B2B">
        <w:rPr>
          <w:rFonts w:asciiTheme="minorHAnsi" w:hAnsiTheme="minorHAnsi" w:cstheme="minorHAnsi"/>
          <w:vertAlign w:val="superscript"/>
        </w:rPr>
        <w:t>th</w:t>
      </w:r>
      <w:r w:rsidRPr="00657B2B">
        <w:rPr>
          <w:rFonts w:asciiTheme="minorHAnsi" w:hAnsiTheme="minorHAnsi" w:cstheme="minorHAnsi"/>
        </w:rPr>
        <w:t xml:space="preserve"> April 2024) </w:t>
      </w:r>
    </w:p>
    <w:p w14:paraId="2ADD193B" w14:textId="77777777" w:rsidR="00433C9C" w:rsidRPr="009C509A" w:rsidRDefault="00433C9C" w:rsidP="00746341">
      <w:pPr>
        <w:pStyle w:val="ListParagraph"/>
        <w:numPr>
          <w:ilvl w:val="0"/>
          <w:numId w:val="2"/>
        </w:numPr>
        <w:spacing w:line="240" w:lineRule="auto"/>
        <w:rPr>
          <w:rFonts w:asciiTheme="minorHAnsi" w:eastAsia="Times New Roman" w:hAnsiTheme="minorHAnsi" w:cstheme="minorHAnsi"/>
          <w:szCs w:val="22"/>
          <w:lang w:eastAsia="en-GB"/>
        </w:rPr>
      </w:pPr>
      <w:r w:rsidRPr="0096101E">
        <w:rPr>
          <w:rFonts w:asciiTheme="minorHAnsi" w:eastAsia="Times New Roman" w:hAnsiTheme="minorHAnsi" w:cstheme="minorHAnsi"/>
          <w:szCs w:val="22"/>
          <w:lang w:eastAsia="en-GB"/>
        </w:rPr>
        <w:t xml:space="preserve">GOV.UK (no </w:t>
      </w:r>
      <w:proofErr w:type="spellStart"/>
      <w:r w:rsidRPr="0096101E">
        <w:rPr>
          <w:rFonts w:asciiTheme="minorHAnsi" w:eastAsia="Times New Roman" w:hAnsiTheme="minorHAnsi" w:cstheme="minorHAnsi"/>
          <w:szCs w:val="22"/>
          <w:lang w:eastAsia="en-GB"/>
        </w:rPr>
        <w:t>date</w:t>
      </w:r>
      <w:r>
        <w:rPr>
          <w:rFonts w:asciiTheme="minorHAnsi" w:eastAsia="Times New Roman" w:hAnsiTheme="minorHAnsi" w:cstheme="minorHAnsi"/>
          <w:szCs w:val="22"/>
          <w:lang w:eastAsia="en-GB"/>
        </w:rPr>
        <w:t>a</w:t>
      </w:r>
      <w:proofErr w:type="spellEnd"/>
      <w:r w:rsidRPr="0096101E">
        <w:rPr>
          <w:rFonts w:asciiTheme="minorHAnsi" w:eastAsia="Times New Roman" w:hAnsiTheme="minorHAnsi" w:cstheme="minorHAnsi"/>
          <w:szCs w:val="22"/>
          <w:lang w:eastAsia="en-GB"/>
        </w:rPr>
        <w:t xml:space="preserve">) </w:t>
      </w:r>
      <w:r w:rsidRPr="0096101E">
        <w:rPr>
          <w:rFonts w:asciiTheme="minorHAnsi" w:eastAsia="Times New Roman" w:hAnsiTheme="minorHAnsi" w:cstheme="minorHAnsi"/>
          <w:i/>
          <w:iCs/>
          <w:szCs w:val="22"/>
          <w:lang w:eastAsia="en-GB"/>
        </w:rPr>
        <w:t xml:space="preserve">Redundancy: your rights </w:t>
      </w:r>
      <w:r w:rsidRPr="0096101E">
        <w:rPr>
          <w:rFonts w:asciiTheme="minorHAnsi" w:eastAsia="Times New Roman" w:hAnsiTheme="minorHAnsi" w:cstheme="minorHAnsi"/>
          <w:szCs w:val="22"/>
          <w:lang w:eastAsia="en-GB"/>
        </w:rPr>
        <w:t xml:space="preserve">Available at:  </w:t>
      </w:r>
      <w:hyperlink r:id="rId40" w:history="1">
        <w:r>
          <w:rPr>
            <w:rStyle w:val="Hyperlink"/>
            <w:rFonts w:asciiTheme="minorHAnsi" w:hAnsiTheme="minorHAnsi" w:cstheme="minorHAnsi"/>
          </w:rPr>
          <w:t>https://www.gov.uk/redundancy-your-rights/redundancy-pay</w:t>
        </w:r>
      </w:hyperlink>
      <w:r w:rsidRPr="0096101E">
        <w:rPr>
          <w:rFonts w:asciiTheme="minorHAnsi" w:hAnsiTheme="minorHAnsi" w:cstheme="minorHAnsi"/>
        </w:rPr>
        <w:t xml:space="preserve"> (Accessed 30</w:t>
      </w:r>
      <w:r w:rsidRPr="0096101E">
        <w:rPr>
          <w:rFonts w:asciiTheme="minorHAnsi" w:hAnsiTheme="minorHAnsi" w:cstheme="minorHAnsi"/>
          <w:vertAlign w:val="superscript"/>
        </w:rPr>
        <w:t>th</w:t>
      </w:r>
      <w:r w:rsidRPr="0096101E">
        <w:rPr>
          <w:rFonts w:asciiTheme="minorHAnsi" w:hAnsiTheme="minorHAnsi" w:cstheme="minorHAnsi"/>
        </w:rPr>
        <w:t xml:space="preserve"> April 2024)</w:t>
      </w:r>
    </w:p>
    <w:p w14:paraId="7F1DA91F" w14:textId="77777777" w:rsidR="00433C9C" w:rsidRPr="00093563" w:rsidRDefault="00433C9C" w:rsidP="00746341">
      <w:pPr>
        <w:pStyle w:val="ListParagraph"/>
        <w:numPr>
          <w:ilvl w:val="0"/>
          <w:numId w:val="2"/>
        </w:numPr>
        <w:spacing w:line="240" w:lineRule="auto"/>
        <w:rPr>
          <w:rFonts w:asciiTheme="minorHAnsi" w:eastAsia="Times New Roman" w:hAnsiTheme="minorHAnsi" w:cstheme="minorHAnsi"/>
          <w:szCs w:val="22"/>
          <w:lang w:eastAsia="en-GB"/>
        </w:rPr>
      </w:pPr>
      <w:r w:rsidRPr="00093563">
        <w:rPr>
          <w:rFonts w:asciiTheme="minorHAnsi" w:eastAsia="Times New Roman" w:hAnsiTheme="minorHAnsi" w:cstheme="minorHAnsi"/>
          <w:szCs w:val="22"/>
          <w:lang w:eastAsia="en-GB"/>
        </w:rPr>
        <w:t xml:space="preserve">GOV.UK (no </w:t>
      </w:r>
      <w:proofErr w:type="spellStart"/>
      <w:r w:rsidRPr="00093563">
        <w:rPr>
          <w:rFonts w:asciiTheme="minorHAnsi" w:eastAsia="Times New Roman" w:hAnsiTheme="minorHAnsi" w:cstheme="minorHAnsi"/>
          <w:szCs w:val="22"/>
          <w:lang w:eastAsia="en-GB"/>
        </w:rPr>
        <w:t>dateb</w:t>
      </w:r>
      <w:proofErr w:type="spellEnd"/>
      <w:r w:rsidRPr="00093563">
        <w:rPr>
          <w:rFonts w:asciiTheme="minorHAnsi" w:eastAsia="Times New Roman" w:hAnsiTheme="minorHAnsi" w:cstheme="minorHAnsi"/>
          <w:szCs w:val="22"/>
          <w:lang w:eastAsia="en-GB"/>
        </w:rPr>
        <w:t xml:space="preserve">) </w:t>
      </w:r>
      <w:r w:rsidRPr="00093563">
        <w:rPr>
          <w:rFonts w:asciiTheme="minorHAnsi" w:eastAsia="Times New Roman" w:hAnsiTheme="minorHAnsi" w:cstheme="minorHAnsi"/>
          <w:i/>
          <w:iCs/>
          <w:szCs w:val="22"/>
          <w:lang w:eastAsia="en-GB"/>
        </w:rPr>
        <w:t xml:space="preserve">Statutory Maternity Pay and Leave: employer guide </w:t>
      </w:r>
      <w:r w:rsidRPr="00093563">
        <w:rPr>
          <w:rFonts w:asciiTheme="minorHAnsi" w:eastAsia="Times New Roman" w:hAnsiTheme="minorHAnsi" w:cstheme="minorHAnsi"/>
          <w:szCs w:val="22"/>
          <w:lang w:eastAsia="en-GB"/>
        </w:rPr>
        <w:t xml:space="preserve">Available at:  </w:t>
      </w:r>
      <w:hyperlink r:id="rId41" w:history="1">
        <w:r>
          <w:rPr>
            <w:rStyle w:val="Hyperlink"/>
            <w:rFonts w:asciiTheme="minorHAnsi" w:hAnsiTheme="minorHAnsi" w:cstheme="minorHAnsi"/>
          </w:rPr>
          <w:t>https://www.gov.uk/employers-maternity-pay-leave</w:t>
        </w:r>
      </w:hyperlink>
      <w:r w:rsidRPr="00093563">
        <w:rPr>
          <w:rFonts w:asciiTheme="minorHAnsi" w:hAnsiTheme="minorHAnsi" w:cstheme="minorHAnsi"/>
        </w:rPr>
        <w:t xml:space="preserve"> (Accessed 7th May 2024)</w:t>
      </w:r>
    </w:p>
    <w:p w14:paraId="2FEE0F69" w14:textId="77777777" w:rsidR="00433C9C" w:rsidRPr="006C1250" w:rsidRDefault="00433C9C" w:rsidP="00163C59">
      <w:pPr>
        <w:pStyle w:val="ListParagraph"/>
        <w:numPr>
          <w:ilvl w:val="0"/>
          <w:numId w:val="2"/>
        </w:numPr>
        <w:spacing w:line="240" w:lineRule="auto"/>
        <w:rPr>
          <w:rFonts w:asciiTheme="minorHAnsi" w:eastAsia="Times New Roman" w:hAnsiTheme="minorHAnsi" w:cstheme="minorHAnsi"/>
          <w:szCs w:val="22"/>
          <w:lang w:eastAsia="en-GB"/>
        </w:rPr>
      </w:pPr>
      <w:r w:rsidRPr="00C632AD">
        <w:rPr>
          <w:rFonts w:asciiTheme="minorHAnsi" w:eastAsia="Times New Roman" w:hAnsiTheme="minorHAnsi" w:cstheme="minorHAnsi"/>
          <w:szCs w:val="22"/>
          <w:lang w:eastAsia="en-GB"/>
        </w:rPr>
        <w:t xml:space="preserve">Judiciary (no date) </w:t>
      </w:r>
      <w:r w:rsidRPr="00C632AD">
        <w:rPr>
          <w:rFonts w:asciiTheme="minorHAnsi" w:eastAsia="Times New Roman" w:hAnsiTheme="minorHAnsi" w:cstheme="minorHAnsi"/>
          <w:i/>
          <w:iCs/>
          <w:szCs w:val="22"/>
          <w:lang w:eastAsia="en-GB"/>
        </w:rPr>
        <w:t xml:space="preserve">Structure of the Courts &amp; Tribunals system </w:t>
      </w:r>
      <w:r w:rsidRPr="00C632AD">
        <w:rPr>
          <w:rFonts w:asciiTheme="minorHAnsi" w:eastAsia="Times New Roman" w:hAnsiTheme="minorHAnsi" w:cstheme="minorHAnsi"/>
          <w:szCs w:val="22"/>
          <w:lang w:eastAsia="en-GB"/>
        </w:rPr>
        <w:t xml:space="preserve">Available at:  </w:t>
      </w:r>
      <w:hyperlink r:id="rId42" w:history="1">
        <w:r w:rsidRPr="00C632AD">
          <w:rPr>
            <w:rStyle w:val="Hyperlink"/>
            <w:rFonts w:asciiTheme="minorHAnsi" w:hAnsiTheme="minorHAnsi" w:cstheme="minorHAnsi"/>
          </w:rPr>
          <w:t>https://www.judiciary.uk/about-the-judiciary/our-justice-system/court-structure/</w:t>
        </w:r>
      </w:hyperlink>
      <w:r w:rsidRPr="00C632AD">
        <w:rPr>
          <w:rFonts w:asciiTheme="minorHAnsi" w:hAnsiTheme="minorHAnsi" w:cstheme="minorHAnsi"/>
        </w:rPr>
        <w:t xml:space="preserve"> (Accessed 8</w:t>
      </w:r>
      <w:r w:rsidRPr="00C632AD">
        <w:rPr>
          <w:rFonts w:asciiTheme="minorHAnsi" w:hAnsiTheme="minorHAnsi" w:cstheme="minorHAnsi"/>
          <w:vertAlign w:val="superscript"/>
        </w:rPr>
        <w:t>th</w:t>
      </w:r>
      <w:r w:rsidRPr="00C632AD">
        <w:rPr>
          <w:rFonts w:asciiTheme="minorHAnsi" w:hAnsiTheme="minorHAnsi" w:cstheme="minorHAnsi"/>
        </w:rPr>
        <w:t xml:space="preserve"> May 2024)</w:t>
      </w:r>
    </w:p>
    <w:p w14:paraId="5AD20071" w14:textId="77777777" w:rsidR="00433C9C" w:rsidRPr="00D91D62" w:rsidRDefault="00433C9C" w:rsidP="00746341">
      <w:pPr>
        <w:pStyle w:val="ListParagraph"/>
        <w:numPr>
          <w:ilvl w:val="0"/>
          <w:numId w:val="2"/>
        </w:numPr>
        <w:spacing w:line="240" w:lineRule="auto"/>
        <w:rPr>
          <w:rFonts w:asciiTheme="minorHAnsi" w:eastAsia="Times New Roman" w:hAnsiTheme="minorHAnsi" w:cstheme="minorHAnsi"/>
          <w:szCs w:val="22"/>
          <w:lang w:eastAsia="en-GB"/>
        </w:rPr>
      </w:pPr>
      <w:r w:rsidRPr="00D91D62">
        <w:rPr>
          <w:rFonts w:asciiTheme="minorHAnsi" w:hAnsiTheme="minorHAnsi" w:cstheme="minorHAnsi"/>
        </w:rPr>
        <w:t xml:space="preserve">McCartney, C. (2024) </w:t>
      </w:r>
      <w:r w:rsidRPr="00D91D62">
        <w:rPr>
          <w:rFonts w:asciiTheme="minorHAnsi" w:hAnsiTheme="minorHAnsi" w:cstheme="minorHAnsi"/>
          <w:i/>
          <w:iCs/>
        </w:rPr>
        <w:t xml:space="preserve">Flexible Working Practices </w:t>
      </w:r>
      <w:r w:rsidRPr="00D91D62">
        <w:rPr>
          <w:rFonts w:asciiTheme="minorHAnsi" w:hAnsiTheme="minorHAnsi" w:cstheme="minorHAnsi"/>
        </w:rPr>
        <w:t xml:space="preserve">Available at:  </w:t>
      </w:r>
      <w:hyperlink r:id="rId43" w:history="1">
        <w:r w:rsidRPr="00D91D62">
          <w:rPr>
            <w:rStyle w:val="Hyperlink"/>
            <w:rFonts w:asciiTheme="minorHAnsi" w:hAnsiTheme="minorHAnsi" w:cstheme="minorHAnsi"/>
          </w:rPr>
          <w:t>https://www.cipd.org/uk/knowledge/factsheets/flexible-working-factsheet/</w:t>
        </w:r>
      </w:hyperlink>
      <w:r w:rsidRPr="00D91D62">
        <w:rPr>
          <w:rFonts w:asciiTheme="minorHAnsi" w:hAnsiTheme="minorHAnsi" w:cstheme="minorHAnsi"/>
        </w:rPr>
        <w:t xml:space="preserve"> (Accessed 7</w:t>
      </w:r>
      <w:r w:rsidRPr="00D91D62">
        <w:rPr>
          <w:rFonts w:asciiTheme="minorHAnsi" w:hAnsiTheme="minorHAnsi" w:cstheme="minorHAnsi"/>
          <w:vertAlign w:val="superscript"/>
        </w:rPr>
        <w:t>th</w:t>
      </w:r>
      <w:r w:rsidRPr="00D91D62">
        <w:rPr>
          <w:rFonts w:asciiTheme="minorHAnsi" w:hAnsiTheme="minorHAnsi" w:cstheme="minorHAnsi"/>
        </w:rPr>
        <w:t xml:space="preserve"> May 2024)</w:t>
      </w:r>
    </w:p>
    <w:p w14:paraId="4567CBF6" w14:textId="77777777" w:rsidR="00433C9C" w:rsidRPr="00815909" w:rsidRDefault="00433C9C" w:rsidP="00746341">
      <w:pPr>
        <w:pStyle w:val="ListParagraph"/>
        <w:numPr>
          <w:ilvl w:val="0"/>
          <w:numId w:val="2"/>
        </w:numPr>
        <w:spacing w:line="240" w:lineRule="auto"/>
        <w:rPr>
          <w:rFonts w:asciiTheme="minorHAnsi" w:eastAsia="Times New Roman" w:hAnsiTheme="minorHAnsi" w:cstheme="minorHAnsi"/>
          <w:szCs w:val="22"/>
          <w:lang w:eastAsia="en-GB"/>
        </w:rPr>
      </w:pPr>
      <w:r w:rsidRPr="00F311BD">
        <w:rPr>
          <w:rFonts w:asciiTheme="minorHAnsi" w:eastAsia="Times New Roman" w:hAnsiTheme="minorHAnsi" w:cstheme="minorHAnsi"/>
          <w:szCs w:val="22"/>
          <w:lang w:eastAsia="en-GB"/>
        </w:rPr>
        <w:t xml:space="preserve">Morris, A. (2022) </w:t>
      </w:r>
      <w:r w:rsidRPr="00F311BD">
        <w:rPr>
          <w:rFonts w:asciiTheme="minorHAnsi" w:eastAsia="Times New Roman" w:hAnsiTheme="minorHAnsi" w:cstheme="minorHAnsi"/>
          <w:i/>
          <w:iCs/>
          <w:szCs w:val="22"/>
          <w:lang w:eastAsia="en-GB"/>
        </w:rPr>
        <w:t xml:space="preserve">Avoiding Discrimination in Recruitment </w:t>
      </w:r>
      <w:r w:rsidRPr="00F311BD">
        <w:rPr>
          <w:rFonts w:asciiTheme="minorHAnsi" w:eastAsia="Times New Roman" w:hAnsiTheme="minorHAnsi" w:cstheme="minorHAnsi"/>
          <w:szCs w:val="22"/>
          <w:lang w:eastAsia="en-GB"/>
        </w:rPr>
        <w:t xml:space="preserve">Available at:  </w:t>
      </w:r>
      <w:hyperlink r:id="rId44" w:history="1">
        <w:r w:rsidRPr="00B93E26">
          <w:rPr>
            <w:rStyle w:val="Hyperlink"/>
            <w:rFonts w:asciiTheme="minorHAnsi" w:hAnsiTheme="minorHAnsi" w:cstheme="minorHAnsi"/>
          </w:rPr>
          <w:t>https://www.davidsonmorris.com/recruitment-discrimination/</w:t>
        </w:r>
      </w:hyperlink>
      <w:r w:rsidRPr="00B93E26">
        <w:rPr>
          <w:rFonts w:asciiTheme="minorHAnsi" w:hAnsiTheme="minorHAnsi" w:cstheme="minorHAnsi"/>
        </w:rPr>
        <w:t xml:space="preserve"> (Accessed 17</w:t>
      </w:r>
      <w:r w:rsidRPr="00B93E26">
        <w:rPr>
          <w:rFonts w:asciiTheme="minorHAnsi" w:hAnsiTheme="minorHAnsi" w:cstheme="minorHAnsi"/>
          <w:vertAlign w:val="superscript"/>
        </w:rPr>
        <w:t>th</w:t>
      </w:r>
      <w:r w:rsidRPr="00B93E26">
        <w:rPr>
          <w:rFonts w:asciiTheme="minorHAnsi" w:hAnsiTheme="minorHAnsi" w:cstheme="minorHAnsi"/>
        </w:rPr>
        <w:t xml:space="preserve"> April 2024)</w:t>
      </w:r>
    </w:p>
    <w:p w14:paraId="3A087F33" w14:textId="77777777" w:rsidR="00433C9C" w:rsidRPr="00A5385E" w:rsidRDefault="00433C9C" w:rsidP="00746341">
      <w:pPr>
        <w:pStyle w:val="ListParagraph"/>
        <w:numPr>
          <w:ilvl w:val="0"/>
          <w:numId w:val="2"/>
        </w:numPr>
        <w:spacing w:line="240" w:lineRule="auto"/>
        <w:rPr>
          <w:rFonts w:asciiTheme="minorHAnsi" w:eastAsia="Times New Roman" w:hAnsiTheme="minorHAnsi" w:cstheme="minorHAnsi"/>
          <w:szCs w:val="22"/>
          <w:lang w:eastAsia="en-GB"/>
        </w:rPr>
      </w:pPr>
      <w:r w:rsidRPr="00D91D62">
        <w:rPr>
          <w:rFonts w:asciiTheme="minorHAnsi" w:hAnsiTheme="minorHAnsi" w:cstheme="minorHAnsi"/>
          <w:i/>
          <w:iCs/>
        </w:rPr>
        <w:t xml:space="preserve">National Minimum Wage Act 1998 </w:t>
      </w:r>
      <w:r w:rsidRPr="00D91D62">
        <w:rPr>
          <w:rFonts w:asciiTheme="minorHAnsi" w:hAnsiTheme="minorHAnsi" w:cstheme="minorHAnsi"/>
        </w:rPr>
        <w:t xml:space="preserve">Available at:  </w:t>
      </w:r>
      <w:hyperlink r:id="rId45" w:history="1">
        <w:r w:rsidRPr="00D91D62">
          <w:rPr>
            <w:rStyle w:val="Hyperlink"/>
            <w:rFonts w:asciiTheme="minorHAnsi" w:hAnsiTheme="minorHAnsi" w:cstheme="minorHAnsi"/>
          </w:rPr>
          <w:t>https://www.legislation.gov.uk/ukpga/1998/39/contents</w:t>
        </w:r>
      </w:hyperlink>
      <w:r w:rsidRPr="00D91D62">
        <w:rPr>
          <w:rFonts w:asciiTheme="minorHAnsi" w:hAnsiTheme="minorHAnsi" w:cstheme="minorHAnsi"/>
        </w:rPr>
        <w:t xml:space="preserve"> (Accessed 1</w:t>
      </w:r>
      <w:r w:rsidRPr="00D91D62">
        <w:rPr>
          <w:rFonts w:asciiTheme="minorHAnsi" w:hAnsiTheme="minorHAnsi" w:cstheme="minorHAnsi"/>
          <w:vertAlign w:val="superscript"/>
        </w:rPr>
        <w:t>st</w:t>
      </w:r>
      <w:r w:rsidRPr="00D91D62">
        <w:rPr>
          <w:rFonts w:asciiTheme="minorHAnsi" w:hAnsiTheme="minorHAnsi" w:cstheme="minorHAnsi"/>
        </w:rPr>
        <w:t xml:space="preserve"> May 2024) </w:t>
      </w:r>
    </w:p>
    <w:p w14:paraId="3AB68CB3" w14:textId="77777777" w:rsidR="00A5385E" w:rsidRPr="00123106" w:rsidRDefault="00A5385E" w:rsidP="00A5385E">
      <w:pPr>
        <w:pStyle w:val="ListParagraph"/>
        <w:numPr>
          <w:ilvl w:val="0"/>
          <w:numId w:val="2"/>
        </w:numPr>
        <w:spacing w:line="240" w:lineRule="auto"/>
        <w:rPr>
          <w:rFonts w:asciiTheme="minorHAnsi" w:eastAsia="Times New Roman" w:hAnsiTheme="minorHAnsi" w:cstheme="minorHAnsi"/>
          <w:szCs w:val="22"/>
          <w:lang w:eastAsia="en-GB"/>
        </w:rPr>
      </w:pPr>
      <w:r w:rsidRPr="00D91D62">
        <w:rPr>
          <w:rFonts w:asciiTheme="minorHAnsi" w:hAnsiTheme="minorHAnsi" w:cstheme="minorHAnsi"/>
        </w:rPr>
        <w:t xml:space="preserve">‘Samira Ahmed v BBC’ (2019) London Central, 22068582018 Available at:  </w:t>
      </w:r>
      <w:hyperlink r:id="rId46" w:history="1">
        <w:r w:rsidRPr="00D91D62">
          <w:rPr>
            <w:rStyle w:val="Hyperlink"/>
            <w:rFonts w:asciiTheme="minorHAnsi" w:hAnsiTheme="minorHAnsi" w:cstheme="minorHAnsi"/>
          </w:rPr>
          <w:t>https://assets.publishing.service.gov.uk/media/5e27051940f0b62c46060d97/Ms_S_Ahmed_-v-_BBC_-_Case_Number_2206858_2018_-_full.pdf</w:t>
        </w:r>
      </w:hyperlink>
      <w:r w:rsidRPr="00B93E26">
        <w:rPr>
          <w:rFonts w:asciiTheme="minorHAnsi" w:hAnsiTheme="minorHAnsi" w:cstheme="minorHAnsi"/>
        </w:rPr>
        <w:t xml:space="preserve"> (Accessed 30</w:t>
      </w:r>
      <w:r w:rsidRPr="00B93E26">
        <w:rPr>
          <w:rFonts w:asciiTheme="minorHAnsi" w:hAnsiTheme="minorHAnsi" w:cstheme="minorHAnsi"/>
          <w:vertAlign w:val="superscript"/>
        </w:rPr>
        <w:t>th</w:t>
      </w:r>
      <w:r w:rsidRPr="00B93E26">
        <w:rPr>
          <w:rFonts w:asciiTheme="minorHAnsi" w:hAnsiTheme="minorHAnsi" w:cstheme="minorHAnsi"/>
        </w:rPr>
        <w:t xml:space="preserve"> April 2024) </w:t>
      </w:r>
    </w:p>
    <w:p w14:paraId="0390FF7A" w14:textId="77777777" w:rsidR="00A5385E" w:rsidRPr="00D91D62" w:rsidRDefault="00A5385E" w:rsidP="00A5385E">
      <w:pPr>
        <w:pStyle w:val="ListParagraph"/>
        <w:spacing w:line="240" w:lineRule="auto"/>
        <w:rPr>
          <w:rFonts w:asciiTheme="minorHAnsi" w:eastAsia="Times New Roman" w:hAnsiTheme="minorHAnsi" w:cstheme="minorHAnsi"/>
          <w:szCs w:val="22"/>
          <w:lang w:eastAsia="en-GB"/>
        </w:rPr>
      </w:pPr>
    </w:p>
    <w:p w14:paraId="73049167" w14:textId="77777777" w:rsidR="00433C9C" w:rsidRPr="00123106" w:rsidRDefault="00433C9C" w:rsidP="00746341">
      <w:pPr>
        <w:pStyle w:val="ListParagraph"/>
        <w:numPr>
          <w:ilvl w:val="0"/>
          <w:numId w:val="2"/>
        </w:numPr>
        <w:spacing w:line="240" w:lineRule="auto"/>
        <w:rPr>
          <w:rFonts w:asciiTheme="minorHAnsi" w:eastAsia="Times New Roman" w:hAnsiTheme="minorHAnsi" w:cstheme="minorHAnsi"/>
          <w:szCs w:val="22"/>
          <w:lang w:eastAsia="en-GB"/>
        </w:rPr>
      </w:pPr>
      <w:proofErr w:type="spellStart"/>
      <w:r w:rsidRPr="00123106">
        <w:rPr>
          <w:rFonts w:asciiTheme="minorHAnsi" w:hAnsiTheme="minorHAnsi" w:cstheme="minorHAnsi"/>
        </w:rPr>
        <w:lastRenderedPageBreak/>
        <w:t>Suff</w:t>
      </w:r>
      <w:proofErr w:type="spellEnd"/>
      <w:r w:rsidRPr="00123106">
        <w:rPr>
          <w:rFonts w:asciiTheme="minorHAnsi" w:hAnsiTheme="minorHAnsi" w:cstheme="minorHAnsi"/>
        </w:rPr>
        <w:t xml:space="preserve">, R. (2023) </w:t>
      </w:r>
      <w:r w:rsidRPr="00123106">
        <w:rPr>
          <w:rFonts w:asciiTheme="minorHAnsi" w:hAnsiTheme="minorHAnsi" w:cstheme="minorHAnsi"/>
          <w:i/>
          <w:iCs/>
        </w:rPr>
        <w:t xml:space="preserve">TUPE (Transfer of undertakings): An introduction </w:t>
      </w:r>
      <w:r w:rsidRPr="00123106">
        <w:rPr>
          <w:rFonts w:asciiTheme="minorHAnsi" w:hAnsiTheme="minorHAnsi" w:cstheme="minorHAnsi"/>
        </w:rPr>
        <w:t xml:space="preserve">Available at:  </w:t>
      </w:r>
      <w:hyperlink r:id="rId47" w:history="1">
        <w:r w:rsidRPr="00123106">
          <w:rPr>
            <w:rStyle w:val="Hyperlink"/>
            <w:rFonts w:asciiTheme="minorHAnsi" w:hAnsiTheme="minorHAnsi" w:cstheme="minorHAnsi"/>
          </w:rPr>
          <w:t>https://www.cipd.org/uk/knowledge/factsheets/tupe-factsheet/</w:t>
        </w:r>
      </w:hyperlink>
      <w:r w:rsidRPr="00123106">
        <w:rPr>
          <w:rFonts w:asciiTheme="minorHAnsi" w:hAnsiTheme="minorHAnsi" w:cstheme="minorHAnsi"/>
        </w:rPr>
        <w:t xml:space="preserve"> (Accessed 1</w:t>
      </w:r>
      <w:r w:rsidRPr="00123106">
        <w:rPr>
          <w:rFonts w:asciiTheme="minorHAnsi" w:hAnsiTheme="minorHAnsi" w:cstheme="minorHAnsi"/>
          <w:vertAlign w:val="superscript"/>
        </w:rPr>
        <w:t>st</w:t>
      </w:r>
      <w:r w:rsidRPr="00123106">
        <w:rPr>
          <w:rFonts w:asciiTheme="minorHAnsi" w:hAnsiTheme="minorHAnsi" w:cstheme="minorHAnsi"/>
        </w:rPr>
        <w:t xml:space="preserve"> May 2024) </w:t>
      </w:r>
    </w:p>
    <w:p w14:paraId="114B205F" w14:textId="77777777" w:rsidR="00433C9C" w:rsidRPr="00A13AAB" w:rsidRDefault="00433C9C" w:rsidP="00746341">
      <w:pPr>
        <w:pStyle w:val="ListParagraph"/>
        <w:numPr>
          <w:ilvl w:val="0"/>
          <w:numId w:val="2"/>
        </w:numPr>
        <w:spacing w:line="240" w:lineRule="auto"/>
        <w:rPr>
          <w:rFonts w:asciiTheme="minorHAnsi" w:eastAsia="Times New Roman" w:hAnsiTheme="minorHAnsi" w:cstheme="minorHAnsi"/>
          <w:szCs w:val="22"/>
          <w:lang w:eastAsia="en-GB"/>
        </w:rPr>
      </w:pPr>
      <w:proofErr w:type="spellStart"/>
      <w:r>
        <w:rPr>
          <w:rFonts w:asciiTheme="minorHAnsi" w:hAnsiTheme="minorHAnsi" w:cstheme="minorHAnsi"/>
        </w:rPr>
        <w:t>Suff</w:t>
      </w:r>
      <w:proofErr w:type="spellEnd"/>
      <w:r>
        <w:rPr>
          <w:rFonts w:asciiTheme="minorHAnsi" w:hAnsiTheme="minorHAnsi" w:cstheme="minorHAnsi"/>
        </w:rPr>
        <w:t xml:space="preserve">, R. (2024) </w:t>
      </w:r>
      <w:r>
        <w:rPr>
          <w:rFonts w:asciiTheme="minorHAnsi" w:hAnsiTheme="minorHAnsi" w:cstheme="minorHAnsi"/>
          <w:i/>
          <w:iCs/>
        </w:rPr>
        <w:t xml:space="preserve">Redundancy: an introduction </w:t>
      </w:r>
      <w:r>
        <w:rPr>
          <w:rFonts w:asciiTheme="minorHAnsi" w:hAnsiTheme="minorHAnsi" w:cstheme="minorHAnsi"/>
        </w:rPr>
        <w:t xml:space="preserve">Available at:  </w:t>
      </w:r>
      <w:hyperlink r:id="rId48" w:history="1">
        <w:r>
          <w:rPr>
            <w:rStyle w:val="Hyperlink"/>
            <w:rFonts w:asciiTheme="minorHAnsi" w:hAnsiTheme="minorHAnsi" w:cstheme="minorHAnsi"/>
          </w:rPr>
          <w:t>https://www.cipd.org/uk/knowledge/factsheets/redundancy-factsheet/</w:t>
        </w:r>
      </w:hyperlink>
      <w:r w:rsidRPr="00C84B4F">
        <w:rPr>
          <w:rFonts w:asciiTheme="minorHAnsi" w:hAnsiTheme="minorHAnsi" w:cstheme="minorHAnsi"/>
        </w:rPr>
        <w:t xml:space="preserve"> (Accessed 30</w:t>
      </w:r>
      <w:r w:rsidRPr="00C84B4F">
        <w:rPr>
          <w:rFonts w:asciiTheme="minorHAnsi" w:hAnsiTheme="minorHAnsi" w:cstheme="minorHAnsi"/>
          <w:vertAlign w:val="superscript"/>
        </w:rPr>
        <w:t>th</w:t>
      </w:r>
      <w:r w:rsidRPr="00C84B4F">
        <w:rPr>
          <w:rFonts w:asciiTheme="minorHAnsi" w:hAnsiTheme="minorHAnsi" w:cstheme="minorHAnsi"/>
        </w:rPr>
        <w:t xml:space="preserve"> April 2024) </w:t>
      </w:r>
    </w:p>
    <w:p w14:paraId="0A258B0C" w14:textId="77777777" w:rsidR="00433C9C" w:rsidRPr="002A5AD5" w:rsidRDefault="00433C9C" w:rsidP="004D3370">
      <w:pPr>
        <w:pStyle w:val="ListParagraph"/>
        <w:numPr>
          <w:ilvl w:val="0"/>
          <w:numId w:val="2"/>
        </w:numPr>
        <w:spacing w:line="240" w:lineRule="auto"/>
        <w:rPr>
          <w:rFonts w:asciiTheme="minorHAnsi" w:eastAsia="Times New Roman" w:hAnsiTheme="minorHAnsi" w:cstheme="minorHAnsi"/>
          <w:szCs w:val="22"/>
          <w:lang w:eastAsia="en-GB"/>
        </w:rPr>
      </w:pPr>
      <w:r w:rsidRPr="0026567D">
        <w:rPr>
          <w:rFonts w:asciiTheme="minorHAnsi" w:eastAsia="Times New Roman" w:hAnsiTheme="minorHAnsi" w:cstheme="minorHAnsi"/>
          <w:szCs w:val="22"/>
          <w:lang w:eastAsia="en-GB"/>
        </w:rPr>
        <w:t xml:space="preserve">Taylor, S. (2023) </w:t>
      </w:r>
      <w:r w:rsidRPr="0026567D">
        <w:rPr>
          <w:rFonts w:asciiTheme="minorHAnsi" w:eastAsia="Times New Roman" w:hAnsiTheme="minorHAnsi" w:cstheme="minorHAnsi"/>
          <w:i/>
          <w:iCs/>
          <w:szCs w:val="22"/>
          <w:lang w:eastAsia="en-GB"/>
        </w:rPr>
        <w:t xml:space="preserve">Employment law in the UK: the court system </w:t>
      </w:r>
      <w:r w:rsidRPr="0026567D">
        <w:rPr>
          <w:rFonts w:asciiTheme="minorHAnsi" w:eastAsia="Times New Roman" w:hAnsiTheme="minorHAnsi" w:cstheme="minorHAnsi"/>
          <w:szCs w:val="22"/>
          <w:lang w:eastAsia="en-GB"/>
        </w:rPr>
        <w:t xml:space="preserve">Available at:  </w:t>
      </w:r>
      <w:hyperlink r:id="rId49" w:history="1">
        <w:r w:rsidRPr="0026567D">
          <w:rPr>
            <w:rStyle w:val="Hyperlink"/>
            <w:rFonts w:asciiTheme="minorHAnsi" w:hAnsiTheme="minorHAnsi" w:cstheme="minorHAnsi"/>
          </w:rPr>
          <w:t>https://www.cipd.org/uk/knowledge/factsheets/uk-court-system-factsheet/</w:t>
        </w:r>
      </w:hyperlink>
      <w:r w:rsidRPr="0026567D">
        <w:rPr>
          <w:rFonts w:asciiTheme="minorHAnsi" w:hAnsiTheme="minorHAnsi" w:cstheme="minorHAnsi"/>
        </w:rPr>
        <w:t xml:space="preserve"> (Accessed 28</w:t>
      </w:r>
      <w:r w:rsidRPr="0026567D">
        <w:rPr>
          <w:rFonts w:asciiTheme="minorHAnsi" w:hAnsiTheme="minorHAnsi" w:cstheme="minorHAnsi"/>
          <w:vertAlign w:val="superscript"/>
        </w:rPr>
        <w:t>th</w:t>
      </w:r>
      <w:r w:rsidRPr="0026567D">
        <w:rPr>
          <w:rFonts w:asciiTheme="minorHAnsi" w:hAnsiTheme="minorHAnsi" w:cstheme="minorHAnsi"/>
        </w:rPr>
        <w:t xml:space="preserve"> March 2024) </w:t>
      </w:r>
    </w:p>
    <w:p w14:paraId="5D53F71E" w14:textId="77777777" w:rsidR="00433C9C" w:rsidRPr="00C632AD" w:rsidRDefault="00433C9C" w:rsidP="004B4EE3">
      <w:pPr>
        <w:pStyle w:val="ListParagraph"/>
        <w:numPr>
          <w:ilvl w:val="0"/>
          <w:numId w:val="2"/>
        </w:numPr>
        <w:spacing w:line="240" w:lineRule="auto"/>
        <w:rPr>
          <w:rFonts w:asciiTheme="minorHAnsi" w:eastAsia="Times New Roman" w:hAnsiTheme="minorHAnsi" w:cstheme="minorHAnsi"/>
          <w:szCs w:val="22"/>
          <w:lang w:eastAsia="en-GB"/>
        </w:rPr>
      </w:pPr>
      <w:r w:rsidRPr="00C632AD">
        <w:rPr>
          <w:rFonts w:asciiTheme="minorHAnsi" w:eastAsia="Calibri" w:hAnsiTheme="minorHAnsi" w:cstheme="minorHAnsi"/>
          <w:szCs w:val="22"/>
        </w:rPr>
        <w:t>Taylor, S</w:t>
      </w:r>
      <w:r>
        <w:rPr>
          <w:rFonts w:asciiTheme="minorHAnsi" w:eastAsia="Calibri" w:hAnsiTheme="minorHAnsi" w:cstheme="minorHAnsi"/>
          <w:szCs w:val="22"/>
        </w:rPr>
        <w:t xml:space="preserve">., </w:t>
      </w:r>
      <w:r w:rsidRPr="00C632AD">
        <w:rPr>
          <w:rFonts w:asciiTheme="minorHAnsi" w:eastAsia="Calibri" w:hAnsiTheme="minorHAnsi" w:cstheme="minorHAnsi"/>
          <w:szCs w:val="22"/>
        </w:rPr>
        <w:t>Woodhams, C. (2022)</w:t>
      </w:r>
      <w:r w:rsidRPr="00C632AD">
        <w:rPr>
          <w:rFonts w:asciiTheme="minorHAnsi" w:eastAsia="Calibri" w:hAnsiTheme="minorHAnsi" w:cstheme="minorHAnsi"/>
          <w:i/>
          <w:iCs/>
          <w:szCs w:val="22"/>
        </w:rPr>
        <w:t xml:space="preserve"> Human Resource Management</w:t>
      </w:r>
      <w:r w:rsidRPr="00C632AD">
        <w:rPr>
          <w:rFonts w:asciiTheme="minorHAnsi" w:eastAsia="Calibri" w:hAnsiTheme="minorHAnsi" w:cstheme="minorHAnsi"/>
          <w:szCs w:val="22"/>
        </w:rPr>
        <w:t xml:space="preserve"> [</w:t>
      </w:r>
      <w:proofErr w:type="spellStart"/>
      <w:r w:rsidRPr="00C632AD">
        <w:rPr>
          <w:rFonts w:asciiTheme="minorHAnsi" w:eastAsia="Times New Roman" w:hAnsiTheme="minorHAnsi" w:cstheme="minorHAnsi"/>
          <w:szCs w:val="22"/>
          <w:lang w:eastAsia="en-GB"/>
        </w:rPr>
        <w:t>BibliU</w:t>
      </w:r>
      <w:proofErr w:type="spellEnd"/>
      <w:r w:rsidRPr="00C632AD">
        <w:rPr>
          <w:rFonts w:asciiTheme="minorHAnsi" w:eastAsia="Times New Roman" w:hAnsiTheme="minorHAnsi" w:cstheme="minorHAnsi"/>
          <w:szCs w:val="22"/>
          <w:lang w:eastAsia="en-GB"/>
        </w:rPr>
        <w:t xml:space="preserve"> version] 3</w:t>
      </w:r>
      <w:r w:rsidRPr="00C632AD">
        <w:rPr>
          <w:rFonts w:asciiTheme="minorHAnsi" w:eastAsia="Times New Roman" w:hAnsiTheme="minorHAnsi" w:cstheme="minorHAnsi"/>
          <w:szCs w:val="22"/>
          <w:vertAlign w:val="superscript"/>
          <w:lang w:eastAsia="en-GB"/>
        </w:rPr>
        <w:t>rd</w:t>
      </w:r>
      <w:r w:rsidRPr="00C632AD">
        <w:rPr>
          <w:rFonts w:asciiTheme="minorHAnsi" w:eastAsia="Times New Roman" w:hAnsiTheme="minorHAnsi" w:cstheme="minorHAnsi"/>
          <w:szCs w:val="22"/>
          <w:lang w:eastAsia="en-GB"/>
        </w:rPr>
        <w:t xml:space="preserve"> ed. London, Kogan Page.</w:t>
      </w:r>
    </w:p>
    <w:p w14:paraId="793C16BB" w14:textId="77777777" w:rsidR="00433C9C" w:rsidRPr="00D956EB" w:rsidRDefault="00433C9C" w:rsidP="004D3370">
      <w:pPr>
        <w:pStyle w:val="Nornal"/>
        <w:numPr>
          <w:ilvl w:val="0"/>
          <w:numId w:val="2"/>
        </w:numPr>
        <w:spacing w:after="0"/>
        <w:rPr>
          <w:rFonts w:asciiTheme="minorHAnsi" w:hAnsiTheme="minorHAnsi" w:cstheme="minorHAnsi"/>
        </w:rPr>
      </w:pPr>
      <w:r w:rsidRPr="00D956EB">
        <w:rPr>
          <w:rFonts w:asciiTheme="minorHAnsi" w:hAnsiTheme="minorHAnsi" w:cstheme="minorHAnsi"/>
          <w:i/>
          <w:iCs/>
        </w:rPr>
        <w:t xml:space="preserve">The Flexible Working (Amendment) Regulations Act 2023 </w:t>
      </w:r>
      <w:r w:rsidRPr="00D956EB">
        <w:rPr>
          <w:rFonts w:asciiTheme="minorHAnsi" w:hAnsiTheme="minorHAnsi" w:cstheme="minorHAnsi"/>
        </w:rPr>
        <w:t xml:space="preserve">Available at:  </w:t>
      </w:r>
      <w:hyperlink r:id="rId50" w:history="1">
        <w:r w:rsidRPr="00D956EB">
          <w:rPr>
            <w:rStyle w:val="Hyperlink"/>
            <w:rFonts w:asciiTheme="minorHAnsi" w:hAnsiTheme="minorHAnsi" w:cstheme="minorHAnsi"/>
          </w:rPr>
          <w:t>https://www.legislation.gov.uk/uksi/2023/1328/made</w:t>
        </w:r>
      </w:hyperlink>
      <w:r w:rsidRPr="00D956EB">
        <w:rPr>
          <w:rFonts w:asciiTheme="minorHAnsi" w:hAnsiTheme="minorHAnsi" w:cstheme="minorHAnsi"/>
        </w:rPr>
        <w:t xml:space="preserve"> (Accessed 7</w:t>
      </w:r>
      <w:r w:rsidRPr="00D956EB">
        <w:rPr>
          <w:rFonts w:asciiTheme="minorHAnsi" w:hAnsiTheme="minorHAnsi" w:cstheme="minorHAnsi"/>
          <w:vertAlign w:val="superscript"/>
        </w:rPr>
        <w:t>th</w:t>
      </w:r>
      <w:r w:rsidRPr="00D956EB">
        <w:rPr>
          <w:rFonts w:asciiTheme="minorHAnsi" w:hAnsiTheme="minorHAnsi" w:cstheme="minorHAnsi"/>
        </w:rPr>
        <w:t xml:space="preserve"> May 2024)</w:t>
      </w:r>
    </w:p>
    <w:p w14:paraId="1141062A" w14:textId="77777777" w:rsidR="00433C9C" w:rsidRPr="005A7CA0" w:rsidRDefault="00433C9C" w:rsidP="00746341">
      <w:pPr>
        <w:pStyle w:val="ListParagraph"/>
        <w:numPr>
          <w:ilvl w:val="0"/>
          <w:numId w:val="2"/>
        </w:numPr>
        <w:spacing w:line="240" w:lineRule="auto"/>
        <w:rPr>
          <w:rFonts w:asciiTheme="minorHAnsi" w:eastAsia="Times New Roman" w:hAnsiTheme="minorHAnsi" w:cstheme="minorHAnsi"/>
          <w:szCs w:val="22"/>
          <w:lang w:eastAsia="en-GB"/>
        </w:rPr>
      </w:pPr>
      <w:r w:rsidRPr="001D08A7">
        <w:rPr>
          <w:rFonts w:asciiTheme="minorHAnsi" w:eastAsia="Times New Roman" w:hAnsiTheme="minorHAnsi" w:cstheme="minorHAnsi"/>
          <w:i/>
          <w:iCs/>
          <w:szCs w:val="22"/>
          <w:lang w:eastAsia="en-GB"/>
        </w:rPr>
        <w:t xml:space="preserve">The Transfer of Undertakings (Protection of Employment) Regulations Act 2006 </w:t>
      </w:r>
      <w:r w:rsidRPr="001D08A7">
        <w:rPr>
          <w:rFonts w:asciiTheme="minorHAnsi" w:eastAsia="Times New Roman" w:hAnsiTheme="minorHAnsi" w:cstheme="minorHAnsi"/>
          <w:szCs w:val="22"/>
          <w:lang w:eastAsia="en-GB"/>
        </w:rPr>
        <w:t xml:space="preserve">Available at:  </w:t>
      </w:r>
      <w:hyperlink r:id="rId51" w:history="1">
        <w:r w:rsidRPr="001D08A7">
          <w:rPr>
            <w:rStyle w:val="Hyperlink"/>
            <w:rFonts w:asciiTheme="minorHAnsi" w:hAnsiTheme="minorHAnsi" w:cstheme="minorHAnsi"/>
          </w:rPr>
          <w:t>https://www.legislation.gov.uk/uksi/2006/246/contents/made</w:t>
        </w:r>
      </w:hyperlink>
      <w:r w:rsidRPr="001D08A7">
        <w:rPr>
          <w:rFonts w:asciiTheme="minorHAnsi" w:hAnsiTheme="minorHAnsi" w:cstheme="minorHAnsi"/>
        </w:rPr>
        <w:t xml:space="preserve"> (Accessed 30</w:t>
      </w:r>
      <w:r w:rsidRPr="001D08A7">
        <w:rPr>
          <w:rFonts w:asciiTheme="minorHAnsi" w:hAnsiTheme="minorHAnsi" w:cstheme="minorHAnsi"/>
          <w:vertAlign w:val="superscript"/>
        </w:rPr>
        <w:t>th</w:t>
      </w:r>
      <w:r w:rsidRPr="001D08A7">
        <w:rPr>
          <w:rFonts w:asciiTheme="minorHAnsi" w:hAnsiTheme="minorHAnsi" w:cstheme="minorHAnsi"/>
        </w:rPr>
        <w:t xml:space="preserve"> April 2024) </w:t>
      </w:r>
    </w:p>
    <w:p w14:paraId="0696210C" w14:textId="77777777" w:rsidR="00433C9C" w:rsidRPr="00C632AD" w:rsidRDefault="00433C9C" w:rsidP="00746341">
      <w:pPr>
        <w:pStyle w:val="ListParagraph"/>
        <w:numPr>
          <w:ilvl w:val="0"/>
          <w:numId w:val="2"/>
        </w:numPr>
        <w:spacing w:line="240" w:lineRule="auto"/>
        <w:rPr>
          <w:rFonts w:asciiTheme="minorHAnsi" w:eastAsia="Times New Roman" w:hAnsiTheme="minorHAnsi" w:cstheme="minorHAnsi"/>
          <w:szCs w:val="22"/>
          <w:lang w:eastAsia="en-GB"/>
        </w:rPr>
      </w:pPr>
      <w:r w:rsidRPr="005A7CA0">
        <w:rPr>
          <w:rFonts w:asciiTheme="minorHAnsi" w:eastAsia="Times New Roman" w:hAnsiTheme="minorHAnsi" w:cstheme="minorHAnsi"/>
          <w:i/>
          <w:iCs/>
          <w:szCs w:val="22"/>
          <w:lang w:eastAsia="en-GB"/>
        </w:rPr>
        <w:t xml:space="preserve">The Working Time Regulations Act 1998 </w:t>
      </w:r>
      <w:r w:rsidRPr="005A7CA0">
        <w:rPr>
          <w:rFonts w:asciiTheme="minorHAnsi" w:eastAsia="Times New Roman" w:hAnsiTheme="minorHAnsi" w:cstheme="minorHAnsi"/>
          <w:szCs w:val="22"/>
          <w:lang w:eastAsia="en-GB"/>
        </w:rPr>
        <w:t xml:space="preserve">Available at:  </w:t>
      </w:r>
      <w:hyperlink r:id="rId52" w:history="1">
        <w:r w:rsidRPr="00C632AD">
          <w:rPr>
            <w:rStyle w:val="Hyperlink"/>
            <w:rFonts w:asciiTheme="minorHAnsi" w:hAnsiTheme="minorHAnsi" w:cstheme="minorHAnsi"/>
          </w:rPr>
          <w:t>https://www.legislation.gov.uk/uksi/1998/1833/contents/made</w:t>
        </w:r>
      </w:hyperlink>
      <w:r w:rsidRPr="00C632AD">
        <w:rPr>
          <w:rFonts w:asciiTheme="minorHAnsi" w:hAnsiTheme="minorHAnsi" w:cstheme="minorHAnsi"/>
        </w:rPr>
        <w:t xml:space="preserve"> (Accessed 2</w:t>
      </w:r>
      <w:r w:rsidRPr="00C632AD">
        <w:rPr>
          <w:rFonts w:asciiTheme="minorHAnsi" w:hAnsiTheme="minorHAnsi" w:cstheme="minorHAnsi"/>
          <w:vertAlign w:val="superscript"/>
        </w:rPr>
        <w:t>nd</w:t>
      </w:r>
      <w:r w:rsidRPr="00C632AD">
        <w:rPr>
          <w:rFonts w:asciiTheme="minorHAnsi" w:hAnsiTheme="minorHAnsi" w:cstheme="minorHAnsi"/>
        </w:rPr>
        <w:t xml:space="preserve"> May 2024) </w:t>
      </w:r>
    </w:p>
    <w:p w14:paraId="487E8E25" w14:textId="77777777" w:rsidR="00433C9C" w:rsidRPr="001D08A7" w:rsidRDefault="00433C9C" w:rsidP="00746341">
      <w:pPr>
        <w:pStyle w:val="ListParagraph"/>
        <w:numPr>
          <w:ilvl w:val="0"/>
          <w:numId w:val="2"/>
        </w:numPr>
        <w:spacing w:line="240" w:lineRule="auto"/>
        <w:rPr>
          <w:rFonts w:asciiTheme="minorHAnsi" w:eastAsia="Times New Roman" w:hAnsiTheme="minorHAnsi" w:cstheme="minorHAnsi"/>
          <w:szCs w:val="22"/>
          <w:lang w:eastAsia="en-GB"/>
        </w:rPr>
      </w:pPr>
      <w:r w:rsidRPr="00A13AAB">
        <w:rPr>
          <w:rFonts w:asciiTheme="minorHAnsi" w:eastAsia="Times New Roman" w:hAnsiTheme="minorHAnsi" w:cstheme="minorHAnsi"/>
          <w:i/>
          <w:iCs/>
          <w:szCs w:val="22"/>
          <w:lang w:eastAsia="en-GB"/>
        </w:rPr>
        <w:t xml:space="preserve">Trade Union and Labour Relations (Consolidation) Act 1992 </w:t>
      </w:r>
      <w:r w:rsidRPr="00A13AAB">
        <w:rPr>
          <w:rFonts w:asciiTheme="minorHAnsi" w:eastAsia="Times New Roman" w:hAnsiTheme="minorHAnsi" w:cstheme="minorHAnsi"/>
          <w:szCs w:val="22"/>
          <w:lang w:eastAsia="en-GB"/>
        </w:rPr>
        <w:t xml:space="preserve">Available at:  </w:t>
      </w:r>
      <w:hyperlink r:id="rId53" w:anchor=":~:text=%284%29%20For%20the%20purposes%20of%20the%20consultation%20the,whom%20it%20is%20proposed%20to%20dismiss%20as%20redundant%2C" w:history="1">
        <w:r w:rsidRPr="00A13AAB">
          <w:rPr>
            <w:rStyle w:val="Hyperlink"/>
            <w:rFonts w:asciiTheme="minorHAnsi" w:hAnsiTheme="minorHAnsi" w:cstheme="minorHAnsi"/>
          </w:rPr>
          <w:t>https://www.legislation.gov.uk/ukpga/1992/52/section/188#:~:text=%284%29%20For%20the%20purposes%20of%20the%20consultation%20the,whom%20it%20is%20proposed%20to%20dismiss%20as%20redundant%2C</w:t>
        </w:r>
      </w:hyperlink>
      <w:r w:rsidRPr="00A13AAB">
        <w:rPr>
          <w:rFonts w:asciiTheme="minorHAnsi" w:hAnsiTheme="minorHAnsi" w:cstheme="minorHAnsi"/>
        </w:rPr>
        <w:t xml:space="preserve"> Accessed 30</w:t>
      </w:r>
      <w:r w:rsidRPr="00A13AAB">
        <w:rPr>
          <w:rFonts w:asciiTheme="minorHAnsi" w:hAnsiTheme="minorHAnsi" w:cstheme="minorHAnsi"/>
          <w:vertAlign w:val="superscript"/>
        </w:rPr>
        <w:t>th</w:t>
      </w:r>
      <w:r w:rsidRPr="00A13AAB">
        <w:rPr>
          <w:rFonts w:asciiTheme="minorHAnsi" w:hAnsiTheme="minorHAnsi" w:cstheme="minorHAnsi"/>
        </w:rPr>
        <w:t xml:space="preserve"> April 2024</w:t>
      </w:r>
    </w:p>
    <w:p w14:paraId="3A1FF18A" w14:textId="77777777" w:rsidR="00433C9C" w:rsidRPr="00C632AD" w:rsidRDefault="00433C9C" w:rsidP="00163C59">
      <w:pPr>
        <w:pStyle w:val="ListParagraph"/>
        <w:numPr>
          <w:ilvl w:val="0"/>
          <w:numId w:val="2"/>
        </w:numPr>
        <w:spacing w:line="240" w:lineRule="auto"/>
        <w:rPr>
          <w:rFonts w:asciiTheme="minorHAnsi" w:eastAsia="Times New Roman" w:hAnsiTheme="minorHAnsi" w:cstheme="minorHAnsi"/>
          <w:szCs w:val="22"/>
          <w:lang w:eastAsia="en-GB"/>
        </w:rPr>
      </w:pPr>
      <w:r w:rsidRPr="0001035F">
        <w:rPr>
          <w:rFonts w:asciiTheme="minorHAnsi" w:hAnsiTheme="minorHAnsi" w:cstheme="minorHAnsi"/>
        </w:rPr>
        <w:t xml:space="preserve">UNISON (2017) </w:t>
      </w:r>
      <w:r w:rsidRPr="0001035F">
        <w:rPr>
          <w:rFonts w:asciiTheme="minorHAnsi" w:hAnsiTheme="minorHAnsi" w:cstheme="minorHAnsi"/>
          <w:i/>
          <w:iCs/>
        </w:rPr>
        <w:t xml:space="preserve">How UNISON changed the law:  the story behind our success </w:t>
      </w:r>
      <w:r w:rsidRPr="0001035F">
        <w:rPr>
          <w:rFonts w:asciiTheme="minorHAnsi" w:hAnsiTheme="minorHAnsi" w:cstheme="minorHAnsi"/>
        </w:rPr>
        <w:t xml:space="preserve">Available at:  </w:t>
      </w:r>
      <w:hyperlink r:id="rId54" w:history="1">
        <w:r>
          <w:rPr>
            <w:rStyle w:val="Hyperlink"/>
            <w:rFonts w:asciiTheme="minorHAnsi" w:hAnsiTheme="minorHAnsi" w:cstheme="minorHAnsi"/>
          </w:rPr>
          <w:t>https://www.unison.org.uk/news/article/2017/08/employment-tribunal-fees-story-behind-success/</w:t>
        </w:r>
      </w:hyperlink>
      <w:r w:rsidRPr="0001035F">
        <w:rPr>
          <w:rFonts w:asciiTheme="minorHAnsi" w:hAnsiTheme="minorHAnsi" w:cstheme="minorHAnsi"/>
        </w:rPr>
        <w:t xml:space="preserve"> (Accessed 8</w:t>
      </w:r>
      <w:r w:rsidRPr="0001035F">
        <w:rPr>
          <w:rFonts w:asciiTheme="minorHAnsi" w:hAnsiTheme="minorHAnsi" w:cstheme="minorHAnsi"/>
          <w:vertAlign w:val="superscript"/>
        </w:rPr>
        <w:t>th</w:t>
      </w:r>
      <w:r w:rsidRPr="0001035F">
        <w:rPr>
          <w:rFonts w:asciiTheme="minorHAnsi" w:hAnsiTheme="minorHAnsi" w:cstheme="minorHAnsi"/>
        </w:rPr>
        <w:t xml:space="preserve"> May 2024</w:t>
      </w:r>
      <w:r>
        <w:t xml:space="preserve">) </w:t>
      </w:r>
    </w:p>
    <w:sectPr w:rsidR="00433C9C" w:rsidRPr="00C632A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18915D" w14:textId="77777777" w:rsidR="0016673A" w:rsidRDefault="0016673A" w:rsidP="00C537C6">
      <w:pPr>
        <w:spacing w:after="0" w:line="240" w:lineRule="auto"/>
      </w:pPr>
      <w:r>
        <w:separator/>
      </w:r>
    </w:p>
  </w:endnote>
  <w:endnote w:type="continuationSeparator" w:id="0">
    <w:p w14:paraId="6AB3E4D3" w14:textId="77777777" w:rsidR="0016673A" w:rsidRDefault="0016673A" w:rsidP="00C537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AC43D9" w14:textId="77777777" w:rsidR="0016673A" w:rsidRDefault="0016673A" w:rsidP="00C537C6">
      <w:pPr>
        <w:spacing w:after="0" w:line="240" w:lineRule="auto"/>
      </w:pPr>
      <w:r>
        <w:separator/>
      </w:r>
    </w:p>
  </w:footnote>
  <w:footnote w:type="continuationSeparator" w:id="0">
    <w:p w14:paraId="7FD19334" w14:textId="77777777" w:rsidR="0016673A" w:rsidRDefault="0016673A" w:rsidP="00C537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AF75E8"/>
    <w:multiLevelType w:val="hybridMultilevel"/>
    <w:tmpl w:val="22B0F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A702A7"/>
    <w:multiLevelType w:val="hybridMultilevel"/>
    <w:tmpl w:val="F7B21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BA7604"/>
    <w:multiLevelType w:val="hybridMultilevel"/>
    <w:tmpl w:val="7CEE1B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3CA07960"/>
    <w:multiLevelType w:val="hybridMultilevel"/>
    <w:tmpl w:val="3DBCA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7B2B58"/>
    <w:multiLevelType w:val="hybridMultilevel"/>
    <w:tmpl w:val="3320C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0D4E7D"/>
    <w:multiLevelType w:val="hybridMultilevel"/>
    <w:tmpl w:val="B858891E"/>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4D5E507F"/>
    <w:multiLevelType w:val="hybridMultilevel"/>
    <w:tmpl w:val="A3E88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694DD8"/>
    <w:multiLevelType w:val="hybridMultilevel"/>
    <w:tmpl w:val="57CA5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0404CA"/>
    <w:multiLevelType w:val="hybridMultilevel"/>
    <w:tmpl w:val="EE560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5888285">
    <w:abstractNumId w:val="0"/>
  </w:num>
  <w:num w:numId="2" w16cid:durableId="729379235">
    <w:abstractNumId w:val="4"/>
  </w:num>
  <w:num w:numId="3" w16cid:durableId="983268214">
    <w:abstractNumId w:val="2"/>
  </w:num>
  <w:num w:numId="4" w16cid:durableId="2135515365">
    <w:abstractNumId w:val="8"/>
  </w:num>
  <w:num w:numId="5" w16cid:durableId="1325083066">
    <w:abstractNumId w:val="9"/>
  </w:num>
  <w:num w:numId="6" w16cid:durableId="1349058904">
    <w:abstractNumId w:val="6"/>
  </w:num>
  <w:num w:numId="7" w16cid:durableId="1558782527">
    <w:abstractNumId w:val="1"/>
  </w:num>
  <w:num w:numId="8" w16cid:durableId="1516192813">
    <w:abstractNumId w:val="5"/>
  </w:num>
  <w:num w:numId="9" w16cid:durableId="21631732">
    <w:abstractNumId w:val="7"/>
  </w:num>
  <w:num w:numId="10" w16cid:durableId="78547045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64A"/>
    <w:rsid w:val="00000CDF"/>
    <w:rsid w:val="00002D2D"/>
    <w:rsid w:val="000067A0"/>
    <w:rsid w:val="000075F1"/>
    <w:rsid w:val="0001035F"/>
    <w:rsid w:val="00013290"/>
    <w:rsid w:val="00014F6C"/>
    <w:rsid w:val="00016FB6"/>
    <w:rsid w:val="00020BE1"/>
    <w:rsid w:val="00022BF4"/>
    <w:rsid w:val="00036136"/>
    <w:rsid w:val="000435BA"/>
    <w:rsid w:val="000445C8"/>
    <w:rsid w:val="00050EFC"/>
    <w:rsid w:val="00053F57"/>
    <w:rsid w:val="00060341"/>
    <w:rsid w:val="00060F56"/>
    <w:rsid w:val="000623AE"/>
    <w:rsid w:val="00062D19"/>
    <w:rsid w:val="00062FF7"/>
    <w:rsid w:val="00065796"/>
    <w:rsid w:val="0006639B"/>
    <w:rsid w:val="00066637"/>
    <w:rsid w:val="00066D92"/>
    <w:rsid w:val="00071158"/>
    <w:rsid w:val="000711BE"/>
    <w:rsid w:val="0007159D"/>
    <w:rsid w:val="0007316B"/>
    <w:rsid w:val="00075898"/>
    <w:rsid w:val="00076EF3"/>
    <w:rsid w:val="00083F19"/>
    <w:rsid w:val="00084A07"/>
    <w:rsid w:val="0009268A"/>
    <w:rsid w:val="00093563"/>
    <w:rsid w:val="00093F57"/>
    <w:rsid w:val="00095D67"/>
    <w:rsid w:val="00095FE1"/>
    <w:rsid w:val="000963AC"/>
    <w:rsid w:val="000A020F"/>
    <w:rsid w:val="000A340F"/>
    <w:rsid w:val="000A3A8D"/>
    <w:rsid w:val="000A4678"/>
    <w:rsid w:val="000A4EAF"/>
    <w:rsid w:val="000C7EDF"/>
    <w:rsid w:val="000D3C6C"/>
    <w:rsid w:val="000D3DC5"/>
    <w:rsid w:val="000D49CA"/>
    <w:rsid w:val="000D4EDC"/>
    <w:rsid w:val="000D5F51"/>
    <w:rsid w:val="000D75F7"/>
    <w:rsid w:val="000E006F"/>
    <w:rsid w:val="000E4499"/>
    <w:rsid w:val="000E47CB"/>
    <w:rsid w:val="000E57D8"/>
    <w:rsid w:val="000E7B72"/>
    <w:rsid w:val="000E7FEF"/>
    <w:rsid w:val="000F042E"/>
    <w:rsid w:val="000F272A"/>
    <w:rsid w:val="000F3B55"/>
    <w:rsid w:val="000F4810"/>
    <w:rsid w:val="000F74FC"/>
    <w:rsid w:val="001049D2"/>
    <w:rsid w:val="00116390"/>
    <w:rsid w:val="00117EB7"/>
    <w:rsid w:val="00120907"/>
    <w:rsid w:val="00120AC0"/>
    <w:rsid w:val="00123106"/>
    <w:rsid w:val="00126DAB"/>
    <w:rsid w:val="00127FE5"/>
    <w:rsid w:val="001301C6"/>
    <w:rsid w:val="00134780"/>
    <w:rsid w:val="00137C8C"/>
    <w:rsid w:val="00140D00"/>
    <w:rsid w:val="00142F86"/>
    <w:rsid w:val="00146678"/>
    <w:rsid w:val="001536E3"/>
    <w:rsid w:val="00155056"/>
    <w:rsid w:val="001555A6"/>
    <w:rsid w:val="00157009"/>
    <w:rsid w:val="00160CE8"/>
    <w:rsid w:val="0016285E"/>
    <w:rsid w:val="001646E8"/>
    <w:rsid w:val="00164A1C"/>
    <w:rsid w:val="0016501E"/>
    <w:rsid w:val="0016673A"/>
    <w:rsid w:val="00172D94"/>
    <w:rsid w:val="00176782"/>
    <w:rsid w:val="00180DC8"/>
    <w:rsid w:val="001821FA"/>
    <w:rsid w:val="00183859"/>
    <w:rsid w:val="00183DC2"/>
    <w:rsid w:val="00187EE1"/>
    <w:rsid w:val="0019378E"/>
    <w:rsid w:val="00193FEE"/>
    <w:rsid w:val="0019454A"/>
    <w:rsid w:val="001979C3"/>
    <w:rsid w:val="001A2630"/>
    <w:rsid w:val="001A3DBB"/>
    <w:rsid w:val="001B4B26"/>
    <w:rsid w:val="001B5A52"/>
    <w:rsid w:val="001B61C5"/>
    <w:rsid w:val="001C0ED0"/>
    <w:rsid w:val="001C540C"/>
    <w:rsid w:val="001C6000"/>
    <w:rsid w:val="001C73E0"/>
    <w:rsid w:val="001D0788"/>
    <w:rsid w:val="001D08A7"/>
    <w:rsid w:val="001D152D"/>
    <w:rsid w:val="001D2CBE"/>
    <w:rsid w:val="001D55B6"/>
    <w:rsid w:val="001D599B"/>
    <w:rsid w:val="001E114F"/>
    <w:rsid w:val="001E5E69"/>
    <w:rsid w:val="001E627C"/>
    <w:rsid w:val="001E6E4D"/>
    <w:rsid w:val="001F0DB6"/>
    <w:rsid w:val="001F2D7C"/>
    <w:rsid w:val="001F5022"/>
    <w:rsid w:val="001F59A8"/>
    <w:rsid w:val="001F5E6B"/>
    <w:rsid w:val="001F7107"/>
    <w:rsid w:val="00200BC3"/>
    <w:rsid w:val="00202ED4"/>
    <w:rsid w:val="0020389E"/>
    <w:rsid w:val="00204BC6"/>
    <w:rsid w:val="00204F31"/>
    <w:rsid w:val="00205616"/>
    <w:rsid w:val="00206765"/>
    <w:rsid w:val="0020686F"/>
    <w:rsid w:val="00206C6F"/>
    <w:rsid w:val="002111FE"/>
    <w:rsid w:val="002112E5"/>
    <w:rsid w:val="00211E30"/>
    <w:rsid w:val="00215993"/>
    <w:rsid w:val="00220BA7"/>
    <w:rsid w:val="002212E9"/>
    <w:rsid w:val="00222260"/>
    <w:rsid w:val="0022284E"/>
    <w:rsid w:val="00224364"/>
    <w:rsid w:val="00226209"/>
    <w:rsid w:val="00226F83"/>
    <w:rsid w:val="00227EE4"/>
    <w:rsid w:val="00231E4C"/>
    <w:rsid w:val="00231E55"/>
    <w:rsid w:val="00233587"/>
    <w:rsid w:val="00234084"/>
    <w:rsid w:val="00252C4F"/>
    <w:rsid w:val="0025371E"/>
    <w:rsid w:val="002549BC"/>
    <w:rsid w:val="00256248"/>
    <w:rsid w:val="00256478"/>
    <w:rsid w:val="002569B2"/>
    <w:rsid w:val="00260EA3"/>
    <w:rsid w:val="002645CC"/>
    <w:rsid w:val="0026567D"/>
    <w:rsid w:val="0026739E"/>
    <w:rsid w:val="0027640B"/>
    <w:rsid w:val="00277549"/>
    <w:rsid w:val="00282F5A"/>
    <w:rsid w:val="002850C8"/>
    <w:rsid w:val="002857AA"/>
    <w:rsid w:val="00286473"/>
    <w:rsid w:val="00286AAF"/>
    <w:rsid w:val="00292506"/>
    <w:rsid w:val="00297517"/>
    <w:rsid w:val="0029762C"/>
    <w:rsid w:val="002A0561"/>
    <w:rsid w:val="002A3949"/>
    <w:rsid w:val="002A5AD5"/>
    <w:rsid w:val="002A628F"/>
    <w:rsid w:val="002A73F0"/>
    <w:rsid w:val="002B2C24"/>
    <w:rsid w:val="002B58CE"/>
    <w:rsid w:val="002C009B"/>
    <w:rsid w:val="002C2466"/>
    <w:rsid w:val="002C3FFF"/>
    <w:rsid w:val="002C79B4"/>
    <w:rsid w:val="002D08EC"/>
    <w:rsid w:val="002D0BA6"/>
    <w:rsid w:val="002D1F31"/>
    <w:rsid w:val="002D4A2A"/>
    <w:rsid w:val="002E0E10"/>
    <w:rsid w:val="002E2CA5"/>
    <w:rsid w:val="002E2FB6"/>
    <w:rsid w:val="002E3E55"/>
    <w:rsid w:val="002E4EFB"/>
    <w:rsid w:val="002E69F9"/>
    <w:rsid w:val="002F0F5B"/>
    <w:rsid w:val="00301FCB"/>
    <w:rsid w:val="00302F4F"/>
    <w:rsid w:val="0030373A"/>
    <w:rsid w:val="0030477F"/>
    <w:rsid w:val="00304B17"/>
    <w:rsid w:val="00304B8C"/>
    <w:rsid w:val="00305322"/>
    <w:rsid w:val="0030634C"/>
    <w:rsid w:val="003137DA"/>
    <w:rsid w:val="003152D2"/>
    <w:rsid w:val="00317461"/>
    <w:rsid w:val="003212B0"/>
    <w:rsid w:val="003214B2"/>
    <w:rsid w:val="00323CFF"/>
    <w:rsid w:val="00324DE1"/>
    <w:rsid w:val="0033064D"/>
    <w:rsid w:val="00330E19"/>
    <w:rsid w:val="00334369"/>
    <w:rsid w:val="00343906"/>
    <w:rsid w:val="00343CB7"/>
    <w:rsid w:val="00346974"/>
    <w:rsid w:val="00346D17"/>
    <w:rsid w:val="0034759C"/>
    <w:rsid w:val="003549F7"/>
    <w:rsid w:val="0035661B"/>
    <w:rsid w:val="00356BBC"/>
    <w:rsid w:val="00356CC7"/>
    <w:rsid w:val="0035724F"/>
    <w:rsid w:val="003703F7"/>
    <w:rsid w:val="00372F4C"/>
    <w:rsid w:val="003732EE"/>
    <w:rsid w:val="00374D74"/>
    <w:rsid w:val="00375F9B"/>
    <w:rsid w:val="0037776C"/>
    <w:rsid w:val="0038030E"/>
    <w:rsid w:val="003805A4"/>
    <w:rsid w:val="00385497"/>
    <w:rsid w:val="003855F7"/>
    <w:rsid w:val="003862B2"/>
    <w:rsid w:val="00386D16"/>
    <w:rsid w:val="003902E1"/>
    <w:rsid w:val="00391E06"/>
    <w:rsid w:val="003A2E18"/>
    <w:rsid w:val="003A7780"/>
    <w:rsid w:val="003C372A"/>
    <w:rsid w:val="003D18D5"/>
    <w:rsid w:val="003D3E92"/>
    <w:rsid w:val="003D6C67"/>
    <w:rsid w:val="003D77DD"/>
    <w:rsid w:val="003E253D"/>
    <w:rsid w:val="003E2E34"/>
    <w:rsid w:val="003E44D0"/>
    <w:rsid w:val="003E484F"/>
    <w:rsid w:val="003E7FFD"/>
    <w:rsid w:val="003F67C3"/>
    <w:rsid w:val="003F77C8"/>
    <w:rsid w:val="00405C1F"/>
    <w:rsid w:val="00411CB6"/>
    <w:rsid w:val="00413C41"/>
    <w:rsid w:val="0042226B"/>
    <w:rsid w:val="00422FBF"/>
    <w:rsid w:val="004256E3"/>
    <w:rsid w:val="00425775"/>
    <w:rsid w:val="00426BF4"/>
    <w:rsid w:val="00431052"/>
    <w:rsid w:val="0043289D"/>
    <w:rsid w:val="004335F3"/>
    <w:rsid w:val="00433C9C"/>
    <w:rsid w:val="00443499"/>
    <w:rsid w:val="004441F2"/>
    <w:rsid w:val="004573CF"/>
    <w:rsid w:val="00462AF6"/>
    <w:rsid w:val="004630D0"/>
    <w:rsid w:val="004708E8"/>
    <w:rsid w:val="0047153A"/>
    <w:rsid w:val="004728B3"/>
    <w:rsid w:val="0047656B"/>
    <w:rsid w:val="00477681"/>
    <w:rsid w:val="0048449C"/>
    <w:rsid w:val="00485C76"/>
    <w:rsid w:val="00485E97"/>
    <w:rsid w:val="004878A6"/>
    <w:rsid w:val="00487CF3"/>
    <w:rsid w:val="00487FEF"/>
    <w:rsid w:val="00490A70"/>
    <w:rsid w:val="00490E64"/>
    <w:rsid w:val="0049389F"/>
    <w:rsid w:val="00497B9D"/>
    <w:rsid w:val="00497C76"/>
    <w:rsid w:val="00497F43"/>
    <w:rsid w:val="004A0837"/>
    <w:rsid w:val="004A396E"/>
    <w:rsid w:val="004A4F83"/>
    <w:rsid w:val="004A63EC"/>
    <w:rsid w:val="004A695B"/>
    <w:rsid w:val="004A7427"/>
    <w:rsid w:val="004B4EE3"/>
    <w:rsid w:val="004B58BC"/>
    <w:rsid w:val="004B7247"/>
    <w:rsid w:val="004C4EA4"/>
    <w:rsid w:val="004C6545"/>
    <w:rsid w:val="004D3370"/>
    <w:rsid w:val="004D33C5"/>
    <w:rsid w:val="004D3B84"/>
    <w:rsid w:val="004D70FC"/>
    <w:rsid w:val="004D7549"/>
    <w:rsid w:val="004D785B"/>
    <w:rsid w:val="004E3D95"/>
    <w:rsid w:val="004E71CA"/>
    <w:rsid w:val="004F264E"/>
    <w:rsid w:val="004F34EB"/>
    <w:rsid w:val="004F7173"/>
    <w:rsid w:val="00500111"/>
    <w:rsid w:val="00500738"/>
    <w:rsid w:val="00502A42"/>
    <w:rsid w:val="005031C6"/>
    <w:rsid w:val="00507004"/>
    <w:rsid w:val="005074C0"/>
    <w:rsid w:val="0051198F"/>
    <w:rsid w:val="00516172"/>
    <w:rsid w:val="005166CD"/>
    <w:rsid w:val="005245BA"/>
    <w:rsid w:val="005246AB"/>
    <w:rsid w:val="00525C86"/>
    <w:rsid w:val="005268F9"/>
    <w:rsid w:val="00531064"/>
    <w:rsid w:val="00531127"/>
    <w:rsid w:val="005368F9"/>
    <w:rsid w:val="00537034"/>
    <w:rsid w:val="005402E1"/>
    <w:rsid w:val="005434C8"/>
    <w:rsid w:val="005452A7"/>
    <w:rsid w:val="00551226"/>
    <w:rsid w:val="00553CFB"/>
    <w:rsid w:val="00554376"/>
    <w:rsid w:val="00554984"/>
    <w:rsid w:val="0055685A"/>
    <w:rsid w:val="0055751A"/>
    <w:rsid w:val="005576CD"/>
    <w:rsid w:val="00557FB8"/>
    <w:rsid w:val="00561FD6"/>
    <w:rsid w:val="00570216"/>
    <w:rsid w:val="00577906"/>
    <w:rsid w:val="00580183"/>
    <w:rsid w:val="0058086D"/>
    <w:rsid w:val="00581526"/>
    <w:rsid w:val="00582F1A"/>
    <w:rsid w:val="005838A5"/>
    <w:rsid w:val="00590312"/>
    <w:rsid w:val="0059144E"/>
    <w:rsid w:val="00595810"/>
    <w:rsid w:val="00596203"/>
    <w:rsid w:val="005A1E28"/>
    <w:rsid w:val="005A32DC"/>
    <w:rsid w:val="005A5883"/>
    <w:rsid w:val="005A6499"/>
    <w:rsid w:val="005A7452"/>
    <w:rsid w:val="005A7CA0"/>
    <w:rsid w:val="005B37E0"/>
    <w:rsid w:val="005B49B5"/>
    <w:rsid w:val="005B5807"/>
    <w:rsid w:val="005C11B4"/>
    <w:rsid w:val="005D1622"/>
    <w:rsid w:val="005D165D"/>
    <w:rsid w:val="005D197D"/>
    <w:rsid w:val="005D2D2F"/>
    <w:rsid w:val="005E04C6"/>
    <w:rsid w:val="005E065B"/>
    <w:rsid w:val="005E1E4B"/>
    <w:rsid w:val="005E64AA"/>
    <w:rsid w:val="005F13A4"/>
    <w:rsid w:val="00601563"/>
    <w:rsid w:val="0060474C"/>
    <w:rsid w:val="006055CF"/>
    <w:rsid w:val="00605C24"/>
    <w:rsid w:val="006079E9"/>
    <w:rsid w:val="00611732"/>
    <w:rsid w:val="00611F37"/>
    <w:rsid w:val="0062389C"/>
    <w:rsid w:val="00625857"/>
    <w:rsid w:val="00625A84"/>
    <w:rsid w:val="00625C3D"/>
    <w:rsid w:val="006261EF"/>
    <w:rsid w:val="0062798D"/>
    <w:rsid w:val="00627D4B"/>
    <w:rsid w:val="006312A1"/>
    <w:rsid w:val="006340F1"/>
    <w:rsid w:val="00635C2B"/>
    <w:rsid w:val="00640444"/>
    <w:rsid w:val="00641383"/>
    <w:rsid w:val="0064618E"/>
    <w:rsid w:val="00651383"/>
    <w:rsid w:val="00651D4A"/>
    <w:rsid w:val="00652743"/>
    <w:rsid w:val="00652FED"/>
    <w:rsid w:val="00657384"/>
    <w:rsid w:val="00657B2B"/>
    <w:rsid w:val="00670B76"/>
    <w:rsid w:val="0067541E"/>
    <w:rsid w:val="006763CD"/>
    <w:rsid w:val="006768BE"/>
    <w:rsid w:val="00677FAF"/>
    <w:rsid w:val="00680788"/>
    <w:rsid w:val="00684023"/>
    <w:rsid w:val="00685304"/>
    <w:rsid w:val="00685D39"/>
    <w:rsid w:val="00685DB0"/>
    <w:rsid w:val="0069090C"/>
    <w:rsid w:val="0069093A"/>
    <w:rsid w:val="006921CB"/>
    <w:rsid w:val="0069401A"/>
    <w:rsid w:val="00694847"/>
    <w:rsid w:val="006A05C2"/>
    <w:rsid w:val="006A0E3C"/>
    <w:rsid w:val="006A1BC7"/>
    <w:rsid w:val="006A2C3E"/>
    <w:rsid w:val="006A4F0C"/>
    <w:rsid w:val="006A66F0"/>
    <w:rsid w:val="006A68BD"/>
    <w:rsid w:val="006B0F5B"/>
    <w:rsid w:val="006B4DA5"/>
    <w:rsid w:val="006B7B4D"/>
    <w:rsid w:val="006C1250"/>
    <w:rsid w:val="006C19DE"/>
    <w:rsid w:val="006C2B94"/>
    <w:rsid w:val="006C34BF"/>
    <w:rsid w:val="006C4041"/>
    <w:rsid w:val="006C697F"/>
    <w:rsid w:val="006D0425"/>
    <w:rsid w:val="006D4EC7"/>
    <w:rsid w:val="006D51A4"/>
    <w:rsid w:val="006D7AB7"/>
    <w:rsid w:val="006E15C1"/>
    <w:rsid w:val="006E4DB7"/>
    <w:rsid w:val="006E62A9"/>
    <w:rsid w:val="006E7EE8"/>
    <w:rsid w:val="006F611C"/>
    <w:rsid w:val="00702963"/>
    <w:rsid w:val="00703DD3"/>
    <w:rsid w:val="007051F7"/>
    <w:rsid w:val="0071010E"/>
    <w:rsid w:val="00714FDA"/>
    <w:rsid w:val="00720648"/>
    <w:rsid w:val="007218ED"/>
    <w:rsid w:val="00721A03"/>
    <w:rsid w:val="00723101"/>
    <w:rsid w:val="00731840"/>
    <w:rsid w:val="00734009"/>
    <w:rsid w:val="00735E1A"/>
    <w:rsid w:val="0074524B"/>
    <w:rsid w:val="007454EB"/>
    <w:rsid w:val="00746341"/>
    <w:rsid w:val="00750EFE"/>
    <w:rsid w:val="00751A6A"/>
    <w:rsid w:val="00754274"/>
    <w:rsid w:val="007543D1"/>
    <w:rsid w:val="00754672"/>
    <w:rsid w:val="00755BED"/>
    <w:rsid w:val="007566F6"/>
    <w:rsid w:val="0076157A"/>
    <w:rsid w:val="007624CC"/>
    <w:rsid w:val="00765D7A"/>
    <w:rsid w:val="00766AAD"/>
    <w:rsid w:val="00771C9A"/>
    <w:rsid w:val="0077391C"/>
    <w:rsid w:val="00774631"/>
    <w:rsid w:val="00783BC1"/>
    <w:rsid w:val="00784ADD"/>
    <w:rsid w:val="00790F2C"/>
    <w:rsid w:val="007932A6"/>
    <w:rsid w:val="00794660"/>
    <w:rsid w:val="00794BE6"/>
    <w:rsid w:val="00795047"/>
    <w:rsid w:val="007A5846"/>
    <w:rsid w:val="007A5929"/>
    <w:rsid w:val="007A654A"/>
    <w:rsid w:val="007B056F"/>
    <w:rsid w:val="007B13E9"/>
    <w:rsid w:val="007B1690"/>
    <w:rsid w:val="007B5B7D"/>
    <w:rsid w:val="007B60A2"/>
    <w:rsid w:val="007B6D60"/>
    <w:rsid w:val="007C2051"/>
    <w:rsid w:val="007C2543"/>
    <w:rsid w:val="007C311A"/>
    <w:rsid w:val="007C388E"/>
    <w:rsid w:val="007C6CA0"/>
    <w:rsid w:val="007D3EF8"/>
    <w:rsid w:val="007D6574"/>
    <w:rsid w:val="007E2C6A"/>
    <w:rsid w:val="007E2E21"/>
    <w:rsid w:val="007E4C84"/>
    <w:rsid w:val="007E7BB2"/>
    <w:rsid w:val="007F0FB4"/>
    <w:rsid w:val="007F1C75"/>
    <w:rsid w:val="007F247C"/>
    <w:rsid w:val="007F3698"/>
    <w:rsid w:val="007F3F3B"/>
    <w:rsid w:val="007F722E"/>
    <w:rsid w:val="0080343D"/>
    <w:rsid w:val="00805ADF"/>
    <w:rsid w:val="00805DE2"/>
    <w:rsid w:val="008130C1"/>
    <w:rsid w:val="00813167"/>
    <w:rsid w:val="00815909"/>
    <w:rsid w:val="0082171F"/>
    <w:rsid w:val="00834BE4"/>
    <w:rsid w:val="00844900"/>
    <w:rsid w:val="00845A7F"/>
    <w:rsid w:val="008467D4"/>
    <w:rsid w:val="00854D39"/>
    <w:rsid w:val="00855133"/>
    <w:rsid w:val="008569EB"/>
    <w:rsid w:val="00860692"/>
    <w:rsid w:val="0086228B"/>
    <w:rsid w:val="00866A89"/>
    <w:rsid w:val="00867493"/>
    <w:rsid w:val="00867496"/>
    <w:rsid w:val="00875B37"/>
    <w:rsid w:val="008776CE"/>
    <w:rsid w:val="008807D2"/>
    <w:rsid w:val="0088175A"/>
    <w:rsid w:val="008829E8"/>
    <w:rsid w:val="00882C58"/>
    <w:rsid w:val="00884211"/>
    <w:rsid w:val="00884C6F"/>
    <w:rsid w:val="00885550"/>
    <w:rsid w:val="0088698C"/>
    <w:rsid w:val="0089076E"/>
    <w:rsid w:val="00890B68"/>
    <w:rsid w:val="00891205"/>
    <w:rsid w:val="008935DF"/>
    <w:rsid w:val="008A336B"/>
    <w:rsid w:val="008A48DE"/>
    <w:rsid w:val="008A5D4E"/>
    <w:rsid w:val="008B0E3A"/>
    <w:rsid w:val="008B1EBA"/>
    <w:rsid w:val="008B2B6E"/>
    <w:rsid w:val="008C1FFC"/>
    <w:rsid w:val="008C28C8"/>
    <w:rsid w:val="008C6DE3"/>
    <w:rsid w:val="008D2124"/>
    <w:rsid w:val="008D593E"/>
    <w:rsid w:val="008D7498"/>
    <w:rsid w:val="008E21D7"/>
    <w:rsid w:val="008E28C5"/>
    <w:rsid w:val="008E7EBC"/>
    <w:rsid w:val="008F1109"/>
    <w:rsid w:val="008F11B3"/>
    <w:rsid w:val="008F3322"/>
    <w:rsid w:val="00900098"/>
    <w:rsid w:val="00901489"/>
    <w:rsid w:val="00901561"/>
    <w:rsid w:val="00903C1F"/>
    <w:rsid w:val="00904A89"/>
    <w:rsid w:val="00906232"/>
    <w:rsid w:val="00914C91"/>
    <w:rsid w:val="00920811"/>
    <w:rsid w:val="00921821"/>
    <w:rsid w:val="0092676C"/>
    <w:rsid w:val="009278D1"/>
    <w:rsid w:val="00930B02"/>
    <w:rsid w:val="0093142D"/>
    <w:rsid w:val="00931B4F"/>
    <w:rsid w:val="00931CA3"/>
    <w:rsid w:val="00931D80"/>
    <w:rsid w:val="00932814"/>
    <w:rsid w:val="00933BC0"/>
    <w:rsid w:val="00942694"/>
    <w:rsid w:val="00945304"/>
    <w:rsid w:val="00946F80"/>
    <w:rsid w:val="00952505"/>
    <w:rsid w:val="00954647"/>
    <w:rsid w:val="00957748"/>
    <w:rsid w:val="0096101E"/>
    <w:rsid w:val="00963541"/>
    <w:rsid w:val="00963BDF"/>
    <w:rsid w:val="009640DE"/>
    <w:rsid w:val="00966261"/>
    <w:rsid w:val="00971F47"/>
    <w:rsid w:val="009730DB"/>
    <w:rsid w:val="00974EF0"/>
    <w:rsid w:val="00977377"/>
    <w:rsid w:val="00977C0F"/>
    <w:rsid w:val="00980AF4"/>
    <w:rsid w:val="00985DC4"/>
    <w:rsid w:val="00991611"/>
    <w:rsid w:val="00991A6F"/>
    <w:rsid w:val="00994356"/>
    <w:rsid w:val="009968D6"/>
    <w:rsid w:val="009968F9"/>
    <w:rsid w:val="00996D52"/>
    <w:rsid w:val="009A38C6"/>
    <w:rsid w:val="009A4834"/>
    <w:rsid w:val="009A4AD3"/>
    <w:rsid w:val="009A6242"/>
    <w:rsid w:val="009A7411"/>
    <w:rsid w:val="009B27C8"/>
    <w:rsid w:val="009B2D05"/>
    <w:rsid w:val="009B3586"/>
    <w:rsid w:val="009B36BC"/>
    <w:rsid w:val="009B50AF"/>
    <w:rsid w:val="009B6233"/>
    <w:rsid w:val="009B6D74"/>
    <w:rsid w:val="009C06DC"/>
    <w:rsid w:val="009C2DDB"/>
    <w:rsid w:val="009C509A"/>
    <w:rsid w:val="009C697C"/>
    <w:rsid w:val="009C794F"/>
    <w:rsid w:val="009D106E"/>
    <w:rsid w:val="009D11FD"/>
    <w:rsid w:val="009D1752"/>
    <w:rsid w:val="009D5A16"/>
    <w:rsid w:val="009E0201"/>
    <w:rsid w:val="009E1FAA"/>
    <w:rsid w:val="009E4BD1"/>
    <w:rsid w:val="009E50CE"/>
    <w:rsid w:val="009E7E44"/>
    <w:rsid w:val="009F1C6E"/>
    <w:rsid w:val="009F30A9"/>
    <w:rsid w:val="009F38D8"/>
    <w:rsid w:val="009F57C0"/>
    <w:rsid w:val="009F5B3A"/>
    <w:rsid w:val="009F636D"/>
    <w:rsid w:val="009F6812"/>
    <w:rsid w:val="00A00AF8"/>
    <w:rsid w:val="00A0115B"/>
    <w:rsid w:val="00A016A5"/>
    <w:rsid w:val="00A05E64"/>
    <w:rsid w:val="00A075AF"/>
    <w:rsid w:val="00A07CCA"/>
    <w:rsid w:val="00A112E3"/>
    <w:rsid w:val="00A11609"/>
    <w:rsid w:val="00A12D68"/>
    <w:rsid w:val="00A13AAB"/>
    <w:rsid w:val="00A140CD"/>
    <w:rsid w:val="00A15ED6"/>
    <w:rsid w:val="00A16405"/>
    <w:rsid w:val="00A16673"/>
    <w:rsid w:val="00A216EA"/>
    <w:rsid w:val="00A21B33"/>
    <w:rsid w:val="00A22AB3"/>
    <w:rsid w:val="00A23A1A"/>
    <w:rsid w:val="00A23E55"/>
    <w:rsid w:val="00A27864"/>
    <w:rsid w:val="00A27FD0"/>
    <w:rsid w:val="00A31606"/>
    <w:rsid w:val="00A31A6B"/>
    <w:rsid w:val="00A31F15"/>
    <w:rsid w:val="00A34D5D"/>
    <w:rsid w:val="00A3766E"/>
    <w:rsid w:val="00A43044"/>
    <w:rsid w:val="00A438DC"/>
    <w:rsid w:val="00A458F4"/>
    <w:rsid w:val="00A511E8"/>
    <w:rsid w:val="00A5181F"/>
    <w:rsid w:val="00A5385E"/>
    <w:rsid w:val="00A53B87"/>
    <w:rsid w:val="00A620F9"/>
    <w:rsid w:val="00A645D0"/>
    <w:rsid w:val="00A65D6B"/>
    <w:rsid w:val="00A67F7A"/>
    <w:rsid w:val="00A712CE"/>
    <w:rsid w:val="00A736C4"/>
    <w:rsid w:val="00A73D28"/>
    <w:rsid w:val="00A7632A"/>
    <w:rsid w:val="00A77B0C"/>
    <w:rsid w:val="00A826ED"/>
    <w:rsid w:val="00A83345"/>
    <w:rsid w:val="00A84D16"/>
    <w:rsid w:val="00A85DA3"/>
    <w:rsid w:val="00A86315"/>
    <w:rsid w:val="00A90D38"/>
    <w:rsid w:val="00A950C4"/>
    <w:rsid w:val="00A950CF"/>
    <w:rsid w:val="00A95785"/>
    <w:rsid w:val="00AA1368"/>
    <w:rsid w:val="00AA1A4D"/>
    <w:rsid w:val="00AB2E75"/>
    <w:rsid w:val="00AB556C"/>
    <w:rsid w:val="00AB6F54"/>
    <w:rsid w:val="00AB7187"/>
    <w:rsid w:val="00AC0C76"/>
    <w:rsid w:val="00AC7C7E"/>
    <w:rsid w:val="00AD193E"/>
    <w:rsid w:val="00AD1EDD"/>
    <w:rsid w:val="00AD7206"/>
    <w:rsid w:val="00AE0587"/>
    <w:rsid w:val="00AE3837"/>
    <w:rsid w:val="00AE46F6"/>
    <w:rsid w:val="00AF0DD6"/>
    <w:rsid w:val="00AF3BB1"/>
    <w:rsid w:val="00B03659"/>
    <w:rsid w:val="00B044B3"/>
    <w:rsid w:val="00B05564"/>
    <w:rsid w:val="00B065B9"/>
    <w:rsid w:val="00B06AAA"/>
    <w:rsid w:val="00B07D1F"/>
    <w:rsid w:val="00B119C7"/>
    <w:rsid w:val="00B14249"/>
    <w:rsid w:val="00B15779"/>
    <w:rsid w:val="00B15E1C"/>
    <w:rsid w:val="00B16336"/>
    <w:rsid w:val="00B231C1"/>
    <w:rsid w:val="00B2397A"/>
    <w:rsid w:val="00B24A31"/>
    <w:rsid w:val="00B31EED"/>
    <w:rsid w:val="00B43658"/>
    <w:rsid w:val="00B47253"/>
    <w:rsid w:val="00B56C29"/>
    <w:rsid w:val="00B57E36"/>
    <w:rsid w:val="00B62A51"/>
    <w:rsid w:val="00B62DCD"/>
    <w:rsid w:val="00B62F5D"/>
    <w:rsid w:val="00B677ED"/>
    <w:rsid w:val="00B700C2"/>
    <w:rsid w:val="00B70453"/>
    <w:rsid w:val="00B72D18"/>
    <w:rsid w:val="00B740E5"/>
    <w:rsid w:val="00B75F5C"/>
    <w:rsid w:val="00B776DD"/>
    <w:rsid w:val="00B872B5"/>
    <w:rsid w:val="00B917A4"/>
    <w:rsid w:val="00B918F5"/>
    <w:rsid w:val="00B9193F"/>
    <w:rsid w:val="00B93E26"/>
    <w:rsid w:val="00B94938"/>
    <w:rsid w:val="00B95B31"/>
    <w:rsid w:val="00B976FA"/>
    <w:rsid w:val="00BA192B"/>
    <w:rsid w:val="00BA2283"/>
    <w:rsid w:val="00BA370A"/>
    <w:rsid w:val="00BA3E49"/>
    <w:rsid w:val="00BA7337"/>
    <w:rsid w:val="00BB5B28"/>
    <w:rsid w:val="00BC0169"/>
    <w:rsid w:val="00BC2F69"/>
    <w:rsid w:val="00BC5E9A"/>
    <w:rsid w:val="00BD6D63"/>
    <w:rsid w:val="00BE144F"/>
    <w:rsid w:val="00BF109B"/>
    <w:rsid w:val="00BF169A"/>
    <w:rsid w:val="00C01418"/>
    <w:rsid w:val="00C0151A"/>
    <w:rsid w:val="00C06186"/>
    <w:rsid w:val="00C125E5"/>
    <w:rsid w:val="00C143ED"/>
    <w:rsid w:val="00C15DF7"/>
    <w:rsid w:val="00C1736F"/>
    <w:rsid w:val="00C17C38"/>
    <w:rsid w:val="00C21669"/>
    <w:rsid w:val="00C2179B"/>
    <w:rsid w:val="00C253D4"/>
    <w:rsid w:val="00C30C1D"/>
    <w:rsid w:val="00C36343"/>
    <w:rsid w:val="00C37AE6"/>
    <w:rsid w:val="00C43325"/>
    <w:rsid w:val="00C464AE"/>
    <w:rsid w:val="00C46BB2"/>
    <w:rsid w:val="00C51126"/>
    <w:rsid w:val="00C537C6"/>
    <w:rsid w:val="00C56CB8"/>
    <w:rsid w:val="00C5754D"/>
    <w:rsid w:val="00C576F3"/>
    <w:rsid w:val="00C57C5B"/>
    <w:rsid w:val="00C601EC"/>
    <w:rsid w:val="00C60360"/>
    <w:rsid w:val="00C632AD"/>
    <w:rsid w:val="00C64862"/>
    <w:rsid w:val="00C668F0"/>
    <w:rsid w:val="00C675BC"/>
    <w:rsid w:val="00C73435"/>
    <w:rsid w:val="00C73698"/>
    <w:rsid w:val="00C747D3"/>
    <w:rsid w:val="00C75805"/>
    <w:rsid w:val="00C765CB"/>
    <w:rsid w:val="00C80AB0"/>
    <w:rsid w:val="00C8263A"/>
    <w:rsid w:val="00C83925"/>
    <w:rsid w:val="00C84B4F"/>
    <w:rsid w:val="00C864D3"/>
    <w:rsid w:val="00C903B8"/>
    <w:rsid w:val="00C925CE"/>
    <w:rsid w:val="00C929FC"/>
    <w:rsid w:val="00C92A42"/>
    <w:rsid w:val="00CB55CA"/>
    <w:rsid w:val="00CB776F"/>
    <w:rsid w:val="00CB7A91"/>
    <w:rsid w:val="00CC222D"/>
    <w:rsid w:val="00CC272F"/>
    <w:rsid w:val="00CC2D0B"/>
    <w:rsid w:val="00CC31AD"/>
    <w:rsid w:val="00CC7337"/>
    <w:rsid w:val="00CD130B"/>
    <w:rsid w:val="00CD1365"/>
    <w:rsid w:val="00CD4037"/>
    <w:rsid w:val="00CE0C98"/>
    <w:rsid w:val="00CE2F63"/>
    <w:rsid w:val="00CE35B5"/>
    <w:rsid w:val="00CF043F"/>
    <w:rsid w:val="00CF1CA8"/>
    <w:rsid w:val="00CF2D82"/>
    <w:rsid w:val="00CF37D7"/>
    <w:rsid w:val="00CF383B"/>
    <w:rsid w:val="00CF518B"/>
    <w:rsid w:val="00CF53C2"/>
    <w:rsid w:val="00D00E8A"/>
    <w:rsid w:val="00D02027"/>
    <w:rsid w:val="00D033DA"/>
    <w:rsid w:val="00D0395F"/>
    <w:rsid w:val="00D047E9"/>
    <w:rsid w:val="00D0484C"/>
    <w:rsid w:val="00D05291"/>
    <w:rsid w:val="00D05A75"/>
    <w:rsid w:val="00D06F83"/>
    <w:rsid w:val="00D07B96"/>
    <w:rsid w:val="00D101A8"/>
    <w:rsid w:val="00D134E8"/>
    <w:rsid w:val="00D20258"/>
    <w:rsid w:val="00D20F01"/>
    <w:rsid w:val="00D24271"/>
    <w:rsid w:val="00D2468A"/>
    <w:rsid w:val="00D247FD"/>
    <w:rsid w:val="00D3042B"/>
    <w:rsid w:val="00D3133B"/>
    <w:rsid w:val="00D31444"/>
    <w:rsid w:val="00D3159F"/>
    <w:rsid w:val="00D34D3C"/>
    <w:rsid w:val="00D3677E"/>
    <w:rsid w:val="00D455B9"/>
    <w:rsid w:val="00D47DFD"/>
    <w:rsid w:val="00D57965"/>
    <w:rsid w:val="00D62E42"/>
    <w:rsid w:val="00D63FED"/>
    <w:rsid w:val="00D6405E"/>
    <w:rsid w:val="00D64E66"/>
    <w:rsid w:val="00D663A9"/>
    <w:rsid w:val="00D705DF"/>
    <w:rsid w:val="00D72EBE"/>
    <w:rsid w:val="00D75730"/>
    <w:rsid w:val="00D75C42"/>
    <w:rsid w:val="00D77EE9"/>
    <w:rsid w:val="00D80692"/>
    <w:rsid w:val="00D82DE5"/>
    <w:rsid w:val="00D84D12"/>
    <w:rsid w:val="00D861B7"/>
    <w:rsid w:val="00D87BCD"/>
    <w:rsid w:val="00D908D9"/>
    <w:rsid w:val="00D91D62"/>
    <w:rsid w:val="00D92EFA"/>
    <w:rsid w:val="00D93567"/>
    <w:rsid w:val="00D956EB"/>
    <w:rsid w:val="00DA164D"/>
    <w:rsid w:val="00DA21E0"/>
    <w:rsid w:val="00DA3968"/>
    <w:rsid w:val="00DA4159"/>
    <w:rsid w:val="00DA4DC2"/>
    <w:rsid w:val="00DA5082"/>
    <w:rsid w:val="00DB38F0"/>
    <w:rsid w:val="00DC1C3C"/>
    <w:rsid w:val="00DC21BC"/>
    <w:rsid w:val="00DC4BC8"/>
    <w:rsid w:val="00DC5464"/>
    <w:rsid w:val="00DD4019"/>
    <w:rsid w:val="00DE1F2B"/>
    <w:rsid w:val="00DE4E2F"/>
    <w:rsid w:val="00DF2441"/>
    <w:rsid w:val="00DF3BD2"/>
    <w:rsid w:val="00DF47A7"/>
    <w:rsid w:val="00DF56F2"/>
    <w:rsid w:val="00DF77C7"/>
    <w:rsid w:val="00E004F9"/>
    <w:rsid w:val="00E01DC5"/>
    <w:rsid w:val="00E01F3C"/>
    <w:rsid w:val="00E04079"/>
    <w:rsid w:val="00E104A8"/>
    <w:rsid w:val="00E14C14"/>
    <w:rsid w:val="00E14D93"/>
    <w:rsid w:val="00E16B38"/>
    <w:rsid w:val="00E179F2"/>
    <w:rsid w:val="00E208BE"/>
    <w:rsid w:val="00E22903"/>
    <w:rsid w:val="00E22A87"/>
    <w:rsid w:val="00E23B24"/>
    <w:rsid w:val="00E23B25"/>
    <w:rsid w:val="00E30626"/>
    <w:rsid w:val="00E3074A"/>
    <w:rsid w:val="00E32F91"/>
    <w:rsid w:val="00E32FAD"/>
    <w:rsid w:val="00E36A16"/>
    <w:rsid w:val="00E4175F"/>
    <w:rsid w:val="00E43DBE"/>
    <w:rsid w:val="00E46E93"/>
    <w:rsid w:val="00E4764A"/>
    <w:rsid w:val="00E50D83"/>
    <w:rsid w:val="00E51D49"/>
    <w:rsid w:val="00E528B5"/>
    <w:rsid w:val="00E53B88"/>
    <w:rsid w:val="00E57178"/>
    <w:rsid w:val="00E57E53"/>
    <w:rsid w:val="00E63832"/>
    <w:rsid w:val="00E70FC4"/>
    <w:rsid w:val="00E724EC"/>
    <w:rsid w:val="00E74C64"/>
    <w:rsid w:val="00E76C75"/>
    <w:rsid w:val="00E81775"/>
    <w:rsid w:val="00E81B1A"/>
    <w:rsid w:val="00E82020"/>
    <w:rsid w:val="00E859AD"/>
    <w:rsid w:val="00E87458"/>
    <w:rsid w:val="00E9395C"/>
    <w:rsid w:val="00E94D16"/>
    <w:rsid w:val="00EA12C0"/>
    <w:rsid w:val="00EA7075"/>
    <w:rsid w:val="00EA76B7"/>
    <w:rsid w:val="00EB09C0"/>
    <w:rsid w:val="00EB6E9A"/>
    <w:rsid w:val="00EC079C"/>
    <w:rsid w:val="00ED3582"/>
    <w:rsid w:val="00EE17AB"/>
    <w:rsid w:val="00EE2A16"/>
    <w:rsid w:val="00EE6C73"/>
    <w:rsid w:val="00EE7657"/>
    <w:rsid w:val="00EF0918"/>
    <w:rsid w:val="00EF75EF"/>
    <w:rsid w:val="00F0071B"/>
    <w:rsid w:val="00F010F4"/>
    <w:rsid w:val="00F06209"/>
    <w:rsid w:val="00F07D89"/>
    <w:rsid w:val="00F10ED7"/>
    <w:rsid w:val="00F139C5"/>
    <w:rsid w:val="00F14A9A"/>
    <w:rsid w:val="00F15AE8"/>
    <w:rsid w:val="00F26B81"/>
    <w:rsid w:val="00F311BD"/>
    <w:rsid w:val="00F311F1"/>
    <w:rsid w:val="00F3125C"/>
    <w:rsid w:val="00F31263"/>
    <w:rsid w:val="00F33C7C"/>
    <w:rsid w:val="00F36740"/>
    <w:rsid w:val="00F40590"/>
    <w:rsid w:val="00F40947"/>
    <w:rsid w:val="00F44457"/>
    <w:rsid w:val="00F46E9A"/>
    <w:rsid w:val="00F46F77"/>
    <w:rsid w:val="00F517E3"/>
    <w:rsid w:val="00F518AB"/>
    <w:rsid w:val="00F56D8B"/>
    <w:rsid w:val="00F6066E"/>
    <w:rsid w:val="00F612A2"/>
    <w:rsid w:val="00F6300E"/>
    <w:rsid w:val="00F65703"/>
    <w:rsid w:val="00F66C3A"/>
    <w:rsid w:val="00F66CDF"/>
    <w:rsid w:val="00F66F15"/>
    <w:rsid w:val="00F67D75"/>
    <w:rsid w:val="00F71503"/>
    <w:rsid w:val="00F728AE"/>
    <w:rsid w:val="00F73542"/>
    <w:rsid w:val="00F75755"/>
    <w:rsid w:val="00F778A6"/>
    <w:rsid w:val="00F8553F"/>
    <w:rsid w:val="00F86700"/>
    <w:rsid w:val="00F909FA"/>
    <w:rsid w:val="00F94CD0"/>
    <w:rsid w:val="00FA2396"/>
    <w:rsid w:val="00FA3902"/>
    <w:rsid w:val="00FA6F36"/>
    <w:rsid w:val="00FB02A5"/>
    <w:rsid w:val="00FB0772"/>
    <w:rsid w:val="00FB0D4F"/>
    <w:rsid w:val="00FB2CF2"/>
    <w:rsid w:val="00FB675A"/>
    <w:rsid w:val="00FB7430"/>
    <w:rsid w:val="00FC0F19"/>
    <w:rsid w:val="00FC1B9E"/>
    <w:rsid w:val="00FC48E5"/>
    <w:rsid w:val="00FC4C35"/>
    <w:rsid w:val="00FD063F"/>
    <w:rsid w:val="00FD3BAF"/>
    <w:rsid w:val="00FD5241"/>
    <w:rsid w:val="00FD69BB"/>
    <w:rsid w:val="00FE071C"/>
    <w:rsid w:val="00FE0900"/>
    <w:rsid w:val="00FE3093"/>
    <w:rsid w:val="00FF03D4"/>
    <w:rsid w:val="00FF0D36"/>
    <w:rsid w:val="00FF5565"/>
    <w:rsid w:val="00FF5626"/>
    <w:rsid w:val="00FF7F8E"/>
    <w:rsid w:val="1B85D3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78BEB"/>
  <w15:chartTrackingRefBased/>
  <w15:docId w15:val="{15086585-3020-41D0-9EDC-C91DA069F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764A"/>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qFormat/>
    <w:rsid w:val="00E4764A"/>
    <w:rPr>
      <w:b/>
      <w:bCs/>
      <w:i/>
      <w:iCs/>
      <w:spacing w:val="5"/>
    </w:rPr>
  </w:style>
  <w:style w:type="paragraph" w:styleId="ListParagraph">
    <w:name w:val="List Paragraph"/>
    <w:basedOn w:val="Normal"/>
    <w:link w:val="ListParagraphChar"/>
    <w:uiPriority w:val="34"/>
    <w:qFormat/>
    <w:rsid w:val="00E4764A"/>
    <w:pPr>
      <w:spacing w:after="0"/>
      <w:ind w:left="720"/>
      <w:contextualSpacing/>
    </w:pPr>
    <w:rPr>
      <w:rFonts w:ascii="Arial" w:hAnsi="Arial"/>
      <w:szCs w:val="24"/>
    </w:rPr>
  </w:style>
  <w:style w:type="paragraph" w:customStyle="1" w:styleId="Nornal">
    <w:name w:val="Nornal"/>
    <w:basedOn w:val="Normal"/>
    <w:link w:val="NornalChar"/>
    <w:qFormat/>
    <w:rsid w:val="00E4764A"/>
    <w:pPr>
      <w:spacing w:line="264" w:lineRule="auto"/>
    </w:pPr>
    <w:rPr>
      <w:rFonts w:ascii="Arial" w:hAnsi="Arial" w:cs="Arial"/>
    </w:rPr>
  </w:style>
  <w:style w:type="character" w:customStyle="1" w:styleId="NornalChar">
    <w:name w:val="Nornal Char"/>
    <w:basedOn w:val="DefaultParagraphFont"/>
    <w:link w:val="Nornal"/>
    <w:rsid w:val="00E4764A"/>
    <w:rPr>
      <w:rFonts w:ascii="Arial" w:hAnsi="Arial" w:cs="Arial"/>
      <w:kern w:val="0"/>
      <w14:ligatures w14:val="none"/>
    </w:rPr>
  </w:style>
  <w:style w:type="character" w:customStyle="1" w:styleId="ListParagraphChar">
    <w:name w:val="List Paragraph Char"/>
    <w:basedOn w:val="DefaultParagraphFont"/>
    <w:link w:val="ListParagraph"/>
    <w:uiPriority w:val="34"/>
    <w:rsid w:val="00E4764A"/>
    <w:rPr>
      <w:rFonts w:ascii="Arial" w:hAnsi="Arial"/>
      <w:kern w:val="0"/>
      <w:szCs w:val="24"/>
      <w14:ligatures w14:val="none"/>
    </w:rPr>
  </w:style>
  <w:style w:type="character" w:styleId="Hyperlink">
    <w:name w:val="Hyperlink"/>
    <w:basedOn w:val="DefaultParagraphFont"/>
    <w:uiPriority w:val="99"/>
    <w:semiHidden/>
    <w:unhideWhenUsed/>
    <w:rsid w:val="000E47CB"/>
    <w:rPr>
      <w:color w:val="0000FF"/>
      <w:u w:val="single"/>
    </w:rPr>
  </w:style>
  <w:style w:type="character" w:styleId="FollowedHyperlink">
    <w:name w:val="FollowedHyperlink"/>
    <w:basedOn w:val="DefaultParagraphFont"/>
    <w:uiPriority w:val="99"/>
    <w:semiHidden/>
    <w:unhideWhenUsed/>
    <w:rsid w:val="00931D80"/>
    <w:rPr>
      <w:color w:val="954F72" w:themeColor="followedHyperlink"/>
      <w:u w:val="single"/>
    </w:rPr>
  </w:style>
  <w:style w:type="character" w:styleId="CommentReference">
    <w:name w:val="annotation reference"/>
    <w:basedOn w:val="DefaultParagraphFont"/>
    <w:uiPriority w:val="99"/>
    <w:semiHidden/>
    <w:unhideWhenUsed/>
    <w:rsid w:val="001F59A8"/>
    <w:rPr>
      <w:sz w:val="16"/>
      <w:szCs w:val="16"/>
    </w:rPr>
  </w:style>
  <w:style w:type="paragraph" w:styleId="CommentText">
    <w:name w:val="annotation text"/>
    <w:basedOn w:val="Normal"/>
    <w:link w:val="CommentTextChar"/>
    <w:uiPriority w:val="99"/>
    <w:unhideWhenUsed/>
    <w:rsid w:val="001F59A8"/>
    <w:pPr>
      <w:spacing w:line="240" w:lineRule="auto"/>
    </w:pPr>
    <w:rPr>
      <w:sz w:val="20"/>
      <w:szCs w:val="20"/>
    </w:rPr>
  </w:style>
  <w:style w:type="character" w:customStyle="1" w:styleId="CommentTextChar">
    <w:name w:val="Comment Text Char"/>
    <w:basedOn w:val="DefaultParagraphFont"/>
    <w:link w:val="CommentText"/>
    <w:uiPriority w:val="99"/>
    <w:rsid w:val="001F59A8"/>
    <w:rPr>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1F59A8"/>
    <w:rPr>
      <w:b/>
      <w:bCs/>
    </w:rPr>
  </w:style>
  <w:style w:type="character" w:customStyle="1" w:styleId="CommentSubjectChar">
    <w:name w:val="Comment Subject Char"/>
    <w:basedOn w:val="CommentTextChar"/>
    <w:link w:val="CommentSubject"/>
    <w:uiPriority w:val="99"/>
    <w:semiHidden/>
    <w:rsid w:val="001F59A8"/>
    <w:rPr>
      <w:b/>
      <w:bCs/>
      <w:kern w:val="0"/>
      <w:sz w:val="20"/>
      <w:szCs w:val="20"/>
      <w14:ligatures w14:val="none"/>
    </w:rPr>
  </w:style>
  <w:style w:type="paragraph" w:styleId="Header">
    <w:name w:val="header"/>
    <w:basedOn w:val="Normal"/>
    <w:link w:val="HeaderChar"/>
    <w:uiPriority w:val="99"/>
    <w:unhideWhenUsed/>
    <w:rsid w:val="00C537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37C6"/>
    <w:rPr>
      <w:kern w:val="0"/>
      <w14:ligatures w14:val="none"/>
    </w:rPr>
  </w:style>
  <w:style w:type="paragraph" w:styleId="Footer">
    <w:name w:val="footer"/>
    <w:basedOn w:val="Normal"/>
    <w:link w:val="FooterChar"/>
    <w:uiPriority w:val="99"/>
    <w:unhideWhenUsed/>
    <w:rsid w:val="00C537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37C6"/>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87792">
      <w:bodyDiv w:val="1"/>
      <w:marLeft w:val="0"/>
      <w:marRight w:val="0"/>
      <w:marTop w:val="0"/>
      <w:marBottom w:val="0"/>
      <w:divBdr>
        <w:top w:val="none" w:sz="0" w:space="0" w:color="auto"/>
        <w:left w:val="none" w:sz="0" w:space="0" w:color="auto"/>
        <w:bottom w:val="none" w:sz="0" w:space="0" w:color="auto"/>
        <w:right w:val="none" w:sz="0" w:space="0" w:color="auto"/>
      </w:divBdr>
    </w:div>
    <w:div w:id="90442444">
      <w:bodyDiv w:val="1"/>
      <w:marLeft w:val="0"/>
      <w:marRight w:val="0"/>
      <w:marTop w:val="0"/>
      <w:marBottom w:val="0"/>
      <w:divBdr>
        <w:top w:val="none" w:sz="0" w:space="0" w:color="auto"/>
        <w:left w:val="none" w:sz="0" w:space="0" w:color="auto"/>
        <w:bottom w:val="none" w:sz="0" w:space="0" w:color="auto"/>
        <w:right w:val="none" w:sz="0" w:space="0" w:color="auto"/>
      </w:divBdr>
    </w:div>
    <w:div w:id="1209993428">
      <w:bodyDiv w:val="1"/>
      <w:marLeft w:val="0"/>
      <w:marRight w:val="0"/>
      <w:marTop w:val="0"/>
      <w:marBottom w:val="0"/>
      <w:divBdr>
        <w:top w:val="none" w:sz="0" w:space="0" w:color="auto"/>
        <w:left w:val="none" w:sz="0" w:space="0" w:color="auto"/>
        <w:bottom w:val="none" w:sz="0" w:space="0" w:color="auto"/>
        <w:right w:val="none" w:sz="0" w:space="0" w:color="auto"/>
      </w:divBdr>
      <w:divsChild>
        <w:div w:id="11960442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about-us/what-we-do" TargetMode="External"/><Relationship Id="rId18" Type="http://schemas.openxmlformats.org/officeDocument/2006/relationships/hyperlink" Target="https://www.acas.org.uk/equal-pay/equal-pay-law" TargetMode="External"/><Relationship Id="rId26" Type="http://schemas.openxmlformats.org/officeDocument/2006/relationships/hyperlink" Target="https://www.acas.org.uk/paternity-rights-leave-and-pay/paternity-pay" TargetMode="External"/><Relationship Id="rId39" Type="http://schemas.openxmlformats.org/officeDocument/2006/relationships/hyperlink" Target="https://www.gov.uk/guidance/equality-act-2010-guidance" TargetMode="External"/><Relationship Id="rId21" Type="http://schemas.openxmlformats.org/officeDocument/2006/relationships/hyperlink" Target="https://www.acas.org.uk/national-minimum-wage-entitlement/if-an-employer-does-not-pay-minimum-wage" TargetMode="External"/><Relationship Id="rId34" Type="http://schemas.openxmlformats.org/officeDocument/2006/relationships/hyperlink" Target="https://www.cipd.org/uk/knowledge/employment-law/flexible-working/" TargetMode="External"/><Relationship Id="rId42" Type="http://schemas.openxmlformats.org/officeDocument/2006/relationships/hyperlink" Target="https://www.judiciary.uk/about-the-judiciary/our-justice-system/court-structure/" TargetMode="External"/><Relationship Id="rId47" Type="http://schemas.openxmlformats.org/officeDocument/2006/relationships/hyperlink" Target="https://www.cipd.org/uk/knowledge/factsheets/tupe-factsheet/" TargetMode="External"/><Relationship Id="rId50" Type="http://schemas.openxmlformats.org/officeDocument/2006/relationships/hyperlink" Target="https://www.legislation.gov.uk/uksi/2023/1328/made" TargetMode="External"/><Relationship Id="rId55"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acas.org.uk/employer-decision-protected-characteristic/objective-justification" TargetMode="External"/><Relationship Id="rId29" Type="http://schemas.openxmlformats.org/officeDocument/2006/relationships/hyperlink" Target="https://www.cipd.org/uk/knowledge/factsheets/working-time-factsheet/" TargetMode="External"/><Relationship Id="rId11" Type="http://schemas.openxmlformats.org/officeDocument/2006/relationships/image" Target="media/image5.png"/><Relationship Id="rId24" Type="http://schemas.openxmlformats.org/officeDocument/2006/relationships/hyperlink" Target="https://www.acas.org.uk/your-maternity-leave-pay-and-other-rights/working-out-maternity-pay" TargetMode="External"/><Relationship Id="rId32" Type="http://schemas.openxmlformats.org/officeDocument/2006/relationships/hyperlink" Target="https://www.cipd.org/uk/knowledge/guides/tupe-guide/" TargetMode="External"/><Relationship Id="rId37" Type="http://schemas.openxmlformats.org/officeDocument/2006/relationships/hyperlink" Target="https://www.legislation.gov.uk/ukpga/2002/22/contents" TargetMode="External"/><Relationship Id="rId40" Type="http://schemas.openxmlformats.org/officeDocument/2006/relationships/hyperlink" Target="https://www.gov.uk/redundancy-your-rights/redundancy-pay" TargetMode="External"/><Relationship Id="rId45" Type="http://schemas.openxmlformats.org/officeDocument/2006/relationships/hyperlink" Target="https://www.legislation.gov.uk/ukpga/1998/39/contents" TargetMode="External"/><Relationship Id="rId53" Type="http://schemas.openxmlformats.org/officeDocument/2006/relationships/hyperlink" Target="https://www.legislation.gov.uk/ukpga/1992/52/section/188" TargetMode="Externa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hyperlink" Target="https://www.acas.org.uk/equal-pay/employer-responsibilities" TargetMode="External"/><Relationship Id="rId31" Type="http://schemas.openxmlformats.org/officeDocument/2006/relationships/hyperlink" Target="https://www.cipd.org/globalassets/media/knowledge/knowledge-hub/reports/2017-pdfs/2017-employment-regulation-in-the-uk-burden-or-benefit-report-21622.pdf" TargetMode="External"/><Relationship Id="rId44" Type="http://schemas.openxmlformats.org/officeDocument/2006/relationships/hyperlink" Target="https://www.davidsonmorris.com/recruitment-discrimination/" TargetMode="External"/><Relationship Id="rId52" Type="http://schemas.openxmlformats.org/officeDocument/2006/relationships/hyperlink" Target="https://www.legislation.gov.uk/uksi/1998/1833/contents/mad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acas.org.uk/early-conciliation" TargetMode="External"/><Relationship Id="rId22" Type="http://schemas.openxmlformats.org/officeDocument/2006/relationships/hyperlink" Target="https://www.acas.org.uk/national-minimum-wage-entitlement/check-if-you-are-getting-minimum-wage" TargetMode="External"/><Relationship Id="rId27" Type="http://schemas.openxmlformats.org/officeDocument/2006/relationships/hyperlink" Target="https://www.acas.org.uk/manage-staff-redundancies/give-employees-notice-of-redundancy" TargetMode="External"/><Relationship Id="rId30" Type="http://schemas.openxmlformats.org/officeDocument/2006/relationships/hyperlink" Target="https://acuitylaw.com/true-costs-of-employment-tribunal-claims/" TargetMode="External"/><Relationship Id="rId35" Type="http://schemas.openxmlformats.org/officeDocument/2006/relationships/hyperlink" Target="https://www.citizensadvice.org.uk/work/discrimination-at-work/discrimination-at-work/taking-action/work-out-how-much-compensation-you-could-get-for-discrimination-work/" TargetMode="External"/><Relationship Id="rId43" Type="http://schemas.openxmlformats.org/officeDocument/2006/relationships/hyperlink" Target="https://www.cipd.org/uk/knowledge/factsheets/flexible-working-factsheet/" TargetMode="External"/><Relationship Id="rId48" Type="http://schemas.openxmlformats.org/officeDocument/2006/relationships/hyperlink" Target="https://www.cipd.org/uk/knowledge/factsheets/redundancy-factsheet/" TargetMode="External"/><Relationship Id="rId56"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s://www.legislation.gov.uk/uksi/2006/246/contents/made" TargetMode="External"/><Relationship Id="rId3" Type="http://schemas.openxmlformats.org/officeDocument/2006/relationships/settings" Target="settings.xml"/><Relationship Id="rId12" Type="http://schemas.openxmlformats.org/officeDocument/2006/relationships/hyperlink" Target="https://www.acas.org.uk/changing-an-employment-contract-after-a-tupe-transfer-employer-responsibilities" TargetMode="External"/><Relationship Id="rId17" Type="http://schemas.openxmlformats.org/officeDocument/2006/relationships/hyperlink" Target="https://www.acas.org.uk/rest-breaks" TargetMode="External"/><Relationship Id="rId25" Type="http://schemas.openxmlformats.org/officeDocument/2006/relationships/hyperlink" Target="https://www.acas.org.uk/paternity-rights-leave-and-pay/taking-paternity-leave" TargetMode="External"/><Relationship Id="rId33" Type="http://schemas.openxmlformats.org/officeDocument/2006/relationships/hyperlink" Target="https://www.cipd.org/uk/knowledge/guides/ethics-work-guide/" TargetMode="External"/><Relationship Id="rId38" Type="http://schemas.openxmlformats.org/officeDocument/2006/relationships/hyperlink" Target="https://www.legislation.gov.uk/ukpga/1996/18/contents" TargetMode="External"/><Relationship Id="rId46" Type="http://schemas.openxmlformats.org/officeDocument/2006/relationships/hyperlink" Target="https://assets.publishing.service.gov.uk/media/5e27051940f0b62c46060d97/Ms_S_Ahmed_-v-_BBC_-_Case_Number_2206858_2018_-_full.pdf" TargetMode="External"/><Relationship Id="rId20" Type="http://schemas.openxmlformats.org/officeDocument/2006/relationships/hyperlink" Target="https://www.acas.org.uk/national-minimum-wage-entitlement" TargetMode="External"/><Relationship Id="rId41" Type="http://schemas.openxmlformats.org/officeDocument/2006/relationships/hyperlink" Target="https://www.gov.uk/employers-maternity-pay-leave" TargetMode="External"/><Relationship Id="rId54" Type="http://schemas.openxmlformats.org/officeDocument/2006/relationships/hyperlink" Target="https://www.unison.org.uk/news/article/2017/08/employment-tribunal-fees-story-behind-succes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acas.org.uk/discrimination-and-the-law" TargetMode="External"/><Relationship Id="rId23" Type="http://schemas.openxmlformats.org/officeDocument/2006/relationships/hyperlink" Target="https://www.acas.org.uk/your-maternity-leave-pay-and-other-rights" TargetMode="External"/><Relationship Id="rId28" Type="http://schemas.openxmlformats.org/officeDocument/2006/relationships/hyperlink" Target="https://www.cipd.org/uk/knowledge/factsheets/tribunals-factsheet/" TargetMode="External"/><Relationship Id="rId36" Type="http://schemas.openxmlformats.org/officeDocument/2006/relationships/hyperlink" Target="https://www.peoplemanagement.co.uk/article/1812229/workplace-dispute-resolution-without-prejudice-meetings" TargetMode="External"/><Relationship Id="rId49" Type="http://schemas.openxmlformats.org/officeDocument/2006/relationships/hyperlink" Target="https://www.cipd.org/uk/knowledge/factsheets/uk-court-system-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6511</TotalTime>
  <Pages>13</Pages>
  <Words>6336</Words>
  <Characters>36121</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Francesca Preece (Hywel Dda UHB - PA to Deputy Director of Workforce &amp; OD)</dc:creator>
  <cp:keywords/>
  <dc:description/>
  <cp:lastModifiedBy>Francesca Preece (Hywel Dda UHB - PA to Deputy Director of Workforce &amp; OD)</cp:lastModifiedBy>
  <cp:revision>942</cp:revision>
  <dcterms:created xsi:type="dcterms:W3CDTF">2024-03-22T09:16:00Z</dcterms:created>
  <dcterms:modified xsi:type="dcterms:W3CDTF">2024-05-09T12:14:00Z</dcterms:modified>
</cp:coreProperties>
</file>