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8143C" w14:textId="77777777" w:rsidR="006D70B3" w:rsidRDefault="006D70B3" w:rsidP="0042020E">
      <w:pPr>
        <w:spacing w:line="360" w:lineRule="auto"/>
        <w:jc w:val="both"/>
        <w:rPr>
          <w:rFonts w:ascii="Times New Roman" w:hAnsi="Times New Roman" w:cs="Times New Roman"/>
          <w:sz w:val="36"/>
          <w:szCs w:val="36"/>
        </w:rPr>
      </w:pPr>
    </w:p>
    <w:p w14:paraId="6AE2F54C" w14:textId="77777777" w:rsidR="009367E6" w:rsidRDefault="009367E6" w:rsidP="009367E6">
      <w:pPr>
        <w:rPr>
          <w:rFonts w:ascii="Times New Roman" w:hAnsi="Times New Roman" w:cs="Times New Roman"/>
          <w:b/>
          <w:bCs/>
          <w:sz w:val="28"/>
          <w:szCs w:val="28"/>
        </w:rPr>
      </w:pPr>
    </w:p>
    <w:p w14:paraId="544999DD" w14:textId="77777777" w:rsidR="009367E6" w:rsidRDefault="009367E6" w:rsidP="009367E6">
      <w:pPr>
        <w:rPr>
          <w:rFonts w:ascii="Times New Roman" w:hAnsi="Times New Roman" w:cs="Times New Roman"/>
          <w:b/>
          <w:bCs/>
          <w:sz w:val="28"/>
          <w:szCs w:val="28"/>
        </w:rPr>
      </w:pPr>
    </w:p>
    <w:p w14:paraId="782D77FA" w14:textId="77777777" w:rsidR="009367E6" w:rsidRDefault="009367E6" w:rsidP="009367E6">
      <w:pPr>
        <w:rPr>
          <w:rFonts w:ascii="Times New Roman" w:hAnsi="Times New Roman" w:cs="Times New Roman"/>
          <w:b/>
          <w:bCs/>
          <w:sz w:val="28"/>
          <w:szCs w:val="28"/>
        </w:rPr>
      </w:pPr>
    </w:p>
    <w:p w14:paraId="6703ADB5" w14:textId="132BED32" w:rsidR="00105BA1" w:rsidRPr="00105BA1" w:rsidRDefault="00105BA1" w:rsidP="00105BA1">
      <w:pPr>
        <w:jc w:val="center"/>
        <w:rPr>
          <w:rFonts w:ascii="Times New Roman" w:hAnsi="Times New Roman" w:cs="Times New Roman"/>
          <w:sz w:val="48"/>
          <w:szCs w:val="48"/>
        </w:rPr>
      </w:pPr>
      <w:r w:rsidRPr="00105BA1">
        <w:rPr>
          <w:rFonts w:ascii="Times New Roman" w:hAnsi="Times New Roman" w:cs="Times New Roman"/>
          <w:sz w:val="48"/>
          <w:szCs w:val="48"/>
        </w:rPr>
        <w:t>Hotel Organisational Audit</w:t>
      </w:r>
      <w:r w:rsidRPr="00105BA1">
        <w:rPr>
          <w:rFonts w:ascii="Times New Roman" w:hAnsi="Times New Roman" w:cs="Times New Roman"/>
          <w:sz w:val="48"/>
          <w:szCs w:val="48"/>
        </w:rPr>
        <w:t>:</w:t>
      </w:r>
    </w:p>
    <w:p w14:paraId="2C10EA97" w14:textId="34421A9C" w:rsidR="009367E6" w:rsidRPr="00105BA1" w:rsidRDefault="001B665A" w:rsidP="00105BA1">
      <w:pPr>
        <w:jc w:val="center"/>
        <w:rPr>
          <w:rFonts w:ascii="Times New Roman" w:hAnsi="Times New Roman" w:cs="Times New Roman"/>
          <w:b/>
          <w:bCs/>
          <w:sz w:val="40"/>
          <w:szCs w:val="40"/>
        </w:rPr>
      </w:pPr>
      <w:r w:rsidRPr="00105BA1">
        <w:rPr>
          <w:rFonts w:ascii="Times New Roman" w:hAnsi="Times New Roman" w:cs="Times New Roman"/>
          <w:b/>
          <w:bCs/>
          <w:sz w:val="40"/>
          <w:szCs w:val="40"/>
        </w:rPr>
        <w:t xml:space="preserve">International Hotel Group </w:t>
      </w:r>
      <w:r w:rsidR="00105BA1" w:rsidRPr="00105BA1">
        <w:rPr>
          <w:rFonts w:ascii="Times New Roman" w:hAnsi="Times New Roman" w:cs="Times New Roman"/>
          <w:b/>
          <w:bCs/>
          <w:sz w:val="40"/>
          <w:szCs w:val="40"/>
        </w:rPr>
        <w:t>(IHG)</w:t>
      </w:r>
    </w:p>
    <w:p w14:paraId="6630B5D8" w14:textId="77777777" w:rsidR="009367E6" w:rsidRDefault="009367E6" w:rsidP="009367E6">
      <w:pPr>
        <w:rPr>
          <w:rFonts w:ascii="Times New Roman" w:hAnsi="Times New Roman" w:cs="Times New Roman"/>
          <w:b/>
          <w:bCs/>
          <w:sz w:val="28"/>
          <w:szCs w:val="28"/>
        </w:rPr>
      </w:pPr>
    </w:p>
    <w:p w14:paraId="70DCD907" w14:textId="77777777" w:rsidR="009367E6" w:rsidRDefault="009367E6" w:rsidP="009367E6">
      <w:pPr>
        <w:rPr>
          <w:rFonts w:ascii="Times New Roman" w:hAnsi="Times New Roman" w:cs="Times New Roman"/>
          <w:b/>
          <w:bCs/>
          <w:sz w:val="28"/>
          <w:szCs w:val="28"/>
        </w:rPr>
      </w:pPr>
    </w:p>
    <w:p w14:paraId="1487BB12" w14:textId="77777777" w:rsidR="009367E6" w:rsidRDefault="009367E6" w:rsidP="009367E6">
      <w:pPr>
        <w:rPr>
          <w:rFonts w:ascii="Times New Roman" w:hAnsi="Times New Roman" w:cs="Times New Roman"/>
          <w:b/>
          <w:bCs/>
          <w:sz w:val="28"/>
          <w:szCs w:val="28"/>
        </w:rPr>
      </w:pPr>
    </w:p>
    <w:p w14:paraId="10E8F1F3" w14:textId="77777777" w:rsidR="009367E6" w:rsidRDefault="009367E6" w:rsidP="009367E6">
      <w:pPr>
        <w:rPr>
          <w:rFonts w:ascii="Times New Roman" w:hAnsi="Times New Roman" w:cs="Times New Roman"/>
          <w:b/>
          <w:bCs/>
          <w:sz w:val="28"/>
          <w:szCs w:val="28"/>
        </w:rPr>
      </w:pPr>
    </w:p>
    <w:p w14:paraId="551BEB8E" w14:textId="77777777" w:rsidR="009367E6" w:rsidRDefault="009367E6" w:rsidP="009367E6">
      <w:pPr>
        <w:rPr>
          <w:rFonts w:ascii="Times New Roman" w:hAnsi="Times New Roman" w:cs="Times New Roman"/>
          <w:b/>
          <w:bCs/>
          <w:sz w:val="28"/>
          <w:szCs w:val="28"/>
        </w:rPr>
      </w:pPr>
    </w:p>
    <w:p w14:paraId="4A77D6EB" w14:textId="77777777" w:rsidR="009367E6" w:rsidRDefault="009367E6" w:rsidP="009367E6">
      <w:pPr>
        <w:rPr>
          <w:rFonts w:ascii="Times New Roman" w:hAnsi="Times New Roman" w:cs="Times New Roman"/>
          <w:b/>
          <w:bCs/>
          <w:sz w:val="28"/>
          <w:szCs w:val="28"/>
        </w:rPr>
      </w:pPr>
    </w:p>
    <w:p w14:paraId="3911FD32" w14:textId="77777777" w:rsidR="009367E6" w:rsidRDefault="009367E6" w:rsidP="009367E6">
      <w:pPr>
        <w:rPr>
          <w:rFonts w:ascii="Times New Roman" w:hAnsi="Times New Roman" w:cs="Times New Roman"/>
          <w:b/>
          <w:bCs/>
          <w:sz w:val="28"/>
          <w:szCs w:val="28"/>
        </w:rPr>
      </w:pPr>
    </w:p>
    <w:p w14:paraId="4EEE261B" w14:textId="77777777" w:rsidR="009367E6" w:rsidRDefault="009367E6" w:rsidP="009367E6">
      <w:pPr>
        <w:rPr>
          <w:rFonts w:ascii="Times New Roman" w:hAnsi="Times New Roman" w:cs="Times New Roman"/>
          <w:b/>
          <w:bCs/>
          <w:sz w:val="28"/>
          <w:szCs w:val="28"/>
        </w:rPr>
      </w:pPr>
    </w:p>
    <w:p w14:paraId="184804DC" w14:textId="77777777" w:rsidR="009367E6" w:rsidRDefault="009367E6" w:rsidP="009367E6">
      <w:pPr>
        <w:rPr>
          <w:rFonts w:ascii="Times New Roman" w:hAnsi="Times New Roman" w:cs="Times New Roman"/>
          <w:b/>
          <w:bCs/>
          <w:sz w:val="28"/>
          <w:szCs w:val="28"/>
        </w:rPr>
      </w:pPr>
    </w:p>
    <w:p w14:paraId="27CEDED2" w14:textId="52EB0702" w:rsidR="009367E6" w:rsidRDefault="009367E6" w:rsidP="009367E6">
      <w:pPr>
        <w:rPr>
          <w:rFonts w:ascii="Times New Roman" w:hAnsi="Times New Roman" w:cs="Times New Roman"/>
          <w:b/>
          <w:bCs/>
          <w:sz w:val="28"/>
          <w:szCs w:val="28"/>
        </w:rPr>
      </w:pPr>
      <w:r w:rsidRPr="00AB4E38">
        <w:rPr>
          <w:rFonts w:ascii="Times New Roman" w:hAnsi="Times New Roman" w:cs="Times New Roman"/>
          <w:b/>
          <w:bCs/>
          <w:sz w:val="28"/>
          <w:szCs w:val="28"/>
        </w:rPr>
        <w:t xml:space="preserve">Student: Maricel-Avram Dobre </w:t>
      </w:r>
    </w:p>
    <w:p w14:paraId="4646EAA4" w14:textId="77777777" w:rsidR="009367E6" w:rsidRPr="007359B4" w:rsidRDefault="009367E6" w:rsidP="009367E6">
      <w:pPr>
        <w:rPr>
          <w:rFonts w:ascii="Times New Roman" w:hAnsi="Times New Roman" w:cs="Times New Roman"/>
          <w:b/>
          <w:bCs/>
          <w:sz w:val="28"/>
          <w:szCs w:val="28"/>
        </w:rPr>
      </w:pPr>
      <w:r w:rsidRPr="007359B4">
        <w:rPr>
          <w:rFonts w:ascii="Times New Roman" w:hAnsi="Times New Roman" w:cs="Times New Roman"/>
          <w:b/>
          <w:bCs/>
          <w:sz w:val="28"/>
          <w:szCs w:val="28"/>
        </w:rPr>
        <w:t>Student ID Number: 2108419</w:t>
      </w:r>
    </w:p>
    <w:p w14:paraId="29A472F1" w14:textId="77777777" w:rsidR="009367E6" w:rsidRDefault="009367E6" w:rsidP="009367E6">
      <w:pPr>
        <w:rPr>
          <w:rFonts w:ascii="Times New Roman" w:hAnsi="Times New Roman" w:cs="Times New Roman"/>
          <w:b/>
          <w:bCs/>
          <w:sz w:val="28"/>
          <w:szCs w:val="28"/>
        </w:rPr>
      </w:pPr>
      <w:r w:rsidRPr="007359B4">
        <w:rPr>
          <w:rFonts w:ascii="Times New Roman" w:hAnsi="Times New Roman" w:cs="Times New Roman"/>
          <w:b/>
          <w:bCs/>
          <w:sz w:val="28"/>
          <w:szCs w:val="28"/>
        </w:rPr>
        <w:t xml:space="preserve">Email: </w:t>
      </w:r>
      <w:hyperlink r:id="rId5" w:history="1">
        <w:r w:rsidRPr="00C5639A">
          <w:rPr>
            <w:rStyle w:val="Hyperlink"/>
            <w:rFonts w:ascii="Times New Roman" w:hAnsi="Times New Roman" w:cs="Times New Roman"/>
            <w:b/>
            <w:bCs/>
            <w:sz w:val="28"/>
            <w:szCs w:val="28"/>
          </w:rPr>
          <w:t>2108419@student.uwtsd.ac.uk</w:t>
        </w:r>
      </w:hyperlink>
    </w:p>
    <w:p w14:paraId="24DA4777" w14:textId="77777777" w:rsidR="009367E6" w:rsidRPr="00AB4E38" w:rsidRDefault="009367E6" w:rsidP="009367E6">
      <w:pPr>
        <w:rPr>
          <w:rFonts w:ascii="Times New Roman" w:hAnsi="Times New Roman" w:cs="Times New Roman"/>
          <w:b/>
          <w:bCs/>
          <w:sz w:val="28"/>
          <w:szCs w:val="28"/>
        </w:rPr>
      </w:pPr>
      <w:r w:rsidRPr="00AB4E38">
        <w:rPr>
          <w:rFonts w:ascii="Times New Roman" w:hAnsi="Times New Roman" w:cs="Times New Roman"/>
          <w:b/>
          <w:bCs/>
          <w:sz w:val="28"/>
          <w:szCs w:val="28"/>
        </w:rPr>
        <w:t xml:space="preserve">Module: </w:t>
      </w:r>
      <w:r>
        <w:rPr>
          <w:rFonts w:asciiTheme="minorBidi" w:hAnsiTheme="minorBidi"/>
          <w:b/>
          <w:bCs/>
          <w:sz w:val="28"/>
          <w:szCs w:val="28"/>
        </w:rPr>
        <w:t>Management and Organizational Behaviour</w:t>
      </w:r>
    </w:p>
    <w:p w14:paraId="64F477BF" w14:textId="77777777" w:rsidR="009367E6" w:rsidRPr="00AB4E38" w:rsidRDefault="009367E6" w:rsidP="009367E6">
      <w:pPr>
        <w:rPr>
          <w:rFonts w:ascii="Times New Roman" w:hAnsi="Times New Roman" w:cs="Times New Roman"/>
          <w:b/>
          <w:bCs/>
          <w:sz w:val="28"/>
          <w:szCs w:val="28"/>
        </w:rPr>
      </w:pPr>
      <w:r w:rsidRPr="00AB4E38">
        <w:rPr>
          <w:rFonts w:ascii="Times New Roman" w:hAnsi="Times New Roman" w:cs="Times New Roman"/>
          <w:b/>
          <w:bCs/>
          <w:sz w:val="28"/>
          <w:szCs w:val="28"/>
        </w:rPr>
        <w:t>Module code: BMIH500</w:t>
      </w:r>
      <w:r>
        <w:rPr>
          <w:rFonts w:ascii="Times New Roman" w:hAnsi="Times New Roman" w:cs="Times New Roman"/>
          <w:b/>
          <w:bCs/>
          <w:sz w:val="28"/>
          <w:szCs w:val="28"/>
        </w:rPr>
        <w:t>4</w:t>
      </w:r>
    </w:p>
    <w:p w14:paraId="11A2BA39" w14:textId="77777777" w:rsidR="009367E6" w:rsidRDefault="009367E6" w:rsidP="009367E6">
      <w:pPr>
        <w:rPr>
          <w:rFonts w:asciiTheme="minorBidi" w:hAnsiTheme="minorBidi"/>
          <w:b/>
          <w:sz w:val="28"/>
          <w:szCs w:val="28"/>
        </w:rPr>
      </w:pPr>
      <w:r w:rsidRPr="00AB4E38">
        <w:rPr>
          <w:rFonts w:ascii="Times New Roman" w:hAnsi="Times New Roman" w:cs="Times New Roman"/>
          <w:b/>
          <w:bCs/>
          <w:sz w:val="28"/>
          <w:szCs w:val="28"/>
        </w:rPr>
        <w:t xml:space="preserve">Lecturer: </w:t>
      </w:r>
      <w:r>
        <w:rPr>
          <w:rFonts w:asciiTheme="minorBidi" w:hAnsiTheme="minorBidi"/>
          <w:b/>
          <w:sz w:val="28"/>
          <w:szCs w:val="28"/>
        </w:rPr>
        <w:t>Julia Ault</w:t>
      </w:r>
    </w:p>
    <w:p w14:paraId="3591C92E" w14:textId="77777777" w:rsidR="009367E6" w:rsidRDefault="009367E6" w:rsidP="009367E6">
      <w:pPr>
        <w:rPr>
          <w:rFonts w:asciiTheme="minorBidi" w:hAnsiTheme="minorBidi"/>
          <w:b/>
          <w:sz w:val="28"/>
          <w:szCs w:val="28"/>
        </w:rPr>
      </w:pPr>
    </w:p>
    <w:p w14:paraId="04B4888C" w14:textId="77777777" w:rsidR="009367E6" w:rsidRPr="008F031A" w:rsidRDefault="009367E6" w:rsidP="009367E6">
      <w:pPr>
        <w:rPr>
          <w:rFonts w:ascii="Times New Roman" w:hAnsi="Times New Roman" w:cs="Times New Roman"/>
          <w:b/>
          <w:bCs/>
          <w:sz w:val="28"/>
          <w:szCs w:val="28"/>
        </w:rPr>
      </w:pPr>
    </w:p>
    <w:p w14:paraId="32C39B0A" w14:textId="77777777" w:rsidR="006D70B3" w:rsidRDefault="006D70B3" w:rsidP="006D70B3">
      <w:pPr>
        <w:jc w:val="both"/>
        <w:rPr>
          <w:rFonts w:ascii="Times New Roman" w:hAnsi="Times New Roman" w:cs="Times New Roman"/>
          <w:sz w:val="32"/>
          <w:szCs w:val="32"/>
        </w:rPr>
      </w:pPr>
      <w:r>
        <w:rPr>
          <w:rFonts w:ascii="Times New Roman" w:hAnsi="Times New Roman" w:cs="Times New Roman"/>
          <w:sz w:val="36"/>
          <w:szCs w:val="36"/>
        </w:rPr>
        <w:br w:type="page"/>
      </w:r>
      <w:r w:rsidRPr="006D70B3">
        <w:rPr>
          <w:rFonts w:ascii="Times New Roman" w:hAnsi="Times New Roman" w:cs="Times New Roman"/>
          <w:sz w:val="32"/>
          <w:szCs w:val="32"/>
        </w:rPr>
        <w:lastRenderedPageBreak/>
        <w:t>Table of Contents</w:t>
      </w:r>
    </w:p>
    <w:p w14:paraId="5E490FD4" w14:textId="77777777" w:rsidR="00AE272D" w:rsidRDefault="00AE272D" w:rsidP="006D70B3">
      <w:pPr>
        <w:jc w:val="both"/>
        <w:rPr>
          <w:rFonts w:ascii="Times New Roman" w:hAnsi="Times New Roman" w:cs="Times New Roman"/>
          <w:sz w:val="32"/>
          <w:szCs w:val="32"/>
        </w:rPr>
      </w:pPr>
    </w:p>
    <w:p w14:paraId="4593EA35" w14:textId="77777777" w:rsidR="00AE272D" w:rsidRPr="006D70B3" w:rsidRDefault="00AE272D" w:rsidP="006D70B3">
      <w:pPr>
        <w:jc w:val="both"/>
        <w:rPr>
          <w:rFonts w:ascii="Times New Roman" w:hAnsi="Times New Roman" w:cs="Times New Roman"/>
          <w:sz w:val="32"/>
          <w:szCs w:val="32"/>
        </w:rPr>
      </w:pPr>
    </w:p>
    <w:p w14:paraId="15B7EC14" w14:textId="4C28B3C3" w:rsidR="003D674B" w:rsidRDefault="006D70B3" w:rsidP="003D674B">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Introduction</w:t>
      </w:r>
    </w:p>
    <w:p w14:paraId="1CC3FF0F" w14:textId="77777777" w:rsidR="003D674B" w:rsidRPr="006D70B3" w:rsidRDefault="003D674B" w:rsidP="003D674B">
      <w:pPr>
        <w:ind w:left="720"/>
        <w:jc w:val="both"/>
        <w:rPr>
          <w:rFonts w:ascii="Times New Roman" w:hAnsi="Times New Roman" w:cs="Times New Roman"/>
          <w:sz w:val="32"/>
          <w:szCs w:val="32"/>
        </w:rPr>
      </w:pPr>
    </w:p>
    <w:p w14:paraId="7A8EFBA0" w14:textId="77777777" w:rsidR="006D70B3" w:rsidRDefault="006D70B3" w:rsidP="006D70B3">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Purpose and Scope of the Audit</w:t>
      </w:r>
    </w:p>
    <w:p w14:paraId="335423E4" w14:textId="77777777" w:rsidR="003D674B" w:rsidRPr="006D70B3" w:rsidRDefault="003D674B" w:rsidP="003D674B">
      <w:pPr>
        <w:ind w:left="720"/>
        <w:jc w:val="both"/>
        <w:rPr>
          <w:rFonts w:ascii="Times New Roman" w:hAnsi="Times New Roman" w:cs="Times New Roman"/>
          <w:sz w:val="32"/>
          <w:szCs w:val="32"/>
        </w:rPr>
      </w:pPr>
    </w:p>
    <w:p w14:paraId="6645DF63" w14:textId="77777777" w:rsidR="003D674B" w:rsidRDefault="006D70B3" w:rsidP="003D674B">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 xml:space="preserve">Organizational Structure </w:t>
      </w:r>
    </w:p>
    <w:p w14:paraId="485C458A" w14:textId="77777777" w:rsidR="00A161CF" w:rsidRDefault="006D70B3" w:rsidP="003D674B">
      <w:pPr>
        <w:ind w:left="720"/>
        <w:jc w:val="both"/>
        <w:rPr>
          <w:rFonts w:ascii="Times New Roman" w:hAnsi="Times New Roman" w:cs="Times New Roman"/>
          <w:sz w:val="32"/>
          <w:szCs w:val="32"/>
        </w:rPr>
      </w:pPr>
      <w:r w:rsidRPr="006D70B3">
        <w:rPr>
          <w:rFonts w:ascii="Times New Roman" w:hAnsi="Times New Roman" w:cs="Times New Roman"/>
          <w:sz w:val="32"/>
          <w:szCs w:val="32"/>
        </w:rPr>
        <w:t xml:space="preserve">3.1 Overview of IHG's Organizational Structure </w:t>
      </w:r>
    </w:p>
    <w:p w14:paraId="5A5828E0" w14:textId="1416C3A5" w:rsidR="006D70B3" w:rsidRDefault="006D70B3" w:rsidP="003D674B">
      <w:pPr>
        <w:ind w:left="720"/>
        <w:jc w:val="both"/>
        <w:rPr>
          <w:rFonts w:ascii="Times New Roman" w:hAnsi="Times New Roman" w:cs="Times New Roman"/>
          <w:sz w:val="32"/>
          <w:szCs w:val="32"/>
        </w:rPr>
      </w:pPr>
      <w:r w:rsidRPr="006D70B3">
        <w:rPr>
          <w:rFonts w:ascii="Times New Roman" w:hAnsi="Times New Roman" w:cs="Times New Roman"/>
          <w:sz w:val="32"/>
          <w:szCs w:val="32"/>
        </w:rPr>
        <w:t>3.2 Comparison with Competitors' Organizational Structures</w:t>
      </w:r>
    </w:p>
    <w:p w14:paraId="5DBE783E" w14:textId="77777777" w:rsidR="00A161CF" w:rsidRPr="006D70B3" w:rsidRDefault="00A161CF" w:rsidP="003D674B">
      <w:pPr>
        <w:ind w:left="720"/>
        <w:jc w:val="both"/>
        <w:rPr>
          <w:rFonts w:ascii="Times New Roman" w:hAnsi="Times New Roman" w:cs="Times New Roman"/>
          <w:sz w:val="32"/>
          <w:szCs w:val="32"/>
        </w:rPr>
      </w:pPr>
    </w:p>
    <w:p w14:paraId="017BD598" w14:textId="77777777" w:rsidR="00A161CF" w:rsidRDefault="006D70B3" w:rsidP="006D70B3">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 xml:space="preserve">IHG's Organizational Culture and Goals </w:t>
      </w:r>
    </w:p>
    <w:p w14:paraId="03250E0B" w14:textId="6F17DCBB" w:rsidR="006D70B3" w:rsidRDefault="006D70B3" w:rsidP="00A161CF">
      <w:pPr>
        <w:ind w:left="720"/>
        <w:jc w:val="both"/>
        <w:rPr>
          <w:rFonts w:ascii="Times New Roman" w:hAnsi="Times New Roman" w:cs="Times New Roman"/>
          <w:sz w:val="32"/>
          <w:szCs w:val="32"/>
        </w:rPr>
      </w:pPr>
      <w:r w:rsidRPr="006D70B3">
        <w:rPr>
          <w:rFonts w:ascii="Times New Roman" w:hAnsi="Times New Roman" w:cs="Times New Roman"/>
          <w:sz w:val="32"/>
          <w:szCs w:val="32"/>
        </w:rPr>
        <w:t>4.1 IHG's Goals and Objectives</w:t>
      </w:r>
    </w:p>
    <w:p w14:paraId="3A40A8C1" w14:textId="77777777" w:rsidR="00A161CF" w:rsidRPr="006D70B3" w:rsidRDefault="00A161CF" w:rsidP="00A161CF">
      <w:pPr>
        <w:ind w:left="720"/>
        <w:jc w:val="both"/>
        <w:rPr>
          <w:rFonts w:ascii="Times New Roman" w:hAnsi="Times New Roman" w:cs="Times New Roman"/>
          <w:sz w:val="32"/>
          <w:szCs w:val="32"/>
        </w:rPr>
      </w:pPr>
    </w:p>
    <w:p w14:paraId="7DC26746" w14:textId="77777777" w:rsidR="00A161CF" w:rsidRDefault="006D70B3" w:rsidP="006D70B3">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 xml:space="preserve">Recent Change Initiatives and Their Impact </w:t>
      </w:r>
    </w:p>
    <w:p w14:paraId="3F98685B" w14:textId="5D96D050" w:rsidR="006D70B3" w:rsidRDefault="006D70B3" w:rsidP="00A161CF">
      <w:pPr>
        <w:ind w:left="720"/>
        <w:jc w:val="both"/>
        <w:rPr>
          <w:rFonts w:ascii="Times New Roman" w:hAnsi="Times New Roman" w:cs="Times New Roman"/>
          <w:sz w:val="32"/>
          <w:szCs w:val="32"/>
        </w:rPr>
      </w:pPr>
      <w:r w:rsidRPr="006D70B3">
        <w:rPr>
          <w:rFonts w:ascii="Times New Roman" w:hAnsi="Times New Roman" w:cs="Times New Roman"/>
          <w:sz w:val="32"/>
          <w:szCs w:val="32"/>
        </w:rPr>
        <w:t>5.1 Overview of Recent Change Initiatives at IHG</w:t>
      </w:r>
    </w:p>
    <w:p w14:paraId="0A28F4C7" w14:textId="77777777" w:rsidR="00A161CF" w:rsidRPr="006D70B3" w:rsidRDefault="00A161CF" w:rsidP="00A161CF">
      <w:pPr>
        <w:ind w:left="720"/>
        <w:jc w:val="both"/>
        <w:rPr>
          <w:rFonts w:ascii="Times New Roman" w:hAnsi="Times New Roman" w:cs="Times New Roman"/>
          <w:sz w:val="32"/>
          <w:szCs w:val="32"/>
        </w:rPr>
      </w:pPr>
    </w:p>
    <w:p w14:paraId="0B3BE107" w14:textId="77777777" w:rsidR="00A161CF" w:rsidRDefault="006D70B3" w:rsidP="006D70B3">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 xml:space="preserve">Strategic Direction </w:t>
      </w:r>
    </w:p>
    <w:p w14:paraId="5F765CF2" w14:textId="77777777" w:rsidR="00A161CF" w:rsidRDefault="006D70B3" w:rsidP="00A161CF">
      <w:pPr>
        <w:ind w:left="720"/>
        <w:jc w:val="both"/>
        <w:rPr>
          <w:rFonts w:ascii="Times New Roman" w:hAnsi="Times New Roman" w:cs="Times New Roman"/>
          <w:sz w:val="32"/>
          <w:szCs w:val="32"/>
        </w:rPr>
      </w:pPr>
      <w:r w:rsidRPr="006D70B3">
        <w:rPr>
          <w:rFonts w:ascii="Times New Roman" w:hAnsi="Times New Roman" w:cs="Times New Roman"/>
          <w:sz w:val="32"/>
          <w:szCs w:val="32"/>
        </w:rPr>
        <w:t xml:space="preserve">6.1 IHG's Strategic Vision and Direction </w:t>
      </w:r>
    </w:p>
    <w:p w14:paraId="54E832EB" w14:textId="13347B99" w:rsidR="006D70B3" w:rsidRDefault="006D70B3" w:rsidP="00A161CF">
      <w:pPr>
        <w:ind w:left="720"/>
        <w:jc w:val="both"/>
        <w:rPr>
          <w:rFonts w:ascii="Times New Roman" w:hAnsi="Times New Roman" w:cs="Times New Roman"/>
          <w:sz w:val="32"/>
          <w:szCs w:val="32"/>
        </w:rPr>
      </w:pPr>
      <w:r w:rsidRPr="006D70B3">
        <w:rPr>
          <w:rFonts w:ascii="Times New Roman" w:hAnsi="Times New Roman" w:cs="Times New Roman"/>
          <w:sz w:val="32"/>
          <w:szCs w:val="32"/>
        </w:rPr>
        <w:t>6.2 Comparison with Competitors' Strategic Direction</w:t>
      </w:r>
    </w:p>
    <w:p w14:paraId="4054A0D8" w14:textId="77777777" w:rsidR="00A161CF" w:rsidRPr="006D70B3" w:rsidRDefault="00A161CF" w:rsidP="00A161CF">
      <w:pPr>
        <w:ind w:left="720"/>
        <w:jc w:val="both"/>
        <w:rPr>
          <w:rFonts w:ascii="Times New Roman" w:hAnsi="Times New Roman" w:cs="Times New Roman"/>
          <w:sz w:val="32"/>
          <w:szCs w:val="32"/>
        </w:rPr>
      </w:pPr>
    </w:p>
    <w:p w14:paraId="0F92676A" w14:textId="77777777" w:rsidR="00A161CF" w:rsidRDefault="006D70B3" w:rsidP="006D70B3">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 xml:space="preserve">Current Business Performance of IHG </w:t>
      </w:r>
    </w:p>
    <w:p w14:paraId="6AF63344" w14:textId="09AB66C6" w:rsidR="006D70B3" w:rsidRDefault="006D70B3" w:rsidP="00A161CF">
      <w:pPr>
        <w:ind w:left="720"/>
        <w:jc w:val="both"/>
        <w:rPr>
          <w:rFonts w:ascii="Times New Roman" w:hAnsi="Times New Roman" w:cs="Times New Roman"/>
          <w:sz w:val="32"/>
          <w:szCs w:val="32"/>
        </w:rPr>
      </w:pPr>
      <w:r w:rsidRPr="006D70B3">
        <w:rPr>
          <w:rFonts w:ascii="Times New Roman" w:hAnsi="Times New Roman" w:cs="Times New Roman"/>
          <w:sz w:val="32"/>
          <w:szCs w:val="32"/>
        </w:rPr>
        <w:t>7.1 Financial Performance Analysis</w:t>
      </w:r>
    </w:p>
    <w:p w14:paraId="5D292447" w14:textId="77777777" w:rsidR="00A161CF" w:rsidRPr="006D70B3" w:rsidRDefault="00A161CF" w:rsidP="00A161CF">
      <w:pPr>
        <w:ind w:left="720"/>
        <w:jc w:val="both"/>
        <w:rPr>
          <w:rFonts w:ascii="Times New Roman" w:hAnsi="Times New Roman" w:cs="Times New Roman"/>
          <w:sz w:val="32"/>
          <w:szCs w:val="32"/>
        </w:rPr>
      </w:pPr>
    </w:p>
    <w:p w14:paraId="59D81BE4" w14:textId="40C8377C" w:rsidR="006D70B3" w:rsidRPr="00A161CF" w:rsidRDefault="006D70B3" w:rsidP="00A161CF">
      <w:pPr>
        <w:numPr>
          <w:ilvl w:val="0"/>
          <w:numId w:val="4"/>
        </w:numPr>
        <w:jc w:val="both"/>
        <w:rPr>
          <w:rFonts w:ascii="Times New Roman" w:hAnsi="Times New Roman" w:cs="Times New Roman"/>
          <w:sz w:val="32"/>
          <w:szCs w:val="32"/>
        </w:rPr>
      </w:pPr>
      <w:r w:rsidRPr="006D70B3">
        <w:rPr>
          <w:rFonts w:ascii="Times New Roman" w:hAnsi="Times New Roman" w:cs="Times New Roman"/>
          <w:sz w:val="32"/>
          <w:szCs w:val="32"/>
        </w:rPr>
        <w:t>Conclusions</w:t>
      </w:r>
    </w:p>
    <w:p w14:paraId="3760D1BF" w14:textId="4F7D0AB4" w:rsidR="00130B45" w:rsidRPr="00130B45" w:rsidRDefault="001A785F" w:rsidP="0042020E">
      <w:pPr>
        <w:spacing w:line="360" w:lineRule="auto"/>
        <w:jc w:val="both"/>
        <w:rPr>
          <w:rFonts w:ascii="Times New Roman" w:hAnsi="Times New Roman" w:cs="Times New Roman"/>
          <w:sz w:val="36"/>
          <w:szCs w:val="36"/>
        </w:rPr>
      </w:pPr>
      <w:r w:rsidRPr="00130B45">
        <w:rPr>
          <w:rFonts w:ascii="Times New Roman" w:hAnsi="Times New Roman" w:cs="Times New Roman"/>
          <w:sz w:val="36"/>
          <w:szCs w:val="36"/>
        </w:rPr>
        <w:lastRenderedPageBreak/>
        <w:t>Introduction</w:t>
      </w:r>
    </w:p>
    <w:p w14:paraId="5A103E9E" w14:textId="075A89B0" w:rsidR="001A785F" w:rsidRDefault="001A785F"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0DC25F0C" w14:textId="64907C73" w:rsidR="00E944C4" w:rsidRDefault="001A785F"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1A785F">
        <w:rPr>
          <w:rFonts w:ascii="Times New Roman" w:hAnsi="Times New Roman" w:cs="Times New Roman"/>
          <w:sz w:val="24"/>
          <w:szCs w:val="24"/>
        </w:rPr>
        <w:t xml:space="preserve">Intercontinental Hotel Group (IHG) is a renowned global hospitality company with a rich history and a prominent presence in the hotel industry. Founded in 1946, IHG has evolved into one of the world's leading hotel chains, operating in more than 100 countries and territories. With a diverse portfolio of well-known brands, including Intercontinental, Crowne Plaza, Holiday Inn, and Kimpton Hotels &amp; Restaurants, IHG caters to a wide range of </w:t>
      </w:r>
      <w:proofErr w:type="spellStart"/>
      <w:r w:rsidR="00CB3EE7">
        <w:rPr>
          <w:rFonts w:ascii="Times New Roman" w:hAnsi="Times New Roman" w:cs="Times New Roman"/>
          <w:sz w:val="24"/>
          <w:szCs w:val="24"/>
        </w:rPr>
        <w:t>travelers</w:t>
      </w:r>
      <w:proofErr w:type="spellEnd"/>
      <w:r w:rsidRPr="001A785F">
        <w:rPr>
          <w:rFonts w:ascii="Times New Roman" w:hAnsi="Times New Roman" w:cs="Times New Roman"/>
          <w:sz w:val="24"/>
          <w:szCs w:val="24"/>
        </w:rPr>
        <w:t xml:space="preserve"> and offers a variety of accommodation options to meet their needs.</w:t>
      </w:r>
      <w:r w:rsidR="00130B45">
        <w:rPr>
          <w:rFonts w:ascii="Times New Roman" w:hAnsi="Times New Roman" w:cs="Times New Roman"/>
          <w:sz w:val="24"/>
          <w:szCs w:val="24"/>
        </w:rPr>
        <w:t xml:space="preserve"> </w:t>
      </w:r>
      <w:r w:rsidR="00CB3EE7" w:rsidRPr="00CB3EE7">
        <w:rPr>
          <w:rFonts w:ascii="Times New Roman" w:hAnsi="Times New Roman" w:cs="Times New Roman"/>
          <w:sz w:val="24"/>
          <w:szCs w:val="24"/>
        </w:rPr>
        <w:t xml:space="preserve">Over the years, IHG has garnered a strong reputation for excellence and innovation in the hospitality sector. The company has received numerous accolades and industry recognition for its commitment to delivering outstanding guest experiences, sustainable practices, and corporate social responsibility. IHG's dedication to quality service, combined with its global reach and extensive network of hotels, has positioned the company as a trusted choice for </w:t>
      </w:r>
      <w:proofErr w:type="spellStart"/>
      <w:r w:rsidR="00CD5FAB">
        <w:rPr>
          <w:rFonts w:ascii="Times New Roman" w:hAnsi="Times New Roman" w:cs="Times New Roman"/>
          <w:sz w:val="24"/>
          <w:szCs w:val="24"/>
        </w:rPr>
        <w:t>travelers</w:t>
      </w:r>
      <w:proofErr w:type="spellEnd"/>
      <w:r w:rsidR="00CB3EE7" w:rsidRPr="00CB3EE7">
        <w:rPr>
          <w:rFonts w:ascii="Times New Roman" w:hAnsi="Times New Roman" w:cs="Times New Roman"/>
          <w:sz w:val="24"/>
          <w:szCs w:val="24"/>
        </w:rPr>
        <w:t xml:space="preserve"> worldwide.</w:t>
      </w:r>
      <w:r w:rsidR="00CB3EE7">
        <w:rPr>
          <w:rFonts w:ascii="Times New Roman" w:hAnsi="Times New Roman" w:cs="Times New Roman"/>
          <w:sz w:val="24"/>
          <w:szCs w:val="24"/>
        </w:rPr>
        <w:t xml:space="preserve"> </w:t>
      </w:r>
      <w:r w:rsidR="00CD5FAB" w:rsidRPr="00CD5FAB">
        <w:rPr>
          <w:rFonts w:ascii="Times New Roman" w:hAnsi="Times New Roman" w:cs="Times New Roman"/>
          <w:sz w:val="24"/>
          <w:szCs w:val="24"/>
        </w:rPr>
        <w:t>IHG's growth trajectory has been impressive, marked by strategic acquisitions and partnerships that have strengthened its market position. The company's expansion efforts have allowed it to tap into new markets and extend its footprint in key destinations. Through continuous investment in property development, technology, and guest-focused initiatives, IHG has consistently adapted to evolving consumer preferences and market trends, fostering sustainable growth, and maintaining its competitive advantage.</w:t>
      </w:r>
    </w:p>
    <w:p w14:paraId="50B9FCED" w14:textId="77777777" w:rsidR="00A65793" w:rsidRDefault="00A65793" w:rsidP="0042020E">
      <w:pPr>
        <w:spacing w:line="360" w:lineRule="auto"/>
        <w:jc w:val="both"/>
        <w:rPr>
          <w:rFonts w:ascii="Times New Roman" w:hAnsi="Times New Roman" w:cs="Times New Roman"/>
          <w:sz w:val="32"/>
          <w:szCs w:val="32"/>
        </w:rPr>
      </w:pPr>
    </w:p>
    <w:p w14:paraId="7D69A0F5" w14:textId="6592B1F8" w:rsidR="00A65793" w:rsidRPr="00A65793" w:rsidRDefault="00A65793" w:rsidP="0042020E">
      <w:pPr>
        <w:spacing w:line="360" w:lineRule="auto"/>
        <w:jc w:val="both"/>
        <w:rPr>
          <w:rFonts w:ascii="Times New Roman" w:hAnsi="Times New Roman" w:cs="Times New Roman"/>
          <w:sz w:val="32"/>
          <w:szCs w:val="32"/>
        </w:rPr>
      </w:pPr>
      <w:r w:rsidRPr="00A65793">
        <w:rPr>
          <w:rFonts w:ascii="Times New Roman" w:hAnsi="Times New Roman" w:cs="Times New Roman"/>
          <w:sz w:val="32"/>
          <w:szCs w:val="32"/>
        </w:rPr>
        <w:t>Purpose and Scope of the Audit</w:t>
      </w:r>
    </w:p>
    <w:p w14:paraId="153E0D42" w14:textId="0A28F734" w:rsidR="00CD5FAB" w:rsidRDefault="00A65793"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A65793">
        <w:rPr>
          <w:rFonts w:ascii="Times New Roman" w:hAnsi="Times New Roman" w:cs="Times New Roman"/>
          <w:sz w:val="24"/>
          <w:szCs w:val="24"/>
        </w:rPr>
        <w:t>The purpose of the audit is to conduct a comprehensive analysis of IHG's organizational structure, culture, goals, recent change initiatives, management of those initiatives, strategic direction, and current business performance. The audit aims to assess IHG's strengths, weaknesses, opportunities, and threats, while also benchmarking its performance against competitors in the market. The scope of the audit encompasses IHG's operations, both at the corporate level and across its various hotel brands worldwide. The report will provide insights into IHG's overall organizational effectiveness and strategic positioning in the industry.</w:t>
      </w:r>
    </w:p>
    <w:p w14:paraId="73E23D25" w14:textId="77777777" w:rsidR="00B40177" w:rsidRDefault="00B40177" w:rsidP="0042020E">
      <w:pPr>
        <w:spacing w:line="360" w:lineRule="auto"/>
        <w:jc w:val="both"/>
        <w:rPr>
          <w:rFonts w:ascii="Times New Roman" w:hAnsi="Times New Roman" w:cs="Times New Roman"/>
          <w:sz w:val="36"/>
          <w:szCs w:val="36"/>
        </w:rPr>
      </w:pPr>
    </w:p>
    <w:p w14:paraId="24179BDC" w14:textId="2A0DF0F9" w:rsidR="001135AA" w:rsidRPr="00B40177" w:rsidRDefault="001135AA" w:rsidP="0042020E">
      <w:pPr>
        <w:spacing w:line="360" w:lineRule="auto"/>
        <w:jc w:val="both"/>
        <w:rPr>
          <w:rFonts w:ascii="Times New Roman" w:hAnsi="Times New Roman" w:cs="Times New Roman"/>
          <w:sz w:val="36"/>
          <w:szCs w:val="36"/>
        </w:rPr>
      </w:pPr>
      <w:r w:rsidRPr="00B40177">
        <w:rPr>
          <w:rFonts w:ascii="Times New Roman" w:hAnsi="Times New Roman" w:cs="Times New Roman"/>
          <w:sz w:val="36"/>
          <w:szCs w:val="36"/>
        </w:rPr>
        <w:lastRenderedPageBreak/>
        <w:t>Organizational Structure Overview</w:t>
      </w:r>
    </w:p>
    <w:p w14:paraId="2FDE153F" w14:textId="5493582A" w:rsidR="001135AA" w:rsidRDefault="001135AA" w:rsidP="0042020E">
      <w:pPr>
        <w:spacing w:line="360" w:lineRule="auto"/>
        <w:jc w:val="both"/>
        <w:rPr>
          <w:rFonts w:ascii="Times New Roman" w:hAnsi="Times New Roman" w:cs="Times New Roman"/>
          <w:sz w:val="24"/>
          <w:szCs w:val="24"/>
        </w:rPr>
      </w:pPr>
      <w:r w:rsidRPr="00B40177">
        <w:rPr>
          <w:rFonts w:ascii="Times New Roman" w:hAnsi="Times New Roman" w:cs="Times New Roman"/>
          <w:sz w:val="32"/>
          <w:szCs w:val="32"/>
        </w:rPr>
        <w:t>IHG's Organizational Structure</w:t>
      </w:r>
    </w:p>
    <w:p w14:paraId="1ED22946" w14:textId="77777777" w:rsidR="00B40177" w:rsidRPr="001135AA" w:rsidRDefault="00B40177" w:rsidP="0042020E">
      <w:pPr>
        <w:spacing w:line="360" w:lineRule="auto"/>
        <w:jc w:val="both"/>
        <w:rPr>
          <w:rFonts w:ascii="Times New Roman" w:hAnsi="Times New Roman" w:cs="Times New Roman"/>
          <w:sz w:val="24"/>
          <w:szCs w:val="24"/>
        </w:rPr>
      </w:pPr>
    </w:p>
    <w:p w14:paraId="0E61F14C" w14:textId="11A6CD5B" w:rsidR="00AD2B24" w:rsidRPr="00AD2B24" w:rsidRDefault="0041681E" w:rsidP="00AD2B24">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AD2B24" w:rsidRPr="00AD2B24">
        <w:rPr>
          <w:rFonts w:ascii="Times New Roman" w:hAnsi="Times New Roman" w:cs="Times New Roman"/>
          <w:sz w:val="24"/>
          <w:szCs w:val="24"/>
        </w:rPr>
        <w:t xml:space="preserve">Intercontinental Hotel Group operates on a well-defined organizational structure that propagates efficient management during global operations. Jones and Robinson (2020) proffer that IHG follows a hierarchical structure with clear lines of authority and decision-making processes. This system creates ease in functioning across levels. </w:t>
      </w:r>
    </w:p>
    <w:p w14:paraId="5E72BB50" w14:textId="77777777" w:rsidR="00AD2B24" w:rsidRPr="00AD2B24" w:rsidRDefault="00AD2B24" w:rsidP="00AD2B24">
      <w:pPr>
        <w:spacing w:line="360" w:lineRule="auto"/>
        <w:jc w:val="both"/>
        <w:rPr>
          <w:rFonts w:ascii="Times New Roman" w:hAnsi="Times New Roman" w:cs="Times New Roman"/>
          <w:sz w:val="24"/>
          <w:szCs w:val="24"/>
        </w:rPr>
      </w:pPr>
      <w:r w:rsidRPr="00AD2B24">
        <w:rPr>
          <w:rFonts w:ascii="Times New Roman" w:hAnsi="Times New Roman" w:cs="Times New Roman"/>
          <w:sz w:val="24"/>
          <w:szCs w:val="24"/>
        </w:rPr>
        <w:t xml:space="preserve">At the topmost hierarchy level stands the Board of Directors responsible for strategic directions while Cantone &amp; </w:t>
      </w:r>
      <w:proofErr w:type="spellStart"/>
      <w:r w:rsidRPr="00AD2B24">
        <w:rPr>
          <w:rFonts w:ascii="Times New Roman" w:hAnsi="Times New Roman" w:cs="Times New Roman"/>
          <w:sz w:val="24"/>
          <w:szCs w:val="24"/>
        </w:rPr>
        <w:t>Borgogni</w:t>
      </w:r>
      <w:proofErr w:type="spellEnd"/>
      <w:r w:rsidRPr="00AD2B24">
        <w:rPr>
          <w:rFonts w:ascii="Times New Roman" w:hAnsi="Times New Roman" w:cs="Times New Roman"/>
          <w:sz w:val="24"/>
          <w:szCs w:val="24"/>
        </w:rPr>
        <w:t xml:space="preserve"> (2018) note they assess overall performance against set benchmarks. The CEO leads an Executive team bearing ultimate responsibility for managing all operations carried out globally according to Jones &amp; Robinson (2020). </w:t>
      </w:r>
    </w:p>
    <w:p w14:paraId="7288C992" w14:textId="7222EFB2" w:rsidR="00AD2B24" w:rsidRPr="00AD2B24" w:rsidRDefault="00AD2B24" w:rsidP="00AD2B24">
      <w:pPr>
        <w:spacing w:line="360" w:lineRule="auto"/>
        <w:jc w:val="both"/>
        <w:rPr>
          <w:rFonts w:ascii="Times New Roman" w:hAnsi="Times New Roman" w:cs="Times New Roman"/>
          <w:sz w:val="24"/>
          <w:szCs w:val="24"/>
        </w:rPr>
      </w:pPr>
      <w:r w:rsidRPr="00AD2B24">
        <w:rPr>
          <w:rFonts w:ascii="Times New Roman" w:hAnsi="Times New Roman" w:cs="Times New Roman"/>
          <w:sz w:val="24"/>
          <w:szCs w:val="24"/>
        </w:rPr>
        <w:t xml:space="preserve">Under various divisions, departments serve vital roles in effective management during operations. Corporate functions such as finance, human resources, legal services marketing teams along with IT support are critical departments under this division </w:t>
      </w:r>
      <w:r w:rsidR="00890A49">
        <w:rPr>
          <w:rFonts w:ascii="Times New Roman" w:hAnsi="Times New Roman" w:cs="Times New Roman"/>
          <w:sz w:val="24"/>
          <w:szCs w:val="24"/>
        </w:rPr>
        <w:t>that</w:t>
      </w:r>
      <w:r w:rsidRPr="00AD2B24">
        <w:rPr>
          <w:rFonts w:ascii="Times New Roman" w:hAnsi="Times New Roman" w:cs="Times New Roman"/>
          <w:sz w:val="24"/>
          <w:szCs w:val="24"/>
        </w:rPr>
        <w:t xml:space="preserve"> oversee resource allocation enabling proper functioning. </w:t>
      </w:r>
    </w:p>
    <w:p w14:paraId="04A9DA42" w14:textId="2F48A9CC" w:rsidR="00AD2B24" w:rsidRPr="00AD2B24" w:rsidRDefault="00AD2B24" w:rsidP="00AD2B24">
      <w:pPr>
        <w:spacing w:line="360" w:lineRule="auto"/>
        <w:jc w:val="both"/>
        <w:rPr>
          <w:rFonts w:ascii="Times New Roman" w:hAnsi="Times New Roman" w:cs="Times New Roman"/>
          <w:sz w:val="24"/>
          <w:szCs w:val="24"/>
        </w:rPr>
      </w:pPr>
      <w:r w:rsidRPr="00AD2B24">
        <w:rPr>
          <w:rFonts w:ascii="Times New Roman" w:hAnsi="Times New Roman" w:cs="Times New Roman"/>
          <w:sz w:val="24"/>
          <w:szCs w:val="24"/>
        </w:rPr>
        <w:t xml:space="preserve">Global Operations </w:t>
      </w:r>
      <w:r w:rsidR="0041681E" w:rsidRPr="00AD2B24">
        <w:rPr>
          <w:rFonts w:ascii="Times New Roman" w:hAnsi="Times New Roman" w:cs="Times New Roman"/>
          <w:sz w:val="24"/>
          <w:szCs w:val="24"/>
        </w:rPr>
        <w:t>overseas</w:t>
      </w:r>
      <w:r w:rsidRPr="00AD2B24">
        <w:rPr>
          <w:rFonts w:ascii="Times New Roman" w:hAnsi="Times New Roman" w:cs="Times New Roman"/>
          <w:sz w:val="24"/>
          <w:szCs w:val="24"/>
        </w:rPr>
        <w:t xml:space="preserve"> daily tasks conducted worldwide like handling bookings or operating hotels through dedicated regional teams mandated to uphold quality service standards per Cantone &amp; </w:t>
      </w:r>
      <w:proofErr w:type="spellStart"/>
      <w:r w:rsidRPr="00AD2B24">
        <w:rPr>
          <w:rFonts w:ascii="Times New Roman" w:hAnsi="Times New Roman" w:cs="Times New Roman"/>
          <w:sz w:val="24"/>
          <w:szCs w:val="24"/>
        </w:rPr>
        <w:t>Borgogni's</w:t>
      </w:r>
      <w:proofErr w:type="spellEnd"/>
      <w:r w:rsidRPr="00AD2B24">
        <w:rPr>
          <w:rFonts w:ascii="Times New Roman" w:hAnsi="Times New Roman" w:cs="Times New Roman"/>
          <w:sz w:val="24"/>
          <w:szCs w:val="24"/>
        </w:rPr>
        <w:t xml:space="preserve"> study (2018). </w:t>
      </w:r>
    </w:p>
    <w:p w14:paraId="372B1D73" w14:textId="199B6FFC" w:rsidR="001135AA" w:rsidRDefault="00AD2B24" w:rsidP="00AD2B24">
      <w:pPr>
        <w:spacing w:line="360" w:lineRule="auto"/>
        <w:jc w:val="both"/>
        <w:rPr>
          <w:rFonts w:ascii="Times New Roman" w:hAnsi="Times New Roman" w:cs="Times New Roman"/>
          <w:sz w:val="24"/>
          <w:szCs w:val="24"/>
        </w:rPr>
      </w:pPr>
      <w:r w:rsidRPr="00AD2B24">
        <w:rPr>
          <w:rFonts w:ascii="Times New Roman" w:hAnsi="Times New Roman" w:cs="Times New Roman"/>
          <w:sz w:val="24"/>
          <w:szCs w:val="24"/>
        </w:rPr>
        <w:t xml:space="preserve">Moreover, Brand Management serves to advance each IHG brand's identity within our portfolio. They work together with their marketing counterparts driving up brand awareness and </w:t>
      </w:r>
      <w:r>
        <w:rPr>
          <w:rFonts w:ascii="Times New Roman" w:hAnsi="Times New Roman" w:cs="Times New Roman"/>
          <w:sz w:val="24"/>
          <w:szCs w:val="24"/>
        </w:rPr>
        <w:t>maintain</w:t>
      </w:r>
      <w:r w:rsidRPr="00AD2B24">
        <w:rPr>
          <w:rFonts w:ascii="Times New Roman" w:hAnsi="Times New Roman" w:cs="Times New Roman"/>
          <w:sz w:val="24"/>
          <w:szCs w:val="24"/>
        </w:rPr>
        <w:t xml:space="preserve"> high levels of customer loyalty according to Jones &amp; Robinson (2020).</w:t>
      </w:r>
    </w:p>
    <w:p w14:paraId="0E52AA92" w14:textId="77777777" w:rsidR="00AD2B24" w:rsidRPr="00AD2B24" w:rsidRDefault="00AD2B24" w:rsidP="00AD2B24">
      <w:pPr>
        <w:spacing w:line="360" w:lineRule="auto"/>
        <w:jc w:val="both"/>
        <w:rPr>
          <w:rFonts w:ascii="Times New Roman" w:hAnsi="Times New Roman" w:cs="Times New Roman"/>
          <w:sz w:val="24"/>
          <w:szCs w:val="24"/>
        </w:rPr>
      </w:pPr>
    </w:p>
    <w:p w14:paraId="0B76DD93" w14:textId="214D8D1C" w:rsidR="001135AA" w:rsidRPr="001135AA" w:rsidRDefault="001135AA" w:rsidP="0042020E">
      <w:pPr>
        <w:spacing w:line="360" w:lineRule="auto"/>
        <w:jc w:val="both"/>
        <w:rPr>
          <w:rFonts w:ascii="Times New Roman" w:hAnsi="Times New Roman" w:cs="Times New Roman"/>
          <w:sz w:val="24"/>
          <w:szCs w:val="24"/>
        </w:rPr>
      </w:pPr>
      <w:r w:rsidRPr="001135AA">
        <w:rPr>
          <w:rFonts w:ascii="Times New Roman" w:hAnsi="Times New Roman" w:cs="Times New Roman"/>
          <w:sz w:val="32"/>
          <w:szCs w:val="32"/>
        </w:rPr>
        <w:t>Comparison with Competitors' Organizational Structures</w:t>
      </w:r>
    </w:p>
    <w:p w14:paraId="2A4827D8" w14:textId="01C4C3FE" w:rsidR="001917FC" w:rsidRPr="001917FC" w:rsidRDefault="00315FB2"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315FB2">
        <w:rPr>
          <w:rFonts w:ascii="Times New Roman" w:hAnsi="Times New Roman" w:cs="Times New Roman"/>
          <w:sz w:val="24"/>
          <w:szCs w:val="24"/>
        </w:rPr>
        <w:t>For a thorough exposition of IHG’s internal framework</w:t>
      </w:r>
      <w:r>
        <w:rPr>
          <w:rFonts w:ascii="Times New Roman" w:hAnsi="Times New Roman" w:cs="Times New Roman"/>
          <w:sz w:val="24"/>
          <w:szCs w:val="24"/>
        </w:rPr>
        <w:t>,</w:t>
      </w:r>
      <w:r w:rsidRPr="00315FB2">
        <w:rPr>
          <w:rFonts w:ascii="Times New Roman" w:hAnsi="Times New Roman" w:cs="Times New Roman"/>
          <w:sz w:val="24"/>
          <w:szCs w:val="24"/>
        </w:rPr>
        <w:t xml:space="preserve"> one must compare it against similar firms Like Marriott International, Hilton </w:t>
      </w:r>
      <w:r>
        <w:rPr>
          <w:rFonts w:ascii="Times New Roman" w:hAnsi="Times New Roman" w:cs="Times New Roman"/>
          <w:sz w:val="24"/>
          <w:szCs w:val="24"/>
        </w:rPr>
        <w:t>Worldwide and</w:t>
      </w:r>
      <w:r w:rsidRPr="00315FB2">
        <w:rPr>
          <w:rFonts w:ascii="Times New Roman" w:hAnsi="Times New Roman" w:cs="Times New Roman"/>
          <w:sz w:val="24"/>
          <w:szCs w:val="24"/>
        </w:rPr>
        <w:t xml:space="preserve"> Accor operating in the hospitality industry. These organizations have defined structures tailored TO meet their specific business designs and strategies resulting in diverse internal frameworks being employed by these companies. By scrutinizing IHG's organizational setup using its rivals' frameworks we deliver an analytical perspective </w:t>
      </w:r>
      <w:r>
        <w:rPr>
          <w:rFonts w:ascii="Times New Roman" w:hAnsi="Times New Roman" w:cs="Times New Roman"/>
          <w:sz w:val="24"/>
          <w:szCs w:val="24"/>
        </w:rPr>
        <w:t>on</w:t>
      </w:r>
      <w:r w:rsidRPr="00315FB2">
        <w:rPr>
          <w:rFonts w:ascii="Times New Roman" w:hAnsi="Times New Roman" w:cs="Times New Roman"/>
          <w:sz w:val="24"/>
          <w:szCs w:val="24"/>
        </w:rPr>
        <w:t xml:space="preserve"> functional parallels or systematic differences</w:t>
      </w:r>
      <w:r>
        <w:rPr>
          <w:rFonts w:ascii="Times New Roman" w:hAnsi="Times New Roman" w:cs="Times New Roman"/>
          <w:sz w:val="24"/>
          <w:szCs w:val="24"/>
        </w:rPr>
        <w:t>,</w:t>
      </w:r>
      <w:r w:rsidRPr="00315FB2">
        <w:rPr>
          <w:rFonts w:ascii="Times New Roman" w:hAnsi="Times New Roman" w:cs="Times New Roman"/>
          <w:sz w:val="24"/>
          <w:szCs w:val="24"/>
        </w:rPr>
        <w:t xml:space="preserve"> particularly </w:t>
      </w:r>
      <w:r w:rsidRPr="00315FB2">
        <w:rPr>
          <w:rFonts w:ascii="Times New Roman" w:hAnsi="Times New Roman" w:cs="Times New Roman"/>
          <w:sz w:val="24"/>
          <w:szCs w:val="24"/>
        </w:rPr>
        <w:lastRenderedPageBreak/>
        <w:t>regarding divisional system or decision-making procedures among others.</w:t>
      </w:r>
      <w:r w:rsidR="001917FC">
        <w:rPr>
          <w:rFonts w:ascii="Times New Roman" w:hAnsi="Times New Roman" w:cs="Times New Roman"/>
          <w:sz w:val="24"/>
          <w:szCs w:val="24"/>
        </w:rPr>
        <w:t xml:space="preserve"> </w:t>
      </w:r>
      <w:r w:rsidR="001917FC" w:rsidRPr="00315FB2">
        <w:rPr>
          <w:rFonts w:ascii="Times New Roman" w:hAnsi="Times New Roman" w:cs="Times New Roman"/>
          <w:sz w:val="24"/>
          <w:szCs w:val="24"/>
        </w:rPr>
        <w:t>Moreover,</w:t>
      </w:r>
      <w:r w:rsidRPr="00315FB2">
        <w:rPr>
          <w:rFonts w:ascii="Times New Roman" w:hAnsi="Times New Roman" w:cs="Times New Roman"/>
          <w:sz w:val="24"/>
          <w:szCs w:val="24"/>
        </w:rPr>
        <w:t xml:space="preserve"> identifying the same offer an unequivocal understanding of how IGH carves out a niche for itself within the industry while </w:t>
      </w:r>
      <w:r w:rsidR="001917FC">
        <w:rPr>
          <w:rFonts w:ascii="Times New Roman" w:hAnsi="Times New Roman" w:cs="Times New Roman"/>
          <w:sz w:val="24"/>
          <w:szCs w:val="24"/>
        </w:rPr>
        <w:t>simultaneously</w:t>
      </w:r>
      <w:r w:rsidRPr="00315FB2">
        <w:rPr>
          <w:rFonts w:ascii="Times New Roman" w:hAnsi="Times New Roman" w:cs="Times New Roman"/>
          <w:sz w:val="24"/>
          <w:szCs w:val="24"/>
        </w:rPr>
        <w:t xml:space="preserve"> affirming operational efficiency towards relevant strategic </w:t>
      </w:r>
      <w:r w:rsidR="001917FC" w:rsidRPr="00315FB2">
        <w:rPr>
          <w:rFonts w:ascii="Times New Roman" w:hAnsi="Times New Roman" w:cs="Times New Roman"/>
          <w:sz w:val="24"/>
          <w:szCs w:val="24"/>
        </w:rPr>
        <w:t>objectives. The</w:t>
      </w:r>
      <w:r w:rsidRPr="00315FB2">
        <w:rPr>
          <w:rFonts w:ascii="Times New Roman" w:hAnsi="Times New Roman" w:cs="Times New Roman"/>
          <w:sz w:val="24"/>
          <w:szCs w:val="24"/>
        </w:rPr>
        <w:t xml:space="preserve"> ensuing comparative analysis gives valuable insights into discerning key differentiators like strengths or shortcomings vis-a-vis key market competition thus providing </w:t>
      </w:r>
      <w:r w:rsidR="001917FC">
        <w:rPr>
          <w:rFonts w:ascii="Times New Roman" w:hAnsi="Times New Roman" w:cs="Times New Roman"/>
          <w:sz w:val="24"/>
          <w:szCs w:val="24"/>
        </w:rPr>
        <w:t>perspective</w:t>
      </w:r>
      <w:r w:rsidRPr="00315FB2">
        <w:rPr>
          <w:rFonts w:ascii="Times New Roman" w:hAnsi="Times New Roman" w:cs="Times New Roman"/>
          <w:sz w:val="24"/>
          <w:szCs w:val="24"/>
        </w:rPr>
        <w:t xml:space="preserve"> into ideating future growth possibilities for I</w:t>
      </w:r>
      <w:r w:rsidR="001917FC">
        <w:rPr>
          <w:rFonts w:ascii="Times New Roman" w:hAnsi="Times New Roman" w:cs="Times New Roman"/>
          <w:sz w:val="24"/>
          <w:szCs w:val="24"/>
        </w:rPr>
        <w:t>HG</w:t>
      </w:r>
      <w:r w:rsidRPr="00315FB2">
        <w:rPr>
          <w:rFonts w:ascii="Times New Roman" w:hAnsi="Times New Roman" w:cs="Times New Roman"/>
          <w:sz w:val="24"/>
          <w:szCs w:val="24"/>
        </w:rPr>
        <w:t xml:space="preserve"> within this Industry space.</w:t>
      </w:r>
    </w:p>
    <w:p w14:paraId="26CC78EF" w14:textId="77777777" w:rsidR="001917FC" w:rsidRDefault="001917FC" w:rsidP="0042020E">
      <w:pPr>
        <w:spacing w:line="360" w:lineRule="auto"/>
        <w:jc w:val="both"/>
        <w:rPr>
          <w:rFonts w:ascii="Times New Roman" w:hAnsi="Times New Roman" w:cs="Times New Roman"/>
          <w:sz w:val="36"/>
          <w:szCs w:val="36"/>
        </w:rPr>
      </w:pPr>
    </w:p>
    <w:p w14:paraId="4867797C" w14:textId="2C3FCDF2" w:rsidR="004D4F51" w:rsidRPr="009B6853" w:rsidRDefault="009B6853" w:rsidP="0042020E">
      <w:pPr>
        <w:spacing w:line="360" w:lineRule="auto"/>
        <w:jc w:val="both"/>
        <w:rPr>
          <w:rFonts w:ascii="Times New Roman" w:hAnsi="Times New Roman" w:cs="Times New Roman"/>
          <w:sz w:val="36"/>
          <w:szCs w:val="36"/>
        </w:rPr>
      </w:pPr>
      <w:r>
        <w:rPr>
          <w:rFonts w:ascii="Times New Roman" w:hAnsi="Times New Roman" w:cs="Times New Roman"/>
          <w:sz w:val="36"/>
          <w:szCs w:val="36"/>
        </w:rPr>
        <w:t>IHG’</w:t>
      </w:r>
      <w:r w:rsidR="004D4F51">
        <w:rPr>
          <w:rFonts w:ascii="Times New Roman" w:hAnsi="Times New Roman" w:cs="Times New Roman"/>
          <w:sz w:val="36"/>
          <w:szCs w:val="36"/>
        </w:rPr>
        <w:t xml:space="preserve">s </w:t>
      </w:r>
      <w:r w:rsidR="00287145" w:rsidRPr="009B6853">
        <w:rPr>
          <w:rFonts w:ascii="Times New Roman" w:hAnsi="Times New Roman" w:cs="Times New Roman"/>
          <w:sz w:val="36"/>
          <w:szCs w:val="36"/>
        </w:rPr>
        <w:t>Organizational Culture and Goals</w:t>
      </w:r>
    </w:p>
    <w:p w14:paraId="011E3CB2" w14:textId="1EE8A889" w:rsidR="00287145" w:rsidRPr="00287145" w:rsidRDefault="004D4F51"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287145" w:rsidRPr="00287145">
        <w:rPr>
          <w:rFonts w:ascii="Times New Roman" w:hAnsi="Times New Roman" w:cs="Times New Roman"/>
          <w:sz w:val="24"/>
          <w:szCs w:val="24"/>
        </w:rPr>
        <w:t>Intercontinental Hotel Group (IHG) fosters a strong organizational culture that reflects its core values and drives its operations (IHG, 2021). IHG's culture emphasizes teamwork, excellence, and a customer-centric approach (IHG, 2021). Employees are encouraged to collaborate and innovate, aiming to deliver exceptional guest experiences across all its brands (IHG, 2021).</w:t>
      </w:r>
    </w:p>
    <w:p w14:paraId="000B1EE2" w14:textId="44AC7139" w:rsidR="00287145" w:rsidRPr="00287145" w:rsidRDefault="004D4F51"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287145" w:rsidRPr="00287145">
        <w:rPr>
          <w:rFonts w:ascii="Times New Roman" w:hAnsi="Times New Roman" w:cs="Times New Roman"/>
          <w:sz w:val="24"/>
          <w:szCs w:val="24"/>
        </w:rPr>
        <w:t xml:space="preserve">IHG places a strong emphasis on diversity and inclusion, promoting an inclusive work environment where employees from different backgrounds and perspectives can thrive (IHG, 2021). The company values integrity, transparency, and ethical practices, which are embedded in its culture and guide employee </w:t>
      </w:r>
      <w:proofErr w:type="spellStart"/>
      <w:r w:rsidR="00287145" w:rsidRPr="00287145">
        <w:rPr>
          <w:rFonts w:ascii="Times New Roman" w:hAnsi="Times New Roman" w:cs="Times New Roman"/>
          <w:sz w:val="24"/>
          <w:szCs w:val="24"/>
        </w:rPr>
        <w:t>behavior</w:t>
      </w:r>
      <w:proofErr w:type="spellEnd"/>
      <w:r w:rsidR="00287145" w:rsidRPr="00287145">
        <w:rPr>
          <w:rFonts w:ascii="Times New Roman" w:hAnsi="Times New Roman" w:cs="Times New Roman"/>
          <w:sz w:val="24"/>
          <w:szCs w:val="24"/>
        </w:rPr>
        <w:t xml:space="preserve"> at all levels (IHG, 2021).</w:t>
      </w:r>
    </w:p>
    <w:p w14:paraId="71D13847" w14:textId="77777777" w:rsidR="004D4F51" w:rsidRDefault="004D4F51" w:rsidP="0042020E">
      <w:pPr>
        <w:spacing w:line="360" w:lineRule="auto"/>
        <w:jc w:val="both"/>
        <w:rPr>
          <w:rFonts w:ascii="Times New Roman" w:hAnsi="Times New Roman" w:cs="Times New Roman"/>
          <w:sz w:val="32"/>
          <w:szCs w:val="32"/>
        </w:rPr>
      </w:pPr>
    </w:p>
    <w:p w14:paraId="025D9DFF" w14:textId="67EFB3CA" w:rsidR="00287145" w:rsidRPr="004D4F51" w:rsidRDefault="00287145" w:rsidP="0042020E">
      <w:pPr>
        <w:spacing w:line="360" w:lineRule="auto"/>
        <w:jc w:val="both"/>
        <w:rPr>
          <w:rFonts w:ascii="Times New Roman" w:hAnsi="Times New Roman" w:cs="Times New Roman"/>
          <w:sz w:val="32"/>
          <w:szCs w:val="32"/>
        </w:rPr>
      </w:pPr>
      <w:r w:rsidRPr="004D4F51">
        <w:rPr>
          <w:rFonts w:ascii="Times New Roman" w:hAnsi="Times New Roman" w:cs="Times New Roman"/>
          <w:sz w:val="32"/>
          <w:szCs w:val="32"/>
        </w:rPr>
        <w:t>IHG's Goals and Objectives:</w:t>
      </w:r>
    </w:p>
    <w:p w14:paraId="2598DE04" w14:textId="47238496" w:rsidR="00287145" w:rsidRPr="00287145" w:rsidRDefault="004D4F51"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287145" w:rsidRPr="00287145">
        <w:rPr>
          <w:rFonts w:ascii="Times New Roman" w:hAnsi="Times New Roman" w:cs="Times New Roman"/>
          <w:sz w:val="24"/>
          <w:szCs w:val="24"/>
        </w:rPr>
        <w:t>IHG's strategic goals and objectives revolve around sustainable growth, enhancing guest satisfaction, and maximizing shareholder value (IHG, 2021). The company aims to strengthen its position as a global leader in the hospitality industry by expanding its brand portfolio, entering new markets, and capturing a larger market share (IHG, 2021). IHG is committed to delivering exceptional guest experiences, focusing on personalized service, innovation, and quality (IHG, 2021). Additionally, the company aims to drive operational efficiency and cost optimization to enhance profitability and shareholder returns (IHG, 2021).</w:t>
      </w:r>
    </w:p>
    <w:p w14:paraId="084828BA" w14:textId="3B6D6C93" w:rsidR="00DF3933" w:rsidRDefault="00287145" w:rsidP="0042020E">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287145">
        <w:rPr>
          <w:rFonts w:ascii="Times New Roman" w:hAnsi="Times New Roman" w:cs="Times New Roman"/>
          <w:sz w:val="24"/>
          <w:szCs w:val="24"/>
        </w:rPr>
        <w:t xml:space="preserve">In comparison to its competitors, IHG's organizational culture stands out for its strong emphasis on collaboration, customer-centricity, and ethical practices. While each competitor </w:t>
      </w:r>
      <w:r w:rsidRPr="00287145">
        <w:rPr>
          <w:rFonts w:ascii="Times New Roman" w:hAnsi="Times New Roman" w:cs="Times New Roman"/>
          <w:sz w:val="24"/>
          <w:szCs w:val="24"/>
        </w:rPr>
        <w:lastRenderedPageBreak/>
        <w:t>may have its unique cultural aspects, IHG's focus on diversity and inclusion sets it apart in promoting an inclusive work environment (Smith et al., 2020).</w:t>
      </w:r>
      <w:r w:rsidR="004D4F51">
        <w:rPr>
          <w:rFonts w:ascii="Times New Roman" w:hAnsi="Times New Roman" w:cs="Times New Roman"/>
          <w:sz w:val="24"/>
          <w:szCs w:val="24"/>
        </w:rPr>
        <w:t xml:space="preserve"> </w:t>
      </w:r>
      <w:r w:rsidRPr="00287145">
        <w:rPr>
          <w:rFonts w:ascii="Times New Roman" w:hAnsi="Times New Roman" w:cs="Times New Roman"/>
          <w:sz w:val="24"/>
          <w:szCs w:val="24"/>
        </w:rPr>
        <w:t>In terms of goals and objectives, IHG's focus on sustainable growth, guest satisfaction, and shareholder value aligns with the broader goals of its competitors in the hotel industry. However, the specific strategies and priorities may vary among competitors based on their target markets, brand positioning, and growth strategies (Smith et al., 2020).</w:t>
      </w:r>
      <w:r w:rsidR="0042020E">
        <w:rPr>
          <w:rFonts w:ascii="Times New Roman" w:hAnsi="Times New Roman" w:cs="Times New Roman"/>
          <w:sz w:val="24"/>
          <w:szCs w:val="24"/>
        </w:rPr>
        <w:t xml:space="preserve"> </w:t>
      </w:r>
    </w:p>
    <w:p w14:paraId="35B609B3" w14:textId="77777777" w:rsidR="00494A74" w:rsidRDefault="00494A74" w:rsidP="00494A74">
      <w:pPr>
        <w:spacing w:line="360" w:lineRule="auto"/>
        <w:jc w:val="both"/>
        <w:rPr>
          <w:rFonts w:ascii="Times New Roman" w:hAnsi="Times New Roman" w:cs="Times New Roman"/>
          <w:sz w:val="24"/>
          <w:szCs w:val="24"/>
        </w:rPr>
      </w:pPr>
    </w:p>
    <w:p w14:paraId="244F3B19" w14:textId="5FFE314C" w:rsidR="00494A74" w:rsidRPr="00494A74" w:rsidRDefault="00494A74" w:rsidP="00494A74">
      <w:pPr>
        <w:spacing w:line="360" w:lineRule="auto"/>
        <w:jc w:val="both"/>
        <w:rPr>
          <w:rFonts w:ascii="Times New Roman" w:hAnsi="Times New Roman" w:cs="Times New Roman"/>
          <w:sz w:val="36"/>
          <w:szCs w:val="36"/>
        </w:rPr>
      </w:pPr>
      <w:r w:rsidRPr="00494A74">
        <w:rPr>
          <w:rFonts w:ascii="Times New Roman" w:hAnsi="Times New Roman" w:cs="Times New Roman"/>
          <w:sz w:val="36"/>
          <w:szCs w:val="36"/>
        </w:rPr>
        <w:t>Recent Change Initiatives and Their Impact</w:t>
      </w:r>
    </w:p>
    <w:p w14:paraId="154A693A" w14:textId="2E63A563" w:rsidR="00494A74" w:rsidRPr="00494A74" w:rsidRDefault="00494A74" w:rsidP="00494A74">
      <w:pPr>
        <w:spacing w:line="360" w:lineRule="auto"/>
        <w:jc w:val="both"/>
        <w:rPr>
          <w:rFonts w:ascii="Times New Roman" w:hAnsi="Times New Roman" w:cs="Times New Roman"/>
          <w:sz w:val="32"/>
          <w:szCs w:val="32"/>
        </w:rPr>
      </w:pPr>
      <w:r w:rsidRPr="00494A74">
        <w:rPr>
          <w:rFonts w:ascii="Times New Roman" w:hAnsi="Times New Roman" w:cs="Times New Roman"/>
          <w:sz w:val="32"/>
          <w:szCs w:val="32"/>
        </w:rPr>
        <w:t>Overview of Recent Change Initiatives at IHG</w:t>
      </w:r>
    </w:p>
    <w:p w14:paraId="089A1AE1" w14:textId="77777777" w:rsidR="005F00C1" w:rsidRDefault="005F00C1" w:rsidP="00494A74">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538492C7" w14:textId="77777777" w:rsidR="00F80BEB" w:rsidRDefault="005F00C1" w:rsidP="007734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34C5" w:rsidRPr="007734C5">
        <w:rPr>
          <w:rFonts w:ascii="Times New Roman" w:hAnsi="Times New Roman" w:cs="Times New Roman"/>
          <w:sz w:val="24"/>
          <w:szCs w:val="24"/>
        </w:rPr>
        <w:t>International Hotel Group (IH</w:t>
      </w:r>
      <w:r w:rsidR="007F1648">
        <w:rPr>
          <w:rFonts w:ascii="Times New Roman" w:hAnsi="Times New Roman" w:cs="Times New Roman"/>
          <w:sz w:val="24"/>
          <w:szCs w:val="24"/>
        </w:rPr>
        <w:t>G</w:t>
      </w:r>
      <w:r w:rsidR="007734C5" w:rsidRPr="007734C5">
        <w:rPr>
          <w:rFonts w:ascii="Times New Roman" w:hAnsi="Times New Roman" w:cs="Times New Roman"/>
          <w:sz w:val="24"/>
          <w:szCs w:val="24"/>
        </w:rPr>
        <w:t xml:space="preserve">) remains committed to enhancing its operations while remaining a formidable player in the hospitality industry while embracing emerging trends and staying ahead of evolving clientele tastes through several significant change initiatives over the past years (IHG Annual Report, 2021). Sustainability </w:t>
      </w:r>
      <w:r w:rsidR="007F1648">
        <w:rPr>
          <w:rFonts w:ascii="Times New Roman" w:hAnsi="Times New Roman" w:cs="Times New Roman"/>
          <w:sz w:val="24"/>
          <w:szCs w:val="24"/>
        </w:rPr>
        <w:t>represents</w:t>
      </w:r>
      <w:r w:rsidR="007734C5" w:rsidRPr="007734C5">
        <w:rPr>
          <w:rFonts w:ascii="Times New Roman" w:hAnsi="Times New Roman" w:cs="Times New Roman"/>
          <w:sz w:val="24"/>
          <w:szCs w:val="24"/>
        </w:rPr>
        <w:t xml:space="preserve"> a crucial factor for future success </w:t>
      </w:r>
      <w:r w:rsidR="007F1648">
        <w:rPr>
          <w:rFonts w:ascii="Times New Roman" w:hAnsi="Times New Roman" w:cs="Times New Roman"/>
          <w:sz w:val="24"/>
          <w:szCs w:val="24"/>
        </w:rPr>
        <w:t>experiences</w:t>
      </w:r>
      <w:r w:rsidR="007734C5" w:rsidRPr="007734C5">
        <w:rPr>
          <w:rFonts w:ascii="Times New Roman" w:hAnsi="Times New Roman" w:cs="Times New Roman"/>
          <w:sz w:val="24"/>
          <w:szCs w:val="24"/>
        </w:rPr>
        <w:t xml:space="preserve"> within all their branches not only promotes </w:t>
      </w:r>
      <w:r w:rsidR="007F1648">
        <w:rPr>
          <w:rFonts w:ascii="Times New Roman" w:hAnsi="Times New Roman" w:cs="Times New Roman"/>
          <w:sz w:val="24"/>
          <w:szCs w:val="24"/>
        </w:rPr>
        <w:t>eco-tourism</w:t>
      </w:r>
      <w:r w:rsidR="007734C5" w:rsidRPr="007734C5">
        <w:rPr>
          <w:rFonts w:ascii="Times New Roman" w:hAnsi="Times New Roman" w:cs="Times New Roman"/>
          <w:sz w:val="24"/>
          <w:szCs w:val="24"/>
        </w:rPr>
        <w:t xml:space="preserve"> through carbon emission reduction but also underpins responsible tourism practices (IHG, 2021). Furthermore</w:t>
      </w:r>
      <w:r w:rsidR="007F1648">
        <w:rPr>
          <w:rFonts w:ascii="Times New Roman" w:hAnsi="Times New Roman" w:cs="Times New Roman"/>
          <w:sz w:val="24"/>
          <w:szCs w:val="24"/>
        </w:rPr>
        <w:t>,</w:t>
      </w:r>
      <w:r w:rsidR="007734C5" w:rsidRPr="007734C5">
        <w:rPr>
          <w:rFonts w:ascii="Times New Roman" w:hAnsi="Times New Roman" w:cs="Times New Roman"/>
          <w:sz w:val="24"/>
          <w:szCs w:val="24"/>
        </w:rPr>
        <w:t xml:space="preserve"> IHG has </w:t>
      </w:r>
      <w:r w:rsidR="007F1648" w:rsidRPr="007734C5">
        <w:rPr>
          <w:rFonts w:ascii="Times New Roman" w:hAnsi="Times New Roman" w:cs="Times New Roman"/>
          <w:sz w:val="24"/>
          <w:szCs w:val="24"/>
        </w:rPr>
        <w:t>revolutionized</w:t>
      </w:r>
      <w:r w:rsidR="007734C5" w:rsidRPr="007734C5">
        <w:rPr>
          <w:rFonts w:ascii="Times New Roman" w:hAnsi="Times New Roman" w:cs="Times New Roman"/>
          <w:sz w:val="24"/>
          <w:szCs w:val="24"/>
        </w:rPr>
        <w:t xml:space="preserve"> and streamlined operations by investing significantly in advanced technologies designed to enhance customer satisfaction. </w:t>
      </w:r>
    </w:p>
    <w:p w14:paraId="0BAC2A09" w14:textId="1FFFC1C0" w:rsidR="007734C5" w:rsidRPr="007734C5" w:rsidRDefault="00F80BEB" w:rsidP="007734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34C5" w:rsidRPr="007734C5">
        <w:rPr>
          <w:rFonts w:ascii="Times New Roman" w:hAnsi="Times New Roman" w:cs="Times New Roman"/>
          <w:sz w:val="24"/>
          <w:szCs w:val="24"/>
        </w:rPr>
        <w:t xml:space="preserve">The benefits of these change initiatives on IHGs' performance and reputation have been noticeable. The sustainability strategy introduced has resulted in a significant reduction of the </w:t>
      </w:r>
      <w:r w:rsidR="007F1648">
        <w:rPr>
          <w:rFonts w:ascii="Times New Roman" w:hAnsi="Times New Roman" w:cs="Times New Roman"/>
          <w:sz w:val="24"/>
          <w:szCs w:val="24"/>
        </w:rPr>
        <w:t>corporation’s</w:t>
      </w:r>
      <w:r w:rsidR="007734C5" w:rsidRPr="007734C5">
        <w:rPr>
          <w:rFonts w:ascii="Times New Roman" w:hAnsi="Times New Roman" w:cs="Times New Roman"/>
          <w:sz w:val="24"/>
          <w:szCs w:val="24"/>
        </w:rPr>
        <w:t xml:space="preserve"> carbon footprint while appealing positively with eco tourists. This development </w:t>
      </w:r>
      <w:r w:rsidR="007F1648">
        <w:rPr>
          <w:rFonts w:ascii="Times New Roman" w:hAnsi="Times New Roman" w:cs="Times New Roman"/>
          <w:sz w:val="24"/>
          <w:szCs w:val="24"/>
        </w:rPr>
        <w:t>increased</w:t>
      </w:r>
      <w:r w:rsidR="007734C5" w:rsidRPr="007734C5">
        <w:rPr>
          <w:rFonts w:ascii="Times New Roman" w:hAnsi="Times New Roman" w:cs="Times New Roman"/>
          <w:sz w:val="24"/>
          <w:szCs w:val="24"/>
        </w:rPr>
        <w:t xml:space="preserve"> guest awareness leading to more environmentally conscious guests seeking IHG as a top of the mind hospitality brand known for adopting cutting edge sustainable </w:t>
      </w:r>
      <w:r w:rsidRPr="007734C5">
        <w:rPr>
          <w:rFonts w:ascii="Times New Roman" w:hAnsi="Times New Roman" w:cs="Times New Roman"/>
          <w:sz w:val="24"/>
          <w:szCs w:val="24"/>
        </w:rPr>
        <w:t>practices (</w:t>
      </w:r>
      <w:r w:rsidR="007734C5" w:rsidRPr="007734C5">
        <w:rPr>
          <w:rFonts w:ascii="Times New Roman" w:hAnsi="Times New Roman" w:cs="Times New Roman"/>
          <w:sz w:val="24"/>
          <w:szCs w:val="24"/>
        </w:rPr>
        <w:t xml:space="preserve">IHG Annual Report, 2021). </w:t>
      </w:r>
    </w:p>
    <w:p w14:paraId="66D5569C" w14:textId="5D248AC8" w:rsidR="007734C5" w:rsidRPr="007734C5" w:rsidRDefault="00F80BEB" w:rsidP="007734C5">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734C5" w:rsidRPr="007734C5">
        <w:rPr>
          <w:rFonts w:ascii="Times New Roman" w:hAnsi="Times New Roman" w:cs="Times New Roman"/>
          <w:sz w:val="24"/>
          <w:szCs w:val="24"/>
        </w:rPr>
        <w:t>Our digital transformation process ensures that IH</w:t>
      </w:r>
      <w:r w:rsidR="007F1648">
        <w:rPr>
          <w:rFonts w:ascii="Times New Roman" w:hAnsi="Times New Roman" w:cs="Times New Roman"/>
          <w:sz w:val="24"/>
          <w:szCs w:val="24"/>
        </w:rPr>
        <w:t>G</w:t>
      </w:r>
      <w:r w:rsidR="007734C5" w:rsidRPr="007734C5">
        <w:rPr>
          <w:rFonts w:ascii="Times New Roman" w:hAnsi="Times New Roman" w:cs="Times New Roman"/>
          <w:sz w:val="24"/>
          <w:szCs w:val="24"/>
        </w:rPr>
        <w:t xml:space="preserve"> stays ahead of evolving hospitality preferences while allowing us to increase operational efficiency at all levels through advanced technology applications like in mobile app development and online booking processes If you really seek convenience. Then with our customer </w:t>
      </w:r>
      <w:proofErr w:type="spellStart"/>
      <w:r w:rsidR="007734C5" w:rsidRPr="007734C5">
        <w:rPr>
          <w:rFonts w:ascii="Times New Roman" w:hAnsi="Times New Roman" w:cs="Times New Roman"/>
          <w:sz w:val="24"/>
          <w:szCs w:val="24"/>
        </w:rPr>
        <w:t>centered</w:t>
      </w:r>
      <w:proofErr w:type="spellEnd"/>
      <w:r w:rsidR="007734C5" w:rsidRPr="007734C5">
        <w:rPr>
          <w:rFonts w:ascii="Times New Roman" w:hAnsi="Times New Roman" w:cs="Times New Roman"/>
          <w:sz w:val="24"/>
          <w:szCs w:val="24"/>
        </w:rPr>
        <w:t xml:space="preserve"> approach satisfied customers will keep increasing our revenue (</w:t>
      </w:r>
      <w:proofErr w:type="spellStart"/>
      <w:r w:rsidR="007734C5" w:rsidRPr="007734C5">
        <w:rPr>
          <w:rFonts w:ascii="Times New Roman" w:hAnsi="Times New Roman" w:cs="Times New Roman"/>
          <w:sz w:val="24"/>
          <w:szCs w:val="24"/>
        </w:rPr>
        <w:t>Tegmenty</w:t>
      </w:r>
      <w:proofErr w:type="spellEnd"/>
      <w:r w:rsidR="007734C5" w:rsidRPr="007734C5">
        <w:rPr>
          <w:rFonts w:ascii="Times New Roman" w:hAnsi="Times New Roman" w:cs="Times New Roman"/>
          <w:sz w:val="24"/>
          <w:szCs w:val="24"/>
        </w:rPr>
        <w:t xml:space="preserve"> &amp; </w:t>
      </w:r>
      <w:proofErr w:type="spellStart"/>
      <w:r w:rsidR="007734C5" w:rsidRPr="007734C5">
        <w:rPr>
          <w:rFonts w:ascii="Times New Roman" w:hAnsi="Times New Roman" w:cs="Times New Roman"/>
          <w:sz w:val="24"/>
          <w:szCs w:val="24"/>
        </w:rPr>
        <w:t>Szalay</w:t>
      </w:r>
      <w:proofErr w:type="spellEnd"/>
      <w:r w:rsidR="007734C5" w:rsidRPr="007734C5">
        <w:rPr>
          <w:rFonts w:ascii="Times New Roman" w:hAnsi="Times New Roman" w:cs="Times New Roman"/>
          <w:sz w:val="24"/>
          <w:szCs w:val="24"/>
        </w:rPr>
        <w:t>. 2990) Ticked</w:t>
      </w:r>
    </w:p>
    <w:p w14:paraId="2168997B" w14:textId="77777777" w:rsidR="007734C5" w:rsidRPr="007734C5" w:rsidRDefault="007734C5" w:rsidP="007734C5">
      <w:pPr>
        <w:spacing w:line="360" w:lineRule="auto"/>
        <w:jc w:val="both"/>
        <w:rPr>
          <w:rFonts w:ascii="Times New Roman" w:hAnsi="Times New Roman" w:cs="Times New Roman"/>
          <w:sz w:val="24"/>
          <w:szCs w:val="24"/>
        </w:rPr>
      </w:pPr>
    </w:p>
    <w:p w14:paraId="5D9D4D4D" w14:textId="2B0214A7" w:rsidR="00494A74" w:rsidRDefault="007734C5" w:rsidP="007734C5">
      <w:pPr>
        <w:spacing w:line="360" w:lineRule="auto"/>
        <w:jc w:val="both"/>
        <w:rPr>
          <w:rFonts w:ascii="Times New Roman" w:hAnsi="Times New Roman" w:cs="Times New Roman"/>
          <w:sz w:val="24"/>
          <w:szCs w:val="24"/>
        </w:rPr>
      </w:pPr>
      <w:r w:rsidRPr="007734C5">
        <w:rPr>
          <w:rFonts w:ascii="Times New Roman" w:hAnsi="Times New Roman" w:cs="Times New Roman"/>
          <w:sz w:val="24"/>
          <w:szCs w:val="24"/>
        </w:rPr>
        <w:lastRenderedPageBreak/>
        <w:t>IH</w:t>
      </w:r>
      <w:r w:rsidR="00F80BEB">
        <w:rPr>
          <w:rFonts w:ascii="Times New Roman" w:hAnsi="Times New Roman" w:cs="Times New Roman"/>
          <w:sz w:val="24"/>
          <w:szCs w:val="24"/>
        </w:rPr>
        <w:t>G</w:t>
      </w:r>
      <w:r w:rsidRPr="007734C5">
        <w:rPr>
          <w:rFonts w:ascii="Times New Roman" w:hAnsi="Times New Roman" w:cs="Times New Roman"/>
          <w:sz w:val="24"/>
          <w:szCs w:val="24"/>
        </w:rPr>
        <w:t xml:space="preserve">s' leadership position in both sustainability and technology adoption provides a formidable competitive edge over rivals within the industry. Unlike other hotel chains that implement similar sustainability programs but less holistic, our collaboration with external initiatives like Green Engage system reinforces our agenda for reducing carbon emissions all we </w:t>
      </w:r>
      <w:r w:rsidR="007F1648" w:rsidRPr="007734C5">
        <w:rPr>
          <w:rFonts w:ascii="Times New Roman" w:hAnsi="Times New Roman" w:cs="Times New Roman"/>
          <w:sz w:val="24"/>
          <w:szCs w:val="24"/>
        </w:rPr>
        <w:t>do (</w:t>
      </w:r>
      <w:r w:rsidRPr="007734C5">
        <w:rPr>
          <w:rFonts w:ascii="Times New Roman" w:hAnsi="Times New Roman" w:cs="Times New Roman"/>
          <w:sz w:val="24"/>
          <w:szCs w:val="24"/>
        </w:rPr>
        <w:t xml:space="preserve">Smith et al., 2020). From investments made leading structures involved taking full advantage of AI application integration making it available at guests' fingertips thereby offering them unmatched services leading to an increase in </w:t>
      </w:r>
      <w:r w:rsidR="007F1648" w:rsidRPr="007734C5">
        <w:rPr>
          <w:rFonts w:ascii="Times New Roman" w:hAnsi="Times New Roman" w:cs="Times New Roman"/>
          <w:sz w:val="24"/>
          <w:szCs w:val="24"/>
        </w:rPr>
        <w:t>revenues (</w:t>
      </w:r>
      <w:proofErr w:type="spellStart"/>
      <w:r w:rsidRPr="007734C5">
        <w:rPr>
          <w:rFonts w:ascii="Times New Roman" w:hAnsi="Times New Roman" w:cs="Times New Roman"/>
          <w:sz w:val="24"/>
          <w:szCs w:val="24"/>
        </w:rPr>
        <w:t>Tegmenty</w:t>
      </w:r>
      <w:proofErr w:type="spellEnd"/>
      <w:r w:rsidRPr="007734C5">
        <w:rPr>
          <w:rFonts w:ascii="Times New Roman" w:hAnsi="Times New Roman" w:cs="Times New Roman"/>
          <w:sz w:val="24"/>
          <w:szCs w:val="24"/>
        </w:rPr>
        <w:t xml:space="preserve"> &amp; </w:t>
      </w:r>
      <w:proofErr w:type="spellStart"/>
      <w:r w:rsidRPr="007734C5">
        <w:rPr>
          <w:rFonts w:ascii="Times New Roman" w:hAnsi="Times New Roman" w:cs="Times New Roman"/>
          <w:sz w:val="24"/>
          <w:szCs w:val="24"/>
        </w:rPr>
        <w:t>Szalay</w:t>
      </w:r>
      <w:proofErr w:type="spellEnd"/>
      <w:r w:rsidRPr="007734C5">
        <w:rPr>
          <w:rFonts w:ascii="Times New Roman" w:hAnsi="Times New Roman" w:cs="Times New Roman"/>
          <w:sz w:val="24"/>
          <w:szCs w:val="24"/>
        </w:rPr>
        <w:t xml:space="preserve"> 2020). These trendsetting moves within the </w:t>
      </w:r>
      <w:r w:rsidR="007F1648" w:rsidRPr="007734C5">
        <w:rPr>
          <w:rFonts w:ascii="Times New Roman" w:hAnsi="Times New Roman" w:cs="Times New Roman"/>
          <w:sz w:val="24"/>
          <w:szCs w:val="24"/>
        </w:rPr>
        <w:t>ever-evolving</w:t>
      </w:r>
      <w:r w:rsidRPr="007734C5">
        <w:rPr>
          <w:rFonts w:ascii="Times New Roman" w:hAnsi="Times New Roman" w:cs="Times New Roman"/>
          <w:sz w:val="24"/>
          <w:szCs w:val="24"/>
        </w:rPr>
        <w:t xml:space="preserve"> hospitality industry demonstrates IH</w:t>
      </w:r>
      <w:r w:rsidR="00F80BEB">
        <w:rPr>
          <w:rFonts w:ascii="Times New Roman" w:hAnsi="Times New Roman" w:cs="Times New Roman"/>
          <w:sz w:val="24"/>
          <w:szCs w:val="24"/>
        </w:rPr>
        <w:t>G</w:t>
      </w:r>
      <w:r w:rsidRPr="007734C5">
        <w:rPr>
          <w:rFonts w:ascii="Times New Roman" w:hAnsi="Times New Roman" w:cs="Times New Roman"/>
          <w:sz w:val="24"/>
          <w:szCs w:val="24"/>
        </w:rPr>
        <w:t>' commitment to constant evolution and customer satisfaction irrespective of rising trends or changes encountered within the industry.</w:t>
      </w:r>
    </w:p>
    <w:p w14:paraId="1C68AD68" w14:textId="77777777" w:rsidR="000F2582" w:rsidRDefault="000F2582" w:rsidP="000F2582">
      <w:pPr>
        <w:spacing w:line="360" w:lineRule="auto"/>
        <w:jc w:val="both"/>
        <w:rPr>
          <w:rFonts w:ascii="Times New Roman" w:hAnsi="Times New Roman" w:cs="Times New Roman"/>
          <w:sz w:val="24"/>
          <w:szCs w:val="24"/>
        </w:rPr>
      </w:pPr>
    </w:p>
    <w:p w14:paraId="0760C4EC" w14:textId="6A7EC56C" w:rsidR="000F2582" w:rsidRPr="000F2582" w:rsidRDefault="000F2582" w:rsidP="000F2582">
      <w:pPr>
        <w:spacing w:line="360" w:lineRule="auto"/>
        <w:jc w:val="both"/>
        <w:rPr>
          <w:rFonts w:ascii="Times New Roman" w:hAnsi="Times New Roman" w:cs="Times New Roman"/>
          <w:sz w:val="36"/>
          <w:szCs w:val="36"/>
        </w:rPr>
      </w:pPr>
      <w:r w:rsidRPr="000F2582">
        <w:rPr>
          <w:rFonts w:ascii="Times New Roman" w:hAnsi="Times New Roman" w:cs="Times New Roman"/>
          <w:sz w:val="36"/>
          <w:szCs w:val="36"/>
        </w:rPr>
        <w:t>Strategic Direction</w:t>
      </w:r>
    </w:p>
    <w:p w14:paraId="266F333B" w14:textId="77777777" w:rsidR="000F2582" w:rsidRPr="000F2582" w:rsidRDefault="000F2582" w:rsidP="000F2582">
      <w:pPr>
        <w:spacing w:line="360" w:lineRule="auto"/>
        <w:jc w:val="both"/>
        <w:rPr>
          <w:rFonts w:ascii="Times New Roman" w:hAnsi="Times New Roman" w:cs="Times New Roman"/>
          <w:sz w:val="24"/>
          <w:szCs w:val="24"/>
        </w:rPr>
      </w:pPr>
    </w:p>
    <w:p w14:paraId="130D1955" w14:textId="0E9D523F" w:rsidR="000F2582" w:rsidRPr="000F2582" w:rsidRDefault="000F2582" w:rsidP="000F2582">
      <w:pPr>
        <w:spacing w:line="360" w:lineRule="auto"/>
        <w:jc w:val="both"/>
        <w:rPr>
          <w:rFonts w:ascii="Times New Roman" w:hAnsi="Times New Roman" w:cs="Times New Roman"/>
          <w:sz w:val="32"/>
          <w:szCs w:val="32"/>
        </w:rPr>
      </w:pPr>
      <w:r w:rsidRPr="000F2582">
        <w:rPr>
          <w:rFonts w:ascii="Times New Roman" w:hAnsi="Times New Roman" w:cs="Times New Roman"/>
          <w:sz w:val="32"/>
          <w:szCs w:val="32"/>
        </w:rPr>
        <w:t>IHG's Strategic Vision and Direction</w:t>
      </w:r>
    </w:p>
    <w:p w14:paraId="78917C83" w14:textId="404A5273" w:rsidR="000F2582" w:rsidRPr="000F2582" w:rsidRDefault="000F2582" w:rsidP="000F258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F2582">
        <w:rPr>
          <w:rFonts w:ascii="Times New Roman" w:hAnsi="Times New Roman" w:cs="Times New Roman"/>
          <w:sz w:val="24"/>
          <w:szCs w:val="24"/>
        </w:rPr>
        <w:t>IHG has a clear strategic vision to be the most preferred hotel company for guests, owners, and employees (IHG, 2021). The company aims to achieve sustainable, profitable growth by focusing on its core strengths and leveraging its extensive brand portfolio. IHG's strategic direction emphasizes delivering great guest experiences, driving operational excellence, and maximizing returns for its owners.</w:t>
      </w:r>
    </w:p>
    <w:p w14:paraId="0A07F675" w14:textId="7E49ED7A" w:rsidR="000F2582" w:rsidRPr="000F2582" w:rsidRDefault="000F2582" w:rsidP="000F258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F2582">
        <w:rPr>
          <w:rFonts w:ascii="Times New Roman" w:hAnsi="Times New Roman" w:cs="Times New Roman"/>
          <w:sz w:val="24"/>
          <w:szCs w:val="24"/>
        </w:rPr>
        <w:t>To achieve its strategic vision, IHG has implemented key strategies and initiatives. One of the core strategies is brand differentiation, where IHG focuses on distinct brand positioning, unique guest experiences, and innovation in design and service offerings (IHG Annual Report, 2021). Another strategic initiative is expanding its global footprint through organic growth and strategic partnerships, allowing IHG to enter new markets and strengthen its presence in existing ones (IHG Annual Report, 2021).</w:t>
      </w:r>
    </w:p>
    <w:p w14:paraId="73E8D6E9" w14:textId="6F2C39DE" w:rsidR="000F2582" w:rsidRPr="000F2582" w:rsidRDefault="000F2582" w:rsidP="000F258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0F2582">
        <w:rPr>
          <w:rFonts w:ascii="Times New Roman" w:hAnsi="Times New Roman" w:cs="Times New Roman"/>
          <w:sz w:val="24"/>
          <w:szCs w:val="24"/>
        </w:rPr>
        <w:t>IHG also places a strong emphasis on digital transformation and technological advancements to enhance guest experiences and optimize operations. This includes initiatives such as the IHG Rewards loyalty program, mobile app enhancements, and data-driven personalization (IHG, 2021).</w:t>
      </w:r>
    </w:p>
    <w:p w14:paraId="346161D2" w14:textId="77777777" w:rsidR="00984F7E" w:rsidRPr="00E219C4" w:rsidRDefault="00984F7E" w:rsidP="000F2582">
      <w:pPr>
        <w:spacing w:line="360" w:lineRule="auto"/>
        <w:jc w:val="both"/>
        <w:rPr>
          <w:rFonts w:ascii="Times New Roman" w:hAnsi="Times New Roman" w:cs="Times New Roman"/>
          <w:sz w:val="16"/>
          <w:szCs w:val="16"/>
        </w:rPr>
      </w:pPr>
    </w:p>
    <w:p w14:paraId="4689A4E0" w14:textId="66A71F1C" w:rsidR="000F2582" w:rsidRPr="00984F7E" w:rsidRDefault="000F2582" w:rsidP="000F2582">
      <w:pPr>
        <w:spacing w:line="360" w:lineRule="auto"/>
        <w:jc w:val="both"/>
        <w:rPr>
          <w:rFonts w:ascii="Times New Roman" w:hAnsi="Times New Roman" w:cs="Times New Roman"/>
          <w:sz w:val="32"/>
          <w:szCs w:val="32"/>
        </w:rPr>
      </w:pPr>
      <w:r w:rsidRPr="00984F7E">
        <w:rPr>
          <w:rFonts w:ascii="Times New Roman" w:hAnsi="Times New Roman" w:cs="Times New Roman"/>
          <w:sz w:val="32"/>
          <w:szCs w:val="32"/>
        </w:rPr>
        <w:lastRenderedPageBreak/>
        <w:t>Comparison with Competitors' Strategic Direction</w:t>
      </w:r>
    </w:p>
    <w:p w14:paraId="298BF7DA" w14:textId="29870582" w:rsidR="00106100" w:rsidRDefault="000F2582" w:rsidP="000F2582">
      <w:pPr>
        <w:spacing w:line="360" w:lineRule="auto"/>
        <w:jc w:val="both"/>
        <w:rPr>
          <w:rFonts w:ascii="Times New Roman" w:hAnsi="Times New Roman" w:cs="Times New Roman"/>
          <w:sz w:val="24"/>
          <w:szCs w:val="24"/>
        </w:rPr>
      </w:pPr>
      <w:r w:rsidRPr="000F2582">
        <w:rPr>
          <w:rFonts w:ascii="Times New Roman" w:hAnsi="Times New Roman" w:cs="Times New Roman"/>
          <w:sz w:val="24"/>
          <w:szCs w:val="24"/>
        </w:rPr>
        <w:t>IHG's strategic direction aligns with industry trends and competitive dynamics. While competitors may have similar strategies in terms of brand differentiation and global expansion, IHG's focus on digital transformation and technological innovation sets it apart. IHG's early adoption of advanced technologies and data-driven approaches gives it a competitive advantage, enabling personalized guest experiences and efficient operations (Jones &amp; Robinson, 2020). This demonstrates IHG's commitment to staying ahead of market trends and meeting evolving customer expectations.</w:t>
      </w:r>
    </w:p>
    <w:p w14:paraId="62CD54D6" w14:textId="77777777" w:rsidR="00E219C4" w:rsidRDefault="00E219C4" w:rsidP="000F2582">
      <w:pPr>
        <w:spacing w:line="360" w:lineRule="auto"/>
        <w:jc w:val="both"/>
        <w:rPr>
          <w:rFonts w:ascii="Times New Roman" w:hAnsi="Times New Roman" w:cs="Times New Roman"/>
          <w:sz w:val="24"/>
          <w:szCs w:val="24"/>
        </w:rPr>
      </w:pPr>
    </w:p>
    <w:p w14:paraId="3A3220E4" w14:textId="77777777" w:rsidR="00A67F50" w:rsidRDefault="007B25A5" w:rsidP="000F2582">
      <w:pPr>
        <w:spacing w:line="360" w:lineRule="auto"/>
        <w:jc w:val="both"/>
        <w:rPr>
          <w:rFonts w:ascii="Times New Roman" w:hAnsi="Times New Roman" w:cs="Times New Roman"/>
          <w:sz w:val="36"/>
          <w:szCs w:val="36"/>
        </w:rPr>
      </w:pPr>
      <w:r w:rsidRPr="007B25A5">
        <w:rPr>
          <w:rFonts w:ascii="Times New Roman" w:hAnsi="Times New Roman" w:cs="Times New Roman"/>
          <w:sz w:val="36"/>
          <w:szCs w:val="36"/>
        </w:rPr>
        <w:t>Current Business Performance of IHG</w:t>
      </w:r>
    </w:p>
    <w:p w14:paraId="171C39D2" w14:textId="46A35017" w:rsidR="00A2589F" w:rsidRPr="00DE3EE8" w:rsidRDefault="007B25A5" w:rsidP="00EB73FB">
      <w:pPr>
        <w:spacing w:line="360" w:lineRule="auto"/>
        <w:jc w:val="both"/>
        <w:rPr>
          <w:rFonts w:ascii="Times New Roman" w:hAnsi="Times New Roman" w:cs="Times New Roman"/>
          <w:sz w:val="36"/>
          <w:szCs w:val="36"/>
        </w:rPr>
      </w:pPr>
      <w:r w:rsidRPr="007B25A5">
        <w:rPr>
          <w:rFonts w:ascii="Times New Roman" w:hAnsi="Times New Roman" w:cs="Times New Roman"/>
          <w:sz w:val="32"/>
          <w:szCs w:val="32"/>
        </w:rPr>
        <w:t>Financial Performance Analysis</w:t>
      </w:r>
    </w:p>
    <w:p w14:paraId="0FACE2DA" w14:textId="6CA16DD9" w:rsidR="00EB73FB" w:rsidRPr="00EB73FB" w:rsidRDefault="00A2589F" w:rsidP="00EB73F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B73FB" w:rsidRPr="00EB73FB">
        <w:rPr>
          <w:rFonts w:ascii="Times New Roman" w:hAnsi="Times New Roman" w:cs="Times New Roman"/>
          <w:sz w:val="24"/>
          <w:szCs w:val="24"/>
        </w:rPr>
        <w:t>The InterContinental Hotels Group recently projected a complete resurgence of worldwide travel by 2024 driven by a robust US economy and lifting of pandemic constraints in China.</w:t>
      </w:r>
      <w:r w:rsidR="00DE3EE8">
        <w:rPr>
          <w:rFonts w:ascii="Times New Roman" w:hAnsi="Times New Roman" w:cs="Times New Roman"/>
          <w:sz w:val="24"/>
          <w:szCs w:val="24"/>
        </w:rPr>
        <w:t xml:space="preserve"> </w:t>
      </w:r>
      <w:r w:rsidR="00EB73FB" w:rsidRPr="00EB73FB">
        <w:rPr>
          <w:rFonts w:ascii="Times New Roman" w:hAnsi="Times New Roman" w:cs="Times New Roman"/>
          <w:sz w:val="24"/>
          <w:szCs w:val="24"/>
        </w:rPr>
        <w:t xml:space="preserve">The hotel giant's annual earnings report showed an operating profit </w:t>
      </w:r>
      <w:proofErr w:type="spellStart"/>
      <w:r w:rsidR="00854FF3">
        <w:rPr>
          <w:rFonts w:ascii="Times New Roman" w:hAnsi="Times New Roman" w:cs="Times New Roman"/>
          <w:sz w:val="24"/>
          <w:szCs w:val="24"/>
        </w:rPr>
        <w:t>totaling</w:t>
      </w:r>
      <w:proofErr w:type="spellEnd"/>
      <w:r w:rsidR="00EB73FB" w:rsidRPr="00EB73FB">
        <w:rPr>
          <w:rFonts w:ascii="Times New Roman" w:hAnsi="Times New Roman" w:cs="Times New Roman"/>
          <w:sz w:val="24"/>
          <w:szCs w:val="24"/>
        </w:rPr>
        <w:t xml:space="preserve"> $628 million this year compared to $494 million reported last year which signifies nearly a third increment. In addition, IHG stated that its revenue per available room (</w:t>
      </w:r>
      <w:r>
        <w:rPr>
          <w:rFonts w:ascii="Times New Roman" w:hAnsi="Times New Roman" w:cs="Times New Roman"/>
          <w:sz w:val="24"/>
          <w:szCs w:val="24"/>
        </w:rPr>
        <w:t>RevPAR</w:t>
      </w:r>
      <w:r w:rsidR="00EB73FB" w:rsidRPr="00EB73FB">
        <w:rPr>
          <w:rFonts w:ascii="Times New Roman" w:hAnsi="Times New Roman" w:cs="Times New Roman"/>
          <w:sz w:val="24"/>
          <w:szCs w:val="24"/>
        </w:rPr>
        <w:t xml:space="preserve">) index surged globally by almost forty percent over last year while only experiencing a </w:t>
      </w:r>
      <w:proofErr w:type="spellStart"/>
      <w:r>
        <w:rPr>
          <w:rFonts w:ascii="Times New Roman" w:hAnsi="Times New Roman" w:cs="Times New Roman"/>
          <w:sz w:val="24"/>
          <w:szCs w:val="24"/>
        </w:rPr>
        <w:t>meager</w:t>
      </w:r>
      <w:proofErr w:type="spellEnd"/>
      <w:r w:rsidR="00EB73FB" w:rsidRPr="00EB73FB">
        <w:rPr>
          <w:rFonts w:ascii="Times New Roman" w:hAnsi="Times New Roman" w:cs="Times New Roman"/>
          <w:sz w:val="24"/>
          <w:szCs w:val="24"/>
        </w:rPr>
        <w:t xml:space="preserve"> loss of merely three percent since pre-pandemic times. </w:t>
      </w:r>
    </w:p>
    <w:p w14:paraId="08104E55" w14:textId="03FB588E" w:rsidR="00A67F50" w:rsidRDefault="00476532" w:rsidP="00EB73F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EB73FB" w:rsidRPr="00EB73FB">
        <w:rPr>
          <w:rFonts w:ascii="Times New Roman" w:hAnsi="Times New Roman" w:cs="Times New Roman"/>
          <w:sz w:val="24"/>
          <w:szCs w:val="24"/>
        </w:rPr>
        <w:t>CEO Keith Barr is optimistic about the future saying "We anticipate major headwinds coming from China’s expected rebound next year...After observing leisure tourism surpassing pre-pandemic levels worldwide."</w:t>
      </w:r>
    </w:p>
    <w:p w14:paraId="102BE791" w14:textId="58891B6D" w:rsidR="00B04047" w:rsidRPr="00B04047" w:rsidRDefault="00A67F50" w:rsidP="00B04047">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B04047" w:rsidRPr="00B04047">
        <w:rPr>
          <w:rFonts w:ascii="Times New Roman" w:hAnsi="Times New Roman" w:cs="Times New Roman"/>
          <w:sz w:val="24"/>
          <w:szCs w:val="24"/>
        </w:rPr>
        <w:t>The current financial performance of InterContinental Hotels Group (IHG) reflects its strong position in the hospitality industry. As of the most recent data available, IHG has demonstrated positive financial results.</w:t>
      </w:r>
      <w:r w:rsidR="00AC18DB">
        <w:rPr>
          <w:rFonts w:ascii="Times New Roman" w:hAnsi="Times New Roman" w:cs="Times New Roman"/>
          <w:sz w:val="24"/>
          <w:szCs w:val="24"/>
        </w:rPr>
        <w:t xml:space="preserve"> </w:t>
      </w:r>
      <w:r w:rsidR="00B04047" w:rsidRPr="00B04047">
        <w:rPr>
          <w:rFonts w:ascii="Times New Roman" w:hAnsi="Times New Roman" w:cs="Times New Roman"/>
          <w:sz w:val="24"/>
          <w:szCs w:val="24"/>
        </w:rPr>
        <w:t xml:space="preserve">According to the company's financial reports, IHG reported total revenue of </w:t>
      </w:r>
      <w:r w:rsidR="00FB3C6B" w:rsidRPr="00262B87">
        <w:rPr>
          <w:rFonts w:ascii="Times New Roman" w:hAnsi="Times New Roman" w:cs="Times New Roman"/>
          <w:color w:val="000000"/>
          <w:sz w:val="24"/>
          <w:szCs w:val="24"/>
          <w:shd w:val="clear" w:color="auto" w:fill="FFFFFF"/>
        </w:rPr>
        <w:t>$3,89</w:t>
      </w:r>
      <w:r w:rsidR="00FB3C6B" w:rsidRPr="00262B87">
        <w:rPr>
          <w:rFonts w:ascii="Times New Roman" w:hAnsi="Times New Roman" w:cs="Times New Roman"/>
          <w:color w:val="000000"/>
          <w:sz w:val="24"/>
          <w:szCs w:val="24"/>
          <w:shd w:val="clear" w:color="auto" w:fill="FFFFFF"/>
        </w:rPr>
        <w:t xml:space="preserve"> billion</w:t>
      </w:r>
      <w:r w:rsidR="00262B87" w:rsidRPr="00262B87">
        <w:rPr>
          <w:rFonts w:ascii="Times New Roman" w:hAnsi="Times New Roman" w:cs="Times New Roman"/>
          <w:color w:val="000000"/>
          <w:sz w:val="24"/>
          <w:szCs w:val="24"/>
          <w:shd w:val="clear" w:color="auto" w:fill="FFFFFF"/>
        </w:rPr>
        <w:t xml:space="preserve"> </w:t>
      </w:r>
      <w:r w:rsidR="00262B87" w:rsidRPr="00262B87">
        <w:rPr>
          <w:rFonts w:ascii="Times New Roman" w:hAnsi="Times New Roman" w:cs="Times New Roman"/>
          <w:sz w:val="24"/>
          <w:szCs w:val="24"/>
        </w:rPr>
        <w:t xml:space="preserve">for 2022 </w:t>
      </w:r>
      <w:r w:rsidR="00B04047" w:rsidRPr="00B04047">
        <w:rPr>
          <w:rFonts w:ascii="Times New Roman" w:hAnsi="Times New Roman" w:cs="Times New Roman"/>
          <w:sz w:val="24"/>
          <w:szCs w:val="24"/>
        </w:rPr>
        <w:t>(IHG Annual Report, 202</w:t>
      </w:r>
      <w:r w:rsidR="00262B87">
        <w:rPr>
          <w:rFonts w:ascii="Times New Roman" w:hAnsi="Times New Roman" w:cs="Times New Roman"/>
          <w:sz w:val="24"/>
          <w:szCs w:val="24"/>
        </w:rPr>
        <w:t>2</w:t>
      </w:r>
      <w:r w:rsidR="00B04047" w:rsidRPr="00B04047">
        <w:rPr>
          <w:rFonts w:ascii="Times New Roman" w:hAnsi="Times New Roman" w:cs="Times New Roman"/>
          <w:sz w:val="24"/>
          <w:szCs w:val="24"/>
        </w:rPr>
        <w:t>). This indicates the company's ability to generate significant revenue despite the challenging market conditions caused by the COVID-19 pandemic.</w:t>
      </w:r>
      <w:r w:rsidR="00DE3EE8">
        <w:rPr>
          <w:rFonts w:ascii="Times New Roman" w:hAnsi="Times New Roman" w:cs="Times New Roman"/>
          <w:sz w:val="24"/>
          <w:szCs w:val="24"/>
        </w:rPr>
        <w:t xml:space="preserve"> </w:t>
      </w:r>
      <w:r w:rsidR="00B04047" w:rsidRPr="00B04047">
        <w:rPr>
          <w:rFonts w:ascii="Times New Roman" w:hAnsi="Times New Roman" w:cs="Times New Roman"/>
          <w:sz w:val="24"/>
          <w:szCs w:val="24"/>
        </w:rPr>
        <w:t>In terms of profitability, IHG reported an operating profit of $211 million in 2020 (IHG Annual Report, 2020). This demonstrates the company's ability to effectively manage costs and maintain profitability even in a challenging business environment.</w:t>
      </w:r>
      <w:r w:rsidR="00AC18DB">
        <w:rPr>
          <w:rFonts w:ascii="Times New Roman" w:hAnsi="Times New Roman" w:cs="Times New Roman"/>
          <w:sz w:val="24"/>
          <w:szCs w:val="24"/>
        </w:rPr>
        <w:t xml:space="preserve"> </w:t>
      </w:r>
    </w:p>
    <w:p w14:paraId="0B27D999" w14:textId="5228C015" w:rsidR="00B04047" w:rsidRPr="00B04047" w:rsidRDefault="00AC18DB" w:rsidP="00B0404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00B04047" w:rsidRPr="00B04047">
        <w:rPr>
          <w:rFonts w:ascii="Times New Roman" w:hAnsi="Times New Roman" w:cs="Times New Roman"/>
          <w:sz w:val="24"/>
          <w:szCs w:val="24"/>
        </w:rPr>
        <w:t>Furthermore, IHG has shown resilience in managing its financial resources and maintaining a strong balance sheet. The company reported a net debt of $1.65 billion as of the end of 2020 (IHG Annual Report, 2020). This indicates IHG's ability to effectively manage its debt levels and maintain financial stability.</w:t>
      </w:r>
      <w:r>
        <w:rPr>
          <w:rFonts w:ascii="Times New Roman" w:hAnsi="Times New Roman" w:cs="Times New Roman"/>
          <w:sz w:val="24"/>
          <w:szCs w:val="24"/>
        </w:rPr>
        <w:t xml:space="preserve"> </w:t>
      </w:r>
      <w:r w:rsidR="00B04047" w:rsidRPr="00B04047">
        <w:rPr>
          <w:rFonts w:ascii="Times New Roman" w:hAnsi="Times New Roman" w:cs="Times New Roman"/>
          <w:sz w:val="24"/>
          <w:szCs w:val="24"/>
        </w:rPr>
        <w:t>Overall, despite the challenges posed by the COVID-19 pandemic, IHG has demonstrated a resilient financial performance by effectively managing its revenue, profitability, and financial resources.</w:t>
      </w:r>
    </w:p>
    <w:p w14:paraId="5F1022DB" w14:textId="77777777" w:rsidR="004D4F51" w:rsidRDefault="004D4F51" w:rsidP="00287145">
      <w:pPr>
        <w:spacing w:line="360" w:lineRule="auto"/>
        <w:jc w:val="both"/>
        <w:rPr>
          <w:rFonts w:ascii="Times New Roman" w:hAnsi="Times New Roman" w:cs="Times New Roman"/>
          <w:sz w:val="24"/>
          <w:szCs w:val="24"/>
        </w:rPr>
      </w:pPr>
    </w:p>
    <w:p w14:paraId="54A5C341" w14:textId="71AB2D88" w:rsidR="00BE1A5B" w:rsidRDefault="00BE1A5B" w:rsidP="00287145">
      <w:pPr>
        <w:spacing w:line="360" w:lineRule="auto"/>
        <w:jc w:val="both"/>
        <w:rPr>
          <w:rFonts w:ascii="Times New Roman" w:hAnsi="Times New Roman" w:cs="Times New Roman"/>
          <w:sz w:val="32"/>
          <w:szCs w:val="32"/>
        </w:rPr>
      </w:pPr>
      <w:r w:rsidRPr="00BE1A5B">
        <w:rPr>
          <w:rFonts w:ascii="Times New Roman" w:hAnsi="Times New Roman" w:cs="Times New Roman"/>
          <w:sz w:val="36"/>
          <w:szCs w:val="36"/>
        </w:rPr>
        <w:t>Conclusions</w:t>
      </w:r>
    </w:p>
    <w:p w14:paraId="6BE763A4" w14:textId="77777777" w:rsidR="004625EA" w:rsidRDefault="004625EA" w:rsidP="004625EA">
      <w:pPr>
        <w:spacing w:line="360" w:lineRule="auto"/>
        <w:jc w:val="both"/>
        <w:rPr>
          <w:rFonts w:ascii="Times New Roman" w:hAnsi="Times New Roman" w:cs="Times New Roman"/>
          <w:sz w:val="24"/>
          <w:szCs w:val="24"/>
        </w:rPr>
      </w:pPr>
    </w:p>
    <w:p w14:paraId="54CE055B" w14:textId="26E67BF2" w:rsidR="004625EA" w:rsidRPr="004625EA" w:rsidRDefault="004625EA" w:rsidP="00F03F9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4625EA">
        <w:rPr>
          <w:rFonts w:ascii="Times New Roman" w:hAnsi="Times New Roman" w:cs="Times New Roman"/>
          <w:sz w:val="24"/>
          <w:szCs w:val="24"/>
        </w:rPr>
        <w:t>After conducting an exhaustive analysis of Intercontinental Hotel Group (IHG) relative to hospitality and tourism standards in this report, we have identified both key strengths as well as areas in need of further development within IHG's organizational structure, culture, goals recent change initiatives strategic direction alongside business performance</w:t>
      </w:r>
    </w:p>
    <w:p w14:paraId="7EB0504B" w14:textId="77777777" w:rsidR="004625EA" w:rsidRPr="004625EA" w:rsidRDefault="004625EA" w:rsidP="00F03F9B">
      <w:pPr>
        <w:spacing w:line="360" w:lineRule="auto"/>
        <w:jc w:val="both"/>
        <w:rPr>
          <w:rFonts w:ascii="Times New Roman" w:hAnsi="Times New Roman" w:cs="Times New Roman"/>
          <w:sz w:val="24"/>
          <w:szCs w:val="24"/>
        </w:rPr>
      </w:pPr>
      <w:r w:rsidRPr="004625EA">
        <w:rPr>
          <w:rFonts w:ascii="Times New Roman" w:hAnsi="Times New Roman" w:cs="Times New Roman"/>
          <w:sz w:val="24"/>
          <w:szCs w:val="24"/>
        </w:rPr>
        <w:t xml:space="preserve">Our assessment revealed how IHG's hierarchal organizational structure provides for efficient management with clear lines of authority and the emphasis made on brand management complemented by global operations delivering end-to-end top-quality services among their hotels. Further to this, their financial performance remains impressive despite strong competition within the market contributing to its resilience. </w:t>
      </w:r>
    </w:p>
    <w:p w14:paraId="4D053E16" w14:textId="77777777" w:rsidR="004625EA" w:rsidRPr="004625EA" w:rsidRDefault="004625EA" w:rsidP="00F03F9B">
      <w:pPr>
        <w:spacing w:line="360" w:lineRule="auto"/>
        <w:jc w:val="both"/>
        <w:rPr>
          <w:rFonts w:ascii="Times New Roman" w:hAnsi="Times New Roman" w:cs="Times New Roman"/>
          <w:sz w:val="24"/>
          <w:szCs w:val="24"/>
        </w:rPr>
      </w:pPr>
      <w:r w:rsidRPr="004625EA">
        <w:rPr>
          <w:rFonts w:ascii="Times New Roman" w:hAnsi="Times New Roman" w:cs="Times New Roman"/>
          <w:sz w:val="24"/>
          <w:szCs w:val="24"/>
        </w:rPr>
        <w:t xml:space="preserve">Yet our analysis also highlights various areas IHG can derive benefits from improvement, particularly fostering a customer-centric culture that enhances guest experiences and loyalty through investing in employee training programs for sustainable consistent service delivery. Remaining agile and adaptive with technological advancements towards digitization innovation as imperatives to maintain operational efficiency while maintaining engagement with tech-savvy customers while exploring new growth opportunities must drive strategy considerations. </w:t>
      </w:r>
    </w:p>
    <w:p w14:paraId="5D2BC11C" w14:textId="77777777" w:rsidR="004625EA" w:rsidRPr="004625EA" w:rsidRDefault="004625EA" w:rsidP="00F03F9B">
      <w:pPr>
        <w:spacing w:line="360" w:lineRule="auto"/>
        <w:jc w:val="both"/>
        <w:rPr>
          <w:rFonts w:ascii="Times New Roman" w:hAnsi="Times New Roman" w:cs="Times New Roman"/>
          <w:sz w:val="24"/>
          <w:szCs w:val="24"/>
        </w:rPr>
      </w:pPr>
      <w:r w:rsidRPr="004625EA">
        <w:rPr>
          <w:rFonts w:ascii="Times New Roman" w:hAnsi="Times New Roman" w:cs="Times New Roman"/>
          <w:sz w:val="24"/>
          <w:szCs w:val="24"/>
        </w:rPr>
        <w:t xml:space="preserve">Collaborative partnership strategies in local communities may prove pivotal in achieving long-term sustainability goals that align with IHGs brand priorities. Additionally, embracing practices focused on sustainability aligned towards environmental preservation is a future priority of high importance. </w:t>
      </w:r>
    </w:p>
    <w:p w14:paraId="729C3752" w14:textId="77777777" w:rsidR="004625EA" w:rsidRPr="004625EA" w:rsidRDefault="004625EA" w:rsidP="00F03F9B">
      <w:pPr>
        <w:spacing w:line="360" w:lineRule="auto"/>
        <w:jc w:val="both"/>
        <w:rPr>
          <w:rFonts w:ascii="Times New Roman" w:hAnsi="Times New Roman" w:cs="Times New Roman"/>
          <w:sz w:val="24"/>
          <w:szCs w:val="24"/>
        </w:rPr>
      </w:pPr>
      <w:r w:rsidRPr="004625EA">
        <w:rPr>
          <w:rFonts w:ascii="Times New Roman" w:hAnsi="Times New Roman" w:cs="Times New Roman"/>
          <w:sz w:val="24"/>
          <w:szCs w:val="24"/>
        </w:rPr>
        <w:lastRenderedPageBreak/>
        <w:t xml:space="preserve">While these facets indicate robust peak performance globally comparable to key industry-specific players, particularly enhancing new methods of differentiating oneself from competitors’ portfolio of brands, along with identifying emerging consumer trends aligning strategic direction accordingly will be key factors for IHGs sustained further development. </w:t>
      </w:r>
    </w:p>
    <w:p w14:paraId="3E4088E9" w14:textId="13A75D50" w:rsidR="00567405" w:rsidRDefault="004625EA" w:rsidP="00F03F9B">
      <w:pPr>
        <w:spacing w:line="360" w:lineRule="auto"/>
        <w:jc w:val="both"/>
        <w:rPr>
          <w:rFonts w:ascii="Times New Roman" w:hAnsi="Times New Roman" w:cs="Times New Roman"/>
          <w:sz w:val="24"/>
          <w:szCs w:val="24"/>
        </w:rPr>
      </w:pPr>
      <w:r w:rsidRPr="004625EA">
        <w:rPr>
          <w:rFonts w:ascii="Times New Roman" w:hAnsi="Times New Roman" w:cs="Times New Roman"/>
          <w:sz w:val="24"/>
          <w:szCs w:val="24"/>
        </w:rPr>
        <w:t xml:space="preserve">In conclusion, IHG's status as an esteemed hospitality industry giant has us confident about the company’s solid foundation supplemented by achievements thus far but remaining vigilant towards upcoming challenges whilst capitalizing upon opportunities invested correctly through implementation of recommended strategies purpose-driven will consolidate their market-leading position while ensuring exceptional experience delivery to guests worldwide - an approach we view as top priority at all times. In consideration of potentially significant limitations in both methodological design and sample size it may be advisable to approach any interpretation of the provided data with some degree of </w:t>
      </w:r>
      <w:r w:rsidRPr="004625EA">
        <w:rPr>
          <w:rFonts w:ascii="Times New Roman" w:hAnsi="Times New Roman" w:cs="Times New Roman"/>
          <w:sz w:val="24"/>
          <w:szCs w:val="24"/>
        </w:rPr>
        <w:t>scepticism</w:t>
      </w:r>
      <w:r w:rsidRPr="004625EA">
        <w:rPr>
          <w:rFonts w:ascii="Times New Roman" w:hAnsi="Times New Roman" w:cs="Times New Roman"/>
          <w:sz w:val="24"/>
          <w:szCs w:val="24"/>
        </w:rPr>
        <w:t xml:space="preserve">. </w:t>
      </w:r>
      <w:r w:rsidRPr="004625EA">
        <w:rPr>
          <w:rFonts w:ascii="Times New Roman" w:hAnsi="Times New Roman" w:cs="Times New Roman"/>
          <w:sz w:val="24"/>
          <w:szCs w:val="24"/>
        </w:rPr>
        <w:t>Indeed,</w:t>
      </w:r>
      <w:r w:rsidRPr="004625EA">
        <w:rPr>
          <w:rFonts w:ascii="Times New Roman" w:hAnsi="Times New Roman" w:cs="Times New Roman"/>
          <w:sz w:val="24"/>
          <w:szCs w:val="24"/>
        </w:rPr>
        <w:t xml:space="preserve"> it would seem preferable to proceed with prudence before any substantive conclusions can reasonably be drawn from this comparatively preliminary and limited dataset.</w:t>
      </w:r>
    </w:p>
    <w:p w14:paraId="03D4B82E" w14:textId="4A203D8E" w:rsidR="00712876" w:rsidRDefault="00712876" w:rsidP="001A785F">
      <w:pPr>
        <w:spacing w:line="360" w:lineRule="auto"/>
        <w:jc w:val="both"/>
        <w:rPr>
          <w:rFonts w:ascii="Times New Roman" w:hAnsi="Times New Roman" w:cs="Times New Roman"/>
          <w:sz w:val="24"/>
          <w:szCs w:val="24"/>
        </w:rPr>
      </w:pPr>
    </w:p>
    <w:p w14:paraId="51E6440E" w14:textId="77777777" w:rsidR="00712876" w:rsidRDefault="00712876">
      <w:pPr>
        <w:rPr>
          <w:rFonts w:ascii="Times New Roman" w:hAnsi="Times New Roman" w:cs="Times New Roman"/>
          <w:sz w:val="24"/>
          <w:szCs w:val="24"/>
        </w:rPr>
      </w:pPr>
      <w:r>
        <w:rPr>
          <w:rFonts w:ascii="Times New Roman" w:hAnsi="Times New Roman" w:cs="Times New Roman"/>
          <w:sz w:val="24"/>
          <w:szCs w:val="24"/>
        </w:rPr>
        <w:br w:type="page"/>
      </w:r>
    </w:p>
    <w:p w14:paraId="0F68FF8B" w14:textId="3AB83E3C" w:rsidR="00CD5FAB" w:rsidRDefault="00712876" w:rsidP="001A785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3A4A777C" w14:textId="77777777" w:rsidR="00712876" w:rsidRDefault="00712876" w:rsidP="00712876">
      <w:pPr>
        <w:spacing w:line="360" w:lineRule="auto"/>
        <w:jc w:val="both"/>
        <w:rPr>
          <w:rFonts w:ascii="Times New Roman" w:hAnsi="Times New Roman" w:cs="Times New Roman"/>
          <w:sz w:val="24"/>
          <w:szCs w:val="24"/>
        </w:rPr>
      </w:pPr>
    </w:p>
    <w:p w14:paraId="6F031C74" w14:textId="083E6E44" w:rsidR="00712876" w:rsidRDefault="00712876" w:rsidP="0070555F">
      <w:pPr>
        <w:pStyle w:val="ListParagraph"/>
        <w:numPr>
          <w:ilvl w:val="0"/>
          <w:numId w:val="2"/>
        </w:numPr>
        <w:spacing w:line="360" w:lineRule="auto"/>
        <w:jc w:val="both"/>
        <w:rPr>
          <w:rFonts w:ascii="Times New Roman" w:hAnsi="Times New Roman" w:cs="Times New Roman"/>
          <w:sz w:val="24"/>
          <w:szCs w:val="24"/>
        </w:rPr>
      </w:pPr>
      <w:r w:rsidRPr="0070555F">
        <w:rPr>
          <w:rFonts w:ascii="Times New Roman" w:hAnsi="Times New Roman" w:cs="Times New Roman"/>
          <w:sz w:val="24"/>
          <w:szCs w:val="24"/>
        </w:rPr>
        <w:t>IHG. (2021). Our Culture</w:t>
      </w:r>
      <w:r w:rsidR="00C71326">
        <w:rPr>
          <w:rFonts w:ascii="Times New Roman" w:hAnsi="Times New Roman" w:cs="Times New Roman"/>
          <w:sz w:val="24"/>
          <w:szCs w:val="24"/>
        </w:rPr>
        <w:t xml:space="preserve"> Responsible Business</w:t>
      </w:r>
      <w:r w:rsidRPr="0070555F">
        <w:rPr>
          <w:rFonts w:ascii="Times New Roman" w:hAnsi="Times New Roman" w:cs="Times New Roman"/>
          <w:sz w:val="24"/>
          <w:szCs w:val="24"/>
        </w:rPr>
        <w:t>. Retrieved from [</w:t>
      </w:r>
      <w:r w:rsidR="0042020E" w:rsidRPr="0042020E">
        <w:rPr>
          <w:rFonts w:ascii="Times New Roman" w:hAnsi="Times New Roman" w:cs="Times New Roman"/>
          <w:sz w:val="24"/>
          <w:szCs w:val="24"/>
        </w:rPr>
        <w:t>chrome-extension://efaidnbmnnnibpcajpcglclefindmkaj/https://www.ihgplc.com/en/-/media/BE6A53978B0148928542A103789148EF.ashx</w:t>
      </w:r>
      <w:r w:rsidRPr="0070555F">
        <w:rPr>
          <w:rFonts w:ascii="Times New Roman" w:hAnsi="Times New Roman" w:cs="Times New Roman"/>
          <w:sz w:val="24"/>
          <w:szCs w:val="24"/>
        </w:rPr>
        <w:t>]</w:t>
      </w:r>
    </w:p>
    <w:p w14:paraId="5BD118F3" w14:textId="77777777" w:rsidR="0070555F" w:rsidRPr="0070555F" w:rsidRDefault="0070555F" w:rsidP="0070555F">
      <w:pPr>
        <w:pStyle w:val="ListParagraph"/>
        <w:spacing w:line="360" w:lineRule="auto"/>
        <w:jc w:val="both"/>
        <w:rPr>
          <w:rFonts w:ascii="Times New Roman" w:hAnsi="Times New Roman" w:cs="Times New Roman"/>
          <w:sz w:val="24"/>
          <w:szCs w:val="24"/>
        </w:rPr>
      </w:pPr>
    </w:p>
    <w:p w14:paraId="12AF24EA" w14:textId="345360FC" w:rsidR="00712876" w:rsidRDefault="00712876" w:rsidP="0070555F">
      <w:pPr>
        <w:pStyle w:val="ListParagraph"/>
        <w:numPr>
          <w:ilvl w:val="0"/>
          <w:numId w:val="2"/>
        </w:numPr>
        <w:spacing w:line="360" w:lineRule="auto"/>
        <w:jc w:val="both"/>
        <w:rPr>
          <w:rFonts w:ascii="Times New Roman" w:hAnsi="Times New Roman" w:cs="Times New Roman"/>
          <w:sz w:val="24"/>
          <w:szCs w:val="24"/>
        </w:rPr>
      </w:pPr>
      <w:r w:rsidRPr="0070555F">
        <w:rPr>
          <w:rFonts w:ascii="Times New Roman" w:hAnsi="Times New Roman" w:cs="Times New Roman"/>
          <w:sz w:val="24"/>
          <w:szCs w:val="24"/>
        </w:rPr>
        <w:t>Smith, J., Johnson, R., &amp; Anderson, M. (2020). Comparative Analysis of Organizational Cultures and Goals in the Hospitality Industry. Journal of Hospitality Management, 25(3), 123-136.</w:t>
      </w:r>
    </w:p>
    <w:p w14:paraId="2FDB6F58" w14:textId="77777777" w:rsidR="007738A8" w:rsidRPr="007738A8" w:rsidRDefault="007738A8" w:rsidP="007738A8">
      <w:pPr>
        <w:pStyle w:val="ListParagraph"/>
        <w:rPr>
          <w:rFonts w:ascii="Times New Roman" w:hAnsi="Times New Roman" w:cs="Times New Roman"/>
          <w:sz w:val="24"/>
          <w:szCs w:val="24"/>
        </w:rPr>
      </w:pPr>
    </w:p>
    <w:p w14:paraId="2FC190C4" w14:textId="17817B03" w:rsidR="007738A8" w:rsidRDefault="007738A8" w:rsidP="0070555F">
      <w:pPr>
        <w:pStyle w:val="ListParagraph"/>
        <w:numPr>
          <w:ilvl w:val="0"/>
          <w:numId w:val="2"/>
        </w:numPr>
        <w:spacing w:line="360" w:lineRule="auto"/>
        <w:jc w:val="both"/>
        <w:rPr>
          <w:rFonts w:ascii="Times New Roman" w:hAnsi="Times New Roman" w:cs="Times New Roman"/>
          <w:sz w:val="24"/>
          <w:szCs w:val="24"/>
        </w:rPr>
      </w:pPr>
      <w:r w:rsidRPr="007738A8">
        <w:rPr>
          <w:rFonts w:ascii="Times New Roman" w:hAnsi="Times New Roman" w:cs="Times New Roman"/>
          <w:sz w:val="24"/>
          <w:szCs w:val="24"/>
        </w:rPr>
        <w:t>Jones, P., &amp; Robinson, P. (2020). Strategic management in the international hospitality industry. Routledge.</w:t>
      </w:r>
    </w:p>
    <w:p w14:paraId="192FD6CA" w14:textId="77777777" w:rsidR="002F1128" w:rsidRPr="002F1128" w:rsidRDefault="002F1128" w:rsidP="002F1128">
      <w:pPr>
        <w:pStyle w:val="ListParagraph"/>
        <w:rPr>
          <w:rFonts w:ascii="Times New Roman" w:hAnsi="Times New Roman" w:cs="Times New Roman"/>
          <w:sz w:val="24"/>
          <w:szCs w:val="24"/>
        </w:rPr>
      </w:pPr>
    </w:p>
    <w:p w14:paraId="7BDC1CF1" w14:textId="77777777" w:rsidR="002F1128" w:rsidRPr="002F1128" w:rsidRDefault="002F1128" w:rsidP="002F1128">
      <w:pPr>
        <w:pStyle w:val="ListParagraph"/>
        <w:numPr>
          <w:ilvl w:val="0"/>
          <w:numId w:val="2"/>
        </w:numPr>
        <w:spacing w:line="360" w:lineRule="auto"/>
        <w:jc w:val="both"/>
        <w:rPr>
          <w:rFonts w:ascii="Times New Roman" w:hAnsi="Times New Roman" w:cs="Times New Roman"/>
          <w:sz w:val="24"/>
          <w:szCs w:val="24"/>
        </w:rPr>
      </w:pPr>
      <w:r w:rsidRPr="002F1128">
        <w:rPr>
          <w:rFonts w:ascii="Times New Roman" w:hAnsi="Times New Roman" w:cs="Times New Roman"/>
          <w:sz w:val="24"/>
          <w:szCs w:val="24"/>
        </w:rPr>
        <w:t xml:space="preserve">Cantone, E., &amp; </w:t>
      </w:r>
      <w:proofErr w:type="spellStart"/>
      <w:r w:rsidRPr="002F1128">
        <w:rPr>
          <w:rFonts w:ascii="Times New Roman" w:hAnsi="Times New Roman" w:cs="Times New Roman"/>
          <w:sz w:val="24"/>
          <w:szCs w:val="24"/>
        </w:rPr>
        <w:t>Borgogni</w:t>
      </w:r>
      <w:proofErr w:type="spellEnd"/>
      <w:r w:rsidRPr="002F1128">
        <w:rPr>
          <w:rFonts w:ascii="Times New Roman" w:hAnsi="Times New Roman" w:cs="Times New Roman"/>
          <w:sz w:val="24"/>
          <w:szCs w:val="24"/>
        </w:rPr>
        <w:t>, L. (2018). The impact of organizational structure on organizational identification: A multilevel analysis in the hotel industry. International Journal of Hospitality Management, 74, 97-107.</w:t>
      </w:r>
    </w:p>
    <w:p w14:paraId="3714C76A" w14:textId="77777777" w:rsidR="00207D73" w:rsidRDefault="00207D73" w:rsidP="00207D73">
      <w:pPr>
        <w:pStyle w:val="ListParagraph"/>
        <w:spacing w:line="360" w:lineRule="auto"/>
        <w:jc w:val="both"/>
        <w:rPr>
          <w:rFonts w:ascii="Times New Roman" w:hAnsi="Times New Roman" w:cs="Times New Roman"/>
          <w:sz w:val="24"/>
          <w:szCs w:val="24"/>
        </w:rPr>
      </w:pPr>
    </w:p>
    <w:p w14:paraId="1C00FAE8" w14:textId="77777777" w:rsidR="00207D73" w:rsidRDefault="000B57D2" w:rsidP="00207D73">
      <w:pPr>
        <w:pStyle w:val="ListParagraph"/>
        <w:numPr>
          <w:ilvl w:val="0"/>
          <w:numId w:val="2"/>
        </w:numPr>
        <w:spacing w:line="360" w:lineRule="auto"/>
        <w:jc w:val="both"/>
        <w:rPr>
          <w:rFonts w:ascii="Times New Roman" w:hAnsi="Times New Roman" w:cs="Times New Roman"/>
          <w:sz w:val="24"/>
          <w:szCs w:val="24"/>
        </w:rPr>
      </w:pPr>
      <w:r w:rsidRPr="000B57D2">
        <w:rPr>
          <w:rFonts w:ascii="Times New Roman" w:hAnsi="Times New Roman" w:cs="Times New Roman"/>
          <w:sz w:val="24"/>
          <w:szCs w:val="24"/>
        </w:rPr>
        <w:t xml:space="preserve">British Hospitality Association. (2019). The Economic Impact of the UK Hospitality Industry. </w:t>
      </w:r>
    </w:p>
    <w:p w14:paraId="6CA66421" w14:textId="77777777" w:rsidR="00207D73" w:rsidRPr="00207D73" w:rsidRDefault="00207D73" w:rsidP="00207D73">
      <w:pPr>
        <w:pStyle w:val="ListParagraph"/>
        <w:rPr>
          <w:rFonts w:ascii="Times New Roman" w:hAnsi="Times New Roman" w:cs="Times New Roman"/>
          <w:sz w:val="24"/>
          <w:szCs w:val="24"/>
        </w:rPr>
      </w:pPr>
    </w:p>
    <w:p w14:paraId="520CBB1E" w14:textId="3BC552A9" w:rsidR="000B57D2" w:rsidRPr="00207D73" w:rsidRDefault="000B57D2" w:rsidP="00207D73">
      <w:pPr>
        <w:pStyle w:val="ListParagraph"/>
        <w:numPr>
          <w:ilvl w:val="0"/>
          <w:numId w:val="2"/>
        </w:numPr>
        <w:spacing w:line="360" w:lineRule="auto"/>
        <w:jc w:val="both"/>
        <w:rPr>
          <w:rFonts w:ascii="Times New Roman" w:hAnsi="Times New Roman" w:cs="Times New Roman"/>
          <w:sz w:val="24"/>
          <w:szCs w:val="24"/>
        </w:rPr>
      </w:pPr>
      <w:r w:rsidRPr="00207D73">
        <w:rPr>
          <w:rFonts w:ascii="Times New Roman" w:hAnsi="Times New Roman" w:cs="Times New Roman"/>
          <w:sz w:val="24"/>
          <w:szCs w:val="24"/>
        </w:rPr>
        <w:t>IHG Annual Report. (202</w:t>
      </w:r>
      <w:r w:rsidRPr="00207D73">
        <w:rPr>
          <w:rFonts w:ascii="Times New Roman" w:hAnsi="Times New Roman" w:cs="Times New Roman"/>
          <w:sz w:val="24"/>
          <w:szCs w:val="24"/>
        </w:rPr>
        <w:t>2</w:t>
      </w:r>
      <w:r w:rsidRPr="00207D73">
        <w:rPr>
          <w:rFonts w:ascii="Times New Roman" w:hAnsi="Times New Roman" w:cs="Times New Roman"/>
          <w:sz w:val="24"/>
          <w:szCs w:val="24"/>
        </w:rPr>
        <w:t xml:space="preserve">). </w:t>
      </w:r>
    </w:p>
    <w:p w14:paraId="5213756A" w14:textId="77777777" w:rsidR="00207D73" w:rsidRDefault="00207D73" w:rsidP="00207D73">
      <w:pPr>
        <w:pStyle w:val="ListParagraph"/>
        <w:spacing w:line="360" w:lineRule="auto"/>
        <w:jc w:val="both"/>
        <w:rPr>
          <w:rFonts w:ascii="Times New Roman" w:hAnsi="Times New Roman" w:cs="Times New Roman"/>
          <w:sz w:val="24"/>
          <w:szCs w:val="24"/>
        </w:rPr>
      </w:pPr>
    </w:p>
    <w:p w14:paraId="2DB00BEC" w14:textId="77777777" w:rsidR="00207D73" w:rsidRDefault="000B57D2" w:rsidP="00207D73">
      <w:pPr>
        <w:pStyle w:val="ListParagraph"/>
        <w:numPr>
          <w:ilvl w:val="0"/>
          <w:numId w:val="2"/>
        </w:numPr>
        <w:spacing w:line="360" w:lineRule="auto"/>
        <w:jc w:val="both"/>
        <w:rPr>
          <w:rFonts w:ascii="Times New Roman" w:hAnsi="Times New Roman" w:cs="Times New Roman"/>
          <w:sz w:val="24"/>
          <w:szCs w:val="24"/>
        </w:rPr>
      </w:pPr>
      <w:r w:rsidRPr="00A826DB">
        <w:rPr>
          <w:rFonts w:ascii="Times New Roman" w:hAnsi="Times New Roman" w:cs="Times New Roman"/>
          <w:sz w:val="24"/>
          <w:szCs w:val="24"/>
        </w:rPr>
        <w:t>Kimes, S. E., &amp; McGuire, K. A. (2010). A framework for understanding the application of revenue management. Journal of Hospitality Financial Management, 18(1), 17-27.</w:t>
      </w:r>
    </w:p>
    <w:p w14:paraId="55C63872" w14:textId="77777777" w:rsidR="00207D73" w:rsidRPr="00207D73" w:rsidRDefault="00207D73" w:rsidP="00207D73">
      <w:pPr>
        <w:pStyle w:val="ListParagraph"/>
        <w:rPr>
          <w:rFonts w:ascii="Times New Roman" w:hAnsi="Times New Roman" w:cs="Times New Roman"/>
          <w:sz w:val="24"/>
          <w:szCs w:val="24"/>
        </w:rPr>
      </w:pPr>
    </w:p>
    <w:p w14:paraId="6C6B9C75" w14:textId="48883D9A" w:rsidR="000B57D2" w:rsidRDefault="000B57D2" w:rsidP="00207D73">
      <w:pPr>
        <w:pStyle w:val="ListParagraph"/>
        <w:numPr>
          <w:ilvl w:val="0"/>
          <w:numId w:val="2"/>
        </w:numPr>
        <w:spacing w:line="360" w:lineRule="auto"/>
        <w:jc w:val="both"/>
        <w:rPr>
          <w:rFonts w:ascii="Times New Roman" w:hAnsi="Times New Roman" w:cs="Times New Roman"/>
          <w:sz w:val="24"/>
          <w:szCs w:val="24"/>
        </w:rPr>
      </w:pPr>
      <w:r w:rsidRPr="00207D73">
        <w:rPr>
          <w:rFonts w:ascii="Times New Roman" w:hAnsi="Times New Roman" w:cs="Times New Roman"/>
          <w:sz w:val="24"/>
          <w:szCs w:val="24"/>
        </w:rPr>
        <w:t>O'Connor, P., &amp; Sussmann, S. (2019). The Routledge Handbook of Hotel Chain Management. Routledge.</w:t>
      </w:r>
    </w:p>
    <w:p w14:paraId="2AB54810" w14:textId="77777777" w:rsidR="004E5B3A" w:rsidRPr="004E5B3A" w:rsidRDefault="004E5B3A" w:rsidP="004E5B3A">
      <w:pPr>
        <w:pStyle w:val="ListParagraph"/>
        <w:rPr>
          <w:rFonts w:ascii="Times New Roman" w:hAnsi="Times New Roman" w:cs="Times New Roman"/>
          <w:sz w:val="24"/>
          <w:szCs w:val="24"/>
        </w:rPr>
      </w:pPr>
    </w:p>
    <w:p w14:paraId="38489B00" w14:textId="77777777" w:rsidR="004E5B3A" w:rsidRDefault="004E5B3A" w:rsidP="004E5B3A">
      <w:pPr>
        <w:pStyle w:val="ListParagraph"/>
        <w:numPr>
          <w:ilvl w:val="0"/>
          <w:numId w:val="2"/>
        </w:numPr>
        <w:spacing w:line="360" w:lineRule="auto"/>
        <w:jc w:val="both"/>
        <w:rPr>
          <w:rFonts w:ascii="Times New Roman" w:hAnsi="Times New Roman" w:cs="Times New Roman"/>
          <w:sz w:val="24"/>
          <w:szCs w:val="24"/>
        </w:rPr>
      </w:pPr>
      <w:r w:rsidRPr="004E5B3A">
        <w:rPr>
          <w:rFonts w:ascii="Times New Roman" w:hAnsi="Times New Roman" w:cs="Times New Roman"/>
          <w:sz w:val="24"/>
          <w:szCs w:val="24"/>
        </w:rPr>
        <w:t>Baum, T., &amp; Hagen, L. (Eds.). (2018). The Routledge Handbook of Tourism and Hospitality Education. Routledge.</w:t>
      </w:r>
    </w:p>
    <w:p w14:paraId="4C7194AF" w14:textId="77777777" w:rsidR="004E5B3A" w:rsidRPr="004E5B3A" w:rsidRDefault="004E5B3A" w:rsidP="004E5B3A">
      <w:pPr>
        <w:pStyle w:val="ListParagraph"/>
        <w:spacing w:line="360" w:lineRule="auto"/>
        <w:jc w:val="both"/>
        <w:rPr>
          <w:rFonts w:ascii="Times New Roman" w:hAnsi="Times New Roman" w:cs="Times New Roman"/>
          <w:sz w:val="24"/>
          <w:szCs w:val="24"/>
        </w:rPr>
      </w:pPr>
    </w:p>
    <w:p w14:paraId="546F0FAA" w14:textId="77777777" w:rsidR="004E5B3A" w:rsidRPr="004E5B3A" w:rsidRDefault="004E5B3A" w:rsidP="004E5B3A">
      <w:pPr>
        <w:pStyle w:val="ListParagraph"/>
        <w:numPr>
          <w:ilvl w:val="0"/>
          <w:numId w:val="2"/>
        </w:numPr>
        <w:spacing w:line="360" w:lineRule="auto"/>
        <w:jc w:val="both"/>
        <w:rPr>
          <w:rFonts w:ascii="Times New Roman" w:hAnsi="Times New Roman" w:cs="Times New Roman"/>
          <w:sz w:val="24"/>
          <w:szCs w:val="24"/>
        </w:rPr>
      </w:pPr>
      <w:proofErr w:type="spellStart"/>
      <w:r w:rsidRPr="004E5B3A">
        <w:rPr>
          <w:rFonts w:ascii="Times New Roman" w:hAnsi="Times New Roman" w:cs="Times New Roman"/>
          <w:sz w:val="24"/>
          <w:szCs w:val="24"/>
        </w:rPr>
        <w:t>Enz</w:t>
      </w:r>
      <w:proofErr w:type="spellEnd"/>
      <w:r w:rsidRPr="004E5B3A">
        <w:rPr>
          <w:rFonts w:ascii="Times New Roman" w:hAnsi="Times New Roman" w:cs="Times New Roman"/>
          <w:sz w:val="24"/>
          <w:szCs w:val="24"/>
        </w:rPr>
        <w:t>, C. A. (Ed.). (2010). The Cornell School of Hotel Administration on Hospitality: Cutting Edge Thinking and Practice. Wiley.</w:t>
      </w:r>
    </w:p>
    <w:p w14:paraId="43B8BD3B" w14:textId="77777777" w:rsidR="004E5B3A" w:rsidRDefault="004E5B3A" w:rsidP="004E5B3A">
      <w:pPr>
        <w:pStyle w:val="ListParagraph"/>
        <w:numPr>
          <w:ilvl w:val="0"/>
          <w:numId w:val="2"/>
        </w:numPr>
        <w:spacing w:line="360" w:lineRule="auto"/>
        <w:jc w:val="both"/>
        <w:rPr>
          <w:rFonts w:ascii="Times New Roman" w:hAnsi="Times New Roman" w:cs="Times New Roman"/>
          <w:sz w:val="24"/>
          <w:szCs w:val="24"/>
        </w:rPr>
      </w:pPr>
      <w:r w:rsidRPr="004E5B3A">
        <w:rPr>
          <w:rFonts w:ascii="Times New Roman" w:hAnsi="Times New Roman" w:cs="Times New Roman"/>
          <w:sz w:val="24"/>
          <w:szCs w:val="24"/>
        </w:rPr>
        <w:lastRenderedPageBreak/>
        <w:t xml:space="preserve">Kim, H. B., &amp; Oh, C. O. (2019). Assessing the effects of corporate social responsibility on consumer </w:t>
      </w:r>
      <w:proofErr w:type="spellStart"/>
      <w:r w:rsidRPr="004E5B3A">
        <w:rPr>
          <w:rFonts w:ascii="Times New Roman" w:hAnsi="Times New Roman" w:cs="Times New Roman"/>
          <w:sz w:val="24"/>
          <w:szCs w:val="24"/>
        </w:rPr>
        <w:t>behavior</w:t>
      </w:r>
      <w:proofErr w:type="spellEnd"/>
      <w:r w:rsidRPr="004E5B3A">
        <w:rPr>
          <w:rFonts w:ascii="Times New Roman" w:hAnsi="Times New Roman" w:cs="Times New Roman"/>
          <w:sz w:val="24"/>
          <w:szCs w:val="24"/>
        </w:rPr>
        <w:t>: A natural experiment in the hotel industry. International Journal of Hospitality Management, 82, 123-131.</w:t>
      </w:r>
    </w:p>
    <w:p w14:paraId="35E65502" w14:textId="77777777" w:rsidR="004E5B3A" w:rsidRPr="004E5B3A" w:rsidRDefault="004E5B3A" w:rsidP="004E5B3A">
      <w:pPr>
        <w:pStyle w:val="ListParagraph"/>
        <w:spacing w:line="360" w:lineRule="auto"/>
        <w:jc w:val="both"/>
        <w:rPr>
          <w:rFonts w:ascii="Times New Roman" w:hAnsi="Times New Roman" w:cs="Times New Roman"/>
          <w:sz w:val="24"/>
          <w:szCs w:val="24"/>
        </w:rPr>
      </w:pPr>
    </w:p>
    <w:p w14:paraId="21405D6C" w14:textId="77777777" w:rsidR="004E5B3A" w:rsidRDefault="004E5B3A" w:rsidP="004E5B3A">
      <w:pPr>
        <w:pStyle w:val="ListParagraph"/>
        <w:numPr>
          <w:ilvl w:val="0"/>
          <w:numId w:val="2"/>
        </w:numPr>
        <w:spacing w:line="360" w:lineRule="auto"/>
        <w:jc w:val="both"/>
        <w:rPr>
          <w:rFonts w:ascii="Times New Roman" w:hAnsi="Times New Roman" w:cs="Times New Roman"/>
          <w:sz w:val="24"/>
          <w:szCs w:val="24"/>
        </w:rPr>
      </w:pPr>
      <w:proofErr w:type="spellStart"/>
      <w:r w:rsidRPr="004E5B3A">
        <w:rPr>
          <w:rFonts w:ascii="Times New Roman" w:hAnsi="Times New Roman" w:cs="Times New Roman"/>
          <w:sz w:val="24"/>
          <w:szCs w:val="24"/>
        </w:rPr>
        <w:t>Pizam</w:t>
      </w:r>
      <w:proofErr w:type="spellEnd"/>
      <w:r w:rsidRPr="004E5B3A">
        <w:rPr>
          <w:rFonts w:ascii="Times New Roman" w:hAnsi="Times New Roman" w:cs="Times New Roman"/>
          <w:sz w:val="24"/>
          <w:szCs w:val="24"/>
        </w:rPr>
        <w:t xml:space="preserve">, A., &amp; </w:t>
      </w:r>
      <w:proofErr w:type="spellStart"/>
      <w:r w:rsidRPr="004E5B3A">
        <w:rPr>
          <w:rFonts w:ascii="Times New Roman" w:hAnsi="Times New Roman" w:cs="Times New Roman"/>
          <w:sz w:val="24"/>
          <w:szCs w:val="24"/>
        </w:rPr>
        <w:t>Mansfeld</w:t>
      </w:r>
      <w:proofErr w:type="spellEnd"/>
      <w:r w:rsidRPr="004E5B3A">
        <w:rPr>
          <w:rFonts w:ascii="Times New Roman" w:hAnsi="Times New Roman" w:cs="Times New Roman"/>
          <w:sz w:val="24"/>
          <w:szCs w:val="24"/>
        </w:rPr>
        <w:t>, Y. (Eds.). (2017). Tourism, Security and Safety: From Theory to Practice. Butterworth-Heinemann.</w:t>
      </w:r>
    </w:p>
    <w:p w14:paraId="2B74DF5E" w14:textId="77777777" w:rsidR="004E5B3A" w:rsidRPr="004E5B3A" w:rsidRDefault="004E5B3A" w:rsidP="004E5B3A">
      <w:pPr>
        <w:pStyle w:val="ListParagraph"/>
        <w:spacing w:line="360" w:lineRule="auto"/>
        <w:jc w:val="both"/>
        <w:rPr>
          <w:rFonts w:ascii="Times New Roman" w:hAnsi="Times New Roman" w:cs="Times New Roman"/>
          <w:sz w:val="24"/>
          <w:szCs w:val="24"/>
        </w:rPr>
      </w:pPr>
    </w:p>
    <w:p w14:paraId="3D4CBBAC" w14:textId="77777777" w:rsidR="004E5B3A" w:rsidRDefault="004E5B3A" w:rsidP="004E5B3A">
      <w:pPr>
        <w:pStyle w:val="ListParagraph"/>
        <w:numPr>
          <w:ilvl w:val="0"/>
          <w:numId w:val="2"/>
        </w:numPr>
        <w:spacing w:line="360" w:lineRule="auto"/>
        <w:jc w:val="both"/>
        <w:rPr>
          <w:rFonts w:ascii="Times New Roman" w:hAnsi="Times New Roman" w:cs="Times New Roman"/>
          <w:sz w:val="24"/>
          <w:szCs w:val="24"/>
        </w:rPr>
      </w:pPr>
      <w:r w:rsidRPr="004E5B3A">
        <w:rPr>
          <w:rFonts w:ascii="Times New Roman" w:hAnsi="Times New Roman" w:cs="Times New Roman"/>
          <w:sz w:val="24"/>
          <w:szCs w:val="24"/>
        </w:rPr>
        <w:t>Ritchie, B. W., &amp; Crouch, G. I. (2003). The competitive destination: A sustainable tourism perspective. CABI.</w:t>
      </w:r>
    </w:p>
    <w:p w14:paraId="7F736CA2" w14:textId="77777777" w:rsidR="004E5B3A" w:rsidRPr="004E5B3A" w:rsidRDefault="004E5B3A" w:rsidP="004E5B3A">
      <w:pPr>
        <w:pStyle w:val="ListParagraph"/>
        <w:spacing w:line="360" w:lineRule="auto"/>
        <w:jc w:val="both"/>
        <w:rPr>
          <w:rFonts w:ascii="Times New Roman" w:hAnsi="Times New Roman" w:cs="Times New Roman"/>
          <w:sz w:val="24"/>
          <w:szCs w:val="24"/>
        </w:rPr>
      </w:pPr>
    </w:p>
    <w:p w14:paraId="43C87B3E" w14:textId="77777777" w:rsidR="004E5B3A" w:rsidRDefault="004E5B3A" w:rsidP="004E5B3A">
      <w:pPr>
        <w:pStyle w:val="ListParagraph"/>
        <w:numPr>
          <w:ilvl w:val="0"/>
          <w:numId w:val="2"/>
        </w:numPr>
        <w:spacing w:line="360" w:lineRule="auto"/>
        <w:jc w:val="both"/>
        <w:rPr>
          <w:rFonts w:ascii="Times New Roman" w:hAnsi="Times New Roman" w:cs="Times New Roman"/>
          <w:sz w:val="24"/>
          <w:szCs w:val="24"/>
        </w:rPr>
      </w:pPr>
      <w:proofErr w:type="spellStart"/>
      <w:r w:rsidRPr="004E5B3A">
        <w:rPr>
          <w:rFonts w:ascii="Times New Roman" w:hAnsi="Times New Roman" w:cs="Times New Roman"/>
          <w:sz w:val="24"/>
          <w:szCs w:val="24"/>
        </w:rPr>
        <w:t>Sigala</w:t>
      </w:r>
      <w:proofErr w:type="spellEnd"/>
      <w:r w:rsidRPr="004E5B3A">
        <w:rPr>
          <w:rFonts w:ascii="Times New Roman" w:hAnsi="Times New Roman" w:cs="Times New Roman"/>
          <w:sz w:val="24"/>
          <w:szCs w:val="24"/>
        </w:rPr>
        <w:t>, M. (2017). Branding in the digital era: Innovation and impact in the tourism industry. Routledge.</w:t>
      </w:r>
    </w:p>
    <w:p w14:paraId="4FB98929" w14:textId="77777777" w:rsidR="004E5B3A" w:rsidRPr="004E5B3A" w:rsidRDefault="004E5B3A" w:rsidP="004E5B3A">
      <w:pPr>
        <w:pStyle w:val="ListParagraph"/>
        <w:spacing w:line="360" w:lineRule="auto"/>
        <w:jc w:val="both"/>
        <w:rPr>
          <w:rFonts w:ascii="Times New Roman" w:hAnsi="Times New Roman" w:cs="Times New Roman"/>
          <w:sz w:val="24"/>
          <w:szCs w:val="24"/>
        </w:rPr>
      </w:pPr>
    </w:p>
    <w:p w14:paraId="7D2CD77B" w14:textId="77777777" w:rsidR="004E5B3A" w:rsidRPr="004E5B3A" w:rsidRDefault="004E5B3A" w:rsidP="004E5B3A">
      <w:pPr>
        <w:pStyle w:val="ListParagraph"/>
        <w:numPr>
          <w:ilvl w:val="0"/>
          <w:numId w:val="2"/>
        </w:numPr>
        <w:spacing w:line="360" w:lineRule="auto"/>
        <w:jc w:val="both"/>
        <w:rPr>
          <w:rFonts w:ascii="Times New Roman" w:hAnsi="Times New Roman" w:cs="Times New Roman"/>
          <w:sz w:val="24"/>
          <w:szCs w:val="24"/>
        </w:rPr>
      </w:pPr>
      <w:r w:rsidRPr="004E5B3A">
        <w:rPr>
          <w:rFonts w:ascii="Times New Roman" w:hAnsi="Times New Roman" w:cs="Times New Roman"/>
          <w:sz w:val="24"/>
          <w:szCs w:val="24"/>
        </w:rPr>
        <w:t>Tribe, J. (2017). The Economics of Recreation, Leisure and Tourism (6th ed.). Routledge.</w:t>
      </w:r>
    </w:p>
    <w:p w14:paraId="06209308" w14:textId="77777777" w:rsidR="004E5B3A" w:rsidRPr="00207D73" w:rsidRDefault="004E5B3A" w:rsidP="004E5B3A">
      <w:pPr>
        <w:pStyle w:val="ListParagraph"/>
        <w:spacing w:line="360" w:lineRule="auto"/>
        <w:jc w:val="both"/>
        <w:rPr>
          <w:rFonts w:ascii="Times New Roman" w:hAnsi="Times New Roman" w:cs="Times New Roman"/>
          <w:sz w:val="24"/>
          <w:szCs w:val="24"/>
        </w:rPr>
      </w:pPr>
    </w:p>
    <w:p w14:paraId="34E3909E" w14:textId="15C0DCB0" w:rsidR="002F1128" w:rsidRPr="0070555F" w:rsidRDefault="002F1128" w:rsidP="00A826DB">
      <w:pPr>
        <w:pStyle w:val="ListParagraph"/>
        <w:spacing w:line="360" w:lineRule="auto"/>
        <w:jc w:val="both"/>
        <w:rPr>
          <w:rFonts w:ascii="Times New Roman" w:hAnsi="Times New Roman" w:cs="Times New Roman"/>
          <w:sz w:val="24"/>
          <w:szCs w:val="24"/>
        </w:rPr>
      </w:pPr>
    </w:p>
    <w:sectPr w:rsidR="002F1128" w:rsidRPr="007055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8498B"/>
    <w:multiLevelType w:val="hybridMultilevel"/>
    <w:tmpl w:val="06E4D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504BB3"/>
    <w:multiLevelType w:val="multilevel"/>
    <w:tmpl w:val="C546A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D93D6A"/>
    <w:multiLevelType w:val="hybridMultilevel"/>
    <w:tmpl w:val="9614EE40"/>
    <w:lvl w:ilvl="0" w:tplc="E8BE882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79260A"/>
    <w:multiLevelType w:val="multilevel"/>
    <w:tmpl w:val="01F4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4035800">
    <w:abstractNumId w:val="2"/>
  </w:num>
  <w:num w:numId="2" w16cid:durableId="66614753">
    <w:abstractNumId w:val="0"/>
  </w:num>
  <w:num w:numId="3" w16cid:durableId="638463045">
    <w:abstractNumId w:val="3"/>
  </w:num>
  <w:num w:numId="4" w16cid:durableId="21345975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5F8"/>
    <w:rsid w:val="000B57D2"/>
    <w:rsid w:val="000F2582"/>
    <w:rsid w:val="00105BA1"/>
    <w:rsid w:val="00106100"/>
    <w:rsid w:val="001135AA"/>
    <w:rsid w:val="00130B45"/>
    <w:rsid w:val="001917FC"/>
    <w:rsid w:val="001A785F"/>
    <w:rsid w:val="001B665A"/>
    <w:rsid w:val="00207D73"/>
    <w:rsid w:val="00262B87"/>
    <w:rsid w:val="00287145"/>
    <w:rsid w:val="002F1128"/>
    <w:rsid w:val="00315FB2"/>
    <w:rsid w:val="0035465C"/>
    <w:rsid w:val="0037046F"/>
    <w:rsid w:val="003D674B"/>
    <w:rsid w:val="0041681E"/>
    <w:rsid w:val="0042020E"/>
    <w:rsid w:val="004625EA"/>
    <w:rsid w:val="00476532"/>
    <w:rsid w:val="004933E3"/>
    <w:rsid w:val="00494A74"/>
    <w:rsid w:val="004D4F51"/>
    <w:rsid w:val="004E5B3A"/>
    <w:rsid w:val="00567405"/>
    <w:rsid w:val="00591303"/>
    <w:rsid w:val="005F00C1"/>
    <w:rsid w:val="006170C0"/>
    <w:rsid w:val="006D70B3"/>
    <w:rsid w:val="006F4942"/>
    <w:rsid w:val="0070555F"/>
    <w:rsid w:val="00712876"/>
    <w:rsid w:val="0075053D"/>
    <w:rsid w:val="007734C5"/>
    <w:rsid w:val="007738A8"/>
    <w:rsid w:val="007B25A5"/>
    <w:rsid w:val="007F1648"/>
    <w:rsid w:val="00854FF3"/>
    <w:rsid w:val="00890A49"/>
    <w:rsid w:val="008A65FB"/>
    <w:rsid w:val="009367E6"/>
    <w:rsid w:val="00984F7E"/>
    <w:rsid w:val="009B6853"/>
    <w:rsid w:val="009F77D6"/>
    <w:rsid w:val="00A161CF"/>
    <w:rsid w:val="00A2589F"/>
    <w:rsid w:val="00A44D78"/>
    <w:rsid w:val="00A65793"/>
    <w:rsid w:val="00A67F50"/>
    <w:rsid w:val="00A826DB"/>
    <w:rsid w:val="00AB1E65"/>
    <w:rsid w:val="00AC18DB"/>
    <w:rsid w:val="00AD2B24"/>
    <w:rsid w:val="00AE272D"/>
    <w:rsid w:val="00B04047"/>
    <w:rsid w:val="00B40177"/>
    <w:rsid w:val="00BE1A5B"/>
    <w:rsid w:val="00C445F8"/>
    <w:rsid w:val="00C71326"/>
    <w:rsid w:val="00CB3EE7"/>
    <w:rsid w:val="00CD5FAB"/>
    <w:rsid w:val="00DE3EE8"/>
    <w:rsid w:val="00DF3933"/>
    <w:rsid w:val="00E219C4"/>
    <w:rsid w:val="00E41D2A"/>
    <w:rsid w:val="00E944C4"/>
    <w:rsid w:val="00EB73FB"/>
    <w:rsid w:val="00EC5999"/>
    <w:rsid w:val="00F03F9B"/>
    <w:rsid w:val="00F80BEB"/>
    <w:rsid w:val="00F86B8E"/>
    <w:rsid w:val="00FB3C6B"/>
    <w:rsid w:val="00FC1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BF6EE"/>
  <w15:chartTrackingRefBased/>
  <w15:docId w15:val="{06800D86-C085-48A3-B441-C1915783F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1D2A"/>
    <w:pPr>
      <w:ind w:left="720"/>
      <w:contextualSpacing/>
    </w:pPr>
  </w:style>
  <w:style w:type="paragraph" w:styleId="NormalWeb">
    <w:name w:val="Normal (Web)"/>
    <w:basedOn w:val="Normal"/>
    <w:uiPriority w:val="99"/>
    <w:semiHidden/>
    <w:unhideWhenUsed/>
    <w:rsid w:val="006D70B3"/>
    <w:rPr>
      <w:rFonts w:ascii="Times New Roman" w:hAnsi="Times New Roman" w:cs="Times New Roman"/>
      <w:sz w:val="24"/>
      <w:szCs w:val="24"/>
    </w:rPr>
  </w:style>
  <w:style w:type="character" w:styleId="Hyperlink">
    <w:name w:val="Hyperlink"/>
    <w:basedOn w:val="DefaultParagraphFont"/>
    <w:uiPriority w:val="99"/>
    <w:unhideWhenUsed/>
    <w:rsid w:val="009367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47639">
      <w:bodyDiv w:val="1"/>
      <w:marLeft w:val="0"/>
      <w:marRight w:val="0"/>
      <w:marTop w:val="0"/>
      <w:marBottom w:val="0"/>
      <w:divBdr>
        <w:top w:val="none" w:sz="0" w:space="0" w:color="auto"/>
        <w:left w:val="none" w:sz="0" w:space="0" w:color="auto"/>
        <w:bottom w:val="none" w:sz="0" w:space="0" w:color="auto"/>
        <w:right w:val="none" w:sz="0" w:space="0" w:color="auto"/>
      </w:divBdr>
    </w:div>
    <w:div w:id="178397599">
      <w:bodyDiv w:val="1"/>
      <w:marLeft w:val="0"/>
      <w:marRight w:val="0"/>
      <w:marTop w:val="0"/>
      <w:marBottom w:val="0"/>
      <w:divBdr>
        <w:top w:val="none" w:sz="0" w:space="0" w:color="auto"/>
        <w:left w:val="none" w:sz="0" w:space="0" w:color="auto"/>
        <w:bottom w:val="none" w:sz="0" w:space="0" w:color="auto"/>
        <w:right w:val="none" w:sz="0" w:space="0" w:color="auto"/>
      </w:divBdr>
    </w:div>
    <w:div w:id="267854281">
      <w:bodyDiv w:val="1"/>
      <w:marLeft w:val="0"/>
      <w:marRight w:val="0"/>
      <w:marTop w:val="0"/>
      <w:marBottom w:val="0"/>
      <w:divBdr>
        <w:top w:val="none" w:sz="0" w:space="0" w:color="auto"/>
        <w:left w:val="none" w:sz="0" w:space="0" w:color="auto"/>
        <w:bottom w:val="none" w:sz="0" w:space="0" w:color="auto"/>
        <w:right w:val="none" w:sz="0" w:space="0" w:color="auto"/>
      </w:divBdr>
    </w:div>
    <w:div w:id="314841737">
      <w:bodyDiv w:val="1"/>
      <w:marLeft w:val="0"/>
      <w:marRight w:val="0"/>
      <w:marTop w:val="0"/>
      <w:marBottom w:val="0"/>
      <w:divBdr>
        <w:top w:val="none" w:sz="0" w:space="0" w:color="auto"/>
        <w:left w:val="none" w:sz="0" w:space="0" w:color="auto"/>
        <w:bottom w:val="none" w:sz="0" w:space="0" w:color="auto"/>
        <w:right w:val="none" w:sz="0" w:space="0" w:color="auto"/>
      </w:divBdr>
    </w:div>
    <w:div w:id="370887037">
      <w:bodyDiv w:val="1"/>
      <w:marLeft w:val="0"/>
      <w:marRight w:val="0"/>
      <w:marTop w:val="0"/>
      <w:marBottom w:val="0"/>
      <w:divBdr>
        <w:top w:val="none" w:sz="0" w:space="0" w:color="auto"/>
        <w:left w:val="none" w:sz="0" w:space="0" w:color="auto"/>
        <w:bottom w:val="none" w:sz="0" w:space="0" w:color="auto"/>
        <w:right w:val="none" w:sz="0" w:space="0" w:color="auto"/>
      </w:divBdr>
    </w:div>
    <w:div w:id="424499638">
      <w:bodyDiv w:val="1"/>
      <w:marLeft w:val="0"/>
      <w:marRight w:val="0"/>
      <w:marTop w:val="0"/>
      <w:marBottom w:val="0"/>
      <w:divBdr>
        <w:top w:val="none" w:sz="0" w:space="0" w:color="auto"/>
        <w:left w:val="none" w:sz="0" w:space="0" w:color="auto"/>
        <w:bottom w:val="none" w:sz="0" w:space="0" w:color="auto"/>
        <w:right w:val="none" w:sz="0" w:space="0" w:color="auto"/>
      </w:divBdr>
    </w:div>
    <w:div w:id="575164707">
      <w:bodyDiv w:val="1"/>
      <w:marLeft w:val="0"/>
      <w:marRight w:val="0"/>
      <w:marTop w:val="0"/>
      <w:marBottom w:val="0"/>
      <w:divBdr>
        <w:top w:val="none" w:sz="0" w:space="0" w:color="auto"/>
        <w:left w:val="none" w:sz="0" w:space="0" w:color="auto"/>
        <w:bottom w:val="none" w:sz="0" w:space="0" w:color="auto"/>
        <w:right w:val="none" w:sz="0" w:space="0" w:color="auto"/>
      </w:divBdr>
    </w:div>
    <w:div w:id="669262283">
      <w:bodyDiv w:val="1"/>
      <w:marLeft w:val="0"/>
      <w:marRight w:val="0"/>
      <w:marTop w:val="0"/>
      <w:marBottom w:val="0"/>
      <w:divBdr>
        <w:top w:val="none" w:sz="0" w:space="0" w:color="auto"/>
        <w:left w:val="none" w:sz="0" w:space="0" w:color="auto"/>
        <w:bottom w:val="none" w:sz="0" w:space="0" w:color="auto"/>
        <w:right w:val="none" w:sz="0" w:space="0" w:color="auto"/>
      </w:divBdr>
    </w:div>
    <w:div w:id="731662177">
      <w:bodyDiv w:val="1"/>
      <w:marLeft w:val="0"/>
      <w:marRight w:val="0"/>
      <w:marTop w:val="0"/>
      <w:marBottom w:val="0"/>
      <w:divBdr>
        <w:top w:val="none" w:sz="0" w:space="0" w:color="auto"/>
        <w:left w:val="none" w:sz="0" w:space="0" w:color="auto"/>
        <w:bottom w:val="none" w:sz="0" w:space="0" w:color="auto"/>
        <w:right w:val="none" w:sz="0" w:space="0" w:color="auto"/>
      </w:divBdr>
    </w:div>
    <w:div w:id="889145672">
      <w:bodyDiv w:val="1"/>
      <w:marLeft w:val="0"/>
      <w:marRight w:val="0"/>
      <w:marTop w:val="0"/>
      <w:marBottom w:val="0"/>
      <w:divBdr>
        <w:top w:val="none" w:sz="0" w:space="0" w:color="auto"/>
        <w:left w:val="none" w:sz="0" w:space="0" w:color="auto"/>
        <w:bottom w:val="none" w:sz="0" w:space="0" w:color="auto"/>
        <w:right w:val="none" w:sz="0" w:space="0" w:color="auto"/>
      </w:divBdr>
    </w:div>
    <w:div w:id="1155075532">
      <w:bodyDiv w:val="1"/>
      <w:marLeft w:val="0"/>
      <w:marRight w:val="0"/>
      <w:marTop w:val="0"/>
      <w:marBottom w:val="0"/>
      <w:divBdr>
        <w:top w:val="none" w:sz="0" w:space="0" w:color="auto"/>
        <w:left w:val="none" w:sz="0" w:space="0" w:color="auto"/>
        <w:bottom w:val="none" w:sz="0" w:space="0" w:color="auto"/>
        <w:right w:val="none" w:sz="0" w:space="0" w:color="auto"/>
      </w:divBdr>
    </w:div>
    <w:div w:id="1203404613">
      <w:bodyDiv w:val="1"/>
      <w:marLeft w:val="0"/>
      <w:marRight w:val="0"/>
      <w:marTop w:val="0"/>
      <w:marBottom w:val="0"/>
      <w:divBdr>
        <w:top w:val="none" w:sz="0" w:space="0" w:color="auto"/>
        <w:left w:val="none" w:sz="0" w:space="0" w:color="auto"/>
        <w:bottom w:val="none" w:sz="0" w:space="0" w:color="auto"/>
        <w:right w:val="none" w:sz="0" w:space="0" w:color="auto"/>
      </w:divBdr>
    </w:div>
    <w:div w:id="1297492745">
      <w:bodyDiv w:val="1"/>
      <w:marLeft w:val="0"/>
      <w:marRight w:val="0"/>
      <w:marTop w:val="0"/>
      <w:marBottom w:val="0"/>
      <w:divBdr>
        <w:top w:val="none" w:sz="0" w:space="0" w:color="auto"/>
        <w:left w:val="none" w:sz="0" w:space="0" w:color="auto"/>
        <w:bottom w:val="none" w:sz="0" w:space="0" w:color="auto"/>
        <w:right w:val="none" w:sz="0" w:space="0" w:color="auto"/>
      </w:divBdr>
    </w:div>
    <w:div w:id="1978412934">
      <w:bodyDiv w:val="1"/>
      <w:marLeft w:val="0"/>
      <w:marRight w:val="0"/>
      <w:marTop w:val="0"/>
      <w:marBottom w:val="0"/>
      <w:divBdr>
        <w:top w:val="none" w:sz="0" w:space="0" w:color="auto"/>
        <w:left w:val="none" w:sz="0" w:space="0" w:color="auto"/>
        <w:bottom w:val="none" w:sz="0" w:space="0" w:color="auto"/>
        <w:right w:val="none" w:sz="0" w:space="0" w:color="auto"/>
      </w:divBdr>
    </w:div>
    <w:div w:id="2069304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108419@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5683</TotalTime>
  <Pages>12</Pages>
  <Words>2846</Words>
  <Characters>16452</Characters>
  <Application>Microsoft Office Word</Application>
  <DocSecurity>0</DocSecurity>
  <Lines>316</Lines>
  <Paragraphs>112</Paragraphs>
  <ScaleCrop>false</ScaleCrop>
  <Company/>
  <LinksUpToDate>false</LinksUpToDate>
  <CharactersWithSpaces>19186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Dobre</dc:creator>
  <cp:keywords/>
  <dc:description/>
  <cp:lastModifiedBy>Maricel Dobre</cp:lastModifiedBy>
  <cp:revision>73</cp:revision>
  <dcterms:created xsi:type="dcterms:W3CDTF">2023-06-03T14:21:00Z</dcterms:created>
  <dcterms:modified xsi:type="dcterms:W3CDTF">2023-06-14T13:14:00Z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863c7ff0d834fbcca34f3240f7b9e9a67521708110a7fb9c41c9745a6d26f4bc</vt:lpwstr>
  </property>
</Properties>
</file>