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C9C" w:rsidRPr="00B03DA4" w:rsidRDefault="00213C9C" w:rsidP="00DB3887">
      <w:pPr>
        <w:spacing w:line="360" w:lineRule="auto"/>
      </w:pPr>
    </w:p>
    <w:p w:rsidR="00743998" w:rsidRPr="00B03DA4" w:rsidRDefault="008F5C9C" w:rsidP="00DB3887">
      <w:pPr>
        <w:spacing w:line="360" w:lineRule="auto"/>
        <w:ind w:firstLine="720"/>
        <w:rPr>
          <w:rFonts w:ascii="Arial" w:hAnsi="Arial" w:cs="Arial"/>
          <w:color w:val="2F5496" w:themeColor="accent1" w:themeShade="BF"/>
          <w:sz w:val="24"/>
          <w:szCs w:val="24"/>
        </w:rPr>
      </w:pPr>
      <w:r w:rsidRPr="00B03DA4">
        <w:rPr>
          <w:rFonts w:ascii="Arial" w:hAnsi="Arial" w:cs="Arial"/>
          <w:sz w:val="24"/>
          <w:szCs w:val="24"/>
        </w:rPr>
        <w:t xml:space="preserve">Anxiety disorders are the </w:t>
      </w:r>
      <w:r w:rsidR="00FF1C5A" w:rsidRPr="00B03DA4">
        <w:rPr>
          <w:rFonts w:ascii="Arial" w:hAnsi="Arial" w:cs="Arial"/>
          <w:sz w:val="24"/>
          <w:szCs w:val="24"/>
        </w:rPr>
        <w:t>most</w:t>
      </w:r>
      <w:r w:rsidR="00415841" w:rsidRPr="00B03DA4">
        <w:rPr>
          <w:rFonts w:ascii="Arial" w:hAnsi="Arial" w:cs="Arial"/>
          <w:sz w:val="24"/>
          <w:szCs w:val="24"/>
        </w:rPr>
        <w:t xml:space="preserve"> </w:t>
      </w:r>
      <w:r w:rsidR="00FF1C5A" w:rsidRPr="00B03DA4">
        <w:rPr>
          <w:rFonts w:ascii="Arial" w:hAnsi="Arial" w:cs="Arial"/>
          <w:sz w:val="24"/>
          <w:szCs w:val="24"/>
        </w:rPr>
        <w:t>diagnosed disorder in children and adolescence</w:t>
      </w:r>
      <w:r w:rsidR="009F7EDE" w:rsidRPr="00B03DA4">
        <w:rPr>
          <w:rFonts w:ascii="Arial" w:hAnsi="Arial" w:cs="Arial"/>
          <w:sz w:val="24"/>
          <w:szCs w:val="24"/>
        </w:rPr>
        <w:t xml:space="preserve"> </w:t>
      </w:r>
      <w:r w:rsidR="00FF1C5A" w:rsidRPr="00B03DA4">
        <w:rPr>
          <w:rFonts w:ascii="Arial" w:hAnsi="Arial" w:cs="Arial"/>
          <w:sz w:val="24"/>
          <w:szCs w:val="24"/>
        </w:rPr>
        <w:t>(</w:t>
      </w:r>
      <w:proofErr w:type="spellStart"/>
      <w:r w:rsidR="00FF1C5A" w:rsidRPr="00B03DA4">
        <w:rPr>
          <w:rFonts w:ascii="Arial" w:hAnsi="Arial" w:cs="Arial"/>
          <w:sz w:val="24"/>
          <w:szCs w:val="24"/>
        </w:rPr>
        <w:t>Putwain</w:t>
      </w:r>
      <w:proofErr w:type="spellEnd"/>
      <w:r w:rsidR="00FF1C5A" w:rsidRPr="00B03DA4">
        <w:rPr>
          <w:rFonts w:ascii="Arial" w:hAnsi="Arial" w:cs="Arial"/>
          <w:sz w:val="24"/>
          <w:szCs w:val="24"/>
        </w:rPr>
        <w:t xml:space="preserve">, 2007). </w:t>
      </w:r>
      <w:r w:rsidR="00213C9C" w:rsidRPr="00B03DA4">
        <w:rPr>
          <w:rFonts w:ascii="Arial" w:hAnsi="Arial" w:cs="Arial"/>
          <w:sz w:val="24"/>
          <w:szCs w:val="24"/>
        </w:rPr>
        <w:t xml:space="preserve">The aim of this essay is to demonstrate </w:t>
      </w:r>
      <w:r w:rsidR="00AA14BC" w:rsidRPr="00B03DA4">
        <w:rPr>
          <w:rFonts w:ascii="Arial" w:hAnsi="Arial" w:cs="Arial"/>
          <w:sz w:val="24"/>
          <w:szCs w:val="24"/>
        </w:rPr>
        <w:t>the</w:t>
      </w:r>
      <w:r w:rsidRPr="00B03DA4">
        <w:rPr>
          <w:rFonts w:ascii="Arial" w:hAnsi="Arial" w:cs="Arial"/>
          <w:sz w:val="24"/>
          <w:szCs w:val="24"/>
        </w:rPr>
        <w:t xml:space="preserve"> </w:t>
      </w:r>
      <w:r w:rsidR="001154FD" w:rsidRPr="00B03DA4">
        <w:rPr>
          <w:rFonts w:ascii="Arial" w:hAnsi="Arial" w:cs="Arial"/>
          <w:sz w:val="24"/>
          <w:szCs w:val="24"/>
        </w:rPr>
        <w:t>characteristic</w:t>
      </w:r>
      <w:r w:rsidR="00224576">
        <w:rPr>
          <w:rFonts w:ascii="Arial" w:hAnsi="Arial" w:cs="Arial"/>
          <w:sz w:val="24"/>
          <w:szCs w:val="24"/>
        </w:rPr>
        <w:t>s</w:t>
      </w:r>
      <w:r w:rsidR="001154FD" w:rsidRPr="00B03DA4">
        <w:rPr>
          <w:rFonts w:ascii="Arial" w:hAnsi="Arial" w:cs="Arial"/>
          <w:sz w:val="24"/>
          <w:szCs w:val="24"/>
        </w:rPr>
        <w:t xml:space="preserve">, causes and prevalence </w:t>
      </w:r>
      <w:r w:rsidRPr="00B03DA4">
        <w:rPr>
          <w:rFonts w:ascii="Arial" w:hAnsi="Arial" w:cs="Arial"/>
          <w:sz w:val="24"/>
          <w:szCs w:val="24"/>
        </w:rPr>
        <w:t>rates</w:t>
      </w:r>
      <w:r w:rsidR="00F2098C" w:rsidRPr="00B03DA4">
        <w:rPr>
          <w:rFonts w:ascii="Arial" w:hAnsi="Arial" w:cs="Arial"/>
          <w:sz w:val="24"/>
          <w:szCs w:val="24"/>
        </w:rPr>
        <w:t xml:space="preserve"> of the anxiety disorder</w:t>
      </w:r>
      <w:r w:rsidR="00964AF1" w:rsidRPr="00B03DA4">
        <w:rPr>
          <w:rFonts w:ascii="Arial" w:hAnsi="Arial" w:cs="Arial"/>
          <w:sz w:val="24"/>
          <w:szCs w:val="24"/>
        </w:rPr>
        <w:t xml:space="preserve">. </w:t>
      </w:r>
      <w:r w:rsidR="00755141" w:rsidRPr="00B03DA4">
        <w:rPr>
          <w:rFonts w:ascii="Arial" w:hAnsi="Arial" w:cs="Arial"/>
          <w:sz w:val="24"/>
          <w:szCs w:val="24"/>
        </w:rPr>
        <w:t>The Diagnostic and Statistical Manual version 5 (DSM-5, 2013) classifi</w:t>
      </w:r>
      <w:r w:rsidR="0044785F" w:rsidRPr="00B03DA4">
        <w:rPr>
          <w:rFonts w:ascii="Arial" w:hAnsi="Arial" w:cs="Arial"/>
          <w:sz w:val="24"/>
          <w:szCs w:val="24"/>
        </w:rPr>
        <w:t xml:space="preserve">es </w:t>
      </w:r>
      <w:r w:rsidR="008C7C1A" w:rsidRPr="00B03DA4">
        <w:rPr>
          <w:rFonts w:ascii="Arial" w:hAnsi="Arial" w:cs="Arial"/>
          <w:sz w:val="24"/>
          <w:szCs w:val="24"/>
        </w:rPr>
        <w:t xml:space="preserve">anxiety disorders </w:t>
      </w:r>
      <w:r w:rsidR="0044785F" w:rsidRPr="00B03DA4">
        <w:rPr>
          <w:rFonts w:ascii="Arial" w:hAnsi="Arial" w:cs="Arial"/>
          <w:sz w:val="24"/>
          <w:szCs w:val="24"/>
        </w:rPr>
        <w:t>as a combination of</w:t>
      </w:r>
      <w:r w:rsidR="008C7C1A" w:rsidRPr="00B03DA4">
        <w:rPr>
          <w:rFonts w:ascii="Arial" w:hAnsi="Arial" w:cs="Arial"/>
          <w:sz w:val="24"/>
          <w:szCs w:val="24"/>
        </w:rPr>
        <w:t xml:space="preserve"> excessive fear, anxiety and behavioural disturbance</w:t>
      </w:r>
      <w:r w:rsidR="0044785F" w:rsidRPr="00B03DA4">
        <w:rPr>
          <w:rFonts w:ascii="Arial" w:hAnsi="Arial" w:cs="Arial"/>
          <w:sz w:val="24"/>
          <w:szCs w:val="24"/>
        </w:rPr>
        <w:t>,</w:t>
      </w:r>
      <w:r w:rsidR="008C7C1A" w:rsidRPr="00B03DA4">
        <w:rPr>
          <w:rFonts w:ascii="Arial" w:hAnsi="Arial" w:cs="Arial"/>
          <w:sz w:val="24"/>
          <w:szCs w:val="24"/>
        </w:rPr>
        <w:t xml:space="preserve"> </w:t>
      </w:r>
      <w:r w:rsidR="00743998" w:rsidRPr="00B03DA4">
        <w:rPr>
          <w:rFonts w:ascii="Arial" w:hAnsi="Arial" w:cs="Arial"/>
          <w:sz w:val="24"/>
          <w:szCs w:val="24"/>
        </w:rPr>
        <w:t>ranging from mild to severe</w:t>
      </w:r>
      <w:r w:rsidR="008C7C1A" w:rsidRPr="00B03DA4">
        <w:rPr>
          <w:rFonts w:ascii="Arial" w:hAnsi="Arial" w:cs="Arial"/>
          <w:sz w:val="24"/>
          <w:szCs w:val="24"/>
        </w:rPr>
        <w:t xml:space="preserve">. Anxiety disorders often </w:t>
      </w:r>
      <w:r w:rsidR="00D749E3" w:rsidRPr="00B03DA4">
        <w:rPr>
          <w:rFonts w:ascii="Arial" w:hAnsi="Arial" w:cs="Arial"/>
          <w:sz w:val="24"/>
          <w:szCs w:val="24"/>
        </w:rPr>
        <w:t>develop at</w:t>
      </w:r>
      <w:r w:rsidR="008C7C1A" w:rsidRPr="00B03DA4">
        <w:rPr>
          <w:rFonts w:ascii="Arial" w:hAnsi="Arial" w:cs="Arial"/>
          <w:sz w:val="24"/>
          <w:szCs w:val="24"/>
        </w:rPr>
        <w:t xml:space="preserve"> an early </w:t>
      </w:r>
      <w:r w:rsidR="00743998" w:rsidRPr="00B03DA4">
        <w:rPr>
          <w:rFonts w:ascii="Arial" w:hAnsi="Arial" w:cs="Arial"/>
          <w:sz w:val="24"/>
          <w:szCs w:val="24"/>
        </w:rPr>
        <w:t>age;</w:t>
      </w:r>
      <w:r w:rsidR="008C7C1A" w:rsidRPr="00B03DA4">
        <w:rPr>
          <w:rFonts w:ascii="Arial" w:hAnsi="Arial" w:cs="Arial"/>
          <w:sz w:val="24"/>
          <w:szCs w:val="24"/>
        </w:rPr>
        <w:t xml:space="preserve"> </w:t>
      </w:r>
      <w:r w:rsidR="005636E0" w:rsidRPr="00B03DA4">
        <w:rPr>
          <w:rFonts w:ascii="Arial" w:hAnsi="Arial" w:cs="Arial"/>
          <w:sz w:val="24"/>
          <w:szCs w:val="24"/>
        </w:rPr>
        <w:t xml:space="preserve">girls are </w:t>
      </w:r>
      <w:r w:rsidR="00F16FFC" w:rsidRPr="00B03DA4">
        <w:rPr>
          <w:rFonts w:ascii="Arial" w:hAnsi="Arial" w:cs="Arial"/>
          <w:sz w:val="24"/>
          <w:szCs w:val="24"/>
        </w:rPr>
        <w:t>more</w:t>
      </w:r>
      <w:r w:rsidR="00586A39" w:rsidRPr="00B03DA4">
        <w:rPr>
          <w:rFonts w:ascii="Arial" w:hAnsi="Arial" w:cs="Arial"/>
          <w:sz w:val="24"/>
          <w:szCs w:val="24"/>
        </w:rPr>
        <w:t xml:space="preserve"> </w:t>
      </w:r>
      <w:r w:rsidR="00F16FFC" w:rsidRPr="00B03DA4">
        <w:rPr>
          <w:rFonts w:ascii="Arial" w:hAnsi="Arial" w:cs="Arial"/>
          <w:sz w:val="24"/>
          <w:szCs w:val="24"/>
        </w:rPr>
        <w:t>often</w:t>
      </w:r>
      <w:r w:rsidR="005636E0" w:rsidRPr="00B03DA4">
        <w:rPr>
          <w:rFonts w:ascii="Arial" w:hAnsi="Arial" w:cs="Arial"/>
          <w:sz w:val="24"/>
          <w:szCs w:val="24"/>
        </w:rPr>
        <w:t xml:space="preserve"> </w:t>
      </w:r>
      <w:r w:rsidR="009F7EDE" w:rsidRPr="00B03DA4">
        <w:rPr>
          <w:rFonts w:ascii="Arial" w:hAnsi="Arial" w:cs="Arial"/>
          <w:sz w:val="24"/>
          <w:szCs w:val="24"/>
        </w:rPr>
        <w:t xml:space="preserve">diagnosed </w:t>
      </w:r>
      <w:r w:rsidR="005636E0" w:rsidRPr="00B03DA4">
        <w:rPr>
          <w:rFonts w:ascii="Arial" w:hAnsi="Arial" w:cs="Arial"/>
          <w:sz w:val="24"/>
          <w:szCs w:val="24"/>
        </w:rPr>
        <w:t>then boys</w:t>
      </w:r>
      <w:r w:rsidR="00DF1CDE" w:rsidRPr="00B03DA4">
        <w:rPr>
          <w:rFonts w:ascii="Arial" w:hAnsi="Arial" w:cs="Arial"/>
          <w:sz w:val="24"/>
          <w:szCs w:val="24"/>
        </w:rPr>
        <w:t xml:space="preserve">, </w:t>
      </w:r>
      <w:r w:rsidR="008C7C1A" w:rsidRPr="00B03DA4">
        <w:rPr>
          <w:rFonts w:ascii="Arial" w:hAnsi="Arial" w:cs="Arial"/>
          <w:sz w:val="24"/>
          <w:szCs w:val="24"/>
        </w:rPr>
        <w:t xml:space="preserve">2:1 </w:t>
      </w:r>
      <w:r w:rsidR="00580CB1" w:rsidRPr="00B03DA4">
        <w:rPr>
          <w:rFonts w:ascii="Arial" w:hAnsi="Arial" w:cs="Arial"/>
          <w:sz w:val="24"/>
          <w:szCs w:val="24"/>
        </w:rPr>
        <w:t>ratio (</w:t>
      </w:r>
      <w:r w:rsidR="00755141" w:rsidRPr="00B03DA4">
        <w:rPr>
          <w:rFonts w:ascii="Arial" w:hAnsi="Arial" w:cs="Arial"/>
          <w:sz w:val="24"/>
          <w:szCs w:val="24"/>
        </w:rPr>
        <w:t>DSM</w:t>
      </w:r>
      <w:r w:rsidR="0044785F" w:rsidRPr="00B03DA4">
        <w:rPr>
          <w:rFonts w:ascii="Arial" w:hAnsi="Arial" w:cs="Arial"/>
          <w:sz w:val="24"/>
          <w:szCs w:val="24"/>
        </w:rPr>
        <w:t>-5,2013</w:t>
      </w:r>
      <w:r w:rsidR="00FC33F8" w:rsidRPr="00B03DA4">
        <w:rPr>
          <w:rFonts w:ascii="Arial" w:hAnsi="Arial" w:cs="Arial"/>
          <w:sz w:val="24"/>
          <w:szCs w:val="24"/>
        </w:rPr>
        <w:t>).</w:t>
      </w:r>
      <w:r w:rsidR="008C7C1A" w:rsidRPr="00B03DA4">
        <w:rPr>
          <w:rFonts w:ascii="Arial" w:hAnsi="Arial" w:cs="Arial"/>
          <w:sz w:val="24"/>
          <w:szCs w:val="24"/>
        </w:rPr>
        <w:t xml:space="preserve"> </w:t>
      </w:r>
      <w:r w:rsidR="00F16FFC" w:rsidRPr="00B03DA4">
        <w:rPr>
          <w:rFonts w:ascii="Arial" w:hAnsi="Arial" w:cs="Arial"/>
          <w:sz w:val="24"/>
          <w:szCs w:val="24"/>
        </w:rPr>
        <w:t xml:space="preserve"> </w:t>
      </w:r>
      <w:r w:rsidR="00AA14BC" w:rsidRPr="00B03DA4">
        <w:rPr>
          <w:rFonts w:ascii="Arial" w:hAnsi="Arial" w:cs="Arial"/>
          <w:sz w:val="24"/>
          <w:szCs w:val="24"/>
        </w:rPr>
        <w:t>However, age and gender are not the only factors influencing the diagnosis; e</w:t>
      </w:r>
      <w:r w:rsidR="005636E0" w:rsidRPr="00B03DA4">
        <w:rPr>
          <w:rFonts w:ascii="Arial" w:hAnsi="Arial" w:cs="Arial"/>
          <w:sz w:val="24"/>
          <w:szCs w:val="24"/>
        </w:rPr>
        <w:t xml:space="preserve">thnicity also </w:t>
      </w:r>
      <w:r w:rsidR="00AA14BC" w:rsidRPr="00B03DA4">
        <w:rPr>
          <w:rFonts w:ascii="Arial" w:hAnsi="Arial" w:cs="Arial"/>
          <w:sz w:val="24"/>
          <w:szCs w:val="24"/>
        </w:rPr>
        <w:t>has an i</w:t>
      </w:r>
      <w:r w:rsidR="00F2098C" w:rsidRPr="00B03DA4">
        <w:rPr>
          <w:rFonts w:ascii="Arial" w:hAnsi="Arial" w:cs="Arial"/>
          <w:sz w:val="24"/>
          <w:szCs w:val="24"/>
        </w:rPr>
        <w:t>mpact</w:t>
      </w:r>
      <w:r w:rsidR="006B6862" w:rsidRPr="00B03DA4">
        <w:rPr>
          <w:rFonts w:ascii="Arial" w:hAnsi="Arial" w:cs="Arial"/>
          <w:sz w:val="24"/>
          <w:szCs w:val="24"/>
        </w:rPr>
        <w:t xml:space="preserve"> (</w:t>
      </w:r>
      <w:proofErr w:type="spellStart"/>
      <w:r w:rsidR="006B6862" w:rsidRPr="00B03DA4">
        <w:rPr>
          <w:rFonts w:ascii="Arial" w:hAnsi="Arial" w:cs="Arial"/>
          <w:sz w:val="24"/>
          <w:szCs w:val="24"/>
        </w:rPr>
        <w:t>Putwain</w:t>
      </w:r>
      <w:proofErr w:type="spellEnd"/>
      <w:r w:rsidR="006B6862" w:rsidRPr="00B03DA4">
        <w:rPr>
          <w:rFonts w:ascii="Arial" w:hAnsi="Arial" w:cs="Arial"/>
          <w:sz w:val="24"/>
          <w:szCs w:val="24"/>
        </w:rPr>
        <w:t xml:space="preserve">, </w:t>
      </w:r>
      <w:r w:rsidR="007977D9" w:rsidRPr="00B03DA4">
        <w:rPr>
          <w:rFonts w:ascii="Arial" w:hAnsi="Arial" w:cs="Arial"/>
          <w:sz w:val="24"/>
          <w:szCs w:val="24"/>
        </w:rPr>
        <w:t>2007)</w:t>
      </w:r>
      <w:r w:rsidR="00B03DA4">
        <w:rPr>
          <w:rFonts w:ascii="Arial" w:hAnsi="Arial" w:cs="Arial"/>
          <w:sz w:val="24"/>
          <w:szCs w:val="24"/>
        </w:rPr>
        <w:t>.</w:t>
      </w:r>
      <w:r w:rsidR="005636E0" w:rsidRPr="00B03DA4">
        <w:rPr>
          <w:rFonts w:ascii="Arial" w:hAnsi="Arial" w:cs="Arial"/>
          <w:sz w:val="24"/>
          <w:szCs w:val="24"/>
        </w:rPr>
        <w:t xml:space="preserve">  </w:t>
      </w:r>
    </w:p>
    <w:p w:rsidR="00B67D75" w:rsidRPr="00B03DA4" w:rsidRDefault="0044785F" w:rsidP="00DB3887">
      <w:pPr>
        <w:spacing w:line="360" w:lineRule="auto"/>
        <w:ind w:firstLine="720"/>
        <w:rPr>
          <w:rFonts w:ascii="Arial" w:hAnsi="Arial" w:cs="Arial"/>
          <w:color w:val="767171" w:themeColor="background2" w:themeShade="80"/>
          <w:sz w:val="24"/>
          <w:szCs w:val="24"/>
        </w:rPr>
      </w:pPr>
      <w:r w:rsidRPr="00B03DA4">
        <w:rPr>
          <w:rFonts w:ascii="Arial" w:hAnsi="Arial" w:cs="Arial"/>
          <w:sz w:val="24"/>
          <w:szCs w:val="24"/>
        </w:rPr>
        <w:t>In anxiety disorders f</w:t>
      </w:r>
      <w:r w:rsidR="00FF1C5A" w:rsidRPr="00B03DA4">
        <w:rPr>
          <w:rFonts w:ascii="Arial" w:hAnsi="Arial" w:cs="Arial"/>
          <w:sz w:val="24"/>
          <w:szCs w:val="24"/>
        </w:rPr>
        <w:t>eeling</w:t>
      </w:r>
      <w:r w:rsidR="00224576">
        <w:rPr>
          <w:rFonts w:ascii="Arial" w:hAnsi="Arial" w:cs="Arial"/>
          <w:sz w:val="24"/>
          <w:szCs w:val="24"/>
        </w:rPr>
        <w:t>s</w:t>
      </w:r>
      <w:r w:rsidR="00FF1C5A" w:rsidRPr="00B03DA4">
        <w:rPr>
          <w:rFonts w:ascii="Arial" w:hAnsi="Arial" w:cs="Arial"/>
          <w:sz w:val="24"/>
          <w:szCs w:val="24"/>
        </w:rPr>
        <w:t xml:space="preserve"> of fear and anxiety often overlap</w:t>
      </w:r>
      <w:r w:rsidRPr="00B03DA4">
        <w:rPr>
          <w:rFonts w:ascii="Arial" w:hAnsi="Arial" w:cs="Arial"/>
          <w:sz w:val="24"/>
          <w:szCs w:val="24"/>
        </w:rPr>
        <w:t>, this</w:t>
      </w:r>
      <w:r w:rsidR="009F7EDE" w:rsidRPr="00B03DA4">
        <w:rPr>
          <w:rFonts w:ascii="Arial" w:hAnsi="Arial" w:cs="Arial"/>
          <w:sz w:val="24"/>
          <w:szCs w:val="24"/>
        </w:rPr>
        <w:t xml:space="preserve"> can often cause </w:t>
      </w:r>
      <w:r w:rsidR="00F2098C" w:rsidRPr="00B03DA4">
        <w:rPr>
          <w:rFonts w:ascii="Arial" w:hAnsi="Arial" w:cs="Arial"/>
          <w:sz w:val="24"/>
          <w:szCs w:val="24"/>
        </w:rPr>
        <w:t xml:space="preserve">a </w:t>
      </w:r>
      <w:r w:rsidR="009F7EDE" w:rsidRPr="00B03DA4">
        <w:rPr>
          <w:rFonts w:ascii="Arial" w:hAnsi="Arial" w:cs="Arial"/>
          <w:sz w:val="24"/>
          <w:szCs w:val="24"/>
        </w:rPr>
        <w:t xml:space="preserve">panic </w:t>
      </w:r>
      <w:r w:rsidR="00F2098C" w:rsidRPr="00B03DA4">
        <w:rPr>
          <w:rFonts w:ascii="Arial" w:hAnsi="Arial" w:cs="Arial"/>
          <w:sz w:val="24"/>
          <w:szCs w:val="24"/>
        </w:rPr>
        <w:t>attack</w:t>
      </w:r>
      <w:r w:rsidR="00FC33F8" w:rsidRPr="00B03DA4">
        <w:rPr>
          <w:rFonts w:ascii="Arial" w:hAnsi="Arial" w:cs="Arial"/>
          <w:sz w:val="24"/>
          <w:szCs w:val="24"/>
        </w:rPr>
        <w:t xml:space="preserve"> (American Psychiatric Association, 2013). </w:t>
      </w:r>
      <w:r w:rsidR="009F7EDE" w:rsidRPr="00B03DA4">
        <w:rPr>
          <w:rFonts w:ascii="Arial" w:hAnsi="Arial" w:cs="Arial"/>
          <w:sz w:val="24"/>
          <w:szCs w:val="24"/>
        </w:rPr>
        <w:t xml:space="preserve"> </w:t>
      </w:r>
      <w:r w:rsidR="00FF1C5A" w:rsidRPr="00B03DA4">
        <w:rPr>
          <w:rFonts w:ascii="Arial" w:hAnsi="Arial" w:cs="Arial"/>
          <w:sz w:val="24"/>
          <w:szCs w:val="24"/>
        </w:rPr>
        <w:t>Short</w:t>
      </w:r>
      <w:r w:rsidR="00F2098C" w:rsidRPr="00B03DA4">
        <w:rPr>
          <w:rFonts w:ascii="Arial" w:hAnsi="Arial" w:cs="Arial"/>
          <w:sz w:val="24"/>
          <w:szCs w:val="24"/>
        </w:rPr>
        <w:t>ness</w:t>
      </w:r>
      <w:r w:rsidR="00FF1C5A" w:rsidRPr="00B03DA4">
        <w:rPr>
          <w:rFonts w:ascii="Arial" w:hAnsi="Arial" w:cs="Arial"/>
          <w:sz w:val="24"/>
          <w:szCs w:val="24"/>
        </w:rPr>
        <w:t xml:space="preserve"> of breath; sweating, </w:t>
      </w:r>
      <w:r w:rsidRPr="00B03DA4">
        <w:rPr>
          <w:rFonts w:ascii="Arial" w:hAnsi="Arial" w:cs="Arial"/>
          <w:sz w:val="24"/>
          <w:szCs w:val="24"/>
        </w:rPr>
        <w:t xml:space="preserve">heart </w:t>
      </w:r>
      <w:r w:rsidR="00FF1C5A" w:rsidRPr="00B03DA4">
        <w:rPr>
          <w:rFonts w:ascii="Arial" w:hAnsi="Arial" w:cs="Arial"/>
          <w:sz w:val="24"/>
          <w:szCs w:val="24"/>
        </w:rPr>
        <w:t xml:space="preserve">palpitation and dizziness are one of the main symptoms of </w:t>
      </w:r>
      <w:r w:rsidR="00F2098C" w:rsidRPr="00B03DA4">
        <w:rPr>
          <w:rFonts w:ascii="Arial" w:hAnsi="Arial" w:cs="Arial"/>
          <w:sz w:val="24"/>
          <w:szCs w:val="24"/>
        </w:rPr>
        <w:t>a panic</w:t>
      </w:r>
      <w:r w:rsidR="00FF1C5A" w:rsidRPr="00B03DA4">
        <w:rPr>
          <w:rFonts w:ascii="Arial" w:hAnsi="Arial" w:cs="Arial"/>
          <w:sz w:val="24"/>
          <w:szCs w:val="24"/>
        </w:rPr>
        <w:t xml:space="preserve"> attack</w:t>
      </w:r>
      <w:r w:rsidR="00415841" w:rsidRPr="00B03DA4">
        <w:rPr>
          <w:rFonts w:ascii="Arial" w:hAnsi="Arial" w:cs="Arial"/>
          <w:sz w:val="24"/>
          <w:szCs w:val="24"/>
        </w:rPr>
        <w:t>.</w:t>
      </w:r>
      <w:r w:rsidR="009F7EDE" w:rsidRPr="00B03DA4">
        <w:rPr>
          <w:rFonts w:ascii="Arial" w:hAnsi="Arial" w:cs="Arial"/>
          <w:sz w:val="24"/>
          <w:szCs w:val="24"/>
        </w:rPr>
        <w:t xml:space="preserve"> </w:t>
      </w:r>
      <w:r w:rsidR="00743998" w:rsidRPr="00B03DA4">
        <w:rPr>
          <w:rFonts w:ascii="Arial" w:hAnsi="Arial" w:cs="Arial"/>
          <w:sz w:val="24"/>
          <w:szCs w:val="24"/>
        </w:rPr>
        <w:t>They</w:t>
      </w:r>
      <w:r w:rsidR="009F7EDE" w:rsidRPr="00B03DA4">
        <w:rPr>
          <w:rFonts w:ascii="Arial" w:hAnsi="Arial" w:cs="Arial"/>
          <w:sz w:val="24"/>
          <w:szCs w:val="24"/>
        </w:rPr>
        <w:t xml:space="preserve"> usually</w:t>
      </w:r>
      <w:r w:rsidR="00743998" w:rsidRPr="00B03DA4">
        <w:rPr>
          <w:rFonts w:ascii="Arial" w:hAnsi="Arial" w:cs="Arial"/>
          <w:sz w:val="24"/>
          <w:szCs w:val="24"/>
        </w:rPr>
        <w:t xml:space="preserve"> last no longer than 10 min and</w:t>
      </w:r>
      <w:r w:rsidR="00415841" w:rsidRPr="00B03DA4">
        <w:rPr>
          <w:rFonts w:ascii="Arial" w:hAnsi="Arial" w:cs="Arial"/>
          <w:sz w:val="24"/>
          <w:szCs w:val="24"/>
        </w:rPr>
        <w:t xml:space="preserve"> are uncommon prior to puberty</w:t>
      </w:r>
      <w:r w:rsidR="00FF1C5A" w:rsidRPr="00B03DA4">
        <w:rPr>
          <w:rFonts w:ascii="Arial" w:hAnsi="Arial" w:cs="Arial"/>
          <w:sz w:val="24"/>
          <w:szCs w:val="24"/>
        </w:rPr>
        <w:t xml:space="preserve"> (</w:t>
      </w:r>
      <w:proofErr w:type="spellStart"/>
      <w:r w:rsidR="00FF1C5A" w:rsidRPr="00B03DA4">
        <w:rPr>
          <w:rFonts w:ascii="Arial" w:hAnsi="Arial" w:cs="Arial"/>
          <w:sz w:val="24"/>
          <w:szCs w:val="24"/>
        </w:rPr>
        <w:t>Shatkin</w:t>
      </w:r>
      <w:proofErr w:type="spellEnd"/>
      <w:r w:rsidR="00FF1C5A" w:rsidRPr="00B03DA4">
        <w:rPr>
          <w:rFonts w:ascii="Arial" w:hAnsi="Arial" w:cs="Arial"/>
          <w:sz w:val="24"/>
          <w:szCs w:val="24"/>
        </w:rPr>
        <w:t xml:space="preserve">, 2015).  </w:t>
      </w:r>
      <w:r w:rsidR="007748A5" w:rsidRPr="00B03DA4">
        <w:rPr>
          <w:rFonts w:ascii="Arial" w:hAnsi="Arial" w:cs="Arial"/>
          <w:sz w:val="24"/>
          <w:szCs w:val="24"/>
        </w:rPr>
        <w:t>In DSM</w:t>
      </w:r>
      <w:r w:rsidRPr="00B03DA4">
        <w:rPr>
          <w:rFonts w:ascii="Arial" w:hAnsi="Arial" w:cs="Arial"/>
          <w:sz w:val="24"/>
          <w:szCs w:val="24"/>
        </w:rPr>
        <w:t>-5</w:t>
      </w:r>
      <w:r w:rsidR="007748A5" w:rsidRPr="00B03DA4">
        <w:rPr>
          <w:rFonts w:ascii="Arial" w:hAnsi="Arial" w:cs="Arial"/>
          <w:sz w:val="24"/>
          <w:szCs w:val="24"/>
        </w:rPr>
        <w:t xml:space="preserve"> they are </w:t>
      </w:r>
      <w:r w:rsidRPr="00B03DA4">
        <w:rPr>
          <w:rFonts w:ascii="Arial" w:hAnsi="Arial" w:cs="Arial"/>
          <w:sz w:val="24"/>
          <w:szCs w:val="24"/>
        </w:rPr>
        <w:t>described</w:t>
      </w:r>
      <w:r w:rsidR="00F2098C" w:rsidRPr="00B03DA4">
        <w:rPr>
          <w:rFonts w:ascii="Arial" w:hAnsi="Arial" w:cs="Arial"/>
          <w:sz w:val="24"/>
          <w:szCs w:val="24"/>
        </w:rPr>
        <w:t xml:space="preserve"> </w:t>
      </w:r>
      <w:r w:rsidR="00E27426" w:rsidRPr="00B03DA4">
        <w:rPr>
          <w:rFonts w:ascii="Arial" w:hAnsi="Arial" w:cs="Arial"/>
          <w:sz w:val="24"/>
          <w:szCs w:val="24"/>
        </w:rPr>
        <w:t>a</w:t>
      </w:r>
      <w:r w:rsidR="00F2098C" w:rsidRPr="00B03DA4">
        <w:rPr>
          <w:rFonts w:ascii="Arial" w:hAnsi="Arial" w:cs="Arial"/>
          <w:sz w:val="24"/>
          <w:szCs w:val="24"/>
        </w:rPr>
        <w:t>s a</w:t>
      </w:r>
      <w:r w:rsidR="00E27426" w:rsidRPr="00B03DA4">
        <w:rPr>
          <w:rFonts w:ascii="Arial" w:hAnsi="Arial" w:cs="Arial"/>
          <w:sz w:val="24"/>
          <w:szCs w:val="24"/>
        </w:rPr>
        <w:t xml:space="preserve"> </w:t>
      </w:r>
      <w:r w:rsidR="00743998" w:rsidRPr="00B03DA4">
        <w:rPr>
          <w:rFonts w:ascii="Arial" w:hAnsi="Arial" w:cs="Arial"/>
          <w:sz w:val="24"/>
          <w:szCs w:val="24"/>
        </w:rPr>
        <w:t>‘</w:t>
      </w:r>
      <w:r w:rsidR="00E27426" w:rsidRPr="00B03DA4">
        <w:rPr>
          <w:rFonts w:ascii="Arial" w:hAnsi="Arial" w:cs="Arial"/>
          <w:sz w:val="24"/>
          <w:szCs w:val="24"/>
        </w:rPr>
        <w:t>specifier</w:t>
      </w:r>
      <w:r w:rsidR="00743998" w:rsidRPr="00B03DA4">
        <w:rPr>
          <w:rFonts w:ascii="Arial" w:hAnsi="Arial" w:cs="Arial"/>
          <w:sz w:val="24"/>
          <w:szCs w:val="24"/>
        </w:rPr>
        <w:t>’</w:t>
      </w:r>
      <w:r w:rsidR="00E27426" w:rsidRPr="00B03DA4">
        <w:rPr>
          <w:rFonts w:ascii="Arial" w:hAnsi="Arial" w:cs="Arial"/>
          <w:sz w:val="24"/>
          <w:szCs w:val="24"/>
        </w:rPr>
        <w:t xml:space="preserve"> </w:t>
      </w:r>
      <w:r w:rsidR="00743998" w:rsidRPr="00B03DA4">
        <w:rPr>
          <w:rFonts w:ascii="Arial" w:hAnsi="Arial" w:cs="Arial"/>
          <w:sz w:val="24"/>
          <w:szCs w:val="24"/>
        </w:rPr>
        <w:t>rather than a disorder as they are</w:t>
      </w:r>
      <w:r w:rsidR="00E27426" w:rsidRPr="00B03DA4">
        <w:rPr>
          <w:rFonts w:ascii="Arial" w:hAnsi="Arial" w:cs="Arial"/>
          <w:sz w:val="24"/>
          <w:szCs w:val="24"/>
        </w:rPr>
        <w:t xml:space="preserve"> often </w:t>
      </w:r>
      <w:r w:rsidRPr="00B03DA4">
        <w:rPr>
          <w:rFonts w:ascii="Arial" w:hAnsi="Arial" w:cs="Arial"/>
          <w:sz w:val="24"/>
          <w:szCs w:val="24"/>
        </w:rPr>
        <w:t>recognised</w:t>
      </w:r>
      <w:r w:rsidR="00E27426" w:rsidRPr="00B03DA4">
        <w:rPr>
          <w:rFonts w:ascii="Arial" w:hAnsi="Arial" w:cs="Arial"/>
          <w:sz w:val="24"/>
          <w:szCs w:val="24"/>
        </w:rPr>
        <w:t xml:space="preserve"> in many disorders</w:t>
      </w:r>
      <w:r w:rsidR="00FC33F8" w:rsidRPr="00B03DA4">
        <w:rPr>
          <w:rFonts w:ascii="Arial" w:hAnsi="Arial" w:cs="Arial"/>
          <w:sz w:val="24"/>
          <w:szCs w:val="24"/>
        </w:rPr>
        <w:t xml:space="preserve"> (</w:t>
      </w:r>
      <w:r w:rsidR="00C26023" w:rsidRPr="00B03DA4">
        <w:rPr>
          <w:rFonts w:ascii="Arial" w:hAnsi="Arial" w:cs="Arial"/>
          <w:sz w:val="24"/>
          <w:szCs w:val="24"/>
        </w:rPr>
        <w:t>Hill, Waite &amp; Creswell 2016</w:t>
      </w:r>
      <w:r w:rsidR="00FC33F8" w:rsidRPr="00B03DA4">
        <w:rPr>
          <w:rFonts w:ascii="Arial" w:hAnsi="Arial" w:cs="Arial"/>
          <w:sz w:val="24"/>
          <w:szCs w:val="24"/>
        </w:rPr>
        <w:t>)</w:t>
      </w:r>
      <w:r w:rsidR="00E27426" w:rsidRPr="00B03DA4">
        <w:rPr>
          <w:rFonts w:ascii="Arial" w:hAnsi="Arial" w:cs="Arial"/>
          <w:sz w:val="24"/>
          <w:szCs w:val="24"/>
        </w:rPr>
        <w:t>.</w:t>
      </w:r>
      <w:r w:rsidR="00B67D75" w:rsidRPr="00B03DA4">
        <w:rPr>
          <w:rFonts w:ascii="Arial" w:hAnsi="Arial" w:cs="Arial"/>
          <w:sz w:val="24"/>
          <w:szCs w:val="24"/>
        </w:rPr>
        <w:t xml:space="preserve"> </w:t>
      </w:r>
      <w:r w:rsidR="00E2352D" w:rsidRPr="00B03DA4">
        <w:rPr>
          <w:rFonts w:ascii="Arial" w:hAnsi="Arial" w:cs="Arial"/>
          <w:sz w:val="24"/>
          <w:szCs w:val="24"/>
        </w:rPr>
        <w:t>There is a difference between a panic attack and panic disorder. To be diagnosed with panic disorder</w:t>
      </w:r>
      <w:r w:rsidRPr="00B03DA4">
        <w:rPr>
          <w:rFonts w:ascii="Arial" w:hAnsi="Arial" w:cs="Arial"/>
          <w:sz w:val="24"/>
          <w:szCs w:val="24"/>
        </w:rPr>
        <w:t>,</w:t>
      </w:r>
      <w:r w:rsidR="00E2352D" w:rsidRPr="00B03DA4">
        <w:rPr>
          <w:rFonts w:ascii="Arial" w:hAnsi="Arial" w:cs="Arial"/>
          <w:sz w:val="24"/>
          <w:szCs w:val="24"/>
        </w:rPr>
        <w:t xml:space="preserve"> </w:t>
      </w:r>
      <w:r w:rsidR="00224576">
        <w:rPr>
          <w:rFonts w:ascii="Arial" w:hAnsi="Arial" w:cs="Arial"/>
          <w:sz w:val="24"/>
          <w:szCs w:val="24"/>
        </w:rPr>
        <w:t xml:space="preserve">a </w:t>
      </w:r>
      <w:r w:rsidR="00E2352D" w:rsidRPr="00B03DA4">
        <w:rPr>
          <w:rFonts w:ascii="Arial" w:hAnsi="Arial" w:cs="Arial"/>
          <w:sz w:val="24"/>
          <w:szCs w:val="24"/>
        </w:rPr>
        <w:t>child</w:t>
      </w:r>
      <w:r w:rsidR="00F17AA4" w:rsidRPr="00B03DA4">
        <w:rPr>
          <w:rFonts w:ascii="Arial" w:hAnsi="Arial" w:cs="Arial"/>
          <w:sz w:val="24"/>
          <w:szCs w:val="24"/>
        </w:rPr>
        <w:t xml:space="preserve"> must</w:t>
      </w:r>
      <w:r w:rsidR="00E2352D" w:rsidRPr="00B03DA4">
        <w:rPr>
          <w:rFonts w:ascii="Arial" w:hAnsi="Arial" w:cs="Arial"/>
          <w:sz w:val="24"/>
          <w:szCs w:val="24"/>
        </w:rPr>
        <w:t xml:space="preserve"> experience reoccurring panic attacks</w:t>
      </w:r>
      <w:r w:rsidRPr="00B03DA4">
        <w:rPr>
          <w:rFonts w:ascii="Arial" w:hAnsi="Arial" w:cs="Arial"/>
          <w:sz w:val="24"/>
          <w:szCs w:val="24"/>
        </w:rPr>
        <w:t>. Furthermore, they</w:t>
      </w:r>
      <w:r w:rsidR="00224576">
        <w:rPr>
          <w:rFonts w:ascii="Arial" w:hAnsi="Arial" w:cs="Arial"/>
          <w:sz w:val="24"/>
          <w:szCs w:val="24"/>
        </w:rPr>
        <w:t>’re</w:t>
      </w:r>
      <w:r w:rsidRPr="00B03DA4">
        <w:rPr>
          <w:rFonts w:ascii="Arial" w:hAnsi="Arial" w:cs="Arial"/>
          <w:sz w:val="24"/>
          <w:szCs w:val="24"/>
        </w:rPr>
        <w:t xml:space="preserve"> </w:t>
      </w:r>
      <w:r w:rsidR="00F17AA4" w:rsidRPr="00B03DA4">
        <w:rPr>
          <w:rFonts w:ascii="Arial" w:hAnsi="Arial" w:cs="Arial"/>
          <w:sz w:val="24"/>
          <w:szCs w:val="24"/>
        </w:rPr>
        <w:t>also</w:t>
      </w:r>
      <w:r w:rsidR="00E2352D" w:rsidRPr="00B03DA4">
        <w:rPr>
          <w:rFonts w:ascii="Arial" w:hAnsi="Arial" w:cs="Arial"/>
          <w:sz w:val="24"/>
          <w:szCs w:val="24"/>
        </w:rPr>
        <w:t xml:space="preserve"> </w:t>
      </w:r>
      <w:r w:rsidRPr="00B03DA4">
        <w:rPr>
          <w:rFonts w:ascii="Arial" w:hAnsi="Arial" w:cs="Arial"/>
          <w:sz w:val="24"/>
          <w:szCs w:val="24"/>
        </w:rPr>
        <w:t xml:space="preserve">required to </w:t>
      </w:r>
      <w:r w:rsidR="00E2352D" w:rsidRPr="00B03DA4">
        <w:rPr>
          <w:rFonts w:ascii="Arial" w:hAnsi="Arial" w:cs="Arial"/>
          <w:sz w:val="24"/>
          <w:szCs w:val="24"/>
        </w:rPr>
        <w:t xml:space="preserve">demonstrate a fear </w:t>
      </w:r>
      <w:r w:rsidR="00F17AA4" w:rsidRPr="00B03DA4">
        <w:rPr>
          <w:rFonts w:ascii="Arial" w:hAnsi="Arial" w:cs="Arial"/>
          <w:sz w:val="24"/>
          <w:szCs w:val="24"/>
        </w:rPr>
        <w:t>towards</w:t>
      </w:r>
      <w:r w:rsidR="00224576">
        <w:rPr>
          <w:rFonts w:ascii="Arial" w:hAnsi="Arial" w:cs="Arial"/>
          <w:sz w:val="24"/>
          <w:szCs w:val="24"/>
        </w:rPr>
        <w:t xml:space="preserve"> re</w:t>
      </w:r>
      <w:r w:rsidR="00E2352D" w:rsidRPr="00B03DA4">
        <w:rPr>
          <w:rFonts w:ascii="Arial" w:hAnsi="Arial" w:cs="Arial"/>
          <w:sz w:val="24"/>
          <w:szCs w:val="24"/>
        </w:rPr>
        <w:t>occurring panic attacks</w:t>
      </w:r>
      <w:r w:rsidRPr="00B03DA4">
        <w:rPr>
          <w:rFonts w:ascii="Arial" w:hAnsi="Arial" w:cs="Arial"/>
          <w:sz w:val="24"/>
          <w:szCs w:val="24"/>
        </w:rPr>
        <w:t xml:space="preserve"> and</w:t>
      </w:r>
      <w:r w:rsidR="00E2352D" w:rsidRPr="00B03DA4">
        <w:rPr>
          <w:rFonts w:ascii="Arial" w:hAnsi="Arial" w:cs="Arial"/>
          <w:sz w:val="24"/>
          <w:szCs w:val="24"/>
        </w:rPr>
        <w:t xml:space="preserve"> worrying about </w:t>
      </w:r>
      <w:r w:rsidRPr="00B03DA4">
        <w:rPr>
          <w:rFonts w:ascii="Arial" w:hAnsi="Arial" w:cs="Arial"/>
          <w:sz w:val="24"/>
          <w:szCs w:val="24"/>
        </w:rPr>
        <w:t xml:space="preserve">the </w:t>
      </w:r>
      <w:r w:rsidR="00E2352D" w:rsidRPr="00B03DA4">
        <w:rPr>
          <w:rFonts w:ascii="Arial" w:hAnsi="Arial" w:cs="Arial"/>
          <w:sz w:val="24"/>
          <w:szCs w:val="24"/>
        </w:rPr>
        <w:t xml:space="preserve">meaning of </w:t>
      </w:r>
      <w:r w:rsidR="00224576">
        <w:rPr>
          <w:rFonts w:ascii="Arial" w:hAnsi="Arial" w:cs="Arial"/>
          <w:sz w:val="24"/>
          <w:szCs w:val="24"/>
        </w:rPr>
        <w:t xml:space="preserve">the </w:t>
      </w:r>
      <w:r w:rsidRPr="00B03DA4">
        <w:rPr>
          <w:rFonts w:ascii="Arial" w:hAnsi="Arial" w:cs="Arial"/>
          <w:sz w:val="24"/>
          <w:szCs w:val="24"/>
        </w:rPr>
        <w:t xml:space="preserve">panic attack (health issue). </w:t>
      </w:r>
      <w:r w:rsidR="00E2352D" w:rsidRPr="00B03DA4">
        <w:rPr>
          <w:rFonts w:ascii="Arial" w:hAnsi="Arial" w:cs="Arial"/>
          <w:sz w:val="24"/>
          <w:szCs w:val="24"/>
        </w:rPr>
        <w:t xml:space="preserve"> </w:t>
      </w:r>
      <w:r w:rsidRPr="00B03DA4">
        <w:rPr>
          <w:rFonts w:ascii="Arial" w:hAnsi="Arial" w:cs="Arial"/>
          <w:sz w:val="24"/>
          <w:szCs w:val="24"/>
        </w:rPr>
        <w:t>They also</w:t>
      </w:r>
      <w:r w:rsidR="00E2352D" w:rsidRPr="00B03DA4">
        <w:rPr>
          <w:rFonts w:ascii="Arial" w:hAnsi="Arial" w:cs="Arial"/>
          <w:sz w:val="24"/>
          <w:szCs w:val="24"/>
        </w:rPr>
        <w:t xml:space="preserve"> </w:t>
      </w:r>
      <w:r w:rsidR="00F17AA4" w:rsidRPr="00B03DA4">
        <w:rPr>
          <w:rFonts w:ascii="Arial" w:hAnsi="Arial" w:cs="Arial"/>
          <w:sz w:val="24"/>
          <w:szCs w:val="24"/>
        </w:rPr>
        <w:t>ha</w:t>
      </w:r>
      <w:r w:rsidRPr="00B03DA4">
        <w:rPr>
          <w:rFonts w:ascii="Arial" w:hAnsi="Arial" w:cs="Arial"/>
          <w:sz w:val="24"/>
          <w:szCs w:val="24"/>
        </w:rPr>
        <w:t>ve</w:t>
      </w:r>
      <w:r w:rsidR="00F17AA4" w:rsidRPr="00B03DA4">
        <w:rPr>
          <w:rFonts w:ascii="Arial" w:hAnsi="Arial" w:cs="Arial"/>
          <w:sz w:val="24"/>
          <w:szCs w:val="24"/>
        </w:rPr>
        <w:t xml:space="preserve"> to demonstrate a noticeable</w:t>
      </w:r>
      <w:r w:rsidR="00E2352D" w:rsidRPr="00B03DA4">
        <w:rPr>
          <w:rFonts w:ascii="Arial" w:hAnsi="Arial" w:cs="Arial"/>
          <w:sz w:val="24"/>
          <w:szCs w:val="24"/>
        </w:rPr>
        <w:t xml:space="preserve"> change in behaviour related to those attacks</w:t>
      </w:r>
      <w:r w:rsidR="00580CB1" w:rsidRPr="00B03DA4">
        <w:rPr>
          <w:rFonts w:ascii="Arial" w:hAnsi="Arial" w:cs="Arial"/>
          <w:sz w:val="24"/>
          <w:szCs w:val="24"/>
        </w:rPr>
        <w:t xml:space="preserve"> (American Psychiatric Association, 2013).  </w:t>
      </w:r>
      <w:r w:rsidR="00E2352D" w:rsidRPr="00B03DA4">
        <w:rPr>
          <w:rFonts w:ascii="Arial" w:hAnsi="Arial" w:cs="Arial"/>
          <w:sz w:val="24"/>
          <w:szCs w:val="24"/>
        </w:rPr>
        <w:t xml:space="preserve"> </w:t>
      </w:r>
    </w:p>
    <w:p w:rsidR="00B67D75" w:rsidRPr="00B03DA4" w:rsidRDefault="00224576" w:rsidP="00DB3887">
      <w:pPr>
        <w:spacing w:line="360" w:lineRule="auto"/>
        <w:ind w:firstLine="720"/>
        <w:rPr>
          <w:rFonts w:ascii="Arial" w:hAnsi="Arial" w:cs="Arial"/>
          <w:sz w:val="24"/>
          <w:szCs w:val="24"/>
        </w:rPr>
      </w:pPr>
      <w:r>
        <w:rPr>
          <w:rFonts w:ascii="Arial" w:hAnsi="Arial" w:cs="Arial"/>
          <w:sz w:val="24"/>
          <w:szCs w:val="24"/>
        </w:rPr>
        <w:t>The m</w:t>
      </w:r>
      <w:r w:rsidR="00AF0D00" w:rsidRPr="00B03DA4">
        <w:rPr>
          <w:rFonts w:ascii="Arial" w:hAnsi="Arial" w:cs="Arial"/>
          <w:sz w:val="24"/>
          <w:szCs w:val="24"/>
        </w:rPr>
        <w:t>ost common disorder that</w:t>
      </w:r>
      <w:r w:rsidR="005234B7" w:rsidRPr="00B03DA4">
        <w:rPr>
          <w:rFonts w:ascii="Arial" w:hAnsi="Arial" w:cs="Arial"/>
          <w:sz w:val="24"/>
          <w:szCs w:val="24"/>
        </w:rPr>
        <w:t xml:space="preserve"> </w:t>
      </w:r>
      <w:r w:rsidR="0004079F" w:rsidRPr="00B03DA4">
        <w:rPr>
          <w:rFonts w:ascii="Arial" w:hAnsi="Arial" w:cs="Arial"/>
          <w:sz w:val="24"/>
          <w:szCs w:val="24"/>
        </w:rPr>
        <w:t>occurs in children</w:t>
      </w:r>
      <w:r w:rsidR="00AF0D00" w:rsidRPr="00B03DA4">
        <w:rPr>
          <w:rFonts w:ascii="Arial" w:hAnsi="Arial" w:cs="Arial"/>
          <w:sz w:val="24"/>
          <w:szCs w:val="24"/>
        </w:rPr>
        <w:t xml:space="preserve"> is separation anxiety disorder (SAD)</w:t>
      </w:r>
      <w:r w:rsidR="00755141" w:rsidRPr="00B03DA4">
        <w:rPr>
          <w:rFonts w:ascii="Arial" w:hAnsi="Arial" w:cs="Arial"/>
          <w:sz w:val="24"/>
          <w:szCs w:val="24"/>
        </w:rPr>
        <w:t xml:space="preserve"> (</w:t>
      </w:r>
      <w:proofErr w:type="spellStart"/>
      <w:r w:rsidR="00755141" w:rsidRPr="00B03DA4">
        <w:rPr>
          <w:rFonts w:ascii="Arial" w:hAnsi="Arial" w:cs="Arial"/>
          <w:sz w:val="24"/>
          <w:szCs w:val="24"/>
        </w:rPr>
        <w:t>Dabkowska</w:t>
      </w:r>
      <w:proofErr w:type="spellEnd"/>
      <w:r w:rsidR="00755141" w:rsidRPr="00B03DA4">
        <w:rPr>
          <w:rFonts w:ascii="Arial" w:hAnsi="Arial" w:cs="Arial"/>
          <w:sz w:val="24"/>
          <w:szCs w:val="24"/>
        </w:rPr>
        <w:t xml:space="preserve"> et al. 2011)</w:t>
      </w:r>
      <w:r w:rsidR="00AF0D00" w:rsidRPr="00B03DA4">
        <w:rPr>
          <w:rFonts w:ascii="Arial" w:hAnsi="Arial" w:cs="Arial"/>
          <w:sz w:val="24"/>
          <w:szCs w:val="24"/>
        </w:rPr>
        <w:t>.</w:t>
      </w:r>
      <w:r w:rsidR="00964AF1" w:rsidRPr="00B03DA4">
        <w:rPr>
          <w:rFonts w:ascii="Arial" w:hAnsi="Arial" w:cs="Arial"/>
          <w:sz w:val="24"/>
          <w:szCs w:val="24"/>
        </w:rPr>
        <w:t xml:space="preserve"> </w:t>
      </w:r>
      <w:r>
        <w:rPr>
          <w:rFonts w:ascii="Arial" w:hAnsi="Arial" w:cs="Arial"/>
          <w:sz w:val="24"/>
          <w:szCs w:val="24"/>
        </w:rPr>
        <w:t>SAD affects from 1 to 10</w:t>
      </w:r>
      <w:r w:rsidR="00AA14BC" w:rsidRPr="00B03DA4">
        <w:rPr>
          <w:rFonts w:ascii="Arial" w:hAnsi="Arial" w:cs="Arial"/>
          <w:sz w:val="24"/>
          <w:szCs w:val="24"/>
        </w:rPr>
        <w:t>% of children and it can develop a</w:t>
      </w:r>
      <w:r w:rsidR="00F17AA4" w:rsidRPr="00B03DA4">
        <w:rPr>
          <w:rFonts w:ascii="Arial" w:hAnsi="Arial" w:cs="Arial"/>
          <w:sz w:val="24"/>
          <w:szCs w:val="24"/>
        </w:rPr>
        <w:t xml:space="preserve">s early as </w:t>
      </w:r>
      <w:r w:rsidR="00AA14BC" w:rsidRPr="00B03DA4">
        <w:rPr>
          <w:rFonts w:ascii="Arial" w:hAnsi="Arial" w:cs="Arial"/>
          <w:sz w:val="24"/>
          <w:szCs w:val="24"/>
        </w:rPr>
        <w:t>3</w:t>
      </w:r>
      <w:r w:rsidR="00F17AA4" w:rsidRPr="00B03DA4">
        <w:rPr>
          <w:rFonts w:ascii="Arial" w:hAnsi="Arial" w:cs="Arial"/>
          <w:sz w:val="24"/>
          <w:szCs w:val="24"/>
        </w:rPr>
        <w:t xml:space="preserve"> years of age</w:t>
      </w:r>
      <w:r w:rsidR="0089657A" w:rsidRPr="00B03DA4">
        <w:rPr>
          <w:rFonts w:ascii="Arial" w:hAnsi="Arial" w:cs="Arial"/>
          <w:sz w:val="24"/>
          <w:szCs w:val="24"/>
        </w:rPr>
        <w:t xml:space="preserve"> (Hearn et. al</w:t>
      </w:r>
      <w:r w:rsidR="00AA14BC" w:rsidRPr="00B03DA4">
        <w:rPr>
          <w:rFonts w:ascii="Arial" w:hAnsi="Arial" w:cs="Arial"/>
          <w:sz w:val="24"/>
          <w:szCs w:val="24"/>
        </w:rPr>
        <w:t>.</w:t>
      </w:r>
      <w:r w:rsidR="0089657A" w:rsidRPr="00B03DA4">
        <w:rPr>
          <w:rFonts w:ascii="Arial" w:hAnsi="Arial" w:cs="Arial"/>
          <w:sz w:val="24"/>
          <w:szCs w:val="24"/>
        </w:rPr>
        <w:t xml:space="preserve"> 2017)</w:t>
      </w:r>
      <w:r>
        <w:rPr>
          <w:rFonts w:ascii="Arial" w:hAnsi="Arial" w:cs="Arial"/>
          <w:sz w:val="24"/>
          <w:szCs w:val="24"/>
        </w:rPr>
        <w:t>.</w:t>
      </w:r>
      <w:r w:rsidR="00AA14BC" w:rsidRPr="00B03DA4">
        <w:rPr>
          <w:rFonts w:ascii="Arial" w:hAnsi="Arial" w:cs="Arial"/>
          <w:sz w:val="24"/>
          <w:szCs w:val="24"/>
        </w:rPr>
        <w:t xml:space="preserve"> </w:t>
      </w:r>
      <w:r w:rsidR="00F17AA4" w:rsidRPr="00B03DA4">
        <w:rPr>
          <w:rFonts w:ascii="Arial" w:hAnsi="Arial" w:cs="Arial"/>
          <w:sz w:val="24"/>
          <w:szCs w:val="24"/>
        </w:rPr>
        <w:t>However, i</w:t>
      </w:r>
      <w:r w:rsidR="00AA14BC" w:rsidRPr="00B03DA4">
        <w:rPr>
          <w:rFonts w:ascii="Arial" w:hAnsi="Arial" w:cs="Arial"/>
          <w:sz w:val="24"/>
          <w:szCs w:val="24"/>
        </w:rPr>
        <w:t>t mainly affects children age</w:t>
      </w:r>
      <w:r>
        <w:rPr>
          <w:rFonts w:ascii="Arial" w:hAnsi="Arial" w:cs="Arial"/>
          <w:sz w:val="24"/>
          <w:szCs w:val="24"/>
        </w:rPr>
        <w:t>d</w:t>
      </w:r>
      <w:r w:rsidR="00AA14BC" w:rsidRPr="00B03DA4">
        <w:rPr>
          <w:rFonts w:ascii="Arial" w:hAnsi="Arial" w:cs="Arial"/>
          <w:sz w:val="24"/>
          <w:szCs w:val="24"/>
        </w:rPr>
        <w:t xml:space="preserve"> 5 to 7</w:t>
      </w:r>
      <w:r w:rsidR="0004079F" w:rsidRPr="00B03DA4">
        <w:rPr>
          <w:rFonts w:ascii="Arial" w:hAnsi="Arial" w:cs="Arial"/>
          <w:sz w:val="24"/>
          <w:szCs w:val="24"/>
        </w:rPr>
        <w:t xml:space="preserve"> and 11 to 14 years old. </w:t>
      </w:r>
      <w:r w:rsidR="00F16FFC" w:rsidRPr="00B03DA4">
        <w:rPr>
          <w:rFonts w:ascii="Arial" w:hAnsi="Arial" w:cs="Arial"/>
          <w:sz w:val="24"/>
          <w:szCs w:val="24"/>
        </w:rPr>
        <w:t xml:space="preserve">It </w:t>
      </w:r>
      <w:r w:rsidR="0004079F" w:rsidRPr="00B03DA4">
        <w:rPr>
          <w:rFonts w:ascii="Arial" w:hAnsi="Arial" w:cs="Arial"/>
          <w:sz w:val="24"/>
          <w:szCs w:val="24"/>
        </w:rPr>
        <w:t xml:space="preserve">is </w:t>
      </w:r>
      <w:r w:rsidR="00F16FFC" w:rsidRPr="00B03DA4">
        <w:rPr>
          <w:rFonts w:ascii="Arial" w:hAnsi="Arial" w:cs="Arial"/>
          <w:sz w:val="24"/>
          <w:szCs w:val="24"/>
        </w:rPr>
        <w:t xml:space="preserve">characterised by excessive, persistent and extreme worry about separation from home, parents or </w:t>
      </w:r>
      <w:r w:rsidR="0004079F" w:rsidRPr="00B03DA4">
        <w:rPr>
          <w:rFonts w:ascii="Arial" w:hAnsi="Arial" w:cs="Arial"/>
          <w:sz w:val="24"/>
          <w:szCs w:val="24"/>
        </w:rPr>
        <w:t>any individual that the child is attached to</w:t>
      </w:r>
      <w:r w:rsidR="00F16FFC" w:rsidRPr="00B03DA4">
        <w:rPr>
          <w:rFonts w:ascii="Arial" w:hAnsi="Arial" w:cs="Arial"/>
          <w:sz w:val="24"/>
          <w:szCs w:val="24"/>
        </w:rPr>
        <w:t xml:space="preserve">. Furthermore, children will often worry about the health of their parents and their own safety. </w:t>
      </w:r>
      <w:r w:rsidR="0044785F" w:rsidRPr="00B03DA4">
        <w:rPr>
          <w:rFonts w:ascii="Arial" w:hAnsi="Arial" w:cs="Arial"/>
          <w:sz w:val="24"/>
          <w:szCs w:val="24"/>
        </w:rPr>
        <w:t>Children</w:t>
      </w:r>
      <w:r w:rsidR="0004079F" w:rsidRPr="00B03DA4">
        <w:rPr>
          <w:rFonts w:ascii="Arial" w:hAnsi="Arial" w:cs="Arial"/>
          <w:sz w:val="24"/>
          <w:szCs w:val="24"/>
        </w:rPr>
        <w:t xml:space="preserve"> often develop a fear of getting lost or being kidnapped. </w:t>
      </w:r>
      <w:r w:rsidR="00F16FFC" w:rsidRPr="00B03DA4">
        <w:rPr>
          <w:rFonts w:ascii="Arial" w:hAnsi="Arial" w:cs="Arial"/>
          <w:sz w:val="24"/>
          <w:szCs w:val="24"/>
        </w:rPr>
        <w:t xml:space="preserve">Due to this they will often withdraw from any </w:t>
      </w:r>
      <w:r w:rsidR="0044785F" w:rsidRPr="00B03DA4">
        <w:rPr>
          <w:rFonts w:ascii="Arial" w:hAnsi="Arial" w:cs="Arial"/>
          <w:sz w:val="24"/>
          <w:szCs w:val="24"/>
        </w:rPr>
        <w:t xml:space="preserve">social </w:t>
      </w:r>
      <w:proofErr w:type="gramStart"/>
      <w:r w:rsidR="00FF1C5A" w:rsidRPr="00B03DA4">
        <w:rPr>
          <w:rFonts w:ascii="Arial" w:hAnsi="Arial" w:cs="Arial"/>
          <w:sz w:val="24"/>
          <w:szCs w:val="24"/>
        </w:rPr>
        <w:t>activities</w:t>
      </w:r>
      <w:r w:rsidR="0044785F" w:rsidRPr="00B03DA4">
        <w:rPr>
          <w:rFonts w:ascii="Arial" w:hAnsi="Arial" w:cs="Arial"/>
          <w:sz w:val="24"/>
          <w:szCs w:val="24"/>
        </w:rPr>
        <w:t>,</w:t>
      </w:r>
      <w:r w:rsidR="00FF1C5A" w:rsidRPr="00B03DA4">
        <w:rPr>
          <w:rFonts w:ascii="Arial" w:hAnsi="Arial" w:cs="Arial"/>
          <w:sz w:val="24"/>
          <w:szCs w:val="24"/>
        </w:rPr>
        <w:t xml:space="preserve"> which </w:t>
      </w:r>
      <w:r w:rsidR="0044785F" w:rsidRPr="00B03DA4">
        <w:rPr>
          <w:rFonts w:ascii="Arial" w:hAnsi="Arial" w:cs="Arial"/>
          <w:sz w:val="24"/>
          <w:szCs w:val="24"/>
        </w:rPr>
        <w:t>has</w:t>
      </w:r>
      <w:proofErr w:type="gramEnd"/>
      <w:r w:rsidR="00F16FFC" w:rsidRPr="00B03DA4">
        <w:rPr>
          <w:rFonts w:ascii="Arial" w:hAnsi="Arial" w:cs="Arial"/>
          <w:sz w:val="24"/>
          <w:szCs w:val="24"/>
        </w:rPr>
        <w:t xml:space="preserve"> </w:t>
      </w:r>
      <w:r>
        <w:rPr>
          <w:rFonts w:ascii="Arial" w:hAnsi="Arial" w:cs="Arial"/>
          <w:sz w:val="24"/>
          <w:szCs w:val="24"/>
        </w:rPr>
        <w:t xml:space="preserve">an </w:t>
      </w:r>
      <w:r w:rsidR="00F16FFC" w:rsidRPr="00B03DA4">
        <w:rPr>
          <w:rFonts w:ascii="Arial" w:hAnsi="Arial" w:cs="Arial"/>
          <w:sz w:val="24"/>
          <w:szCs w:val="24"/>
        </w:rPr>
        <w:t>impact on school</w:t>
      </w:r>
      <w:r w:rsidR="0004079F" w:rsidRPr="00B03DA4">
        <w:rPr>
          <w:rFonts w:ascii="Arial" w:hAnsi="Arial" w:cs="Arial"/>
          <w:sz w:val="24"/>
          <w:szCs w:val="24"/>
        </w:rPr>
        <w:t>, family and social</w:t>
      </w:r>
      <w:r w:rsidR="00F16FFC" w:rsidRPr="00B03DA4">
        <w:rPr>
          <w:rFonts w:ascii="Arial" w:hAnsi="Arial" w:cs="Arial"/>
          <w:sz w:val="24"/>
          <w:szCs w:val="24"/>
        </w:rPr>
        <w:t xml:space="preserve"> life</w:t>
      </w:r>
      <w:r w:rsidR="00755141" w:rsidRPr="00B03DA4">
        <w:rPr>
          <w:rFonts w:ascii="Arial" w:hAnsi="Arial" w:cs="Arial"/>
          <w:sz w:val="24"/>
          <w:szCs w:val="24"/>
        </w:rPr>
        <w:t xml:space="preserve"> (</w:t>
      </w:r>
      <w:proofErr w:type="spellStart"/>
      <w:r w:rsidR="00755141" w:rsidRPr="00B03DA4">
        <w:rPr>
          <w:rFonts w:ascii="Arial" w:hAnsi="Arial" w:cs="Arial"/>
          <w:sz w:val="24"/>
          <w:szCs w:val="24"/>
        </w:rPr>
        <w:t>Dabkowska</w:t>
      </w:r>
      <w:proofErr w:type="spellEnd"/>
      <w:r w:rsidR="00755141" w:rsidRPr="00B03DA4">
        <w:rPr>
          <w:rFonts w:ascii="Arial" w:hAnsi="Arial" w:cs="Arial"/>
          <w:sz w:val="24"/>
          <w:szCs w:val="24"/>
        </w:rPr>
        <w:t xml:space="preserve"> et al. 2011). </w:t>
      </w:r>
      <w:r w:rsidR="00F16FFC" w:rsidRPr="00B03DA4">
        <w:rPr>
          <w:rFonts w:ascii="Arial" w:hAnsi="Arial" w:cs="Arial"/>
          <w:sz w:val="24"/>
          <w:szCs w:val="24"/>
        </w:rPr>
        <w:t xml:space="preserve"> </w:t>
      </w:r>
      <w:r w:rsidR="000873C2" w:rsidRPr="00B03DA4">
        <w:rPr>
          <w:rFonts w:ascii="Arial" w:hAnsi="Arial" w:cs="Arial"/>
          <w:sz w:val="24"/>
          <w:szCs w:val="24"/>
        </w:rPr>
        <w:t>As specified in DSM-V</w:t>
      </w:r>
      <w:r w:rsidR="006B6862" w:rsidRPr="00B03DA4">
        <w:rPr>
          <w:rFonts w:ascii="Arial" w:hAnsi="Arial" w:cs="Arial"/>
          <w:sz w:val="24"/>
          <w:szCs w:val="24"/>
        </w:rPr>
        <w:t xml:space="preserve"> (2013)</w:t>
      </w:r>
      <w:r w:rsidR="000873C2" w:rsidRPr="00B03DA4">
        <w:rPr>
          <w:rFonts w:ascii="Arial" w:hAnsi="Arial" w:cs="Arial"/>
          <w:sz w:val="24"/>
          <w:szCs w:val="24"/>
        </w:rPr>
        <w:t xml:space="preserve"> </w:t>
      </w:r>
      <w:r w:rsidR="00FF1C5A" w:rsidRPr="00B03DA4">
        <w:rPr>
          <w:rFonts w:ascii="Arial" w:hAnsi="Arial" w:cs="Arial"/>
          <w:sz w:val="24"/>
          <w:szCs w:val="24"/>
        </w:rPr>
        <w:t xml:space="preserve">these </w:t>
      </w:r>
      <w:r w:rsidR="00B03DA4" w:rsidRPr="00B03DA4">
        <w:rPr>
          <w:rFonts w:ascii="Arial" w:hAnsi="Arial" w:cs="Arial"/>
          <w:sz w:val="24"/>
          <w:szCs w:val="24"/>
        </w:rPr>
        <w:t>symptoms</w:t>
      </w:r>
      <w:r w:rsidR="00FF1C5A" w:rsidRPr="00B03DA4">
        <w:rPr>
          <w:rFonts w:ascii="Arial" w:hAnsi="Arial" w:cs="Arial"/>
          <w:sz w:val="24"/>
          <w:szCs w:val="24"/>
        </w:rPr>
        <w:t xml:space="preserve"> </w:t>
      </w:r>
      <w:r w:rsidR="000873C2" w:rsidRPr="00B03DA4">
        <w:rPr>
          <w:rFonts w:ascii="Arial" w:hAnsi="Arial" w:cs="Arial"/>
          <w:sz w:val="24"/>
          <w:szCs w:val="24"/>
        </w:rPr>
        <w:t xml:space="preserve">must occur for at least 4 weeks before the behaviour is classed as pathological. </w:t>
      </w:r>
      <w:r w:rsidR="005234B7" w:rsidRPr="00B03DA4">
        <w:rPr>
          <w:rFonts w:ascii="Arial" w:hAnsi="Arial" w:cs="Arial"/>
          <w:sz w:val="24"/>
          <w:szCs w:val="24"/>
        </w:rPr>
        <w:t xml:space="preserve">SAD </w:t>
      </w:r>
      <w:r w:rsidR="00F17AA4" w:rsidRPr="00B03DA4">
        <w:rPr>
          <w:rFonts w:ascii="Arial" w:hAnsi="Arial" w:cs="Arial"/>
          <w:sz w:val="24"/>
          <w:szCs w:val="24"/>
        </w:rPr>
        <w:t xml:space="preserve">can </w:t>
      </w:r>
      <w:r w:rsidR="00FF1C5A" w:rsidRPr="00B03DA4">
        <w:rPr>
          <w:rFonts w:ascii="Arial" w:hAnsi="Arial" w:cs="Arial"/>
          <w:sz w:val="24"/>
          <w:szCs w:val="24"/>
        </w:rPr>
        <w:t xml:space="preserve">often </w:t>
      </w:r>
      <w:r w:rsidR="00F17AA4" w:rsidRPr="00B03DA4">
        <w:rPr>
          <w:rFonts w:ascii="Arial" w:hAnsi="Arial" w:cs="Arial"/>
          <w:sz w:val="24"/>
          <w:szCs w:val="24"/>
        </w:rPr>
        <w:t>be trigged by</w:t>
      </w:r>
      <w:r w:rsidR="005234B7" w:rsidRPr="00B03DA4">
        <w:rPr>
          <w:rFonts w:ascii="Arial" w:hAnsi="Arial" w:cs="Arial"/>
          <w:sz w:val="24"/>
          <w:szCs w:val="24"/>
        </w:rPr>
        <w:t xml:space="preserve"> a stressful event </w:t>
      </w:r>
      <w:r w:rsidR="00FF1C5A" w:rsidRPr="00B03DA4">
        <w:rPr>
          <w:rFonts w:ascii="Arial" w:hAnsi="Arial" w:cs="Arial"/>
          <w:sz w:val="24"/>
          <w:szCs w:val="24"/>
        </w:rPr>
        <w:lastRenderedPageBreak/>
        <w:t>(</w:t>
      </w:r>
      <w:r w:rsidR="000873C2" w:rsidRPr="00B03DA4">
        <w:rPr>
          <w:rFonts w:ascii="Arial" w:hAnsi="Arial" w:cs="Arial"/>
          <w:sz w:val="24"/>
          <w:szCs w:val="24"/>
        </w:rPr>
        <w:t>parents’</w:t>
      </w:r>
      <w:r w:rsidR="005234B7" w:rsidRPr="00B03DA4">
        <w:rPr>
          <w:rFonts w:ascii="Arial" w:hAnsi="Arial" w:cs="Arial"/>
          <w:sz w:val="24"/>
          <w:szCs w:val="24"/>
        </w:rPr>
        <w:t xml:space="preserve"> </w:t>
      </w:r>
      <w:r w:rsidR="000873C2" w:rsidRPr="00B03DA4">
        <w:rPr>
          <w:rFonts w:ascii="Arial" w:hAnsi="Arial" w:cs="Arial"/>
          <w:sz w:val="24"/>
          <w:szCs w:val="24"/>
        </w:rPr>
        <w:t>divorce</w:t>
      </w:r>
      <w:r w:rsidR="005234B7" w:rsidRPr="00B03DA4">
        <w:rPr>
          <w:rFonts w:ascii="Arial" w:hAnsi="Arial" w:cs="Arial"/>
          <w:sz w:val="24"/>
          <w:szCs w:val="24"/>
        </w:rPr>
        <w:t xml:space="preserve">, change of </w:t>
      </w:r>
      <w:r w:rsidR="000873C2" w:rsidRPr="00B03DA4">
        <w:rPr>
          <w:rFonts w:ascii="Arial" w:hAnsi="Arial" w:cs="Arial"/>
          <w:sz w:val="24"/>
          <w:szCs w:val="24"/>
        </w:rPr>
        <w:t>school or death</w:t>
      </w:r>
      <w:r w:rsidR="00FF1C5A" w:rsidRPr="00B03DA4">
        <w:rPr>
          <w:rFonts w:ascii="Arial" w:hAnsi="Arial" w:cs="Arial"/>
          <w:sz w:val="24"/>
          <w:szCs w:val="24"/>
        </w:rPr>
        <w:t>)</w:t>
      </w:r>
      <w:r w:rsidR="00F17AA4" w:rsidRPr="00B03DA4">
        <w:rPr>
          <w:rFonts w:ascii="Arial" w:hAnsi="Arial" w:cs="Arial"/>
          <w:sz w:val="24"/>
          <w:szCs w:val="24"/>
        </w:rPr>
        <w:t xml:space="preserve"> </w:t>
      </w:r>
      <w:r>
        <w:rPr>
          <w:rFonts w:ascii="Arial" w:hAnsi="Arial" w:cs="Arial"/>
          <w:sz w:val="24"/>
          <w:szCs w:val="24"/>
        </w:rPr>
        <w:t>and</w:t>
      </w:r>
      <w:r w:rsidR="000873C2" w:rsidRPr="00B03DA4">
        <w:rPr>
          <w:rFonts w:ascii="Arial" w:hAnsi="Arial" w:cs="Arial"/>
          <w:sz w:val="24"/>
          <w:szCs w:val="24"/>
        </w:rPr>
        <w:t xml:space="preserve"> can</w:t>
      </w:r>
      <w:r w:rsidR="00F17AA4" w:rsidRPr="00B03DA4">
        <w:rPr>
          <w:rFonts w:ascii="Arial" w:hAnsi="Arial" w:cs="Arial"/>
          <w:sz w:val="24"/>
          <w:szCs w:val="24"/>
        </w:rPr>
        <w:t xml:space="preserve"> also</w:t>
      </w:r>
      <w:r w:rsidR="000873C2" w:rsidRPr="00B03DA4">
        <w:rPr>
          <w:rFonts w:ascii="Arial" w:hAnsi="Arial" w:cs="Arial"/>
          <w:sz w:val="24"/>
          <w:szCs w:val="24"/>
        </w:rPr>
        <w:t xml:space="preserve"> have a genetic background. Separation anxiety disorder will often develop alongside generalized anxiety disorder and specific phobia</w:t>
      </w:r>
      <w:r w:rsidR="00755141" w:rsidRPr="00B03DA4">
        <w:rPr>
          <w:rFonts w:ascii="Arial" w:hAnsi="Arial" w:cs="Arial"/>
          <w:sz w:val="24"/>
          <w:szCs w:val="24"/>
        </w:rPr>
        <w:t xml:space="preserve"> (</w:t>
      </w:r>
      <w:proofErr w:type="spellStart"/>
      <w:r w:rsidR="00755141" w:rsidRPr="00B03DA4">
        <w:rPr>
          <w:rFonts w:ascii="Arial" w:hAnsi="Arial" w:cs="Arial"/>
          <w:sz w:val="24"/>
          <w:szCs w:val="24"/>
        </w:rPr>
        <w:t>Putwain</w:t>
      </w:r>
      <w:proofErr w:type="spellEnd"/>
      <w:r w:rsidR="00755141" w:rsidRPr="00B03DA4">
        <w:rPr>
          <w:rFonts w:ascii="Arial" w:hAnsi="Arial" w:cs="Arial"/>
          <w:sz w:val="24"/>
          <w:szCs w:val="24"/>
        </w:rPr>
        <w:t>, 2007).</w:t>
      </w:r>
    </w:p>
    <w:p w:rsidR="00964AF1" w:rsidRPr="00B03DA4" w:rsidRDefault="00F17AA4" w:rsidP="00DB3887">
      <w:pPr>
        <w:spacing w:line="360" w:lineRule="auto"/>
        <w:ind w:firstLine="720"/>
        <w:rPr>
          <w:rFonts w:ascii="Arial" w:hAnsi="Arial" w:cs="Arial"/>
          <w:color w:val="279D27"/>
          <w:sz w:val="24"/>
          <w:szCs w:val="24"/>
          <w:u w:val="single"/>
        </w:rPr>
      </w:pPr>
      <w:r w:rsidRPr="00B03DA4">
        <w:rPr>
          <w:rFonts w:ascii="Arial" w:hAnsi="Arial" w:cs="Arial"/>
          <w:sz w:val="24"/>
          <w:szCs w:val="24"/>
        </w:rPr>
        <w:t xml:space="preserve">The next disorder we will focus on is specific phobia. </w:t>
      </w:r>
      <w:r w:rsidR="00B67D75" w:rsidRPr="00B03DA4">
        <w:rPr>
          <w:rFonts w:ascii="Arial" w:hAnsi="Arial" w:cs="Arial"/>
          <w:sz w:val="24"/>
          <w:szCs w:val="24"/>
        </w:rPr>
        <w:t xml:space="preserve">DSM-V specifies four most common types of phobias: animal, natural environmental, injury and situational. This disorder </w:t>
      </w:r>
      <w:r w:rsidR="00224576">
        <w:rPr>
          <w:rFonts w:ascii="Arial" w:hAnsi="Arial" w:cs="Arial"/>
          <w:sz w:val="24"/>
          <w:szCs w:val="24"/>
        </w:rPr>
        <w:t xml:space="preserve">is </w:t>
      </w:r>
      <w:r w:rsidR="00B67D75" w:rsidRPr="00B03DA4">
        <w:rPr>
          <w:rFonts w:ascii="Arial" w:hAnsi="Arial" w:cs="Arial"/>
          <w:sz w:val="24"/>
          <w:szCs w:val="24"/>
        </w:rPr>
        <w:t>characterise</w:t>
      </w:r>
      <w:r w:rsidR="00224576">
        <w:rPr>
          <w:rFonts w:ascii="Arial" w:hAnsi="Arial" w:cs="Arial"/>
          <w:sz w:val="24"/>
          <w:szCs w:val="24"/>
        </w:rPr>
        <w:t>d by</w:t>
      </w:r>
      <w:r w:rsidR="00B67D75" w:rsidRPr="00B03DA4">
        <w:rPr>
          <w:rFonts w:ascii="Arial" w:hAnsi="Arial" w:cs="Arial"/>
          <w:sz w:val="24"/>
          <w:szCs w:val="24"/>
        </w:rPr>
        <w:t xml:space="preserve"> social withdrawal, children and adolescents will avoid social or educational interaction as they view them as threatening</w:t>
      </w:r>
      <w:r w:rsidR="00C26023" w:rsidRPr="00B03DA4">
        <w:rPr>
          <w:rFonts w:ascii="Arial" w:hAnsi="Arial" w:cs="Arial"/>
          <w:sz w:val="24"/>
          <w:szCs w:val="24"/>
        </w:rPr>
        <w:t xml:space="preserve"> (</w:t>
      </w:r>
      <w:proofErr w:type="spellStart"/>
      <w:r w:rsidR="00C26023" w:rsidRPr="00B03DA4">
        <w:rPr>
          <w:rFonts w:ascii="Arial" w:hAnsi="Arial" w:cs="Arial"/>
          <w:sz w:val="24"/>
          <w:szCs w:val="24"/>
        </w:rPr>
        <w:t>Shatkin</w:t>
      </w:r>
      <w:proofErr w:type="spellEnd"/>
      <w:r w:rsidR="00C26023" w:rsidRPr="00B03DA4">
        <w:rPr>
          <w:rFonts w:ascii="Arial" w:hAnsi="Arial" w:cs="Arial"/>
          <w:sz w:val="24"/>
          <w:szCs w:val="24"/>
        </w:rPr>
        <w:t>, 2015)</w:t>
      </w:r>
      <w:r w:rsidR="00B67D75" w:rsidRPr="00B03DA4">
        <w:rPr>
          <w:rFonts w:ascii="Arial" w:hAnsi="Arial" w:cs="Arial"/>
          <w:sz w:val="24"/>
          <w:szCs w:val="24"/>
        </w:rPr>
        <w:t>. Specific fears usually don’t extend for a long period of time and are a part of child development. However, for 10-20% of children and adolescence, fear will be severe and can interfere in the day to day life</w:t>
      </w:r>
      <w:r w:rsidR="000A3981" w:rsidRPr="00B03DA4">
        <w:rPr>
          <w:rFonts w:ascii="Arial" w:hAnsi="Arial" w:cs="Arial"/>
          <w:sz w:val="24"/>
          <w:szCs w:val="24"/>
        </w:rPr>
        <w:t xml:space="preserve"> </w:t>
      </w:r>
      <w:r w:rsidR="00580CB1" w:rsidRPr="00B03DA4">
        <w:rPr>
          <w:rFonts w:ascii="Arial" w:hAnsi="Arial" w:cs="Arial"/>
          <w:sz w:val="24"/>
          <w:szCs w:val="24"/>
        </w:rPr>
        <w:t>(American Psychiatric Association, 2013)</w:t>
      </w:r>
      <w:r w:rsidR="00B67D75" w:rsidRPr="00B03DA4">
        <w:rPr>
          <w:rFonts w:ascii="Arial" w:hAnsi="Arial" w:cs="Arial"/>
          <w:sz w:val="24"/>
          <w:szCs w:val="24"/>
        </w:rPr>
        <w:t xml:space="preserve">. </w:t>
      </w:r>
      <w:r w:rsidR="00964AF1" w:rsidRPr="00B03DA4">
        <w:rPr>
          <w:rFonts w:ascii="Arial" w:hAnsi="Arial" w:cs="Arial"/>
          <w:sz w:val="24"/>
          <w:szCs w:val="24"/>
        </w:rPr>
        <w:t>Specific P</w:t>
      </w:r>
      <w:r w:rsidR="00343EC3" w:rsidRPr="00B03DA4">
        <w:rPr>
          <w:rFonts w:ascii="Arial" w:hAnsi="Arial" w:cs="Arial"/>
          <w:sz w:val="24"/>
          <w:szCs w:val="24"/>
        </w:rPr>
        <w:t xml:space="preserve">hobias were experienced by 0.8% of 5 to </w:t>
      </w:r>
      <w:r w:rsidRPr="00B03DA4">
        <w:rPr>
          <w:rFonts w:ascii="Arial" w:hAnsi="Arial" w:cs="Arial"/>
          <w:sz w:val="24"/>
          <w:szCs w:val="24"/>
        </w:rPr>
        <w:t>19-year</w:t>
      </w:r>
      <w:r w:rsidR="00343EC3" w:rsidRPr="00B03DA4">
        <w:rPr>
          <w:rFonts w:ascii="Arial" w:hAnsi="Arial" w:cs="Arial"/>
          <w:sz w:val="24"/>
          <w:szCs w:val="24"/>
        </w:rPr>
        <w:t xml:space="preserve"> olds. Rates were similar for boys and girls (0.7% and 0.9% respectively). </w:t>
      </w:r>
      <w:r w:rsidR="00964AF1" w:rsidRPr="00B03DA4">
        <w:rPr>
          <w:rFonts w:ascii="Arial" w:hAnsi="Arial" w:cs="Arial"/>
          <w:sz w:val="24"/>
          <w:szCs w:val="24"/>
        </w:rPr>
        <w:t xml:space="preserve"> Social phobia was found in 0.8% of 5 to </w:t>
      </w:r>
      <w:r w:rsidRPr="00B03DA4">
        <w:rPr>
          <w:rFonts w:ascii="Arial" w:hAnsi="Arial" w:cs="Arial"/>
          <w:sz w:val="24"/>
          <w:szCs w:val="24"/>
        </w:rPr>
        <w:t>19-year</w:t>
      </w:r>
      <w:r w:rsidR="00964AF1" w:rsidRPr="00B03DA4">
        <w:rPr>
          <w:rFonts w:ascii="Arial" w:hAnsi="Arial" w:cs="Arial"/>
          <w:sz w:val="24"/>
          <w:szCs w:val="24"/>
        </w:rPr>
        <w:t xml:space="preserve"> olds, whilst agoraphobia was experienced by 0.5% of children. The presence of social phobia and agoraphobia was more common in girls than boys</w:t>
      </w:r>
      <w:r w:rsidR="00A1191A" w:rsidRPr="00B03DA4">
        <w:rPr>
          <w:rFonts w:ascii="Arial" w:hAnsi="Arial" w:cs="Arial"/>
          <w:sz w:val="24"/>
          <w:szCs w:val="24"/>
        </w:rPr>
        <w:t xml:space="preserve"> (NHS,2017)</w:t>
      </w:r>
      <w:r w:rsidR="00964AF1" w:rsidRPr="00B03DA4">
        <w:rPr>
          <w:rFonts w:ascii="Arial" w:hAnsi="Arial" w:cs="Arial"/>
          <w:sz w:val="24"/>
          <w:szCs w:val="24"/>
        </w:rPr>
        <w:t>.</w:t>
      </w:r>
    </w:p>
    <w:p w:rsidR="00AA063F" w:rsidRPr="00B03DA4" w:rsidRDefault="00B67D75" w:rsidP="00DB3887">
      <w:pPr>
        <w:spacing w:line="360" w:lineRule="auto"/>
        <w:ind w:firstLine="720"/>
        <w:rPr>
          <w:color w:val="833C0B" w:themeColor="accent2" w:themeShade="80"/>
        </w:rPr>
      </w:pPr>
      <w:r w:rsidRPr="00B03DA4">
        <w:rPr>
          <w:rFonts w:ascii="Arial" w:hAnsi="Arial" w:cs="Arial"/>
          <w:sz w:val="24"/>
          <w:szCs w:val="24"/>
        </w:rPr>
        <w:t>Generalized anxiety diso</w:t>
      </w:r>
      <w:r w:rsidR="004C2FA5" w:rsidRPr="00B03DA4">
        <w:rPr>
          <w:rFonts w:ascii="Arial" w:hAnsi="Arial" w:cs="Arial"/>
          <w:sz w:val="24"/>
          <w:szCs w:val="24"/>
        </w:rPr>
        <w:t xml:space="preserve">rder (GAD) </w:t>
      </w:r>
      <w:r w:rsidR="00224576">
        <w:rPr>
          <w:rFonts w:ascii="Arial" w:hAnsi="Arial" w:cs="Arial"/>
          <w:sz w:val="24"/>
          <w:szCs w:val="24"/>
        </w:rPr>
        <w:t xml:space="preserve">is </w:t>
      </w:r>
      <w:r w:rsidR="004C2FA5" w:rsidRPr="00B03DA4">
        <w:rPr>
          <w:rFonts w:ascii="Arial" w:hAnsi="Arial" w:cs="Arial"/>
          <w:sz w:val="24"/>
          <w:szCs w:val="24"/>
        </w:rPr>
        <w:t>characterise</w:t>
      </w:r>
      <w:r w:rsidR="00224576">
        <w:rPr>
          <w:rFonts w:ascii="Arial" w:hAnsi="Arial" w:cs="Arial"/>
          <w:sz w:val="24"/>
          <w:szCs w:val="24"/>
        </w:rPr>
        <w:t>d by</w:t>
      </w:r>
      <w:r w:rsidRPr="00B03DA4">
        <w:rPr>
          <w:rFonts w:ascii="Arial" w:hAnsi="Arial" w:cs="Arial"/>
          <w:sz w:val="24"/>
          <w:szCs w:val="24"/>
        </w:rPr>
        <w:t xml:space="preserve"> excessive</w:t>
      </w:r>
      <w:r w:rsidR="004C2FA5" w:rsidRPr="00B03DA4">
        <w:rPr>
          <w:rFonts w:ascii="Arial" w:hAnsi="Arial" w:cs="Arial"/>
          <w:sz w:val="24"/>
          <w:szCs w:val="24"/>
        </w:rPr>
        <w:t xml:space="preserve"> worry </w:t>
      </w:r>
      <w:r w:rsidR="00D22F1B" w:rsidRPr="00B03DA4">
        <w:rPr>
          <w:rFonts w:ascii="Arial" w:hAnsi="Arial" w:cs="Arial"/>
          <w:sz w:val="24"/>
          <w:szCs w:val="24"/>
        </w:rPr>
        <w:t>about different situations</w:t>
      </w:r>
      <w:r w:rsidR="00FC33F8" w:rsidRPr="00B03DA4">
        <w:rPr>
          <w:rFonts w:ascii="Arial" w:hAnsi="Arial" w:cs="Arial"/>
          <w:sz w:val="24"/>
          <w:szCs w:val="24"/>
        </w:rPr>
        <w:t xml:space="preserve"> (Wagner, 2001)</w:t>
      </w:r>
      <w:r w:rsidR="004C2FA5" w:rsidRPr="00B03DA4">
        <w:rPr>
          <w:rFonts w:ascii="Arial" w:hAnsi="Arial" w:cs="Arial"/>
          <w:sz w:val="24"/>
          <w:szCs w:val="24"/>
        </w:rPr>
        <w:t>.</w:t>
      </w:r>
      <w:r w:rsidR="004C2FA5" w:rsidRPr="00B03DA4">
        <w:rPr>
          <w:rFonts w:ascii="Arial" w:hAnsi="Arial" w:cs="Arial"/>
          <w:sz w:val="24"/>
          <w:szCs w:val="24"/>
          <w:u w:val="single"/>
        </w:rPr>
        <w:t xml:space="preserve"> </w:t>
      </w:r>
      <w:r w:rsidR="00D22F1B" w:rsidRPr="00B03DA4">
        <w:rPr>
          <w:rFonts w:ascii="Arial" w:hAnsi="Arial" w:cs="Arial"/>
          <w:sz w:val="24"/>
          <w:szCs w:val="24"/>
        </w:rPr>
        <w:t xml:space="preserve">Fatigue, difficulty in concentrating, irritability, sleep disturbance, muscle </w:t>
      </w:r>
      <w:r w:rsidR="00865689" w:rsidRPr="00B03DA4">
        <w:rPr>
          <w:rFonts w:ascii="Arial" w:hAnsi="Arial" w:cs="Arial"/>
          <w:sz w:val="24"/>
          <w:szCs w:val="24"/>
        </w:rPr>
        <w:t xml:space="preserve">tension, </w:t>
      </w:r>
      <w:r w:rsidR="00224576">
        <w:rPr>
          <w:rFonts w:ascii="Arial" w:hAnsi="Arial" w:cs="Arial"/>
          <w:sz w:val="24"/>
          <w:szCs w:val="24"/>
        </w:rPr>
        <w:t xml:space="preserve">and </w:t>
      </w:r>
      <w:r w:rsidR="00865689" w:rsidRPr="00B03DA4">
        <w:rPr>
          <w:rFonts w:ascii="Arial" w:hAnsi="Arial" w:cs="Arial"/>
          <w:sz w:val="24"/>
          <w:szCs w:val="24"/>
        </w:rPr>
        <w:t xml:space="preserve">restlessness </w:t>
      </w:r>
      <w:r w:rsidR="0044785F" w:rsidRPr="00B03DA4">
        <w:rPr>
          <w:rFonts w:ascii="Arial" w:hAnsi="Arial" w:cs="Arial"/>
          <w:sz w:val="24"/>
          <w:szCs w:val="24"/>
        </w:rPr>
        <w:t>are</w:t>
      </w:r>
      <w:r w:rsidR="00F17AA4" w:rsidRPr="00B03DA4">
        <w:rPr>
          <w:rFonts w:ascii="Arial" w:hAnsi="Arial" w:cs="Arial"/>
          <w:sz w:val="24"/>
          <w:szCs w:val="24"/>
        </w:rPr>
        <w:t xml:space="preserve"> </w:t>
      </w:r>
      <w:r w:rsidR="00865689" w:rsidRPr="00B03DA4">
        <w:rPr>
          <w:rFonts w:ascii="Arial" w:hAnsi="Arial" w:cs="Arial"/>
          <w:sz w:val="24"/>
          <w:szCs w:val="24"/>
        </w:rPr>
        <w:t>described</w:t>
      </w:r>
      <w:r w:rsidR="00886831" w:rsidRPr="00B03DA4">
        <w:rPr>
          <w:rFonts w:ascii="Arial" w:hAnsi="Arial" w:cs="Arial"/>
          <w:sz w:val="24"/>
          <w:szCs w:val="24"/>
        </w:rPr>
        <w:t xml:space="preserve"> </w:t>
      </w:r>
      <w:r w:rsidR="00865689" w:rsidRPr="00B03DA4">
        <w:rPr>
          <w:rFonts w:ascii="Arial" w:hAnsi="Arial" w:cs="Arial"/>
          <w:sz w:val="24"/>
          <w:szCs w:val="24"/>
        </w:rPr>
        <w:t xml:space="preserve">as </w:t>
      </w:r>
      <w:r w:rsidR="00F17AA4" w:rsidRPr="00B03DA4">
        <w:rPr>
          <w:rFonts w:ascii="Arial" w:hAnsi="Arial" w:cs="Arial"/>
          <w:sz w:val="24"/>
          <w:szCs w:val="24"/>
        </w:rPr>
        <w:t xml:space="preserve">main </w:t>
      </w:r>
      <w:r w:rsidR="00D22F1B" w:rsidRPr="00B03DA4">
        <w:rPr>
          <w:rFonts w:ascii="Arial" w:hAnsi="Arial" w:cs="Arial"/>
          <w:sz w:val="24"/>
          <w:szCs w:val="24"/>
        </w:rPr>
        <w:t>symptoms of GAD</w:t>
      </w:r>
      <w:r w:rsidR="0044785F" w:rsidRPr="00B03DA4">
        <w:rPr>
          <w:rFonts w:ascii="Arial" w:hAnsi="Arial" w:cs="Arial"/>
          <w:sz w:val="24"/>
          <w:szCs w:val="24"/>
        </w:rPr>
        <w:t xml:space="preserve"> (</w:t>
      </w:r>
      <w:r w:rsidR="00FC33F8" w:rsidRPr="00B03DA4">
        <w:rPr>
          <w:rFonts w:ascii="Arial" w:hAnsi="Arial" w:cs="Arial"/>
          <w:sz w:val="24"/>
          <w:szCs w:val="24"/>
        </w:rPr>
        <w:t xml:space="preserve">DSM- </w:t>
      </w:r>
      <w:r w:rsidR="0044785F" w:rsidRPr="00B03DA4">
        <w:rPr>
          <w:rFonts w:ascii="Arial" w:hAnsi="Arial" w:cs="Arial"/>
          <w:sz w:val="24"/>
          <w:szCs w:val="24"/>
        </w:rPr>
        <w:t>5, 2013)</w:t>
      </w:r>
      <w:r w:rsidR="00D22F1B" w:rsidRPr="00B03DA4">
        <w:rPr>
          <w:rFonts w:ascii="Arial" w:hAnsi="Arial" w:cs="Arial"/>
          <w:sz w:val="24"/>
          <w:szCs w:val="24"/>
        </w:rPr>
        <w:t xml:space="preserve">. </w:t>
      </w:r>
      <w:r w:rsidR="00886831" w:rsidRPr="00B03DA4">
        <w:rPr>
          <w:rFonts w:ascii="Arial" w:hAnsi="Arial" w:cs="Arial"/>
          <w:sz w:val="24"/>
          <w:szCs w:val="24"/>
        </w:rPr>
        <w:t xml:space="preserve">For child diagnosis </w:t>
      </w:r>
      <w:r w:rsidR="00F17AA4" w:rsidRPr="00B03DA4">
        <w:rPr>
          <w:rFonts w:ascii="Arial" w:hAnsi="Arial" w:cs="Arial"/>
          <w:sz w:val="24"/>
          <w:szCs w:val="24"/>
        </w:rPr>
        <w:t>o</w:t>
      </w:r>
      <w:r w:rsidR="00865689" w:rsidRPr="00B03DA4">
        <w:rPr>
          <w:rFonts w:ascii="Arial" w:hAnsi="Arial" w:cs="Arial"/>
          <w:sz w:val="24"/>
          <w:szCs w:val="24"/>
        </w:rPr>
        <w:t xml:space="preserve">nly one of those symptoms </w:t>
      </w:r>
      <w:r w:rsidR="00B72CCB" w:rsidRPr="00B03DA4">
        <w:rPr>
          <w:rFonts w:ascii="Arial" w:hAnsi="Arial" w:cs="Arial"/>
          <w:sz w:val="24"/>
          <w:szCs w:val="24"/>
        </w:rPr>
        <w:t>must</w:t>
      </w:r>
      <w:r w:rsidR="00865689" w:rsidRPr="00B03DA4">
        <w:rPr>
          <w:rFonts w:ascii="Arial" w:hAnsi="Arial" w:cs="Arial"/>
          <w:sz w:val="24"/>
          <w:szCs w:val="24"/>
        </w:rPr>
        <w:t xml:space="preserve"> be present (alongside anxiety and worry).  </w:t>
      </w:r>
      <w:r w:rsidR="00343EC3" w:rsidRPr="00B03DA4">
        <w:rPr>
          <w:rFonts w:ascii="Arial" w:hAnsi="Arial" w:cs="Arial"/>
          <w:sz w:val="24"/>
          <w:szCs w:val="24"/>
        </w:rPr>
        <w:t xml:space="preserve">Generalised anxiety disorder and panic disorder are </w:t>
      </w:r>
      <w:r w:rsidR="0044785F" w:rsidRPr="00B03DA4">
        <w:rPr>
          <w:rFonts w:ascii="Arial" w:hAnsi="Arial" w:cs="Arial"/>
          <w:sz w:val="24"/>
          <w:szCs w:val="24"/>
        </w:rPr>
        <w:t>one of the</w:t>
      </w:r>
      <w:r w:rsidR="00343EC3" w:rsidRPr="00B03DA4">
        <w:rPr>
          <w:rFonts w:ascii="Arial" w:hAnsi="Arial" w:cs="Arial"/>
          <w:sz w:val="24"/>
          <w:szCs w:val="24"/>
        </w:rPr>
        <w:t xml:space="preserve"> most common anxiety disorders in children (1.5%), except for other anxiety disorders (1.6%). Panic disorder </w:t>
      </w:r>
      <w:r w:rsidR="00B03DA4" w:rsidRPr="00B03DA4">
        <w:rPr>
          <w:rFonts w:ascii="Arial" w:hAnsi="Arial" w:cs="Arial"/>
          <w:sz w:val="24"/>
          <w:szCs w:val="24"/>
        </w:rPr>
        <w:t>are</w:t>
      </w:r>
      <w:r w:rsidR="00343EC3" w:rsidRPr="00B03DA4">
        <w:rPr>
          <w:rFonts w:ascii="Arial" w:hAnsi="Arial" w:cs="Arial"/>
          <w:sz w:val="24"/>
          <w:szCs w:val="24"/>
        </w:rPr>
        <w:t xml:space="preserve"> more common in girls (1.7%) than boys (0.5%), however there </w:t>
      </w:r>
      <w:r w:rsidR="00B03DA4" w:rsidRPr="00B03DA4">
        <w:rPr>
          <w:rFonts w:ascii="Arial" w:hAnsi="Arial" w:cs="Arial"/>
          <w:sz w:val="24"/>
          <w:szCs w:val="24"/>
        </w:rPr>
        <w:t>is</w:t>
      </w:r>
      <w:r w:rsidR="00343EC3" w:rsidRPr="00B03DA4">
        <w:rPr>
          <w:rFonts w:ascii="Arial" w:hAnsi="Arial" w:cs="Arial"/>
          <w:sz w:val="24"/>
          <w:szCs w:val="24"/>
        </w:rPr>
        <w:t xml:space="preserve"> no noticeable difference in the </w:t>
      </w:r>
      <w:r w:rsidR="00B03DA4" w:rsidRPr="00B03DA4">
        <w:rPr>
          <w:rFonts w:ascii="Arial" w:hAnsi="Arial" w:cs="Arial"/>
          <w:sz w:val="24"/>
          <w:szCs w:val="24"/>
        </w:rPr>
        <w:t xml:space="preserve">gender </w:t>
      </w:r>
      <w:r w:rsidR="00343EC3" w:rsidRPr="00B03DA4">
        <w:rPr>
          <w:rFonts w:ascii="Arial" w:hAnsi="Arial" w:cs="Arial"/>
          <w:sz w:val="24"/>
          <w:szCs w:val="24"/>
        </w:rPr>
        <w:t xml:space="preserve">rates </w:t>
      </w:r>
      <w:r w:rsidR="00B03DA4" w:rsidRPr="00B03DA4">
        <w:rPr>
          <w:rFonts w:ascii="Arial" w:hAnsi="Arial" w:cs="Arial"/>
          <w:sz w:val="24"/>
          <w:szCs w:val="24"/>
        </w:rPr>
        <w:t>for</w:t>
      </w:r>
      <w:r w:rsidR="00343EC3" w:rsidRPr="00B03DA4">
        <w:rPr>
          <w:rFonts w:ascii="Arial" w:hAnsi="Arial" w:cs="Arial"/>
          <w:sz w:val="24"/>
          <w:szCs w:val="24"/>
        </w:rPr>
        <w:t xml:space="preserve"> generalised </w:t>
      </w:r>
      <w:r w:rsidR="00B72CCB" w:rsidRPr="00B03DA4">
        <w:rPr>
          <w:rFonts w:ascii="Arial" w:hAnsi="Arial" w:cs="Arial"/>
          <w:sz w:val="24"/>
          <w:szCs w:val="24"/>
        </w:rPr>
        <w:t>anxiety</w:t>
      </w:r>
      <w:r w:rsidR="00A1191A" w:rsidRPr="00B03DA4">
        <w:rPr>
          <w:rFonts w:ascii="Arial" w:hAnsi="Arial" w:cs="Arial"/>
          <w:sz w:val="24"/>
          <w:szCs w:val="24"/>
        </w:rPr>
        <w:t xml:space="preserve"> (NHS, 2017)</w:t>
      </w:r>
      <w:r w:rsidR="00B72CCB" w:rsidRPr="00B03DA4">
        <w:rPr>
          <w:rFonts w:ascii="Arial" w:hAnsi="Arial" w:cs="Arial"/>
          <w:sz w:val="24"/>
          <w:szCs w:val="24"/>
        </w:rPr>
        <w:t>.</w:t>
      </w:r>
    </w:p>
    <w:p w:rsidR="00886831" w:rsidRPr="00B03DA4" w:rsidRDefault="00FF1C5A" w:rsidP="00DB3887">
      <w:pPr>
        <w:spacing w:line="360" w:lineRule="auto"/>
        <w:ind w:firstLine="720"/>
        <w:rPr>
          <w:rFonts w:ascii="Arial" w:hAnsi="Arial" w:cs="Arial"/>
          <w:color w:val="7030A0"/>
          <w:sz w:val="24"/>
          <w:szCs w:val="24"/>
        </w:rPr>
      </w:pPr>
      <w:r w:rsidRPr="00B03DA4">
        <w:rPr>
          <w:rFonts w:ascii="Arial" w:hAnsi="Arial" w:cs="Arial"/>
          <w:sz w:val="24"/>
          <w:szCs w:val="24"/>
        </w:rPr>
        <w:t xml:space="preserve">Another </w:t>
      </w:r>
      <w:r w:rsidR="00CD60BE" w:rsidRPr="00B03DA4">
        <w:rPr>
          <w:rFonts w:ascii="Arial" w:hAnsi="Arial" w:cs="Arial"/>
          <w:sz w:val="24"/>
          <w:szCs w:val="24"/>
        </w:rPr>
        <w:t>disorder</w:t>
      </w:r>
      <w:r w:rsidRPr="00B03DA4">
        <w:rPr>
          <w:rFonts w:ascii="Arial" w:hAnsi="Arial" w:cs="Arial"/>
          <w:sz w:val="24"/>
          <w:szCs w:val="24"/>
        </w:rPr>
        <w:t xml:space="preserve"> which </w:t>
      </w:r>
      <w:r w:rsidR="00343EC3" w:rsidRPr="00B03DA4">
        <w:rPr>
          <w:rFonts w:ascii="Arial" w:hAnsi="Arial" w:cs="Arial"/>
          <w:sz w:val="24"/>
          <w:szCs w:val="24"/>
        </w:rPr>
        <w:t>falls</w:t>
      </w:r>
      <w:r w:rsidR="006C4A96" w:rsidRPr="00B03DA4">
        <w:rPr>
          <w:rFonts w:ascii="Arial" w:hAnsi="Arial" w:cs="Arial"/>
          <w:sz w:val="24"/>
          <w:szCs w:val="24"/>
        </w:rPr>
        <w:t xml:space="preserve"> </w:t>
      </w:r>
      <w:r w:rsidR="00343EC3" w:rsidRPr="00B03DA4">
        <w:rPr>
          <w:rFonts w:ascii="Arial" w:hAnsi="Arial" w:cs="Arial"/>
          <w:sz w:val="24"/>
          <w:szCs w:val="24"/>
        </w:rPr>
        <w:t xml:space="preserve">under the anxiety DSM- </w:t>
      </w:r>
      <w:r w:rsidRPr="00B03DA4">
        <w:rPr>
          <w:rFonts w:ascii="Arial" w:hAnsi="Arial" w:cs="Arial"/>
          <w:sz w:val="24"/>
          <w:szCs w:val="24"/>
        </w:rPr>
        <w:t>V classifications is selective mutism</w:t>
      </w:r>
      <w:r w:rsidR="000A3981" w:rsidRPr="00B03DA4">
        <w:rPr>
          <w:rFonts w:ascii="Arial" w:hAnsi="Arial" w:cs="Arial"/>
          <w:sz w:val="24"/>
          <w:szCs w:val="24"/>
        </w:rPr>
        <w:t>-</w:t>
      </w:r>
      <w:r w:rsidR="00343EC3" w:rsidRPr="00B03DA4">
        <w:rPr>
          <w:rFonts w:ascii="Arial" w:hAnsi="Arial" w:cs="Arial"/>
          <w:sz w:val="24"/>
          <w:szCs w:val="24"/>
        </w:rPr>
        <w:t>SM</w:t>
      </w:r>
      <w:r w:rsidR="000A3981" w:rsidRPr="00B03DA4">
        <w:rPr>
          <w:rFonts w:ascii="Arial" w:hAnsi="Arial" w:cs="Arial"/>
          <w:sz w:val="24"/>
          <w:szCs w:val="24"/>
        </w:rPr>
        <w:t xml:space="preserve"> (2013)</w:t>
      </w:r>
      <w:r w:rsidR="00343EC3" w:rsidRPr="00B03DA4">
        <w:rPr>
          <w:rFonts w:ascii="Arial" w:hAnsi="Arial" w:cs="Arial"/>
          <w:sz w:val="24"/>
          <w:szCs w:val="24"/>
        </w:rPr>
        <w:t xml:space="preserve"> This disorder will affect one in 140 children</w:t>
      </w:r>
      <w:r w:rsidR="003274AC" w:rsidRPr="00B03DA4">
        <w:rPr>
          <w:rFonts w:ascii="Arial" w:hAnsi="Arial" w:cs="Arial"/>
          <w:sz w:val="24"/>
          <w:szCs w:val="24"/>
        </w:rPr>
        <w:t xml:space="preserve">. </w:t>
      </w:r>
      <w:r w:rsidR="00CD60BE" w:rsidRPr="00B03DA4">
        <w:rPr>
          <w:rFonts w:ascii="Arial" w:hAnsi="Arial" w:cs="Arial"/>
          <w:sz w:val="24"/>
          <w:szCs w:val="24"/>
        </w:rPr>
        <w:t xml:space="preserve">This childhood disorder is characterized by refusal of verbal communication in certain public situations. It often </w:t>
      </w:r>
      <w:r w:rsidR="007D2CF5" w:rsidRPr="00B03DA4">
        <w:rPr>
          <w:rFonts w:ascii="Arial" w:hAnsi="Arial" w:cs="Arial"/>
          <w:sz w:val="24"/>
          <w:szCs w:val="24"/>
        </w:rPr>
        <w:t xml:space="preserve">occurs </w:t>
      </w:r>
      <w:r w:rsidR="00CD60BE" w:rsidRPr="00B03DA4">
        <w:rPr>
          <w:rFonts w:ascii="Arial" w:hAnsi="Arial" w:cs="Arial"/>
          <w:sz w:val="24"/>
          <w:szCs w:val="24"/>
        </w:rPr>
        <w:t xml:space="preserve">when children are expected to speak </w:t>
      </w:r>
      <w:r w:rsidR="007D2CF5" w:rsidRPr="00B03DA4">
        <w:rPr>
          <w:rFonts w:ascii="Arial" w:hAnsi="Arial" w:cs="Arial"/>
          <w:sz w:val="24"/>
          <w:szCs w:val="24"/>
        </w:rPr>
        <w:t xml:space="preserve">in </w:t>
      </w:r>
      <w:r w:rsidR="00CD60BE" w:rsidRPr="00B03DA4">
        <w:rPr>
          <w:rFonts w:ascii="Arial" w:hAnsi="Arial" w:cs="Arial"/>
          <w:sz w:val="24"/>
          <w:szCs w:val="24"/>
        </w:rPr>
        <w:t>school</w:t>
      </w:r>
      <w:r w:rsidR="007D2CF5" w:rsidRPr="00B03DA4">
        <w:rPr>
          <w:rFonts w:ascii="Arial" w:hAnsi="Arial" w:cs="Arial"/>
          <w:sz w:val="24"/>
          <w:szCs w:val="24"/>
        </w:rPr>
        <w:t xml:space="preserve"> or</w:t>
      </w:r>
      <w:r w:rsidR="00CD60BE" w:rsidRPr="00B03DA4">
        <w:rPr>
          <w:rFonts w:ascii="Arial" w:hAnsi="Arial" w:cs="Arial"/>
          <w:sz w:val="24"/>
          <w:szCs w:val="24"/>
        </w:rPr>
        <w:t xml:space="preserve"> </w:t>
      </w:r>
      <w:r w:rsidR="00343EC3" w:rsidRPr="00B03DA4">
        <w:rPr>
          <w:rFonts w:ascii="Arial" w:hAnsi="Arial" w:cs="Arial"/>
          <w:sz w:val="24"/>
          <w:szCs w:val="24"/>
        </w:rPr>
        <w:t>when they are required to interact with others</w:t>
      </w:r>
      <w:r w:rsidR="00CD60BE" w:rsidRPr="00B03DA4">
        <w:rPr>
          <w:rFonts w:ascii="Arial" w:hAnsi="Arial" w:cs="Arial"/>
          <w:sz w:val="24"/>
          <w:szCs w:val="24"/>
        </w:rPr>
        <w:t xml:space="preserve">. </w:t>
      </w:r>
      <w:r w:rsidR="00343EC3" w:rsidRPr="00B03DA4">
        <w:rPr>
          <w:rFonts w:ascii="Arial" w:hAnsi="Arial" w:cs="Arial"/>
          <w:sz w:val="24"/>
          <w:szCs w:val="24"/>
        </w:rPr>
        <w:t xml:space="preserve">However, when they are at </w:t>
      </w:r>
      <w:r w:rsidR="007D2CF5" w:rsidRPr="00B03DA4">
        <w:rPr>
          <w:rFonts w:ascii="Arial" w:hAnsi="Arial" w:cs="Arial"/>
          <w:sz w:val="24"/>
          <w:szCs w:val="24"/>
        </w:rPr>
        <w:t xml:space="preserve">home or </w:t>
      </w:r>
      <w:r w:rsidR="00343EC3" w:rsidRPr="00B03DA4">
        <w:rPr>
          <w:rFonts w:ascii="Arial" w:hAnsi="Arial" w:cs="Arial"/>
          <w:sz w:val="24"/>
          <w:szCs w:val="24"/>
        </w:rPr>
        <w:t>surrounded with</w:t>
      </w:r>
      <w:r w:rsidR="007D2CF5" w:rsidRPr="00B03DA4">
        <w:rPr>
          <w:rFonts w:ascii="Arial" w:hAnsi="Arial" w:cs="Arial"/>
          <w:sz w:val="24"/>
          <w:szCs w:val="24"/>
        </w:rPr>
        <w:t xml:space="preserve"> </w:t>
      </w:r>
      <w:r w:rsidR="00343EC3" w:rsidRPr="00B03DA4">
        <w:rPr>
          <w:rFonts w:ascii="Arial" w:hAnsi="Arial" w:cs="Arial"/>
          <w:sz w:val="24"/>
          <w:szCs w:val="24"/>
        </w:rPr>
        <w:t>trusted people</w:t>
      </w:r>
      <w:r w:rsidR="003274AC" w:rsidRPr="00B03DA4">
        <w:rPr>
          <w:rFonts w:ascii="Arial" w:hAnsi="Arial" w:cs="Arial"/>
          <w:sz w:val="24"/>
          <w:szCs w:val="24"/>
        </w:rPr>
        <w:t>,</w:t>
      </w:r>
      <w:r w:rsidR="007D2CF5" w:rsidRPr="00B03DA4">
        <w:rPr>
          <w:rFonts w:ascii="Arial" w:hAnsi="Arial" w:cs="Arial"/>
          <w:sz w:val="24"/>
          <w:szCs w:val="24"/>
        </w:rPr>
        <w:t xml:space="preserve"> they spe</w:t>
      </w:r>
      <w:r w:rsidR="003274AC" w:rsidRPr="00B03DA4">
        <w:rPr>
          <w:rFonts w:ascii="Arial" w:hAnsi="Arial" w:cs="Arial"/>
          <w:sz w:val="24"/>
          <w:szCs w:val="24"/>
        </w:rPr>
        <w:t>ak freely</w:t>
      </w:r>
      <w:r w:rsidR="007D2CF5" w:rsidRPr="00B03DA4">
        <w:rPr>
          <w:rFonts w:ascii="Arial" w:hAnsi="Arial" w:cs="Arial"/>
          <w:sz w:val="24"/>
          <w:szCs w:val="24"/>
        </w:rPr>
        <w:t xml:space="preserve">. It </w:t>
      </w:r>
      <w:r w:rsidR="00343EC3" w:rsidRPr="00B03DA4">
        <w:rPr>
          <w:rFonts w:ascii="Arial" w:hAnsi="Arial" w:cs="Arial"/>
          <w:sz w:val="24"/>
          <w:szCs w:val="24"/>
        </w:rPr>
        <w:t>usually affects</w:t>
      </w:r>
      <w:r w:rsidR="007D2CF5" w:rsidRPr="00B03DA4">
        <w:rPr>
          <w:rFonts w:ascii="Arial" w:hAnsi="Arial" w:cs="Arial"/>
          <w:sz w:val="24"/>
          <w:szCs w:val="24"/>
        </w:rPr>
        <w:t xml:space="preserve"> children age 2-5 years old</w:t>
      </w:r>
      <w:r w:rsidR="006C4A96" w:rsidRPr="00B03DA4">
        <w:rPr>
          <w:rFonts w:ascii="Arial" w:hAnsi="Arial" w:cs="Arial"/>
          <w:sz w:val="24"/>
          <w:szCs w:val="24"/>
        </w:rPr>
        <w:t xml:space="preserve"> (</w:t>
      </w:r>
      <w:proofErr w:type="spellStart"/>
      <w:r w:rsidR="006C4A96" w:rsidRPr="00B03DA4">
        <w:rPr>
          <w:rFonts w:ascii="Arial" w:hAnsi="Arial" w:cs="Arial"/>
          <w:sz w:val="24"/>
          <w:szCs w:val="24"/>
        </w:rPr>
        <w:t>Muris</w:t>
      </w:r>
      <w:proofErr w:type="spellEnd"/>
      <w:r w:rsidR="006C4A96" w:rsidRPr="00B03DA4">
        <w:rPr>
          <w:rFonts w:ascii="Arial" w:hAnsi="Arial" w:cs="Arial"/>
          <w:sz w:val="24"/>
          <w:szCs w:val="24"/>
        </w:rPr>
        <w:t xml:space="preserve">, </w:t>
      </w:r>
      <w:proofErr w:type="spellStart"/>
      <w:r w:rsidR="006C4A96" w:rsidRPr="00B03DA4">
        <w:rPr>
          <w:rFonts w:ascii="Arial" w:hAnsi="Arial" w:cs="Arial"/>
          <w:sz w:val="24"/>
          <w:szCs w:val="24"/>
        </w:rPr>
        <w:t>Ollendick</w:t>
      </w:r>
      <w:proofErr w:type="spellEnd"/>
      <w:r w:rsidR="006C4A96" w:rsidRPr="00B03DA4">
        <w:rPr>
          <w:rFonts w:ascii="Arial" w:hAnsi="Arial" w:cs="Arial"/>
          <w:sz w:val="24"/>
          <w:szCs w:val="24"/>
        </w:rPr>
        <w:t>, 2015)</w:t>
      </w:r>
      <w:r w:rsidR="00343EC3" w:rsidRPr="00B03DA4">
        <w:rPr>
          <w:rFonts w:ascii="Arial" w:hAnsi="Arial" w:cs="Arial"/>
          <w:sz w:val="24"/>
          <w:szCs w:val="24"/>
        </w:rPr>
        <w:t xml:space="preserve"> and it often develops in </w:t>
      </w:r>
      <w:r w:rsidR="00224576">
        <w:rPr>
          <w:rFonts w:ascii="Arial" w:hAnsi="Arial" w:cs="Arial"/>
          <w:sz w:val="24"/>
          <w:szCs w:val="24"/>
        </w:rPr>
        <w:t>children</w:t>
      </w:r>
      <w:r w:rsidR="003274AC" w:rsidRPr="00B03DA4">
        <w:rPr>
          <w:rFonts w:ascii="Arial" w:hAnsi="Arial" w:cs="Arial"/>
          <w:sz w:val="24"/>
          <w:szCs w:val="24"/>
        </w:rPr>
        <w:t xml:space="preserve"> learning a second language</w:t>
      </w:r>
      <w:r w:rsidR="00431FE0" w:rsidRPr="00B03DA4">
        <w:rPr>
          <w:rFonts w:ascii="Arial" w:hAnsi="Arial" w:cs="Arial"/>
          <w:sz w:val="24"/>
          <w:szCs w:val="24"/>
        </w:rPr>
        <w:t xml:space="preserve"> (immigrants)</w:t>
      </w:r>
      <w:r w:rsidR="00343EC3" w:rsidRPr="00B03DA4">
        <w:rPr>
          <w:rFonts w:ascii="Arial" w:hAnsi="Arial" w:cs="Arial"/>
          <w:sz w:val="24"/>
          <w:szCs w:val="24"/>
        </w:rPr>
        <w:t xml:space="preserve">.  </w:t>
      </w:r>
      <w:r w:rsidR="00B03DA4" w:rsidRPr="00B03DA4">
        <w:rPr>
          <w:rFonts w:ascii="Arial" w:hAnsi="Arial" w:cs="Arial"/>
          <w:sz w:val="24"/>
          <w:szCs w:val="24"/>
        </w:rPr>
        <w:t>For</w:t>
      </w:r>
      <w:r w:rsidR="00343EC3" w:rsidRPr="00B03DA4">
        <w:rPr>
          <w:rFonts w:ascii="Arial" w:hAnsi="Arial" w:cs="Arial"/>
          <w:sz w:val="24"/>
          <w:szCs w:val="24"/>
        </w:rPr>
        <w:t xml:space="preserve"> a child to</w:t>
      </w:r>
      <w:r w:rsidR="006C4A96" w:rsidRPr="00B03DA4">
        <w:rPr>
          <w:rFonts w:ascii="Arial" w:hAnsi="Arial" w:cs="Arial"/>
          <w:sz w:val="24"/>
          <w:szCs w:val="24"/>
        </w:rPr>
        <w:t xml:space="preserve"> be diagnosed with </w:t>
      </w:r>
      <w:r w:rsidR="00343EC3" w:rsidRPr="00B03DA4">
        <w:rPr>
          <w:rFonts w:ascii="Arial" w:hAnsi="Arial" w:cs="Arial"/>
          <w:sz w:val="24"/>
          <w:szCs w:val="24"/>
        </w:rPr>
        <w:t>SM there</w:t>
      </w:r>
      <w:r w:rsidR="006C4A96" w:rsidRPr="00B03DA4">
        <w:rPr>
          <w:rFonts w:ascii="Arial" w:hAnsi="Arial" w:cs="Arial"/>
          <w:sz w:val="24"/>
          <w:szCs w:val="24"/>
        </w:rPr>
        <w:t xml:space="preserve"> </w:t>
      </w:r>
      <w:r w:rsidR="003274AC" w:rsidRPr="00B03DA4">
        <w:rPr>
          <w:rFonts w:ascii="Arial" w:hAnsi="Arial" w:cs="Arial"/>
          <w:sz w:val="24"/>
          <w:szCs w:val="24"/>
        </w:rPr>
        <w:t>must</w:t>
      </w:r>
      <w:r w:rsidR="006C4A96" w:rsidRPr="00B03DA4">
        <w:rPr>
          <w:rFonts w:ascii="Arial" w:hAnsi="Arial" w:cs="Arial"/>
          <w:sz w:val="24"/>
          <w:szCs w:val="24"/>
        </w:rPr>
        <w:t xml:space="preserve"> be a</w:t>
      </w:r>
      <w:r w:rsidR="00343EC3" w:rsidRPr="00B03DA4">
        <w:rPr>
          <w:rFonts w:ascii="Arial" w:hAnsi="Arial" w:cs="Arial"/>
          <w:sz w:val="24"/>
          <w:szCs w:val="24"/>
        </w:rPr>
        <w:t xml:space="preserve"> </w:t>
      </w:r>
      <w:r w:rsidR="00343EC3" w:rsidRPr="00B03DA4">
        <w:rPr>
          <w:rFonts w:ascii="Arial" w:hAnsi="Arial" w:cs="Arial"/>
          <w:sz w:val="24"/>
          <w:szCs w:val="24"/>
        </w:rPr>
        <w:lastRenderedPageBreak/>
        <w:t>noticeable</w:t>
      </w:r>
      <w:r w:rsidR="006C4A96" w:rsidRPr="00B03DA4">
        <w:rPr>
          <w:rFonts w:ascii="Arial" w:hAnsi="Arial" w:cs="Arial"/>
          <w:sz w:val="24"/>
          <w:szCs w:val="24"/>
        </w:rPr>
        <w:t xml:space="preserve"> speech disturbance for at least 1 month. </w:t>
      </w:r>
      <w:r w:rsidR="003274AC" w:rsidRPr="00B03DA4">
        <w:rPr>
          <w:rFonts w:ascii="Arial" w:hAnsi="Arial" w:cs="Arial"/>
          <w:sz w:val="24"/>
          <w:szCs w:val="24"/>
        </w:rPr>
        <w:t>Furthermore, the failure to speak cannot be related to the lack of knowledge of the spoken language</w:t>
      </w:r>
      <w:r w:rsidR="0089657A" w:rsidRPr="00B03DA4">
        <w:rPr>
          <w:rFonts w:ascii="Arial" w:hAnsi="Arial" w:cs="Arial"/>
          <w:sz w:val="24"/>
          <w:szCs w:val="24"/>
        </w:rPr>
        <w:t xml:space="preserve"> (American Psychiatric Association, 2013).  </w:t>
      </w:r>
    </w:p>
    <w:p w:rsidR="00886831" w:rsidRPr="00B03DA4" w:rsidRDefault="00886831" w:rsidP="00DB3887">
      <w:pPr>
        <w:spacing w:line="360" w:lineRule="auto"/>
        <w:ind w:firstLine="720"/>
        <w:rPr>
          <w:rFonts w:ascii="Arial" w:hAnsi="Arial" w:cs="Arial"/>
          <w:color w:val="7030A0"/>
          <w:sz w:val="24"/>
          <w:szCs w:val="24"/>
        </w:rPr>
      </w:pPr>
      <w:r w:rsidRPr="00B03DA4">
        <w:rPr>
          <w:rFonts w:ascii="Arial" w:hAnsi="Arial" w:cs="Arial"/>
          <w:sz w:val="24"/>
          <w:szCs w:val="24"/>
        </w:rPr>
        <w:t xml:space="preserve">Anxiety affects children differently and many of them </w:t>
      </w:r>
      <w:r w:rsidR="00B03DA4" w:rsidRPr="00B03DA4">
        <w:rPr>
          <w:rFonts w:ascii="Arial" w:hAnsi="Arial" w:cs="Arial"/>
          <w:sz w:val="24"/>
          <w:szCs w:val="24"/>
        </w:rPr>
        <w:t>go</w:t>
      </w:r>
      <w:r w:rsidRPr="00B03DA4">
        <w:rPr>
          <w:rFonts w:ascii="Arial" w:hAnsi="Arial" w:cs="Arial"/>
          <w:sz w:val="24"/>
          <w:szCs w:val="24"/>
        </w:rPr>
        <w:t xml:space="preserve"> undiagnosed. This could be due to the facts that they are unable to describe th</w:t>
      </w:r>
      <w:r w:rsidR="00B03DA4" w:rsidRPr="00B03DA4">
        <w:rPr>
          <w:rFonts w:ascii="Arial" w:hAnsi="Arial" w:cs="Arial"/>
          <w:sz w:val="24"/>
          <w:szCs w:val="24"/>
        </w:rPr>
        <w:t xml:space="preserve">ey </w:t>
      </w:r>
      <w:r w:rsidRPr="00B03DA4">
        <w:rPr>
          <w:rFonts w:ascii="Arial" w:hAnsi="Arial" w:cs="Arial"/>
          <w:sz w:val="24"/>
          <w:szCs w:val="24"/>
        </w:rPr>
        <w:t>symptoms (</w:t>
      </w:r>
      <w:r w:rsidR="00C26023" w:rsidRPr="00B03DA4">
        <w:rPr>
          <w:rFonts w:ascii="Arial" w:hAnsi="Arial" w:cs="Arial"/>
          <w:sz w:val="24"/>
          <w:szCs w:val="24"/>
        </w:rPr>
        <w:t xml:space="preserve">Hill, Waite &amp; Creswell </w:t>
      </w:r>
      <w:r w:rsidR="006B6862" w:rsidRPr="00B03DA4">
        <w:rPr>
          <w:rFonts w:ascii="Arial" w:hAnsi="Arial" w:cs="Arial"/>
          <w:sz w:val="24"/>
          <w:szCs w:val="24"/>
        </w:rPr>
        <w:t>2016)</w:t>
      </w:r>
      <w:r w:rsidRPr="00B03DA4">
        <w:rPr>
          <w:rFonts w:ascii="Arial" w:hAnsi="Arial" w:cs="Arial"/>
          <w:sz w:val="24"/>
          <w:szCs w:val="24"/>
        </w:rPr>
        <w:t xml:space="preserve">. </w:t>
      </w:r>
      <w:r w:rsidR="00B72CCB" w:rsidRPr="00B03DA4">
        <w:rPr>
          <w:rFonts w:ascii="Arial" w:hAnsi="Arial" w:cs="Arial"/>
          <w:sz w:val="24"/>
          <w:szCs w:val="24"/>
        </w:rPr>
        <w:t>Furthermore,</w:t>
      </w:r>
      <w:r w:rsidRPr="00B03DA4">
        <w:rPr>
          <w:rFonts w:ascii="Arial" w:hAnsi="Arial" w:cs="Arial"/>
          <w:sz w:val="24"/>
          <w:szCs w:val="24"/>
        </w:rPr>
        <w:t xml:space="preserve"> symptoms that the children are </w:t>
      </w:r>
      <w:r w:rsidR="00B03DA4" w:rsidRPr="00B03DA4">
        <w:rPr>
          <w:rFonts w:ascii="Arial" w:hAnsi="Arial" w:cs="Arial"/>
          <w:sz w:val="24"/>
          <w:szCs w:val="24"/>
        </w:rPr>
        <w:t>projecting</w:t>
      </w:r>
      <w:r w:rsidRPr="00B03DA4">
        <w:rPr>
          <w:rFonts w:ascii="Arial" w:hAnsi="Arial" w:cs="Arial"/>
          <w:sz w:val="24"/>
          <w:szCs w:val="24"/>
        </w:rPr>
        <w:t xml:space="preserve"> can </w:t>
      </w:r>
      <w:r w:rsidR="00B03DA4" w:rsidRPr="00B03DA4">
        <w:rPr>
          <w:rFonts w:ascii="Arial" w:hAnsi="Arial" w:cs="Arial"/>
          <w:sz w:val="24"/>
          <w:szCs w:val="24"/>
        </w:rPr>
        <w:t xml:space="preserve">be </w:t>
      </w:r>
      <w:r w:rsidRPr="00B03DA4">
        <w:rPr>
          <w:rFonts w:ascii="Arial" w:hAnsi="Arial" w:cs="Arial"/>
          <w:sz w:val="24"/>
          <w:szCs w:val="24"/>
        </w:rPr>
        <w:t>often misread</w:t>
      </w:r>
      <w:r w:rsidR="00B03DA4" w:rsidRPr="00B03DA4">
        <w:rPr>
          <w:rFonts w:ascii="Arial" w:hAnsi="Arial" w:cs="Arial"/>
          <w:sz w:val="24"/>
          <w:szCs w:val="24"/>
        </w:rPr>
        <w:t>. This is due to them</w:t>
      </w:r>
      <w:r w:rsidRPr="00B03DA4">
        <w:rPr>
          <w:rFonts w:ascii="Arial" w:hAnsi="Arial" w:cs="Arial"/>
          <w:sz w:val="24"/>
          <w:szCs w:val="24"/>
        </w:rPr>
        <w:t xml:space="preserve"> often </w:t>
      </w:r>
      <w:r w:rsidR="00B03DA4" w:rsidRPr="00B03DA4">
        <w:rPr>
          <w:rFonts w:ascii="Arial" w:hAnsi="Arial" w:cs="Arial"/>
          <w:sz w:val="24"/>
          <w:szCs w:val="24"/>
        </w:rPr>
        <w:t xml:space="preserve">being </w:t>
      </w:r>
      <w:r w:rsidR="00B72CCB" w:rsidRPr="00B03DA4">
        <w:rPr>
          <w:rFonts w:ascii="Arial" w:hAnsi="Arial" w:cs="Arial"/>
          <w:sz w:val="24"/>
          <w:szCs w:val="24"/>
        </w:rPr>
        <w:t>portrayed</w:t>
      </w:r>
      <w:r w:rsidRPr="00B03DA4">
        <w:rPr>
          <w:rFonts w:ascii="Arial" w:hAnsi="Arial" w:cs="Arial"/>
          <w:sz w:val="24"/>
          <w:szCs w:val="24"/>
        </w:rPr>
        <w:t xml:space="preserve"> as stomach-aches, headaches, diarrhoea or constipation. Therefore, it is </w:t>
      </w:r>
      <w:r w:rsidR="0089657A" w:rsidRPr="00B03DA4">
        <w:rPr>
          <w:rFonts w:ascii="Arial" w:hAnsi="Arial" w:cs="Arial"/>
          <w:sz w:val="24"/>
          <w:szCs w:val="24"/>
        </w:rPr>
        <w:t>important</w:t>
      </w:r>
      <w:r w:rsidRPr="00B03DA4">
        <w:rPr>
          <w:rFonts w:ascii="Arial" w:hAnsi="Arial" w:cs="Arial"/>
          <w:sz w:val="24"/>
          <w:szCs w:val="24"/>
        </w:rPr>
        <w:t xml:space="preserve"> that parents pay attention to </w:t>
      </w:r>
      <w:r w:rsidR="00B72CCB" w:rsidRPr="00B03DA4">
        <w:rPr>
          <w:rFonts w:ascii="Arial" w:hAnsi="Arial" w:cs="Arial"/>
          <w:sz w:val="24"/>
          <w:szCs w:val="24"/>
        </w:rPr>
        <w:t>their child’s</w:t>
      </w:r>
      <w:r w:rsidRPr="00B03DA4">
        <w:rPr>
          <w:rFonts w:ascii="Arial" w:hAnsi="Arial" w:cs="Arial"/>
          <w:sz w:val="24"/>
          <w:szCs w:val="24"/>
        </w:rPr>
        <w:t xml:space="preserve"> behaviour</w:t>
      </w:r>
      <w:r w:rsidR="00755141" w:rsidRPr="00B03DA4">
        <w:rPr>
          <w:rFonts w:ascii="Arial" w:hAnsi="Arial" w:cs="Arial"/>
          <w:sz w:val="24"/>
          <w:szCs w:val="24"/>
        </w:rPr>
        <w:t xml:space="preserve"> (</w:t>
      </w:r>
      <w:proofErr w:type="spellStart"/>
      <w:r w:rsidR="00755141" w:rsidRPr="00B03DA4">
        <w:rPr>
          <w:rFonts w:ascii="Arial" w:hAnsi="Arial" w:cs="Arial"/>
          <w:sz w:val="24"/>
          <w:szCs w:val="24"/>
        </w:rPr>
        <w:t>Shatkin</w:t>
      </w:r>
      <w:proofErr w:type="spellEnd"/>
      <w:r w:rsidR="00755141" w:rsidRPr="00B03DA4">
        <w:rPr>
          <w:rFonts w:ascii="Arial" w:hAnsi="Arial" w:cs="Arial"/>
          <w:sz w:val="24"/>
          <w:szCs w:val="24"/>
        </w:rPr>
        <w:t>, 2015)</w:t>
      </w:r>
      <w:r w:rsidR="00B72CCB" w:rsidRPr="00B03DA4">
        <w:rPr>
          <w:rFonts w:ascii="Arial" w:hAnsi="Arial" w:cs="Arial"/>
          <w:sz w:val="24"/>
          <w:szCs w:val="24"/>
        </w:rPr>
        <w:t xml:space="preserve">. </w:t>
      </w:r>
      <w:r w:rsidR="00B03DA4" w:rsidRPr="00B03DA4">
        <w:rPr>
          <w:rFonts w:ascii="Arial" w:hAnsi="Arial" w:cs="Arial"/>
          <w:sz w:val="24"/>
          <w:szCs w:val="24"/>
        </w:rPr>
        <w:t>This will give</w:t>
      </w:r>
      <w:r w:rsidR="003A6CC2">
        <w:rPr>
          <w:rFonts w:ascii="Arial" w:hAnsi="Arial" w:cs="Arial"/>
          <w:sz w:val="24"/>
          <w:szCs w:val="24"/>
        </w:rPr>
        <w:t xml:space="preserve"> the children the best chance at</w:t>
      </w:r>
      <w:r w:rsidR="00B03DA4" w:rsidRPr="00B03DA4">
        <w:rPr>
          <w:rFonts w:ascii="Arial" w:hAnsi="Arial" w:cs="Arial"/>
          <w:sz w:val="24"/>
          <w:szCs w:val="24"/>
        </w:rPr>
        <w:t xml:space="preserve"> full recovery without any medications. </w:t>
      </w:r>
      <w:r w:rsidR="00B03DA4">
        <w:rPr>
          <w:rFonts w:ascii="Arial" w:hAnsi="Arial" w:cs="Arial"/>
          <w:sz w:val="24"/>
          <w:szCs w:val="24"/>
        </w:rPr>
        <w:t xml:space="preserve">Anxiety disorders are connected to the child family functioning, school and social life. </w:t>
      </w:r>
      <w:r w:rsidR="00DB3887">
        <w:rPr>
          <w:rFonts w:ascii="Arial" w:hAnsi="Arial" w:cs="Arial"/>
          <w:sz w:val="24"/>
          <w:szCs w:val="24"/>
        </w:rPr>
        <w:t xml:space="preserve">Therefore, it’s so important to encourage children and young adults to talk about the problems. </w:t>
      </w:r>
    </w:p>
    <w:p w:rsidR="00DB3887" w:rsidRPr="00D150FB" w:rsidRDefault="00DB3887" w:rsidP="00DB3887">
      <w:pPr>
        <w:spacing w:before="100" w:beforeAutospacing="1" w:line="360" w:lineRule="auto"/>
        <w:rPr>
          <w:rFonts w:ascii="Arial" w:hAnsi="Arial" w:cs="Arial"/>
          <w:bCs/>
          <w:color w:val="000000" w:themeColor="text1"/>
          <w:sz w:val="24"/>
          <w:szCs w:val="24"/>
          <w:u w:val="single"/>
        </w:rPr>
      </w:pPr>
      <w:r w:rsidRPr="00D150FB">
        <w:rPr>
          <w:rFonts w:ascii="Arial" w:hAnsi="Arial" w:cs="Arial"/>
          <w:bCs/>
          <w:color w:val="000000" w:themeColor="text1"/>
          <w:sz w:val="24"/>
          <w:szCs w:val="24"/>
          <w:u w:val="single"/>
        </w:rPr>
        <w:t>Part 2 of the essay</w:t>
      </w:r>
    </w:p>
    <w:p w:rsidR="00DB3887" w:rsidRPr="00D150FB" w:rsidRDefault="003A6CC2" w:rsidP="00DB3887">
      <w:pPr>
        <w:spacing w:before="100" w:beforeAutospacing="1" w:line="360" w:lineRule="auto"/>
        <w:ind w:firstLine="720"/>
        <w:rPr>
          <w:rFonts w:ascii="Arial" w:hAnsi="Arial" w:cs="Arial"/>
          <w:bCs/>
          <w:color w:val="000000" w:themeColor="text1"/>
          <w:sz w:val="24"/>
          <w:szCs w:val="24"/>
        </w:rPr>
      </w:pPr>
      <w:r>
        <w:rPr>
          <w:rFonts w:ascii="Arial" w:hAnsi="Arial" w:cs="Arial"/>
          <w:bCs/>
          <w:color w:val="000000" w:themeColor="text1"/>
          <w:sz w:val="24"/>
          <w:szCs w:val="24"/>
        </w:rPr>
        <w:t>Un</w:t>
      </w:r>
      <w:r w:rsidR="00DB3887" w:rsidRPr="00D150FB">
        <w:rPr>
          <w:rFonts w:ascii="Arial" w:hAnsi="Arial" w:cs="Arial"/>
          <w:bCs/>
          <w:color w:val="000000" w:themeColor="text1"/>
          <w:sz w:val="24"/>
          <w:szCs w:val="24"/>
        </w:rPr>
        <w:t xml:space="preserve">treated anxiety disorders in childhood and adolescence may turn </w:t>
      </w:r>
      <w:r>
        <w:rPr>
          <w:rFonts w:ascii="Arial" w:hAnsi="Arial" w:cs="Arial"/>
          <w:bCs/>
          <w:color w:val="000000" w:themeColor="text1"/>
          <w:sz w:val="24"/>
          <w:szCs w:val="24"/>
        </w:rPr>
        <w:t xml:space="preserve">in to a chronic disorder in </w:t>
      </w:r>
      <w:r w:rsidR="00DB3887" w:rsidRPr="00D150FB">
        <w:rPr>
          <w:rFonts w:ascii="Arial" w:hAnsi="Arial" w:cs="Arial"/>
          <w:bCs/>
          <w:color w:val="000000" w:themeColor="text1"/>
          <w:sz w:val="24"/>
          <w:szCs w:val="24"/>
        </w:rPr>
        <w:t>adulthood (Kendall et al, 1997). There are few interventions and treatment</w:t>
      </w:r>
      <w:r>
        <w:rPr>
          <w:rFonts w:ascii="Arial" w:hAnsi="Arial" w:cs="Arial"/>
          <w:bCs/>
          <w:color w:val="000000" w:themeColor="text1"/>
          <w:sz w:val="24"/>
          <w:szCs w:val="24"/>
        </w:rPr>
        <w:t>s</w:t>
      </w:r>
      <w:r w:rsidR="00DB3887" w:rsidRPr="00D150FB">
        <w:rPr>
          <w:rFonts w:ascii="Arial" w:hAnsi="Arial" w:cs="Arial"/>
          <w:bCs/>
          <w:color w:val="000000" w:themeColor="text1"/>
          <w:sz w:val="24"/>
          <w:szCs w:val="24"/>
        </w:rPr>
        <w:t xml:space="preserve"> available for anxiety disorders in children. However not all of them </w:t>
      </w:r>
      <w:r>
        <w:rPr>
          <w:rFonts w:ascii="Arial" w:hAnsi="Arial" w:cs="Arial"/>
          <w:bCs/>
          <w:color w:val="000000" w:themeColor="text1"/>
          <w:sz w:val="24"/>
          <w:szCs w:val="24"/>
        </w:rPr>
        <w:t>have been fully explored with</w:t>
      </w:r>
      <w:r w:rsidR="00DB3887" w:rsidRPr="00D150FB">
        <w:rPr>
          <w:rFonts w:ascii="Arial" w:hAnsi="Arial" w:cs="Arial"/>
          <w:bCs/>
          <w:color w:val="000000" w:themeColor="text1"/>
          <w:sz w:val="24"/>
          <w:szCs w:val="24"/>
        </w:rPr>
        <w:t xml:space="preserve"> appropriate</w:t>
      </w:r>
      <w:r>
        <w:rPr>
          <w:rFonts w:ascii="Arial" w:hAnsi="Arial" w:cs="Arial"/>
          <w:bCs/>
          <w:color w:val="000000" w:themeColor="text1"/>
          <w:sz w:val="24"/>
          <w:szCs w:val="24"/>
        </w:rPr>
        <w:t>ly</w:t>
      </w:r>
      <w:r w:rsidR="00DB3887" w:rsidRPr="00D150FB">
        <w:rPr>
          <w:rFonts w:ascii="Arial" w:hAnsi="Arial" w:cs="Arial"/>
          <w:bCs/>
          <w:color w:val="000000" w:themeColor="text1"/>
          <w:sz w:val="24"/>
          <w:szCs w:val="24"/>
        </w:rPr>
        <w:t xml:space="preserve"> effective research (</w:t>
      </w:r>
      <w:proofErr w:type="spellStart"/>
      <w:r w:rsidR="00DB3887" w:rsidRPr="00D150FB">
        <w:rPr>
          <w:rFonts w:ascii="Arial" w:hAnsi="Arial" w:cs="Arial"/>
          <w:bCs/>
          <w:color w:val="000000" w:themeColor="text1"/>
          <w:sz w:val="24"/>
          <w:szCs w:val="24"/>
        </w:rPr>
        <w:t>Shatkin</w:t>
      </w:r>
      <w:proofErr w:type="spellEnd"/>
      <w:r w:rsidR="00DB3887" w:rsidRPr="00D150FB">
        <w:rPr>
          <w:rFonts w:ascii="Arial" w:hAnsi="Arial" w:cs="Arial"/>
          <w:bCs/>
          <w:color w:val="000000" w:themeColor="text1"/>
          <w:sz w:val="24"/>
          <w:szCs w:val="24"/>
        </w:rPr>
        <w:t xml:space="preserve">, 2015).  We can divide the treatments and interventions in to two groups: psychological interventions and pharmacological treatments. Within psychological treatments we can specify child centred therapy, psychodynamic psychotherapy, behavioural therapy (BT) and cognitive </w:t>
      </w:r>
      <w:r>
        <w:rPr>
          <w:rFonts w:ascii="Arial" w:hAnsi="Arial" w:cs="Arial"/>
          <w:bCs/>
          <w:color w:val="000000" w:themeColor="text1"/>
          <w:sz w:val="24"/>
          <w:szCs w:val="24"/>
        </w:rPr>
        <w:t>behavioural therapy (CBT). CBT i</w:t>
      </w:r>
      <w:r w:rsidR="00DB3887" w:rsidRPr="00D150FB">
        <w:rPr>
          <w:rFonts w:ascii="Arial" w:hAnsi="Arial" w:cs="Arial"/>
          <w:bCs/>
          <w:color w:val="000000" w:themeColor="text1"/>
          <w:sz w:val="24"/>
          <w:szCs w:val="24"/>
        </w:rPr>
        <w:t xml:space="preserve">s the only one </w:t>
      </w:r>
      <w:r>
        <w:rPr>
          <w:rFonts w:ascii="Arial" w:hAnsi="Arial" w:cs="Arial"/>
          <w:bCs/>
          <w:color w:val="000000" w:themeColor="text1"/>
          <w:sz w:val="24"/>
          <w:szCs w:val="24"/>
        </w:rPr>
        <w:t xml:space="preserve">that </w:t>
      </w:r>
      <w:r w:rsidR="00DB3887" w:rsidRPr="00D150FB">
        <w:rPr>
          <w:rFonts w:ascii="Arial" w:hAnsi="Arial" w:cs="Arial"/>
          <w:bCs/>
          <w:color w:val="000000" w:themeColor="text1"/>
          <w:sz w:val="24"/>
          <w:szCs w:val="24"/>
        </w:rPr>
        <w:t>can be performed individual</w:t>
      </w:r>
      <w:r>
        <w:rPr>
          <w:rFonts w:ascii="Arial" w:hAnsi="Arial" w:cs="Arial"/>
          <w:bCs/>
          <w:color w:val="000000" w:themeColor="text1"/>
          <w:sz w:val="24"/>
          <w:szCs w:val="24"/>
        </w:rPr>
        <w:t>ly</w:t>
      </w:r>
      <w:r w:rsidR="00DB3887" w:rsidRPr="00D150FB">
        <w:rPr>
          <w:rFonts w:ascii="Arial" w:hAnsi="Arial" w:cs="Arial"/>
          <w:bCs/>
          <w:color w:val="000000" w:themeColor="text1"/>
          <w:sz w:val="24"/>
          <w:szCs w:val="24"/>
        </w:rPr>
        <w:t xml:space="preserve"> or as a group therapy (Wicks-Nelson &amp; Israel, 2000). </w:t>
      </w:r>
    </w:p>
    <w:p w:rsidR="00DB3887" w:rsidRPr="00D150FB" w:rsidRDefault="00DB3887" w:rsidP="00DB3887">
      <w:pPr>
        <w:spacing w:before="100" w:beforeAutospacing="1" w:line="360" w:lineRule="auto"/>
        <w:ind w:firstLine="720"/>
        <w:rPr>
          <w:rFonts w:ascii="Arial" w:hAnsi="Arial" w:cs="Arial"/>
          <w:bCs/>
          <w:color w:val="000000" w:themeColor="text1"/>
          <w:sz w:val="24"/>
          <w:szCs w:val="24"/>
        </w:rPr>
      </w:pPr>
      <w:r w:rsidRPr="00D150FB">
        <w:rPr>
          <w:rFonts w:ascii="Arial" w:hAnsi="Arial" w:cs="Arial"/>
          <w:bCs/>
          <w:color w:val="000000" w:themeColor="text1"/>
          <w:sz w:val="24"/>
          <w:szCs w:val="24"/>
        </w:rPr>
        <w:t>Cognitive behavioural therapy (CBT) is the most widely studied and therefore used to treat anxiety disorders in children (Corcor</w:t>
      </w:r>
      <w:r w:rsidR="003A6CC2">
        <w:rPr>
          <w:rFonts w:ascii="Arial" w:hAnsi="Arial" w:cs="Arial"/>
          <w:bCs/>
          <w:color w:val="000000" w:themeColor="text1"/>
          <w:sz w:val="24"/>
          <w:szCs w:val="24"/>
        </w:rPr>
        <w:t>an, 2011). Focus of this therapy</w:t>
      </w:r>
      <w:r w:rsidRPr="00D150FB">
        <w:rPr>
          <w:rFonts w:ascii="Arial" w:hAnsi="Arial" w:cs="Arial"/>
          <w:bCs/>
          <w:color w:val="000000" w:themeColor="text1"/>
          <w:sz w:val="24"/>
          <w:szCs w:val="24"/>
        </w:rPr>
        <w:t xml:space="preserve"> lay</w:t>
      </w:r>
      <w:r w:rsidR="003A6CC2">
        <w:rPr>
          <w:rFonts w:ascii="Arial" w:hAnsi="Arial" w:cs="Arial"/>
          <w:bCs/>
          <w:color w:val="000000" w:themeColor="text1"/>
          <w:sz w:val="24"/>
          <w:szCs w:val="24"/>
        </w:rPr>
        <w:t>s on the behavioural ‘component</w:t>
      </w:r>
      <w:r w:rsidR="003A6CC2" w:rsidRPr="00D150FB">
        <w:rPr>
          <w:rFonts w:ascii="Arial" w:hAnsi="Arial" w:cs="Arial"/>
          <w:bCs/>
          <w:color w:val="000000" w:themeColor="text1"/>
          <w:sz w:val="24"/>
          <w:szCs w:val="24"/>
        </w:rPr>
        <w:t>‘</w:t>
      </w:r>
      <w:r w:rsidR="003A6CC2">
        <w:rPr>
          <w:rFonts w:ascii="Arial" w:hAnsi="Arial" w:cs="Arial"/>
          <w:bCs/>
          <w:color w:val="000000" w:themeColor="text1"/>
          <w:sz w:val="24"/>
          <w:szCs w:val="24"/>
        </w:rPr>
        <w:t>of</w:t>
      </w:r>
      <w:r w:rsidRPr="00D150FB">
        <w:rPr>
          <w:rFonts w:ascii="Arial" w:hAnsi="Arial" w:cs="Arial"/>
          <w:bCs/>
          <w:color w:val="000000" w:themeColor="text1"/>
          <w:sz w:val="24"/>
          <w:szCs w:val="24"/>
        </w:rPr>
        <w:t xml:space="preserve"> the CBT.  Behaviour and thoughts are viewed as the catalyst of the anxiety disorder (</w:t>
      </w:r>
      <w:proofErr w:type="spellStart"/>
      <w:r w:rsidRPr="00D150FB">
        <w:rPr>
          <w:rFonts w:ascii="Arial" w:hAnsi="Arial" w:cs="Arial"/>
          <w:bCs/>
          <w:color w:val="000000" w:themeColor="text1"/>
          <w:sz w:val="24"/>
          <w:szCs w:val="24"/>
        </w:rPr>
        <w:t>Shatkin</w:t>
      </w:r>
      <w:proofErr w:type="spellEnd"/>
      <w:r w:rsidRPr="00D150FB">
        <w:rPr>
          <w:rFonts w:ascii="Arial" w:hAnsi="Arial" w:cs="Arial"/>
          <w:bCs/>
          <w:color w:val="000000" w:themeColor="text1"/>
          <w:sz w:val="24"/>
          <w:szCs w:val="24"/>
        </w:rPr>
        <w:t xml:space="preserve">, 2015). Therefore, to change </w:t>
      </w:r>
      <w:r w:rsidR="003A6CC2">
        <w:rPr>
          <w:rFonts w:ascii="Arial" w:hAnsi="Arial" w:cs="Arial"/>
          <w:bCs/>
          <w:color w:val="000000" w:themeColor="text1"/>
          <w:sz w:val="24"/>
          <w:szCs w:val="24"/>
        </w:rPr>
        <w:t xml:space="preserve">a </w:t>
      </w:r>
      <w:r w:rsidRPr="00D150FB">
        <w:rPr>
          <w:rFonts w:ascii="Arial" w:hAnsi="Arial" w:cs="Arial"/>
          <w:bCs/>
          <w:color w:val="000000" w:themeColor="text1"/>
          <w:sz w:val="24"/>
          <w:szCs w:val="24"/>
        </w:rPr>
        <w:t>child’s way of thinking</w:t>
      </w:r>
      <w:r w:rsidR="003A6CC2">
        <w:rPr>
          <w:rFonts w:ascii="Arial" w:hAnsi="Arial" w:cs="Arial"/>
          <w:bCs/>
          <w:color w:val="000000" w:themeColor="text1"/>
          <w:sz w:val="24"/>
          <w:szCs w:val="24"/>
        </w:rPr>
        <w:t>,</w:t>
      </w:r>
      <w:r w:rsidRPr="00D150FB">
        <w:rPr>
          <w:rFonts w:ascii="Arial" w:hAnsi="Arial" w:cs="Arial"/>
          <w:bCs/>
          <w:color w:val="000000" w:themeColor="text1"/>
          <w:sz w:val="24"/>
          <w:szCs w:val="24"/>
        </w:rPr>
        <w:t xml:space="preserve"> CBT use</w:t>
      </w:r>
      <w:r w:rsidR="003A6CC2">
        <w:rPr>
          <w:rFonts w:ascii="Arial" w:hAnsi="Arial" w:cs="Arial"/>
          <w:bCs/>
          <w:color w:val="000000" w:themeColor="text1"/>
          <w:sz w:val="24"/>
          <w:szCs w:val="24"/>
        </w:rPr>
        <w:t>s</w:t>
      </w:r>
      <w:r w:rsidRPr="00D150FB">
        <w:rPr>
          <w:rFonts w:ascii="Arial" w:hAnsi="Arial" w:cs="Arial"/>
          <w:bCs/>
          <w:color w:val="000000" w:themeColor="text1"/>
          <w:sz w:val="24"/>
          <w:szCs w:val="24"/>
        </w:rPr>
        <w:t xml:space="preserve"> a technique of modelling alongside rehearsal and positive statements (Wicks-Nelson &amp; Israel, 2000).</w:t>
      </w:r>
    </w:p>
    <w:p w:rsidR="00DB3887" w:rsidRPr="00D150FB" w:rsidRDefault="00DB3887" w:rsidP="00DB3887">
      <w:pPr>
        <w:spacing w:before="100" w:beforeAutospacing="1" w:line="360" w:lineRule="auto"/>
        <w:ind w:firstLine="720"/>
        <w:rPr>
          <w:rFonts w:ascii="Arial" w:hAnsi="Arial" w:cs="Arial"/>
          <w:bCs/>
          <w:color w:val="000000" w:themeColor="text1"/>
          <w:sz w:val="24"/>
          <w:szCs w:val="24"/>
        </w:rPr>
      </w:pPr>
      <w:r w:rsidRPr="00D150FB">
        <w:rPr>
          <w:rFonts w:ascii="Arial" w:hAnsi="Arial" w:cs="Arial"/>
          <w:bCs/>
          <w:color w:val="000000" w:themeColor="text1"/>
          <w:sz w:val="24"/>
          <w:szCs w:val="24"/>
        </w:rPr>
        <w:t xml:space="preserve">Kendall et al. (1997) have conducted a study on ninety-four children, aged between 9-13 (38% girls) who have been diagnosed with primary anxiety disorders </w:t>
      </w:r>
      <w:r w:rsidRPr="00D150FB">
        <w:rPr>
          <w:rFonts w:ascii="Arial" w:hAnsi="Arial" w:cs="Arial"/>
          <w:bCs/>
          <w:color w:val="000000" w:themeColor="text1"/>
          <w:sz w:val="24"/>
          <w:szCs w:val="24"/>
          <w:u w:val="single"/>
        </w:rPr>
        <w:lastRenderedPageBreak/>
        <w:t>(</w:t>
      </w:r>
      <w:r w:rsidRPr="00D150FB">
        <w:rPr>
          <w:rFonts w:ascii="Arial" w:hAnsi="Arial" w:cs="Arial"/>
          <w:bCs/>
          <w:color w:val="000000" w:themeColor="text1"/>
          <w:sz w:val="24"/>
          <w:szCs w:val="24"/>
        </w:rPr>
        <w:t xml:space="preserve">Generalized Anxiety Disorder (GAD), </w:t>
      </w:r>
      <w:r w:rsidRPr="00D150FB">
        <w:rPr>
          <w:rFonts w:ascii="Arial" w:hAnsi="Arial" w:cs="Arial"/>
          <w:bCs/>
          <w:i/>
          <w:color w:val="000000" w:themeColor="text1"/>
          <w:sz w:val="24"/>
          <w:szCs w:val="24"/>
        </w:rPr>
        <w:t>n</w:t>
      </w:r>
      <w:r w:rsidRPr="00D150FB">
        <w:rPr>
          <w:rFonts w:ascii="Arial" w:hAnsi="Arial" w:cs="Arial"/>
          <w:bCs/>
          <w:color w:val="000000" w:themeColor="text1"/>
          <w:sz w:val="24"/>
          <w:szCs w:val="24"/>
        </w:rPr>
        <w:t xml:space="preserve">= 55; Separation Anxiety Disorder (SAD), </w:t>
      </w:r>
      <w:r w:rsidRPr="00D150FB">
        <w:rPr>
          <w:rFonts w:ascii="Arial" w:hAnsi="Arial" w:cs="Arial"/>
          <w:bCs/>
          <w:i/>
          <w:color w:val="000000" w:themeColor="text1"/>
          <w:sz w:val="24"/>
          <w:szCs w:val="24"/>
        </w:rPr>
        <w:t>n</w:t>
      </w:r>
      <w:r w:rsidRPr="00D150FB">
        <w:rPr>
          <w:rFonts w:ascii="Arial" w:hAnsi="Arial" w:cs="Arial"/>
          <w:bCs/>
          <w:color w:val="000000" w:themeColor="text1"/>
          <w:sz w:val="24"/>
          <w:szCs w:val="24"/>
        </w:rPr>
        <w:t xml:space="preserve">= 22; Anxiety Disorder (AD), </w:t>
      </w:r>
      <w:r w:rsidRPr="00D150FB">
        <w:rPr>
          <w:rFonts w:ascii="Arial" w:hAnsi="Arial" w:cs="Arial"/>
          <w:bCs/>
          <w:i/>
          <w:color w:val="000000" w:themeColor="text1"/>
          <w:sz w:val="24"/>
          <w:szCs w:val="24"/>
        </w:rPr>
        <w:t>n</w:t>
      </w:r>
      <w:r w:rsidRPr="00D150FB">
        <w:rPr>
          <w:rFonts w:ascii="Arial" w:hAnsi="Arial" w:cs="Arial"/>
          <w:bCs/>
          <w:color w:val="000000" w:themeColor="text1"/>
          <w:sz w:val="24"/>
          <w:szCs w:val="24"/>
        </w:rPr>
        <w:t>=17).  All children received individual cognitive- behavioural therapy. Therapist</w:t>
      </w:r>
      <w:r w:rsidR="003A6CC2">
        <w:rPr>
          <w:rFonts w:ascii="Arial" w:hAnsi="Arial" w:cs="Arial"/>
          <w:bCs/>
          <w:color w:val="000000" w:themeColor="text1"/>
          <w:sz w:val="24"/>
          <w:szCs w:val="24"/>
        </w:rPr>
        <w:t>s</w:t>
      </w:r>
      <w:r w:rsidRPr="00D150FB">
        <w:rPr>
          <w:rFonts w:ascii="Arial" w:hAnsi="Arial" w:cs="Arial"/>
          <w:bCs/>
          <w:color w:val="000000" w:themeColor="text1"/>
          <w:sz w:val="24"/>
          <w:szCs w:val="24"/>
        </w:rPr>
        <w:t xml:space="preserve"> explained the characteristic</w:t>
      </w:r>
      <w:r w:rsidR="003A6CC2">
        <w:rPr>
          <w:rFonts w:ascii="Arial" w:hAnsi="Arial" w:cs="Arial"/>
          <w:bCs/>
          <w:color w:val="000000" w:themeColor="text1"/>
          <w:sz w:val="24"/>
          <w:szCs w:val="24"/>
        </w:rPr>
        <w:t>s</w:t>
      </w:r>
      <w:r w:rsidRPr="00D150FB">
        <w:rPr>
          <w:rFonts w:ascii="Arial" w:hAnsi="Arial" w:cs="Arial"/>
          <w:bCs/>
          <w:color w:val="000000" w:themeColor="text1"/>
          <w:sz w:val="24"/>
          <w:szCs w:val="24"/>
        </w:rPr>
        <w:t xml:space="preserve"> of previous anxious behaviours and focused on what the child can expect in future episodes. Modelling, role play, relaxation technique and contingent reinforcement were used. Children were encouraged to use those techniques in stressful s</w:t>
      </w:r>
      <w:r w:rsidR="003A6CC2">
        <w:rPr>
          <w:rFonts w:ascii="Arial" w:hAnsi="Arial" w:cs="Arial"/>
          <w:bCs/>
          <w:color w:val="000000" w:themeColor="text1"/>
          <w:sz w:val="24"/>
          <w:szCs w:val="24"/>
        </w:rPr>
        <w:t>ituations. This study showed 50</w:t>
      </w:r>
      <w:r w:rsidRPr="00D150FB">
        <w:rPr>
          <w:rFonts w:ascii="Arial" w:hAnsi="Arial" w:cs="Arial"/>
          <w:bCs/>
          <w:color w:val="000000" w:themeColor="text1"/>
          <w:sz w:val="24"/>
          <w:szCs w:val="24"/>
        </w:rPr>
        <w:t xml:space="preserve">% success rate. Furthermore, children were better prepared to handle stressful situations. (what are the limitations) </w:t>
      </w:r>
    </w:p>
    <w:p w:rsidR="00DB3887" w:rsidRPr="00D150FB" w:rsidRDefault="00DB3887" w:rsidP="00DB3887">
      <w:pPr>
        <w:spacing w:before="100" w:beforeAutospacing="1" w:line="360" w:lineRule="auto"/>
        <w:ind w:firstLine="720"/>
        <w:rPr>
          <w:rFonts w:ascii="Arial" w:hAnsi="Arial" w:cs="Arial"/>
          <w:bCs/>
          <w:color w:val="000000" w:themeColor="text1"/>
          <w:sz w:val="24"/>
          <w:szCs w:val="24"/>
        </w:rPr>
      </w:pPr>
      <w:r w:rsidRPr="00D150FB">
        <w:rPr>
          <w:rFonts w:ascii="Arial" w:hAnsi="Arial" w:cs="Arial"/>
          <w:bCs/>
          <w:color w:val="000000" w:themeColor="text1"/>
          <w:sz w:val="24"/>
          <w:szCs w:val="24"/>
        </w:rPr>
        <w:t>Alongside CBT, pharmacotherapy is also used to treat anxiety disorders (</w:t>
      </w:r>
      <w:proofErr w:type="spellStart"/>
      <w:r w:rsidRPr="00D150FB">
        <w:rPr>
          <w:rFonts w:ascii="Arial" w:hAnsi="Arial" w:cs="Arial"/>
          <w:bCs/>
          <w:color w:val="000000" w:themeColor="text1"/>
          <w:sz w:val="24"/>
          <w:szCs w:val="24"/>
        </w:rPr>
        <w:t>Eichstedt</w:t>
      </w:r>
      <w:proofErr w:type="spellEnd"/>
      <w:r w:rsidRPr="00D150FB">
        <w:rPr>
          <w:rFonts w:ascii="Arial" w:hAnsi="Arial" w:cs="Arial"/>
          <w:bCs/>
          <w:color w:val="000000" w:themeColor="text1"/>
          <w:sz w:val="24"/>
          <w:szCs w:val="24"/>
        </w:rPr>
        <w:t xml:space="preserve"> et al., 2010). In comparison to CBT however there has been limited trails and studies. This is understandable as some parents may </w:t>
      </w:r>
      <w:r w:rsidR="003A6CC2">
        <w:rPr>
          <w:rFonts w:ascii="Arial" w:hAnsi="Arial" w:cs="Arial"/>
          <w:bCs/>
          <w:color w:val="000000" w:themeColor="text1"/>
          <w:sz w:val="24"/>
          <w:szCs w:val="24"/>
        </w:rPr>
        <w:t>be apprehensive in volunteering their</w:t>
      </w:r>
      <w:r w:rsidRPr="00D150FB">
        <w:rPr>
          <w:rFonts w:ascii="Arial" w:hAnsi="Arial" w:cs="Arial"/>
          <w:bCs/>
          <w:color w:val="000000" w:themeColor="text1"/>
          <w:sz w:val="24"/>
          <w:szCs w:val="24"/>
        </w:rPr>
        <w:t xml:space="preserve"> children for a pharmacological trial. </w:t>
      </w:r>
      <w:r w:rsidRPr="00D150FB">
        <w:rPr>
          <w:rFonts w:ascii="Arial" w:hAnsi="Arial" w:cs="Arial"/>
          <w:bCs/>
          <w:color w:val="000000" w:themeColor="text1"/>
          <w:sz w:val="24"/>
          <w:szCs w:val="24"/>
          <w:shd w:val="clear" w:color="auto" w:fill="FCFCFC"/>
        </w:rPr>
        <w:t xml:space="preserve">The </w:t>
      </w:r>
      <w:proofErr w:type="spellStart"/>
      <w:r w:rsidRPr="00D150FB">
        <w:rPr>
          <w:rFonts w:ascii="Arial" w:hAnsi="Arial" w:cs="Arial"/>
          <w:bCs/>
          <w:color w:val="000000" w:themeColor="text1"/>
          <w:sz w:val="24"/>
          <w:szCs w:val="24"/>
          <w:shd w:val="clear" w:color="auto" w:fill="FCFCFC"/>
        </w:rPr>
        <w:t>tricyclic</w:t>
      </w:r>
      <w:proofErr w:type="spellEnd"/>
      <w:r w:rsidRPr="00D150FB">
        <w:rPr>
          <w:rFonts w:ascii="Arial" w:hAnsi="Arial" w:cs="Arial"/>
          <w:bCs/>
          <w:color w:val="000000" w:themeColor="text1"/>
          <w:sz w:val="24"/>
          <w:szCs w:val="24"/>
          <w:shd w:val="clear" w:color="auto" w:fill="FCFCFC"/>
        </w:rPr>
        <w:t xml:space="preserve"> antidepressants</w:t>
      </w:r>
      <w:r w:rsidR="003A6CC2">
        <w:rPr>
          <w:rFonts w:ascii="Arial" w:hAnsi="Arial" w:cs="Arial"/>
          <w:bCs/>
          <w:color w:val="000000" w:themeColor="text1"/>
          <w:sz w:val="24"/>
          <w:szCs w:val="24"/>
          <w:shd w:val="clear" w:color="auto" w:fill="FCFCFC"/>
        </w:rPr>
        <w:t>’</w:t>
      </w:r>
      <w:r w:rsidRPr="00D150FB">
        <w:rPr>
          <w:rFonts w:ascii="Arial" w:hAnsi="Arial" w:cs="Arial"/>
          <w:bCs/>
          <w:color w:val="000000" w:themeColor="text1"/>
          <w:sz w:val="24"/>
          <w:szCs w:val="24"/>
          <w:shd w:val="clear" w:color="auto" w:fill="FCFCFC"/>
        </w:rPr>
        <w:t xml:space="preserve"> (TCAs) side effects are well documented. Furthermore, overdose is an added concern (</w:t>
      </w:r>
      <w:proofErr w:type="spellStart"/>
      <w:r w:rsidRPr="00D150FB">
        <w:rPr>
          <w:rFonts w:ascii="Arial" w:hAnsi="Arial" w:cs="Arial"/>
          <w:bCs/>
          <w:color w:val="000000" w:themeColor="text1"/>
          <w:sz w:val="24"/>
          <w:szCs w:val="24"/>
          <w:shd w:val="clear" w:color="auto" w:fill="FCFCFC"/>
        </w:rPr>
        <w:t>Hawkridge</w:t>
      </w:r>
      <w:proofErr w:type="spellEnd"/>
      <w:r w:rsidRPr="00D150FB">
        <w:rPr>
          <w:rFonts w:ascii="Arial" w:hAnsi="Arial" w:cs="Arial"/>
          <w:bCs/>
          <w:color w:val="000000" w:themeColor="text1"/>
          <w:sz w:val="24"/>
          <w:szCs w:val="24"/>
          <w:shd w:val="clear" w:color="auto" w:fill="FCFCFC"/>
        </w:rPr>
        <w:t xml:space="preserve"> &amp; Stein, 2012)</w:t>
      </w:r>
      <w:r>
        <w:rPr>
          <w:rFonts w:ascii="Arial" w:hAnsi="Arial" w:cs="Arial"/>
          <w:bCs/>
          <w:color w:val="000000" w:themeColor="text1"/>
          <w:sz w:val="24"/>
          <w:szCs w:val="24"/>
        </w:rPr>
        <w:t xml:space="preserve">. </w:t>
      </w:r>
      <w:r w:rsidRPr="00D150FB">
        <w:rPr>
          <w:rFonts w:ascii="Arial" w:hAnsi="Arial" w:cs="Arial"/>
          <w:bCs/>
          <w:color w:val="000000" w:themeColor="text1"/>
          <w:sz w:val="24"/>
          <w:szCs w:val="24"/>
        </w:rPr>
        <w:t xml:space="preserve">However Selective Serotonin Reuptake Inhibitors (SSRI: fluvoxamine, </w:t>
      </w:r>
      <w:proofErr w:type="spellStart"/>
      <w:r w:rsidRPr="00D150FB">
        <w:rPr>
          <w:rFonts w:ascii="Arial" w:hAnsi="Arial" w:cs="Arial"/>
          <w:bCs/>
          <w:color w:val="000000" w:themeColor="text1"/>
          <w:sz w:val="24"/>
          <w:szCs w:val="24"/>
        </w:rPr>
        <w:t>fluoxetine</w:t>
      </w:r>
      <w:proofErr w:type="spellEnd"/>
      <w:r w:rsidRPr="00D150FB">
        <w:rPr>
          <w:rFonts w:ascii="Arial" w:hAnsi="Arial" w:cs="Arial"/>
          <w:bCs/>
          <w:color w:val="000000" w:themeColor="text1"/>
          <w:sz w:val="24"/>
          <w:szCs w:val="24"/>
        </w:rPr>
        <w:t xml:space="preserve">, </w:t>
      </w:r>
      <w:proofErr w:type="spellStart"/>
      <w:r w:rsidRPr="00D150FB">
        <w:rPr>
          <w:rFonts w:ascii="Arial" w:hAnsi="Arial" w:cs="Arial"/>
          <w:bCs/>
          <w:color w:val="000000" w:themeColor="text1"/>
          <w:sz w:val="24"/>
          <w:szCs w:val="24"/>
        </w:rPr>
        <w:t>paro</w:t>
      </w:r>
      <w:r w:rsidR="003A6CC2">
        <w:rPr>
          <w:rFonts w:ascii="Arial" w:hAnsi="Arial" w:cs="Arial"/>
          <w:bCs/>
          <w:color w:val="000000" w:themeColor="text1"/>
          <w:sz w:val="24"/>
          <w:szCs w:val="24"/>
        </w:rPr>
        <w:t>xetine</w:t>
      </w:r>
      <w:proofErr w:type="spellEnd"/>
      <w:r w:rsidR="003A6CC2">
        <w:rPr>
          <w:rFonts w:ascii="Arial" w:hAnsi="Arial" w:cs="Arial"/>
          <w:bCs/>
          <w:color w:val="000000" w:themeColor="text1"/>
          <w:sz w:val="24"/>
          <w:szCs w:val="24"/>
        </w:rPr>
        <w:t xml:space="preserve"> and </w:t>
      </w:r>
      <w:proofErr w:type="spellStart"/>
      <w:r w:rsidR="003A6CC2">
        <w:rPr>
          <w:rFonts w:ascii="Arial" w:hAnsi="Arial" w:cs="Arial"/>
          <w:bCs/>
          <w:color w:val="000000" w:themeColor="text1"/>
          <w:sz w:val="24"/>
          <w:szCs w:val="24"/>
        </w:rPr>
        <w:t>sertraline</w:t>
      </w:r>
      <w:proofErr w:type="spellEnd"/>
      <w:r w:rsidR="003A6CC2">
        <w:rPr>
          <w:rFonts w:ascii="Arial" w:hAnsi="Arial" w:cs="Arial"/>
          <w:bCs/>
          <w:color w:val="000000" w:themeColor="text1"/>
          <w:sz w:val="24"/>
          <w:szCs w:val="24"/>
        </w:rPr>
        <w:t>) are</w:t>
      </w:r>
      <w:r w:rsidRPr="00D150FB">
        <w:rPr>
          <w:rFonts w:ascii="Arial" w:hAnsi="Arial" w:cs="Arial"/>
          <w:bCs/>
          <w:color w:val="000000" w:themeColor="text1"/>
          <w:sz w:val="24"/>
          <w:szCs w:val="24"/>
        </w:rPr>
        <w:t xml:space="preserve"> proven </w:t>
      </w:r>
      <w:r w:rsidR="003A6CC2">
        <w:rPr>
          <w:rFonts w:ascii="Arial" w:hAnsi="Arial" w:cs="Arial"/>
          <w:bCs/>
          <w:color w:val="000000" w:themeColor="text1"/>
          <w:sz w:val="24"/>
          <w:szCs w:val="24"/>
        </w:rPr>
        <w:t xml:space="preserve">to have </w:t>
      </w:r>
      <w:r w:rsidRPr="00D150FB">
        <w:rPr>
          <w:rFonts w:ascii="Arial" w:hAnsi="Arial" w:cs="Arial"/>
          <w:bCs/>
          <w:color w:val="000000" w:themeColor="text1"/>
          <w:sz w:val="24"/>
          <w:szCs w:val="24"/>
        </w:rPr>
        <w:t>a positive affect with minimal side-effects (</w:t>
      </w:r>
      <w:proofErr w:type="spellStart"/>
      <w:r w:rsidRPr="00D150FB">
        <w:rPr>
          <w:rFonts w:ascii="Arial" w:hAnsi="Arial" w:cs="Arial"/>
          <w:bCs/>
          <w:color w:val="000000" w:themeColor="text1"/>
          <w:sz w:val="24"/>
          <w:szCs w:val="24"/>
        </w:rPr>
        <w:t>Eichstedt</w:t>
      </w:r>
      <w:proofErr w:type="spellEnd"/>
      <w:r w:rsidRPr="00D150FB">
        <w:rPr>
          <w:rFonts w:ascii="Arial" w:hAnsi="Arial" w:cs="Arial"/>
          <w:bCs/>
          <w:color w:val="000000" w:themeColor="text1"/>
          <w:sz w:val="24"/>
          <w:szCs w:val="24"/>
        </w:rPr>
        <w:t xml:space="preserve"> et al., 2010). In the review of the pharmacotherapy</w:t>
      </w:r>
      <w:r w:rsidR="003A6CC2">
        <w:rPr>
          <w:rFonts w:ascii="Arial" w:hAnsi="Arial" w:cs="Arial"/>
          <w:bCs/>
          <w:color w:val="000000" w:themeColor="text1"/>
          <w:sz w:val="24"/>
          <w:szCs w:val="24"/>
        </w:rPr>
        <w:t>,</w:t>
      </w:r>
      <w:r w:rsidRPr="00D150FB">
        <w:rPr>
          <w:rFonts w:ascii="Arial" w:hAnsi="Arial" w:cs="Arial"/>
          <w:bCs/>
          <w:color w:val="000000" w:themeColor="text1"/>
          <w:sz w:val="24"/>
          <w:szCs w:val="24"/>
        </w:rPr>
        <w:t xml:space="preserve"> </w:t>
      </w:r>
      <w:proofErr w:type="spellStart"/>
      <w:r w:rsidRPr="00D150FB">
        <w:rPr>
          <w:rFonts w:ascii="Arial" w:hAnsi="Arial" w:cs="Arial"/>
          <w:bCs/>
          <w:color w:val="000000" w:themeColor="text1"/>
          <w:sz w:val="24"/>
          <w:szCs w:val="24"/>
        </w:rPr>
        <w:t>Ipser</w:t>
      </w:r>
      <w:proofErr w:type="spellEnd"/>
      <w:r w:rsidRPr="00D150FB">
        <w:rPr>
          <w:rFonts w:ascii="Arial" w:hAnsi="Arial" w:cs="Arial"/>
          <w:bCs/>
          <w:color w:val="000000" w:themeColor="text1"/>
          <w:sz w:val="24"/>
          <w:szCs w:val="24"/>
        </w:rPr>
        <w:t xml:space="preserve"> et al. (2009) have assessed the efficiency and tolerability of medication treat</w:t>
      </w:r>
      <w:r w:rsidR="003A6CC2">
        <w:rPr>
          <w:rFonts w:ascii="Arial" w:hAnsi="Arial" w:cs="Arial"/>
          <w:bCs/>
          <w:color w:val="000000" w:themeColor="text1"/>
          <w:sz w:val="24"/>
          <w:szCs w:val="24"/>
        </w:rPr>
        <w:t>ment in children and adolescents</w:t>
      </w:r>
      <w:r w:rsidRPr="00D150FB">
        <w:rPr>
          <w:rFonts w:ascii="Arial" w:hAnsi="Arial" w:cs="Arial"/>
          <w:bCs/>
          <w:color w:val="000000" w:themeColor="text1"/>
          <w:sz w:val="24"/>
          <w:szCs w:val="24"/>
        </w:rPr>
        <w:t>. The study demonstrated SSRI</w:t>
      </w:r>
      <w:r w:rsidR="003A6CC2">
        <w:rPr>
          <w:rFonts w:ascii="Arial" w:hAnsi="Arial" w:cs="Arial"/>
          <w:bCs/>
          <w:color w:val="000000" w:themeColor="text1"/>
          <w:sz w:val="24"/>
          <w:szCs w:val="24"/>
        </w:rPr>
        <w:t>’</w:t>
      </w:r>
      <w:r w:rsidRPr="00D150FB">
        <w:rPr>
          <w:rFonts w:ascii="Arial" w:hAnsi="Arial" w:cs="Arial"/>
          <w:bCs/>
          <w:color w:val="000000" w:themeColor="text1"/>
          <w:sz w:val="24"/>
          <w:szCs w:val="24"/>
        </w:rPr>
        <w:t>s efficiency which was effective in 58.1% of cases in comparison to the placebo effect of 31.5%. Children with OCD had the highest response to the treatment. There was noticeable reduction in severalty of the symptoms. Even though benzodiazepines are often prescribed to children</w:t>
      </w:r>
      <w:r w:rsidR="003A6CC2">
        <w:rPr>
          <w:rFonts w:ascii="Arial" w:hAnsi="Arial" w:cs="Arial"/>
          <w:bCs/>
          <w:color w:val="000000" w:themeColor="text1"/>
          <w:sz w:val="24"/>
          <w:szCs w:val="24"/>
        </w:rPr>
        <w:t>,</w:t>
      </w:r>
      <w:r w:rsidRPr="00D150FB">
        <w:rPr>
          <w:rFonts w:ascii="Arial" w:hAnsi="Arial" w:cs="Arial"/>
          <w:bCs/>
          <w:color w:val="000000" w:themeColor="text1"/>
          <w:sz w:val="24"/>
          <w:szCs w:val="24"/>
        </w:rPr>
        <w:t xml:space="preserve"> there has not been enough evidence of its effectiveness. However, there have been inconsistent results recorded in the long-term efficiency of pharmacological treatment. There have been reported relapses for two </w:t>
      </w:r>
      <w:proofErr w:type="spellStart"/>
      <w:r w:rsidRPr="00D150FB">
        <w:rPr>
          <w:rFonts w:ascii="Arial" w:hAnsi="Arial" w:cs="Arial"/>
          <w:bCs/>
          <w:color w:val="000000" w:themeColor="text1"/>
          <w:sz w:val="24"/>
          <w:szCs w:val="24"/>
        </w:rPr>
        <w:t>fluoxemine</w:t>
      </w:r>
      <w:proofErr w:type="spellEnd"/>
      <w:r w:rsidRPr="00D150FB">
        <w:rPr>
          <w:rFonts w:ascii="Arial" w:hAnsi="Arial" w:cs="Arial"/>
          <w:bCs/>
          <w:color w:val="000000" w:themeColor="text1"/>
          <w:sz w:val="24"/>
          <w:szCs w:val="24"/>
        </w:rPr>
        <w:t xml:space="preserve"> trails. Children that were given sertraline however have imp</w:t>
      </w:r>
      <w:r w:rsidR="003A6CC2">
        <w:rPr>
          <w:rFonts w:ascii="Arial" w:hAnsi="Arial" w:cs="Arial"/>
          <w:bCs/>
          <w:color w:val="000000" w:themeColor="text1"/>
          <w:sz w:val="24"/>
          <w:szCs w:val="24"/>
        </w:rPr>
        <w:t>roved the symptoms of the OCD. Ano</w:t>
      </w:r>
      <w:r w:rsidRPr="00D150FB">
        <w:rPr>
          <w:rFonts w:ascii="Arial" w:hAnsi="Arial" w:cs="Arial"/>
          <w:bCs/>
          <w:color w:val="000000" w:themeColor="text1"/>
          <w:sz w:val="24"/>
          <w:szCs w:val="24"/>
        </w:rPr>
        <w:t>ther limitation is the withdrawal r</w:t>
      </w:r>
      <w:r w:rsidR="003A6CC2">
        <w:rPr>
          <w:rFonts w:ascii="Arial" w:hAnsi="Arial" w:cs="Arial"/>
          <w:bCs/>
          <w:color w:val="000000" w:themeColor="text1"/>
          <w:sz w:val="24"/>
          <w:szCs w:val="24"/>
        </w:rPr>
        <w:t>ates in children and adolescents</w:t>
      </w:r>
      <w:r w:rsidRPr="00D150FB">
        <w:rPr>
          <w:rFonts w:ascii="Arial" w:hAnsi="Arial" w:cs="Arial"/>
          <w:bCs/>
          <w:color w:val="000000" w:themeColor="text1"/>
          <w:sz w:val="24"/>
          <w:szCs w:val="24"/>
        </w:rPr>
        <w:t xml:space="preserve">.  </w:t>
      </w:r>
    </w:p>
    <w:p w:rsidR="00DB3887" w:rsidRPr="00D150FB" w:rsidRDefault="00DB3887" w:rsidP="00DB3887">
      <w:pPr>
        <w:spacing w:before="100" w:beforeAutospacing="1" w:line="360" w:lineRule="auto"/>
        <w:ind w:firstLine="720"/>
        <w:rPr>
          <w:rFonts w:ascii="Arial" w:hAnsi="Arial" w:cs="Arial"/>
          <w:bCs/>
          <w:color w:val="000000" w:themeColor="text1"/>
          <w:sz w:val="24"/>
          <w:szCs w:val="24"/>
        </w:rPr>
      </w:pPr>
      <w:r w:rsidRPr="00D150FB">
        <w:rPr>
          <w:rFonts w:ascii="Arial" w:hAnsi="Arial" w:cs="Arial"/>
          <w:bCs/>
          <w:color w:val="000000" w:themeColor="text1"/>
          <w:sz w:val="24"/>
          <w:szCs w:val="24"/>
        </w:rPr>
        <w:t>In their study</w:t>
      </w:r>
      <w:r w:rsidR="003A6CC2">
        <w:rPr>
          <w:rFonts w:ascii="Arial" w:hAnsi="Arial" w:cs="Arial"/>
          <w:bCs/>
          <w:color w:val="000000" w:themeColor="text1"/>
          <w:sz w:val="24"/>
          <w:szCs w:val="24"/>
        </w:rPr>
        <w:t>,</w:t>
      </w:r>
      <w:r w:rsidRPr="00D150FB">
        <w:rPr>
          <w:rFonts w:ascii="Arial" w:hAnsi="Arial" w:cs="Arial"/>
          <w:bCs/>
          <w:color w:val="000000" w:themeColor="text1"/>
          <w:sz w:val="24"/>
          <w:szCs w:val="24"/>
        </w:rPr>
        <w:t xml:space="preserve"> </w:t>
      </w:r>
      <w:proofErr w:type="spellStart"/>
      <w:r w:rsidRPr="00D150FB">
        <w:rPr>
          <w:rFonts w:ascii="Arial" w:hAnsi="Arial" w:cs="Arial"/>
          <w:bCs/>
          <w:color w:val="000000" w:themeColor="text1"/>
          <w:sz w:val="24"/>
          <w:szCs w:val="24"/>
        </w:rPr>
        <w:t>Eichstedt</w:t>
      </w:r>
      <w:proofErr w:type="spellEnd"/>
      <w:r w:rsidRPr="00D150FB">
        <w:rPr>
          <w:rFonts w:ascii="Arial" w:hAnsi="Arial" w:cs="Arial"/>
          <w:bCs/>
          <w:color w:val="000000" w:themeColor="text1"/>
          <w:sz w:val="24"/>
          <w:szCs w:val="24"/>
        </w:rPr>
        <w:t xml:space="preserve"> et al. (2010) compared the effectiveness of medication combined with GCBT against the response to GCBT</w:t>
      </w:r>
      <w:r w:rsidR="003A6CC2">
        <w:rPr>
          <w:rFonts w:ascii="Arial" w:hAnsi="Arial" w:cs="Arial"/>
          <w:bCs/>
          <w:color w:val="000000" w:themeColor="text1"/>
          <w:sz w:val="24"/>
          <w:szCs w:val="24"/>
        </w:rPr>
        <w:t xml:space="preserve"> only. Children were divided in</w:t>
      </w:r>
      <w:r w:rsidRPr="00D150FB">
        <w:rPr>
          <w:rFonts w:ascii="Arial" w:hAnsi="Arial" w:cs="Arial"/>
          <w:bCs/>
          <w:color w:val="000000" w:themeColor="text1"/>
          <w:sz w:val="24"/>
          <w:szCs w:val="24"/>
        </w:rPr>
        <w:t xml:space="preserve">to two groups, medicated (SSRIs) and non-medicated. Forty-two children (age 8-13) diagnosed with various anxiety disorders (GAD, Social Phobia, Specific Phobia, SAD and Panic Disorder) and their parents participated (57% mothers, 5% </w:t>
      </w:r>
      <w:r w:rsidR="003A6CC2">
        <w:rPr>
          <w:rFonts w:ascii="Arial" w:hAnsi="Arial" w:cs="Arial"/>
          <w:bCs/>
          <w:color w:val="000000" w:themeColor="text1"/>
          <w:sz w:val="24"/>
          <w:szCs w:val="24"/>
        </w:rPr>
        <w:lastRenderedPageBreak/>
        <w:t>fathers, 38% both parents). The f</w:t>
      </w:r>
      <w:r w:rsidRPr="00D150FB">
        <w:rPr>
          <w:rFonts w:ascii="Arial" w:hAnsi="Arial" w:cs="Arial"/>
          <w:bCs/>
          <w:color w:val="000000" w:themeColor="text1"/>
          <w:sz w:val="24"/>
          <w:szCs w:val="24"/>
        </w:rPr>
        <w:t>irst group received SSRIs 4 months before GCBT.  GCBT was based on the Worry Warriors Program which teac</w:t>
      </w:r>
      <w:r w:rsidR="003A6CC2">
        <w:rPr>
          <w:rFonts w:ascii="Arial" w:hAnsi="Arial" w:cs="Arial"/>
          <w:bCs/>
          <w:color w:val="000000" w:themeColor="text1"/>
          <w:sz w:val="24"/>
          <w:szCs w:val="24"/>
        </w:rPr>
        <w:t>hes children how to monitor their anxiety and</w:t>
      </w:r>
      <w:r w:rsidRPr="00D150FB">
        <w:rPr>
          <w:rFonts w:ascii="Arial" w:hAnsi="Arial" w:cs="Arial"/>
          <w:bCs/>
          <w:color w:val="000000" w:themeColor="text1"/>
          <w:sz w:val="24"/>
          <w:szCs w:val="24"/>
        </w:rPr>
        <w:t xml:space="preserve"> relaxation tec</w:t>
      </w:r>
      <w:r w:rsidR="003A6CC2">
        <w:rPr>
          <w:rFonts w:ascii="Arial" w:hAnsi="Arial" w:cs="Arial"/>
          <w:bCs/>
          <w:color w:val="000000" w:themeColor="text1"/>
          <w:sz w:val="24"/>
          <w:szCs w:val="24"/>
        </w:rPr>
        <w:t xml:space="preserve">hniques. It also focused on </w:t>
      </w:r>
      <w:r w:rsidRPr="00D150FB">
        <w:rPr>
          <w:rFonts w:ascii="Arial" w:hAnsi="Arial" w:cs="Arial"/>
          <w:bCs/>
          <w:color w:val="000000" w:themeColor="text1"/>
          <w:sz w:val="24"/>
          <w:szCs w:val="24"/>
        </w:rPr>
        <w:t>exposure and prevention. Parent group</w:t>
      </w:r>
      <w:r w:rsidR="003A6CC2">
        <w:rPr>
          <w:rFonts w:ascii="Arial" w:hAnsi="Arial" w:cs="Arial"/>
          <w:bCs/>
          <w:color w:val="000000" w:themeColor="text1"/>
          <w:sz w:val="24"/>
          <w:szCs w:val="24"/>
        </w:rPr>
        <w:t>s</w:t>
      </w:r>
      <w:r w:rsidRPr="00D150FB">
        <w:rPr>
          <w:rFonts w:ascii="Arial" w:hAnsi="Arial" w:cs="Arial"/>
          <w:bCs/>
          <w:color w:val="000000" w:themeColor="text1"/>
          <w:sz w:val="24"/>
          <w:szCs w:val="24"/>
        </w:rPr>
        <w:t xml:space="preserve"> were taught how to help their children coping with</w:t>
      </w:r>
      <w:r w:rsidR="003A6CC2">
        <w:rPr>
          <w:rFonts w:ascii="Arial" w:hAnsi="Arial" w:cs="Arial"/>
          <w:bCs/>
          <w:color w:val="000000" w:themeColor="text1"/>
          <w:sz w:val="24"/>
          <w:szCs w:val="24"/>
        </w:rPr>
        <w:t xml:space="preserve"> anxiety. After 12 weeks of </w:t>
      </w:r>
      <w:r w:rsidRPr="00D150FB">
        <w:rPr>
          <w:rFonts w:ascii="Arial" w:hAnsi="Arial" w:cs="Arial"/>
          <w:bCs/>
          <w:color w:val="000000" w:themeColor="text1"/>
          <w:sz w:val="24"/>
          <w:szCs w:val="24"/>
        </w:rPr>
        <w:t>initial treatment</w:t>
      </w:r>
      <w:r w:rsidR="003A6CC2">
        <w:rPr>
          <w:rFonts w:ascii="Arial" w:hAnsi="Arial" w:cs="Arial"/>
          <w:bCs/>
          <w:color w:val="000000" w:themeColor="text1"/>
          <w:sz w:val="24"/>
          <w:szCs w:val="24"/>
        </w:rPr>
        <w:t>,</w:t>
      </w:r>
      <w:r w:rsidRPr="00D150FB">
        <w:rPr>
          <w:rFonts w:ascii="Arial" w:hAnsi="Arial" w:cs="Arial"/>
          <w:bCs/>
          <w:color w:val="000000" w:themeColor="text1"/>
          <w:sz w:val="24"/>
          <w:szCs w:val="24"/>
        </w:rPr>
        <w:t xml:space="preserve"> children together with </w:t>
      </w:r>
      <w:r w:rsidR="003A6CC2">
        <w:rPr>
          <w:rFonts w:ascii="Arial" w:hAnsi="Arial" w:cs="Arial"/>
          <w:bCs/>
          <w:color w:val="000000" w:themeColor="text1"/>
          <w:sz w:val="24"/>
          <w:szCs w:val="24"/>
        </w:rPr>
        <w:t>their parents attended a follow-</w:t>
      </w:r>
      <w:r w:rsidRPr="00D150FB">
        <w:rPr>
          <w:rFonts w:ascii="Arial" w:hAnsi="Arial" w:cs="Arial"/>
          <w:bCs/>
          <w:color w:val="000000" w:themeColor="text1"/>
          <w:sz w:val="24"/>
          <w:szCs w:val="24"/>
        </w:rPr>
        <w:t>up session. Across this study (pre-, post-, follow-up) there was no significant difference</w:t>
      </w:r>
      <w:r w:rsidR="003A6CC2">
        <w:rPr>
          <w:rFonts w:ascii="Arial" w:hAnsi="Arial" w:cs="Arial"/>
          <w:bCs/>
          <w:color w:val="000000" w:themeColor="text1"/>
          <w:sz w:val="24"/>
          <w:szCs w:val="24"/>
        </w:rPr>
        <w:t>s</w:t>
      </w:r>
      <w:r w:rsidRPr="00D150FB">
        <w:rPr>
          <w:rFonts w:ascii="Arial" w:hAnsi="Arial" w:cs="Arial"/>
          <w:bCs/>
          <w:color w:val="000000" w:themeColor="text1"/>
          <w:sz w:val="24"/>
          <w:szCs w:val="24"/>
        </w:rPr>
        <w:t xml:space="preserve"> between the two gr</w:t>
      </w:r>
      <w:r w:rsidR="00DE5C63">
        <w:rPr>
          <w:rFonts w:ascii="Arial" w:hAnsi="Arial" w:cs="Arial"/>
          <w:bCs/>
          <w:color w:val="000000" w:themeColor="text1"/>
          <w:sz w:val="24"/>
          <w:szCs w:val="24"/>
        </w:rPr>
        <w:t xml:space="preserve">oups. This could be because </w:t>
      </w:r>
      <w:r w:rsidRPr="00D150FB">
        <w:rPr>
          <w:rFonts w:ascii="Arial" w:hAnsi="Arial" w:cs="Arial"/>
          <w:bCs/>
          <w:color w:val="000000" w:themeColor="text1"/>
          <w:sz w:val="24"/>
          <w:szCs w:val="24"/>
        </w:rPr>
        <w:t>anxiety in the medicated children was higher than in the non- medicated group</w:t>
      </w:r>
      <w:r w:rsidR="00DE5C63">
        <w:rPr>
          <w:rFonts w:ascii="Arial" w:hAnsi="Arial" w:cs="Arial"/>
          <w:bCs/>
          <w:color w:val="000000" w:themeColor="text1"/>
          <w:sz w:val="24"/>
          <w:szCs w:val="24"/>
        </w:rPr>
        <w:t>,</w:t>
      </w:r>
      <w:r w:rsidRPr="00D150FB">
        <w:rPr>
          <w:rFonts w:ascii="Arial" w:hAnsi="Arial" w:cs="Arial"/>
          <w:bCs/>
          <w:color w:val="000000" w:themeColor="text1"/>
          <w:sz w:val="24"/>
          <w:szCs w:val="24"/>
        </w:rPr>
        <w:t xml:space="preserve"> or there is also a possibility that a combination of medications and CBT for some children is the best treatment. This study was limited by the small number of participants and the use of a non-random design to compare the two groups. </w:t>
      </w:r>
    </w:p>
    <w:p w:rsidR="007865AD" w:rsidRDefault="00DB3887" w:rsidP="007865AD">
      <w:pPr>
        <w:spacing w:before="100" w:beforeAutospacing="1" w:line="360" w:lineRule="auto"/>
        <w:ind w:firstLine="720"/>
        <w:rPr>
          <w:rFonts w:ascii="Arial" w:hAnsi="Arial" w:cs="Arial"/>
          <w:bCs/>
          <w:color w:val="000000" w:themeColor="text1"/>
          <w:sz w:val="24"/>
          <w:szCs w:val="24"/>
        </w:rPr>
      </w:pPr>
      <w:r w:rsidRPr="00D150FB">
        <w:rPr>
          <w:rFonts w:ascii="Arial" w:hAnsi="Arial" w:cs="Arial"/>
          <w:bCs/>
          <w:color w:val="000000" w:themeColor="text1"/>
          <w:sz w:val="24"/>
          <w:szCs w:val="24"/>
        </w:rPr>
        <w:t>In addition to CBT and pharmacological treatment</w:t>
      </w:r>
      <w:r w:rsidR="00DE5C63">
        <w:rPr>
          <w:rFonts w:ascii="Arial" w:hAnsi="Arial" w:cs="Arial"/>
          <w:bCs/>
          <w:color w:val="000000" w:themeColor="text1"/>
          <w:sz w:val="24"/>
          <w:szCs w:val="24"/>
        </w:rPr>
        <w:t>,</w:t>
      </w:r>
      <w:r w:rsidRPr="00D150FB">
        <w:rPr>
          <w:rFonts w:ascii="Arial" w:hAnsi="Arial" w:cs="Arial"/>
          <w:bCs/>
          <w:color w:val="000000" w:themeColor="text1"/>
          <w:sz w:val="24"/>
          <w:szCs w:val="24"/>
        </w:rPr>
        <w:t xml:space="preserve"> Child Cantered Therapy (CCT) can also be used in treatment of anxiety disorders. CCT is a psychotherapy which focuses on empathy, unconditional positive regard and genuineness. Therapist</w:t>
      </w:r>
      <w:r w:rsidR="00DE5C63">
        <w:rPr>
          <w:rFonts w:ascii="Arial" w:hAnsi="Arial" w:cs="Arial"/>
          <w:bCs/>
          <w:color w:val="000000" w:themeColor="text1"/>
          <w:sz w:val="24"/>
          <w:szCs w:val="24"/>
        </w:rPr>
        <w:t>s use</w:t>
      </w:r>
      <w:r w:rsidRPr="00D150FB">
        <w:rPr>
          <w:rFonts w:ascii="Arial" w:hAnsi="Arial" w:cs="Arial"/>
          <w:bCs/>
          <w:color w:val="000000" w:themeColor="text1"/>
          <w:sz w:val="24"/>
          <w:szCs w:val="24"/>
        </w:rPr>
        <w:t xml:space="preserve"> active listening, reflection and accurate empathy. Children are also encouraged to talk about their feelings. Silk et. al. (2016) </w:t>
      </w:r>
      <w:proofErr w:type="gramStart"/>
      <w:r w:rsidRPr="00D150FB">
        <w:rPr>
          <w:rFonts w:ascii="Arial" w:hAnsi="Arial" w:cs="Arial"/>
          <w:bCs/>
          <w:color w:val="000000" w:themeColor="text1"/>
          <w:sz w:val="24"/>
          <w:szCs w:val="24"/>
        </w:rPr>
        <w:t>have</w:t>
      </w:r>
      <w:proofErr w:type="gramEnd"/>
      <w:r w:rsidRPr="00D150FB">
        <w:rPr>
          <w:rFonts w:ascii="Arial" w:hAnsi="Arial" w:cs="Arial"/>
          <w:bCs/>
          <w:color w:val="000000" w:themeColor="text1"/>
          <w:sz w:val="24"/>
          <w:szCs w:val="24"/>
        </w:rPr>
        <w:t xml:space="preserve"> completed a study in which they have compared children</w:t>
      </w:r>
      <w:r w:rsidR="00DE5C63">
        <w:rPr>
          <w:rFonts w:ascii="Arial" w:hAnsi="Arial" w:cs="Arial"/>
          <w:bCs/>
          <w:color w:val="000000" w:themeColor="text1"/>
          <w:sz w:val="24"/>
          <w:szCs w:val="24"/>
        </w:rPr>
        <w:t>’s</w:t>
      </w:r>
      <w:r w:rsidRPr="00D150FB">
        <w:rPr>
          <w:rFonts w:ascii="Arial" w:hAnsi="Arial" w:cs="Arial"/>
          <w:bCs/>
          <w:color w:val="000000" w:themeColor="text1"/>
          <w:sz w:val="24"/>
          <w:szCs w:val="24"/>
        </w:rPr>
        <w:t xml:space="preserve"> responses and full recovery rates to Individual CBT (ICBT) and CCT.  Common anxiety disorders were the focus of this research (GAD, </w:t>
      </w:r>
      <w:proofErr w:type="spellStart"/>
      <w:r w:rsidRPr="00D150FB">
        <w:rPr>
          <w:rFonts w:ascii="Arial" w:hAnsi="Arial" w:cs="Arial"/>
          <w:bCs/>
          <w:color w:val="000000" w:themeColor="text1"/>
          <w:sz w:val="24"/>
          <w:szCs w:val="24"/>
        </w:rPr>
        <w:t>SocAD</w:t>
      </w:r>
      <w:proofErr w:type="spellEnd"/>
      <w:r w:rsidRPr="00D150FB">
        <w:rPr>
          <w:rFonts w:ascii="Arial" w:hAnsi="Arial" w:cs="Arial"/>
          <w:bCs/>
          <w:color w:val="000000" w:themeColor="text1"/>
          <w:sz w:val="24"/>
          <w:szCs w:val="24"/>
        </w:rPr>
        <w:t xml:space="preserve">, SAD). ICBT and CCT both have been successful for </w:t>
      </w:r>
      <w:r w:rsidR="00DE5C63">
        <w:rPr>
          <w:rFonts w:ascii="Arial" w:hAnsi="Arial" w:cs="Arial"/>
          <w:bCs/>
          <w:color w:val="000000" w:themeColor="text1"/>
          <w:sz w:val="24"/>
          <w:szCs w:val="24"/>
        </w:rPr>
        <w:t xml:space="preserve">the majority of </w:t>
      </w:r>
      <w:r w:rsidRPr="00D150FB">
        <w:rPr>
          <w:rFonts w:ascii="Arial" w:hAnsi="Arial" w:cs="Arial"/>
          <w:bCs/>
          <w:color w:val="000000" w:themeColor="text1"/>
          <w:sz w:val="24"/>
          <w:szCs w:val="24"/>
        </w:rPr>
        <w:t>children. How</w:t>
      </w:r>
      <w:r w:rsidR="00DE5C63">
        <w:rPr>
          <w:rFonts w:ascii="Arial" w:hAnsi="Arial" w:cs="Arial"/>
          <w:bCs/>
          <w:color w:val="000000" w:themeColor="text1"/>
          <w:sz w:val="24"/>
          <w:szCs w:val="24"/>
        </w:rPr>
        <w:t>ever, ICBT has proven to be</w:t>
      </w:r>
      <w:r w:rsidRPr="00D150FB">
        <w:rPr>
          <w:rFonts w:ascii="Arial" w:hAnsi="Arial" w:cs="Arial"/>
          <w:bCs/>
          <w:color w:val="000000" w:themeColor="text1"/>
          <w:sz w:val="24"/>
          <w:szCs w:val="24"/>
        </w:rPr>
        <w:t xml:space="preserve"> more efficient on full recovery rate</w:t>
      </w:r>
      <w:r w:rsidR="00DE5C63">
        <w:rPr>
          <w:rFonts w:ascii="Arial" w:hAnsi="Arial" w:cs="Arial"/>
          <w:bCs/>
          <w:color w:val="000000" w:themeColor="text1"/>
          <w:sz w:val="24"/>
          <w:szCs w:val="24"/>
        </w:rPr>
        <w:t>s</w:t>
      </w:r>
      <w:r w:rsidRPr="00D150FB">
        <w:rPr>
          <w:rFonts w:ascii="Arial" w:hAnsi="Arial" w:cs="Arial"/>
          <w:bCs/>
          <w:color w:val="000000" w:themeColor="text1"/>
          <w:sz w:val="24"/>
          <w:szCs w:val="24"/>
        </w:rPr>
        <w:t xml:space="preserve"> (62% for ICBT vs. 47% for CCT).  This was also reflected in the 1 year follow up (84% for ICBT vs. 69% for CCT). Lower negative emission rates were also recorded in children that have recei</w:t>
      </w:r>
      <w:r w:rsidR="00DE5C63">
        <w:rPr>
          <w:rFonts w:ascii="Arial" w:hAnsi="Arial" w:cs="Arial"/>
          <w:bCs/>
          <w:color w:val="000000" w:themeColor="text1"/>
          <w:sz w:val="24"/>
          <w:szCs w:val="24"/>
        </w:rPr>
        <w:t xml:space="preserve">ved ICBT. However, there have been a </w:t>
      </w:r>
      <w:r w:rsidRPr="00D150FB">
        <w:rPr>
          <w:rFonts w:ascii="Arial" w:hAnsi="Arial" w:cs="Arial"/>
          <w:bCs/>
          <w:color w:val="000000" w:themeColor="text1"/>
          <w:sz w:val="24"/>
          <w:szCs w:val="24"/>
        </w:rPr>
        <w:t>few limita</w:t>
      </w:r>
      <w:r w:rsidR="00DE5C63">
        <w:rPr>
          <w:rFonts w:ascii="Arial" w:hAnsi="Arial" w:cs="Arial"/>
          <w:bCs/>
          <w:color w:val="000000" w:themeColor="text1"/>
          <w:sz w:val="24"/>
          <w:szCs w:val="24"/>
        </w:rPr>
        <w:t>tions of this study. The follow-</w:t>
      </w:r>
      <w:r w:rsidRPr="00D150FB">
        <w:rPr>
          <w:rFonts w:ascii="Arial" w:hAnsi="Arial" w:cs="Arial"/>
          <w:bCs/>
          <w:color w:val="000000" w:themeColor="text1"/>
          <w:sz w:val="24"/>
          <w:szCs w:val="24"/>
        </w:rPr>
        <w:t xml:space="preserve">up was only 1 and children were able to take part in other interventions (community treatment, behavioural sleep). Sample was primarily Caucasian and middle class.  </w:t>
      </w:r>
    </w:p>
    <w:p w:rsidR="00DB3887" w:rsidRDefault="007865AD" w:rsidP="004F0701">
      <w:pPr>
        <w:spacing w:before="100" w:beforeAutospacing="1" w:line="360" w:lineRule="auto"/>
        <w:ind w:firstLine="720"/>
        <w:rPr>
          <w:rFonts w:ascii="Arial" w:hAnsi="Arial" w:cs="Arial"/>
          <w:bCs/>
          <w:i/>
          <w:color w:val="000000" w:themeColor="text1"/>
          <w:sz w:val="24"/>
          <w:szCs w:val="24"/>
        </w:rPr>
      </w:pPr>
      <w:r>
        <w:rPr>
          <w:rFonts w:ascii="Arial" w:hAnsi="Arial" w:cs="Arial"/>
          <w:bCs/>
          <w:color w:val="000000" w:themeColor="text1"/>
          <w:sz w:val="24"/>
          <w:szCs w:val="24"/>
        </w:rPr>
        <w:tab/>
        <w:t>Today more th</w:t>
      </w:r>
      <w:r w:rsidR="00DE5C63">
        <w:rPr>
          <w:rFonts w:ascii="Arial" w:hAnsi="Arial" w:cs="Arial"/>
          <w:bCs/>
          <w:color w:val="000000" w:themeColor="text1"/>
          <w:sz w:val="24"/>
          <w:szCs w:val="24"/>
        </w:rPr>
        <w:t>en ever children and adolescents</w:t>
      </w:r>
      <w:r>
        <w:rPr>
          <w:rFonts w:ascii="Arial" w:hAnsi="Arial" w:cs="Arial"/>
          <w:bCs/>
          <w:color w:val="000000" w:themeColor="text1"/>
          <w:sz w:val="24"/>
          <w:szCs w:val="24"/>
        </w:rPr>
        <w:t xml:space="preserve"> are under an extreme pressure. Even at home they cannot have a break as </w:t>
      </w:r>
      <w:r w:rsidR="00DE5C63">
        <w:rPr>
          <w:rFonts w:ascii="Arial" w:hAnsi="Arial" w:cs="Arial"/>
          <w:bCs/>
          <w:color w:val="000000" w:themeColor="text1"/>
          <w:sz w:val="24"/>
          <w:szCs w:val="24"/>
        </w:rPr>
        <w:t>social media are a constant rem</w:t>
      </w:r>
      <w:r>
        <w:rPr>
          <w:rFonts w:ascii="Arial" w:hAnsi="Arial" w:cs="Arial"/>
          <w:bCs/>
          <w:color w:val="000000" w:themeColor="text1"/>
          <w:sz w:val="24"/>
          <w:szCs w:val="24"/>
        </w:rPr>
        <w:t>inder of the outside world. As p</w:t>
      </w:r>
      <w:r w:rsidR="000C13A4">
        <w:rPr>
          <w:rFonts w:ascii="Arial" w:hAnsi="Arial" w:cs="Arial"/>
          <w:bCs/>
          <w:color w:val="000000" w:themeColor="text1"/>
          <w:sz w:val="24"/>
          <w:szCs w:val="24"/>
        </w:rPr>
        <w:t>reviously demonstrated CBT can be</w:t>
      </w:r>
      <w:r>
        <w:rPr>
          <w:rFonts w:ascii="Arial" w:hAnsi="Arial" w:cs="Arial"/>
          <w:bCs/>
          <w:color w:val="000000" w:themeColor="text1"/>
          <w:sz w:val="24"/>
          <w:szCs w:val="24"/>
        </w:rPr>
        <w:t xml:space="preserve"> </w:t>
      </w:r>
      <w:r w:rsidR="00DE5C63">
        <w:rPr>
          <w:rFonts w:ascii="Arial" w:hAnsi="Arial" w:cs="Arial"/>
          <w:bCs/>
          <w:color w:val="000000" w:themeColor="text1"/>
          <w:sz w:val="24"/>
          <w:szCs w:val="24"/>
        </w:rPr>
        <w:t xml:space="preserve">an </w:t>
      </w:r>
      <w:proofErr w:type="spellStart"/>
      <w:r>
        <w:rPr>
          <w:rFonts w:ascii="Arial" w:hAnsi="Arial" w:cs="Arial"/>
          <w:bCs/>
          <w:color w:val="000000" w:themeColor="text1"/>
          <w:sz w:val="24"/>
          <w:szCs w:val="24"/>
        </w:rPr>
        <w:t>affective</w:t>
      </w:r>
      <w:proofErr w:type="spellEnd"/>
      <w:r>
        <w:rPr>
          <w:rFonts w:ascii="Arial" w:hAnsi="Arial" w:cs="Arial"/>
          <w:bCs/>
          <w:color w:val="000000" w:themeColor="text1"/>
          <w:sz w:val="24"/>
          <w:szCs w:val="24"/>
        </w:rPr>
        <w:t xml:space="preserve"> way of dealing with anxiety in children. </w:t>
      </w:r>
      <w:r w:rsidR="004F0701">
        <w:rPr>
          <w:rFonts w:ascii="Arial" w:hAnsi="Arial" w:cs="Arial"/>
          <w:bCs/>
          <w:color w:val="000000" w:themeColor="text1"/>
          <w:sz w:val="24"/>
          <w:szCs w:val="24"/>
        </w:rPr>
        <w:t>Unfortunately, children may have to wait a while before they get to see a therapist</w:t>
      </w:r>
      <w:r w:rsidR="000C13A4">
        <w:rPr>
          <w:rFonts w:ascii="Arial" w:hAnsi="Arial" w:cs="Arial"/>
          <w:bCs/>
          <w:color w:val="000000" w:themeColor="text1"/>
          <w:sz w:val="24"/>
          <w:szCs w:val="24"/>
        </w:rPr>
        <w:t xml:space="preserve"> and be placed on waiting-list control condition</w:t>
      </w:r>
      <w:r w:rsidR="004F0701">
        <w:rPr>
          <w:rFonts w:ascii="Arial" w:hAnsi="Arial" w:cs="Arial"/>
          <w:bCs/>
          <w:color w:val="000000" w:themeColor="text1"/>
          <w:sz w:val="24"/>
          <w:szCs w:val="24"/>
        </w:rPr>
        <w:t xml:space="preserve">. The best solution could be to combine the pharmacotherapy with the CBT, </w:t>
      </w:r>
      <w:r w:rsidR="004F0701">
        <w:rPr>
          <w:rFonts w:ascii="Arial" w:hAnsi="Arial" w:cs="Arial"/>
          <w:bCs/>
          <w:color w:val="000000" w:themeColor="text1"/>
          <w:sz w:val="24"/>
          <w:szCs w:val="24"/>
        </w:rPr>
        <w:lastRenderedPageBreak/>
        <w:t xml:space="preserve">the medication being the first port of call as the child waits for the therapy. </w:t>
      </w:r>
      <w:r w:rsidR="000C13A4">
        <w:rPr>
          <w:rFonts w:ascii="Arial" w:hAnsi="Arial" w:cs="Arial"/>
          <w:bCs/>
          <w:color w:val="000000" w:themeColor="text1"/>
          <w:sz w:val="24"/>
          <w:szCs w:val="24"/>
        </w:rPr>
        <w:t>However</w:t>
      </w:r>
      <w:r w:rsidR="00DE5C63">
        <w:rPr>
          <w:rFonts w:ascii="Arial" w:hAnsi="Arial" w:cs="Arial"/>
          <w:bCs/>
          <w:color w:val="000000" w:themeColor="text1"/>
          <w:sz w:val="24"/>
          <w:szCs w:val="24"/>
        </w:rPr>
        <w:t>,</w:t>
      </w:r>
      <w:r w:rsidR="000C13A4">
        <w:rPr>
          <w:rFonts w:ascii="Arial" w:hAnsi="Arial" w:cs="Arial"/>
          <w:bCs/>
          <w:color w:val="000000" w:themeColor="text1"/>
          <w:sz w:val="24"/>
          <w:szCs w:val="24"/>
        </w:rPr>
        <w:t xml:space="preserve"> the pharmacological</w:t>
      </w:r>
      <w:r w:rsidR="00DE5C63">
        <w:rPr>
          <w:rFonts w:ascii="Arial" w:hAnsi="Arial" w:cs="Arial"/>
          <w:bCs/>
          <w:color w:val="000000" w:themeColor="text1"/>
          <w:sz w:val="24"/>
          <w:szCs w:val="24"/>
        </w:rPr>
        <w:t xml:space="preserve"> treatment raises some concerns</w:t>
      </w:r>
      <w:r w:rsidR="000C13A4">
        <w:rPr>
          <w:rFonts w:ascii="Arial" w:hAnsi="Arial" w:cs="Arial"/>
          <w:bCs/>
          <w:color w:val="000000" w:themeColor="text1"/>
          <w:sz w:val="24"/>
          <w:szCs w:val="24"/>
        </w:rPr>
        <w:t xml:space="preserve"> due to the </w:t>
      </w:r>
      <w:r w:rsidR="00494973">
        <w:rPr>
          <w:rFonts w:ascii="Arial" w:hAnsi="Arial" w:cs="Arial"/>
          <w:bCs/>
          <w:color w:val="000000" w:themeColor="text1"/>
          <w:sz w:val="24"/>
          <w:szCs w:val="24"/>
        </w:rPr>
        <w:t>side effects. Furthermore</w:t>
      </w:r>
      <w:r w:rsidR="00DE5C63">
        <w:rPr>
          <w:rFonts w:ascii="Arial" w:hAnsi="Arial" w:cs="Arial"/>
          <w:bCs/>
          <w:color w:val="000000" w:themeColor="text1"/>
          <w:sz w:val="24"/>
          <w:szCs w:val="24"/>
        </w:rPr>
        <w:t>,</w:t>
      </w:r>
      <w:r w:rsidR="00494973">
        <w:rPr>
          <w:rFonts w:ascii="Arial" w:hAnsi="Arial" w:cs="Arial"/>
          <w:bCs/>
          <w:color w:val="000000" w:themeColor="text1"/>
          <w:sz w:val="24"/>
          <w:szCs w:val="24"/>
        </w:rPr>
        <w:t xml:space="preserve"> each anxiety disorder should have t</w:t>
      </w:r>
      <w:r w:rsidR="00DE5C63">
        <w:rPr>
          <w:rFonts w:ascii="Arial" w:hAnsi="Arial" w:cs="Arial"/>
          <w:bCs/>
          <w:color w:val="000000" w:themeColor="text1"/>
          <w:sz w:val="24"/>
          <w:szCs w:val="24"/>
        </w:rPr>
        <w:t>heir own treatment plan which focuses</w:t>
      </w:r>
      <w:r w:rsidR="00494973">
        <w:rPr>
          <w:rFonts w:ascii="Arial" w:hAnsi="Arial" w:cs="Arial"/>
          <w:bCs/>
          <w:color w:val="000000" w:themeColor="text1"/>
          <w:sz w:val="24"/>
          <w:szCs w:val="24"/>
        </w:rPr>
        <w:t xml:space="preserve"> on all aspects of </w:t>
      </w:r>
      <w:r w:rsidR="00DE5C63">
        <w:rPr>
          <w:rFonts w:ascii="Arial" w:hAnsi="Arial" w:cs="Arial"/>
          <w:bCs/>
          <w:color w:val="000000" w:themeColor="text1"/>
          <w:sz w:val="24"/>
          <w:szCs w:val="24"/>
        </w:rPr>
        <w:t xml:space="preserve">a </w:t>
      </w:r>
      <w:r w:rsidR="00494973">
        <w:rPr>
          <w:rFonts w:ascii="Arial" w:hAnsi="Arial" w:cs="Arial"/>
          <w:bCs/>
          <w:color w:val="000000" w:themeColor="text1"/>
          <w:sz w:val="24"/>
          <w:szCs w:val="24"/>
        </w:rPr>
        <w:t>child</w:t>
      </w:r>
      <w:r w:rsidR="00DE5C63">
        <w:rPr>
          <w:rFonts w:ascii="Arial" w:hAnsi="Arial" w:cs="Arial"/>
          <w:bCs/>
          <w:color w:val="000000" w:themeColor="text1"/>
          <w:sz w:val="24"/>
          <w:szCs w:val="24"/>
        </w:rPr>
        <w:t>’s</w:t>
      </w:r>
      <w:r w:rsidR="00494973">
        <w:rPr>
          <w:rFonts w:ascii="Arial" w:hAnsi="Arial" w:cs="Arial"/>
          <w:bCs/>
          <w:color w:val="000000" w:themeColor="text1"/>
          <w:sz w:val="24"/>
          <w:szCs w:val="24"/>
        </w:rPr>
        <w:t xml:space="preserve"> life. Regrettably some of those aspects are uncontrollable (family status, money worry, bereavement etc) but if fro</w:t>
      </w:r>
      <w:r w:rsidR="00DE5C63">
        <w:rPr>
          <w:rFonts w:ascii="Arial" w:hAnsi="Arial" w:cs="Arial"/>
          <w:bCs/>
          <w:color w:val="000000" w:themeColor="text1"/>
          <w:sz w:val="24"/>
          <w:szCs w:val="24"/>
        </w:rPr>
        <w:t>m an early age children are tau</w:t>
      </w:r>
      <w:r w:rsidR="00494973">
        <w:rPr>
          <w:rFonts w:ascii="Arial" w:hAnsi="Arial" w:cs="Arial"/>
          <w:bCs/>
          <w:color w:val="000000" w:themeColor="text1"/>
          <w:sz w:val="24"/>
          <w:szCs w:val="24"/>
        </w:rPr>
        <w:t>ght coping strategies</w:t>
      </w:r>
      <w:r w:rsidR="00DE5C63">
        <w:rPr>
          <w:rFonts w:ascii="Arial" w:hAnsi="Arial" w:cs="Arial"/>
          <w:bCs/>
          <w:color w:val="000000" w:themeColor="text1"/>
          <w:sz w:val="24"/>
          <w:szCs w:val="24"/>
        </w:rPr>
        <w:t>,</w:t>
      </w:r>
      <w:r w:rsidR="00494973">
        <w:rPr>
          <w:rFonts w:ascii="Arial" w:hAnsi="Arial" w:cs="Arial"/>
          <w:bCs/>
          <w:color w:val="000000" w:themeColor="text1"/>
          <w:sz w:val="24"/>
          <w:szCs w:val="24"/>
        </w:rPr>
        <w:t xml:space="preserve"> this would increase the chances of them having a better, less stressful life. </w:t>
      </w:r>
    </w:p>
    <w:p w:rsidR="00DB3887" w:rsidRDefault="00DB3887" w:rsidP="00DB3887">
      <w:pPr>
        <w:spacing w:line="360" w:lineRule="auto"/>
        <w:rPr>
          <w:rFonts w:ascii="Arial" w:hAnsi="Arial" w:cs="Arial"/>
          <w:bCs/>
          <w:iCs/>
          <w:color w:val="000000" w:themeColor="text1"/>
          <w:sz w:val="24"/>
          <w:szCs w:val="24"/>
          <w:u w:val="single"/>
        </w:rPr>
      </w:pPr>
      <w:r w:rsidRPr="00D150FB">
        <w:rPr>
          <w:rFonts w:ascii="Arial" w:hAnsi="Arial" w:cs="Arial"/>
          <w:bCs/>
          <w:iCs/>
          <w:color w:val="000000" w:themeColor="text1"/>
          <w:sz w:val="24"/>
          <w:szCs w:val="24"/>
          <w:u w:val="single"/>
        </w:rPr>
        <w:t xml:space="preserve">Reference </w:t>
      </w:r>
    </w:p>
    <w:p w:rsidR="00DB3887" w:rsidRPr="00DB3887" w:rsidRDefault="00DB3887" w:rsidP="00DB3887">
      <w:pPr>
        <w:spacing w:line="360" w:lineRule="auto"/>
        <w:rPr>
          <w:rFonts w:ascii="Arial" w:hAnsi="Arial" w:cs="Arial"/>
          <w:sz w:val="24"/>
          <w:szCs w:val="24"/>
        </w:rPr>
      </w:pPr>
      <w:r w:rsidRPr="00B03DA4">
        <w:rPr>
          <w:rFonts w:ascii="Arial" w:hAnsi="Arial" w:cs="Arial"/>
          <w:sz w:val="24"/>
          <w:szCs w:val="24"/>
        </w:rPr>
        <w:t>American Psychiatric Association. (2013). Diagnostic and statistical manual of mental disorders (5th ed.). Washington, DC: Publisher.</w:t>
      </w:r>
    </w:p>
    <w:p w:rsidR="00DB3887" w:rsidRDefault="00DB3887" w:rsidP="00DB3887">
      <w:pPr>
        <w:spacing w:line="360" w:lineRule="auto"/>
        <w:rPr>
          <w:rFonts w:ascii="Arial" w:hAnsi="Arial" w:cs="Arial"/>
          <w:bCs/>
          <w:iCs/>
          <w:color w:val="000000" w:themeColor="text1"/>
          <w:sz w:val="24"/>
          <w:szCs w:val="24"/>
        </w:rPr>
      </w:pPr>
      <w:r w:rsidRPr="00D150FB">
        <w:rPr>
          <w:rFonts w:ascii="Arial" w:hAnsi="Arial" w:cs="Arial"/>
          <w:bCs/>
          <w:iCs/>
          <w:color w:val="000000" w:themeColor="text1"/>
          <w:sz w:val="24"/>
          <w:szCs w:val="24"/>
        </w:rPr>
        <w:t xml:space="preserve">Corcoran, J., (2011). </w:t>
      </w:r>
      <w:r w:rsidRPr="00D150FB">
        <w:rPr>
          <w:rFonts w:ascii="Arial" w:hAnsi="Arial" w:cs="Arial"/>
          <w:bCs/>
          <w:i/>
          <w:color w:val="000000" w:themeColor="text1"/>
          <w:sz w:val="24"/>
          <w:szCs w:val="24"/>
        </w:rPr>
        <w:t>Mental Health treatment for children and adolescents</w:t>
      </w:r>
      <w:r>
        <w:rPr>
          <w:rFonts w:ascii="Arial" w:hAnsi="Arial" w:cs="Arial"/>
          <w:bCs/>
          <w:i/>
          <w:color w:val="000000" w:themeColor="text1"/>
          <w:sz w:val="24"/>
          <w:szCs w:val="24"/>
        </w:rPr>
        <w:t>.</w:t>
      </w:r>
      <w:r>
        <w:rPr>
          <w:rFonts w:ascii="Arial" w:hAnsi="Arial" w:cs="Arial"/>
          <w:bCs/>
          <w:iCs/>
          <w:color w:val="000000" w:themeColor="text1"/>
          <w:sz w:val="24"/>
          <w:szCs w:val="24"/>
        </w:rPr>
        <w:t xml:space="preserve"> </w:t>
      </w:r>
      <w:r w:rsidRPr="00D150FB">
        <w:rPr>
          <w:rFonts w:ascii="Arial" w:hAnsi="Arial" w:cs="Arial"/>
          <w:bCs/>
          <w:iCs/>
          <w:color w:val="000000" w:themeColor="text1"/>
          <w:sz w:val="24"/>
          <w:szCs w:val="24"/>
        </w:rPr>
        <w:t>New York: Oxford University Press</w:t>
      </w:r>
      <w:r>
        <w:rPr>
          <w:rFonts w:ascii="Arial" w:hAnsi="Arial" w:cs="Arial"/>
          <w:bCs/>
          <w:iCs/>
          <w:color w:val="000000" w:themeColor="text1"/>
          <w:sz w:val="24"/>
          <w:szCs w:val="24"/>
        </w:rPr>
        <w:t xml:space="preserve">. </w:t>
      </w:r>
    </w:p>
    <w:p w:rsidR="00DB3887" w:rsidRPr="00DB3887" w:rsidRDefault="00DB3887" w:rsidP="00DB3887">
      <w:pPr>
        <w:spacing w:line="360" w:lineRule="auto"/>
        <w:rPr>
          <w:rFonts w:ascii="Arial" w:hAnsi="Arial" w:cs="Arial"/>
          <w:sz w:val="24"/>
          <w:szCs w:val="24"/>
        </w:rPr>
      </w:pPr>
      <w:bookmarkStart w:id="0" w:name="_Hlk33101980"/>
      <w:proofErr w:type="spellStart"/>
      <w:r w:rsidRPr="00B03DA4">
        <w:rPr>
          <w:rFonts w:ascii="Arial" w:hAnsi="Arial" w:cs="Arial"/>
          <w:sz w:val="24"/>
          <w:szCs w:val="24"/>
        </w:rPr>
        <w:t>Dabkowska</w:t>
      </w:r>
      <w:proofErr w:type="spellEnd"/>
      <w:r w:rsidRPr="00B03DA4">
        <w:rPr>
          <w:rFonts w:ascii="Arial" w:hAnsi="Arial" w:cs="Arial"/>
          <w:sz w:val="24"/>
          <w:szCs w:val="24"/>
        </w:rPr>
        <w:t xml:space="preserve">, M., </w:t>
      </w:r>
      <w:proofErr w:type="spellStart"/>
      <w:r w:rsidRPr="00B03DA4">
        <w:rPr>
          <w:rFonts w:ascii="Arial" w:hAnsi="Arial" w:cs="Arial"/>
          <w:sz w:val="24"/>
          <w:szCs w:val="24"/>
        </w:rPr>
        <w:t>Araszkiewicz</w:t>
      </w:r>
      <w:proofErr w:type="spellEnd"/>
      <w:r w:rsidRPr="00B03DA4">
        <w:rPr>
          <w:rFonts w:ascii="Arial" w:hAnsi="Arial" w:cs="Arial"/>
          <w:sz w:val="24"/>
          <w:szCs w:val="24"/>
        </w:rPr>
        <w:t xml:space="preserve">, A., </w:t>
      </w:r>
      <w:proofErr w:type="spellStart"/>
      <w:r w:rsidRPr="00B03DA4">
        <w:rPr>
          <w:rFonts w:ascii="Arial" w:hAnsi="Arial" w:cs="Arial"/>
          <w:sz w:val="24"/>
          <w:szCs w:val="24"/>
        </w:rPr>
        <w:t>Dabrowska</w:t>
      </w:r>
      <w:proofErr w:type="spellEnd"/>
      <w:r w:rsidRPr="00B03DA4">
        <w:rPr>
          <w:rFonts w:ascii="Arial" w:hAnsi="Arial" w:cs="Arial"/>
          <w:sz w:val="24"/>
          <w:szCs w:val="24"/>
        </w:rPr>
        <w:t xml:space="preserve">, A., </w:t>
      </w:r>
      <w:proofErr w:type="spellStart"/>
      <w:r w:rsidRPr="00B03DA4">
        <w:rPr>
          <w:rFonts w:ascii="Arial" w:hAnsi="Arial" w:cs="Arial"/>
          <w:sz w:val="24"/>
          <w:szCs w:val="24"/>
        </w:rPr>
        <w:t>Wikos</w:t>
      </w:r>
      <w:proofErr w:type="spellEnd"/>
      <w:r w:rsidRPr="00B03DA4">
        <w:rPr>
          <w:rFonts w:ascii="Arial" w:hAnsi="Arial" w:cs="Arial"/>
          <w:sz w:val="24"/>
          <w:szCs w:val="24"/>
        </w:rPr>
        <w:t>, M. (2011</w:t>
      </w:r>
      <w:bookmarkEnd w:id="0"/>
      <w:r w:rsidRPr="00B03DA4">
        <w:rPr>
          <w:rFonts w:ascii="Arial" w:hAnsi="Arial" w:cs="Arial"/>
          <w:sz w:val="24"/>
          <w:szCs w:val="24"/>
        </w:rPr>
        <w:t xml:space="preserve">). Separation Anxiety in Children and Adolescents. Retrieved </w:t>
      </w:r>
      <w:proofErr w:type="gramStart"/>
      <w:r w:rsidRPr="00B03DA4">
        <w:rPr>
          <w:rFonts w:ascii="Arial" w:hAnsi="Arial" w:cs="Arial"/>
          <w:sz w:val="24"/>
          <w:szCs w:val="24"/>
        </w:rPr>
        <w:t>from  https</w:t>
      </w:r>
      <w:proofErr w:type="gramEnd"/>
      <w:r w:rsidRPr="00B03DA4">
        <w:rPr>
          <w:rFonts w:ascii="Arial" w:hAnsi="Arial" w:cs="Arial"/>
          <w:sz w:val="24"/>
          <w:szCs w:val="24"/>
        </w:rPr>
        <w:t>://www.intechopen.com/books/different-views-of-anxiety-disorders/separation-anxiety-in-children-and-adolescents</w:t>
      </w:r>
    </w:p>
    <w:p w:rsidR="00DB3887" w:rsidRDefault="00DB3887" w:rsidP="00DB3887">
      <w:pPr>
        <w:spacing w:line="360" w:lineRule="auto"/>
        <w:rPr>
          <w:rFonts w:ascii="Arial" w:hAnsi="Arial" w:cs="Arial"/>
          <w:bCs/>
          <w:iCs/>
          <w:color w:val="000000" w:themeColor="text1"/>
          <w:sz w:val="24"/>
          <w:szCs w:val="24"/>
        </w:rPr>
      </w:pPr>
      <w:proofErr w:type="spellStart"/>
      <w:r w:rsidRPr="00561E7C">
        <w:rPr>
          <w:rFonts w:ascii="Arial" w:hAnsi="Arial" w:cs="Arial"/>
          <w:bCs/>
          <w:iCs/>
          <w:color w:val="000000" w:themeColor="text1"/>
          <w:sz w:val="24"/>
          <w:szCs w:val="24"/>
        </w:rPr>
        <w:t>Eichstedt</w:t>
      </w:r>
      <w:proofErr w:type="spellEnd"/>
      <w:r>
        <w:rPr>
          <w:rFonts w:ascii="Arial" w:hAnsi="Arial" w:cs="Arial"/>
          <w:bCs/>
          <w:iCs/>
          <w:color w:val="000000" w:themeColor="text1"/>
          <w:sz w:val="24"/>
          <w:szCs w:val="24"/>
        </w:rPr>
        <w:t>,</w:t>
      </w:r>
      <w:r w:rsidRPr="00561E7C">
        <w:rPr>
          <w:rFonts w:ascii="Arial" w:hAnsi="Arial" w:cs="Arial"/>
          <w:bCs/>
          <w:iCs/>
          <w:color w:val="000000" w:themeColor="text1"/>
          <w:sz w:val="24"/>
          <w:szCs w:val="24"/>
        </w:rPr>
        <w:t xml:space="preserve"> J</w:t>
      </w:r>
      <w:r>
        <w:rPr>
          <w:rFonts w:ascii="Arial" w:hAnsi="Arial" w:cs="Arial"/>
          <w:bCs/>
          <w:iCs/>
          <w:color w:val="000000" w:themeColor="text1"/>
          <w:sz w:val="24"/>
          <w:szCs w:val="24"/>
        </w:rPr>
        <w:t>.</w:t>
      </w:r>
      <w:r w:rsidRPr="00561E7C">
        <w:rPr>
          <w:rFonts w:ascii="Arial" w:hAnsi="Arial" w:cs="Arial"/>
          <w:bCs/>
          <w:iCs/>
          <w:color w:val="000000" w:themeColor="text1"/>
          <w:sz w:val="24"/>
          <w:szCs w:val="24"/>
        </w:rPr>
        <w:t>A</w:t>
      </w:r>
      <w:r>
        <w:rPr>
          <w:rFonts w:ascii="Arial" w:hAnsi="Arial" w:cs="Arial"/>
          <w:bCs/>
          <w:iCs/>
          <w:color w:val="000000" w:themeColor="text1"/>
          <w:sz w:val="24"/>
          <w:szCs w:val="24"/>
        </w:rPr>
        <w:t>.</w:t>
      </w:r>
      <w:r w:rsidRPr="00561E7C">
        <w:rPr>
          <w:rFonts w:ascii="Arial" w:hAnsi="Arial" w:cs="Arial"/>
          <w:bCs/>
          <w:iCs/>
          <w:color w:val="000000" w:themeColor="text1"/>
          <w:sz w:val="24"/>
          <w:szCs w:val="24"/>
        </w:rPr>
        <w:t xml:space="preserve">, </w:t>
      </w:r>
      <w:proofErr w:type="spellStart"/>
      <w:r w:rsidRPr="00561E7C">
        <w:rPr>
          <w:rFonts w:ascii="Arial" w:hAnsi="Arial" w:cs="Arial"/>
          <w:bCs/>
          <w:iCs/>
          <w:color w:val="000000" w:themeColor="text1"/>
          <w:sz w:val="24"/>
          <w:szCs w:val="24"/>
        </w:rPr>
        <w:t>Tobon</w:t>
      </w:r>
      <w:proofErr w:type="spellEnd"/>
      <w:r>
        <w:rPr>
          <w:rFonts w:ascii="Arial" w:hAnsi="Arial" w:cs="Arial"/>
          <w:bCs/>
          <w:iCs/>
          <w:color w:val="000000" w:themeColor="text1"/>
          <w:sz w:val="24"/>
          <w:szCs w:val="24"/>
        </w:rPr>
        <w:t>,</w:t>
      </w:r>
      <w:r w:rsidRPr="00561E7C">
        <w:rPr>
          <w:rFonts w:ascii="Arial" w:hAnsi="Arial" w:cs="Arial"/>
          <w:bCs/>
          <w:iCs/>
          <w:color w:val="000000" w:themeColor="text1"/>
          <w:sz w:val="24"/>
          <w:szCs w:val="24"/>
        </w:rPr>
        <w:t xml:space="preserve"> J</w:t>
      </w:r>
      <w:r>
        <w:rPr>
          <w:rFonts w:ascii="Arial" w:hAnsi="Arial" w:cs="Arial"/>
          <w:bCs/>
          <w:iCs/>
          <w:color w:val="000000" w:themeColor="text1"/>
          <w:sz w:val="24"/>
          <w:szCs w:val="24"/>
        </w:rPr>
        <w:t>.</w:t>
      </w:r>
      <w:r w:rsidRPr="00561E7C">
        <w:rPr>
          <w:rFonts w:ascii="Arial" w:hAnsi="Arial" w:cs="Arial"/>
          <w:bCs/>
          <w:iCs/>
          <w:color w:val="000000" w:themeColor="text1"/>
          <w:sz w:val="24"/>
          <w:szCs w:val="24"/>
        </w:rPr>
        <w:t>I</w:t>
      </w:r>
      <w:r>
        <w:rPr>
          <w:rFonts w:ascii="Arial" w:hAnsi="Arial" w:cs="Arial"/>
          <w:bCs/>
          <w:iCs/>
          <w:color w:val="000000" w:themeColor="text1"/>
          <w:sz w:val="24"/>
          <w:szCs w:val="24"/>
        </w:rPr>
        <w:t>.</w:t>
      </w:r>
      <w:r w:rsidRPr="00561E7C">
        <w:rPr>
          <w:rFonts w:ascii="Arial" w:hAnsi="Arial" w:cs="Arial"/>
          <w:bCs/>
          <w:iCs/>
          <w:color w:val="000000" w:themeColor="text1"/>
          <w:sz w:val="24"/>
          <w:szCs w:val="24"/>
        </w:rPr>
        <w:t>, Phoenix</w:t>
      </w:r>
      <w:r>
        <w:rPr>
          <w:rFonts w:ascii="Arial" w:hAnsi="Arial" w:cs="Arial"/>
          <w:bCs/>
          <w:iCs/>
          <w:color w:val="000000" w:themeColor="text1"/>
          <w:sz w:val="24"/>
          <w:szCs w:val="24"/>
        </w:rPr>
        <w:t>,</w:t>
      </w:r>
      <w:r w:rsidRPr="00561E7C">
        <w:rPr>
          <w:rFonts w:ascii="Arial" w:hAnsi="Arial" w:cs="Arial"/>
          <w:bCs/>
          <w:iCs/>
          <w:color w:val="000000" w:themeColor="text1"/>
          <w:sz w:val="24"/>
          <w:szCs w:val="24"/>
        </w:rPr>
        <w:t xml:space="preserve"> E</w:t>
      </w:r>
      <w:r>
        <w:rPr>
          <w:rFonts w:ascii="Arial" w:hAnsi="Arial" w:cs="Arial"/>
          <w:bCs/>
          <w:iCs/>
          <w:color w:val="000000" w:themeColor="text1"/>
          <w:sz w:val="24"/>
          <w:szCs w:val="24"/>
        </w:rPr>
        <w:t>.</w:t>
      </w:r>
      <w:r w:rsidRPr="00561E7C">
        <w:rPr>
          <w:rFonts w:ascii="Arial" w:hAnsi="Arial" w:cs="Arial"/>
          <w:bCs/>
          <w:iCs/>
          <w:color w:val="000000" w:themeColor="text1"/>
          <w:sz w:val="24"/>
          <w:szCs w:val="24"/>
        </w:rPr>
        <w:t xml:space="preserve">, </w:t>
      </w:r>
      <w:r>
        <w:rPr>
          <w:rFonts w:ascii="Arial" w:hAnsi="Arial" w:cs="Arial"/>
          <w:bCs/>
          <w:iCs/>
          <w:color w:val="000000" w:themeColor="text1"/>
          <w:sz w:val="24"/>
          <w:szCs w:val="24"/>
        </w:rPr>
        <w:t xml:space="preserve">&amp; </w:t>
      </w:r>
      <w:r w:rsidRPr="00561E7C">
        <w:rPr>
          <w:rFonts w:ascii="Arial" w:hAnsi="Arial" w:cs="Arial"/>
          <w:bCs/>
          <w:iCs/>
          <w:color w:val="000000" w:themeColor="text1"/>
          <w:sz w:val="24"/>
          <w:szCs w:val="24"/>
        </w:rPr>
        <w:t>Wolfe</w:t>
      </w:r>
      <w:r>
        <w:rPr>
          <w:rFonts w:ascii="Arial" w:hAnsi="Arial" w:cs="Arial"/>
          <w:bCs/>
          <w:iCs/>
          <w:color w:val="000000" w:themeColor="text1"/>
          <w:sz w:val="24"/>
          <w:szCs w:val="24"/>
        </w:rPr>
        <w:t>,</w:t>
      </w:r>
      <w:r w:rsidRPr="00561E7C">
        <w:rPr>
          <w:rFonts w:ascii="Arial" w:hAnsi="Arial" w:cs="Arial"/>
          <w:bCs/>
          <w:iCs/>
          <w:color w:val="000000" w:themeColor="text1"/>
          <w:sz w:val="24"/>
          <w:szCs w:val="24"/>
        </w:rPr>
        <w:t xml:space="preserve"> V</w:t>
      </w:r>
      <w:r>
        <w:rPr>
          <w:rFonts w:ascii="Arial" w:hAnsi="Arial" w:cs="Arial"/>
          <w:bCs/>
          <w:iCs/>
          <w:color w:val="000000" w:themeColor="text1"/>
          <w:sz w:val="24"/>
          <w:szCs w:val="24"/>
        </w:rPr>
        <w:t xml:space="preserve">. </w:t>
      </w:r>
      <w:r w:rsidRPr="00561E7C">
        <w:rPr>
          <w:rFonts w:ascii="Arial" w:hAnsi="Arial" w:cs="Arial"/>
          <w:bCs/>
          <w:iCs/>
          <w:color w:val="000000" w:themeColor="text1"/>
          <w:sz w:val="24"/>
          <w:szCs w:val="24"/>
        </w:rPr>
        <w:t>V.</w:t>
      </w:r>
      <w:r>
        <w:rPr>
          <w:rFonts w:ascii="Arial" w:hAnsi="Arial" w:cs="Arial"/>
          <w:bCs/>
          <w:iCs/>
          <w:color w:val="000000" w:themeColor="text1"/>
          <w:sz w:val="24"/>
          <w:szCs w:val="24"/>
        </w:rPr>
        <w:t xml:space="preserve"> (2010). </w:t>
      </w:r>
      <w:r w:rsidRPr="00561E7C">
        <w:rPr>
          <w:rFonts w:ascii="Arial" w:hAnsi="Arial" w:cs="Arial"/>
          <w:bCs/>
          <w:iCs/>
          <w:color w:val="000000" w:themeColor="text1"/>
          <w:sz w:val="24"/>
          <w:szCs w:val="24"/>
        </w:rPr>
        <w:t>Worried no more: The effects of medication status on treatment response to a CBT group for children with anxiety in a community setting.</w:t>
      </w:r>
      <w:r>
        <w:rPr>
          <w:rFonts w:ascii="Arial" w:hAnsi="Arial" w:cs="Arial"/>
          <w:bCs/>
          <w:iCs/>
          <w:color w:val="000000" w:themeColor="text1"/>
          <w:sz w:val="24"/>
          <w:szCs w:val="24"/>
        </w:rPr>
        <w:t xml:space="preserve"> </w:t>
      </w:r>
      <w:r w:rsidRPr="00561E7C">
        <w:rPr>
          <w:rFonts w:ascii="Arial" w:hAnsi="Arial" w:cs="Arial"/>
          <w:bCs/>
          <w:i/>
          <w:color w:val="000000" w:themeColor="text1"/>
          <w:sz w:val="24"/>
          <w:szCs w:val="24"/>
        </w:rPr>
        <w:t>Clinical Child Psychology and Psychiatry</w:t>
      </w:r>
      <w:r w:rsidRPr="00561E7C">
        <w:rPr>
          <w:rFonts w:ascii="Arial" w:hAnsi="Arial" w:cs="Arial"/>
          <w:bCs/>
          <w:iCs/>
          <w:color w:val="000000" w:themeColor="text1"/>
          <w:sz w:val="24"/>
          <w:szCs w:val="24"/>
        </w:rPr>
        <w:t>,</w:t>
      </w:r>
      <w:r w:rsidRPr="00561E7C">
        <w:rPr>
          <w:rFonts w:ascii="Arial" w:hAnsi="Arial" w:cs="Arial"/>
          <w:bCs/>
          <w:i/>
          <w:color w:val="000000" w:themeColor="text1"/>
          <w:sz w:val="24"/>
          <w:szCs w:val="24"/>
        </w:rPr>
        <w:t>16</w:t>
      </w:r>
      <w:r w:rsidRPr="00561E7C">
        <w:rPr>
          <w:rFonts w:ascii="Arial" w:hAnsi="Arial" w:cs="Arial"/>
          <w:bCs/>
          <w:iCs/>
          <w:color w:val="000000" w:themeColor="text1"/>
          <w:sz w:val="24"/>
          <w:szCs w:val="24"/>
        </w:rPr>
        <w:t>(2)</w:t>
      </w:r>
      <w:r>
        <w:rPr>
          <w:rFonts w:ascii="Arial" w:hAnsi="Arial" w:cs="Arial"/>
          <w:bCs/>
          <w:iCs/>
          <w:color w:val="000000" w:themeColor="text1"/>
          <w:sz w:val="24"/>
          <w:szCs w:val="24"/>
        </w:rPr>
        <w:t xml:space="preserve">, </w:t>
      </w:r>
      <w:r w:rsidRPr="00561E7C">
        <w:rPr>
          <w:rFonts w:ascii="Arial" w:hAnsi="Arial" w:cs="Arial"/>
          <w:bCs/>
          <w:iCs/>
          <w:color w:val="000000" w:themeColor="text1"/>
          <w:sz w:val="24"/>
          <w:szCs w:val="24"/>
        </w:rPr>
        <w:t>265-277</w:t>
      </w:r>
      <w:r>
        <w:rPr>
          <w:rFonts w:ascii="Arial" w:hAnsi="Arial" w:cs="Arial"/>
          <w:bCs/>
          <w:iCs/>
          <w:color w:val="000000" w:themeColor="text1"/>
          <w:sz w:val="24"/>
          <w:szCs w:val="24"/>
        </w:rPr>
        <w:t xml:space="preserve">. </w:t>
      </w:r>
      <w:proofErr w:type="spellStart"/>
      <w:r>
        <w:rPr>
          <w:rFonts w:ascii="Arial" w:hAnsi="Arial" w:cs="Arial"/>
          <w:bCs/>
          <w:iCs/>
          <w:color w:val="000000" w:themeColor="text1"/>
          <w:sz w:val="24"/>
          <w:szCs w:val="24"/>
        </w:rPr>
        <w:t>doi</w:t>
      </w:r>
      <w:proofErr w:type="spellEnd"/>
      <w:r w:rsidRPr="00561E7C">
        <w:rPr>
          <w:rFonts w:ascii="Arial" w:hAnsi="Arial" w:cs="Arial"/>
          <w:bCs/>
          <w:iCs/>
          <w:color w:val="000000" w:themeColor="text1"/>
          <w:sz w:val="24"/>
          <w:szCs w:val="24"/>
        </w:rPr>
        <w:t>: 10.1177/1359104510366282</w:t>
      </w:r>
    </w:p>
    <w:p w:rsidR="00DB3887" w:rsidRDefault="00DB3887" w:rsidP="00DB3887">
      <w:pPr>
        <w:spacing w:line="360" w:lineRule="auto"/>
        <w:rPr>
          <w:rFonts w:ascii="Arial" w:hAnsi="Arial" w:cs="Arial"/>
          <w:bCs/>
          <w:iCs/>
          <w:color w:val="000000" w:themeColor="text1"/>
          <w:sz w:val="24"/>
          <w:szCs w:val="24"/>
        </w:rPr>
      </w:pPr>
      <w:proofErr w:type="spellStart"/>
      <w:r w:rsidRPr="00561E7C">
        <w:rPr>
          <w:rFonts w:ascii="Arial" w:hAnsi="Arial" w:cs="Arial"/>
          <w:bCs/>
          <w:iCs/>
          <w:color w:val="000000" w:themeColor="text1"/>
          <w:sz w:val="24"/>
          <w:szCs w:val="24"/>
        </w:rPr>
        <w:t>Hawkridge</w:t>
      </w:r>
      <w:proofErr w:type="spellEnd"/>
      <w:r w:rsidRPr="00561E7C">
        <w:rPr>
          <w:rFonts w:ascii="Arial" w:hAnsi="Arial" w:cs="Arial"/>
          <w:bCs/>
          <w:iCs/>
          <w:color w:val="000000" w:themeColor="text1"/>
          <w:sz w:val="24"/>
          <w:szCs w:val="24"/>
        </w:rPr>
        <w:t xml:space="preserve">, S.M., Stein, D.J. </w:t>
      </w:r>
      <w:r>
        <w:rPr>
          <w:rFonts w:ascii="Arial" w:hAnsi="Arial" w:cs="Arial"/>
          <w:bCs/>
          <w:iCs/>
          <w:color w:val="000000" w:themeColor="text1"/>
          <w:sz w:val="24"/>
          <w:szCs w:val="24"/>
        </w:rPr>
        <w:t xml:space="preserve">(1998). </w:t>
      </w:r>
      <w:r w:rsidRPr="00561E7C">
        <w:rPr>
          <w:rFonts w:ascii="Arial" w:hAnsi="Arial" w:cs="Arial"/>
          <w:bCs/>
          <w:iCs/>
          <w:color w:val="000000" w:themeColor="text1"/>
          <w:sz w:val="24"/>
          <w:szCs w:val="24"/>
        </w:rPr>
        <w:t xml:space="preserve">A Risk-Benefit Assessment of Pharmacotherapy for Anxiety Disorders in Children and Adolescents. </w:t>
      </w:r>
      <w:r w:rsidRPr="00561E7C">
        <w:rPr>
          <w:rFonts w:ascii="Arial" w:hAnsi="Arial" w:cs="Arial"/>
          <w:bCs/>
          <w:i/>
          <w:color w:val="000000" w:themeColor="text1"/>
          <w:sz w:val="24"/>
          <w:szCs w:val="24"/>
        </w:rPr>
        <w:t>Drug-Safety</w:t>
      </w:r>
      <w:r>
        <w:rPr>
          <w:rFonts w:ascii="Arial" w:hAnsi="Arial" w:cs="Arial"/>
          <w:bCs/>
          <w:iCs/>
          <w:color w:val="000000" w:themeColor="text1"/>
          <w:sz w:val="24"/>
          <w:szCs w:val="24"/>
        </w:rPr>
        <w:t xml:space="preserve">, </w:t>
      </w:r>
      <w:r w:rsidRPr="00561E7C">
        <w:rPr>
          <w:rFonts w:ascii="Arial" w:hAnsi="Arial" w:cs="Arial"/>
          <w:bCs/>
          <w:i/>
          <w:color w:val="000000" w:themeColor="text1"/>
          <w:sz w:val="24"/>
          <w:szCs w:val="24"/>
        </w:rPr>
        <w:t>19</w:t>
      </w:r>
      <w:r w:rsidRPr="00561E7C">
        <w:rPr>
          <w:rFonts w:ascii="Arial" w:hAnsi="Arial" w:cs="Arial"/>
          <w:bCs/>
          <w:iCs/>
          <w:color w:val="000000" w:themeColor="text1"/>
          <w:sz w:val="24"/>
          <w:szCs w:val="24"/>
        </w:rPr>
        <w:t>, 283–297. doi.org/10.2165/00002018-199819040-00004</w:t>
      </w:r>
    </w:p>
    <w:p w:rsidR="00DB3887" w:rsidRPr="00DB3887" w:rsidRDefault="00DB3887" w:rsidP="00DB3887">
      <w:pPr>
        <w:spacing w:line="360" w:lineRule="auto"/>
        <w:rPr>
          <w:rFonts w:ascii="Arial" w:hAnsi="Arial" w:cs="Arial"/>
          <w:sz w:val="24"/>
          <w:szCs w:val="24"/>
        </w:rPr>
      </w:pPr>
      <w:r w:rsidRPr="00B03DA4">
        <w:rPr>
          <w:rFonts w:ascii="Arial" w:hAnsi="Arial" w:cs="Arial"/>
          <w:sz w:val="24"/>
          <w:szCs w:val="24"/>
        </w:rPr>
        <w:t xml:space="preserve">Hill, C., Waite, P., &amp; Creswell, C. (2016). Anxiety disorders in children and adolescents. </w:t>
      </w:r>
      <w:r w:rsidRPr="00B03DA4">
        <w:rPr>
          <w:rFonts w:ascii="Arial" w:hAnsi="Arial" w:cs="Arial"/>
          <w:i/>
          <w:iCs/>
          <w:sz w:val="24"/>
          <w:szCs w:val="24"/>
        </w:rPr>
        <w:t xml:space="preserve">Paediatrics and Child Health, 26 </w:t>
      </w:r>
      <w:r w:rsidRPr="00B03DA4">
        <w:rPr>
          <w:rFonts w:ascii="Arial" w:hAnsi="Arial" w:cs="Arial"/>
          <w:sz w:val="24"/>
          <w:szCs w:val="24"/>
        </w:rPr>
        <w:t>(12), 548-553. doi.org/10.1016/j.paed.2016.08.007</w:t>
      </w:r>
    </w:p>
    <w:p w:rsidR="00DB3887" w:rsidRDefault="00DB3887" w:rsidP="00DB3887">
      <w:pPr>
        <w:spacing w:line="360" w:lineRule="auto"/>
        <w:rPr>
          <w:rFonts w:ascii="Arial" w:hAnsi="Arial" w:cs="Arial"/>
          <w:bCs/>
          <w:iCs/>
          <w:color w:val="000000" w:themeColor="text1"/>
          <w:sz w:val="24"/>
          <w:szCs w:val="24"/>
        </w:rPr>
      </w:pPr>
      <w:proofErr w:type="spellStart"/>
      <w:r w:rsidRPr="001B6FD9">
        <w:rPr>
          <w:rFonts w:ascii="Arial" w:hAnsi="Arial" w:cs="Arial"/>
          <w:bCs/>
          <w:iCs/>
          <w:color w:val="000000" w:themeColor="text1"/>
          <w:sz w:val="24"/>
          <w:szCs w:val="24"/>
        </w:rPr>
        <w:t>Ipser</w:t>
      </w:r>
      <w:proofErr w:type="spellEnd"/>
      <w:r>
        <w:rPr>
          <w:rFonts w:ascii="Arial" w:hAnsi="Arial" w:cs="Arial"/>
          <w:bCs/>
          <w:iCs/>
          <w:color w:val="000000" w:themeColor="text1"/>
          <w:sz w:val="24"/>
          <w:szCs w:val="24"/>
        </w:rPr>
        <w:t>,</w:t>
      </w:r>
      <w:r w:rsidRPr="001B6FD9">
        <w:rPr>
          <w:rFonts w:ascii="Arial" w:hAnsi="Arial" w:cs="Arial"/>
          <w:bCs/>
          <w:iCs/>
          <w:color w:val="000000" w:themeColor="text1"/>
          <w:sz w:val="24"/>
          <w:szCs w:val="24"/>
        </w:rPr>
        <w:t xml:space="preserve"> J</w:t>
      </w:r>
      <w:r>
        <w:rPr>
          <w:rFonts w:ascii="Arial" w:hAnsi="Arial" w:cs="Arial"/>
          <w:bCs/>
          <w:iCs/>
          <w:color w:val="000000" w:themeColor="text1"/>
          <w:sz w:val="24"/>
          <w:szCs w:val="24"/>
        </w:rPr>
        <w:t xml:space="preserve">. </w:t>
      </w:r>
      <w:r w:rsidRPr="001B6FD9">
        <w:rPr>
          <w:rFonts w:ascii="Arial" w:hAnsi="Arial" w:cs="Arial"/>
          <w:bCs/>
          <w:iCs/>
          <w:color w:val="000000" w:themeColor="text1"/>
          <w:sz w:val="24"/>
          <w:szCs w:val="24"/>
        </w:rPr>
        <w:t>C</w:t>
      </w:r>
      <w:r>
        <w:rPr>
          <w:rFonts w:ascii="Arial" w:hAnsi="Arial" w:cs="Arial"/>
          <w:bCs/>
          <w:iCs/>
          <w:color w:val="000000" w:themeColor="text1"/>
          <w:sz w:val="24"/>
          <w:szCs w:val="24"/>
        </w:rPr>
        <w:t>.</w:t>
      </w:r>
      <w:r w:rsidRPr="001B6FD9">
        <w:rPr>
          <w:rFonts w:ascii="Arial" w:hAnsi="Arial" w:cs="Arial"/>
          <w:bCs/>
          <w:iCs/>
          <w:color w:val="000000" w:themeColor="text1"/>
          <w:sz w:val="24"/>
          <w:szCs w:val="24"/>
        </w:rPr>
        <w:t>, Stein</w:t>
      </w:r>
      <w:r>
        <w:rPr>
          <w:rFonts w:ascii="Arial" w:hAnsi="Arial" w:cs="Arial"/>
          <w:bCs/>
          <w:iCs/>
          <w:color w:val="000000" w:themeColor="text1"/>
          <w:sz w:val="24"/>
          <w:szCs w:val="24"/>
        </w:rPr>
        <w:t>,</w:t>
      </w:r>
      <w:r w:rsidRPr="001B6FD9">
        <w:rPr>
          <w:rFonts w:ascii="Arial" w:hAnsi="Arial" w:cs="Arial"/>
          <w:bCs/>
          <w:iCs/>
          <w:color w:val="000000" w:themeColor="text1"/>
          <w:sz w:val="24"/>
          <w:szCs w:val="24"/>
        </w:rPr>
        <w:t xml:space="preserve"> D</w:t>
      </w:r>
      <w:r>
        <w:rPr>
          <w:rFonts w:ascii="Arial" w:hAnsi="Arial" w:cs="Arial"/>
          <w:bCs/>
          <w:iCs/>
          <w:color w:val="000000" w:themeColor="text1"/>
          <w:sz w:val="24"/>
          <w:szCs w:val="24"/>
        </w:rPr>
        <w:t xml:space="preserve">. </w:t>
      </w:r>
      <w:r w:rsidRPr="001B6FD9">
        <w:rPr>
          <w:rFonts w:ascii="Arial" w:hAnsi="Arial" w:cs="Arial"/>
          <w:bCs/>
          <w:iCs/>
          <w:color w:val="000000" w:themeColor="text1"/>
          <w:sz w:val="24"/>
          <w:szCs w:val="24"/>
        </w:rPr>
        <w:t>J</w:t>
      </w:r>
      <w:r>
        <w:rPr>
          <w:rFonts w:ascii="Arial" w:hAnsi="Arial" w:cs="Arial"/>
          <w:bCs/>
          <w:iCs/>
          <w:color w:val="000000" w:themeColor="text1"/>
          <w:sz w:val="24"/>
          <w:szCs w:val="24"/>
        </w:rPr>
        <w:t>.</w:t>
      </w:r>
      <w:r w:rsidRPr="001B6FD9">
        <w:rPr>
          <w:rFonts w:ascii="Arial" w:hAnsi="Arial" w:cs="Arial"/>
          <w:bCs/>
          <w:iCs/>
          <w:color w:val="000000" w:themeColor="text1"/>
          <w:sz w:val="24"/>
          <w:szCs w:val="24"/>
        </w:rPr>
        <w:t xml:space="preserve">, </w:t>
      </w:r>
      <w:proofErr w:type="spellStart"/>
      <w:r w:rsidRPr="001B6FD9">
        <w:rPr>
          <w:rFonts w:ascii="Arial" w:hAnsi="Arial" w:cs="Arial"/>
          <w:bCs/>
          <w:iCs/>
          <w:color w:val="000000" w:themeColor="text1"/>
          <w:sz w:val="24"/>
          <w:szCs w:val="24"/>
        </w:rPr>
        <w:t>Hawkridge</w:t>
      </w:r>
      <w:proofErr w:type="spellEnd"/>
      <w:r>
        <w:rPr>
          <w:rFonts w:ascii="Arial" w:hAnsi="Arial" w:cs="Arial"/>
          <w:bCs/>
          <w:iCs/>
          <w:color w:val="000000" w:themeColor="text1"/>
          <w:sz w:val="24"/>
          <w:szCs w:val="24"/>
        </w:rPr>
        <w:t xml:space="preserve">, </w:t>
      </w:r>
      <w:r w:rsidRPr="001B6FD9">
        <w:rPr>
          <w:rFonts w:ascii="Arial" w:hAnsi="Arial" w:cs="Arial"/>
          <w:bCs/>
          <w:iCs/>
          <w:color w:val="000000" w:themeColor="text1"/>
          <w:sz w:val="24"/>
          <w:szCs w:val="24"/>
        </w:rPr>
        <w:t>S</w:t>
      </w:r>
      <w:r>
        <w:rPr>
          <w:rFonts w:ascii="Arial" w:hAnsi="Arial" w:cs="Arial"/>
          <w:bCs/>
          <w:iCs/>
          <w:color w:val="000000" w:themeColor="text1"/>
          <w:sz w:val="24"/>
          <w:szCs w:val="24"/>
        </w:rPr>
        <w:t>.</w:t>
      </w:r>
      <w:r w:rsidRPr="001B6FD9">
        <w:rPr>
          <w:rFonts w:ascii="Arial" w:hAnsi="Arial" w:cs="Arial"/>
          <w:bCs/>
          <w:iCs/>
          <w:color w:val="000000" w:themeColor="text1"/>
          <w:sz w:val="24"/>
          <w:szCs w:val="24"/>
        </w:rPr>
        <w:t xml:space="preserve">, </w:t>
      </w:r>
      <w:r>
        <w:rPr>
          <w:rFonts w:ascii="Arial" w:hAnsi="Arial" w:cs="Arial"/>
          <w:bCs/>
          <w:iCs/>
          <w:color w:val="000000" w:themeColor="text1"/>
          <w:sz w:val="24"/>
          <w:szCs w:val="24"/>
        </w:rPr>
        <w:t xml:space="preserve">&amp; </w:t>
      </w:r>
      <w:r w:rsidRPr="001B6FD9">
        <w:rPr>
          <w:rFonts w:ascii="Arial" w:hAnsi="Arial" w:cs="Arial"/>
          <w:bCs/>
          <w:iCs/>
          <w:color w:val="000000" w:themeColor="text1"/>
          <w:sz w:val="24"/>
          <w:szCs w:val="24"/>
        </w:rPr>
        <w:t>Hoppe</w:t>
      </w:r>
      <w:r>
        <w:rPr>
          <w:rFonts w:ascii="Arial" w:hAnsi="Arial" w:cs="Arial"/>
          <w:bCs/>
          <w:iCs/>
          <w:color w:val="000000" w:themeColor="text1"/>
          <w:sz w:val="24"/>
          <w:szCs w:val="24"/>
        </w:rPr>
        <w:t>,</w:t>
      </w:r>
      <w:r w:rsidRPr="001B6FD9">
        <w:rPr>
          <w:rFonts w:ascii="Arial" w:hAnsi="Arial" w:cs="Arial"/>
          <w:bCs/>
          <w:iCs/>
          <w:color w:val="000000" w:themeColor="text1"/>
          <w:sz w:val="24"/>
          <w:szCs w:val="24"/>
        </w:rPr>
        <w:t xml:space="preserve"> L.</w:t>
      </w:r>
      <w:r>
        <w:rPr>
          <w:rFonts w:ascii="Arial" w:hAnsi="Arial" w:cs="Arial"/>
          <w:bCs/>
          <w:iCs/>
          <w:color w:val="000000" w:themeColor="text1"/>
          <w:sz w:val="24"/>
          <w:szCs w:val="24"/>
        </w:rPr>
        <w:t xml:space="preserve"> (2009).</w:t>
      </w:r>
      <w:r w:rsidRPr="001B6FD9">
        <w:rPr>
          <w:rFonts w:ascii="Arial" w:hAnsi="Arial" w:cs="Arial"/>
          <w:bCs/>
          <w:iCs/>
          <w:color w:val="000000" w:themeColor="text1"/>
          <w:sz w:val="24"/>
          <w:szCs w:val="24"/>
        </w:rPr>
        <w:t xml:space="preserve"> Pharmacotherapy for anxiety disorders in children and adolescents. </w:t>
      </w:r>
      <w:r w:rsidRPr="001B6FD9">
        <w:rPr>
          <w:rFonts w:ascii="Arial" w:hAnsi="Arial" w:cs="Arial"/>
          <w:bCs/>
          <w:i/>
          <w:color w:val="000000" w:themeColor="text1"/>
          <w:sz w:val="24"/>
          <w:szCs w:val="24"/>
        </w:rPr>
        <w:t>Cochrane Database of Systematic Reviews 2009</w:t>
      </w:r>
      <w:r>
        <w:rPr>
          <w:rFonts w:ascii="Arial" w:hAnsi="Arial" w:cs="Arial"/>
          <w:bCs/>
          <w:i/>
          <w:color w:val="000000" w:themeColor="text1"/>
          <w:sz w:val="24"/>
          <w:szCs w:val="24"/>
        </w:rPr>
        <w:t xml:space="preserve"> </w:t>
      </w:r>
      <w:r w:rsidRPr="001B6FD9">
        <w:rPr>
          <w:rFonts w:ascii="Arial" w:hAnsi="Arial" w:cs="Arial"/>
          <w:bCs/>
          <w:iCs/>
          <w:color w:val="000000" w:themeColor="text1"/>
          <w:sz w:val="24"/>
          <w:szCs w:val="24"/>
        </w:rPr>
        <w:t xml:space="preserve">(3). Art. No.: CD005170. </w:t>
      </w:r>
      <w:proofErr w:type="spellStart"/>
      <w:r>
        <w:rPr>
          <w:rFonts w:ascii="Arial" w:hAnsi="Arial" w:cs="Arial"/>
          <w:bCs/>
          <w:iCs/>
          <w:color w:val="000000" w:themeColor="text1"/>
          <w:sz w:val="24"/>
          <w:szCs w:val="24"/>
        </w:rPr>
        <w:t>doi</w:t>
      </w:r>
      <w:proofErr w:type="spellEnd"/>
      <w:r w:rsidRPr="001B6FD9">
        <w:rPr>
          <w:rFonts w:ascii="Arial" w:hAnsi="Arial" w:cs="Arial"/>
          <w:bCs/>
          <w:iCs/>
          <w:color w:val="000000" w:themeColor="text1"/>
          <w:sz w:val="24"/>
          <w:szCs w:val="24"/>
        </w:rPr>
        <w:t>: 10.1002/14651858.CD005170.pub2.</w:t>
      </w:r>
    </w:p>
    <w:p w:rsidR="00DB3887" w:rsidRDefault="00DB3887" w:rsidP="00DB3887">
      <w:pPr>
        <w:spacing w:line="360" w:lineRule="auto"/>
        <w:rPr>
          <w:rFonts w:ascii="Arial" w:hAnsi="Arial" w:cs="Arial"/>
          <w:bCs/>
          <w:iCs/>
          <w:color w:val="000000" w:themeColor="text1"/>
          <w:sz w:val="24"/>
          <w:szCs w:val="24"/>
        </w:rPr>
      </w:pPr>
      <w:r w:rsidRPr="00D150FB">
        <w:rPr>
          <w:rFonts w:ascii="Arial" w:hAnsi="Arial" w:cs="Arial"/>
          <w:bCs/>
          <w:iCs/>
          <w:color w:val="000000" w:themeColor="text1"/>
          <w:sz w:val="24"/>
          <w:szCs w:val="24"/>
        </w:rPr>
        <w:lastRenderedPageBreak/>
        <w:t xml:space="preserve">Kendall, P. C., Flannery-Schroeder, E., </w:t>
      </w:r>
      <w:proofErr w:type="spellStart"/>
      <w:r w:rsidRPr="00D150FB">
        <w:rPr>
          <w:rFonts w:ascii="Arial" w:hAnsi="Arial" w:cs="Arial"/>
          <w:bCs/>
          <w:iCs/>
          <w:color w:val="000000" w:themeColor="text1"/>
          <w:sz w:val="24"/>
          <w:szCs w:val="24"/>
        </w:rPr>
        <w:t>Panichelli-Mindel</w:t>
      </w:r>
      <w:proofErr w:type="spellEnd"/>
      <w:r w:rsidRPr="00D150FB">
        <w:rPr>
          <w:rFonts w:ascii="Arial" w:hAnsi="Arial" w:cs="Arial"/>
          <w:bCs/>
          <w:iCs/>
          <w:color w:val="000000" w:themeColor="text1"/>
          <w:sz w:val="24"/>
          <w:szCs w:val="24"/>
        </w:rPr>
        <w:t xml:space="preserve">, S. M., Southam-Gerow, M., </w:t>
      </w:r>
      <w:proofErr w:type="spellStart"/>
      <w:r w:rsidRPr="00D150FB">
        <w:rPr>
          <w:rFonts w:ascii="Arial" w:hAnsi="Arial" w:cs="Arial"/>
          <w:bCs/>
          <w:iCs/>
          <w:color w:val="000000" w:themeColor="text1"/>
          <w:sz w:val="24"/>
          <w:szCs w:val="24"/>
        </w:rPr>
        <w:t>Henin</w:t>
      </w:r>
      <w:proofErr w:type="spellEnd"/>
      <w:r w:rsidRPr="00D150FB">
        <w:rPr>
          <w:rFonts w:ascii="Arial" w:hAnsi="Arial" w:cs="Arial"/>
          <w:bCs/>
          <w:iCs/>
          <w:color w:val="000000" w:themeColor="text1"/>
          <w:sz w:val="24"/>
          <w:szCs w:val="24"/>
        </w:rPr>
        <w:t>, A., &amp; Warman, M. (1997).</w:t>
      </w:r>
      <w:r>
        <w:rPr>
          <w:rFonts w:ascii="Arial" w:hAnsi="Arial" w:cs="Arial"/>
          <w:bCs/>
          <w:iCs/>
          <w:color w:val="000000" w:themeColor="text1"/>
          <w:sz w:val="24"/>
          <w:szCs w:val="24"/>
        </w:rPr>
        <w:t xml:space="preserve"> </w:t>
      </w:r>
      <w:r w:rsidRPr="001B6FD9">
        <w:rPr>
          <w:rFonts w:ascii="Arial" w:hAnsi="Arial" w:cs="Arial"/>
          <w:bCs/>
          <w:iCs/>
          <w:color w:val="000000" w:themeColor="text1"/>
          <w:sz w:val="24"/>
          <w:szCs w:val="24"/>
        </w:rPr>
        <w:t xml:space="preserve">Therapy for youths with anxiety disorders: A second randomized clinical trial. </w:t>
      </w:r>
      <w:r w:rsidRPr="001B6FD9">
        <w:rPr>
          <w:rFonts w:ascii="Arial" w:hAnsi="Arial" w:cs="Arial"/>
          <w:bCs/>
          <w:i/>
          <w:color w:val="000000" w:themeColor="text1"/>
          <w:sz w:val="24"/>
          <w:szCs w:val="24"/>
        </w:rPr>
        <w:t>Journal of Consulting and Clinical Psychology</w:t>
      </w:r>
      <w:r w:rsidRPr="001B6FD9">
        <w:rPr>
          <w:rFonts w:ascii="Arial" w:hAnsi="Arial" w:cs="Arial"/>
          <w:bCs/>
          <w:iCs/>
          <w:color w:val="000000" w:themeColor="text1"/>
          <w:sz w:val="24"/>
          <w:szCs w:val="24"/>
        </w:rPr>
        <w:t xml:space="preserve">, </w:t>
      </w:r>
      <w:r w:rsidRPr="001B6FD9">
        <w:rPr>
          <w:rFonts w:ascii="Arial" w:hAnsi="Arial" w:cs="Arial"/>
          <w:bCs/>
          <w:i/>
          <w:color w:val="000000" w:themeColor="text1"/>
          <w:sz w:val="24"/>
          <w:szCs w:val="24"/>
        </w:rPr>
        <w:t>65</w:t>
      </w:r>
      <w:r w:rsidRPr="001B6FD9">
        <w:rPr>
          <w:rFonts w:ascii="Arial" w:hAnsi="Arial" w:cs="Arial"/>
          <w:bCs/>
          <w:iCs/>
          <w:color w:val="000000" w:themeColor="text1"/>
          <w:sz w:val="24"/>
          <w:szCs w:val="24"/>
        </w:rPr>
        <w:t xml:space="preserve">(3), 366–380. </w:t>
      </w:r>
      <w:proofErr w:type="spellStart"/>
      <w:r>
        <w:rPr>
          <w:rFonts w:ascii="Arial" w:hAnsi="Arial" w:cs="Arial"/>
          <w:bCs/>
          <w:iCs/>
          <w:color w:val="000000" w:themeColor="text1"/>
          <w:sz w:val="24"/>
          <w:szCs w:val="24"/>
        </w:rPr>
        <w:t>d</w:t>
      </w:r>
      <w:r w:rsidRPr="001B6FD9">
        <w:rPr>
          <w:rFonts w:ascii="Arial" w:hAnsi="Arial" w:cs="Arial"/>
          <w:bCs/>
          <w:iCs/>
          <w:color w:val="000000" w:themeColor="text1"/>
          <w:sz w:val="24"/>
          <w:szCs w:val="24"/>
        </w:rPr>
        <w:t>oi</w:t>
      </w:r>
      <w:proofErr w:type="spellEnd"/>
      <w:r>
        <w:rPr>
          <w:rFonts w:ascii="Arial" w:hAnsi="Arial" w:cs="Arial"/>
          <w:bCs/>
          <w:iCs/>
          <w:color w:val="000000" w:themeColor="text1"/>
          <w:sz w:val="24"/>
          <w:szCs w:val="24"/>
        </w:rPr>
        <w:t xml:space="preserve">: </w:t>
      </w:r>
      <w:r w:rsidRPr="001B6FD9">
        <w:rPr>
          <w:rFonts w:ascii="Arial" w:hAnsi="Arial" w:cs="Arial"/>
          <w:bCs/>
          <w:iCs/>
          <w:color w:val="000000" w:themeColor="text1"/>
          <w:sz w:val="24"/>
          <w:szCs w:val="24"/>
        </w:rPr>
        <w:t>org/10.1037/0022-006X.65.3.366</w:t>
      </w:r>
    </w:p>
    <w:p w:rsidR="00DB3887" w:rsidRPr="00B03DA4" w:rsidRDefault="00DB3887" w:rsidP="00DB3887">
      <w:pPr>
        <w:spacing w:line="360" w:lineRule="auto"/>
        <w:rPr>
          <w:rFonts w:ascii="Arial" w:hAnsi="Arial" w:cs="Arial"/>
          <w:sz w:val="24"/>
          <w:szCs w:val="24"/>
        </w:rPr>
      </w:pPr>
      <w:proofErr w:type="spellStart"/>
      <w:r w:rsidRPr="00B03DA4">
        <w:rPr>
          <w:rFonts w:ascii="Arial" w:hAnsi="Arial" w:cs="Arial"/>
          <w:sz w:val="24"/>
          <w:szCs w:val="24"/>
        </w:rPr>
        <w:t>Muris</w:t>
      </w:r>
      <w:proofErr w:type="spellEnd"/>
      <w:r w:rsidRPr="00B03DA4">
        <w:rPr>
          <w:rFonts w:ascii="Arial" w:hAnsi="Arial" w:cs="Arial"/>
          <w:sz w:val="24"/>
          <w:szCs w:val="24"/>
        </w:rPr>
        <w:t xml:space="preserve">, P., </w:t>
      </w:r>
      <w:proofErr w:type="spellStart"/>
      <w:r w:rsidRPr="00B03DA4">
        <w:rPr>
          <w:rFonts w:ascii="Arial" w:hAnsi="Arial" w:cs="Arial"/>
          <w:sz w:val="24"/>
          <w:szCs w:val="24"/>
        </w:rPr>
        <w:t>Ollendick</w:t>
      </w:r>
      <w:proofErr w:type="spellEnd"/>
      <w:r w:rsidRPr="00B03DA4">
        <w:rPr>
          <w:rFonts w:ascii="Arial" w:hAnsi="Arial" w:cs="Arial"/>
          <w:sz w:val="24"/>
          <w:szCs w:val="24"/>
        </w:rPr>
        <w:t xml:space="preserve">, T.H. (2015). Children Who are Anxious in Silence: A Review on Selective Mutism, the New Anxiety Disorder in DSM-5. </w:t>
      </w:r>
      <w:r w:rsidRPr="00B03DA4">
        <w:rPr>
          <w:rFonts w:ascii="Arial" w:hAnsi="Arial" w:cs="Arial"/>
          <w:i/>
          <w:iCs/>
          <w:sz w:val="24"/>
          <w:szCs w:val="24"/>
        </w:rPr>
        <w:t>Clinical Child and Family Psychology Review, 18</w:t>
      </w:r>
      <w:r w:rsidRPr="00B03DA4">
        <w:rPr>
          <w:rFonts w:ascii="Arial" w:hAnsi="Arial" w:cs="Arial"/>
          <w:sz w:val="24"/>
          <w:szCs w:val="24"/>
        </w:rPr>
        <w:t>, 151–169. doi.org/10.1007/s10567-015-0181-y</w:t>
      </w:r>
    </w:p>
    <w:p w:rsidR="00DB3887" w:rsidRPr="00B03DA4" w:rsidRDefault="00DB3887" w:rsidP="00DB3887">
      <w:pPr>
        <w:spacing w:line="360" w:lineRule="auto"/>
        <w:rPr>
          <w:rFonts w:ascii="Arial" w:hAnsi="Arial" w:cs="Arial"/>
          <w:i/>
          <w:iCs/>
          <w:sz w:val="24"/>
          <w:szCs w:val="24"/>
        </w:rPr>
      </w:pPr>
      <w:r w:rsidRPr="00B03DA4">
        <w:rPr>
          <w:rFonts w:ascii="Arial" w:hAnsi="Arial" w:cs="Arial"/>
          <w:sz w:val="24"/>
          <w:szCs w:val="24"/>
        </w:rPr>
        <w:t xml:space="preserve">National Health Service. (2017). </w:t>
      </w:r>
      <w:r w:rsidRPr="00B03DA4">
        <w:rPr>
          <w:rFonts w:ascii="Arial" w:hAnsi="Arial" w:cs="Arial"/>
          <w:i/>
          <w:iCs/>
          <w:sz w:val="24"/>
          <w:szCs w:val="24"/>
        </w:rPr>
        <w:t xml:space="preserve">Mental Health of Children and Young People in England. </w:t>
      </w:r>
      <w:r w:rsidRPr="00B03DA4">
        <w:rPr>
          <w:rFonts w:ascii="Arial" w:hAnsi="Arial" w:cs="Arial"/>
          <w:sz w:val="24"/>
          <w:szCs w:val="24"/>
        </w:rPr>
        <w:t xml:space="preserve">Retrieved from </w:t>
      </w:r>
      <w:r>
        <w:rPr>
          <w:rFonts w:ascii="Arial" w:hAnsi="Arial" w:cs="Arial"/>
          <w:sz w:val="24"/>
          <w:szCs w:val="24"/>
        </w:rPr>
        <w:t>h</w:t>
      </w:r>
      <w:r w:rsidRPr="00B03DA4">
        <w:rPr>
          <w:rFonts w:ascii="Arial" w:hAnsi="Arial" w:cs="Arial"/>
          <w:sz w:val="24"/>
          <w:szCs w:val="24"/>
        </w:rPr>
        <w:t>ttps://files.digital.nhs.uk/14/0E2282/MHCYP%202017%20Emotional%20Disorders.pdf</w:t>
      </w:r>
    </w:p>
    <w:p w:rsidR="00DB3887" w:rsidRDefault="00DB3887" w:rsidP="00DB3887">
      <w:pPr>
        <w:spacing w:line="360" w:lineRule="auto"/>
        <w:rPr>
          <w:rFonts w:ascii="Arial" w:hAnsi="Arial" w:cs="Arial"/>
          <w:bCs/>
          <w:iCs/>
          <w:color w:val="000000" w:themeColor="text1"/>
          <w:sz w:val="24"/>
          <w:szCs w:val="24"/>
        </w:rPr>
      </w:pPr>
      <w:proofErr w:type="spellStart"/>
      <w:r w:rsidRPr="00DB3887">
        <w:rPr>
          <w:rFonts w:ascii="Arial" w:hAnsi="Arial" w:cs="Arial"/>
          <w:bCs/>
          <w:iCs/>
          <w:color w:val="000000" w:themeColor="text1"/>
          <w:sz w:val="24"/>
          <w:szCs w:val="24"/>
        </w:rPr>
        <w:t>Putwain</w:t>
      </w:r>
      <w:proofErr w:type="spellEnd"/>
      <w:r w:rsidRPr="00DB3887">
        <w:rPr>
          <w:rFonts w:ascii="Arial" w:hAnsi="Arial" w:cs="Arial"/>
          <w:bCs/>
          <w:iCs/>
          <w:color w:val="000000" w:themeColor="text1"/>
          <w:sz w:val="24"/>
          <w:szCs w:val="24"/>
        </w:rPr>
        <w:t xml:space="preserve">, D. W. (2007) Test anxiety in UK schoolchildren: Prevalence and demographic patterns. British Journal of Educational Psychology, 77, 579-593. </w:t>
      </w:r>
      <w:proofErr w:type="spellStart"/>
      <w:r w:rsidRPr="00DB3887">
        <w:rPr>
          <w:rFonts w:ascii="Arial" w:hAnsi="Arial" w:cs="Arial"/>
          <w:bCs/>
          <w:iCs/>
          <w:color w:val="000000" w:themeColor="text1"/>
          <w:sz w:val="24"/>
          <w:szCs w:val="24"/>
        </w:rPr>
        <w:t>doi</w:t>
      </w:r>
      <w:proofErr w:type="spellEnd"/>
      <w:r w:rsidRPr="00DB3887">
        <w:rPr>
          <w:rFonts w:ascii="Arial" w:hAnsi="Arial" w:cs="Arial"/>
          <w:bCs/>
          <w:iCs/>
          <w:color w:val="000000" w:themeColor="text1"/>
          <w:sz w:val="24"/>
          <w:szCs w:val="24"/>
        </w:rPr>
        <w:t>: 10.1348/000709906X161704</w:t>
      </w:r>
    </w:p>
    <w:p w:rsidR="00DB3887" w:rsidRDefault="00DB3887" w:rsidP="00DB3887">
      <w:pPr>
        <w:spacing w:line="360" w:lineRule="auto"/>
        <w:rPr>
          <w:rFonts w:ascii="Arial" w:hAnsi="Arial" w:cs="Arial"/>
          <w:bCs/>
          <w:iCs/>
          <w:color w:val="000000" w:themeColor="text1"/>
          <w:sz w:val="24"/>
          <w:szCs w:val="24"/>
        </w:rPr>
      </w:pPr>
      <w:proofErr w:type="spellStart"/>
      <w:r>
        <w:rPr>
          <w:rFonts w:ascii="Arial" w:hAnsi="Arial" w:cs="Arial"/>
          <w:bCs/>
          <w:iCs/>
          <w:color w:val="000000" w:themeColor="text1"/>
          <w:sz w:val="24"/>
          <w:szCs w:val="24"/>
        </w:rPr>
        <w:t>Shatkin</w:t>
      </w:r>
      <w:proofErr w:type="spellEnd"/>
      <w:r>
        <w:rPr>
          <w:rFonts w:ascii="Arial" w:hAnsi="Arial" w:cs="Arial"/>
          <w:bCs/>
          <w:iCs/>
          <w:color w:val="000000" w:themeColor="text1"/>
          <w:sz w:val="24"/>
          <w:szCs w:val="24"/>
        </w:rPr>
        <w:t xml:space="preserve">, J. P. (2015). </w:t>
      </w:r>
      <w:r w:rsidRPr="00751007">
        <w:rPr>
          <w:rFonts w:ascii="Arial" w:hAnsi="Arial" w:cs="Arial"/>
          <w:bCs/>
          <w:iCs/>
          <w:color w:val="000000" w:themeColor="text1"/>
          <w:sz w:val="24"/>
          <w:szCs w:val="24"/>
        </w:rPr>
        <w:t>Child &amp; adolescent mental health: a practical, all-in-one guide</w:t>
      </w:r>
      <w:r>
        <w:rPr>
          <w:rFonts w:ascii="Arial" w:hAnsi="Arial" w:cs="Arial"/>
          <w:bCs/>
          <w:iCs/>
          <w:color w:val="000000" w:themeColor="text1"/>
          <w:sz w:val="24"/>
          <w:szCs w:val="24"/>
        </w:rPr>
        <w:t>. N</w:t>
      </w:r>
      <w:r w:rsidRPr="00751007">
        <w:rPr>
          <w:rFonts w:ascii="Arial" w:hAnsi="Arial" w:cs="Arial"/>
          <w:bCs/>
          <w:iCs/>
          <w:color w:val="000000" w:themeColor="text1"/>
          <w:sz w:val="24"/>
          <w:szCs w:val="24"/>
        </w:rPr>
        <w:t>ew York: W. W. Norton &amp; Company</w:t>
      </w:r>
      <w:r>
        <w:rPr>
          <w:rFonts w:ascii="Arial" w:hAnsi="Arial" w:cs="Arial"/>
          <w:bCs/>
          <w:iCs/>
          <w:color w:val="000000" w:themeColor="text1"/>
          <w:sz w:val="24"/>
          <w:szCs w:val="24"/>
        </w:rPr>
        <w:t xml:space="preserve">. </w:t>
      </w:r>
    </w:p>
    <w:p w:rsidR="007977D9" w:rsidRPr="00B03DA4" w:rsidRDefault="007977D9" w:rsidP="00DB3887">
      <w:pPr>
        <w:spacing w:line="360" w:lineRule="auto"/>
        <w:rPr>
          <w:rFonts w:ascii="Arial" w:hAnsi="Arial" w:cs="Arial"/>
          <w:iCs/>
          <w:color w:val="000000" w:themeColor="text1"/>
          <w:sz w:val="24"/>
          <w:szCs w:val="24"/>
        </w:rPr>
      </w:pPr>
      <w:r w:rsidRPr="00B03DA4">
        <w:rPr>
          <w:rFonts w:ascii="Arial" w:hAnsi="Arial" w:cs="Arial"/>
          <w:iCs/>
          <w:color w:val="000000" w:themeColor="text1"/>
          <w:sz w:val="24"/>
          <w:szCs w:val="24"/>
        </w:rPr>
        <w:t xml:space="preserve">Wagner, K. D. (2001). Generalized Anxiety Disorder in Children and Adolescents. </w:t>
      </w:r>
      <w:r w:rsidRPr="00B03DA4">
        <w:rPr>
          <w:rFonts w:ascii="Arial" w:hAnsi="Arial" w:cs="Arial"/>
          <w:i/>
          <w:color w:val="000000" w:themeColor="text1"/>
          <w:sz w:val="24"/>
          <w:szCs w:val="24"/>
        </w:rPr>
        <w:t>Psychiatric Clinics of North America, 24</w:t>
      </w:r>
      <w:r w:rsidRPr="00B03DA4">
        <w:rPr>
          <w:rFonts w:ascii="Arial" w:hAnsi="Arial" w:cs="Arial"/>
          <w:iCs/>
          <w:color w:val="000000" w:themeColor="text1"/>
          <w:sz w:val="24"/>
          <w:szCs w:val="24"/>
        </w:rPr>
        <w:t>(1), 139-153. doi.org/10.1016/S0193-</w:t>
      </w:r>
      <w:bookmarkStart w:id="1" w:name="_GoBack"/>
      <w:bookmarkEnd w:id="1"/>
      <w:proofErr w:type="gramStart"/>
      <w:r w:rsidRPr="00B03DA4">
        <w:rPr>
          <w:rFonts w:ascii="Arial" w:hAnsi="Arial" w:cs="Arial"/>
          <w:iCs/>
          <w:color w:val="000000" w:themeColor="text1"/>
          <w:sz w:val="24"/>
          <w:szCs w:val="24"/>
        </w:rPr>
        <w:t>953X(</w:t>
      </w:r>
      <w:proofErr w:type="gramEnd"/>
      <w:r w:rsidRPr="00B03DA4">
        <w:rPr>
          <w:rFonts w:ascii="Arial" w:hAnsi="Arial" w:cs="Arial"/>
          <w:iCs/>
          <w:color w:val="000000" w:themeColor="text1"/>
          <w:sz w:val="24"/>
          <w:szCs w:val="24"/>
        </w:rPr>
        <w:t>05)70210-0</w:t>
      </w:r>
    </w:p>
    <w:p w:rsidR="00FC33F8" w:rsidRPr="00B03DA4" w:rsidRDefault="00FC33F8" w:rsidP="00DB3887">
      <w:pPr>
        <w:spacing w:line="360" w:lineRule="auto"/>
        <w:rPr>
          <w:rFonts w:ascii="Arial" w:hAnsi="Arial" w:cs="Arial"/>
          <w:iCs/>
          <w:color w:val="000000" w:themeColor="text1"/>
          <w:sz w:val="24"/>
          <w:szCs w:val="24"/>
        </w:rPr>
      </w:pPr>
      <w:r w:rsidRPr="00B03DA4">
        <w:rPr>
          <w:rFonts w:ascii="Arial" w:hAnsi="Arial" w:cs="Arial"/>
          <w:iCs/>
          <w:color w:val="000000" w:themeColor="text1"/>
          <w:sz w:val="24"/>
          <w:szCs w:val="24"/>
        </w:rPr>
        <w:t>Wicks-Nelson, R., &amp; Israel, A. C. (2000). Behaviour Disorders of Childhood (4th ed.), London: Prentice-Hall International.</w:t>
      </w:r>
    </w:p>
    <w:p w:rsidR="005636E0" w:rsidRPr="00AA14BC" w:rsidRDefault="005636E0" w:rsidP="005636E0">
      <w:pPr>
        <w:rPr>
          <w:b/>
          <w:color w:val="FF0000"/>
          <w:u w:val="single"/>
        </w:rPr>
      </w:pPr>
    </w:p>
    <w:p w:rsidR="002F3BF3" w:rsidRPr="00AA14BC" w:rsidRDefault="002F3BF3">
      <w:pPr>
        <w:rPr>
          <w:b/>
          <w:color w:val="00B0F0"/>
          <w:u w:val="single"/>
        </w:rPr>
      </w:pPr>
    </w:p>
    <w:sectPr w:rsidR="002F3BF3" w:rsidRPr="00AA14BC" w:rsidSect="006F230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13C9C"/>
    <w:rsid w:val="0004079F"/>
    <w:rsid w:val="000873C2"/>
    <w:rsid w:val="00096BF3"/>
    <w:rsid w:val="000A3981"/>
    <w:rsid w:val="000C13A4"/>
    <w:rsid w:val="001154FD"/>
    <w:rsid w:val="00135B02"/>
    <w:rsid w:val="00140379"/>
    <w:rsid w:val="00213C9C"/>
    <w:rsid w:val="00224576"/>
    <w:rsid w:val="00255ACE"/>
    <w:rsid w:val="002F3BF3"/>
    <w:rsid w:val="003274AC"/>
    <w:rsid w:val="00343EC3"/>
    <w:rsid w:val="003A6CC2"/>
    <w:rsid w:val="00415841"/>
    <w:rsid w:val="00431FE0"/>
    <w:rsid w:val="0044785F"/>
    <w:rsid w:val="00494973"/>
    <w:rsid w:val="00496E0E"/>
    <w:rsid w:val="00497AE8"/>
    <w:rsid w:val="004C2FA5"/>
    <w:rsid w:val="004F0701"/>
    <w:rsid w:val="005234B7"/>
    <w:rsid w:val="005531E5"/>
    <w:rsid w:val="005636E0"/>
    <w:rsid w:val="00580CB1"/>
    <w:rsid w:val="00586A39"/>
    <w:rsid w:val="005C28C3"/>
    <w:rsid w:val="005D4C25"/>
    <w:rsid w:val="005D5DCA"/>
    <w:rsid w:val="006B6862"/>
    <w:rsid w:val="006C4A96"/>
    <w:rsid w:val="006C7C21"/>
    <w:rsid w:val="006D1A3D"/>
    <w:rsid w:val="006E5DD1"/>
    <w:rsid w:val="006F16AD"/>
    <w:rsid w:val="006F2307"/>
    <w:rsid w:val="006F5526"/>
    <w:rsid w:val="00717E98"/>
    <w:rsid w:val="00743998"/>
    <w:rsid w:val="00755141"/>
    <w:rsid w:val="007748A5"/>
    <w:rsid w:val="007865AD"/>
    <w:rsid w:val="007977D9"/>
    <w:rsid w:val="00797A2B"/>
    <w:rsid w:val="00797B18"/>
    <w:rsid w:val="007D2CF5"/>
    <w:rsid w:val="00865689"/>
    <w:rsid w:val="00883D7E"/>
    <w:rsid w:val="00886831"/>
    <w:rsid w:val="0089657A"/>
    <w:rsid w:val="008C7C1A"/>
    <w:rsid w:val="008F5C9C"/>
    <w:rsid w:val="00910243"/>
    <w:rsid w:val="00946F1E"/>
    <w:rsid w:val="00964AF1"/>
    <w:rsid w:val="009F7EDE"/>
    <w:rsid w:val="00A1191A"/>
    <w:rsid w:val="00A210AF"/>
    <w:rsid w:val="00AA063F"/>
    <w:rsid w:val="00AA14BC"/>
    <w:rsid w:val="00AB451A"/>
    <w:rsid w:val="00AC3356"/>
    <w:rsid w:val="00AF0D00"/>
    <w:rsid w:val="00B03DA4"/>
    <w:rsid w:val="00B63626"/>
    <w:rsid w:val="00B67D75"/>
    <w:rsid w:val="00B72CCB"/>
    <w:rsid w:val="00B82EFC"/>
    <w:rsid w:val="00BF37EC"/>
    <w:rsid w:val="00C26023"/>
    <w:rsid w:val="00C65434"/>
    <w:rsid w:val="00CD60BE"/>
    <w:rsid w:val="00D22F1B"/>
    <w:rsid w:val="00D749E3"/>
    <w:rsid w:val="00DB3887"/>
    <w:rsid w:val="00DE5C63"/>
    <w:rsid w:val="00DF1CDE"/>
    <w:rsid w:val="00E2352D"/>
    <w:rsid w:val="00E27426"/>
    <w:rsid w:val="00ED2FB9"/>
    <w:rsid w:val="00F16FFC"/>
    <w:rsid w:val="00F17AA4"/>
    <w:rsid w:val="00F2098C"/>
    <w:rsid w:val="00F2464F"/>
    <w:rsid w:val="00FC33F8"/>
    <w:rsid w:val="00FF1C5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2307"/>
  </w:style>
  <w:style w:type="paragraph" w:styleId="Heading1">
    <w:name w:val="heading 1"/>
    <w:basedOn w:val="Normal"/>
    <w:link w:val="Heading1Char"/>
    <w:uiPriority w:val="9"/>
    <w:qFormat/>
    <w:rsid w:val="00B67D7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7D75"/>
    <w:rPr>
      <w:rFonts w:ascii="Times New Roman" w:eastAsia="Times New Roman" w:hAnsi="Times New Roman" w:cs="Times New Roman"/>
      <w:b/>
      <w:bCs/>
      <w:kern w:val="36"/>
      <w:sz w:val="48"/>
      <w:szCs w:val="48"/>
      <w:lang w:eastAsia="en-GB"/>
    </w:rPr>
  </w:style>
  <w:style w:type="character" w:customStyle="1" w:styleId="title-text">
    <w:name w:val="title-text"/>
    <w:basedOn w:val="DefaultParagraphFont"/>
    <w:rsid w:val="00B67D75"/>
  </w:style>
  <w:style w:type="character" w:styleId="Hyperlink">
    <w:name w:val="Hyperlink"/>
    <w:basedOn w:val="DefaultParagraphFont"/>
    <w:uiPriority w:val="99"/>
    <w:semiHidden/>
    <w:unhideWhenUsed/>
    <w:rsid w:val="004C2FA5"/>
    <w:rPr>
      <w:color w:val="0000FF"/>
      <w:u w:val="single"/>
    </w:rPr>
  </w:style>
  <w:style w:type="paragraph" w:styleId="BalloonText">
    <w:name w:val="Balloon Text"/>
    <w:basedOn w:val="Normal"/>
    <w:link w:val="BalloonTextChar"/>
    <w:uiPriority w:val="99"/>
    <w:semiHidden/>
    <w:unhideWhenUsed/>
    <w:rsid w:val="00DF1C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1CDE"/>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1635938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334981-9CEA-4802-A512-16C488BCF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2305</Words>
  <Characters>13144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DVLA</Company>
  <LinksUpToDate>false</LinksUpToDate>
  <CharactersWithSpaces>15419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Labuda</dc:creator>
  <cp:lastModifiedBy>LabudaE</cp:lastModifiedBy>
  <cp:revision>2</cp:revision>
  <dcterms:created xsi:type="dcterms:W3CDTF">2020-02-21T11:55:00Z</dcterms:created>
  <dcterms:modified xsi:type="dcterms:W3CDTF">2020-02-21T11:55:00Z</dcterms:modified>
</cp:coreProperties>
</file>